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184" w:rsidRPr="00E07184" w:rsidRDefault="00E07184" w:rsidP="00E07184">
      <w:pPr>
        <w:keepNext/>
        <w:outlineLvl w:val="0"/>
        <w:rPr>
          <w:rFonts w:asciiTheme="minorHAnsi" w:hAnsiTheme="minorHAnsi" w:cs="Tahoma"/>
          <w:b/>
          <w:bCs/>
          <w:sz w:val="22"/>
          <w:szCs w:val="22"/>
          <w:lang w:eastAsia="en-US"/>
        </w:rPr>
      </w:pPr>
      <w:r w:rsidRPr="00E07184">
        <w:rPr>
          <w:rFonts w:asciiTheme="minorHAnsi" w:hAnsiTheme="minorHAnsi" w:cs="Tahoma"/>
          <w:b/>
          <w:sz w:val="22"/>
          <w:szCs w:val="22"/>
          <w:u w:val="single"/>
          <w:lang w:eastAsia="en-US"/>
        </w:rPr>
        <w:t>Attachment 2</w:t>
      </w:r>
      <w:r w:rsidRPr="00E07184">
        <w:rPr>
          <w:rFonts w:asciiTheme="minorHAnsi" w:hAnsiTheme="minorHAnsi" w:cs="Tahoma"/>
          <w:b/>
          <w:sz w:val="22"/>
          <w:szCs w:val="22"/>
          <w:lang w:eastAsia="en-US"/>
        </w:rPr>
        <w:t xml:space="preserve">          </w:t>
      </w:r>
    </w:p>
    <w:p w:rsidR="00E07184" w:rsidRPr="00E07184" w:rsidRDefault="00E07184" w:rsidP="00E07184">
      <w:pPr>
        <w:keepNext/>
        <w:jc w:val="center"/>
        <w:outlineLvl w:val="0"/>
        <w:rPr>
          <w:rFonts w:asciiTheme="minorHAnsi" w:hAnsiTheme="minorHAnsi" w:cs="Tahoma"/>
          <w:b/>
          <w:bCs/>
          <w:sz w:val="22"/>
          <w:szCs w:val="22"/>
          <w:lang w:eastAsia="en-US"/>
        </w:rPr>
      </w:pPr>
      <w:r w:rsidRPr="00E07184">
        <w:rPr>
          <w:rFonts w:asciiTheme="minorHAnsi" w:hAnsiTheme="minorHAnsi" w:cs="Tahoma"/>
          <w:b/>
          <w:bCs/>
          <w:sz w:val="22"/>
          <w:szCs w:val="22"/>
          <w:lang w:eastAsia="en-US"/>
        </w:rPr>
        <w:t>For Public Notice via Internet</w:t>
      </w:r>
    </w:p>
    <w:p w:rsidR="00E07184" w:rsidRPr="00E07184" w:rsidRDefault="00E07184" w:rsidP="00E07184">
      <w:pPr>
        <w:jc w:val="center"/>
        <w:rPr>
          <w:rFonts w:asciiTheme="minorHAnsi" w:hAnsiTheme="minorHAnsi" w:cs="Tahoma"/>
          <w:b/>
          <w:sz w:val="22"/>
          <w:szCs w:val="22"/>
          <w:lang w:eastAsia="en-US"/>
        </w:rPr>
      </w:pPr>
    </w:p>
    <w:p w:rsidR="00E07184" w:rsidRPr="00E07184" w:rsidRDefault="00E07184" w:rsidP="00E07184">
      <w:pPr>
        <w:rPr>
          <w:rFonts w:asciiTheme="minorHAnsi" w:hAnsiTheme="minorHAnsi" w:cs="Tahoma"/>
          <w:b/>
          <w:sz w:val="22"/>
          <w:szCs w:val="22"/>
          <w:lang w:eastAsia="en-US"/>
        </w:rPr>
      </w:pPr>
    </w:p>
    <w:p w:rsidR="00E07184" w:rsidRPr="00E07184" w:rsidRDefault="00E07184" w:rsidP="00E07184">
      <w:pPr>
        <w:rPr>
          <w:rFonts w:asciiTheme="minorHAnsi" w:hAnsiTheme="minorHAnsi" w:cs="Tahoma"/>
          <w:b/>
          <w:i/>
          <w:sz w:val="22"/>
          <w:szCs w:val="22"/>
          <w:lang w:eastAsia="en-US"/>
        </w:rPr>
      </w:pPr>
      <w:r w:rsidRPr="00E07184">
        <w:rPr>
          <w:rFonts w:asciiTheme="minorHAnsi" w:hAnsiTheme="minorHAnsi" w:cs="Tahoma"/>
          <w:b/>
          <w:sz w:val="22"/>
          <w:szCs w:val="22"/>
          <w:lang w:eastAsia="en-US"/>
        </w:rPr>
        <w:t xml:space="preserve">REASONS FOR DECISION UNDER </w:t>
      </w:r>
      <w:r w:rsidRPr="00E07184">
        <w:rPr>
          <w:rFonts w:asciiTheme="minorHAnsi" w:hAnsiTheme="minorHAnsi" w:cs="Tahoma"/>
          <w:b/>
          <w:i/>
          <w:sz w:val="22"/>
          <w:szCs w:val="22"/>
          <w:lang w:eastAsia="en-US"/>
        </w:rPr>
        <w:t>ENVIRONMENT EFFECTS ACT 1978</w:t>
      </w:r>
    </w:p>
    <w:p w:rsidR="00E07184" w:rsidRPr="00E07184" w:rsidRDefault="00E07184" w:rsidP="00E07184">
      <w:pPr>
        <w:rPr>
          <w:rFonts w:asciiTheme="minorHAnsi" w:hAnsiTheme="minorHAnsi" w:cs="Tahoma"/>
          <w:b/>
          <w:i/>
          <w:sz w:val="22"/>
          <w:szCs w:val="22"/>
          <w:lang w:eastAsia="en-US"/>
        </w:rPr>
      </w:pPr>
    </w:p>
    <w:p w:rsidR="00E07184" w:rsidRPr="00E07184" w:rsidRDefault="00E07184" w:rsidP="00E07184">
      <w:pPr>
        <w:rPr>
          <w:rFonts w:asciiTheme="minorHAnsi" w:hAnsiTheme="minorHAnsi" w:cs="Tahoma"/>
          <w:b/>
          <w:sz w:val="22"/>
          <w:szCs w:val="22"/>
          <w:lang w:eastAsia="en-US"/>
        </w:rPr>
      </w:pPr>
    </w:p>
    <w:p w:rsidR="00E07184" w:rsidRPr="00E07184" w:rsidRDefault="00E07184" w:rsidP="00E07184">
      <w:pPr>
        <w:ind w:left="2880" w:hanging="2880"/>
        <w:rPr>
          <w:rFonts w:asciiTheme="minorHAnsi" w:hAnsiTheme="minorHAnsi" w:cs="Tahoma"/>
          <w:b/>
          <w:sz w:val="22"/>
          <w:szCs w:val="22"/>
          <w:lang w:eastAsia="en-US"/>
        </w:rPr>
      </w:pPr>
      <w:r w:rsidRPr="00E07184">
        <w:rPr>
          <w:rFonts w:asciiTheme="minorHAnsi" w:hAnsiTheme="minorHAnsi" w:cs="Tahoma"/>
          <w:b/>
          <w:sz w:val="22"/>
          <w:szCs w:val="22"/>
          <w:lang w:eastAsia="en-US"/>
        </w:rPr>
        <w:t>Title of Proposal:</w:t>
      </w:r>
      <w:r w:rsidRPr="00E07184">
        <w:rPr>
          <w:rFonts w:asciiTheme="minorHAnsi" w:hAnsiTheme="minorHAnsi" w:cs="Tahoma"/>
          <w:b/>
          <w:sz w:val="22"/>
          <w:szCs w:val="22"/>
          <w:lang w:eastAsia="en-US"/>
        </w:rPr>
        <w:tab/>
      </w:r>
      <w:bookmarkStart w:id="0" w:name="Proposalname2"/>
      <w:r w:rsidR="00233A42">
        <w:rPr>
          <w:rFonts w:asciiTheme="minorHAnsi" w:hAnsiTheme="minorHAnsi" w:cs="Tahoma"/>
          <w:b/>
          <w:sz w:val="22"/>
          <w:szCs w:val="22"/>
          <w:lang w:eastAsia="en-US"/>
        </w:rPr>
        <w:t>Harcourt Mountain Bike Park</w:t>
      </w:r>
      <w:bookmarkEnd w:id="0"/>
    </w:p>
    <w:p w:rsidR="00E07184" w:rsidRPr="00E07184" w:rsidRDefault="00E07184" w:rsidP="00E07184">
      <w:pPr>
        <w:rPr>
          <w:rFonts w:asciiTheme="minorHAnsi" w:hAnsiTheme="minorHAnsi" w:cs="Tahoma"/>
          <w:b/>
          <w:sz w:val="22"/>
          <w:szCs w:val="22"/>
          <w:lang w:eastAsia="en-US"/>
        </w:rPr>
      </w:pPr>
    </w:p>
    <w:p w:rsidR="00E07184" w:rsidRPr="00E07184" w:rsidRDefault="00E07184" w:rsidP="00E07184">
      <w:pPr>
        <w:ind w:left="2880" w:hanging="2880"/>
        <w:rPr>
          <w:rFonts w:asciiTheme="minorHAnsi" w:hAnsiTheme="minorHAnsi" w:cs="Tahoma"/>
          <w:b/>
          <w:sz w:val="22"/>
          <w:szCs w:val="22"/>
          <w:lang w:eastAsia="en-US"/>
        </w:rPr>
      </w:pPr>
      <w:r w:rsidRPr="00E07184">
        <w:rPr>
          <w:rFonts w:asciiTheme="minorHAnsi" w:hAnsiTheme="minorHAnsi" w:cs="Tahoma"/>
          <w:b/>
          <w:sz w:val="22"/>
          <w:szCs w:val="22"/>
          <w:lang w:eastAsia="en-US"/>
        </w:rPr>
        <w:t>Proponent:</w:t>
      </w:r>
      <w:r w:rsidRPr="00E07184">
        <w:rPr>
          <w:rFonts w:asciiTheme="minorHAnsi" w:hAnsiTheme="minorHAnsi" w:cs="Tahoma"/>
          <w:b/>
          <w:sz w:val="22"/>
          <w:szCs w:val="22"/>
          <w:lang w:eastAsia="en-US"/>
        </w:rPr>
        <w:tab/>
      </w:r>
      <w:bookmarkStart w:id="1" w:name="Proponent2"/>
      <w:r w:rsidR="00233A42">
        <w:rPr>
          <w:rFonts w:asciiTheme="minorHAnsi" w:hAnsiTheme="minorHAnsi" w:cs="Tahoma"/>
          <w:b/>
          <w:sz w:val="22"/>
          <w:szCs w:val="22"/>
          <w:lang w:eastAsia="en-US"/>
        </w:rPr>
        <w:t>Department of Environment, Land, Water and Planning</w:t>
      </w:r>
      <w:bookmarkEnd w:id="1"/>
    </w:p>
    <w:p w:rsidR="00E07184" w:rsidRPr="00E07184" w:rsidRDefault="00E07184" w:rsidP="00E07184">
      <w:pPr>
        <w:rPr>
          <w:rFonts w:asciiTheme="minorHAnsi" w:hAnsiTheme="minorHAnsi" w:cs="Tahoma"/>
          <w:b/>
          <w:sz w:val="22"/>
          <w:szCs w:val="22"/>
          <w:lang w:eastAsia="en-US"/>
        </w:rPr>
      </w:pPr>
    </w:p>
    <w:p w:rsidR="00E07184" w:rsidRPr="00E07184" w:rsidRDefault="00E07184" w:rsidP="00E07184">
      <w:pPr>
        <w:rPr>
          <w:rFonts w:asciiTheme="minorHAnsi" w:hAnsiTheme="minorHAnsi" w:cs="Tahoma"/>
          <w:b/>
          <w:sz w:val="22"/>
          <w:szCs w:val="22"/>
          <w:lang w:eastAsia="en-US"/>
        </w:rPr>
      </w:pPr>
    </w:p>
    <w:p w:rsidR="00E07184" w:rsidRPr="00E07184" w:rsidRDefault="00233A42" w:rsidP="0009584D">
      <w:pPr>
        <w:spacing w:before="120"/>
        <w:rPr>
          <w:rFonts w:asciiTheme="minorHAnsi" w:hAnsiTheme="minorHAnsi" w:cs="Tahoma"/>
          <w:b/>
          <w:sz w:val="22"/>
          <w:szCs w:val="22"/>
          <w:lang w:eastAsia="en-US"/>
        </w:rPr>
      </w:pPr>
      <w:r>
        <w:rPr>
          <w:rFonts w:asciiTheme="minorHAnsi" w:hAnsiTheme="minorHAnsi" w:cs="Tahoma"/>
          <w:b/>
          <w:sz w:val="22"/>
          <w:szCs w:val="22"/>
          <w:lang w:eastAsia="en-US"/>
        </w:rPr>
        <w:t>Description of Project:</w:t>
      </w:r>
    </w:p>
    <w:p w:rsidR="003F233B" w:rsidRDefault="003F233B" w:rsidP="0009584D">
      <w:pPr>
        <w:autoSpaceDE w:val="0"/>
        <w:autoSpaceDN w:val="0"/>
        <w:adjustRightInd w:val="0"/>
        <w:spacing w:before="120"/>
        <w:jc w:val="both"/>
        <w:rPr>
          <w:rFonts w:asciiTheme="minorHAnsi" w:hAnsiTheme="minorHAnsi"/>
          <w:sz w:val="22"/>
          <w:szCs w:val="22"/>
          <w:lang w:val="en-US"/>
        </w:rPr>
      </w:pPr>
      <w:r w:rsidRPr="007D106C">
        <w:rPr>
          <w:rFonts w:asciiTheme="minorHAnsi" w:hAnsiTheme="minorHAnsi"/>
          <w:sz w:val="22"/>
          <w:szCs w:val="22"/>
          <w:lang w:eastAsia="en-US"/>
        </w:rPr>
        <w:t>The Department of Environment, Land, Water and Planning</w:t>
      </w:r>
      <w:r w:rsidRPr="007D106C">
        <w:rPr>
          <w:rFonts w:asciiTheme="minorHAnsi" w:hAnsiTheme="minorHAnsi"/>
          <w:sz w:val="22"/>
          <w:szCs w:val="22"/>
          <w:lang w:val="en-US"/>
        </w:rPr>
        <w:t xml:space="preserve"> (DELWP) proposes to construct an international standard mountain bike park </w:t>
      </w:r>
      <w:r w:rsidR="00DD4EBF">
        <w:rPr>
          <w:rFonts w:asciiTheme="minorHAnsi" w:hAnsiTheme="minorHAnsi"/>
          <w:sz w:val="22"/>
          <w:szCs w:val="22"/>
          <w:lang w:val="en-US"/>
        </w:rPr>
        <w:t>near</w:t>
      </w:r>
      <w:r w:rsidR="00B75101">
        <w:rPr>
          <w:rFonts w:asciiTheme="minorHAnsi" w:hAnsiTheme="minorHAnsi"/>
          <w:sz w:val="22"/>
          <w:szCs w:val="22"/>
          <w:lang w:val="en-US"/>
        </w:rPr>
        <w:t xml:space="preserve"> </w:t>
      </w:r>
      <w:r w:rsidR="00B75101" w:rsidRPr="007D106C">
        <w:rPr>
          <w:rFonts w:asciiTheme="minorHAnsi" w:hAnsiTheme="minorHAnsi"/>
          <w:sz w:val="22"/>
          <w:szCs w:val="22"/>
          <w:lang w:val="en-US"/>
        </w:rPr>
        <w:t>Harcourt.</w:t>
      </w:r>
      <w:r w:rsidRPr="007D106C">
        <w:rPr>
          <w:rFonts w:asciiTheme="minorHAnsi" w:hAnsiTheme="minorHAnsi"/>
          <w:sz w:val="22"/>
          <w:szCs w:val="22"/>
          <w:lang w:val="en-US"/>
        </w:rPr>
        <w:t xml:space="preserve"> The site consists of 221.07 hectares of unreserved Crown land, and is located on a former pine plantation at the western base of Mount Alexander</w:t>
      </w:r>
      <w:r w:rsidR="0009584D">
        <w:rPr>
          <w:rFonts w:asciiTheme="minorHAnsi" w:hAnsiTheme="minorHAnsi"/>
          <w:sz w:val="22"/>
          <w:szCs w:val="22"/>
          <w:lang w:val="en-US"/>
        </w:rPr>
        <w:t>.</w:t>
      </w:r>
    </w:p>
    <w:p w:rsidR="003F233B" w:rsidRPr="007D106C" w:rsidRDefault="003F233B" w:rsidP="0009584D">
      <w:pPr>
        <w:autoSpaceDE w:val="0"/>
        <w:autoSpaceDN w:val="0"/>
        <w:adjustRightInd w:val="0"/>
        <w:spacing w:before="120"/>
        <w:jc w:val="both"/>
        <w:rPr>
          <w:rFonts w:asciiTheme="minorHAnsi" w:hAnsiTheme="minorHAnsi"/>
          <w:sz w:val="22"/>
          <w:szCs w:val="22"/>
          <w:lang w:val="en-US"/>
        </w:rPr>
      </w:pPr>
      <w:r w:rsidRPr="007D106C">
        <w:rPr>
          <w:rFonts w:asciiTheme="minorHAnsi" w:hAnsiTheme="minorHAnsi"/>
          <w:sz w:val="22"/>
          <w:szCs w:val="22"/>
          <w:lang w:val="en-US"/>
        </w:rPr>
        <w:t xml:space="preserve">The bike park consists of 34 kilometres of single track trails of varying levels of difficulty (beginners, intermediate and extreme) and a </w:t>
      </w:r>
      <w:r w:rsidR="0046117E">
        <w:rPr>
          <w:rFonts w:asciiTheme="minorHAnsi" w:hAnsiTheme="minorHAnsi"/>
          <w:sz w:val="22"/>
          <w:szCs w:val="22"/>
          <w:lang w:val="en-US"/>
        </w:rPr>
        <w:t>visitor landing area</w:t>
      </w:r>
      <w:r w:rsidRPr="007D106C">
        <w:rPr>
          <w:rFonts w:asciiTheme="minorHAnsi" w:hAnsiTheme="minorHAnsi"/>
          <w:sz w:val="22"/>
          <w:szCs w:val="22"/>
          <w:lang w:val="en-US"/>
        </w:rPr>
        <w:t xml:space="preserve"> comprising two ‘drop’ toilets, shelters, picnic tables and seating and signage. Twelve connecting trails are proposed extending north and south from the entrance to the site. Each trail has a proposed width of approximately 1.2 metres and a maximum construction footprint of approximately 3 metres. The trails will be constructed by scraping and shaping the contours of the land back to bare mineral earth. Some movement of boulders and logs will need to occur as well.</w:t>
      </w:r>
    </w:p>
    <w:p w:rsidR="003F233B" w:rsidRPr="007D106C" w:rsidRDefault="003F233B" w:rsidP="0009584D">
      <w:pPr>
        <w:autoSpaceDE w:val="0"/>
        <w:autoSpaceDN w:val="0"/>
        <w:adjustRightInd w:val="0"/>
        <w:spacing w:before="120"/>
        <w:jc w:val="both"/>
        <w:rPr>
          <w:rFonts w:asciiTheme="minorHAnsi" w:hAnsiTheme="minorHAnsi"/>
          <w:sz w:val="22"/>
          <w:szCs w:val="22"/>
          <w:lang w:val="en-US"/>
        </w:rPr>
      </w:pPr>
      <w:r w:rsidRPr="007D106C">
        <w:rPr>
          <w:rFonts w:asciiTheme="minorHAnsi" w:hAnsiTheme="minorHAnsi"/>
          <w:sz w:val="22"/>
          <w:szCs w:val="22"/>
          <w:lang w:val="en-US"/>
        </w:rPr>
        <w:t xml:space="preserve">Other works include the upgrading of the existing management tracks and the car park and camping </w:t>
      </w:r>
      <w:r w:rsidR="00046BC7">
        <w:rPr>
          <w:rFonts w:asciiTheme="minorHAnsi" w:hAnsiTheme="minorHAnsi"/>
          <w:sz w:val="22"/>
          <w:szCs w:val="22"/>
          <w:lang w:val="en-US"/>
        </w:rPr>
        <w:t xml:space="preserve">area </w:t>
      </w:r>
      <w:r w:rsidRPr="007D106C">
        <w:rPr>
          <w:rFonts w:asciiTheme="minorHAnsi" w:hAnsiTheme="minorHAnsi"/>
          <w:sz w:val="22"/>
          <w:szCs w:val="22"/>
          <w:lang w:val="en-US"/>
        </w:rPr>
        <w:t xml:space="preserve">at Oak Forest, installation of guard rails and the relocation of quarried stone, removal of </w:t>
      </w:r>
      <w:r w:rsidR="001A69F1">
        <w:rPr>
          <w:rFonts w:asciiTheme="minorHAnsi" w:hAnsiTheme="minorHAnsi"/>
          <w:sz w:val="22"/>
          <w:szCs w:val="22"/>
          <w:lang w:val="en-US"/>
        </w:rPr>
        <w:t xml:space="preserve">dangerous </w:t>
      </w:r>
      <w:r w:rsidRPr="007D106C">
        <w:rPr>
          <w:rFonts w:asciiTheme="minorHAnsi" w:hAnsiTheme="minorHAnsi"/>
          <w:sz w:val="22"/>
          <w:szCs w:val="22"/>
          <w:lang w:val="en-US"/>
        </w:rPr>
        <w:t>exotic trees, closure of tracks with fencing and bollards, weed management and re-vegetation across the site.</w:t>
      </w:r>
    </w:p>
    <w:p w:rsidR="0009584D" w:rsidRDefault="0009584D" w:rsidP="0009584D">
      <w:pPr>
        <w:spacing w:before="120"/>
        <w:rPr>
          <w:rFonts w:asciiTheme="minorHAnsi" w:hAnsiTheme="minorHAnsi" w:cs="Tahoma"/>
          <w:b/>
          <w:sz w:val="22"/>
          <w:szCs w:val="22"/>
          <w:lang w:eastAsia="en-US"/>
        </w:rPr>
      </w:pPr>
    </w:p>
    <w:p w:rsidR="00E07184" w:rsidRPr="00E07184" w:rsidRDefault="00E07184" w:rsidP="0009584D">
      <w:pPr>
        <w:spacing w:before="120"/>
        <w:rPr>
          <w:rFonts w:asciiTheme="minorHAnsi" w:hAnsiTheme="minorHAnsi" w:cs="Tahoma"/>
          <w:b/>
          <w:sz w:val="22"/>
          <w:szCs w:val="22"/>
          <w:lang w:eastAsia="en-US"/>
        </w:rPr>
      </w:pPr>
      <w:r w:rsidRPr="00E07184">
        <w:rPr>
          <w:rFonts w:asciiTheme="minorHAnsi" w:hAnsiTheme="minorHAnsi" w:cs="Tahoma"/>
          <w:b/>
          <w:sz w:val="22"/>
          <w:szCs w:val="22"/>
          <w:lang w:eastAsia="en-US"/>
        </w:rPr>
        <w:t>Decision:</w:t>
      </w:r>
    </w:p>
    <w:p w:rsidR="00E07184" w:rsidRPr="00E07184" w:rsidRDefault="00E07184" w:rsidP="00E07184">
      <w:pPr>
        <w:spacing w:before="120"/>
        <w:jc w:val="both"/>
        <w:rPr>
          <w:rFonts w:asciiTheme="minorHAnsi" w:hAnsiTheme="minorHAnsi" w:cs="Tahoma"/>
          <w:sz w:val="22"/>
          <w:szCs w:val="22"/>
          <w:lang w:eastAsia="en-US"/>
        </w:rPr>
      </w:pPr>
      <w:r w:rsidRPr="00E07184">
        <w:rPr>
          <w:rFonts w:asciiTheme="minorHAnsi" w:hAnsiTheme="minorHAnsi" w:cs="Tahoma"/>
          <w:sz w:val="22"/>
          <w:szCs w:val="22"/>
          <w:lang w:eastAsia="en-US"/>
        </w:rPr>
        <w:t xml:space="preserve">The Minister for Planning has decided that an Environment Effects Statement (EES) </w:t>
      </w:r>
      <w:r w:rsidRPr="003105D8">
        <w:rPr>
          <w:rFonts w:asciiTheme="minorHAnsi" w:hAnsiTheme="minorHAnsi" w:cs="Tahoma"/>
          <w:sz w:val="22"/>
          <w:szCs w:val="22"/>
          <w:u w:val="single"/>
          <w:lang w:eastAsia="en-US"/>
        </w:rPr>
        <w:t>is not</w:t>
      </w:r>
      <w:r w:rsidRPr="00450DF6">
        <w:rPr>
          <w:rFonts w:asciiTheme="minorHAnsi" w:hAnsiTheme="minorHAnsi" w:cs="Tahoma"/>
          <w:sz w:val="22"/>
          <w:szCs w:val="22"/>
          <w:u w:val="single"/>
          <w:lang w:eastAsia="en-US"/>
        </w:rPr>
        <w:t xml:space="preserve"> required</w:t>
      </w:r>
      <w:r w:rsidRPr="00E07184">
        <w:rPr>
          <w:rFonts w:asciiTheme="minorHAnsi" w:hAnsiTheme="minorHAnsi" w:cs="Tahoma"/>
          <w:sz w:val="22"/>
          <w:szCs w:val="22"/>
          <w:lang w:eastAsia="en-US"/>
        </w:rPr>
        <w:t xml:space="preserve"> for the </w:t>
      </w:r>
      <w:bookmarkStart w:id="2" w:name="Proposalname3"/>
      <w:r>
        <w:rPr>
          <w:rFonts w:asciiTheme="minorHAnsi" w:hAnsiTheme="minorHAnsi" w:cs="Tahoma"/>
          <w:sz w:val="22"/>
          <w:szCs w:val="22"/>
          <w:lang w:eastAsia="en-US"/>
        </w:rPr>
        <w:t>Harcourt Mountain Bike Park</w:t>
      </w:r>
      <w:bookmarkEnd w:id="2"/>
      <w:r w:rsidRPr="00E07184">
        <w:rPr>
          <w:rFonts w:asciiTheme="minorHAnsi" w:hAnsiTheme="minorHAnsi" w:cs="Tahoma"/>
          <w:sz w:val="22"/>
          <w:szCs w:val="22"/>
          <w:lang w:eastAsia="en-US"/>
        </w:rPr>
        <w:t xml:space="preserve">, as described in the referral accepted on </w:t>
      </w:r>
      <w:bookmarkStart w:id="3" w:name="Dateaccepted"/>
      <w:r w:rsidR="00046BC7">
        <w:rPr>
          <w:rFonts w:asciiTheme="minorHAnsi" w:hAnsiTheme="minorHAnsi" w:cs="Tahoma"/>
          <w:sz w:val="22"/>
          <w:szCs w:val="22"/>
          <w:lang w:eastAsia="en-US"/>
        </w:rPr>
        <w:t>21 June 2017,</w:t>
      </w:r>
      <w:bookmarkEnd w:id="3"/>
      <w:r w:rsidRPr="00E07184">
        <w:rPr>
          <w:rFonts w:asciiTheme="minorHAnsi" w:hAnsiTheme="minorHAnsi" w:cs="Tahoma"/>
          <w:sz w:val="22"/>
          <w:szCs w:val="22"/>
          <w:lang w:eastAsia="en-US"/>
        </w:rPr>
        <w:t xml:space="preserve"> </w:t>
      </w:r>
      <w:r w:rsidRPr="00450DF6">
        <w:rPr>
          <w:rFonts w:asciiTheme="minorHAnsi" w:hAnsiTheme="minorHAnsi" w:cs="Tahoma"/>
          <w:sz w:val="22"/>
          <w:szCs w:val="22"/>
          <w:u w:val="single"/>
          <w:lang w:eastAsia="en-US"/>
        </w:rPr>
        <w:t>subject to the following conditions</w:t>
      </w:r>
      <w:r w:rsidRPr="00E07184">
        <w:rPr>
          <w:rFonts w:asciiTheme="minorHAnsi" w:hAnsiTheme="minorHAnsi" w:cs="Tahoma"/>
          <w:sz w:val="22"/>
          <w:szCs w:val="22"/>
          <w:lang w:eastAsia="en-US"/>
        </w:rPr>
        <w:t>:</w:t>
      </w:r>
    </w:p>
    <w:p w:rsidR="005575F8" w:rsidRPr="005575F8" w:rsidRDefault="0009584D" w:rsidP="005575F8">
      <w:pPr>
        <w:spacing w:before="120"/>
        <w:ind w:left="426" w:hanging="426"/>
        <w:jc w:val="both"/>
        <w:rPr>
          <w:rFonts w:asciiTheme="minorHAnsi" w:hAnsiTheme="minorHAnsi" w:cs="Arial"/>
          <w:sz w:val="22"/>
          <w:szCs w:val="22"/>
        </w:rPr>
      </w:pPr>
      <w:r w:rsidRPr="005575F8">
        <w:rPr>
          <w:rFonts w:asciiTheme="minorHAnsi" w:hAnsiTheme="minorHAnsi" w:cs="Tahoma"/>
          <w:sz w:val="22"/>
          <w:szCs w:val="22"/>
        </w:rPr>
        <w:t>1.</w:t>
      </w:r>
      <w:r w:rsidRPr="005575F8">
        <w:rPr>
          <w:rFonts w:asciiTheme="minorHAnsi" w:hAnsiTheme="minorHAnsi" w:cs="Tahoma"/>
          <w:sz w:val="22"/>
          <w:szCs w:val="22"/>
        </w:rPr>
        <w:tab/>
      </w:r>
      <w:r w:rsidR="00C15D32">
        <w:rPr>
          <w:rFonts w:asciiTheme="minorHAnsi" w:hAnsiTheme="minorHAnsi" w:cs="Tahoma"/>
          <w:sz w:val="22"/>
          <w:szCs w:val="22"/>
        </w:rPr>
        <w:t xml:space="preserve">Before any works </w:t>
      </w:r>
      <w:r w:rsidR="008D3DB4">
        <w:rPr>
          <w:rFonts w:asciiTheme="minorHAnsi" w:hAnsiTheme="minorHAnsi" w:cs="Tahoma"/>
          <w:sz w:val="22"/>
          <w:szCs w:val="22"/>
        </w:rPr>
        <w:t>commence</w:t>
      </w:r>
      <w:r w:rsidR="002A7186">
        <w:rPr>
          <w:rFonts w:asciiTheme="minorHAnsi" w:hAnsiTheme="minorHAnsi" w:cs="Tahoma"/>
          <w:sz w:val="22"/>
          <w:szCs w:val="22"/>
        </w:rPr>
        <w:t xml:space="preserve"> </w:t>
      </w:r>
      <w:r w:rsidR="00C15D32">
        <w:rPr>
          <w:rFonts w:asciiTheme="minorHAnsi" w:hAnsiTheme="minorHAnsi" w:cs="Tahoma"/>
          <w:sz w:val="22"/>
          <w:szCs w:val="22"/>
        </w:rPr>
        <w:t xml:space="preserve">for the project, </w:t>
      </w:r>
      <w:r w:rsidR="008D3DB4">
        <w:rPr>
          <w:rFonts w:asciiTheme="minorHAnsi" w:hAnsiTheme="minorHAnsi" w:cs="Tahoma"/>
          <w:sz w:val="22"/>
          <w:szCs w:val="22"/>
        </w:rPr>
        <w:t xml:space="preserve">the proponent needs to prepare </w:t>
      </w:r>
      <w:r w:rsidR="00C15D32">
        <w:rPr>
          <w:rFonts w:asciiTheme="minorHAnsi" w:hAnsiTheme="minorHAnsi" w:cs="Tahoma"/>
          <w:sz w:val="22"/>
          <w:szCs w:val="22"/>
        </w:rPr>
        <w:t>a con</w:t>
      </w:r>
      <w:r w:rsidRPr="005575F8">
        <w:rPr>
          <w:rFonts w:asciiTheme="minorHAnsi" w:hAnsiTheme="minorHAnsi" w:cs="Tahoma"/>
          <w:sz w:val="22"/>
          <w:szCs w:val="22"/>
        </w:rPr>
        <w:t>struction environmental management plan</w:t>
      </w:r>
      <w:r w:rsidR="00C15D32">
        <w:rPr>
          <w:rFonts w:asciiTheme="minorHAnsi" w:hAnsiTheme="minorHAnsi" w:cs="Tahoma"/>
          <w:sz w:val="22"/>
          <w:szCs w:val="22"/>
        </w:rPr>
        <w:t xml:space="preserve"> </w:t>
      </w:r>
      <w:r w:rsidR="005575F8" w:rsidRPr="005575F8">
        <w:rPr>
          <w:rFonts w:asciiTheme="minorHAnsi" w:hAnsiTheme="minorHAnsi" w:cs="Tahoma"/>
          <w:sz w:val="22"/>
          <w:szCs w:val="22"/>
        </w:rPr>
        <w:t xml:space="preserve">in consultation with the Mount Alexander Shire Council, North Central Catchment Management Authority, Parks Victoria, </w:t>
      </w:r>
      <w:r w:rsidR="00D00020">
        <w:rPr>
          <w:rFonts w:asciiTheme="minorHAnsi" w:hAnsiTheme="minorHAnsi" w:cs="Tahoma"/>
          <w:sz w:val="22"/>
          <w:szCs w:val="22"/>
        </w:rPr>
        <w:t>and</w:t>
      </w:r>
      <w:r w:rsidR="005575F8" w:rsidRPr="005575F8">
        <w:rPr>
          <w:rFonts w:asciiTheme="minorHAnsi" w:hAnsiTheme="minorHAnsi" w:cs="Tahoma"/>
          <w:sz w:val="22"/>
          <w:szCs w:val="22"/>
        </w:rPr>
        <w:t xml:space="preserve"> the Roads Corporation</w:t>
      </w:r>
      <w:r w:rsidR="00D00020">
        <w:rPr>
          <w:rFonts w:asciiTheme="minorHAnsi" w:hAnsiTheme="minorHAnsi" w:cs="Tahoma"/>
          <w:sz w:val="22"/>
          <w:szCs w:val="22"/>
        </w:rPr>
        <w:t xml:space="preserve">, </w:t>
      </w:r>
      <w:r w:rsidR="008D3DB4">
        <w:rPr>
          <w:rFonts w:asciiTheme="minorHAnsi" w:hAnsiTheme="minorHAnsi" w:cs="Tahoma"/>
          <w:sz w:val="22"/>
          <w:szCs w:val="22"/>
        </w:rPr>
        <w:t>which need</w:t>
      </w:r>
      <w:r w:rsidR="00C654DE">
        <w:rPr>
          <w:rFonts w:asciiTheme="minorHAnsi" w:hAnsiTheme="minorHAnsi" w:cs="Tahoma"/>
          <w:sz w:val="22"/>
          <w:szCs w:val="22"/>
        </w:rPr>
        <w:t>s</w:t>
      </w:r>
      <w:r w:rsidR="008D3DB4">
        <w:rPr>
          <w:rFonts w:asciiTheme="minorHAnsi" w:hAnsiTheme="minorHAnsi" w:cs="Tahoma"/>
          <w:sz w:val="22"/>
          <w:szCs w:val="22"/>
        </w:rPr>
        <w:t xml:space="preserve"> to be </w:t>
      </w:r>
      <w:r w:rsidR="005575F8" w:rsidRPr="005575F8">
        <w:rPr>
          <w:rFonts w:asciiTheme="minorHAnsi" w:hAnsiTheme="minorHAnsi" w:cs="Arial"/>
          <w:sz w:val="22"/>
          <w:szCs w:val="22"/>
        </w:rPr>
        <w:t xml:space="preserve">submitted to and </w:t>
      </w:r>
      <w:r w:rsidR="00C15D32">
        <w:rPr>
          <w:rFonts w:asciiTheme="minorHAnsi" w:hAnsiTheme="minorHAnsi" w:cs="Arial"/>
          <w:sz w:val="22"/>
          <w:szCs w:val="22"/>
        </w:rPr>
        <w:t>approved by</w:t>
      </w:r>
      <w:r w:rsidR="005575F8" w:rsidRPr="005575F8">
        <w:rPr>
          <w:rFonts w:asciiTheme="minorHAnsi" w:hAnsiTheme="minorHAnsi" w:cs="Arial"/>
          <w:sz w:val="22"/>
          <w:szCs w:val="22"/>
        </w:rPr>
        <w:t xml:space="preserve"> the Secretary of the department administering the </w:t>
      </w:r>
      <w:r w:rsidR="005575F8" w:rsidRPr="005575F8">
        <w:rPr>
          <w:rFonts w:asciiTheme="minorHAnsi" w:hAnsiTheme="minorHAnsi" w:cs="Arial"/>
          <w:i/>
          <w:sz w:val="22"/>
          <w:szCs w:val="22"/>
        </w:rPr>
        <w:t>Conservation, Forests and Lands Act 1987</w:t>
      </w:r>
      <w:r w:rsidR="005575F8" w:rsidRPr="005575F8">
        <w:rPr>
          <w:rFonts w:asciiTheme="minorHAnsi" w:hAnsiTheme="minorHAnsi" w:cs="Arial"/>
          <w:sz w:val="22"/>
          <w:szCs w:val="22"/>
        </w:rPr>
        <w:t>.</w:t>
      </w:r>
    </w:p>
    <w:p w:rsidR="00607BB4" w:rsidRPr="006F3F71" w:rsidRDefault="0009584D" w:rsidP="00607BB4">
      <w:pPr>
        <w:spacing w:before="120"/>
        <w:ind w:left="426" w:hanging="426"/>
        <w:jc w:val="both"/>
        <w:rPr>
          <w:rFonts w:asciiTheme="minorHAnsi" w:hAnsiTheme="minorHAnsi" w:cs="Arial"/>
          <w:sz w:val="22"/>
          <w:szCs w:val="22"/>
        </w:rPr>
      </w:pPr>
      <w:r w:rsidRPr="0009584D">
        <w:rPr>
          <w:rFonts w:asciiTheme="minorHAnsi" w:hAnsiTheme="minorHAnsi" w:cs="Tahoma"/>
          <w:sz w:val="22"/>
          <w:szCs w:val="22"/>
          <w:lang w:eastAsia="en-US"/>
        </w:rPr>
        <w:t>2.</w:t>
      </w:r>
      <w:r w:rsidRPr="0009584D">
        <w:rPr>
          <w:rFonts w:asciiTheme="minorHAnsi" w:hAnsiTheme="minorHAnsi" w:cs="Tahoma"/>
          <w:sz w:val="22"/>
          <w:szCs w:val="22"/>
          <w:lang w:eastAsia="en-US"/>
        </w:rPr>
        <w:tab/>
      </w:r>
      <w:r w:rsidR="008D3DB4">
        <w:rPr>
          <w:rFonts w:asciiTheme="minorHAnsi" w:hAnsiTheme="minorHAnsi" w:cs="Tahoma"/>
          <w:sz w:val="22"/>
          <w:szCs w:val="22"/>
          <w:lang w:eastAsia="en-US"/>
        </w:rPr>
        <w:t xml:space="preserve">The proponent needs to prepare </w:t>
      </w:r>
      <w:r w:rsidR="008D3DB4">
        <w:rPr>
          <w:rFonts w:asciiTheme="minorHAnsi" w:hAnsiTheme="minorHAnsi" w:cs="Tahoma"/>
          <w:sz w:val="22"/>
          <w:szCs w:val="22"/>
        </w:rPr>
        <w:t>a</w:t>
      </w:r>
      <w:r w:rsidR="00607BB4" w:rsidRPr="006F3F71">
        <w:rPr>
          <w:rFonts w:asciiTheme="minorHAnsi" w:hAnsiTheme="minorHAnsi" w:cs="Tahoma"/>
          <w:sz w:val="22"/>
          <w:szCs w:val="22"/>
        </w:rPr>
        <w:t xml:space="preserve">n operational </w:t>
      </w:r>
      <w:r w:rsidR="008D3DB4">
        <w:rPr>
          <w:rFonts w:asciiTheme="minorHAnsi" w:hAnsiTheme="minorHAnsi" w:cs="Tahoma"/>
          <w:sz w:val="22"/>
          <w:szCs w:val="22"/>
        </w:rPr>
        <w:t xml:space="preserve">management </w:t>
      </w:r>
      <w:r w:rsidR="00607BB4" w:rsidRPr="006F3F71">
        <w:rPr>
          <w:rFonts w:asciiTheme="minorHAnsi" w:hAnsiTheme="minorHAnsi" w:cs="Tahoma"/>
          <w:sz w:val="22"/>
          <w:szCs w:val="22"/>
        </w:rPr>
        <w:t xml:space="preserve">plan for the </w:t>
      </w:r>
      <w:r w:rsidR="00C84EBD">
        <w:rPr>
          <w:rFonts w:asciiTheme="minorHAnsi" w:hAnsiTheme="minorHAnsi" w:cs="Tahoma"/>
          <w:sz w:val="22"/>
          <w:szCs w:val="22"/>
        </w:rPr>
        <w:t>mountain bike park</w:t>
      </w:r>
      <w:r w:rsidR="00607BB4" w:rsidRPr="006F3F71">
        <w:rPr>
          <w:rFonts w:asciiTheme="minorHAnsi" w:hAnsiTheme="minorHAnsi" w:cs="Tahoma"/>
          <w:sz w:val="22"/>
          <w:szCs w:val="22"/>
        </w:rPr>
        <w:t xml:space="preserve">, which </w:t>
      </w:r>
      <w:r w:rsidR="008D3DB4">
        <w:rPr>
          <w:rFonts w:asciiTheme="minorHAnsi" w:hAnsiTheme="minorHAnsi" w:cs="Tahoma"/>
          <w:sz w:val="22"/>
          <w:szCs w:val="22"/>
        </w:rPr>
        <w:t xml:space="preserve">includes </w:t>
      </w:r>
      <w:r w:rsidR="00607BB4" w:rsidRPr="006F3F71">
        <w:rPr>
          <w:rFonts w:asciiTheme="minorHAnsi" w:hAnsiTheme="minorHAnsi" w:cs="Tahoma"/>
          <w:sz w:val="22"/>
          <w:szCs w:val="22"/>
        </w:rPr>
        <w:t>the management operations to address revegetation, weed and erosion management, trail and track maintenance, track rehabilitation, signage and view</w:t>
      </w:r>
      <w:r w:rsidR="00A67C61" w:rsidRPr="006F3F71">
        <w:rPr>
          <w:rFonts w:asciiTheme="minorHAnsi" w:hAnsiTheme="minorHAnsi" w:cs="Tahoma"/>
          <w:sz w:val="22"/>
          <w:szCs w:val="22"/>
        </w:rPr>
        <w:t>ing</w:t>
      </w:r>
      <w:r w:rsidR="00607BB4" w:rsidRPr="006F3F71">
        <w:rPr>
          <w:rFonts w:asciiTheme="minorHAnsi" w:hAnsiTheme="minorHAnsi" w:cs="Tahoma"/>
          <w:sz w:val="22"/>
          <w:szCs w:val="22"/>
        </w:rPr>
        <w:t xml:space="preserve"> area</w:t>
      </w:r>
      <w:r w:rsidR="00A67C61" w:rsidRPr="006F3F71">
        <w:rPr>
          <w:rFonts w:asciiTheme="minorHAnsi" w:hAnsiTheme="minorHAnsi" w:cs="Tahoma"/>
          <w:sz w:val="22"/>
          <w:szCs w:val="22"/>
        </w:rPr>
        <w:t xml:space="preserve"> maintenance</w:t>
      </w:r>
      <w:r w:rsidR="008D3DB4">
        <w:rPr>
          <w:rFonts w:asciiTheme="minorHAnsi" w:hAnsiTheme="minorHAnsi" w:cs="Tahoma"/>
          <w:sz w:val="22"/>
          <w:szCs w:val="22"/>
        </w:rPr>
        <w:t>,</w:t>
      </w:r>
      <w:r w:rsidR="00607BB4" w:rsidRPr="006F3F71">
        <w:rPr>
          <w:rFonts w:asciiTheme="minorHAnsi" w:hAnsiTheme="minorHAnsi" w:cs="Tahoma"/>
          <w:sz w:val="22"/>
          <w:szCs w:val="22"/>
        </w:rPr>
        <w:t xml:space="preserve"> </w:t>
      </w:r>
      <w:r w:rsidR="008D3DB4">
        <w:rPr>
          <w:rFonts w:asciiTheme="minorHAnsi" w:hAnsiTheme="minorHAnsi" w:cs="Tahoma"/>
          <w:sz w:val="22"/>
          <w:szCs w:val="22"/>
        </w:rPr>
        <w:t xml:space="preserve">with the objective of </w:t>
      </w:r>
      <w:r w:rsidR="00607BB4" w:rsidRPr="006F3F71">
        <w:rPr>
          <w:rFonts w:asciiTheme="minorHAnsi" w:hAnsiTheme="minorHAnsi" w:cs="Tahoma"/>
          <w:sz w:val="22"/>
          <w:szCs w:val="22"/>
        </w:rPr>
        <w:t xml:space="preserve"> improv</w:t>
      </w:r>
      <w:r w:rsidR="008D3DB4">
        <w:rPr>
          <w:rFonts w:asciiTheme="minorHAnsi" w:hAnsiTheme="minorHAnsi" w:cs="Tahoma"/>
          <w:sz w:val="22"/>
          <w:szCs w:val="22"/>
        </w:rPr>
        <w:t xml:space="preserve">ing </w:t>
      </w:r>
      <w:r w:rsidR="00607BB4" w:rsidRPr="006F3F71">
        <w:rPr>
          <w:rFonts w:asciiTheme="minorHAnsi" w:hAnsiTheme="minorHAnsi" w:cs="Tahoma"/>
          <w:sz w:val="22"/>
          <w:szCs w:val="22"/>
        </w:rPr>
        <w:t xml:space="preserve">the </w:t>
      </w:r>
      <w:r w:rsidR="001557A5">
        <w:rPr>
          <w:rFonts w:asciiTheme="minorHAnsi" w:hAnsiTheme="minorHAnsi" w:cs="Tahoma"/>
          <w:sz w:val="22"/>
          <w:szCs w:val="22"/>
        </w:rPr>
        <w:t xml:space="preserve">overall </w:t>
      </w:r>
      <w:r w:rsidR="00607BB4" w:rsidRPr="006F3F71">
        <w:rPr>
          <w:rFonts w:asciiTheme="minorHAnsi" w:hAnsiTheme="minorHAnsi" w:cs="Tahoma"/>
          <w:sz w:val="22"/>
          <w:szCs w:val="22"/>
        </w:rPr>
        <w:t>quality of the environmental values across the site</w:t>
      </w:r>
      <w:r w:rsidR="008D3DB4">
        <w:rPr>
          <w:rFonts w:asciiTheme="minorHAnsi" w:hAnsiTheme="minorHAnsi" w:cs="Tahoma"/>
          <w:sz w:val="22"/>
          <w:szCs w:val="22"/>
        </w:rPr>
        <w:t xml:space="preserve">.  This plan needs to be </w:t>
      </w:r>
      <w:r w:rsidR="00607BB4" w:rsidRPr="006F3F71">
        <w:rPr>
          <w:rFonts w:asciiTheme="minorHAnsi" w:hAnsiTheme="minorHAnsi" w:cs="Arial"/>
          <w:sz w:val="22"/>
          <w:szCs w:val="22"/>
        </w:rPr>
        <w:t xml:space="preserve">submitted to and approved by the Secretary of the department administering the </w:t>
      </w:r>
      <w:r w:rsidR="00607BB4" w:rsidRPr="006F3F71">
        <w:rPr>
          <w:rFonts w:asciiTheme="minorHAnsi" w:hAnsiTheme="minorHAnsi" w:cs="Arial"/>
          <w:i/>
          <w:sz w:val="22"/>
          <w:szCs w:val="22"/>
        </w:rPr>
        <w:t>Conservation, Forests and Lands Act 1987</w:t>
      </w:r>
      <w:r w:rsidR="00607BB4" w:rsidRPr="006F3F71">
        <w:rPr>
          <w:rFonts w:asciiTheme="minorHAnsi" w:hAnsiTheme="minorHAnsi" w:cs="Arial"/>
          <w:sz w:val="22"/>
          <w:szCs w:val="22"/>
        </w:rPr>
        <w:t>.</w:t>
      </w:r>
    </w:p>
    <w:p w:rsidR="0009584D" w:rsidRDefault="0009584D" w:rsidP="0009584D">
      <w:pPr>
        <w:spacing w:before="120"/>
        <w:rPr>
          <w:rFonts w:asciiTheme="minorHAnsi" w:hAnsiTheme="minorHAnsi" w:cs="Tahoma"/>
          <w:b/>
          <w:sz w:val="22"/>
          <w:szCs w:val="22"/>
          <w:lang w:eastAsia="en-US"/>
        </w:rPr>
      </w:pPr>
    </w:p>
    <w:p w:rsidR="00F3701C" w:rsidRDefault="00F3701C">
      <w:pPr>
        <w:spacing w:after="200" w:line="276" w:lineRule="auto"/>
        <w:rPr>
          <w:rFonts w:asciiTheme="minorHAnsi" w:hAnsiTheme="minorHAnsi" w:cs="Tahoma"/>
          <w:b/>
          <w:sz w:val="22"/>
          <w:szCs w:val="22"/>
          <w:lang w:eastAsia="en-US"/>
        </w:rPr>
      </w:pPr>
      <w:r>
        <w:rPr>
          <w:rFonts w:asciiTheme="minorHAnsi" w:hAnsiTheme="minorHAnsi" w:cs="Tahoma"/>
          <w:b/>
          <w:sz w:val="22"/>
          <w:szCs w:val="22"/>
          <w:lang w:eastAsia="en-US"/>
        </w:rPr>
        <w:br w:type="page"/>
      </w:r>
    </w:p>
    <w:p w:rsidR="00E07184" w:rsidRPr="00E07184" w:rsidRDefault="00E07184" w:rsidP="0009584D">
      <w:pPr>
        <w:spacing w:before="120"/>
        <w:rPr>
          <w:rFonts w:asciiTheme="minorHAnsi" w:hAnsiTheme="minorHAnsi" w:cs="Tahoma"/>
          <w:sz w:val="22"/>
          <w:szCs w:val="22"/>
          <w:lang w:eastAsia="en-US"/>
        </w:rPr>
      </w:pPr>
      <w:r w:rsidRPr="00E07184">
        <w:rPr>
          <w:rFonts w:asciiTheme="minorHAnsi" w:hAnsiTheme="minorHAnsi" w:cs="Tahoma"/>
          <w:b/>
          <w:sz w:val="22"/>
          <w:szCs w:val="22"/>
          <w:lang w:eastAsia="en-US"/>
        </w:rPr>
        <w:lastRenderedPageBreak/>
        <w:t>Reasons for Decision:</w:t>
      </w:r>
    </w:p>
    <w:p w:rsidR="002E55C6" w:rsidRDefault="009B0F12" w:rsidP="002E55C6">
      <w:pPr>
        <w:pStyle w:val="Particulars"/>
        <w:numPr>
          <w:ilvl w:val="0"/>
          <w:numId w:val="1"/>
        </w:numPr>
        <w:tabs>
          <w:tab w:val="clear" w:pos="720"/>
          <w:tab w:val="num" w:pos="284"/>
        </w:tabs>
        <w:spacing w:before="120" w:after="0"/>
        <w:ind w:left="284" w:right="-45" w:hanging="284"/>
        <w:jc w:val="both"/>
        <w:rPr>
          <w:rFonts w:asciiTheme="minorHAnsi" w:hAnsiTheme="minorHAnsi" w:cs="Tahoma"/>
        </w:rPr>
      </w:pPr>
      <w:r>
        <w:rPr>
          <w:rFonts w:asciiTheme="minorHAnsi" w:hAnsiTheme="minorHAnsi" w:cs="Tahoma"/>
        </w:rPr>
        <w:t>T</w:t>
      </w:r>
      <w:r w:rsidR="002E55C6" w:rsidRPr="0040794C">
        <w:rPr>
          <w:rFonts w:asciiTheme="minorHAnsi" w:hAnsiTheme="minorHAnsi" w:cs="Tahoma"/>
        </w:rPr>
        <w:t xml:space="preserve">he referral </w:t>
      </w:r>
      <w:r>
        <w:rPr>
          <w:rFonts w:asciiTheme="minorHAnsi" w:hAnsiTheme="minorHAnsi" w:cs="Tahoma"/>
        </w:rPr>
        <w:t xml:space="preserve">provides sufficient </w:t>
      </w:r>
      <w:r w:rsidR="002E55C6" w:rsidRPr="0040794C">
        <w:rPr>
          <w:rFonts w:asciiTheme="minorHAnsi" w:hAnsiTheme="minorHAnsi" w:cs="Tahoma"/>
        </w:rPr>
        <w:t xml:space="preserve">examination of the potential environment effects of the project, as well as how avoidance and </w:t>
      </w:r>
      <w:r w:rsidR="002E55C6">
        <w:rPr>
          <w:rFonts w:asciiTheme="minorHAnsi" w:hAnsiTheme="minorHAnsi" w:cs="Tahoma"/>
        </w:rPr>
        <w:t xml:space="preserve">management </w:t>
      </w:r>
      <w:r w:rsidR="002E55C6" w:rsidRPr="0040794C">
        <w:rPr>
          <w:rFonts w:asciiTheme="minorHAnsi" w:hAnsiTheme="minorHAnsi" w:cs="Tahoma"/>
        </w:rPr>
        <w:t xml:space="preserve">measures </w:t>
      </w:r>
      <w:r w:rsidR="002E55C6">
        <w:rPr>
          <w:rFonts w:asciiTheme="minorHAnsi" w:hAnsiTheme="minorHAnsi" w:cs="Tahoma"/>
        </w:rPr>
        <w:t xml:space="preserve">are to </w:t>
      </w:r>
      <w:r w:rsidR="002E55C6" w:rsidRPr="0040794C">
        <w:rPr>
          <w:rFonts w:asciiTheme="minorHAnsi" w:hAnsiTheme="minorHAnsi" w:cs="Tahoma"/>
        </w:rPr>
        <w:t xml:space="preserve">be </w:t>
      </w:r>
      <w:r w:rsidR="002E55C6">
        <w:rPr>
          <w:rFonts w:asciiTheme="minorHAnsi" w:hAnsiTheme="minorHAnsi" w:cs="Tahoma"/>
        </w:rPr>
        <w:t xml:space="preserve">used to </w:t>
      </w:r>
      <w:proofErr w:type="spellStart"/>
      <w:r w:rsidR="002E55C6">
        <w:rPr>
          <w:rFonts w:asciiTheme="minorHAnsi" w:hAnsiTheme="minorHAnsi" w:cs="Tahoma"/>
        </w:rPr>
        <w:t>minimise</w:t>
      </w:r>
      <w:proofErr w:type="spellEnd"/>
      <w:r w:rsidR="002E55C6">
        <w:rPr>
          <w:rFonts w:asciiTheme="minorHAnsi" w:hAnsiTheme="minorHAnsi" w:cs="Tahoma"/>
        </w:rPr>
        <w:t xml:space="preserve"> </w:t>
      </w:r>
      <w:r w:rsidR="002E55C6" w:rsidRPr="0040794C">
        <w:rPr>
          <w:rFonts w:asciiTheme="minorHAnsi" w:hAnsiTheme="minorHAnsi" w:cs="Tahoma"/>
        </w:rPr>
        <w:t>effects</w:t>
      </w:r>
      <w:r w:rsidR="002E55C6">
        <w:rPr>
          <w:rFonts w:asciiTheme="minorHAnsi" w:hAnsiTheme="minorHAnsi" w:cs="Tahoma"/>
        </w:rPr>
        <w:t xml:space="preserve">.  </w:t>
      </w:r>
    </w:p>
    <w:p w:rsidR="009B0473" w:rsidRPr="00655D20" w:rsidRDefault="00ED7688" w:rsidP="00450DF6">
      <w:pPr>
        <w:pStyle w:val="Particulars"/>
        <w:numPr>
          <w:ilvl w:val="0"/>
          <w:numId w:val="1"/>
        </w:numPr>
        <w:tabs>
          <w:tab w:val="clear" w:pos="720"/>
          <w:tab w:val="num" w:pos="284"/>
        </w:tabs>
        <w:spacing w:before="120" w:after="0"/>
        <w:ind w:left="284" w:right="-45" w:hanging="284"/>
        <w:jc w:val="both"/>
        <w:rPr>
          <w:rFonts w:asciiTheme="minorHAnsi" w:hAnsiTheme="minorHAnsi" w:cs="Tahoma"/>
        </w:rPr>
      </w:pPr>
      <w:r w:rsidRPr="00655D20">
        <w:rPr>
          <w:rFonts w:asciiTheme="minorHAnsi" w:hAnsiTheme="minorHAnsi" w:cs="Tahoma"/>
        </w:rPr>
        <w:t>While t</w:t>
      </w:r>
      <w:r w:rsidR="007813A6" w:rsidRPr="00655D20">
        <w:rPr>
          <w:rFonts w:asciiTheme="minorHAnsi" w:hAnsiTheme="minorHAnsi" w:cs="Tahoma"/>
        </w:rPr>
        <w:t xml:space="preserve">he project </w:t>
      </w:r>
      <w:r w:rsidR="00A1732C" w:rsidRPr="00655D20">
        <w:rPr>
          <w:rFonts w:asciiTheme="minorHAnsi" w:hAnsiTheme="minorHAnsi" w:cs="Tahoma"/>
        </w:rPr>
        <w:t xml:space="preserve">has potential for </w:t>
      </w:r>
      <w:r w:rsidR="007813A6" w:rsidRPr="00655D20">
        <w:rPr>
          <w:rFonts w:asciiTheme="minorHAnsi" w:hAnsiTheme="minorHAnsi" w:cs="Tahoma"/>
        </w:rPr>
        <w:t>effect</w:t>
      </w:r>
      <w:r w:rsidR="00A1732C" w:rsidRPr="00655D20">
        <w:rPr>
          <w:rFonts w:asciiTheme="minorHAnsi" w:hAnsiTheme="minorHAnsi" w:cs="Tahoma"/>
        </w:rPr>
        <w:t>s</w:t>
      </w:r>
      <w:r w:rsidR="007813A6" w:rsidRPr="00655D20">
        <w:rPr>
          <w:rFonts w:asciiTheme="minorHAnsi" w:hAnsiTheme="minorHAnsi" w:cs="Tahoma"/>
        </w:rPr>
        <w:t xml:space="preserve"> on </w:t>
      </w:r>
      <w:r w:rsidR="00A1732C" w:rsidRPr="00655D20">
        <w:rPr>
          <w:rFonts w:asciiTheme="minorHAnsi" w:hAnsiTheme="minorHAnsi" w:cs="Tahoma"/>
        </w:rPr>
        <w:t xml:space="preserve">biodiversity and aboriginal cultural values, these are unlikely to be significant </w:t>
      </w:r>
      <w:r w:rsidR="00DA0FE6" w:rsidRPr="00655D20">
        <w:rPr>
          <w:rFonts w:asciiTheme="minorHAnsi" w:hAnsiTheme="minorHAnsi" w:cs="Tahoma"/>
        </w:rPr>
        <w:t xml:space="preserve">providing </w:t>
      </w:r>
      <w:r w:rsidR="00A1732C" w:rsidRPr="00655D20">
        <w:rPr>
          <w:rFonts w:asciiTheme="minorHAnsi" w:hAnsiTheme="minorHAnsi" w:cs="Tahoma"/>
        </w:rPr>
        <w:t xml:space="preserve">effective avoidance and </w:t>
      </w:r>
      <w:r w:rsidR="00917BD5" w:rsidRPr="00655D20">
        <w:rPr>
          <w:rFonts w:asciiTheme="minorHAnsi" w:hAnsiTheme="minorHAnsi" w:cs="Tahoma"/>
        </w:rPr>
        <w:t xml:space="preserve">management </w:t>
      </w:r>
      <w:r w:rsidR="00A1732C" w:rsidRPr="00655D20">
        <w:rPr>
          <w:rFonts w:asciiTheme="minorHAnsi" w:hAnsiTheme="minorHAnsi" w:cs="Tahoma"/>
        </w:rPr>
        <w:t xml:space="preserve">measures </w:t>
      </w:r>
      <w:r w:rsidR="0040794C" w:rsidRPr="00655D20">
        <w:rPr>
          <w:rFonts w:asciiTheme="minorHAnsi" w:hAnsiTheme="minorHAnsi" w:cs="Tahoma"/>
        </w:rPr>
        <w:t>are implemented</w:t>
      </w:r>
      <w:r w:rsidR="00655D20" w:rsidRPr="00655D20">
        <w:rPr>
          <w:rFonts w:asciiTheme="minorHAnsi" w:hAnsiTheme="minorHAnsi" w:cs="Tahoma"/>
        </w:rPr>
        <w:t xml:space="preserve">.  </w:t>
      </w:r>
      <w:r w:rsidR="00655D20">
        <w:rPr>
          <w:rFonts w:asciiTheme="minorHAnsi" w:hAnsiTheme="minorHAnsi" w:cs="Tahoma"/>
        </w:rPr>
        <w:t>The p</w:t>
      </w:r>
      <w:r w:rsidR="00BB4EFE">
        <w:rPr>
          <w:rFonts w:asciiTheme="minorHAnsi" w:hAnsiTheme="minorHAnsi" w:cs="Tahoma"/>
        </w:rPr>
        <w:t>otential</w:t>
      </w:r>
      <w:r w:rsidR="009B0473" w:rsidRPr="00655D20">
        <w:rPr>
          <w:rFonts w:asciiTheme="minorHAnsi" w:hAnsiTheme="minorHAnsi" w:cs="Tahoma"/>
        </w:rPr>
        <w:t xml:space="preserve"> effects on </w:t>
      </w:r>
      <w:r w:rsidR="002E55C6" w:rsidRPr="00655D20">
        <w:rPr>
          <w:rFonts w:asciiTheme="minorHAnsi" w:hAnsiTheme="minorHAnsi" w:cs="Tahoma"/>
        </w:rPr>
        <w:t xml:space="preserve">biodiversity values can be addressed through a construction environmental management plan and operational management plan, and </w:t>
      </w:r>
      <w:r w:rsidR="009B0473" w:rsidRPr="00655D20">
        <w:rPr>
          <w:rFonts w:asciiTheme="minorHAnsi" w:hAnsiTheme="minorHAnsi" w:cs="Tahoma"/>
        </w:rPr>
        <w:t xml:space="preserve">Aboriginal cultural heritage values </w:t>
      </w:r>
      <w:r w:rsidR="002E55C6" w:rsidRPr="00655D20">
        <w:rPr>
          <w:rFonts w:asciiTheme="minorHAnsi" w:hAnsiTheme="minorHAnsi" w:cs="Tahoma"/>
        </w:rPr>
        <w:t xml:space="preserve">will </w:t>
      </w:r>
      <w:r w:rsidR="009B0473" w:rsidRPr="00655D20">
        <w:rPr>
          <w:rFonts w:asciiTheme="minorHAnsi" w:hAnsiTheme="minorHAnsi" w:cs="Tahoma"/>
        </w:rPr>
        <w:t xml:space="preserve">be addressed through the statutory requirements under the </w:t>
      </w:r>
      <w:r w:rsidR="009B0473" w:rsidRPr="00655D20">
        <w:rPr>
          <w:rFonts w:asciiTheme="minorHAnsi" w:hAnsiTheme="minorHAnsi" w:cs="Tahoma"/>
          <w:i/>
        </w:rPr>
        <w:t>Aboriginal Heritage Act 2006</w:t>
      </w:r>
      <w:r w:rsidR="009B0473" w:rsidRPr="00655D20">
        <w:rPr>
          <w:rFonts w:asciiTheme="minorHAnsi" w:hAnsiTheme="minorHAnsi" w:cs="Tahoma"/>
        </w:rPr>
        <w:t>.</w:t>
      </w:r>
    </w:p>
    <w:p w:rsidR="00E07184" w:rsidRPr="00C654DE" w:rsidRDefault="009B0473" w:rsidP="00450DF6">
      <w:pPr>
        <w:pStyle w:val="Particulars"/>
        <w:numPr>
          <w:ilvl w:val="0"/>
          <w:numId w:val="1"/>
        </w:numPr>
        <w:tabs>
          <w:tab w:val="clear" w:pos="720"/>
          <w:tab w:val="num" w:pos="284"/>
        </w:tabs>
        <w:spacing w:before="120" w:after="0"/>
        <w:ind w:left="284" w:right="-45" w:hanging="284"/>
        <w:jc w:val="both"/>
        <w:rPr>
          <w:rFonts w:asciiTheme="minorHAnsi" w:hAnsiTheme="minorHAnsi" w:cs="Tahoma"/>
          <w:b/>
          <w:szCs w:val="22"/>
        </w:rPr>
      </w:pPr>
      <w:r w:rsidRPr="00C842A8">
        <w:rPr>
          <w:rFonts w:asciiTheme="minorHAnsi" w:hAnsiTheme="minorHAnsi" w:cs="Tahoma"/>
        </w:rPr>
        <w:t xml:space="preserve">Other residual effects of the project </w:t>
      </w:r>
      <w:r w:rsidR="00C276FE">
        <w:rPr>
          <w:rFonts w:asciiTheme="minorHAnsi" w:hAnsiTheme="minorHAnsi" w:cs="Tahoma"/>
        </w:rPr>
        <w:t xml:space="preserve">will </w:t>
      </w:r>
      <w:r w:rsidR="0040794C" w:rsidRPr="00603815">
        <w:rPr>
          <w:rFonts w:asciiTheme="minorHAnsi" w:hAnsiTheme="minorHAnsi" w:cs="Tahoma"/>
        </w:rPr>
        <w:t xml:space="preserve">be addressed through the </w:t>
      </w:r>
      <w:r w:rsidR="00C842A8">
        <w:rPr>
          <w:rFonts w:asciiTheme="minorHAnsi" w:hAnsiTheme="minorHAnsi" w:cs="Tahoma"/>
        </w:rPr>
        <w:t xml:space="preserve">other </w:t>
      </w:r>
      <w:r w:rsidR="0040794C" w:rsidRPr="00603815">
        <w:rPr>
          <w:rFonts w:asciiTheme="minorHAnsi" w:hAnsiTheme="minorHAnsi" w:cs="Tahoma"/>
        </w:rPr>
        <w:t>approval</w:t>
      </w:r>
      <w:r w:rsidR="00C842A8">
        <w:rPr>
          <w:rFonts w:asciiTheme="minorHAnsi" w:hAnsiTheme="minorHAnsi" w:cs="Tahoma"/>
        </w:rPr>
        <w:t xml:space="preserve">s, in particular the  planning permit under </w:t>
      </w:r>
      <w:r w:rsidR="00FF7267" w:rsidRPr="009F5F14">
        <w:rPr>
          <w:rFonts w:asciiTheme="minorHAnsi" w:hAnsiTheme="minorHAnsi" w:cs="Tahoma"/>
        </w:rPr>
        <w:t xml:space="preserve">the </w:t>
      </w:r>
      <w:r w:rsidR="00FF7267" w:rsidRPr="00450DF6">
        <w:rPr>
          <w:rFonts w:asciiTheme="minorHAnsi" w:hAnsiTheme="minorHAnsi" w:cs="Tahoma"/>
          <w:i/>
        </w:rPr>
        <w:t>Planning and Environment Act 1987</w:t>
      </w:r>
      <w:r w:rsidR="00FF7267">
        <w:rPr>
          <w:rFonts w:asciiTheme="minorHAnsi" w:hAnsiTheme="minorHAnsi" w:cs="Tahoma"/>
        </w:rPr>
        <w:t xml:space="preserve"> and</w:t>
      </w:r>
      <w:r w:rsidR="00C842A8">
        <w:rPr>
          <w:rFonts w:asciiTheme="minorHAnsi" w:hAnsiTheme="minorHAnsi" w:cs="Tahoma"/>
        </w:rPr>
        <w:t xml:space="preserve"> </w:t>
      </w:r>
      <w:r w:rsidR="00C842A8" w:rsidRPr="008D2B2D">
        <w:rPr>
          <w:rFonts w:asciiTheme="minorHAnsi" w:hAnsiTheme="minorHAnsi" w:cs="Tahoma"/>
        </w:rPr>
        <w:t xml:space="preserve">permit to take protected flora under the </w:t>
      </w:r>
      <w:r w:rsidR="00C842A8" w:rsidRPr="008D2B2D">
        <w:rPr>
          <w:rFonts w:asciiTheme="minorHAnsi" w:hAnsiTheme="minorHAnsi" w:cs="Tahoma"/>
          <w:i/>
        </w:rPr>
        <w:t xml:space="preserve">Flora and Fauna Guarantee Act </w:t>
      </w:r>
      <w:r w:rsidR="00C842A8" w:rsidRPr="00450DF6">
        <w:rPr>
          <w:rFonts w:asciiTheme="minorHAnsi" w:hAnsiTheme="minorHAnsi" w:cs="Tahoma"/>
        </w:rPr>
        <w:t>1988</w:t>
      </w:r>
      <w:r w:rsidR="00C842A8" w:rsidRPr="008D2B2D">
        <w:rPr>
          <w:rFonts w:asciiTheme="minorHAnsi" w:hAnsiTheme="minorHAnsi" w:cs="Tahoma"/>
        </w:rPr>
        <w:t xml:space="preserve">. </w:t>
      </w:r>
    </w:p>
    <w:p w:rsidR="00D43BA5" w:rsidRDefault="00D43BA5" w:rsidP="00E07184">
      <w:pPr>
        <w:rPr>
          <w:rFonts w:asciiTheme="minorHAnsi" w:hAnsiTheme="minorHAnsi" w:cs="Tahoma"/>
          <w:b/>
          <w:sz w:val="22"/>
          <w:szCs w:val="22"/>
          <w:lang w:eastAsia="en-US"/>
        </w:rPr>
      </w:pPr>
    </w:p>
    <w:p w:rsidR="00D43BA5" w:rsidRPr="00E07184" w:rsidRDefault="00D43BA5" w:rsidP="00E07184">
      <w:pPr>
        <w:rPr>
          <w:rFonts w:asciiTheme="minorHAnsi" w:hAnsiTheme="minorHAnsi" w:cs="Tahoma"/>
          <w:b/>
          <w:sz w:val="22"/>
          <w:szCs w:val="22"/>
          <w:lang w:eastAsia="en-US"/>
        </w:rPr>
      </w:pPr>
    </w:p>
    <w:p w:rsidR="00E07184" w:rsidRPr="00E07184" w:rsidRDefault="00E07184" w:rsidP="00E07184">
      <w:pPr>
        <w:rPr>
          <w:rFonts w:asciiTheme="minorHAnsi" w:hAnsiTheme="minorHAnsi" w:cs="Tahoma"/>
          <w:b/>
          <w:sz w:val="22"/>
          <w:szCs w:val="22"/>
          <w:lang w:eastAsia="en-US"/>
        </w:rPr>
      </w:pPr>
    </w:p>
    <w:p w:rsidR="00E07184" w:rsidRPr="00E07184" w:rsidRDefault="00E07184">
      <w:pPr>
        <w:rPr>
          <w:rFonts w:asciiTheme="minorHAnsi" w:hAnsiTheme="minorHAnsi"/>
          <w:sz w:val="22"/>
          <w:szCs w:val="22"/>
        </w:rPr>
      </w:pPr>
      <w:r w:rsidRPr="00E07184">
        <w:rPr>
          <w:rFonts w:asciiTheme="minorHAnsi" w:hAnsiTheme="minorHAnsi" w:cs="Tahoma"/>
          <w:b/>
          <w:sz w:val="22"/>
          <w:szCs w:val="22"/>
          <w:lang w:eastAsia="en-US"/>
        </w:rPr>
        <w:t>Date of Decision:</w:t>
      </w:r>
      <w:r w:rsidRPr="00E07184">
        <w:rPr>
          <w:rFonts w:asciiTheme="minorHAnsi" w:hAnsiTheme="minorHAnsi" w:cs="Tahoma"/>
          <w:b/>
          <w:sz w:val="22"/>
          <w:szCs w:val="22"/>
          <w:lang w:eastAsia="en-US"/>
        </w:rPr>
        <w:tab/>
      </w:r>
      <w:r w:rsidR="007D5489">
        <w:rPr>
          <w:rFonts w:asciiTheme="minorHAnsi" w:hAnsiTheme="minorHAnsi" w:cs="Tahoma"/>
          <w:b/>
          <w:sz w:val="22"/>
          <w:szCs w:val="22"/>
          <w:lang w:eastAsia="en-US"/>
        </w:rPr>
        <w:t>11 July</w:t>
      </w:r>
      <w:bookmarkStart w:id="4" w:name="_GoBack"/>
      <w:bookmarkEnd w:id="4"/>
      <w:r w:rsidR="007D5489">
        <w:rPr>
          <w:rFonts w:asciiTheme="minorHAnsi" w:hAnsiTheme="minorHAnsi" w:cs="Tahoma"/>
          <w:b/>
          <w:sz w:val="22"/>
          <w:szCs w:val="22"/>
          <w:lang w:eastAsia="en-US"/>
        </w:rPr>
        <w:t xml:space="preserve"> 2017</w:t>
      </w:r>
    </w:p>
    <w:sectPr w:rsidR="00E07184" w:rsidRPr="00E071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65" w:rsidRDefault="00A60965" w:rsidP="006B3BE3">
      <w:r>
        <w:separator/>
      </w:r>
    </w:p>
  </w:endnote>
  <w:endnote w:type="continuationSeparator" w:id="0">
    <w:p w:rsidR="00A60965" w:rsidRDefault="00A60965" w:rsidP="006B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65" w:rsidRDefault="00A60965" w:rsidP="006B3BE3">
      <w:r>
        <w:separator/>
      </w:r>
    </w:p>
  </w:footnote>
  <w:footnote w:type="continuationSeparator" w:id="0">
    <w:p w:rsidR="00A60965" w:rsidRDefault="00A60965" w:rsidP="006B3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488"/>
    <w:multiLevelType w:val="hybridMultilevel"/>
    <w:tmpl w:val="9626BA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
    <w:nsid w:val="225D10C9"/>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99D7697"/>
    <w:multiLevelType w:val="hybridMultilevel"/>
    <w:tmpl w:val="9C40B7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71A107CF"/>
    <w:multiLevelType w:val="hybridMultilevel"/>
    <w:tmpl w:val="89F03F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184"/>
    <w:rsid w:val="00046BC7"/>
    <w:rsid w:val="00055BDE"/>
    <w:rsid w:val="0009584D"/>
    <w:rsid w:val="000C24D5"/>
    <w:rsid w:val="0013020B"/>
    <w:rsid w:val="001369F9"/>
    <w:rsid w:val="00140930"/>
    <w:rsid w:val="001557A5"/>
    <w:rsid w:val="001A69F1"/>
    <w:rsid w:val="00233A42"/>
    <w:rsid w:val="00257E4A"/>
    <w:rsid w:val="002A7186"/>
    <w:rsid w:val="002E55C6"/>
    <w:rsid w:val="003105D8"/>
    <w:rsid w:val="003E4DF9"/>
    <w:rsid w:val="003E50AB"/>
    <w:rsid w:val="003F233B"/>
    <w:rsid w:val="0040794C"/>
    <w:rsid w:val="00450DF6"/>
    <w:rsid w:val="0046117E"/>
    <w:rsid w:val="00503506"/>
    <w:rsid w:val="00532621"/>
    <w:rsid w:val="005575F8"/>
    <w:rsid w:val="005F19ED"/>
    <w:rsid w:val="00603815"/>
    <w:rsid w:val="00607BB4"/>
    <w:rsid w:val="0063124C"/>
    <w:rsid w:val="00655D20"/>
    <w:rsid w:val="00696957"/>
    <w:rsid w:val="006B3BE3"/>
    <w:rsid w:val="006F3F71"/>
    <w:rsid w:val="007813A6"/>
    <w:rsid w:val="007A2674"/>
    <w:rsid w:val="007D5489"/>
    <w:rsid w:val="008D0644"/>
    <w:rsid w:val="008D2B2D"/>
    <w:rsid w:val="008D3DB4"/>
    <w:rsid w:val="00917BD5"/>
    <w:rsid w:val="00993029"/>
    <w:rsid w:val="009A7B31"/>
    <w:rsid w:val="009B0473"/>
    <w:rsid w:val="009B0F12"/>
    <w:rsid w:val="00A1732C"/>
    <w:rsid w:val="00A4547A"/>
    <w:rsid w:val="00A60965"/>
    <w:rsid w:val="00A67C61"/>
    <w:rsid w:val="00AD4C7A"/>
    <w:rsid w:val="00AF589C"/>
    <w:rsid w:val="00B75101"/>
    <w:rsid w:val="00BA676D"/>
    <w:rsid w:val="00BB4EFE"/>
    <w:rsid w:val="00C15D32"/>
    <w:rsid w:val="00C276FE"/>
    <w:rsid w:val="00C654DE"/>
    <w:rsid w:val="00C842A8"/>
    <w:rsid w:val="00C84EBD"/>
    <w:rsid w:val="00C87007"/>
    <w:rsid w:val="00CC0855"/>
    <w:rsid w:val="00D00020"/>
    <w:rsid w:val="00D43BA5"/>
    <w:rsid w:val="00DA0FE6"/>
    <w:rsid w:val="00DA47D5"/>
    <w:rsid w:val="00DD4EBF"/>
    <w:rsid w:val="00E07184"/>
    <w:rsid w:val="00E25ACC"/>
    <w:rsid w:val="00ED7688"/>
    <w:rsid w:val="00F3701C"/>
    <w:rsid w:val="00FF72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8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culars">
    <w:name w:val="Particulars"/>
    <w:basedOn w:val="NormalIndent"/>
    <w:rsid w:val="007813A6"/>
    <w:pPr>
      <w:spacing w:after="240"/>
      <w:ind w:left="1080" w:right="1080"/>
    </w:pPr>
    <w:rPr>
      <w:rFonts w:ascii="Arial" w:hAnsi="Arial"/>
      <w:sz w:val="22"/>
      <w:szCs w:val="20"/>
      <w:lang w:val="en-US" w:eastAsia="en-US"/>
    </w:rPr>
  </w:style>
  <w:style w:type="paragraph" w:styleId="NormalIndent">
    <w:name w:val="Normal Indent"/>
    <w:basedOn w:val="Normal"/>
    <w:uiPriority w:val="99"/>
    <w:semiHidden/>
    <w:unhideWhenUsed/>
    <w:rsid w:val="007813A6"/>
    <w:pPr>
      <w:ind w:left="720"/>
    </w:pPr>
  </w:style>
  <w:style w:type="paragraph" w:styleId="ListParagraph">
    <w:name w:val="List Paragraph"/>
    <w:basedOn w:val="Normal"/>
    <w:uiPriority w:val="34"/>
    <w:qFormat/>
    <w:rsid w:val="005575F8"/>
    <w:pPr>
      <w:ind w:left="720"/>
      <w:contextualSpacing/>
    </w:pPr>
    <w:rPr>
      <w:rFonts w:ascii="Calibri" w:hAnsi="Calibri"/>
      <w:sz w:val="22"/>
      <w:lang w:val="en-US" w:eastAsia="en-US"/>
    </w:rPr>
  </w:style>
  <w:style w:type="paragraph" w:styleId="Header">
    <w:name w:val="header"/>
    <w:basedOn w:val="Normal"/>
    <w:link w:val="HeaderChar"/>
    <w:uiPriority w:val="99"/>
    <w:unhideWhenUsed/>
    <w:rsid w:val="006B3BE3"/>
    <w:pPr>
      <w:tabs>
        <w:tab w:val="center" w:pos="4513"/>
        <w:tab w:val="right" w:pos="9026"/>
      </w:tabs>
    </w:pPr>
  </w:style>
  <w:style w:type="character" w:customStyle="1" w:styleId="HeaderChar">
    <w:name w:val="Header Char"/>
    <w:basedOn w:val="DefaultParagraphFont"/>
    <w:link w:val="Header"/>
    <w:uiPriority w:val="99"/>
    <w:rsid w:val="006B3BE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B3BE3"/>
    <w:pPr>
      <w:tabs>
        <w:tab w:val="center" w:pos="4513"/>
        <w:tab w:val="right" w:pos="9026"/>
      </w:tabs>
    </w:pPr>
  </w:style>
  <w:style w:type="character" w:customStyle="1" w:styleId="FooterChar">
    <w:name w:val="Footer Char"/>
    <w:basedOn w:val="DefaultParagraphFont"/>
    <w:link w:val="Footer"/>
    <w:uiPriority w:val="99"/>
    <w:rsid w:val="006B3BE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105D8"/>
    <w:rPr>
      <w:rFonts w:ascii="Tahoma" w:hAnsi="Tahoma" w:cs="Tahoma"/>
      <w:sz w:val="16"/>
      <w:szCs w:val="16"/>
    </w:rPr>
  </w:style>
  <w:style w:type="character" w:customStyle="1" w:styleId="BalloonTextChar">
    <w:name w:val="Balloon Text Char"/>
    <w:basedOn w:val="DefaultParagraphFont"/>
    <w:link w:val="BalloonText"/>
    <w:uiPriority w:val="99"/>
    <w:semiHidden/>
    <w:rsid w:val="003105D8"/>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184"/>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iculars">
    <w:name w:val="Particulars"/>
    <w:basedOn w:val="NormalIndent"/>
    <w:rsid w:val="007813A6"/>
    <w:pPr>
      <w:spacing w:after="240"/>
      <w:ind w:left="1080" w:right="1080"/>
    </w:pPr>
    <w:rPr>
      <w:rFonts w:ascii="Arial" w:hAnsi="Arial"/>
      <w:sz w:val="22"/>
      <w:szCs w:val="20"/>
      <w:lang w:val="en-US" w:eastAsia="en-US"/>
    </w:rPr>
  </w:style>
  <w:style w:type="paragraph" w:styleId="NormalIndent">
    <w:name w:val="Normal Indent"/>
    <w:basedOn w:val="Normal"/>
    <w:uiPriority w:val="99"/>
    <w:semiHidden/>
    <w:unhideWhenUsed/>
    <w:rsid w:val="007813A6"/>
    <w:pPr>
      <w:ind w:left="720"/>
    </w:pPr>
  </w:style>
  <w:style w:type="paragraph" w:styleId="ListParagraph">
    <w:name w:val="List Paragraph"/>
    <w:basedOn w:val="Normal"/>
    <w:uiPriority w:val="34"/>
    <w:qFormat/>
    <w:rsid w:val="005575F8"/>
    <w:pPr>
      <w:ind w:left="720"/>
      <w:contextualSpacing/>
    </w:pPr>
    <w:rPr>
      <w:rFonts w:ascii="Calibri" w:hAnsi="Calibri"/>
      <w:sz w:val="22"/>
      <w:lang w:val="en-US" w:eastAsia="en-US"/>
    </w:rPr>
  </w:style>
  <w:style w:type="paragraph" w:styleId="Header">
    <w:name w:val="header"/>
    <w:basedOn w:val="Normal"/>
    <w:link w:val="HeaderChar"/>
    <w:uiPriority w:val="99"/>
    <w:unhideWhenUsed/>
    <w:rsid w:val="006B3BE3"/>
    <w:pPr>
      <w:tabs>
        <w:tab w:val="center" w:pos="4513"/>
        <w:tab w:val="right" w:pos="9026"/>
      </w:tabs>
    </w:pPr>
  </w:style>
  <w:style w:type="character" w:customStyle="1" w:styleId="HeaderChar">
    <w:name w:val="Header Char"/>
    <w:basedOn w:val="DefaultParagraphFont"/>
    <w:link w:val="Header"/>
    <w:uiPriority w:val="99"/>
    <w:rsid w:val="006B3BE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B3BE3"/>
    <w:pPr>
      <w:tabs>
        <w:tab w:val="center" w:pos="4513"/>
        <w:tab w:val="right" w:pos="9026"/>
      </w:tabs>
    </w:pPr>
  </w:style>
  <w:style w:type="character" w:customStyle="1" w:styleId="FooterChar">
    <w:name w:val="Footer Char"/>
    <w:basedOn w:val="DefaultParagraphFont"/>
    <w:link w:val="Footer"/>
    <w:uiPriority w:val="99"/>
    <w:rsid w:val="006B3BE3"/>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105D8"/>
    <w:rPr>
      <w:rFonts w:ascii="Tahoma" w:hAnsi="Tahoma" w:cs="Tahoma"/>
      <w:sz w:val="16"/>
      <w:szCs w:val="16"/>
    </w:rPr>
  </w:style>
  <w:style w:type="character" w:customStyle="1" w:styleId="BalloonTextChar">
    <w:name w:val="Balloon Text Char"/>
    <w:basedOn w:val="DefaultParagraphFont"/>
    <w:link w:val="BalloonText"/>
    <w:uiPriority w:val="99"/>
    <w:semiHidden/>
    <w:rsid w:val="003105D8"/>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Murray</dc:creator>
  <cp:lastModifiedBy>vicymyn</cp:lastModifiedBy>
  <cp:revision>3</cp:revision>
  <cp:lastPrinted>2017-06-20T05:00:00Z</cp:lastPrinted>
  <dcterms:created xsi:type="dcterms:W3CDTF">2017-07-04T03:39:00Z</dcterms:created>
  <dcterms:modified xsi:type="dcterms:W3CDTF">2017-07-11T04:53:00Z</dcterms:modified>
</cp:coreProperties>
</file>