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8DB" w:rsidRDefault="007C5EC9" w:rsidP="00D158DB">
      <w:pPr>
        <w:pStyle w:val="HeadA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0" o:spid="_x0000_s1027" type="#_x0000_t202" style="position:absolute;left:0;text-align:left;margin-left:-7.45pt;margin-top:7.55pt;width:65.25pt;height:31.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" stroked="f">
            <v:textbox style="mso-next-textbox:#Text Box 60">
              <w:txbxContent>
                <w:p w:rsidR="00527A86" w:rsidRPr="00654F80" w:rsidRDefault="00654F80" w:rsidP="00654F80">
                  <w:pPr>
                    <w:pStyle w:val="BodyText1"/>
                  </w:pPr>
                  <w:r w:rsidRPr="00654F80">
                    <w:t>31/07/2018</w:t>
                  </w:r>
                </w:p>
                <w:p w:rsidR="00F6772E" w:rsidRDefault="00654F80" w:rsidP="00F6772E">
                  <w:pPr>
                    <w:pStyle w:val="BodyText1"/>
                  </w:pPr>
                  <w:r>
                    <w:t>VC148</w:t>
                  </w:r>
                </w:p>
              </w:txbxContent>
            </v:textbox>
          </v:shape>
        </w:pict>
      </w:r>
      <w:r w:rsidR="00D158DB">
        <w:tab/>
      </w:r>
      <w:r w:rsidR="006254AB" w:rsidRPr="006254AB">
        <w:t>SCHEDULE TO CLAUSE 51.01 SPECIFIC SITES AND EXCLUSIONS</w:t>
      </w:r>
    </w:p>
    <w:p w:rsidR="00D158DB" w:rsidRDefault="007C5EC9" w:rsidP="00D158DB">
      <w:pPr>
        <w:pStyle w:val="HeadC"/>
      </w:pPr>
      <w:r>
        <w:pict>
          <v:shape id="Text Box 59" o:spid="_x0000_s1026" type="#_x0000_t202" style="position:absolute;left:0;text-align:left;margin-left:-7.05pt;margin-top:14.1pt;width:52.7pt;height:4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" stroked="f">
            <v:textbox style="mso-next-textbox:#Text Box 59">
              <w:txbxContent>
                <w:p w:rsidR="00B1648C" w:rsidRPr="00654F80" w:rsidRDefault="00654F80" w:rsidP="00B1648C">
                  <w:pPr>
                    <w:pStyle w:val="BodyText1"/>
                  </w:pPr>
                  <w:r w:rsidRPr="00654F80">
                    <w:t>--/--/----</w:t>
                  </w:r>
                </w:p>
                <w:p w:rsidR="00F6772E" w:rsidRDefault="00F6772E" w:rsidP="00D158DB">
                  <w:pPr>
                    <w:pStyle w:val="BodyText1"/>
                  </w:pPr>
                  <w:r>
                    <w:t>Proposed GC104</w:t>
                  </w:r>
                </w:p>
              </w:txbxContent>
            </v:textbox>
          </v:shape>
        </w:pict>
      </w:r>
      <w:r w:rsidR="00D158DB">
        <w:t>1.0</w:t>
      </w:r>
      <w:r w:rsidR="00D158DB">
        <w:tab/>
        <w:t>Specific sites and exclusions</w:t>
      </w:r>
    </w:p>
    <w:tbl>
      <w:tblPr>
        <w:tblW w:w="0" w:type="auto"/>
        <w:tblInd w:w="1134" w:type="dxa"/>
        <w:tblBorders>
          <w:bottom w:val="single" w:sz="1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26"/>
        <w:gridCol w:w="4252"/>
      </w:tblGrid>
      <w:tr w:rsidR="00D158DB" w:rsidTr="00970C98">
        <w:tc>
          <w:tcPr>
            <w:tcW w:w="3226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:rsidR="00D158DB" w:rsidRPr="009B1035" w:rsidRDefault="00D158DB" w:rsidP="00970C98">
            <w:pPr>
              <w:pStyle w:val="Tablelabel"/>
            </w:pPr>
            <w:r w:rsidRPr="009B1035">
              <w:t>Address of land</w:t>
            </w:r>
          </w:p>
        </w:tc>
        <w:tc>
          <w:tcPr>
            <w:tcW w:w="4252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:rsidR="00D158DB" w:rsidRPr="009B1035" w:rsidRDefault="00D158DB" w:rsidP="00970C98">
            <w:pPr>
              <w:pStyle w:val="Tablelabel"/>
            </w:pPr>
            <w:r w:rsidRPr="009B1035">
              <w:t>Title of incorporated document</w:t>
            </w:r>
          </w:p>
        </w:tc>
      </w:tr>
      <w:tr w:rsidR="00D158DB" w:rsidTr="005862C8">
        <w:tc>
          <w:tcPr>
            <w:tcW w:w="3226" w:type="dxa"/>
          </w:tcPr>
          <w:p w:rsidR="00D158DB" w:rsidRPr="00674353" w:rsidRDefault="00674353" w:rsidP="00D158DB">
            <w:pPr>
              <w:pStyle w:val="Tabletext1"/>
            </w:pPr>
            <w:r w:rsidRPr="00674353">
              <w:t>Land within the alignment corridor and bore field investigation zones, between Anglesea and the Wurdee Boluc Reservoir, as shown on the project plans in the incorporated document.</w:t>
            </w:r>
          </w:p>
        </w:tc>
        <w:tc>
          <w:tcPr>
            <w:tcW w:w="4252" w:type="dxa"/>
          </w:tcPr>
          <w:p w:rsidR="00D158DB" w:rsidRPr="00674353" w:rsidRDefault="00674353" w:rsidP="00D158DB">
            <w:pPr>
              <w:pStyle w:val="Tabletext1"/>
            </w:pPr>
            <w:r w:rsidRPr="00674353">
              <w:t>Anglesea Borefield Project Incorporated Document, June 2009.</w:t>
            </w:r>
          </w:p>
        </w:tc>
      </w:tr>
      <w:tr w:rsidR="00674353" w:rsidTr="005862C8">
        <w:tc>
          <w:tcPr>
            <w:tcW w:w="3226" w:type="dxa"/>
          </w:tcPr>
          <w:p w:rsidR="00674353" w:rsidRDefault="00674353" w:rsidP="00674353">
            <w:pPr>
              <w:pStyle w:val="Tabletext1"/>
            </w:pPr>
            <w:r>
              <w:t xml:space="preserve">Land along the Princes Highway Duplication – Winchelsea to Colac as shown on Project Area Plans 1 and 2 in the incorporated document. </w:t>
            </w:r>
          </w:p>
        </w:tc>
        <w:tc>
          <w:tcPr>
            <w:tcW w:w="4252" w:type="dxa"/>
          </w:tcPr>
          <w:p w:rsidR="00674353" w:rsidRDefault="00674353" w:rsidP="00674353">
            <w:pPr>
              <w:pStyle w:val="Tabletext1"/>
            </w:pPr>
            <w:r>
              <w:t xml:space="preserve">Princes Highway Duplication – Winchelsea to Colac, July 2014. </w:t>
            </w:r>
          </w:p>
        </w:tc>
      </w:tr>
      <w:tr w:rsidR="00674353" w:rsidTr="005862C8">
        <w:tc>
          <w:tcPr>
            <w:tcW w:w="3226" w:type="dxa"/>
          </w:tcPr>
          <w:p w:rsidR="00674353" w:rsidRPr="00DD1EFF" w:rsidRDefault="00674353" w:rsidP="00674353">
            <w:pPr>
              <w:pStyle w:val="Tabletext1"/>
            </w:pPr>
            <w:r w:rsidRPr="00DD1EFF">
              <w:t>Land at Part A on PS720129F (proposed Lots 312-314 on PS711644P), Winki Way, Torquay.</w:t>
            </w:r>
          </w:p>
        </w:tc>
        <w:tc>
          <w:tcPr>
            <w:tcW w:w="4252" w:type="dxa"/>
          </w:tcPr>
          <w:p w:rsidR="00674353" w:rsidRPr="00DD1EFF" w:rsidRDefault="00674353" w:rsidP="00674353">
            <w:pPr>
              <w:pStyle w:val="Tabletext1"/>
            </w:pPr>
            <w:r w:rsidRPr="00DD1EFF">
              <w:t>Part of Lot A on PS 720129F (proposed Lots 312-314 on PS711644P), Winki Way, Torquay - West Coast Business Park, April 2016</w:t>
            </w:r>
          </w:p>
        </w:tc>
      </w:tr>
      <w:tr w:rsidR="00674353" w:rsidTr="005862C8">
        <w:tc>
          <w:tcPr>
            <w:tcW w:w="3226" w:type="dxa"/>
          </w:tcPr>
          <w:p w:rsidR="00674353" w:rsidRPr="00DD1EFF" w:rsidRDefault="00674353" w:rsidP="00674353">
            <w:pPr>
              <w:pStyle w:val="Tabletext1"/>
            </w:pPr>
            <w:r>
              <w:t>Land at 180 Erskine Falls Road, Lorne</w:t>
            </w:r>
          </w:p>
        </w:tc>
        <w:tc>
          <w:tcPr>
            <w:tcW w:w="4252" w:type="dxa"/>
          </w:tcPr>
          <w:p w:rsidR="00674353" w:rsidRPr="00DD1EFF" w:rsidRDefault="00674353" w:rsidP="00674353">
            <w:pPr>
              <w:pStyle w:val="Tabletext1"/>
            </w:pPr>
            <w:r>
              <w:t>Livewire Park, Tree Top Adventure Facility, 180 Erskine Falls Raod, Lorne, April 2016</w:t>
            </w:r>
          </w:p>
        </w:tc>
      </w:tr>
      <w:tr w:rsidR="00F6772E" w:rsidTr="005862C8">
        <w:tc>
          <w:tcPr>
            <w:tcW w:w="3226" w:type="dxa"/>
          </w:tcPr>
          <w:p w:rsidR="00F6772E" w:rsidRDefault="00F6772E" w:rsidP="00F6772E">
            <w:pPr>
              <w:pStyle w:val="Tabletext1"/>
            </w:pPr>
            <w:r>
              <w:rPr>
                <w:color w:val="0000FF"/>
              </w:rPr>
              <w:t xml:space="preserve">Land required for the Waurn Ponds </w:t>
            </w:r>
            <w:r w:rsidR="00EB7BE5">
              <w:rPr>
                <w:color w:val="0000FF"/>
              </w:rPr>
              <w:t xml:space="preserve">Train </w:t>
            </w:r>
            <w:r>
              <w:rPr>
                <w:color w:val="0000FF"/>
              </w:rPr>
              <w:t xml:space="preserve">Maintenance </w:t>
            </w:r>
            <w:r w:rsidR="00EB7BE5">
              <w:rPr>
                <w:color w:val="0000FF"/>
              </w:rPr>
              <w:t xml:space="preserve">and Stabling </w:t>
            </w:r>
            <w:r>
              <w:rPr>
                <w:color w:val="0000FF"/>
              </w:rPr>
              <w:t>Facility Project as shown on the maps appended in the incorporated document.</w:t>
            </w:r>
          </w:p>
        </w:tc>
        <w:tc>
          <w:tcPr>
            <w:tcW w:w="4252" w:type="dxa"/>
          </w:tcPr>
          <w:p w:rsidR="00F6772E" w:rsidRDefault="00F6772E" w:rsidP="00F6772E">
            <w:pPr>
              <w:pStyle w:val="Tabletext1"/>
            </w:pPr>
            <w:r>
              <w:rPr>
                <w:color w:val="0000FF"/>
              </w:rPr>
              <w:t>Waurn Ponds</w:t>
            </w:r>
            <w:r w:rsidR="00EB7BE5">
              <w:rPr>
                <w:color w:val="0000FF"/>
              </w:rPr>
              <w:t xml:space="preserve"> Train </w:t>
            </w:r>
            <w:r>
              <w:rPr>
                <w:color w:val="0000FF"/>
              </w:rPr>
              <w:t>Maintenance</w:t>
            </w:r>
            <w:r w:rsidR="00EB7BE5">
              <w:rPr>
                <w:color w:val="0000FF"/>
              </w:rPr>
              <w:t xml:space="preserve"> and Stabling</w:t>
            </w:r>
            <w:r>
              <w:rPr>
                <w:color w:val="0000FF"/>
              </w:rPr>
              <w:t xml:space="preserve"> Facility Project Incorporated Document, </w:t>
            </w:r>
            <w:r w:rsidR="00EB7BE5">
              <w:rPr>
                <w:color w:val="0000FF"/>
              </w:rPr>
              <w:t>June</w:t>
            </w:r>
            <w:r>
              <w:rPr>
                <w:color w:val="0000FF"/>
              </w:rPr>
              <w:t xml:space="preserve"> 2019</w:t>
            </w:r>
          </w:p>
        </w:tc>
      </w:tr>
    </w:tbl>
    <w:p w:rsidR="00DD1FFA" w:rsidRPr="00D158DB" w:rsidRDefault="00DD1FFA" w:rsidP="00BB4056">
      <w:pPr>
        <w:pStyle w:val="BodyText10"/>
      </w:pPr>
      <w:bookmarkStart w:id="0" w:name="_GoBack"/>
      <w:bookmarkEnd w:id="0"/>
    </w:p>
    <w:sectPr w:rsidR="00DD1FFA" w:rsidRPr="00D158DB" w:rsidSect="005F02EF">
      <w:headerReference w:type="default" r:id="rId13"/>
      <w:footerReference w:type="defaul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4353" w:rsidRDefault="00674353">
      <w:r>
        <w:separator/>
      </w:r>
    </w:p>
    <w:p w:rsidR="00674353" w:rsidRDefault="00674353"/>
    <w:p w:rsidR="00674353" w:rsidRDefault="00674353"/>
    <w:p w:rsidR="00674353" w:rsidRDefault="00674353"/>
  </w:endnote>
  <w:endnote w:type="continuationSeparator" w:id="0">
    <w:p w:rsidR="00674353" w:rsidRDefault="00674353">
      <w:r>
        <w:continuationSeparator/>
      </w:r>
    </w:p>
    <w:p w:rsidR="00674353" w:rsidRDefault="00674353"/>
    <w:p w:rsidR="00674353" w:rsidRDefault="00674353"/>
    <w:p w:rsidR="00674353" w:rsidRDefault="006743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634B50-C6A3-4073-8222-660739135B2D}"/>
    <w:embedBold r:id="rId2" w:fontKey="{9100E4E6-A6C5-4F80-9606-0B85613BBC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06E21BA-55C9-4C57-83D4-408DC446B0C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4BF8B01E-AE27-4C6A-A018-FCF5D319D26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5F9FD0C5-6176-4D06-9521-1CCA7842BA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Pr="00FF2CB7" w:rsidRDefault="00D158DB" w:rsidP="00D158DB">
    <w:pPr>
      <w:pStyle w:val="Footer"/>
      <w:pBdr>
        <w:top w:val="dotted" w:sz="4" w:space="0" w:color="auto"/>
      </w:pBdr>
      <w:tabs>
        <w:tab w:val="clear" w:pos="8640"/>
        <w:tab w:val="right" w:pos="8505"/>
      </w:tabs>
    </w:pPr>
    <w:r w:rsidRPr="00D158DB">
      <w:t xml:space="preserve">Particular Provisions – Clause </w:t>
    </w:r>
    <w:r w:rsidR="00353511">
      <w:t>51.01</w:t>
    </w:r>
    <w:r w:rsidRPr="00D158DB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CD104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CD1048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4353" w:rsidRDefault="00674353">
      <w:r>
        <w:separator/>
      </w:r>
    </w:p>
    <w:p w:rsidR="00674353" w:rsidRDefault="00674353"/>
    <w:p w:rsidR="00674353" w:rsidRDefault="00674353"/>
    <w:p w:rsidR="00674353" w:rsidRDefault="00674353"/>
  </w:footnote>
  <w:footnote w:type="continuationSeparator" w:id="0">
    <w:p w:rsidR="00674353" w:rsidRDefault="00674353">
      <w:r>
        <w:continuationSeparator/>
      </w:r>
    </w:p>
    <w:p w:rsidR="00674353" w:rsidRDefault="00674353"/>
    <w:p w:rsidR="00674353" w:rsidRDefault="00674353"/>
    <w:p w:rsidR="00674353" w:rsidRDefault="006743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FE" w:rsidRDefault="00D158DB" w:rsidP="00D158DB">
    <w:pPr>
      <w:jc w:val="center"/>
    </w:pPr>
    <w:r w:rsidRPr="00674353">
      <w:rPr>
        <w:rFonts w:ascii="Times New Roman" w:hAnsi="Times New Roman"/>
        <w:smallCaps/>
        <w:sz w:val="18"/>
        <w:u w:color="0000FF"/>
      </w:rPr>
      <w:t>S</w:t>
    </w:r>
    <w:r w:rsidR="00674353" w:rsidRPr="00674353">
      <w:rPr>
        <w:rFonts w:ascii="Times New Roman" w:hAnsi="Times New Roman"/>
        <w:smallCaps/>
        <w:sz w:val="18"/>
        <w:u w:color="0000FF"/>
      </w:rPr>
      <w:t>urf Coast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A0AC83E0"/>
    <w:lvl w:ilvl="0" w:tplc="ED1AC2B4">
      <w:start w:val="1"/>
      <w:numFmt w:val="bullet"/>
      <w:pStyle w:val="Bodytex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6AE8DEB2"/>
    <w:lvl w:ilvl="0">
      <w:start w:val="1"/>
      <w:numFmt w:val="bullet"/>
      <w:pStyle w:val="Bodytext0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B4768638"/>
    <w:lvl w:ilvl="0" w:tplc="A78E8596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2A2A11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C8CCCB5A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BBDA257E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1628802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6C69C8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E9142E12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4FE35AC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50367E66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912EE82"/>
    <w:lvl w:ilvl="0" w:tplc="ED1AC2B4">
      <w:start w:val="1"/>
      <w:numFmt w:val="bullet"/>
      <w:pStyle w:val="Tabletext0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E96528"/>
    <w:multiLevelType w:val="hybridMultilevel"/>
    <w:tmpl w:val="BCBE3AA6"/>
    <w:lvl w:ilvl="0" w:tplc="49325A6E">
      <w:start w:val="1"/>
      <w:numFmt w:val="bullet"/>
      <w:pStyle w:val="Dottylis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plc="0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4"/>
  </w:num>
  <w:num w:numId="18">
    <w:abstractNumId w:val="13"/>
  </w:num>
  <w:num w:numId="19">
    <w:abstractNumId w:val="12"/>
  </w:num>
  <w:num w:numId="20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attachedTemplate r:id="rId1"/>
  <w:stylePaneFormatFilter w:val="1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74353"/>
    <w:rsid w:val="000104C5"/>
    <w:rsid w:val="000252D5"/>
    <w:rsid w:val="00027824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3511"/>
    <w:rsid w:val="00353767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0B1A"/>
    <w:rsid w:val="00453791"/>
    <w:rsid w:val="004720F5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27A86"/>
    <w:rsid w:val="00530B12"/>
    <w:rsid w:val="005419EE"/>
    <w:rsid w:val="00546531"/>
    <w:rsid w:val="005578B7"/>
    <w:rsid w:val="0057245A"/>
    <w:rsid w:val="005862C8"/>
    <w:rsid w:val="005A2075"/>
    <w:rsid w:val="005B2D86"/>
    <w:rsid w:val="005E20C3"/>
    <w:rsid w:val="005E39A8"/>
    <w:rsid w:val="005E7E93"/>
    <w:rsid w:val="005F02EF"/>
    <w:rsid w:val="005F0480"/>
    <w:rsid w:val="006254AB"/>
    <w:rsid w:val="00627624"/>
    <w:rsid w:val="00654F80"/>
    <w:rsid w:val="00674353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3712E"/>
    <w:rsid w:val="00740A4E"/>
    <w:rsid w:val="00747ED6"/>
    <w:rsid w:val="00754A22"/>
    <w:rsid w:val="007656BB"/>
    <w:rsid w:val="007723FF"/>
    <w:rsid w:val="007746A3"/>
    <w:rsid w:val="00782A23"/>
    <w:rsid w:val="00796C03"/>
    <w:rsid w:val="007B6439"/>
    <w:rsid w:val="007C5EC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8E62AA"/>
    <w:rsid w:val="00906A56"/>
    <w:rsid w:val="00910D3E"/>
    <w:rsid w:val="00911A84"/>
    <w:rsid w:val="00916988"/>
    <w:rsid w:val="00935C82"/>
    <w:rsid w:val="009612A0"/>
    <w:rsid w:val="00970C98"/>
    <w:rsid w:val="0097313F"/>
    <w:rsid w:val="009923E4"/>
    <w:rsid w:val="009A28F6"/>
    <w:rsid w:val="009B1D6B"/>
    <w:rsid w:val="009C27D4"/>
    <w:rsid w:val="009D3694"/>
    <w:rsid w:val="009D48B1"/>
    <w:rsid w:val="009E7819"/>
    <w:rsid w:val="009F2088"/>
    <w:rsid w:val="009F3C9E"/>
    <w:rsid w:val="00A15ECA"/>
    <w:rsid w:val="00A34D7C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1648C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B4056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D1048"/>
    <w:rsid w:val="00CF1AE9"/>
    <w:rsid w:val="00CF1DF8"/>
    <w:rsid w:val="00CF1E8A"/>
    <w:rsid w:val="00CF6C95"/>
    <w:rsid w:val="00CF7DED"/>
    <w:rsid w:val="00D00CE4"/>
    <w:rsid w:val="00D0306C"/>
    <w:rsid w:val="00D158DB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3696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B7BE5"/>
    <w:rsid w:val="00EC4533"/>
    <w:rsid w:val="00EC5443"/>
    <w:rsid w:val="00EF053A"/>
    <w:rsid w:val="00EF726C"/>
    <w:rsid w:val="00F037C6"/>
    <w:rsid w:val="00F05F3D"/>
    <w:rsid w:val="00F1653F"/>
    <w:rsid w:val="00F56982"/>
    <w:rsid w:val="00F56C09"/>
    <w:rsid w:val="00F63A2B"/>
    <w:rsid w:val="00F6772E"/>
    <w:rsid w:val="00F84355"/>
    <w:rsid w:val="00F90122"/>
    <w:rsid w:val="00F9530D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5:docId w15:val="{87BD8351-10B2-4E68-A198-D05169FBF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53767"/>
    <w:rPr>
      <w:sz w:val="24"/>
    </w:rPr>
  </w:style>
  <w:style w:type="paragraph" w:styleId="Heading1">
    <w:name w:val="heading 1"/>
    <w:basedOn w:val="Normal"/>
    <w:next w:val="Normal"/>
    <w:rsid w:val="00BB405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BB4056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BB4056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BB4056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BB4056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BB4056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BB4056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BB4056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BB4056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1Char"/>
    <w:qFormat/>
    <w:rsid w:val="00BB4056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BB405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BB4056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1"/>
    <w:link w:val="BodytextChar0"/>
    <w:rsid w:val="00BB4056"/>
    <w:pPr>
      <w:numPr>
        <w:numId w:val="16"/>
      </w:num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BB4056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BB4056"/>
    <w:rPr>
      <w:rFonts w:ascii="Arial" w:hAnsi="Arial"/>
      <w:b/>
      <w:sz w:val="20"/>
    </w:rPr>
  </w:style>
  <w:style w:type="character" w:customStyle="1" w:styleId="BodytextChar1">
    <w:name w:val="Body text Char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BB4056"/>
    <w:rPr>
      <w:sz w:val="16"/>
      <w:szCs w:val="16"/>
    </w:rPr>
  </w:style>
  <w:style w:type="paragraph" w:styleId="CommentText">
    <w:name w:val="annotation text"/>
    <w:basedOn w:val="Normal"/>
    <w:semiHidden/>
    <w:rsid w:val="00BB4056"/>
  </w:style>
  <w:style w:type="paragraph" w:styleId="CommentSubject">
    <w:name w:val="annotation subject"/>
    <w:basedOn w:val="CommentText"/>
    <w:next w:val="CommentText"/>
    <w:semiHidden/>
    <w:rsid w:val="00BB4056"/>
    <w:rPr>
      <w:b/>
      <w:bCs/>
    </w:rPr>
  </w:style>
  <w:style w:type="paragraph" w:customStyle="1" w:styleId="Bodytextindent">
    <w:name w:val="Body text . indent"/>
    <w:basedOn w:val="Bodytext"/>
    <w:rsid w:val="00BB4056"/>
    <w:pPr>
      <w:numPr>
        <w:numId w:val="0"/>
      </w:numPr>
      <w:ind w:left="2552" w:hanging="284"/>
    </w:pPr>
  </w:style>
  <w:style w:type="paragraph" w:customStyle="1" w:styleId="Bodytext">
    <w:name w:val="Body text ."/>
    <w:basedOn w:val="Normal"/>
    <w:autoRedefine/>
    <w:rsid w:val="00BB4056"/>
    <w:pPr>
      <w:numPr>
        <w:numId w:val="15"/>
      </w:num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BB405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BB4056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BB4056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BB4056"/>
    <w:pPr>
      <w:numPr>
        <w:numId w:val="18"/>
      </w:numPr>
    </w:pPr>
  </w:style>
  <w:style w:type="paragraph" w:customStyle="1" w:styleId="Tabletext2">
    <w:name w:val="Table text ▪"/>
    <w:qFormat/>
    <w:rsid w:val="00916988"/>
    <w:p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BB4056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BB405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BB4056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BB4056"/>
    <w:rPr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BB4056"/>
    <w:rPr>
      <w:noProof/>
    </w:rPr>
  </w:style>
  <w:style w:type="paragraph" w:customStyle="1" w:styleId="BodyText2">
    <w:name w:val="Body Text2"/>
    <w:basedOn w:val="Normal"/>
    <w:qFormat/>
    <w:rsid w:val="00E23696"/>
    <w:pPr>
      <w:spacing w:before="60" w:after="80"/>
      <w:ind w:left="1134"/>
    </w:pPr>
    <w:rPr>
      <w:sz w:val="20"/>
    </w:rPr>
  </w:style>
  <w:style w:type="paragraph" w:customStyle="1" w:styleId="Bodytextnumbered">
    <w:name w:val="Body text numbered"/>
    <w:basedOn w:val="Normal"/>
    <w:qFormat/>
    <w:rsid w:val="00BB4056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Bodytextnumberedindent">
    <w:name w:val="Body text numbered indent"/>
    <w:basedOn w:val="Bodytextnumbered"/>
    <w:qFormat/>
    <w:rsid w:val="00BB4056"/>
  </w:style>
  <w:style w:type="paragraph" w:customStyle="1" w:styleId="Bodytext11">
    <w:name w:val="Body text1"/>
    <w:basedOn w:val="Normal"/>
    <w:link w:val="Bodytext1Char0"/>
    <w:qFormat/>
    <w:rsid w:val="00BB4056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0">
    <w:name w:val="Body text1 Char"/>
    <w:link w:val="Bodytext11"/>
    <w:rsid w:val="00BB4056"/>
    <w:rPr>
      <w:rFonts w:ascii="Times New Roman" w:hAnsi="Times New Roman"/>
    </w:rPr>
  </w:style>
  <w:style w:type="character" w:customStyle="1" w:styleId="BodyText1Char">
    <w:name w:val="Body Text1 Char"/>
    <w:link w:val="BodyText10"/>
    <w:rsid w:val="00BB4056"/>
    <w:rPr>
      <w:rFonts w:ascii="Times New Roman" w:hAnsi="Times New Roman"/>
    </w:rPr>
  </w:style>
  <w:style w:type="paragraph" w:customStyle="1" w:styleId="Tabletextnote">
    <w:name w:val="Table text note"/>
    <w:basedOn w:val="Tabletext1"/>
    <w:qFormat/>
    <w:rsid w:val="00BB4056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BB4056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Dottylist">
    <w:name w:val="Dottylist"/>
    <w:basedOn w:val="Bodytext"/>
    <w:qFormat/>
    <w:rsid w:val="00BB4056"/>
    <w:pPr>
      <w:numPr>
        <w:numId w:val="17"/>
      </w:numPr>
    </w:pPr>
  </w:style>
  <w:style w:type="character" w:customStyle="1" w:styleId="FooterChar">
    <w:name w:val="Footer Char"/>
    <w:link w:val="Footer"/>
    <w:rsid w:val="00BB4056"/>
    <w:rPr>
      <w:smallCaps/>
      <w:sz w:val="18"/>
    </w:rPr>
  </w:style>
  <w:style w:type="paragraph" w:customStyle="1" w:styleId="HeadD">
    <w:name w:val="Head D"/>
    <w:basedOn w:val="HeadC"/>
    <w:qFormat/>
    <w:rsid w:val="00BB4056"/>
    <w:pPr>
      <w:ind w:firstLine="0"/>
    </w:pPr>
  </w:style>
  <w:style w:type="paragraph" w:customStyle="1" w:styleId="HeadE">
    <w:name w:val="Head E"/>
    <w:basedOn w:val="HeadD"/>
    <w:qFormat/>
    <w:rsid w:val="00BB4056"/>
    <w:pPr>
      <w:spacing w:before="120" w:after="120"/>
    </w:pPr>
  </w:style>
  <w:style w:type="paragraph" w:customStyle="1" w:styleId="Image1">
    <w:name w:val="Image 1"/>
    <w:next w:val="Normal"/>
    <w:qFormat/>
    <w:rsid w:val="00BB4056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BB4056"/>
    <w:pPr>
      <w:spacing w:before="60" w:after="80"/>
      <w:ind w:left="1134"/>
    </w:pPr>
    <w:rPr>
      <w:rFonts w:ascii="Times New Roman" w:hAnsi="Times New Roman"/>
    </w:rPr>
  </w:style>
  <w:style w:type="paragraph" w:customStyle="1" w:styleId="Tablelabel2">
    <w:name w:val="Table label 2"/>
    <w:basedOn w:val="Tablelabel"/>
    <w:qFormat/>
    <w:rsid w:val="00BB4056"/>
    <w:pPr>
      <w:ind w:left="0"/>
    </w:pPr>
    <w:rPr>
      <w:sz w:val="15"/>
    </w:rPr>
  </w:style>
  <w:style w:type="paragraph" w:customStyle="1" w:styleId="Tabletext">
    <w:name w:val="Table text •"/>
    <w:qFormat/>
    <w:rsid w:val="00BB4056"/>
    <w:pPr>
      <w:numPr>
        <w:numId w:val="20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1">
    <w:name w:val="Table text •  indent"/>
    <w:qFormat/>
    <w:rsid w:val="00BB4056"/>
    <w:pPr>
      <w:spacing w:before="60" w:after="60"/>
      <w:ind w:left="284"/>
    </w:pPr>
    <w:rPr>
      <w:rFonts w:ascii="Arial" w:hAnsi="Arial"/>
      <w:bCs/>
      <w:sz w:val="18"/>
    </w:rPr>
  </w:style>
  <w:style w:type="paragraph" w:customStyle="1" w:styleId="TabletextItalic">
    <w:name w:val="Table text • + Italic"/>
    <w:basedOn w:val="Tabletext"/>
    <w:qFormat/>
    <w:rsid w:val="00BB4056"/>
    <w:rPr>
      <w:i/>
    </w:rPr>
  </w:style>
  <w:style w:type="paragraph" w:customStyle="1" w:styleId="Tabletext20">
    <w:name w:val="Table text 2"/>
    <w:basedOn w:val="Tabletext1"/>
    <w:qFormat/>
    <w:rsid w:val="00BB4056"/>
    <w:rPr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28\AppData\Local\Temp\notesFB6797\52_03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SharedContentType xmlns="Microsoft.SharePoint.Taxonomy.ContentTypeSync" SourceId="797aeec6-0273-40f2-ab3e-beee73212332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10</Classification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AB18A-EB92-4BA4-8F35-BE6AB4192F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28AADF-CF49-4B19-9EC8-D5CF9DE2E77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D78018C-4B55-4891-8B98-F9C3745C2B70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D9A2622E-A86F-4E52-ACCB-A75C76C814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912DF55-98BC-422E-B0ED-0DE3108A5468}">
  <ds:schemaRefs>
    <ds:schemaRef ds:uri="http://schemas.microsoft.com/office/2006/metadata/properties"/>
    <ds:schemaRef ds:uri="http://schemas.microsoft.com/office/infopath/2007/PartnerControls"/>
    <ds:schemaRef ds:uri="4bd58b96-cc7f-4c1b-801f-2bc3c6bd79dd"/>
  </ds:schemaRefs>
</ds:datastoreItem>
</file>

<file path=customXml/itemProps6.xml><?xml version="1.0" encoding="utf-8"?>
<ds:datastoreItem xmlns:ds="http://schemas.openxmlformats.org/officeDocument/2006/customXml" ds:itemID="{DA9CC1B4-1250-4DC2-A214-A1F02A08F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52_03s.dot</Template>
  <TotalTime>8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Therese Alexander</dc:creator>
  <cp:lastModifiedBy>Kieran J Ryan (DELWP)</cp:lastModifiedBy>
  <cp:revision>20</cp:revision>
  <cp:lastPrinted>2011-09-16T06:11:00Z</cp:lastPrinted>
  <dcterms:created xsi:type="dcterms:W3CDTF">2018-06-04T00:54:00Z</dcterms:created>
  <dcterms:modified xsi:type="dcterms:W3CDTF">2019-08-01T23:36:00Z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</Properties>
</file>