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215E" w:rsidP="00377C58" w:rsidRDefault="002F215E" w14:paraId="38B88674" w14:textId="10A76EB2">
      <w:pPr>
        <w:pStyle w:val="Heading1-Numbered"/>
      </w:pPr>
      <w:bookmarkStart w:name="_Hlk181490250" w:id="0"/>
      <w:bookmarkStart w:name="_Toc181492985" w:id="1"/>
      <w:r w:rsidRPr="002F215E">
        <w:t xml:space="preserve">What is the </w:t>
      </w:r>
      <w:r w:rsidR="0008497D">
        <w:t>Blue Hills Quarry</w:t>
      </w:r>
      <w:r w:rsidR="00414E65">
        <w:t xml:space="preserve"> Project</w:t>
      </w:r>
      <w:r w:rsidRPr="002F215E">
        <w:t>?</w:t>
      </w:r>
    </w:p>
    <w:p w:rsidRPr="0008497D" w:rsidR="0008497D" w:rsidP="0008497D" w:rsidRDefault="0008497D" w14:paraId="6BD4FD78" w14:textId="77777777">
      <w:r w:rsidRPr="0008497D">
        <w:t>The Blue Hills Quarry is a proposed hornfels hard rock quarry situated on an elevated hill on the lands of the Dja Dja Wurrung people. It is located in the Mount Alexander Shire local government area, approximately 25 kilometres (km) south-west of Bendigo, near Bradford.</w:t>
      </w:r>
    </w:p>
    <w:p w:rsidRPr="0008497D" w:rsidR="0008497D" w:rsidP="0008497D" w:rsidRDefault="0008497D" w14:paraId="650CD2D0" w14:textId="77777777">
      <w:r w:rsidRPr="0008497D">
        <w:t>The proposed project components include a 34.5 hectares (ha) quarry, a 4.5 km haul road and ancillary infrastructure such as a stockpiling area, vehicle workshop, office area, and site power and water reticulation. The quarry is expected to produce up to 500,000 tonnes per annum of product at peak operation and be operational for 70 to 100 years. An average of 60 loads per day will be transported at its peak.</w:t>
      </w:r>
    </w:p>
    <w:p w:rsidRPr="0008497D" w:rsidR="0008497D" w:rsidP="0008497D" w:rsidRDefault="0008497D" w14:paraId="380056E5" w14:textId="77777777">
      <w:r w:rsidRPr="0008497D">
        <w:t>Rehabilitation of the site would be progressively undertaken and completed following the productive life of the quarry.</w:t>
      </w:r>
    </w:p>
    <w:p w:rsidRPr="00FC2428" w:rsidR="00F0601F" w:rsidP="00377C58" w:rsidRDefault="00F0601F" w14:paraId="54881D91" w14:textId="77777777">
      <w:pPr>
        <w:pStyle w:val="Heading1-Numbered"/>
      </w:pPr>
      <w:r w:rsidRPr="00FC2428">
        <w:t>What is the purpose of the EES scoping requirements?</w:t>
      </w:r>
    </w:p>
    <w:p w:rsidR="00FA0C53" w:rsidP="00BD2123" w:rsidRDefault="00223DC2" w14:paraId="41C20BAF" w14:textId="69110F74">
      <w:r>
        <w:t xml:space="preserve">Scoping is an important stage that occurs prior to preparing an EES. </w:t>
      </w:r>
    </w:p>
    <w:p w:rsidR="00BD2123" w:rsidP="00BD2123" w:rsidRDefault="00BD2123" w14:paraId="77466FAD" w14:textId="04C5E2A4">
      <w:r>
        <w:t xml:space="preserve">The scoping requirements set out the matters to be investigated and documented within the EES. The EES will include a description of the proposed project assessment of its potential effects on the environment </w:t>
      </w:r>
      <w:r w:rsidR="00411885">
        <w:t>proportionate</w:t>
      </w:r>
      <w:r w:rsidR="002A360D">
        <w:t xml:space="preserve"> to </w:t>
      </w:r>
      <w:r w:rsidR="00411885">
        <w:t xml:space="preserve">the level of risk and potential significance of effects </w:t>
      </w:r>
      <w:r>
        <w:t xml:space="preserve">and approaches to </w:t>
      </w:r>
      <w:r w:rsidR="7E404156">
        <w:t>management.</w:t>
      </w:r>
    </w:p>
    <w:p w:rsidR="00BD2123" w:rsidP="00BD2123" w:rsidRDefault="00BD2123" w14:paraId="64373F86" w14:textId="77777777">
      <w:r>
        <w:t>The EES scoping requirements have been issued by the Minister for Planning and are available on the Planning website:</w:t>
      </w:r>
    </w:p>
    <w:p w:rsidR="0008497D" w:rsidP="00BD2123" w:rsidRDefault="0008497D" w14:paraId="0AE190C4" w14:textId="00106241">
      <w:hyperlink w:history="1" r:id="rId14">
        <w:r w:rsidRPr="003B348B">
          <w:rPr>
            <w:rStyle w:val="Hyperlink"/>
          </w:rPr>
          <w:t>https://www.planning.vic.gov.au/environmental-assessments/browse-projects/referrals/blue-hills-quarry</w:t>
        </w:r>
      </w:hyperlink>
    </w:p>
    <w:p w:rsidR="00AA1DAB" w:rsidP="00AA1DAB" w:rsidRDefault="00AA1DAB" w14:paraId="77B2B1B2" w14:textId="0E7A5D00">
      <w:pPr>
        <w:pStyle w:val="Heading1-Numbered"/>
      </w:pPr>
      <w:r>
        <w:t xml:space="preserve">How </w:t>
      </w:r>
      <w:r w:rsidRPr="00EB3512">
        <w:t>has</w:t>
      </w:r>
      <w:r>
        <w:t xml:space="preserve"> the approach to EES scoping requirements </w:t>
      </w:r>
      <w:r w:rsidR="00BB7857">
        <w:t xml:space="preserve">recently </w:t>
      </w:r>
      <w:r>
        <w:t xml:space="preserve">changed? </w:t>
      </w:r>
    </w:p>
    <w:p w:rsidR="00AA1DAB" w:rsidP="00AA1DAB" w:rsidRDefault="00AA1DAB" w14:paraId="1D57EA82" w14:textId="2167BCDF">
      <w:r w:rsidRPr="00227C62">
        <w:t xml:space="preserve">The </w:t>
      </w:r>
      <w:r w:rsidR="00A24A8C">
        <w:t xml:space="preserve">Department’s </w:t>
      </w:r>
      <w:r w:rsidR="00911ECC">
        <w:t xml:space="preserve">approach to </w:t>
      </w:r>
      <w:r>
        <w:t xml:space="preserve">EES scoping has been revised as part of </w:t>
      </w:r>
      <w:r w:rsidRPr="00227C62">
        <w:t>Victoria’s Economic Growth Statement (EGS)</w:t>
      </w:r>
      <w:r>
        <w:t xml:space="preserve"> reforms</w:t>
      </w:r>
      <w:r w:rsidRPr="00227C62">
        <w:t xml:space="preserve">, </w:t>
      </w:r>
      <w:r>
        <w:t xml:space="preserve">which </w:t>
      </w:r>
      <w:r w:rsidRPr="00227C62">
        <w:t>aim</w:t>
      </w:r>
      <w:r>
        <w:t xml:space="preserve"> to make </w:t>
      </w:r>
      <w:r w:rsidRPr="00227C62">
        <w:t xml:space="preserve">assessment processes under the </w:t>
      </w:r>
      <w:r w:rsidRPr="00603652">
        <w:rPr>
          <w:i/>
        </w:rPr>
        <w:t>Environment Effects Act 1978</w:t>
      </w:r>
      <w:r w:rsidRPr="00227C62">
        <w:t>, faster, more efficient and focused.</w:t>
      </w:r>
    </w:p>
    <w:p w:rsidR="00AA1DAB" w:rsidP="00AA1DAB" w:rsidRDefault="00AA1DAB" w14:paraId="50CC45FB" w14:textId="7627C8F4">
      <w:r>
        <w:t xml:space="preserve">Under the new approach, scoping requirements are structured to support a targeted, risk-based and proportionate environment assessment, enabling proponents to focus </w:t>
      </w:r>
      <w:r w:rsidR="007E5E92">
        <w:t xml:space="preserve">greater effort </w:t>
      </w:r>
      <w:r>
        <w:t xml:space="preserve">on potentially significant environmental effects.  </w:t>
      </w:r>
    </w:p>
    <w:p w:rsidR="00AA1DAB" w:rsidP="00AA1DAB" w:rsidRDefault="00AA1DAB" w14:paraId="36852727" w14:textId="6E2C455E">
      <w:r>
        <w:t xml:space="preserve">The scoping requirements now identify </w:t>
      </w:r>
      <w:r w:rsidR="00E27CC6">
        <w:t xml:space="preserve">key matters for </w:t>
      </w:r>
      <w:r>
        <w:t>potential</w:t>
      </w:r>
      <w:r w:rsidR="00E27CC6">
        <w:t>ly</w:t>
      </w:r>
      <w:r>
        <w:t xml:space="preserve"> significant effects and categorise them according to priority level. </w:t>
      </w:r>
    </w:p>
    <w:p w:rsidR="00AA1DAB" w:rsidP="00EB3512" w:rsidRDefault="00AA1DAB" w14:paraId="2D3BC8B4" w14:textId="624384AE">
      <w:pPr>
        <w:pStyle w:val="Heading1-Numbered"/>
      </w:pPr>
      <w:r w:rsidRPr="00603652">
        <w:t>What do the scoping requirement identify as the priority matter</w:t>
      </w:r>
      <w:r w:rsidR="00F125BA">
        <w:t>s</w:t>
      </w:r>
      <w:r w:rsidRPr="00603652">
        <w:t xml:space="preserve"> for assessment for the </w:t>
      </w:r>
      <w:r w:rsidR="002D56CA">
        <w:t xml:space="preserve">Blue Hills Quarry Project </w:t>
      </w:r>
      <w:r w:rsidRPr="00603652">
        <w:t>EES?</w:t>
      </w:r>
      <w:r>
        <w:t xml:space="preserve"> </w:t>
      </w:r>
    </w:p>
    <w:p w:rsidR="002D56CA" w:rsidP="1712F604" w:rsidRDefault="002D56CA" w14:paraId="31A618FD" w14:textId="01DCDD49">
      <w:pPr>
        <w:spacing w:line="259" w:lineRule="auto"/>
      </w:pPr>
      <w:r>
        <w:t xml:space="preserve">For the Blue Hills Quarry EES, native vegetation and biodiversity values, groundwater (including </w:t>
      </w:r>
      <w:r w:rsidR="00A76D62">
        <w:t>groundwater</w:t>
      </w:r>
      <w:r w:rsidRPr="1712F604" w:rsidR="00A76D62">
        <w:rPr>
          <w:rFonts w:ascii="Cambria Math" w:hAnsi="Cambria Math" w:cs="Cambria Math"/>
        </w:rPr>
        <w:t xml:space="preserve"> </w:t>
      </w:r>
      <w:r w:rsidR="00A76D62">
        <w:t>dependent</w:t>
      </w:r>
      <w:r>
        <w:t xml:space="preserve"> ecosystems), and surface water are identified as </w:t>
      </w:r>
      <w:r w:rsidR="00A76D62">
        <w:t>high</w:t>
      </w:r>
      <w:r w:rsidRPr="1712F604" w:rsidR="00A76D62">
        <w:rPr>
          <w:rFonts w:ascii="Cambria Math" w:hAnsi="Cambria Math" w:cs="Cambria Math"/>
        </w:rPr>
        <w:t xml:space="preserve"> </w:t>
      </w:r>
      <w:r w:rsidR="00A76D62">
        <w:t>priority</w:t>
      </w:r>
      <w:r>
        <w:t xml:space="preserve"> matters for assessment.</w:t>
      </w:r>
    </w:p>
    <w:p w:rsidR="00AA1DAB" w:rsidP="1712F604" w:rsidRDefault="00AA1DAB" w14:paraId="3DF37513" w14:textId="3CE995DC">
      <w:pPr>
        <w:spacing w:line="259" w:lineRule="auto"/>
      </w:pPr>
      <w:r>
        <w:t xml:space="preserve">Aboriginal cultural heritage, </w:t>
      </w:r>
      <w:r w:rsidR="002D56CA">
        <w:t>air quality, noise and vibration, and traffic and transport</w:t>
      </w:r>
      <w:r>
        <w:t xml:space="preserve"> are identified as ‘priority’ matters for the EES, reflecting their potential for state or regionally significant effects. </w:t>
      </w:r>
    </w:p>
    <w:p w:rsidRPr="000D5BEB" w:rsidR="008D5060" w:rsidP="00EB3512" w:rsidRDefault="00AA1DAB" w14:paraId="73B3FB31" w14:textId="5E67C310">
      <w:r w:rsidRPr="1712F604">
        <w:rPr>
          <w:rFonts w:eastAsiaTheme="minorEastAsia"/>
        </w:rPr>
        <w:t xml:space="preserve">The scoping requirements also identify ‘other matters’ that are not priorities for detailed assessment but may be important for an integrated assessment and should be considered through a risk-based examination in the EES. These include historic heritage, </w:t>
      </w:r>
      <w:r w:rsidRPr="1712F604" w:rsidR="002D56CA">
        <w:rPr>
          <w:rFonts w:eastAsiaTheme="minorEastAsia"/>
        </w:rPr>
        <w:t>community, economic and land use, landscape and visual</w:t>
      </w:r>
      <w:r w:rsidRPr="1712F604">
        <w:rPr>
          <w:rFonts w:eastAsiaTheme="minorEastAsia"/>
        </w:rPr>
        <w:t xml:space="preserve"> and </w:t>
      </w:r>
      <w:r w:rsidRPr="1712F604" w:rsidR="002D56CA">
        <w:rPr>
          <w:rFonts w:eastAsiaTheme="minorEastAsia"/>
        </w:rPr>
        <w:t>bushfire imp</w:t>
      </w:r>
      <w:r w:rsidR="002D56CA">
        <w:t>acts</w:t>
      </w:r>
      <w:r>
        <w:t xml:space="preserve">. </w:t>
      </w:r>
    </w:p>
    <w:p w:rsidR="00377C58" w:rsidP="00377C58" w:rsidRDefault="00377C58" w14:paraId="38893689" w14:textId="77777777">
      <w:pPr>
        <w:pStyle w:val="Heading1-Numbered"/>
      </w:pPr>
      <w:r w:rsidRPr="4584B353">
        <w:t>Did the public have an opportunity to comment on the scoping requirements?</w:t>
      </w:r>
    </w:p>
    <w:p w:rsidRPr="006A0AE7" w:rsidR="007C652B" w:rsidP="448B8EA4" w:rsidRDefault="007C652B" w14:paraId="09A34FD9" w14:textId="551F7876">
      <w:pPr>
        <w:spacing w:line="259" w:lineRule="auto"/>
      </w:pPr>
      <w:r>
        <w:t xml:space="preserve">Yes.  Draft scoping requirements for the EES were exhibited on the Engage Victoria website from </w:t>
      </w:r>
      <w:r w:rsidRPr="00327585" w:rsidR="00327585">
        <w:t>19 June to 10 July 2026</w:t>
      </w:r>
      <w:r>
        <w:t xml:space="preserve">.  Notice of the draft scoping requirements’ exhibition was advertised in </w:t>
      </w:r>
      <w:r w:rsidR="00327585">
        <w:t>state</w:t>
      </w:r>
      <w:r>
        <w:t xml:space="preserve"> and local newspapers. </w:t>
      </w:r>
      <w:r w:rsidR="373384B0">
        <w:t xml:space="preserve">After receiving numerous requests for extensions, DTP allowed for several groups to make submissions until 17 July. These submissions were made via direct email to </w:t>
      </w:r>
      <w:r w:rsidR="3A6B7F2D">
        <w:t xml:space="preserve">DTP and not through Engage Victoria. </w:t>
      </w:r>
    </w:p>
    <w:p w:rsidRPr="00327585" w:rsidR="007C652B" w:rsidP="378A0446" w:rsidRDefault="3A6B7F2D" w14:paraId="4384B154" w14:textId="022EFC75">
      <w:pPr>
        <w:spacing w:line="259" w:lineRule="auto"/>
        <w:rPr>
          <w:color w:val="auto"/>
        </w:rPr>
      </w:pPr>
      <w:r w:rsidRPr="11534346">
        <w:rPr>
          <w:color w:val="auto"/>
        </w:rPr>
        <w:t>A total of twelve</w:t>
      </w:r>
      <w:r w:rsidRPr="11534346" w:rsidR="007C652B">
        <w:rPr>
          <w:color w:val="auto"/>
        </w:rPr>
        <w:t xml:space="preserve"> submissions were received during the public exhibition period, including from individuals</w:t>
      </w:r>
      <w:r w:rsidRPr="11534346" w:rsidR="004A5569">
        <w:rPr>
          <w:color w:val="auto"/>
        </w:rPr>
        <w:t xml:space="preserve">, community </w:t>
      </w:r>
      <w:r w:rsidRPr="001C448A" w:rsidR="004A5569">
        <w:rPr>
          <w:color w:val="auto"/>
        </w:rPr>
        <w:t>groups and</w:t>
      </w:r>
      <w:r w:rsidRPr="11534346" w:rsidR="004A5569">
        <w:rPr>
          <w:color w:val="auto"/>
        </w:rPr>
        <w:t xml:space="preserve"> local businesses</w:t>
      </w:r>
      <w:r w:rsidRPr="00327585" w:rsidR="007C652B">
        <w:rPr>
          <w:color w:val="auto"/>
        </w:rPr>
        <w:t xml:space="preserve">. </w:t>
      </w:r>
    </w:p>
    <w:p w:rsidRPr="007C652B" w:rsidR="007C652B" w:rsidP="007C652B" w:rsidRDefault="00E67AFE" w14:paraId="28FCE9D5" w14:textId="66F7D87A">
      <w:r>
        <w:t>Redacted versions of the s</w:t>
      </w:r>
      <w:r w:rsidR="007C652B">
        <w:t xml:space="preserve">ubmissions received have been provided to </w:t>
      </w:r>
      <w:r w:rsidR="00327585">
        <w:t xml:space="preserve">Mawsons &amp; Sons </w:t>
      </w:r>
      <w:r w:rsidR="007C652B">
        <w:t>to inform the ongoing development of the EES.</w:t>
      </w:r>
    </w:p>
    <w:p w:rsidR="00681A38" w:rsidP="004F3B13" w:rsidRDefault="00681A38" w14:paraId="4BC4CBDB" w14:textId="77777777">
      <w:pPr>
        <w:pStyle w:val="Heading1-Numbered"/>
      </w:pPr>
      <w:r w:rsidRPr="2E4FCA9E">
        <w:t xml:space="preserve">What issues were raised in public </w:t>
      </w:r>
      <w:r w:rsidRPr="004F3B13">
        <w:t>submissions</w:t>
      </w:r>
      <w:r w:rsidRPr="2E4FCA9E">
        <w:t xml:space="preserve"> on the draft scoping requirements? </w:t>
      </w:r>
    </w:p>
    <w:p w:rsidR="00BE32AF" w:rsidP="6151A90E" w:rsidRDefault="6E6667DF" w14:paraId="0AEE863D" w14:textId="26830407">
      <w:pPr>
        <w:pStyle w:val="ListBullet"/>
        <w:numPr>
          <w:ilvl w:val="0"/>
          <w:numId w:val="0"/>
        </w:numPr>
        <w:spacing w:before="120" w:after="0"/>
        <w:contextualSpacing w:val="0"/>
      </w:pPr>
      <w:r w:rsidRPr="762898E6">
        <w:rPr>
          <w:rFonts w:eastAsiaTheme="minorEastAsia"/>
        </w:rPr>
        <w:t xml:space="preserve">Key </w:t>
      </w:r>
      <w:r>
        <w:t xml:space="preserve">concerns raised by submitters related to: </w:t>
      </w:r>
    </w:p>
    <w:p w:rsidR="517DA883" w:rsidP="00620D79" w:rsidRDefault="448035CD" w14:paraId="0272B287" w14:textId="241AB4C5">
      <w:pPr>
        <w:pStyle w:val="ListParagraph"/>
        <w:numPr>
          <w:ilvl w:val="0"/>
          <w:numId w:val="34"/>
        </w:numPr>
      </w:pPr>
      <w:r>
        <w:t>Environmental values and biodiversity impacts</w:t>
      </w:r>
    </w:p>
    <w:p w:rsidR="517DA883" w:rsidP="00620D79" w:rsidRDefault="448035CD" w14:paraId="763F865D" w14:textId="2B0F34E6">
      <w:pPr>
        <w:pStyle w:val="ListParagraph"/>
        <w:numPr>
          <w:ilvl w:val="0"/>
          <w:numId w:val="34"/>
        </w:numPr>
      </w:pPr>
      <w:r>
        <w:t>Environmental offset strategy and effectiveness</w:t>
      </w:r>
    </w:p>
    <w:p w:rsidR="517DA883" w:rsidP="00620D79" w:rsidRDefault="448035CD" w14:paraId="320E3CD1" w14:textId="135BFE22">
      <w:pPr>
        <w:pStyle w:val="ListParagraph"/>
        <w:numPr>
          <w:ilvl w:val="0"/>
          <w:numId w:val="34"/>
        </w:numPr>
      </w:pPr>
      <w:r>
        <w:t>Impacts on Bells Swamp and nearby reserves</w:t>
      </w:r>
    </w:p>
    <w:p w:rsidR="762898E6" w:rsidP="00620D79" w:rsidRDefault="448035CD" w14:paraId="318B3A0C" w14:textId="74FF1CE9">
      <w:pPr>
        <w:pStyle w:val="ListParagraph"/>
        <w:numPr>
          <w:ilvl w:val="0"/>
          <w:numId w:val="34"/>
        </w:numPr>
      </w:pPr>
      <w:r>
        <w:t>Traffic, road network and safety impacts</w:t>
      </w:r>
    </w:p>
    <w:p w:rsidR="517DA883" w:rsidP="00620D79" w:rsidRDefault="448035CD" w14:paraId="00F1EB35" w14:textId="4D6BD9B4">
      <w:pPr>
        <w:pStyle w:val="ListParagraph"/>
        <w:numPr>
          <w:ilvl w:val="0"/>
          <w:numId w:val="34"/>
        </w:numPr>
      </w:pPr>
      <w:r>
        <w:t>Amenity impacts</w:t>
      </w:r>
    </w:p>
    <w:p w:rsidR="517DA883" w:rsidP="00620D79" w:rsidRDefault="448035CD" w14:paraId="63D2C5DD" w14:textId="4241C936">
      <w:pPr>
        <w:pStyle w:val="ListParagraph"/>
        <w:numPr>
          <w:ilvl w:val="0"/>
          <w:numId w:val="34"/>
        </w:numPr>
      </w:pPr>
      <w:r>
        <w:t>Cumulative project impacts</w:t>
      </w:r>
    </w:p>
    <w:p w:rsidR="00C76521" w:rsidP="004F3B13" w:rsidRDefault="004F3B13" w14:paraId="7BA75364" w14:textId="04367148">
      <w:pPr>
        <w:pStyle w:val="Heading1-Numbered"/>
      </w:pPr>
      <w:r>
        <w:t xml:space="preserve">What revisions have been made to the </w:t>
      </w:r>
      <w:r w:rsidR="003F08F6">
        <w:t xml:space="preserve">final </w:t>
      </w:r>
      <w:r>
        <w:t>scoping requirements?</w:t>
      </w:r>
    </w:p>
    <w:p w:rsidR="006C63F5" w:rsidRDefault="006D2FEA" w14:paraId="0A77AF5C" w14:textId="77777777">
      <w:r w:rsidRPr="006D2FEA">
        <w:t xml:space="preserve">Where appropriate, amendments have been made to the scoping requirements to address issues raised by submitters that had not been well or explicitly considered in the draft scoping requirements.  Many of the issues raised were already encompassed within the draft EES scoping requirements.   </w:t>
      </w:r>
    </w:p>
    <w:p w:rsidR="006D2FEA" w:rsidRDefault="006D2FEA" w14:paraId="0CF06D1D" w14:textId="20C396AA">
      <w:r w:rsidRPr="006D2FEA">
        <w:t>The amendments made to the scoping requirements included minor updates to address the following:</w:t>
      </w:r>
    </w:p>
    <w:p w:rsidR="00B1293A" w:rsidP="0C2633E9" w:rsidRDefault="00115479" w14:paraId="532CBEEA" w14:textId="214E6823">
      <w:pPr>
        <w:pStyle w:val="ListParagraph"/>
        <w:numPr>
          <w:ilvl w:val="0"/>
          <w:numId w:val="34"/>
        </w:numPr>
        <w:rPr>
          <w:sz w:val="20"/>
          <w:szCs w:val="20"/>
        </w:rPr>
      </w:pPr>
      <w:r w:rsidRPr="0C2633E9" w:rsidR="5D34879D">
        <w:rPr>
          <w:sz w:val="20"/>
          <w:szCs w:val="20"/>
        </w:rPr>
        <w:t>H</w:t>
      </w:r>
      <w:r w:rsidRPr="0C2633E9" w:rsidR="591ACEDB">
        <w:rPr>
          <w:sz w:val="20"/>
          <w:szCs w:val="20"/>
        </w:rPr>
        <w:t>abitat fragmentation, landscape-scale impacts and cumulative regional impacts</w:t>
      </w:r>
      <w:r w:rsidRPr="0C2633E9" w:rsidR="1A637158">
        <w:rPr>
          <w:sz w:val="20"/>
          <w:szCs w:val="20"/>
        </w:rPr>
        <w:t>,</w:t>
      </w:r>
      <w:r w:rsidRPr="0C2633E9" w:rsidR="591ACEDB">
        <w:rPr>
          <w:sz w:val="20"/>
          <w:szCs w:val="20"/>
        </w:rPr>
        <w:t xml:space="preserve"> </w:t>
      </w:r>
      <w:r w:rsidRPr="0C2633E9" w:rsidR="591ACEDB">
        <w:rPr>
          <w:sz w:val="20"/>
          <w:szCs w:val="20"/>
        </w:rPr>
        <w:t>and that biodiversity assessments are not limited to listed species.</w:t>
      </w:r>
    </w:p>
    <w:p w:rsidR="000F617B" w:rsidP="0C2633E9" w:rsidRDefault="00115479" w14:paraId="71936F2D" w14:textId="429B2057">
      <w:pPr>
        <w:pStyle w:val="ListParagraph"/>
        <w:numPr>
          <w:ilvl w:val="0"/>
          <w:numId w:val="34"/>
        </w:numPr>
        <w:rPr>
          <w:sz w:val="20"/>
          <w:szCs w:val="20"/>
        </w:rPr>
      </w:pPr>
      <w:r w:rsidRPr="0C2633E9" w:rsidR="5D34879D">
        <w:rPr>
          <w:sz w:val="20"/>
          <w:szCs w:val="20"/>
        </w:rPr>
        <w:t>Ex</w:t>
      </w:r>
      <w:r w:rsidRPr="0C2633E9" w:rsidR="00115479">
        <w:rPr>
          <w:sz w:val="20"/>
          <w:szCs w:val="20"/>
        </w:rPr>
        <w:t>panded consideration to include aquatic ecosystems.</w:t>
      </w:r>
    </w:p>
    <w:p w:rsidR="00115479" w:rsidP="0C2633E9" w:rsidRDefault="0017724A" w14:paraId="76ED1175" w14:textId="0668AC3F">
      <w:pPr>
        <w:pStyle w:val="ListParagraph"/>
        <w:numPr>
          <w:ilvl w:val="0"/>
          <w:numId w:val="34"/>
        </w:numPr>
        <w:rPr>
          <w:sz w:val="20"/>
          <w:szCs w:val="20"/>
        </w:rPr>
      </w:pPr>
      <w:r w:rsidRPr="0C2633E9" w:rsidR="0017724A">
        <w:rPr>
          <w:sz w:val="20"/>
          <w:szCs w:val="20"/>
        </w:rPr>
        <w:t>Clarified that rehabilitation considerations include surface water management, revegetation and ongoing weed control.</w:t>
      </w:r>
    </w:p>
    <w:p w:rsidR="0017724A" w:rsidP="0C2633E9" w:rsidRDefault="00F63CD3" w14:paraId="2C0A9132" w14:textId="17362B68">
      <w:pPr>
        <w:pStyle w:val="ListParagraph"/>
        <w:numPr>
          <w:ilvl w:val="0"/>
          <w:numId w:val="34"/>
        </w:numPr>
        <w:rPr>
          <w:sz w:val="20"/>
          <w:szCs w:val="20"/>
        </w:rPr>
      </w:pPr>
      <w:r w:rsidRPr="0C2633E9" w:rsidR="00F63CD3">
        <w:rPr>
          <w:sz w:val="20"/>
          <w:szCs w:val="20"/>
        </w:rPr>
        <w:t xml:space="preserve">Addition of </w:t>
      </w:r>
      <w:r w:rsidRPr="0C2633E9" w:rsidR="00B17492">
        <w:rPr>
          <w:sz w:val="20"/>
          <w:szCs w:val="20"/>
        </w:rPr>
        <w:t xml:space="preserve">incorporating </w:t>
      </w:r>
      <w:r w:rsidRPr="0C2633E9" w:rsidR="00F63CD3">
        <w:rPr>
          <w:sz w:val="20"/>
          <w:szCs w:val="20"/>
        </w:rPr>
        <w:t xml:space="preserve">local knowledge of potential environmental impacts into </w:t>
      </w:r>
      <w:r w:rsidRPr="0C2633E9" w:rsidR="00B17492">
        <w:rPr>
          <w:sz w:val="20"/>
          <w:szCs w:val="20"/>
        </w:rPr>
        <w:t xml:space="preserve">the </w:t>
      </w:r>
      <w:r w:rsidRPr="0C2633E9" w:rsidR="00F63CD3">
        <w:rPr>
          <w:sz w:val="20"/>
          <w:szCs w:val="20"/>
        </w:rPr>
        <w:t>consultation and project assessment processes.</w:t>
      </w:r>
    </w:p>
    <w:p w:rsidR="000C1856" w:rsidP="0C2633E9" w:rsidRDefault="00AA1A27" w14:paraId="301D6A9C" w14:textId="31B32E27">
      <w:pPr>
        <w:pStyle w:val="ListParagraph"/>
        <w:numPr>
          <w:ilvl w:val="0"/>
          <w:numId w:val="34"/>
        </w:numPr>
        <w:rPr>
          <w:sz w:val="20"/>
          <w:szCs w:val="20"/>
        </w:rPr>
      </w:pPr>
      <w:r w:rsidRPr="0C2633E9" w:rsidR="00AA1A27">
        <w:rPr>
          <w:sz w:val="20"/>
          <w:szCs w:val="20"/>
        </w:rPr>
        <w:t>Expanded amenity impact considerations to include other sensitive receptors, including conservation and recreation space</w:t>
      </w:r>
      <w:r w:rsidRPr="0C2633E9" w:rsidR="00F32A23">
        <w:rPr>
          <w:sz w:val="20"/>
          <w:szCs w:val="20"/>
        </w:rPr>
        <w:t>s.</w:t>
      </w:r>
    </w:p>
    <w:p w:rsidR="56BF8168" w:rsidP="0C2633E9" w:rsidRDefault="56BF8168" w14:paraId="21D46744" w14:textId="5E84C5E8">
      <w:pPr>
        <w:pStyle w:val="ListParagraph"/>
        <w:numPr>
          <w:ilvl w:val="0"/>
          <w:numId w:val="34"/>
        </w:numPr>
        <w:rPr>
          <w:rFonts w:ascii="VIC" w:hAnsi="VIC" w:eastAsia="VIC"/>
          <w:b w:val="0"/>
          <w:bCs w:val="0"/>
          <w:i w:val="0"/>
          <w:iCs w:val="0"/>
          <w:noProof w:val="0"/>
          <w:sz w:val="20"/>
          <w:szCs w:val="20"/>
          <w:lang w:val="en-AU"/>
        </w:rPr>
      </w:pPr>
      <w:r w:rsidRPr="0C2633E9" w:rsidR="56BF8168">
        <w:rPr>
          <w:rFonts w:ascii="VIC" w:hAnsi="VIC" w:eastAsia="VIC"/>
          <w:b w:val="0"/>
          <w:bCs w:val="0"/>
          <w:i w:val="0"/>
          <w:iCs w:val="0"/>
          <w:noProof w:val="0"/>
          <w:sz w:val="20"/>
          <w:szCs w:val="20"/>
          <w:lang w:val="en-AU"/>
        </w:rPr>
        <w:t>Strengthened assessment requirements relating to potential road damage, seasonal traffic peaks and impacts on local transport users.</w:t>
      </w:r>
    </w:p>
    <w:p w:rsidR="56BF8168" w:rsidP="0C2633E9" w:rsidRDefault="56BF8168" w14:paraId="02151E0D" w14:textId="59821326">
      <w:pPr>
        <w:pStyle w:val="ListParagraph"/>
        <w:numPr>
          <w:ilvl w:val="0"/>
          <w:numId w:val="34"/>
        </w:numPr>
        <w:rPr>
          <w:rFonts w:ascii="VIC" w:hAnsi="VIC" w:eastAsia="VIC"/>
          <w:b w:val="0"/>
          <w:bCs w:val="0"/>
          <w:i w:val="0"/>
          <w:iCs w:val="0"/>
          <w:noProof w:val="0"/>
          <w:sz w:val="20"/>
          <w:szCs w:val="20"/>
          <w:lang w:val="en-AU"/>
        </w:rPr>
      </w:pPr>
      <w:r w:rsidRPr="0C2633E9" w:rsidR="56BF8168">
        <w:rPr>
          <w:rFonts w:ascii="VIC" w:hAnsi="VIC" w:eastAsia="VIC"/>
          <w:b w:val="0"/>
          <w:bCs w:val="0"/>
          <w:i w:val="0"/>
          <w:iCs w:val="0"/>
          <w:noProof w:val="0"/>
          <w:sz w:val="20"/>
          <w:szCs w:val="20"/>
          <w:lang w:val="en-AU"/>
        </w:rPr>
        <w:t>Recognised the ne</w:t>
      </w:r>
      <w:r w:rsidRPr="0C2633E9" w:rsidR="56BF8168">
        <w:rPr>
          <w:rFonts w:ascii="VIC" w:hAnsi="VIC" w:eastAsia="VIC"/>
          <w:b w:val="0"/>
          <w:bCs w:val="0"/>
          <w:i w:val="0"/>
          <w:iCs w:val="0"/>
          <w:noProof w:val="0"/>
          <w:sz w:val="20"/>
          <w:szCs w:val="20"/>
          <w:lang w:val="en-AU"/>
        </w:rPr>
        <w:t>ed to consider other matters that may have localised effects.</w:t>
      </w:r>
    </w:p>
    <w:p w:rsidR="56BF8168" w:rsidP="0C2633E9" w:rsidRDefault="56BF8168" w14:paraId="73718234" w14:textId="76AAE06D">
      <w:pPr>
        <w:pStyle w:val="ListParagraph"/>
        <w:numPr>
          <w:ilvl w:val="0"/>
          <w:numId w:val="34"/>
        </w:numPr>
        <w:rPr>
          <w:rFonts w:ascii="VIC" w:hAnsi="VIC" w:eastAsia="VIC"/>
          <w:b w:val="0"/>
          <w:bCs w:val="0"/>
          <w:i w:val="0"/>
          <w:iCs w:val="0"/>
          <w:noProof w:val="0"/>
          <w:sz w:val="20"/>
          <w:szCs w:val="20"/>
          <w:lang w:val="en-AU"/>
        </w:rPr>
      </w:pPr>
      <w:r w:rsidRPr="0C2633E9" w:rsidR="56BF8168">
        <w:rPr>
          <w:rFonts w:ascii="VIC" w:hAnsi="VIC" w:eastAsia="VIC"/>
          <w:b w:val="0"/>
          <w:bCs w:val="0"/>
          <w:i w:val="0"/>
          <w:iCs w:val="0"/>
          <w:noProof w:val="0"/>
          <w:sz w:val="20"/>
          <w:szCs w:val="20"/>
          <w:lang w:val="en-AU"/>
        </w:rPr>
        <w:t>Specifically identified historic heritage as a matter requiring consideration.</w:t>
      </w:r>
    </w:p>
    <w:p w:rsidR="56BF8168" w:rsidP="0C2633E9" w:rsidRDefault="56BF8168" w14:paraId="30E83568" w14:textId="4082164C">
      <w:pPr>
        <w:pStyle w:val="ListParagraph"/>
        <w:numPr>
          <w:ilvl w:val="0"/>
          <w:numId w:val="34"/>
        </w:numPr>
        <w:rPr>
          <w:rFonts w:ascii="VIC" w:hAnsi="VIC" w:eastAsia="VIC"/>
          <w:b w:val="0"/>
          <w:bCs w:val="0"/>
          <w:i w:val="0"/>
          <w:iCs w:val="0"/>
          <w:noProof w:val="0"/>
          <w:sz w:val="20"/>
          <w:szCs w:val="20"/>
          <w:lang w:val="en-AU"/>
        </w:rPr>
      </w:pPr>
      <w:r w:rsidRPr="0C2633E9" w:rsidR="56BF8168">
        <w:rPr>
          <w:rFonts w:ascii="VIC" w:hAnsi="VIC" w:eastAsia="VIC"/>
          <w:b w:val="0"/>
          <w:bCs w:val="0"/>
          <w:i w:val="0"/>
          <w:iCs w:val="0"/>
          <w:noProof w:val="0"/>
          <w:sz w:val="20"/>
          <w:szCs w:val="20"/>
          <w:lang w:val="en-AU"/>
        </w:rPr>
        <w:t>Made minor editorial amendments to improve clarity and consistency throughout the document</w:t>
      </w:r>
    </w:p>
    <w:p w:rsidR="0096439C" w:rsidP="0096439C" w:rsidRDefault="0096439C" w14:paraId="10C9BFED" w14:textId="77777777">
      <w:pPr>
        <w:pStyle w:val="Heading1-Numbered"/>
      </w:pPr>
      <w:r w:rsidRPr="2AE70489">
        <w:t xml:space="preserve">What </w:t>
      </w:r>
      <w:r w:rsidRPr="0096439C">
        <w:t>happens</w:t>
      </w:r>
      <w:r w:rsidRPr="2AE70489">
        <w:t xml:space="preserve"> now the Minister has issued the final scoping requirements?</w:t>
      </w:r>
    </w:p>
    <w:p w:rsidRPr="00402273" w:rsidR="00F87613" w:rsidP="5B45A943" w:rsidRDefault="00F87613" w14:paraId="316622B4" w14:textId="708173B5">
      <w:pPr>
        <w:pStyle w:val="Normal"/>
        <w:suppressLineNumbers w:val="0"/>
        <w:bidi w:val="0"/>
        <w:spacing w:before="80" w:beforeAutospacing="off" w:after="120" w:afterAutospacing="off" w:line="259" w:lineRule="auto"/>
        <w:ind w:left="0" w:right="0"/>
        <w:jc w:val="left"/>
      </w:pPr>
      <w:r w:rsidR="5A66FF9A">
        <w:rPr/>
        <w:t xml:space="preserve">The proponent will </w:t>
      </w:r>
      <w:r w:rsidR="5A66FF9A">
        <w:rPr/>
        <w:t>proceed</w:t>
      </w:r>
      <w:r w:rsidR="5A66FF9A">
        <w:rPr/>
        <w:t xml:space="preserve"> with the necessary information-gathering and investigations to inform the EES. This is expected to take </w:t>
      </w:r>
      <w:r w:rsidR="5A66FF9A">
        <w:rPr/>
        <w:t>a number of</w:t>
      </w:r>
      <w:r w:rsidR="5A66FF9A">
        <w:rPr/>
        <w:t xml:space="preserve"> months </w:t>
      </w:r>
      <w:r w:rsidR="5A66FF9A">
        <w:rPr/>
        <w:t xml:space="preserve">and </w:t>
      </w:r>
      <w:r w:rsidR="5A66FF9A">
        <w:rPr/>
        <w:t>conclude in</w:t>
      </w:r>
      <w:r w:rsidR="5A66FF9A">
        <w:rPr/>
        <w:t xml:space="preserve"> </w:t>
      </w:r>
      <w:r w:rsidR="079B75BA">
        <w:rPr/>
        <w:t xml:space="preserve">the </w:t>
      </w:r>
      <w:r w:rsidR="13ECC844">
        <w:rPr/>
        <w:t xml:space="preserve">second </w:t>
      </w:r>
      <w:r w:rsidR="079B75BA">
        <w:rPr/>
        <w:t xml:space="preserve">quarter of </w:t>
      </w:r>
      <w:r w:rsidR="1E0E96B8">
        <w:rPr/>
        <w:t>202</w:t>
      </w:r>
      <w:r w:rsidR="1E0E96B8">
        <w:rPr/>
        <w:t>7</w:t>
      </w:r>
      <w:r w:rsidR="5A66FF9A">
        <w:rPr/>
        <w:t xml:space="preserve">. The proponent will conduct its studies and prepare the EES in close consultation with DTP and the </w:t>
      </w:r>
      <w:r w:rsidR="14E46A13">
        <w:rPr/>
        <w:t xml:space="preserve">agencies on the </w:t>
      </w:r>
      <w:r w:rsidR="5A66FF9A">
        <w:rPr/>
        <w:t>Technical Reference Group (TRG), which DTP has put in place for this EES</w:t>
      </w:r>
      <w:r w:rsidR="5A66FF9A">
        <w:rPr/>
        <w:t xml:space="preserve">.  </w:t>
      </w:r>
    </w:p>
    <w:p w:rsidR="00F87613" w:rsidP="00F87613" w:rsidRDefault="00F87613" w14:paraId="364E2BF5" w14:textId="77777777">
      <w:r>
        <w:t>The proponent’s EES will include a detailed description of the proposed project and a rigorous assessment of its potential effects on the environment and approaches to mitigation.</w:t>
      </w:r>
    </w:p>
    <w:p w:rsidR="00F87613" w:rsidP="00F87613" w:rsidRDefault="00F87613" w14:paraId="6FF9244D" w14:textId="77777777">
      <w:r>
        <w:t>When completed, the EES will be placed on public exhibition, and the Minister for Planning will invite public comments. At the end of the process, the Minister will issue an assessment of the environmental effects of the project. The Minister’s assessment will inform statutory/approval decisions needed for the project to proceed.</w:t>
      </w:r>
    </w:p>
    <w:p w:rsidRPr="0096439C" w:rsidR="0096439C" w:rsidP="0096439C" w:rsidRDefault="00F87613" w14:paraId="3F379B1E" w14:textId="07A64B7C">
      <w:r>
        <w:t xml:space="preserve">The proponent has finalised and begun to implement its EES consultation plan to engage with the public and stakeholders about the EES process and its associated investigations, ensuring it provides opportunities for input and feedback on its investigations.    </w:t>
      </w:r>
    </w:p>
    <w:p w:rsidR="00343C64" w:rsidP="00343C64" w:rsidRDefault="00343C64" w14:paraId="26B82CA7" w14:textId="00B6AF80">
      <w:pPr>
        <w:pStyle w:val="Heading1-Numbered"/>
      </w:pPr>
      <w:r w:rsidRPr="00343C64">
        <w:t xml:space="preserve">When does </w:t>
      </w:r>
      <w:r w:rsidR="003377A8">
        <w:t>Mawsons &amp; Sons</w:t>
      </w:r>
      <w:r w:rsidRPr="00343C64" w:rsidR="00ED3F77">
        <w:t xml:space="preserve"> </w:t>
      </w:r>
      <w:r w:rsidRPr="00343C64">
        <w:t>expect to publicly exhibit its EES?</w:t>
      </w:r>
    </w:p>
    <w:p w:rsidR="004E04CD" w:rsidP="004E04CD" w:rsidRDefault="004E04CD" w14:paraId="3616363E" w14:textId="77777777">
      <w:r>
        <w:t xml:space="preserve">When the proponent believes the EES is ready, it will be reviewed by DTP, and the Minister for Planning will decide whether to authorise the EES to be exhibited. If authorised, the EES will be advertised for public comment for no less than 30 business days. </w:t>
      </w:r>
    </w:p>
    <w:p w:rsidR="004E04CD" w:rsidP="6324224A" w:rsidRDefault="00E32549" w14:paraId="0D2BC417" w14:textId="6C657A26">
      <w:pPr>
        <w:pStyle w:val="Normal"/>
        <w:suppressLineNumbers w:val="0"/>
        <w:spacing w:before="80" w:beforeAutospacing="off" w:after="120" w:afterAutospacing="off" w:line="259" w:lineRule="auto"/>
        <w:ind w:left="0" w:right="0"/>
        <w:jc w:val="left"/>
      </w:pPr>
      <w:r w:rsidR="378DA707">
        <w:rPr/>
        <w:t>Mawsons &amp; Sons</w:t>
      </w:r>
      <w:r w:rsidR="25E9047B">
        <w:rPr/>
        <w:t xml:space="preserve"> </w:t>
      </w:r>
      <w:r w:rsidR="378DA707">
        <w:rPr/>
        <w:t>are</w:t>
      </w:r>
      <w:r w:rsidR="7E560B3B">
        <w:rPr/>
        <w:t xml:space="preserve"> </w:t>
      </w:r>
      <w:r w:rsidR="61C517D6">
        <w:rPr/>
        <w:t xml:space="preserve">planning for </w:t>
      </w:r>
      <w:r w:rsidR="7E560B3B">
        <w:rPr/>
        <w:t xml:space="preserve">public exhibition of the </w:t>
      </w:r>
      <w:r w:rsidR="7E560B3B">
        <w:rPr/>
        <w:t xml:space="preserve">EES in </w:t>
      </w:r>
      <w:r w:rsidR="7A6563FA">
        <w:rPr/>
        <w:t xml:space="preserve">the second quarter of </w:t>
      </w:r>
      <w:r w:rsidR="25E9047B">
        <w:rPr/>
        <w:t>2027</w:t>
      </w:r>
      <w:r w:rsidR="7E560B3B">
        <w:rPr/>
        <w:t>.</w:t>
      </w:r>
    </w:p>
    <w:p w:rsidRPr="00343C64" w:rsidR="00343C64" w:rsidP="004E04CD" w:rsidRDefault="004E04CD" w14:paraId="3687C816" w14:textId="13A1036E">
      <w:r>
        <w:t xml:space="preserve">The EES and the submissions received will be referred to an inquiry to be appointed under the </w:t>
      </w:r>
      <w:r w:rsidRPr="6DA57D2B" w:rsidR="00922499">
        <w:rPr>
          <w:i/>
          <w:iCs/>
        </w:rPr>
        <w:t xml:space="preserve">Environment Effects Act </w:t>
      </w:r>
      <w:r w:rsidRPr="6DA57D2B" w:rsidR="0045078F">
        <w:rPr>
          <w:i/>
          <w:iCs/>
        </w:rPr>
        <w:t>1978</w:t>
      </w:r>
      <w:r w:rsidR="0045078F">
        <w:t xml:space="preserve"> </w:t>
      </w:r>
      <w:r w:rsidR="000330EA">
        <w:t>(</w:t>
      </w:r>
      <w:r>
        <w:t>EE Act</w:t>
      </w:r>
      <w:r w:rsidR="000330EA">
        <w:t>)</w:t>
      </w:r>
      <w:r>
        <w:t>. The inquiry will consider all the information before it and will report to the Minister, who will then make an assessment and provide it to decision-makers.</w:t>
      </w:r>
      <w:r w:rsidR="54487ACF">
        <w:t xml:space="preserve"> </w:t>
      </w:r>
    </w:p>
    <w:p w:rsidR="004F3B13" w:rsidP="006C0B77" w:rsidRDefault="006C0B77" w14:paraId="3E09C7E0" w14:textId="5F6C9002">
      <w:pPr>
        <w:pStyle w:val="Heading1-Numbered"/>
      </w:pPr>
      <w:r w:rsidRPr="006C0B77">
        <w:t>Why is an EES required for the project?</w:t>
      </w:r>
    </w:p>
    <w:p w:rsidR="00D120D5" w:rsidP="00D120D5" w:rsidRDefault="00D120D5" w14:paraId="3A28D52B" w14:textId="77777777">
      <w:r>
        <w:t>An EES is the state’s most rigorous and transparent environmental assessment and is typically reserved for those projects that require integrated assessment across a range of potential adverse effects when there is potential for significant impacts. The EES will provide an integrated and transparent examination of the proposed project and its environmental effects to inform both the proponent’s refinement of the proposal and the statutory decisions/ approvals needed for the project to proceed.</w:t>
      </w:r>
    </w:p>
    <w:p w:rsidR="00E32549" w:rsidP="00E32549" w:rsidRDefault="00D120D5" w14:paraId="4756A88F" w14:textId="77777777">
      <w:r>
        <w:t xml:space="preserve">In </w:t>
      </w:r>
      <w:r w:rsidR="00E32549">
        <w:t xml:space="preserve">October </w:t>
      </w:r>
      <w:r w:rsidR="00F467AB">
        <w:t>2025</w:t>
      </w:r>
      <w:r>
        <w:t xml:space="preserve"> the Minister for Planning determined under the EE Act that </w:t>
      </w:r>
      <w:r w:rsidR="00E32549">
        <w:t>Mawsons &amp; Sons</w:t>
      </w:r>
      <w:r w:rsidR="00F467AB">
        <w:t xml:space="preserve"> </w:t>
      </w:r>
      <w:r>
        <w:t xml:space="preserve">should prepare an EES for the </w:t>
      </w:r>
      <w:r w:rsidR="00E32549">
        <w:t>Blue Hills Quarry</w:t>
      </w:r>
      <w:r w:rsidR="00F467AB">
        <w:t xml:space="preserve"> project</w:t>
      </w:r>
      <w:r>
        <w:t>. The project as proposed could have a range of significant impacts, including on the:</w:t>
      </w:r>
    </w:p>
    <w:p w:rsidR="00E32549" w:rsidP="00E32549" w:rsidRDefault="00E32549" w14:paraId="7FE771D7" w14:textId="77777777">
      <w:pPr>
        <w:pStyle w:val="ListParagraph"/>
        <w:numPr>
          <w:ilvl w:val="0"/>
          <w:numId w:val="34"/>
        </w:numPr>
      </w:pPr>
      <w:r w:rsidRPr="00E32549">
        <w:t xml:space="preserve">native vegetation, with implications for both terrestrial and aquatic environments; </w:t>
      </w:r>
    </w:p>
    <w:p w:rsidR="00E32549" w:rsidP="00E32549" w:rsidRDefault="00E32549" w14:paraId="5AD2ED81" w14:textId="77777777">
      <w:pPr>
        <w:pStyle w:val="ListParagraph"/>
        <w:numPr>
          <w:ilvl w:val="0"/>
          <w:numId w:val="34"/>
        </w:numPr>
      </w:pPr>
      <w:r w:rsidRPr="00E32549">
        <w:t xml:space="preserve">biodiversity, with implications for threatened species and communities listed under the </w:t>
      </w:r>
      <w:r w:rsidRPr="00ED1C83">
        <w:rPr>
          <w:i/>
        </w:rPr>
        <w:t xml:space="preserve">Flora and Fauna Guarantee Act 1988 </w:t>
      </w:r>
      <w:r w:rsidRPr="00E32549">
        <w:t xml:space="preserve">and </w:t>
      </w:r>
      <w:r w:rsidRPr="00ED1C83">
        <w:rPr>
          <w:i/>
        </w:rPr>
        <w:t>Environment Protection and Biodiversity Conservation Act 1999</w:t>
      </w:r>
      <w:r w:rsidRPr="00E32549">
        <w:t xml:space="preserve">;  </w:t>
      </w:r>
    </w:p>
    <w:p w:rsidR="00E32549" w:rsidP="00E32549" w:rsidRDefault="00E32549" w14:paraId="458D7ED3" w14:textId="77777777">
      <w:pPr>
        <w:pStyle w:val="ListParagraph"/>
        <w:numPr>
          <w:ilvl w:val="0"/>
          <w:numId w:val="34"/>
        </w:numPr>
      </w:pPr>
      <w:r w:rsidRPr="00E32549">
        <w:t xml:space="preserve">water resources, with implications for both groundwater and surface water, potentially affecting groundwater dependent ecosystems; </w:t>
      </w:r>
    </w:p>
    <w:p w:rsidR="00E32549" w:rsidP="00E32549" w:rsidRDefault="00E32549" w14:paraId="3A9ACC1B" w14:textId="4CEE610A">
      <w:pPr>
        <w:pStyle w:val="ListParagraph"/>
        <w:numPr>
          <w:ilvl w:val="0"/>
          <w:numId w:val="34"/>
        </w:numPr>
      </w:pPr>
      <w:r w:rsidRPr="00E32549">
        <w:t>Aboriginal cultural heritage, with the potential of uncovering unidentified subsurface aboriginal cultural material</w:t>
      </w:r>
      <w:r>
        <w:t xml:space="preserve"> and;</w:t>
      </w:r>
    </w:p>
    <w:p w:rsidRPr="00E32549" w:rsidR="00E32549" w:rsidP="00E32549" w:rsidRDefault="00E32549" w14:paraId="347CB64A" w14:textId="7FCB7029">
      <w:pPr>
        <w:pStyle w:val="ListParagraph"/>
        <w:numPr>
          <w:ilvl w:val="0"/>
          <w:numId w:val="34"/>
        </w:numPr>
      </w:pPr>
      <w:r w:rsidRPr="00E32549">
        <w:t xml:space="preserve">Traffic and transport from heavy vehicles leaving the site onto the local road network. </w:t>
      </w:r>
    </w:p>
    <w:p w:rsidR="009E2A22" w:rsidP="009E2A22" w:rsidRDefault="009E2A22" w14:paraId="0FECD23D" w14:textId="77777777">
      <w:pPr>
        <w:pStyle w:val="Heading1-Numbered"/>
      </w:pPr>
      <w:r w:rsidRPr="009E2A22">
        <w:t>What about the Commonwealth Environment Protection and Biodiversity Conservation Act?</w:t>
      </w:r>
    </w:p>
    <w:p w:rsidR="00AE3ABA" w:rsidP="00AE3ABA" w:rsidRDefault="00AE3ABA" w14:paraId="407C56E0" w14:textId="3F843B06">
      <w:r>
        <w:t>The proponent referred the project (</w:t>
      </w:r>
      <w:r w:rsidRPr="00827CE8" w:rsidR="00583451">
        <w:t>EPBC 2025/</w:t>
      </w:r>
      <w:r w:rsidR="00E32549">
        <w:t>10133</w:t>
      </w:r>
      <w:r>
        <w:t xml:space="preserve">) for a decision from the Commonwealth on whether the proposal is a ‘controlled action’ requiring assessment and approval under the </w:t>
      </w:r>
      <w:r w:rsidRPr="00DE083A">
        <w:rPr>
          <w:i/>
        </w:rPr>
        <w:t>Environment Protection and Biodiversity Conservation Act 1999</w:t>
      </w:r>
      <w:r>
        <w:t xml:space="preserve"> (EPBC Act).</w:t>
      </w:r>
    </w:p>
    <w:p w:rsidR="00494B16" w:rsidP="00494B16" w:rsidRDefault="00AE3ABA" w14:paraId="6508E386" w14:textId="69B306BB">
      <w:r>
        <w:t xml:space="preserve">On </w:t>
      </w:r>
      <w:r w:rsidR="00E32549">
        <w:t>3 May</w:t>
      </w:r>
      <w:r w:rsidR="00F80C0A">
        <w:t xml:space="preserve"> 2025</w:t>
      </w:r>
      <w:r>
        <w:t>, a delegate for the Commonwealth Minister for the Environment and Water determined that the project was a controlled action</w:t>
      </w:r>
      <w:r w:rsidR="00494B16">
        <w:t>,</w:t>
      </w:r>
      <w:r>
        <w:t xml:space="preserve"> </w:t>
      </w:r>
      <w:r w:rsidR="00494B16">
        <w:t>as it is likely to have a significant impact on the following matters of national environmental significance (MNES), which are protected under Part 3 of the EPBC Act:</w:t>
      </w:r>
    </w:p>
    <w:p w:rsidR="00F80C0A" w:rsidP="00494B16" w:rsidRDefault="00494B16" w14:paraId="762AD201" w14:textId="210D8584">
      <w:r>
        <w:t>•</w:t>
      </w:r>
      <w:r>
        <w:tab/>
      </w:r>
      <w:r>
        <w:t>listed threatened species and communities (section 18 and 18A).</w:t>
      </w:r>
    </w:p>
    <w:p w:rsidRPr="009E2A22" w:rsidR="009E2A22" w:rsidP="00AE3ABA" w:rsidRDefault="00AE3ABA" w14:paraId="29C13C74" w14:textId="7284BABF">
      <w:r>
        <w:t>This EES is being undertaken as an accredited process set out in the bilateral agreement under the EPBC Act. It will have to assess the relevant matters of national environmental significance identified in the Commonwealth decision that the project is a 'controlled action</w:t>
      </w:r>
      <w:r w:rsidR="00DE083A">
        <w:t xml:space="preserve">’ </w:t>
      </w:r>
      <w:r>
        <w:t>requiring decision under the EPBC Act.</w:t>
      </w:r>
    </w:p>
    <w:bookmarkEnd w:id="0"/>
    <w:bookmarkEnd w:id="1"/>
    <w:p w:rsidR="65B22178" w:rsidP="007D1318" w:rsidRDefault="65B22178" w14:paraId="0861C0E3" w14:textId="39568F2D">
      <w:pPr>
        <w:spacing w:after="0"/>
        <w:rPr>
          <w:rFonts w:ascii="VIC" w:hAnsi="VIC" w:eastAsia="VIC" w:cs="VIC"/>
        </w:rPr>
      </w:pPr>
      <w:r w:rsidRPr="072993A6">
        <w:rPr>
          <w:rFonts w:ascii="VIC" w:hAnsi="VIC" w:eastAsia="VIC" w:cs="VIC"/>
        </w:rPr>
        <w:t xml:space="preserve">In Victoria an EES assessment does not confer approval of a project, rather it informs decision makers when considering project approvals. The EES preparation is a rigorous process, that ends up with the Minister for Planning issuing an assessment of the project’s effects.  </w:t>
      </w:r>
    </w:p>
    <w:p w:rsidR="072993A6" w:rsidP="00B74BF3" w:rsidRDefault="072993A6" w14:paraId="5F10D669" w14:textId="0C09FE4B">
      <w:pPr>
        <w:spacing w:before="0" w:after="0"/>
      </w:pPr>
    </w:p>
    <w:p w:rsidRPr="003B4A72" w:rsidR="006F5E57" w:rsidP="00317333" w:rsidRDefault="00317333" w14:paraId="3A1020B6" w14:textId="1995D651">
      <w:pPr>
        <w:pStyle w:val="Heading1-Numbered"/>
        <w:rPr>
          <w:i/>
        </w:rPr>
      </w:pPr>
      <w:r>
        <w:t xml:space="preserve">What about planning approval under the </w:t>
      </w:r>
      <w:r w:rsidRPr="003B4A72">
        <w:rPr>
          <w:i/>
        </w:rPr>
        <w:t>Planning and Environment Act 1987?</w:t>
      </w:r>
    </w:p>
    <w:p w:rsidR="00EE3B3D" w:rsidP="003B4A72" w:rsidRDefault="006F324A" w14:paraId="66FC7719" w14:textId="0F253363">
      <w:r>
        <w:t xml:space="preserve">Provided the </w:t>
      </w:r>
      <w:r w:rsidRPr="00DB3051">
        <w:t>requirements of section 77T of the</w:t>
      </w:r>
      <w:r w:rsidRPr="00DB3051">
        <w:rPr>
          <w:rFonts w:ascii="Cambria" w:hAnsi="Cambria" w:cs="Cambria"/>
        </w:rPr>
        <w:t> </w:t>
      </w:r>
      <w:r w:rsidRPr="00DB3051">
        <w:t>Mineral Resources (Sustainable Development) Act</w:t>
      </w:r>
      <w:r w:rsidRPr="00DB3051">
        <w:rPr>
          <w:rFonts w:ascii="Cambria" w:hAnsi="Cambria" w:cs="Cambria"/>
        </w:rPr>
        <w:t> </w:t>
      </w:r>
      <w:r w:rsidRPr="00DB3051">
        <w:t>1990</w:t>
      </w:r>
      <w:r w:rsidRPr="00DB3051">
        <w:rPr>
          <w:rFonts w:ascii="Cambria" w:hAnsi="Cambria" w:cs="Cambria"/>
        </w:rPr>
        <w:t> </w:t>
      </w:r>
      <w:r w:rsidRPr="00DB3051">
        <w:t>(MRSD Act)</w:t>
      </w:r>
      <w:r w:rsidRPr="00DB3051">
        <w:rPr>
          <w:rFonts w:ascii="Cambria" w:hAnsi="Cambria" w:cs="Cambria"/>
        </w:rPr>
        <w:t> </w:t>
      </w:r>
      <w:r w:rsidRPr="00DB3051">
        <w:t>are fulfilled</w:t>
      </w:r>
      <w:r>
        <w:t>, e</w:t>
      </w:r>
      <w:r w:rsidR="00B11D40">
        <w:t xml:space="preserve">xtractive-related works undertaken within the work authority area </w:t>
      </w:r>
      <w:r>
        <w:t xml:space="preserve">will not require </w:t>
      </w:r>
      <w:r w:rsidR="00881E4B">
        <w:t>planning approval</w:t>
      </w:r>
      <w:r>
        <w:t xml:space="preserve"> under the Planning and Env</w:t>
      </w:r>
      <w:r w:rsidR="00881E4B">
        <w:t xml:space="preserve">ironment Act 1987. </w:t>
      </w:r>
    </w:p>
    <w:p w:rsidRPr="00DB3051" w:rsidR="007F53DA" w:rsidP="003B4A72" w:rsidRDefault="00881E4B" w14:paraId="42F724C2" w14:textId="2F6EA9CA">
      <w:r>
        <w:t>T</w:t>
      </w:r>
      <w:r w:rsidRPr="00DB3051" w:rsidR="007F53DA">
        <w:t>he project</w:t>
      </w:r>
      <w:r w:rsidR="00DB3051">
        <w:t xml:space="preserve"> m</w:t>
      </w:r>
      <w:r w:rsidRPr="00DB3051" w:rsidR="007F53DA">
        <w:t>ay</w:t>
      </w:r>
      <w:r w:rsidRPr="00DB3051" w:rsidR="007F53DA">
        <w:rPr>
          <w:rFonts w:ascii="Cambria" w:hAnsi="Cambria" w:cs="Cambria"/>
        </w:rPr>
        <w:t> </w:t>
      </w:r>
      <w:r w:rsidR="00BB2BFB">
        <w:t>however</w:t>
      </w:r>
      <w:r w:rsidRPr="00DB3051" w:rsidR="00BB2BFB">
        <w:t xml:space="preserve"> </w:t>
      </w:r>
      <w:r w:rsidRPr="00DB3051" w:rsidR="007F53DA">
        <w:t>trigger</w:t>
      </w:r>
      <w:r w:rsidRPr="00DB3051" w:rsidR="00BB2BFB">
        <w:t xml:space="preserve"> </w:t>
      </w:r>
      <w:r w:rsidRPr="00DB3051" w:rsidR="007F53DA">
        <w:t>planning</w:t>
      </w:r>
      <w:r w:rsidRPr="00DB3051" w:rsidR="007F53DA">
        <w:rPr>
          <w:rFonts w:ascii="Cambria" w:hAnsi="Cambria" w:cs="Cambria"/>
        </w:rPr>
        <w:t> </w:t>
      </w:r>
      <w:r w:rsidRPr="00DB3051" w:rsidR="007F53DA">
        <w:t>permit</w:t>
      </w:r>
      <w:r w:rsidRPr="00DB3051" w:rsidR="007F53DA">
        <w:rPr>
          <w:rFonts w:ascii="Cambria" w:hAnsi="Cambria" w:cs="Cambria"/>
        </w:rPr>
        <w:t> </w:t>
      </w:r>
      <w:r w:rsidRPr="00DB3051" w:rsidR="007F53DA">
        <w:t>requirements</w:t>
      </w:r>
      <w:r w:rsidRPr="00DB3051" w:rsidR="007F53DA">
        <w:rPr>
          <w:rFonts w:ascii="Cambria" w:hAnsi="Cambria" w:cs="Cambria"/>
        </w:rPr>
        <w:t> </w:t>
      </w:r>
      <w:r w:rsidRPr="00DB3051" w:rsidR="007F53DA">
        <w:t>for</w:t>
      </w:r>
      <w:r w:rsidRPr="00DB3051" w:rsidR="007F53DA">
        <w:rPr>
          <w:rFonts w:ascii="Cambria" w:hAnsi="Cambria" w:cs="Cambria"/>
        </w:rPr>
        <w:t> </w:t>
      </w:r>
      <w:r w:rsidRPr="00DB3051" w:rsidR="007F53DA">
        <w:t>other project elements</w:t>
      </w:r>
      <w:r w:rsidRPr="00DB3051" w:rsidR="007F53DA">
        <w:rPr>
          <w:rFonts w:ascii="Cambria" w:hAnsi="Cambria" w:cs="Cambria"/>
        </w:rPr>
        <w:t> </w:t>
      </w:r>
      <w:r w:rsidRPr="00DB3051" w:rsidR="007F53DA">
        <w:t>outside of the</w:t>
      </w:r>
      <w:r w:rsidRPr="00DB3051" w:rsidR="007F53DA">
        <w:rPr>
          <w:rFonts w:ascii="Cambria" w:hAnsi="Cambria" w:cs="Cambria"/>
        </w:rPr>
        <w:t> </w:t>
      </w:r>
      <w:r w:rsidRPr="00DB3051" w:rsidR="007F53DA">
        <w:t>work authority area.</w:t>
      </w:r>
      <w:r w:rsidRPr="00DB3051" w:rsidR="007F53DA">
        <w:rPr>
          <w:rFonts w:ascii="Cambria" w:hAnsi="Cambria" w:cs="Cambria"/>
        </w:rPr>
        <w:t> </w:t>
      </w:r>
    </w:p>
    <w:p w:rsidRPr="00317333" w:rsidR="00317333" w:rsidP="00B74BF3" w:rsidRDefault="00CA28DD" w14:paraId="6C402A67" w14:textId="08F1D801">
      <w:r>
        <w:t xml:space="preserve"> </w:t>
      </w:r>
    </w:p>
    <w:sectPr w:rsidRPr="00317333" w:rsidR="00317333" w:rsidSect="002D2617">
      <w:headerReference w:type="even" r:id="rId19"/>
      <w:headerReference w:type="default" r:id="rId20"/>
      <w:footerReference w:type="even" r:id="rId21"/>
      <w:footerReference w:type="default" r:id="rId22"/>
      <w:headerReference w:type="first" r:id="rId23"/>
      <w:footerReference w:type="first" r:id="rId24"/>
      <w:pgSz w:w="11906" w:h="16838" w:orient="portrait"/>
      <w:pgMar w:top="1758" w:right="567" w:bottom="1531" w:left="567" w:header="850" w:footer="510"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71A3" w:rsidP="005C306E" w:rsidRDefault="00CF71A3" w14:paraId="2DA29081" w14:textId="77777777">
      <w:pPr>
        <w:spacing w:after="0"/>
      </w:pPr>
      <w:r>
        <w:separator/>
      </w:r>
    </w:p>
    <w:p w:rsidR="00CF71A3" w:rsidRDefault="00CF71A3" w14:paraId="508E6C32" w14:textId="77777777"/>
    <w:p w:rsidR="00CF71A3" w:rsidRDefault="00CF71A3" w14:paraId="02D99103" w14:textId="77777777"/>
  </w:endnote>
  <w:endnote w:type="continuationSeparator" w:id="0">
    <w:p w:rsidR="00CF71A3" w:rsidP="005C306E" w:rsidRDefault="00CF71A3" w14:paraId="6BACF308" w14:textId="77777777">
      <w:pPr>
        <w:spacing w:after="0"/>
      </w:pPr>
      <w:r>
        <w:continuationSeparator/>
      </w:r>
    </w:p>
    <w:p w:rsidR="00CF71A3" w:rsidRDefault="00CF71A3" w14:paraId="64F47683" w14:textId="77777777"/>
    <w:p w:rsidR="00CF71A3" w:rsidRDefault="00CF71A3" w14:paraId="11735C2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2BFB" w:rsidRDefault="00BB2BFB" w14:paraId="7756B2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BE2E4B" w:rsidR="00610C10" w:rsidP="000D7431" w:rsidRDefault="00C622BD" w14:paraId="552EE752" w14:textId="77777777">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rsidRPr="00BF1462" w:rsidR="00C622BD" w:rsidP="00C622BD" w:rsidRDefault="00BB00D0" w14:paraId="036D18F9" w14:textId="0FA779A0">
    <w:pPr>
      <w:pStyle w:val="Footer"/>
    </w:pPr>
    <w:r>
      <w:rPr>
        <w:noProof/>
      </w:rPr>
      <mc:AlternateContent>
        <mc:Choice Requires="wps">
          <w:drawing>
            <wp:anchor distT="0" distB="0" distL="114300" distR="114300" simplePos="0" relativeHeight="251658242" behindDoc="0" locked="0" layoutInCell="1" allowOverlap="1" wp14:anchorId="090D32DE" wp14:editId="5A65360E">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CFCB10D">
            <v:line id="Straight Connector 3"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48903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7D794E5" wp14:editId="2477FEEB">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adec="http://schemas.microsoft.com/office/drawing/2017/decorative" xmlns:a="http://schemas.openxmlformats.org/drawingml/2006/main">
          <w:pict w14:anchorId="455F282A">
            <v:line id="Straight Connector 2"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58C192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2A7B3C3D" wp14:editId="54C2B2D8">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dec="http://schemas.microsoft.com/office/drawing/2017/decorative" xmlns:a="http://schemas.openxmlformats.org/drawingml/2006/main">
          <w:pict w14:anchorId="2A3EF25C">
            <v:line id="Straight Connector 2"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748404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alignment="right" w:relativeTo="margin" w:leader="none"/>
    </w:r>
    <w:sdt>
      <w:sdtPr>
        <w:alias w:val="Title"/>
        <w:tag w:val=""/>
        <w:id w:val="-2142170720"/>
        <w:placeholder>
          <w:docPart w:val="D249EABAA21C4E64B14A412411575F0C"/>
        </w:placeholder>
        <w:dataBinding w:prefixMappings="xmlns:ns0='http://purl.org/dc/elements/1.1/' xmlns:ns1='http://schemas.openxmlformats.org/package/2006/metadata/core-properties' " w:xpath="/ns1:coreProperties[1]/ns0:title[1]" w:storeItemID="{6C3C8BC8-F283-45AE-878A-BAB7291924A1}"/>
        <w:text/>
      </w:sdtPr>
      <w:sdtContent>
        <w:r w:rsidR="00BB2BFB">
          <w:t>Blue Hills Quarry Project</w:t>
        </w:r>
      </w:sdtContent>
    </w:sdt>
  </w:p>
  <w:p w:rsidR="004176BE" w:rsidP="00CF01B0" w:rsidRDefault="00C622BD" w14:paraId="0B63B651" w14:textId="38A2E39C">
    <w:pPr>
      <w:pStyle w:val="FooterLight"/>
    </w:pPr>
    <w:r>
      <w:ptab w:alignment="right" w:relativeTo="margin" w:leader="none"/>
    </w:r>
    <w:sdt>
      <w:sdtPr>
        <w:alias w:val="Subject"/>
        <w:tag w:val=""/>
        <w:id w:val="-1571801674"/>
        <w:placeholder>
          <w:docPart w:val="5BBF3A7F4246434580EC005958BC610F"/>
        </w:placeholder>
        <w:dataBinding w:prefixMappings="xmlns:ns0='http://purl.org/dc/elements/1.1/' xmlns:ns1='http://schemas.openxmlformats.org/package/2006/metadata/core-properties' " w:xpath="/ns1:coreProperties[1]/ns0:subject[1]" w:storeItemID="{6C3C8BC8-F283-45AE-878A-BAB7291924A1}"/>
        <w:text/>
      </w:sdtPr>
      <w:sdtContent>
        <w:r w:rsidR="0055637C">
          <w:t>Scoping Requirements FAQs August 2026</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C42FB0" w:rsidR="00C42FB0" w:rsidP="0008556C" w:rsidRDefault="00C42FB0" w14:paraId="5C33BB27" w14:textId="77777777">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rsidRPr="00C42FB0" w:rsidR="00C42FB0" w:rsidP="0008556C" w:rsidRDefault="00C42FB0" w14:paraId="479FB0E4" w14:textId="26E0C693">
    <w:pPr>
      <w:pStyle w:val="Footer"/>
    </w:pPr>
    <w:r w:rsidRPr="00C42FB0">
      <w:rPr>
        <w:noProof/>
      </w:rPr>
      <mc:AlternateContent>
        <mc:Choice Requires="wps">
          <w:drawing>
            <wp:anchor distT="0" distB="0" distL="114300" distR="114300" simplePos="0" relativeHeight="251658245" behindDoc="0" locked="0" layoutInCell="1" allowOverlap="1" wp14:anchorId="222977FB" wp14:editId="2BEC8D4F">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E930418">
            <v:line id="Straight Connector 3"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02509A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2CF5E139" wp14:editId="6FCE1328">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dec="http://schemas.microsoft.com/office/drawing/2017/decorative" xmlns:a="http://schemas.openxmlformats.org/drawingml/2006/main">
          <w:pict w14:anchorId="742C187D">
            <v:line id="Straight Connector 2"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3E8753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4FC1E25C" wp14:editId="5C15D4F0">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adec="http://schemas.microsoft.com/office/drawing/2017/decorative" xmlns:a="http://schemas.openxmlformats.org/drawingml/2006/main">
          <w:pict w14:anchorId="4BAD0DE2">
            <v:line id="Straight Connector 2"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24B25F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alignment="right" w:relativeTo="margin" w:leader="none"/>
    </w:r>
    <w:sdt>
      <w:sdtPr>
        <w:alias w:val="Title"/>
        <w:tag w:val=""/>
        <w:id w:val="920454005"/>
        <w:placeholder>
          <w:docPart w:val="1A1153100EB14F0895ADE37D541FDB37"/>
        </w:placeholder>
        <w:dataBinding w:prefixMappings="xmlns:ns0='http://purl.org/dc/elements/1.1/' xmlns:ns1='http://schemas.openxmlformats.org/package/2006/metadata/core-properties' " w:xpath="/ns1:coreProperties[1]/ns0:title[1]" w:storeItemID="{6C3C8BC8-F283-45AE-878A-BAB7291924A1}"/>
        <w:text/>
      </w:sdtPr>
      <w:sdtContent>
        <w:r w:rsidR="00BB2BFB">
          <w:t>Blue Hills Quarry Project</w:t>
        </w:r>
      </w:sdtContent>
    </w:sdt>
  </w:p>
  <w:p w:rsidRPr="00C42FB0" w:rsidR="00C42FB0" w:rsidP="0008556C" w:rsidRDefault="00C42FB0" w14:paraId="5451FFFB" w14:textId="6B3344DC">
    <w:pPr>
      <w:pStyle w:val="FooterLight"/>
    </w:pPr>
    <w:r w:rsidRPr="00C42FB0">
      <w:ptab w:alignment="right" w:relativeTo="margin" w:leader="none"/>
    </w:r>
    <w:sdt>
      <w:sdtPr>
        <w:alias w:val="Subject"/>
        <w:tag w:val=""/>
        <w:id w:val="-342546422"/>
        <w:placeholder>
          <w:docPart w:val="9834B088746E407EAD5D94532469858F"/>
        </w:placeholder>
        <w:dataBinding w:prefixMappings="xmlns:ns0='http://purl.org/dc/elements/1.1/' xmlns:ns1='http://schemas.openxmlformats.org/package/2006/metadata/core-properties' " w:xpath="/ns1:coreProperties[1]/ns0:subject[1]" w:storeItemID="{6C3C8BC8-F283-45AE-878A-BAB7291924A1}"/>
        <w:text/>
      </w:sdtPr>
      <w:sdtContent>
        <w:r w:rsidR="0055637C">
          <w:t>Scoping Requirements FAQs August 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71A3" w:rsidP="005C306E" w:rsidRDefault="00CF71A3" w14:paraId="570E8DF7" w14:textId="77777777">
      <w:pPr>
        <w:spacing w:after="0"/>
      </w:pPr>
      <w:r>
        <w:separator/>
      </w:r>
    </w:p>
  </w:footnote>
  <w:footnote w:type="continuationSeparator" w:id="0">
    <w:p w:rsidR="00CF71A3" w:rsidP="005C306E" w:rsidRDefault="00CF71A3" w14:paraId="2DD03982" w14:textId="77777777">
      <w:pPr>
        <w:spacing w:after="0"/>
      </w:pPr>
      <w:r>
        <w:continuationSeparator/>
      </w:r>
    </w:p>
    <w:p w:rsidR="00CF71A3" w:rsidRDefault="00CF71A3" w14:paraId="283AEEF1" w14:textId="77777777"/>
  </w:footnote>
  <w:footnote w:type="continuationNotice" w:id="1">
    <w:p w:rsidR="00CF71A3" w:rsidRDefault="00CF71A3" w14:paraId="6ABB44CD" w14:textId="77777777">
      <w:pPr>
        <w:spacing w:before="0" w:after="0"/>
      </w:pPr>
    </w:p>
    <w:p w:rsidR="00CF71A3" w:rsidRDefault="00CF71A3" w14:paraId="2D4B4C9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2BFB" w:rsidRDefault="00BB2BFB" w14:paraId="688E2A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107B94" w:rsidP="00107B94" w:rsidRDefault="007A794B" w14:paraId="349AC035" w14:textId="77777777">
    <w:pPr>
      <w:pStyle w:val="Header"/>
    </w:pPr>
    <w:r>
      <w:rPr>
        <w:noProof/>
      </w:rPr>
      <mc:AlternateContent>
        <mc:Choice Requires="wps">
          <w:drawing>
            <wp:anchor distT="0" distB="0" distL="114300" distR="114300" simplePos="0" relativeHeight="251658248" behindDoc="0" locked="0" layoutInCell="1" allowOverlap="1" wp14:anchorId="21E0E98F" wp14:editId="4C6CE419">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5333765B">
            <v:line id="Straight Connector 2" style="position:absolute;z-index:251658248;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3725A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0877620F" wp14:editId="66F99E28">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1BB9EDD6">
            <v:line id="Straight Connector 2" style="position:absolute;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4A4CF7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Pr>
        <w:noProof/>
      </w:rPr>
      <w:drawing>
        <wp:anchor distT="0" distB="0" distL="114300" distR="114300" simplePos="0" relativeHeight="251658246" behindDoc="1" locked="0" layoutInCell="1" allowOverlap="1" wp14:anchorId="11355407" wp14:editId="45E54ECF">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23215C" w:rsidP="00927F51" w:rsidRDefault="0023215C" w14:paraId="7C9288B9" w14:textId="01DFE2C9">
    <w:pPr>
      <w:pStyle w:val="BannerTitle"/>
    </w:pPr>
    <w:r>
      <w:rPr>
        <w:noProof/>
      </w:rPr>
      <w:drawing>
        <wp:anchor distT="0" distB="0" distL="114300" distR="114300" simplePos="0" relativeHeight="251658252" behindDoc="1" locked="0" layoutInCell="1" allowOverlap="1" wp14:anchorId="4C53FBA2" wp14:editId="4CE956A9">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2EAE5EF2" wp14:editId="727D43AD">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497D">
      <w:t>Blue Hills Quarry project</w:t>
    </w:r>
    <w:r w:rsidR="00F64B64">
      <w:t xml:space="preserve"> EES</w:t>
    </w:r>
    <w:r>
      <w:rPr>
        <w:noProof/>
      </w:rPr>
      <mc:AlternateContent>
        <mc:Choice Requires="wps">
          <w:drawing>
            <wp:anchor distT="0" distB="0" distL="114300" distR="114300" simplePos="0" relativeHeight="251658249" behindDoc="0" locked="0" layoutInCell="1" allowOverlap="1" wp14:anchorId="4A9A34EA" wp14:editId="18ECD299">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2183B625">
            <v:line id="Straight Connector 2"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53661F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p>
  <w:p w:rsidRPr="00C51CBD" w:rsidR="00CC20E4" w:rsidP="00CC20E4" w:rsidRDefault="00000000" w14:paraId="1C942010" w14:textId="16EEC851">
    <w:pPr>
      <w:pStyle w:val="BannerSubtitle"/>
    </w:pPr>
    <w:sdt>
      <w:sdtPr>
        <w:alias w:val="Subject"/>
        <w:tag w:val=""/>
        <w:id w:val="-409696641"/>
        <w:placeholder>
          <w:docPart w:val="C1A29E49AD4E4FEA9C2C579181EED15C"/>
        </w:placeholder>
        <w:dataBinding w:prefixMappings="xmlns:ns0='http://purl.org/dc/elements/1.1/' xmlns:ns1='http://schemas.openxmlformats.org/package/2006/metadata/core-properties' " w:xpath="/ns1:coreProperties[1]/ns0:subject[1]" w:storeItemID="{6C3C8BC8-F283-45AE-878A-BAB7291924A1}"/>
        <w:text/>
      </w:sdtPr>
      <w:sdtContent>
        <w:r w:rsidR="00414E65">
          <w:t xml:space="preserve">Scoping Requirements FAQs </w:t>
        </w:r>
        <w:r w:rsidR="0055637C">
          <w:t>August</w:t>
        </w:r>
        <w:r w:rsidR="00414E65">
          <w:t xml:space="preserve"> 2026</w:t>
        </w:r>
      </w:sdtContent>
    </w:sdt>
    <w:r w:rsidR="0023215C">
      <w:rPr>
        <w:noProof/>
      </w:rPr>
      <mc:AlternateContent>
        <mc:Choice Requires="wps">
          <w:drawing>
            <wp:anchor distT="0" distB="133350" distL="114300" distR="114300" simplePos="0" relativeHeight="251658250" behindDoc="0" locked="0" layoutInCell="1" allowOverlap="1" wp14:anchorId="5057E609" wp14:editId="5720D8C9">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6C722895">
            <v:line id="Straight Connector 2"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38647F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D2AB8C"/>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4E2C898"/>
    <w:multiLevelType w:val="hybridMultilevel"/>
    <w:tmpl w:val="A572A436"/>
    <w:lvl w:ilvl="0" w:tplc="1D24554C">
      <w:start w:val="1"/>
      <w:numFmt w:val="bullet"/>
      <w:lvlText w:val=""/>
      <w:lvlJc w:val="left"/>
      <w:pPr>
        <w:ind w:left="720" w:hanging="360"/>
      </w:pPr>
      <w:rPr>
        <w:rFonts w:hint="default" w:ascii="Symbol" w:hAnsi="Symbol"/>
      </w:rPr>
    </w:lvl>
    <w:lvl w:ilvl="1" w:tplc="B15EFD08">
      <w:start w:val="1"/>
      <w:numFmt w:val="bullet"/>
      <w:lvlText w:val="o"/>
      <w:lvlJc w:val="left"/>
      <w:pPr>
        <w:ind w:left="1440" w:hanging="360"/>
      </w:pPr>
      <w:rPr>
        <w:rFonts w:hint="default" w:ascii="Courier New" w:hAnsi="Courier New"/>
      </w:rPr>
    </w:lvl>
    <w:lvl w:ilvl="2" w:tplc="AC86201C">
      <w:start w:val="1"/>
      <w:numFmt w:val="bullet"/>
      <w:lvlText w:val=""/>
      <w:lvlJc w:val="left"/>
      <w:pPr>
        <w:ind w:left="2160" w:hanging="360"/>
      </w:pPr>
      <w:rPr>
        <w:rFonts w:hint="default" w:ascii="Wingdings" w:hAnsi="Wingdings"/>
      </w:rPr>
    </w:lvl>
    <w:lvl w:ilvl="3" w:tplc="49441B66">
      <w:start w:val="1"/>
      <w:numFmt w:val="bullet"/>
      <w:lvlText w:val=""/>
      <w:lvlJc w:val="left"/>
      <w:pPr>
        <w:ind w:left="2880" w:hanging="360"/>
      </w:pPr>
      <w:rPr>
        <w:rFonts w:hint="default" w:ascii="Symbol" w:hAnsi="Symbol"/>
      </w:rPr>
    </w:lvl>
    <w:lvl w:ilvl="4" w:tplc="56C2CC10">
      <w:start w:val="1"/>
      <w:numFmt w:val="bullet"/>
      <w:lvlText w:val="o"/>
      <w:lvlJc w:val="left"/>
      <w:pPr>
        <w:ind w:left="3600" w:hanging="360"/>
      </w:pPr>
      <w:rPr>
        <w:rFonts w:hint="default" w:ascii="Courier New" w:hAnsi="Courier New"/>
      </w:rPr>
    </w:lvl>
    <w:lvl w:ilvl="5" w:tplc="32F43162">
      <w:start w:val="1"/>
      <w:numFmt w:val="bullet"/>
      <w:lvlText w:val=""/>
      <w:lvlJc w:val="left"/>
      <w:pPr>
        <w:ind w:left="4320" w:hanging="360"/>
      </w:pPr>
      <w:rPr>
        <w:rFonts w:hint="default" w:ascii="Wingdings" w:hAnsi="Wingdings"/>
      </w:rPr>
    </w:lvl>
    <w:lvl w:ilvl="6" w:tplc="05D2AE04">
      <w:start w:val="1"/>
      <w:numFmt w:val="bullet"/>
      <w:lvlText w:val=""/>
      <w:lvlJc w:val="left"/>
      <w:pPr>
        <w:ind w:left="5040" w:hanging="360"/>
      </w:pPr>
      <w:rPr>
        <w:rFonts w:hint="default" w:ascii="Symbol" w:hAnsi="Symbol"/>
      </w:rPr>
    </w:lvl>
    <w:lvl w:ilvl="7" w:tplc="5802A290">
      <w:start w:val="1"/>
      <w:numFmt w:val="bullet"/>
      <w:lvlText w:val="o"/>
      <w:lvlJc w:val="left"/>
      <w:pPr>
        <w:ind w:left="5760" w:hanging="360"/>
      </w:pPr>
      <w:rPr>
        <w:rFonts w:hint="default" w:ascii="Courier New" w:hAnsi="Courier New"/>
      </w:rPr>
    </w:lvl>
    <w:lvl w:ilvl="8" w:tplc="E0304C54">
      <w:start w:val="1"/>
      <w:numFmt w:val="bullet"/>
      <w:lvlText w:val=""/>
      <w:lvlJc w:val="left"/>
      <w:pPr>
        <w:ind w:left="6480" w:hanging="360"/>
      </w:pPr>
      <w:rPr>
        <w:rFonts w:hint="default" w:ascii="Wingdings" w:hAnsi="Wingdings"/>
      </w:rPr>
    </w:lvl>
  </w:abstractNum>
  <w:abstractNum w:abstractNumId="3"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0F892655"/>
    <w:multiLevelType w:val="multilevel"/>
    <w:tmpl w:val="F8C8B592"/>
    <w:numStyleLink w:val="111111"/>
  </w:abstractNum>
  <w:abstractNum w:abstractNumId="6" w15:restartNumberingAfterBreak="0">
    <w:nsid w:val="0FE628B3"/>
    <w:multiLevelType w:val="hybridMultilevel"/>
    <w:tmpl w:val="39DACE82"/>
    <w:lvl w:ilvl="0" w:tplc="1D58118A">
      <w:numFmt w:val="bullet"/>
      <w:lvlText w:val="-"/>
      <w:lvlJc w:val="left"/>
      <w:pPr>
        <w:ind w:left="720" w:hanging="360"/>
      </w:pPr>
      <w:rPr>
        <w:rFonts w:hint="default" w:ascii="VIC" w:hAnsi="VIC"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A835496"/>
    <w:multiLevelType w:val="multilevel"/>
    <w:tmpl w:val="EF46D354"/>
    <w:styleLink w:val="Lists"/>
    <w:lvl w:ilvl="0">
      <w:start w:val="1"/>
      <w:numFmt w:val="lowerLetter"/>
      <w:pStyle w:val="List"/>
      <w:lvlText w:val="%1."/>
      <w:lvlJc w:val="left"/>
      <w:pPr>
        <w:ind w:left="284" w:hanging="284"/>
      </w:pPr>
    </w:lvl>
    <w:lvl w:ilvl="1">
      <w:start w:val="1"/>
      <w:numFmt w:val="lowerRoman"/>
      <w:pStyle w:val="List2"/>
      <w:lvlText w:val="%2."/>
      <w:lvlJc w:val="left"/>
      <w:pPr>
        <w:ind w:left="568" w:hanging="284"/>
      </w:pPr>
    </w:lvl>
    <w:lvl w:ilvl="2">
      <w:start w:val="1"/>
      <w:numFmt w:val="decimal"/>
      <w:pStyle w:val="List3"/>
      <w:lvlText w:val="%3."/>
      <w:lvlJc w:val="left"/>
      <w:pPr>
        <w:ind w:left="852" w:hanging="284"/>
      </w:pPr>
    </w:lvl>
    <w:lvl w:ilvl="3">
      <w:start w:val="1"/>
      <w:numFmt w:val="lowerLetter"/>
      <w:pStyle w:val="List4"/>
      <w:lvlText w:val="%4."/>
      <w:lvlJc w:val="left"/>
      <w:pPr>
        <w:ind w:left="1136" w:hanging="284"/>
      </w:pPr>
    </w:lvl>
    <w:lvl w:ilvl="4">
      <w:start w:val="1"/>
      <w:numFmt w:val="lowerRoman"/>
      <w:pStyle w:val="List5"/>
      <w:lvlText w:val="%5."/>
      <w:lvlJc w:val="left"/>
      <w:pPr>
        <w:ind w:left="1420" w:hanging="284"/>
      </w:p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8" w15:restartNumberingAfterBreak="0">
    <w:nsid w:val="1B8DED56"/>
    <w:multiLevelType w:val="hybridMultilevel"/>
    <w:tmpl w:val="504265EE"/>
    <w:lvl w:ilvl="0" w:tplc="C9FED11A">
      <w:start w:val="1"/>
      <w:numFmt w:val="bullet"/>
      <w:lvlText w:val=""/>
      <w:lvlJc w:val="left"/>
      <w:pPr>
        <w:ind w:left="720" w:hanging="360"/>
      </w:pPr>
      <w:rPr>
        <w:rFonts w:hint="default" w:ascii="Symbol" w:hAnsi="Symbol"/>
      </w:rPr>
    </w:lvl>
    <w:lvl w:ilvl="1" w:tplc="84786F98">
      <w:start w:val="1"/>
      <w:numFmt w:val="bullet"/>
      <w:lvlText w:val="o"/>
      <w:lvlJc w:val="left"/>
      <w:pPr>
        <w:ind w:left="1440" w:hanging="360"/>
      </w:pPr>
      <w:rPr>
        <w:rFonts w:hint="default" w:ascii="Courier New" w:hAnsi="Courier New"/>
      </w:rPr>
    </w:lvl>
    <w:lvl w:ilvl="2" w:tplc="90963866">
      <w:start w:val="1"/>
      <w:numFmt w:val="bullet"/>
      <w:lvlText w:val=""/>
      <w:lvlJc w:val="left"/>
      <w:pPr>
        <w:ind w:left="2160" w:hanging="360"/>
      </w:pPr>
      <w:rPr>
        <w:rFonts w:hint="default" w:ascii="Wingdings" w:hAnsi="Wingdings"/>
      </w:rPr>
    </w:lvl>
    <w:lvl w:ilvl="3" w:tplc="0C7AE44C">
      <w:start w:val="1"/>
      <w:numFmt w:val="bullet"/>
      <w:lvlText w:val=""/>
      <w:lvlJc w:val="left"/>
      <w:pPr>
        <w:ind w:left="2880" w:hanging="360"/>
      </w:pPr>
      <w:rPr>
        <w:rFonts w:hint="default" w:ascii="Symbol" w:hAnsi="Symbol"/>
      </w:rPr>
    </w:lvl>
    <w:lvl w:ilvl="4" w:tplc="E8441DE0">
      <w:start w:val="1"/>
      <w:numFmt w:val="bullet"/>
      <w:lvlText w:val="o"/>
      <w:lvlJc w:val="left"/>
      <w:pPr>
        <w:ind w:left="3600" w:hanging="360"/>
      </w:pPr>
      <w:rPr>
        <w:rFonts w:hint="default" w:ascii="Courier New" w:hAnsi="Courier New"/>
      </w:rPr>
    </w:lvl>
    <w:lvl w:ilvl="5" w:tplc="678CCB6C">
      <w:start w:val="1"/>
      <w:numFmt w:val="bullet"/>
      <w:lvlText w:val=""/>
      <w:lvlJc w:val="left"/>
      <w:pPr>
        <w:ind w:left="4320" w:hanging="360"/>
      </w:pPr>
      <w:rPr>
        <w:rFonts w:hint="default" w:ascii="Wingdings" w:hAnsi="Wingdings"/>
      </w:rPr>
    </w:lvl>
    <w:lvl w:ilvl="6" w:tplc="7EEE08A0">
      <w:start w:val="1"/>
      <w:numFmt w:val="bullet"/>
      <w:lvlText w:val=""/>
      <w:lvlJc w:val="left"/>
      <w:pPr>
        <w:ind w:left="5040" w:hanging="360"/>
      </w:pPr>
      <w:rPr>
        <w:rFonts w:hint="default" w:ascii="Symbol" w:hAnsi="Symbol"/>
      </w:rPr>
    </w:lvl>
    <w:lvl w:ilvl="7" w:tplc="661A798A">
      <w:start w:val="1"/>
      <w:numFmt w:val="bullet"/>
      <w:lvlText w:val="o"/>
      <w:lvlJc w:val="left"/>
      <w:pPr>
        <w:ind w:left="5760" w:hanging="360"/>
      </w:pPr>
      <w:rPr>
        <w:rFonts w:hint="default" w:ascii="Courier New" w:hAnsi="Courier New"/>
      </w:rPr>
    </w:lvl>
    <w:lvl w:ilvl="8" w:tplc="2D021FE4">
      <w:start w:val="1"/>
      <w:numFmt w:val="bullet"/>
      <w:lvlText w:val=""/>
      <w:lvlJc w:val="left"/>
      <w:pPr>
        <w:ind w:left="6480" w:hanging="360"/>
      </w:pPr>
      <w:rPr>
        <w:rFonts w:hint="default" w:ascii="Wingdings" w:hAnsi="Wingdings"/>
      </w:rPr>
    </w:lvl>
  </w:abstractNum>
  <w:abstractNum w:abstractNumId="9" w15:restartNumberingAfterBreak="0">
    <w:nsid w:val="1F482FA2"/>
    <w:multiLevelType w:val="hybridMultilevel"/>
    <w:tmpl w:val="EBB8A124"/>
    <w:lvl w:ilvl="0" w:tplc="567A1A18">
      <w:start w:val="1"/>
      <w:numFmt w:val="bullet"/>
      <w:lvlText w:val=""/>
      <w:lvlJc w:val="left"/>
      <w:pPr>
        <w:ind w:left="720" w:hanging="360"/>
      </w:pPr>
      <w:rPr>
        <w:rFonts w:hint="default" w:ascii="Symbol" w:hAnsi="Symbol"/>
      </w:rPr>
    </w:lvl>
    <w:lvl w:ilvl="1" w:tplc="8750AECA">
      <w:start w:val="1"/>
      <w:numFmt w:val="bullet"/>
      <w:lvlText w:val="o"/>
      <w:lvlJc w:val="left"/>
      <w:pPr>
        <w:ind w:left="1440" w:hanging="360"/>
      </w:pPr>
      <w:rPr>
        <w:rFonts w:hint="default" w:ascii="Courier New" w:hAnsi="Courier New"/>
      </w:rPr>
    </w:lvl>
    <w:lvl w:ilvl="2" w:tplc="31DE79B6">
      <w:start w:val="1"/>
      <w:numFmt w:val="bullet"/>
      <w:lvlText w:val=""/>
      <w:lvlJc w:val="left"/>
      <w:pPr>
        <w:ind w:left="2160" w:hanging="360"/>
      </w:pPr>
      <w:rPr>
        <w:rFonts w:hint="default" w:ascii="Wingdings" w:hAnsi="Wingdings"/>
      </w:rPr>
    </w:lvl>
    <w:lvl w:ilvl="3" w:tplc="CDE0ACE6">
      <w:start w:val="1"/>
      <w:numFmt w:val="bullet"/>
      <w:lvlText w:val=""/>
      <w:lvlJc w:val="left"/>
      <w:pPr>
        <w:ind w:left="2880" w:hanging="360"/>
      </w:pPr>
      <w:rPr>
        <w:rFonts w:hint="default" w:ascii="Symbol" w:hAnsi="Symbol"/>
      </w:rPr>
    </w:lvl>
    <w:lvl w:ilvl="4" w:tplc="A5E244E6">
      <w:start w:val="1"/>
      <w:numFmt w:val="bullet"/>
      <w:lvlText w:val="o"/>
      <w:lvlJc w:val="left"/>
      <w:pPr>
        <w:ind w:left="3600" w:hanging="360"/>
      </w:pPr>
      <w:rPr>
        <w:rFonts w:hint="default" w:ascii="Courier New" w:hAnsi="Courier New"/>
      </w:rPr>
    </w:lvl>
    <w:lvl w:ilvl="5" w:tplc="91DE56D0">
      <w:start w:val="1"/>
      <w:numFmt w:val="bullet"/>
      <w:lvlText w:val=""/>
      <w:lvlJc w:val="left"/>
      <w:pPr>
        <w:ind w:left="4320" w:hanging="360"/>
      </w:pPr>
      <w:rPr>
        <w:rFonts w:hint="default" w:ascii="Wingdings" w:hAnsi="Wingdings"/>
      </w:rPr>
    </w:lvl>
    <w:lvl w:ilvl="6" w:tplc="D45E95C8">
      <w:start w:val="1"/>
      <w:numFmt w:val="bullet"/>
      <w:lvlText w:val=""/>
      <w:lvlJc w:val="left"/>
      <w:pPr>
        <w:ind w:left="5040" w:hanging="360"/>
      </w:pPr>
      <w:rPr>
        <w:rFonts w:hint="default" w:ascii="Symbol" w:hAnsi="Symbol"/>
      </w:rPr>
    </w:lvl>
    <w:lvl w:ilvl="7" w:tplc="C19E65A0">
      <w:start w:val="1"/>
      <w:numFmt w:val="bullet"/>
      <w:lvlText w:val="o"/>
      <w:lvlJc w:val="left"/>
      <w:pPr>
        <w:ind w:left="5760" w:hanging="360"/>
      </w:pPr>
      <w:rPr>
        <w:rFonts w:hint="default" w:ascii="Courier New" w:hAnsi="Courier New"/>
      </w:rPr>
    </w:lvl>
    <w:lvl w:ilvl="8" w:tplc="0262E93C">
      <w:start w:val="1"/>
      <w:numFmt w:val="bullet"/>
      <w:lvlText w:val=""/>
      <w:lvlJc w:val="left"/>
      <w:pPr>
        <w:ind w:left="6480" w:hanging="360"/>
      </w:pPr>
      <w:rPr>
        <w:rFonts w:hint="default" w:ascii="Wingdings" w:hAnsi="Wingdings"/>
      </w:rPr>
    </w:lvl>
  </w:abstractNum>
  <w:abstractNum w:abstractNumId="10" w15:restartNumberingAfterBreak="0">
    <w:nsid w:val="21549C39"/>
    <w:multiLevelType w:val="hybridMultilevel"/>
    <w:tmpl w:val="07244AB2"/>
    <w:lvl w:ilvl="0" w:tplc="21FE83B4">
      <w:start w:val="1"/>
      <w:numFmt w:val="bullet"/>
      <w:lvlText w:val=""/>
      <w:lvlJc w:val="left"/>
      <w:pPr>
        <w:ind w:left="720" w:hanging="360"/>
      </w:pPr>
      <w:rPr>
        <w:rFonts w:hint="default" w:ascii="Symbol" w:hAnsi="Symbol"/>
      </w:rPr>
    </w:lvl>
    <w:lvl w:ilvl="1" w:tplc="F5901E8A">
      <w:start w:val="1"/>
      <w:numFmt w:val="bullet"/>
      <w:lvlText w:val="o"/>
      <w:lvlJc w:val="left"/>
      <w:pPr>
        <w:ind w:left="1440" w:hanging="360"/>
      </w:pPr>
      <w:rPr>
        <w:rFonts w:hint="default" w:ascii="Courier New" w:hAnsi="Courier New"/>
      </w:rPr>
    </w:lvl>
    <w:lvl w:ilvl="2" w:tplc="D38639D6">
      <w:start w:val="1"/>
      <w:numFmt w:val="bullet"/>
      <w:lvlText w:val=""/>
      <w:lvlJc w:val="left"/>
      <w:pPr>
        <w:ind w:left="2160" w:hanging="360"/>
      </w:pPr>
      <w:rPr>
        <w:rFonts w:hint="default" w:ascii="Wingdings" w:hAnsi="Wingdings"/>
      </w:rPr>
    </w:lvl>
    <w:lvl w:ilvl="3" w:tplc="38F2211C">
      <w:start w:val="1"/>
      <w:numFmt w:val="bullet"/>
      <w:lvlText w:val=""/>
      <w:lvlJc w:val="left"/>
      <w:pPr>
        <w:ind w:left="2880" w:hanging="360"/>
      </w:pPr>
      <w:rPr>
        <w:rFonts w:hint="default" w:ascii="Symbol" w:hAnsi="Symbol"/>
      </w:rPr>
    </w:lvl>
    <w:lvl w:ilvl="4" w:tplc="8BC0D2BC">
      <w:start w:val="1"/>
      <w:numFmt w:val="bullet"/>
      <w:lvlText w:val="o"/>
      <w:lvlJc w:val="left"/>
      <w:pPr>
        <w:ind w:left="3600" w:hanging="360"/>
      </w:pPr>
      <w:rPr>
        <w:rFonts w:hint="default" w:ascii="Courier New" w:hAnsi="Courier New"/>
      </w:rPr>
    </w:lvl>
    <w:lvl w:ilvl="5" w:tplc="27D43886">
      <w:start w:val="1"/>
      <w:numFmt w:val="bullet"/>
      <w:lvlText w:val=""/>
      <w:lvlJc w:val="left"/>
      <w:pPr>
        <w:ind w:left="4320" w:hanging="360"/>
      </w:pPr>
      <w:rPr>
        <w:rFonts w:hint="default" w:ascii="Wingdings" w:hAnsi="Wingdings"/>
      </w:rPr>
    </w:lvl>
    <w:lvl w:ilvl="6" w:tplc="C534F34C">
      <w:start w:val="1"/>
      <w:numFmt w:val="bullet"/>
      <w:lvlText w:val=""/>
      <w:lvlJc w:val="left"/>
      <w:pPr>
        <w:ind w:left="5040" w:hanging="360"/>
      </w:pPr>
      <w:rPr>
        <w:rFonts w:hint="default" w:ascii="Symbol" w:hAnsi="Symbol"/>
      </w:rPr>
    </w:lvl>
    <w:lvl w:ilvl="7" w:tplc="623E6B5A">
      <w:start w:val="1"/>
      <w:numFmt w:val="bullet"/>
      <w:lvlText w:val="o"/>
      <w:lvlJc w:val="left"/>
      <w:pPr>
        <w:ind w:left="5760" w:hanging="360"/>
      </w:pPr>
      <w:rPr>
        <w:rFonts w:hint="default" w:ascii="Courier New" w:hAnsi="Courier New"/>
      </w:rPr>
    </w:lvl>
    <w:lvl w:ilvl="8" w:tplc="BB96FCA8">
      <w:start w:val="1"/>
      <w:numFmt w:val="bullet"/>
      <w:lvlText w:val=""/>
      <w:lvlJc w:val="left"/>
      <w:pPr>
        <w:ind w:left="6480" w:hanging="360"/>
      </w:pPr>
      <w:rPr>
        <w:rFonts w:hint="default" w:ascii="Wingdings" w:hAnsi="Wingdings"/>
      </w:rPr>
    </w:lvl>
  </w:abstractNum>
  <w:abstractNum w:abstractNumId="11"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hint="default" w:ascii="VIC Light" w:hAnsi="VIC Light"/>
      </w:rPr>
    </w:lvl>
    <w:lvl w:ilvl="1">
      <w:start w:val="1"/>
      <w:numFmt w:val="decimal"/>
      <w:pStyle w:val="TableListContinue2"/>
      <w:lvlText w:val="%1.%2."/>
      <w:lvlJc w:val="left"/>
      <w:pPr>
        <w:ind w:left="567" w:hanging="567"/>
      </w:pPr>
      <w:rPr>
        <w:rFonts w:hint="default" w:ascii="VIC Light" w:hAnsi="VIC Light"/>
      </w:rPr>
    </w:lvl>
    <w:lvl w:ilvl="2">
      <w:start w:val="1"/>
      <w:numFmt w:val="decimal"/>
      <w:pStyle w:val="TableListContinue3"/>
      <w:lvlText w:val="%1.%2.%3."/>
      <w:lvlJc w:val="left"/>
      <w:pPr>
        <w:ind w:left="851" w:hanging="851"/>
      </w:pPr>
      <w:rPr>
        <w:rFonts w:hint="default" w:ascii="VIC Light" w:hAnsi="VIC Light"/>
      </w:rPr>
    </w:lvl>
    <w:lvl w:ilvl="3">
      <w:start w:val="1"/>
      <w:numFmt w:val="decimal"/>
      <w:pStyle w:val="TableListContinue4"/>
      <w:lvlText w:val="%1.%2.%3.%4."/>
      <w:lvlJc w:val="left"/>
      <w:pPr>
        <w:ind w:left="1134" w:hanging="1134"/>
      </w:pPr>
      <w:rPr>
        <w:rFonts w:hint="default" w:ascii="VIC Light" w:hAnsi="VIC Light"/>
      </w:rPr>
    </w:lvl>
    <w:lvl w:ilvl="4">
      <w:start w:val="1"/>
      <w:numFmt w:val="decimal"/>
      <w:pStyle w:val="TableListContinue5"/>
      <w:lvlText w:val="%1.%2.%3.%4.%5."/>
      <w:lvlJc w:val="left"/>
      <w:pPr>
        <w:ind w:left="1418" w:hanging="1418"/>
      </w:pPr>
      <w:rPr>
        <w:rFonts w:hint="default" w:ascii="VIC Light" w:hAnsi="VIC Ligh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12" w15:restartNumberingAfterBreak="0">
    <w:nsid w:val="2EFF0DFE"/>
    <w:multiLevelType w:val="hybridMultilevel"/>
    <w:tmpl w:val="773223EC"/>
    <w:lvl w:ilvl="0" w:tplc="75B41560">
      <w:start w:val="1"/>
      <w:numFmt w:val="bullet"/>
      <w:lvlText w:val=""/>
      <w:lvlJc w:val="left"/>
      <w:pPr>
        <w:ind w:left="720" w:hanging="360"/>
      </w:pPr>
      <w:rPr>
        <w:rFonts w:hint="default" w:ascii="Symbol" w:hAnsi="Symbol"/>
      </w:rPr>
    </w:lvl>
    <w:lvl w:ilvl="1" w:tplc="77E4EDD2">
      <w:start w:val="1"/>
      <w:numFmt w:val="bullet"/>
      <w:lvlText w:val="o"/>
      <w:lvlJc w:val="left"/>
      <w:pPr>
        <w:ind w:left="1440" w:hanging="360"/>
      </w:pPr>
      <w:rPr>
        <w:rFonts w:hint="default" w:ascii="Courier New" w:hAnsi="Courier New"/>
      </w:rPr>
    </w:lvl>
    <w:lvl w:ilvl="2" w:tplc="14B48F8C">
      <w:start w:val="1"/>
      <w:numFmt w:val="bullet"/>
      <w:lvlText w:val=""/>
      <w:lvlJc w:val="left"/>
      <w:pPr>
        <w:ind w:left="2160" w:hanging="360"/>
      </w:pPr>
      <w:rPr>
        <w:rFonts w:hint="default" w:ascii="Wingdings" w:hAnsi="Wingdings"/>
      </w:rPr>
    </w:lvl>
    <w:lvl w:ilvl="3" w:tplc="732837A2">
      <w:start w:val="1"/>
      <w:numFmt w:val="bullet"/>
      <w:lvlText w:val=""/>
      <w:lvlJc w:val="left"/>
      <w:pPr>
        <w:ind w:left="2880" w:hanging="360"/>
      </w:pPr>
      <w:rPr>
        <w:rFonts w:hint="default" w:ascii="Symbol" w:hAnsi="Symbol"/>
      </w:rPr>
    </w:lvl>
    <w:lvl w:ilvl="4" w:tplc="9C48F16A">
      <w:start w:val="1"/>
      <w:numFmt w:val="bullet"/>
      <w:lvlText w:val="o"/>
      <w:lvlJc w:val="left"/>
      <w:pPr>
        <w:ind w:left="3600" w:hanging="360"/>
      </w:pPr>
      <w:rPr>
        <w:rFonts w:hint="default" w:ascii="Courier New" w:hAnsi="Courier New"/>
      </w:rPr>
    </w:lvl>
    <w:lvl w:ilvl="5" w:tplc="1CD0D44C">
      <w:start w:val="1"/>
      <w:numFmt w:val="bullet"/>
      <w:lvlText w:val=""/>
      <w:lvlJc w:val="left"/>
      <w:pPr>
        <w:ind w:left="4320" w:hanging="360"/>
      </w:pPr>
      <w:rPr>
        <w:rFonts w:hint="default" w:ascii="Wingdings" w:hAnsi="Wingdings"/>
      </w:rPr>
    </w:lvl>
    <w:lvl w:ilvl="6" w:tplc="E3BE8AE8">
      <w:start w:val="1"/>
      <w:numFmt w:val="bullet"/>
      <w:lvlText w:val=""/>
      <w:lvlJc w:val="left"/>
      <w:pPr>
        <w:ind w:left="5040" w:hanging="360"/>
      </w:pPr>
      <w:rPr>
        <w:rFonts w:hint="default" w:ascii="Symbol" w:hAnsi="Symbol"/>
      </w:rPr>
    </w:lvl>
    <w:lvl w:ilvl="7" w:tplc="7480D87A">
      <w:start w:val="1"/>
      <w:numFmt w:val="bullet"/>
      <w:lvlText w:val="o"/>
      <w:lvlJc w:val="left"/>
      <w:pPr>
        <w:ind w:left="5760" w:hanging="360"/>
      </w:pPr>
      <w:rPr>
        <w:rFonts w:hint="default" w:ascii="Courier New" w:hAnsi="Courier New"/>
      </w:rPr>
    </w:lvl>
    <w:lvl w:ilvl="8" w:tplc="6E7637E6">
      <w:start w:val="1"/>
      <w:numFmt w:val="bullet"/>
      <w:lvlText w:val=""/>
      <w:lvlJc w:val="left"/>
      <w:pPr>
        <w:ind w:left="6480" w:hanging="360"/>
      </w:pPr>
      <w:rPr>
        <w:rFonts w:hint="default" w:ascii="Wingdings" w:hAnsi="Wingdings"/>
      </w:rPr>
    </w:lvl>
  </w:abstractNum>
  <w:abstractNum w:abstractNumId="13" w15:restartNumberingAfterBreak="0">
    <w:nsid w:val="39A06AC0"/>
    <w:multiLevelType w:val="multilevel"/>
    <w:tmpl w:val="F8C8B592"/>
    <w:styleLink w:val="111111"/>
    <w:lvl w:ilvl="0">
      <w:start w:val="1"/>
      <w:numFmt w:val="decimal"/>
      <w:pStyle w:val="Heading1-Numbered"/>
      <w:lvlText w:val="%1."/>
      <w:lvlJc w:val="left"/>
      <w:pPr>
        <w:ind w:left="425" w:hanging="425"/>
      </w:pPr>
    </w:lvl>
    <w:lvl w:ilvl="1">
      <w:start w:val="1"/>
      <w:numFmt w:val="decimal"/>
      <w:pStyle w:val="Heading2-Numbered"/>
      <w:lvlText w:val="%1.%2."/>
      <w:lvlJc w:val="left"/>
      <w:pPr>
        <w:ind w:left="567" w:hanging="567"/>
      </w:pPr>
    </w:lvl>
    <w:lvl w:ilvl="2">
      <w:start w:val="1"/>
      <w:numFmt w:val="decimal"/>
      <w:pStyle w:val="Heading3-Numbered"/>
      <w:lvlText w:val="%1.%2.%3."/>
      <w:lvlJc w:val="left"/>
      <w:pPr>
        <w:ind w:left="851" w:hanging="851"/>
      </w:pPr>
    </w:lvl>
    <w:lvl w:ilvl="3">
      <w:start w:val="1"/>
      <w:numFmt w:val="decimal"/>
      <w:pStyle w:val="Heading4-Numbered"/>
      <w:lvlText w:val="%1.%2.%3.%4."/>
      <w:lvlJc w:val="left"/>
      <w:pPr>
        <w:ind w:left="1134" w:hanging="1134"/>
      </w:p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44FEC5C5"/>
    <w:multiLevelType w:val="hybridMultilevel"/>
    <w:tmpl w:val="74123942"/>
    <w:lvl w:ilvl="0" w:tplc="E3DE3D62">
      <w:start w:val="1"/>
      <w:numFmt w:val="bullet"/>
      <w:lvlText w:val=""/>
      <w:lvlJc w:val="left"/>
      <w:pPr>
        <w:ind w:left="720" w:hanging="360"/>
      </w:pPr>
      <w:rPr>
        <w:rFonts w:hint="default" w:ascii="Symbol" w:hAnsi="Symbol"/>
      </w:rPr>
    </w:lvl>
    <w:lvl w:ilvl="1" w:tplc="418E5C8C">
      <w:start w:val="1"/>
      <w:numFmt w:val="bullet"/>
      <w:lvlText w:val="o"/>
      <w:lvlJc w:val="left"/>
      <w:pPr>
        <w:ind w:left="1440" w:hanging="360"/>
      </w:pPr>
      <w:rPr>
        <w:rFonts w:hint="default" w:ascii="Courier New" w:hAnsi="Courier New"/>
      </w:rPr>
    </w:lvl>
    <w:lvl w:ilvl="2" w:tplc="E04A3994">
      <w:start w:val="1"/>
      <w:numFmt w:val="bullet"/>
      <w:lvlText w:val=""/>
      <w:lvlJc w:val="left"/>
      <w:pPr>
        <w:ind w:left="2160" w:hanging="360"/>
      </w:pPr>
      <w:rPr>
        <w:rFonts w:hint="default" w:ascii="Wingdings" w:hAnsi="Wingdings"/>
      </w:rPr>
    </w:lvl>
    <w:lvl w:ilvl="3" w:tplc="57F6EC66">
      <w:start w:val="1"/>
      <w:numFmt w:val="bullet"/>
      <w:lvlText w:val=""/>
      <w:lvlJc w:val="left"/>
      <w:pPr>
        <w:ind w:left="2880" w:hanging="360"/>
      </w:pPr>
      <w:rPr>
        <w:rFonts w:hint="default" w:ascii="Symbol" w:hAnsi="Symbol"/>
      </w:rPr>
    </w:lvl>
    <w:lvl w:ilvl="4" w:tplc="B47A327E">
      <w:start w:val="1"/>
      <w:numFmt w:val="bullet"/>
      <w:lvlText w:val="o"/>
      <w:lvlJc w:val="left"/>
      <w:pPr>
        <w:ind w:left="3600" w:hanging="360"/>
      </w:pPr>
      <w:rPr>
        <w:rFonts w:hint="default" w:ascii="Courier New" w:hAnsi="Courier New"/>
      </w:rPr>
    </w:lvl>
    <w:lvl w:ilvl="5" w:tplc="94C6E140">
      <w:start w:val="1"/>
      <w:numFmt w:val="bullet"/>
      <w:lvlText w:val=""/>
      <w:lvlJc w:val="left"/>
      <w:pPr>
        <w:ind w:left="4320" w:hanging="360"/>
      </w:pPr>
      <w:rPr>
        <w:rFonts w:hint="default" w:ascii="Wingdings" w:hAnsi="Wingdings"/>
      </w:rPr>
    </w:lvl>
    <w:lvl w:ilvl="6" w:tplc="E03851A6">
      <w:start w:val="1"/>
      <w:numFmt w:val="bullet"/>
      <w:lvlText w:val=""/>
      <w:lvlJc w:val="left"/>
      <w:pPr>
        <w:ind w:left="5040" w:hanging="360"/>
      </w:pPr>
      <w:rPr>
        <w:rFonts w:hint="default" w:ascii="Symbol" w:hAnsi="Symbol"/>
      </w:rPr>
    </w:lvl>
    <w:lvl w:ilvl="7" w:tplc="9F30981E">
      <w:start w:val="1"/>
      <w:numFmt w:val="bullet"/>
      <w:lvlText w:val="o"/>
      <w:lvlJc w:val="left"/>
      <w:pPr>
        <w:ind w:left="5760" w:hanging="360"/>
      </w:pPr>
      <w:rPr>
        <w:rFonts w:hint="default" w:ascii="Courier New" w:hAnsi="Courier New"/>
      </w:rPr>
    </w:lvl>
    <w:lvl w:ilvl="8" w:tplc="3A5C6C9A">
      <w:start w:val="1"/>
      <w:numFmt w:val="bullet"/>
      <w:lvlText w:val=""/>
      <w:lvlJc w:val="left"/>
      <w:pPr>
        <w:ind w:left="6480" w:hanging="360"/>
      </w:pPr>
      <w:rPr>
        <w:rFonts w:hint="default" w:ascii="Wingdings" w:hAnsi="Wingdings"/>
      </w:rPr>
    </w:lvl>
  </w:abstractNum>
  <w:abstractNum w:abstractNumId="15" w15:restartNumberingAfterBreak="0">
    <w:nsid w:val="535104F8"/>
    <w:multiLevelType w:val="multilevel"/>
    <w:tmpl w:val="6A28D734"/>
    <w:numStyleLink w:val="1ai"/>
  </w:abstractNum>
  <w:abstractNum w:abstractNumId="16" w15:restartNumberingAfterBreak="0">
    <w:nsid w:val="57F81202"/>
    <w:multiLevelType w:val="hybridMultilevel"/>
    <w:tmpl w:val="E892C464"/>
    <w:styleLink w:val="BulletList"/>
    <w:lvl w:ilvl="0" w:tplc="257C5B32">
      <w:numFmt w:val="none"/>
      <w:pStyle w:val="ListBullet"/>
      <w:lvlText w:val=""/>
      <w:lvlJc w:val="left"/>
      <w:pPr>
        <w:tabs>
          <w:tab w:val="num" w:pos="360"/>
        </w:tabs>
      </w:pPr>
    </w:lvl>
    <w:lvl w:ilvl="1" w:tplc="0290C45A">
      <w:start w:val="1"/>
      <w:numFmt w:val="bullet"/>
      <w:lvlRestart w:val="0"/>
      <w:pStyle w:val="ListBullet2"/>
      <w:lvlText w:val="–"/>
      <w:lvlJc w:val="left"/>
      <w:pPr>
        <w:ind w:left="567" w:hanging="283"/>
      </w:pPr>
      <w:rPr>
        <w:rFonts w:hint="default" w:ascii="Calibri" w:hAnsi="Calibri"/>
        <w:color w:val="auto"/>
      </w:rPr>
    </w:lvl>
    <w:lvl w:ilvl="2" w:tplc="5C9662F8">
      <w:start w:val="1"/>
      <w:numFmt w:val="bullet"/>
      <w:lvlRestart w:val="0"/>
      <w:pStyle w:val="ListBullet3"/>
      <w:lvlText w:val="–"/>
      <w:lvlJc w:val="left"/>
      <w:pPr>
        <w:ind w:left="851" w:hanging="283"/>
      </w:pPr>
      <w:rPr>
        <w:rFonts w:hint="default" w:ascii="Calibri" w:hAnsi="Calibri"/>
        <w:color w:val="auto"/>
      </w:rPr>
    </w:lvl>
    <w:lvl w:ilvl="3" w:tplc="63260DC8">
      <w:start w:val="1"/>
      <w:numFmt w:val="bullet"/>
      <w:lvlRestart w:val="0"/>
      <w:pStyle w:val="ListBullet4"/>
      <w:lvlText w:val="–"/>
      <w:lvlJc w:val="left"/>
      <w:pPr>
        <w:ind w:left="1134" w:hanging="282"/>
      </w:pPr>
      <w:rPr>
        <w:rFonts w:hint="default" w:ascii="Calibri" w:hAnsi="Calibri"/>
        <w:color w:val="auto"/>
      </w:rPr>
    </w:lvl>
    <w:lvl w:ilvl="4" w:tplc="242854B2">
      <w:start w:val="1"/>
      <w:numFmt w:val="bullet"/>
      <w:lvlRestart w:val="0"/>
      <w:pStyle w:val="ListBullet5"/>
      <w:lvlText w:val="–"/>
      <w:lvlJc w:val="left"/>
      <w:pPr>
        <w:ind w:left="1418" w:hanging="282"/>
      </w:pPr>
      <w:rPr>
        <w:rFonts w:hint="default" w:ascii="Calibri" w:hAnsi="Calibri"/>
        <w:color w:val="auto"/>
      </w:rPr>
    </w:lvl>
    <w:lvl w:ilvl="5" w:tplc="9A4A9696">
      <w:start w:val="1"/>
      <w:numFmt w:val="decimal"/>
      <w:lvlRestart w:val="0"/>
      <w:suff w:val="nothing"/>
      <w:lvlText w:val=""/>
      <w:lvlJc w:val="left"/>
      <w:pPr>
        <w:ind w:left="0" w:firstLine="0"/>
      </w:pPr>
    </w:lvl>
    <w:lvl w:ilvl="6" w:tplc="9E10468E">
      <w:start w:val="1"/>
      <w:numFmt w:val="decimal"/>
      <w:lvlRestart w:val="0"/>
      <w:suff w:val="nothing"/>
      <w:lvlText w:val=""/>
      <w:lvlJc w:val="left"/>
      <w:pPr>
        <w:ind w:left="0" w:firstLine="0"/>
      </w:pPr>
    </w:lvl>
    <w:lvl w:ilvl="7" w:tplc="3D96F0A6">
      <w:start w:val="1"/>
      <w:numFmt w:val="decimal"/>
      <w:lvlRestart w:val="0"/>
      <w:suff w:val="nothing"/>
      <w:lvlText w:val=""/>
      <w:lvlJc w:val="left"/>
      <w:pPr>
        <w:ind w:left="0" w:firstLine="0"/>
      </w:pPr>
    </w:lvl>
    <w:lvl w:ilvl="8" w:tplc="CB865CB8">
      <w:start w:val="1"/>
      <w:numFmt w:val="decimal"/>
      <w:lvlRestart w:val="0"/>
      <w:suff w:val="nothing"/>
      <w:lvlText w:val=""/>
      <w:lvlJc w:val="left"/>
      <w:pPr>
        <w:ind w:left="0" w:firstLine="0"/>
      </w:pPr>
    </w:lvl>
  </w:abstractNum>
  <w:abstractNum w:abstractNumId="17"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hint="default" w:ascii="VIC Light" w:hAnsi="VIC Light"/>
      </w:rPr>
    </w:lvl>
    <w:lvl w:ilvl="1">
      <w:start w:val="1"/>
      <w:numFmt w:val="decimal"/>
      <w:pStyle w:val="TableCellList2"/>
      <w:lvlText w:val="%1.%2."/>
      <w:lvlJc w:val="left"/>
      <w:pPr>
        <w:ind w:left="568" w:hanging="568"/>
      </w:pPr>
      <w:rPr>
        <w:rFonts w:hint="default" w:ascii="VIC Light" w:hAnsi="VIC Light"/>
      </w:rPr>
    </w:lvl>
    <w:lvl w:ilvl="2">
      <w:start w:val="1"/>
      <w:numFmt w:val="decimal"/>
      <w:pStyle w:val="TableCellList3"/>
      <w:lvlText w:val="%1.%2.%3."/>
      <w:lvlJc w:val="left"/>
      <w:pPr>
        <w:ind w:left="852" w:hanging="852"/>
      </w:pPr>
      <w:rPr>
        <w:rFonts w:hint="default" w:ascii="VIC Light" w:hAnsi="VIC Light"/>
      </w:rPr>
    </w:lvl>
    <w:lvl w:ilvl="3">
      <w:start w:val="1"/>
      <w:numFmt w:val="decimal"/>
      <w:pStyle w:val="TableCellList4"/>
      <w:lvlText w:val="%1.%2.%3.%4."/>
      <w:lvlJc w:val="left"/>
      <w:pPr>
        <w:ind w:left="1136" w:hanging="1136"/>
      </w:pPr>
      <w:rPr>
        <w:rFonts w:hint="default" w:ascii="VIC Light" w:hAnsi="VIC Light"/>
      </w:rPr>
    </w:lvl>
    <w:lvl w:ilvl="4">
      <w:start w:val="1"/>
      <w:numFmt w:val="decimal"/>
      <w:pStyle w:val="TableCellList5"/>
      <w:lvlText w:val="%1.%2.%3.%4.%5."/>
      <w:lvlJc w:val="left"/>
      <w:pPr>
        <w:ind w:left="1420" w:hanging="1420"/>
      </w:pPr>
      <w:rPr>
        <w:rFonts w:hint="default" w:ascii="VIC Light" w:hAnsi="VIC Ligh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8" w15:restartNumberingAfterBreak="0">
    <w:nsid w:val="669C5800"/>
    <w:multiLevelType w:val="hybridMultilevel"/>
    <w:tmpl w:val="85A6B246"/>
    <w:lvl w:ilvl="0" w:tplc="B8A40942">
      <w:start w:val="1"/>
      <w:numFmt w:val="bullet"/>
      <w:lvlText w:val=""/>
      <w:lvlJc w:val="left"/>
      <w:pPr>
        <w:ind w:left="720" w:hanging="360"/>
      </w:pPr>
      <w:rPr>
        <w:rFonts w:hint="default" w:ascii="Symbol" w:hAnsi="Symbol"/>
      </w:rPr>
    </w:lvl>
    <w:lvl w:ilvl="1" w:tplc="79F62FC2">
      <w:start w:val="1"/>
      <w:numFmt w:val="bullet"/>
      <w:lvlText w:val="o"/>
      <w:lvlJc w:val="left"/>
      <w:pPr>
        <w:ind w:left="1440" w:hanging="360"/>
      </w:pPr>
      <w:rPr>
        <w:rFonts w:hint="default" w:ascii="Courier New" w:hAnsi="Courier New"/>
      </w:rPr>
    </w:lvl>
    <w:lvl w:ilvl="2" w:tplc="A4C49776">
      <w:start w:val="1"/>
      <w:numFmt w:val="bullet"/>
      <w:lvlText w:val=""/>
      <w:lvlJc w:val="left"/>
      <w:pPr>
        <w:ind w:left="2160" w:hanging="360"/>
      </w:pPr>
      <w:rPr>
        <w:rFonts w:hint="default" w:ascii="Wingdings" w:hAnsi="Wingdings"/>
      </w:rPr>
    </w:lvl>
    <w:lvl w:ilvl="3" w:tplc="17184620">
      <w:start w:val="1"/>
      <w:numFmt w:val="bullet"/>
      <w:lvlText w:val=""/>
      <w:lvlJc w:val="left"/>
      <w:pPr>
        <w:ind w:left="2880" w:hanging="360"/>
      </w:pPr>
      <w:rPr>
        <w:rFonts w:hint="default" w:ascii="Symbol" w:hAnsi="Symbol"/>
      </w:rPr>
    </w:lvl>
    <w:lvl w:ilvl="4" w:tplc="9A042B74">
      <w:start w:val="1"/>
      <w:numFmt w:val="bullet"/>
      <w:lvlText w:val="o"/>
      <w:lvlJc w:val="left"/>
      <w:pPr>
        <w:ind w:left="3600" w:hanging="360"/>
      </w:pPr>
      <w:rPr>
        <w:rFonts w:hint="default" w:ascii="Courier New" w:hAnsi="Courier New"/>
      </w:rPr>
    </w:lvl>
    <w:lvl w:ilvl="5" w:tplc="87400DC8">
      <w:start w:val="1"/>
      <w:numFmt w:val="bullet"/>
      <w:lvlText w:val=""/>
      <w:lvlJc w:val="left"/>
      <w:pPr>
        <w:ind w:left="4320" w:hanging="360"/>
      </w:pPr>
      <w:rPr>
        <w:rFonts w:hint="default" w:ascii="Wingdings" w:hAnsi="Wingdings"/>
      </w:rPr>
    </w:lvl>
    <w:lvl w:ilvl="6" w:tplc="2A56843E">
      <w:start w:val="1"/>
      <w:numFmt w:val="bullet"/>
      <w:lvlText w:val=""/>
      <w:lvlJc w:val="left"/>
      <w:pPr>
        <w:ind w:left="5040" w:hanging="360"/>
      </w:pPr>
      <w:rPr>
        <w:rFonts w:hint="default" w:ascii="Symbol" w:hAnsi="Symbol"/>
      </w:rPr>
    </w:lvl>
    <w:lvl w:ilvl="7" w:tplc="B8922898">
      <w:start w:val="1"/>
      <w:numFmt w:val="bullet"/>
      <w:lvlText w:val="o"/>
      <w:lvlJc w:val="left"/>
      <w:pPr>
        <w:ind w:left="5760" w:hanging="360"/>
      </w:pPr>
      <w:rPr>
        <w:rFonts w:hint="default" w:ascii="Courier New" w:hAnsi="Courier New"/>
      </w:rPr>
    </w:lvl>
    <w:lvl w:ilvl="8" w:tplc="95BE31D8">
      <w:start w:val="1"/>
      <w:numFmt w:val="bullet"/>
      <w:lvlText w:val=""/>
      <w:lvlJc w:val="left"/>
      <w:pPr>
        <w:ind w:left="6480" w:hanging="360"/>
      </w:pPr>
      <w:rPr>
        <w:rFonts w:hint="default" w:ascii="Wingdings" w:hAnsi="Wingdings"/>
      </w:rPr>
    </w:lvl>
  </w:abstractNum>
  <w:abstractNum w:abstractNumId="19" w15:restartNumberingAfterBreak="0">
    <w:nsid w:val="66E81B1E"/>
    <w:multiLevelType w:val="multilevel"/>
    <w:tmpl w:val="6A28D734"/>
    <w:styleLink w:val="1ai"/>
    <w:lvl w:ilvl="0">
      <w:start w:val="1"/>
      <w:numFmt w:val="decimal"/>
      <w:pStyle w:val="ListNumber"/>
      <w:lvlText w:val="%1."/>
      <w:lvlJc w:val="left"/>
      <w:pPr>
        <w:ind w:left="284" w:hanging="284"/>
      </w:pPr>
    </w:lvl>
    <w:lvl w:ilvl="1">
      <w:start w:val="1"/>
      <w:numFmt w:val="decimal"/>
      <w:pStyle w:val="ListNumber2"/>
      <w:lvlText w:val="%1.%2."/>
      <w:lvlJc w:val="left"/>
      <w:pPr>
        <w:ind w:left="567" w:hanging="567"/>
      </w:pPr>
    </w:lvl>
    <w:lvl w:ilvl="2">
      <w:start w:val="1"/>
      <w:numFmt w:val="decimal"/>
      <w:pStyle w:val="ListNumber3"/>
      <w:lvlText w:val="%1.%2.%3."/>
      <w:lvlJc w:val="left"/>
      <w:pPr>
        <w:ind w:left="851" w:hanging="851"/>
      </w:pPr>
    </w:lvl>
    <w:lvl w:ilvl="3">
      <w:start w:val="1"/>
      <w:numFmt w:val="decimal"/>
      <w:pStyle w:val="ListNumber4"/>
      <w:lvlText w:val="%1.%2.%3.%4."/>
      <w:lvlJc w:val="left"/>
      <w:pPr>
        <w:ind w:left="1134" w:hanging="1134"/>
      </w:pPr>
    </w:lvl>
    <w:lvl w:ilvl="4">
      <w:start w:val="1"/>
      <w:numFmt w:val="decimal"/>
      <w:pStyle w:val="ListNumber5"/>
      <w:lvlText w:val="%1.%2.%3.%4.%5."/>
      <w:lvlJc w:val="left"/>
      <w:pPr>
        <w:ind w:left="1418" w:hanging="1418"/>
      </w:p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785D5A52"/>
    <w:multiLevelType w:val="multilevel"/>
    <w:tmpl w:val="FEAA512A"/>
    <w:styleLink w:val="ListContinueList"/>
    <w:lvl w:ilvl="0">
      <w:start w:val="1"/>
      <w:numFmt w:val="lowerLetter"/>
      <w:pStyle w:val="ListContinue"/>
      <w:lvlText w:val="%1."/>
      <w:lvlJc w:val="left"/>
      <w:pPr>
        <w:ind w:left="284" w:hanging="284"/>
      </w:pPr>
    </w:lvl>
    <w:lvl w:ilvl="1">
      <w:start w:val="1"/>
      <w:numFmt w:val="lowerRoman"/>
      <w:pStyle w:val="ListContinue2"/>
      <w:lvlText w:val="%2."/>
      <w:lvlJc w:val="left"/>
      <w:pPr>
        <w:ind w:left="568" w:hanging="284"/>
      </w:pPr>
    </w:lvl>
    <w:lvl w:ilvl="2">
      <w:start w:val="1"/>
      <w:numFmt w:val="decimal"/>
      <w:pStyle w:val="ListContinue3"/>
      <w:lvlText w:val="%3."/>
      <w:lvlJc w:val="left"/>
      <w:pPr>
        <w:ind w:left="852" w:hanging="284"/>
      </w:pPr>
    </w:lvl>
    <w:lvl w:ilvl="3">
      <w:start w:val="1"/>
      <w:numFmt w:val="lowerLetter"/>
      <w:pStyle w:val="ListContinue4"/>
      <w:lvlText w:val="%4."/>
      <w:lvlJc w:val="left"/>
      <w:pPr>
        <w:ind w:left="1136" w:hanging="284"/>
      </w:pPr>
    </w:lvl>
    <w:lvl w:ilvl="4">
      <w:start w:val="1"/>
      <w:numFmt w:val="lowerRoman"/>
      <w:pStyle w:val="ListContinue5"/>
      <w:lvlText w:val="%5."/>
      <w:lvlJc w:val="left"/>
      <w:pPr>
        <w:ind w:left="1420" w:hanging="284"/>
      </w:p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922639743">
    <w:abstractNumId w:val="2"/>
  </w:num>
  <w:num w:numId="2" w16cid:durableId="1639604868">
    <w:abstractNumId w:val="12"/>
  </w:num>
  <w:num w:numId="3" w16cid:durableId="939878085">
    <w:abstractNumId w:val="8"/>
  </w:num>
  <w:num w:numId="4" w16cid:durableId="135610572">
    <w:abstractNumId w:val="10"/>
  </w:num>
  <w:num w:numId="5" w16cid:durableId="1972979129">
    <w:abstractNumId w:val="18"/>
  </w:num>
  <w:num w:numId="6" w16cid:durableId="1314986799">
    <w:abstractNumId w:val="14"/>
  </w:num>
  <w:num w:numId="7" w16cid:durableId="1145929367">
    <w:abstractNumId w:val="9"/>
  </w:num>
  <w:num w:numId="8" w16cid:durableId="121651852">
    <w:abstractNumId w:val="13"/>
  </w:num>
  <w:num w:numId="9" w16cid:durableId="1323777600">
    <w:abstractNumId w:val="19"/>
  </w:num>
  <w:num w:numId="10" w16cid:durableId="301155632">
    <w:abstractNumId w:val="16"/>
  </w:num>
  <w:num w:numId="11" w16cid:durableId="573202172">
    <w:abstractNumId w:val="7"/>
  </w:num>
  <w:num w:numId="12" w16cid:durableId="1559125064">
    <w:abstractNumId w:val="20"/>
  </w:num>
  <w:num w:numId="13" w16cid:durableId="1870336632">
    <w:abstractNumId w:val="17"/>
  </w:num>
  <w:num w:numId="14" w16cid:durableId="1291597006">
    <w:abstractNumId w:val="11"/>
  </w:num>
  <w:num w:numId="15" w16cid:durableId="1773864742">
    <w:abstractNumId w:val="1"/>
  </w:num>
  <w:num w:numId="16" w16cid:durableId="1559322917">
    <w:abstractNumId w:val="16"/>
  </w:num>
  <w:num w:numId="17" w16cid:durableId="713967767">
    <w:abstractNumId w:val="5"/>
  </w:num>
  <w:num w:numId="18" w16cid:durableId="755858208">
    <w:abstractNumId w:val="20"/>
  </w:num>
  <w:num w:numId="19" w16cid:durableId="27488652">
    <w:abstractNumId w:val="15"/>
  </w:num>
  <w:num w:numId="20" w16cid:durableId="1297374319">
    <w:abstractNumId w:val="7"/>
  </w:num>
  <w:num w:numId="21" w16cid:durableId="1390109764">
    <w:abstractNumId w:val="4"/>
  </w:num>
  <w:num w:numId="22" w16cid:durableId="736591779">
    <w:abstractNumId w:val="17"/>
  </w:num>
  <w:num w:numId="23" w16cid:durableId="607273753">
    <w:abstractNumId w:val="11"/>
  </w:num>
  <w:num w:numId="24" w16cid:durableId="244343673">
    <w:abstractNumId w:val="3"/>
  </w:num>
  <w:num w:numId="25" w16cid:durableId="826868728">
    <w:abstractNumId w:val="16"/>
  </w:num>
  <w:num w:numId="26" w16cid:durableId="1726028598">
    <w:abstractNumId w:val="16"/>
  </w:num>
  <w:num w:numId="27" w16cid:durableId="721947853">
    <w:abstractNumId w:val="16"/>
  </w:num>
  <w:num w:numId="28" w16cid:durableId="1991981850">
    <w:abstractNumId w:val="16"/>
    <w:lvlOverride w:ilvl="0">
      <w:lvl w:ilvl="0" w:tplc="257C5B32">
        <w:numFmt w:val="bullet"/>
        <w:pStyle w:val="ListBullet"/>
        <w:lvlText w:val="–"/>
        <w:lvlJc w:val="left"/>
        <w:pPr>
          <w:ind w:left="284" w:hanging="284"/>
        </w:pPr>
        <w:rPr>
          <w:rFonts w:hint="default" w:ascii="Calibri" w:hAnsi="Calibri"/>
          <w:color w:val="auto"/>
        </w:rPr>
      </w:lvl>
    </w:lvlOverride>
    <w:lvlOverride w:ilvl="1">
      <w:lvl w:ilvl="1" w:tplc="0290C45A">
        <w:numFmt w:val="bullet"/>
        <w:lvlRestart w:val="0"/>
        <w:pStyle w:val="ListBullet2"/>
        <w:lvlText w:val="–"/>
        <w:lvlJc w:val="left"/>
        <w:pPr>
          <w:ind w:left="567" w:hanging="283"/>
        </w:pPr>
        <w:rPr>
          <w:rFonts w:hint="default" w:ascii="Calibri" w:hAnsi="Calibri"/>
          <w:color w:val="auto"/>
        </w:rPr>
      </w:lvl>
    </w:lvlOverride>
    <w:lvlOverride w:ilvl="2">
      <w:lvl w:ilvl="2" w:tplc="5C9662F8">
        <w:numFmt w:val="bullet"/>
        <w:lvlRestart w:val="0"/>
        <w:pStyle w:val="ListBullet3"/>
        <w:lvlText w:val="–"/>
        <w:lvlJc w:val="left"/>
        <w:pPr>
          <w:ind w:left="851" w:hanging="283"/>
        </w:pPr>
        <w:rPr>
          <w:rFonts w:hint="default" w:ascii="Calibri" w:hAnsi="Calibri"/>
          <w:color w:val="auto"/>
        </w:rPr>
      </w:lvl>
    </w:lvlOverride>
    <w:lvlOverride w:ilvl="3">
      <w:lvl w:ilvl="3" w:tplc="63260DC8">
        <w:numFmt w:val="bullet"/>
        <w:lvlRestart w:val="0"/>
        <w:pStyle w:val="ListBullet4"/>
        <w:lvlText w:val="–"/>
        <w:lvlJc w:val="left"/>
        <w:pPr>
          <w:ind w:left="1134" w:hanging="282"/>
        </w:pPr>
        <w:rPr>
          <w:rFonts w:hint="default" w:ascii="Calibri" w:hAnsi="Calibri"/>
          <w:color w:val="auto"/>
        </w:rPr>
      </w:lvl>
    </w:lvlOverride>
    <w:lvlOverride w:ilvl="4">
      <w:lvl w:ilvl="4" w:tplc="242854B2">
        <w:numFmt w:val="bullet"/>
        <w:lvlRestart w:val="0"/>
        <w:pStyle w:val="ListBullet5"/>
        <w:lvlText w:val="–"/>
        <w:lvlJc w:val="left"/>
        <w:pPr>
          <w:ind w:left="1418" w:hanging="282"/>
        </w:pPr>
        <w:rPr>
          <w:rFonts w:hint="default" w:ascii="Calibri" w:hAnsi="Calibri"/>
          <w:color w:val="auto"/>
        </w:rPr>
      </w:lvl>
    </w:lvlOverride>
    <w:lvlOverride w:ilvl="5">
      <w:lvl w:ilvl="5" w:tplc="9A4A9696">
        <w:numFmt w:val="decimal"/>
        <w:lvlRestart w:val="0"/>
        <w:suff w:val="nothing"/>
        <w:lvlText w:val=""/>
        <w:lvlJc w:val="left"/>
        <w:pPr>
          <w:ind w:left="0" w:firstLine="0"/>
        </w:pPr>
        <w:rPr>
          <w:rFonts w:hint="default"/>
        </w:rPr>
      </w:lvl>
    </w:lvlOverride>
    <w:lvlOverride w:ilvl="6">
      <w:lvl w:ilvl="6" w:tplc="9E10468E">
        <w:numFmt w:val="decimal"/>
        <w:lvlRestart w:val="0"/>
        <w:suff w:val="nothing"/>
        <w:lvlText w:val=""/>
        <w:lvlJc w:val="left"/>
        <w:pPr>
          <w:ind w:left="0" w:firstLine="0"/>
        </w:pPr>
        <w:rPr>
          <w:rFonts w:hint="default"/>
        </w:rPr>
      </w:lvl>
    </w:lvlOverride>
    <w:lvlOverride w:ilvl="7">
      <w:lvl w:ilvl="7" w:tplc="3D96F0A6">
        <w:numFmt w:val="decimal"/>
        <w:lvlRestart w:val="0"/>
        <w:suff w:val="nothing"/>
        <w:lvlText w:val=""/>
        <w:lvlJc w:val="left"/>
        <w:pPr>
          <w:ind w:left="0" w:firstLine="0"/>
        </w:pPr>
        <w:rPr>
          <w:rFonts w:hint="default"/>
        </w:rPr>
      </w:lvl>
    </w:lvlOverride>
    <w:lvlOverride w:ilvl="8">
      <w:lvl w:ilvl="8" w:tplc="CB865CB8">
        <w:numFmt w:val="decimal"/>
        <w:lvlRestart w:val="0"/>
        <w:suff w:val="nothing"/>
        <w:lvlText w:val=""/>
        <w:lvlJc w:val="left"/>
        <w:pPr>
          <w:ind w:left="0" w:firstLine="0"/>
        </w:pPr>
        <w:rPr>
          <w:rFonts w:hint="default"/>
        </w:rPr>
      </w:lvl>
    </w:lvlOverride>
  </w:num>
  <w:num w:numId="29" w16cid:durableId="623731301">
    <w:abstractNumId w:val="16"/>
  </w:num>
  <w:num w:numId="30" w16cid:durableId="1759445888">
    <w:abstractNumId w:val="16"/>
  </w:num>
  <w:num w:numId="31" w16cid:durableId="1078013527">
    <w:abstractNumId w:val="5"/>
  </w:num>
  <w:num w:numId="32" w16cid:durableId="348336185">
    <w:abstractNumId w:val="5"/>
  </w:num>
  <w:num w:numId="33" w16cid:durableId="582109759">
    <w:abstractNumId w:val="5"/>
  </w:num>
  <w:num w:numId="34" w16cid:durableId="2025667914">
    <w:abstractNumId w:val="6"/>
  </w:num>
  <w:num w:numId="35" w16cid:durableId="1588733551">
    <w:abstractNumId w:val="0"/>
  </w:num>
  <w:num w:numId="36" w16cid:durableId="396754">
    <w:abstractNumId w:val="16"/>
  </w:num>
  <w:num w:numId="37" w16cid:durableId="578715558">
    <w:abstractNumId w:val="16"/>
  </w:num>
  <w:num w:numId="38" w16cid:durableId="2032025215">
    <w:abstractNumId w:val="16"/>
  </w:num>
  <w:num w:numId="39" w16cid:durableId="1807427512">
    <w:abstractNumId w:val="16"/>
  </w:num>
  <w:num w:numId="40" w16cid:durableId="1654723007">
    <w:abstractNumId w:val="16"/>
  </w:num>
  <w:numIdMacAtCleanup w:val="1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SortMethod w:val="0000"/>
  <w:trackRevisions w:val="false"/>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2D"/>
    <w:rsid w:val="0000036B"/>
    <w:rsid w:val="00003208"/>
    <w:rsid w:val="00005CDD"/>
    <w:rsid w:val="000126D9"/>
    <w:rsid w:val="000127BF"/>
    <w:rsid w:val="00012ABD"/>
    <w:rsid w:val="00013046"/>
    <w:rsid w:val="000133F9"/>
    <w:rsid w:val="00013591"/>
    <w:rsid w:val="000146F8"/>
    <w:rsid w:val="00014F64"/>
    <w:rsid w:val="00016E49"/>
    <w:rsid w:val="00017AC2"/>
    <w:rsid w:val="00020FFB"/>
    <w:rsid w:val="00021FB2"/>
    <w:rsid w:val="000222DA"/>
    <w:rsid w:val="00023BC0"/>
    <w:rsid w:val="000305FA"/>
    <w:rsid w:val="0003223E"/>
    <w:rsid w:val="00032E72"/>
    <w:rsid w:val="000330EA"/>
    <w:rsid w:val="00035AAA"/>
    <w:rsid w:val="00035BD3"/>
    <w:rsid w:val="00036FE8"/>
    <w:rsid w:val="0004068B"/>
    <w:rsid w:val="00042BF3"/>
    <w:rsid w:val="00043773"/>
    <w:rsid w:val="00044BCA"/>
    <w:rsid w:val="00044C88"/>
    <w:rsid w:val="000453AB"/>
    <w:rsid w:val="00045662"/>
    <w:rsid w:val="000501A2"/>
    <w:rsid w:val="00050742"/>
    <w:rsid w:val="00056E0E"/>
    <w:rsid w:val="000570DC"/>
    <w:rsid w:val="00060DD5"/>
    <w:rsid w:val="00061502"/>
    <w:rsid w:val="00061E09"/>
    <w:rsid w:val="00062090"/>
    <w:rsid w:val="000623E9"/>
    <w:rsid w:val="0006453D"/>
    <w:rsid w:val="00064C0E"/>
    <w:rsid w:val="000659EE"/>
    <w:rsid w:val="00066744"/>
    <w:rsid w:val="00071144"/>
    <w:rsid w:val="00071441"/>
    <w:rsid w:val="00072981"/>
    <w:rsid w:val="0007384B"/>
    <w:rsid w:val="00077AFD"/>
    <w:rsid w:val="00082CD0"/>
    <w:rsid w:val="000843B8"/>
    <w:rsid w:val="0008497D"/>
    <w:rsid w:val="0008556C"/>
    <w:rsid w:val="000865A4"/>
    <w:rsid w:val="00090147"/>
    <w:rsid w:val="00091099"/>
    <w:rsid w:val="000A0795"/>
    <w:rsid w:val="000A0AC5"/>
    <w:rsid w:val="000A1FCE"/>
    <w:rsid w:val="000B3550"/>
    <w:rsid w:val="000B6364"/>
    <w:rsid w:val="000B6A0A"/>
    <w:rsid w:val="000C01B1"/>
    <w:rsid w:val="000C04AE"/>
    <w:rsid w:val="000C1305"/>
    <w:rsid w:val="000C1856"/>
    <w:rsid w:val="000C2324"/>
    <w:rsid w:val="000C2694"/>
    <w:rsid w:val="000C2AAB"/>
    <w:rsid w:val="000C2D94"/>
    <w:rsid w:val="000C5227"/>
    <w:rsid w:val="000C5FB4"/>
    <w:rsid w:val="000C6F37"/>
    <w:rsid w:val="000C796B"/>
    <w:rsid w:val="000C7C4F"/>
    <w:rsid w:val="000D2F04"/>
    <w:rsid w:val="000D3ACB"/>
    <w:rsid w:val="000D5BEB"/>
    <w:rsid w:val="000D6F29"/>
    <w:rsid w:val="000D7431"/>
    <w:rsid w:val="000E324E"/>
    <w:rsid w:val="000E469E"/>
    <w:rsid w:val="000E4912"/>
    <w:rsid w:val="000E5C45"/>
    <w:rsid w:val="000E6942"/>
    <w:rsid w:val="000E729B"/>
    <w:rsid w:val="000E7846"/>
    <w:rsid w:val="000F1B57"/>
    <w:rsid w:val="000F5B68"/>
    <w:rsid w:val="000F617B"/>
    <w:rsid w:val="000F62AC"/>
    <w:rsid w:val="000F7E51"/>
    <w:rsid w:val="00101394"/>
    <w:rsid w:val="00107B94"/>
    <w:rsid w:val="00110C87"/>
    <w:rsid w:val="00112D43"/>
    <w:rsid w:val="0011338D"/>
    <w:rsid w:val="00115479"/>
    <w:rsid w:val="00116B3A"/>
    <w:rsid w:val="0012016A"/>
    <w:rsid w:val="0012228F"/>
    <w:rsid w:val="00125474"/>
    <w:rsid w:val="00126ACA"/>
    <w:rsid w:val="00132727"/>
    <w:rsid w:val="00132D8E"/>
    <w:rsid w:val="00137DB5"/>
    <w:rsid w:val="001401A9"/>
    <w:rsid w:val="00142264"/>
    <w:rsid w:val="00143B5C"/>
    <w:rsid w:val="00147AAD"/>
    <w:rsid w:val="00151572"/>
    <w:rsid w:val="00152934"/>
    <w:rsid w:val="0015437A"/>
    <w:rsid w:val="001545DF"/>
    <w:rsid w:val="00154FC0"/>
    <w:rsid w:val="00157085"/>
    <w:rsid w:val="00166496"/>
    <w:rsid w:val="00166C97"/>
    <w:rsid w:val="00171BE8"/>
    <w:rsid w:val="00172DF0"/>
    <w:rsid w:val="0017724A"/>
    <w:rsid w:val="00181699"/>
    <w:rsid w:val="0018323C"/>
    <w:rsid w:val="00184E67"/>
    <w:rsid w:val="00185806"/>
    <w:rsid w:val="0018612E"/>
    <w:rsid w:val="001915DA"/>
    <w:rsid w:val="00192079"/>
    <w:rsid w:val="00194908"/>
    <w:rsid w:val="00197232"/>
    <w:rsid w:val="00197E47"/>
    <w:rsid w:val="001A07C9"/>
    <w:rsid w:val="001A17D8"/>
    <w:rsid w:val="001A2B65"/>
    <w:rsid w:val="001A477C"/>
    <w:rsid w:val="001A4B78"/>
    <w:rsid w:val="001A63F6"/>
    <w:rsid w:val="001A7943"/>
    <w:rsid w:val="001B0817"/>
    <w:rsid w:val="001B2723"/>
    <w:rsid w:val="001B3350"/>
    <w:rsid w:val="001B3B80"/>
    <w:rsid w:val="001B4777"/>
    <w:rsid w:val="001C3E19"/>
    <w:rsid w:val="001C448A"/>
    <w:rsid w:val="001D01B6"/>
    <w:rsid w:val="001D28F7"/>
    <w:rsid w:val="001D2F7A"/>
    <w:rsid w:val="001D3083"/>
    <w:rsid w:val="001D7902"/>
    <w:rsid w:val="001E1207"/>
    <w:rsid w:val="001E2353"/>
    <w:rsid w:val="001E578C"/>
    <w:rsid w:val="001E5826"/>
    <w:rsid w:val="001E5E0C"/>
    <w:rsid w:val="001E6028"/>
    <w:rsid w:val="001E6522"/>
    <w:rsid w:val="001E74C9"/>
    <w:rsid w:val="001F05F0"/>
    <w:rsid w:val="001F08E9"/>
    <w:rsid w:val="001F2F2E"/>
    <w:rsid w:val="001F3220"/>
    <w:rsid w:val="001F43B8"/>
    <w:rsid w:val="001F4D95"/>
    <w:rsid w:val="001F6B38"/>
    <w:rsid w:val="001F6F24"/>
    <w:rsid w:val="00201388"/>
    <w:rsid w:val="00202740"/>
    <w:rsid w:val="00206875"/>
    <w:rsid w:val="00206B75"/>
    <w:rsid w:val="00207719"/>
    <w:rsid w:val="00211B3C"/>
    <w:rsid w:val="002120D9"/>
    <w:rsid w:val="00212F6C"/>
    <w:rsid w:val="00212FB8"/>
    <w:rsid w:val="0021646D"/>
    <w:rsid w:val="0021733F"/>
    <w:rsid w:val="002202CB"/>
    <w:rsid w:val="00220629"/>
    <w:rsid w:val="0022298B"/>
    <w:rsid w:val="00223DC2"/>
    <w:rsid w:val="00225436"/>
    <w:rsid w:val="00225A6C"/>
    <w:rsid w:val="00226C2D"/>
    <w:rsid w:val="002273C1"/>
    <w:rsid w:val="00227C62"/>
    <w:rsid w:val="002312FD"/>
    <w:rsid w:val="0023215C"/>
    <w:rsid w:val="0023297B"/>
    <w:rsid w:val="00235494"/>
    <w:rsid w:val="00240A1B"/>
    <w:rsid w:val="00241F7D"/>
    <w:rsid w:val="00242CF4"/>
    <w:rsid w:val="00243F90"/>
    <w:rsid w:val="0025118B"/>
    <w:rsid w:val="00251539"/>
    <w:rsid w:val="00256AA4"/>
    <w:rsid w:val="00261769"/>
    <w:rsid w:val="00261AB3"/>
    <w:rsid w:val="00261DEF"/>
    <w:rsid w:val="00261F74"/>
    <w:rsid w:val="0026267B"/>
    <w:rsid w:val="00262B80"/>
    <w:rsid w:val="00264457"/>
    <w:rsid w:val="00267CC7"/>
    <w:rsid w:val="00270802"/>
    <w:rsid w:val="00272710"/>
    <w:rsid w:val="00274636"/>
    <w:rsid w:val="00275189"/>
    <w:rsid w:val="002757F5"/>
    <w:rsid w:val="00275EAD"/>
    <w:rsid w:val="00276377"/>
    <w:rsid w:val="002805DD"/>
    <w:rsid w:val="00281A37"/>
    <w:rsid w:val="0028234A"/>
    <w:rsid w:val="00283345"/>
    <w:rsid w:val="002849C1"/>
    <w:rsid w:val="00285167"/>
    <w:rsid w:val="002904B0"/>
    <w:rsid w:val="002906EE"/>
    <w:rsid w:val="00291C6A"/>
    <w:rsid w:val="00294625"/>
    <w:rsid w:val="00294F4C"/>
    <w:rsid w:val="00295481"/>
    <w:rsid w:val="0029689C"/>
    <w:rsid w:val="00296B5B"/>
    <w:rsid w:val="002A2F7F"/>
    <w:rsid w:val="002A360D"/>
    <w:rsid w:val="002B271F"/>
    <w:rsid w:val="002B371E"/>
    <w:rsid w:val="002B518C"/>
    <w:rsid w:val="002B5D24"/>
    <w:rsid w:val="002B6CCA"/>
    <w:rsid w:val="002B7D47"/>
    <w:rsid w:val="002C14F0"/>
    <w:rsid w:val="002C37F5"/>
    <w:rsid w:val="002C6DFF"/>
    <w:rsid w:val="002C78D7"/>
    <w:rsid w:val="002D0670"/>
    <w:rsid w:val="002D2617"/>
    <w:rsid w:val="002D56CA"/>
    <w:rsid w:val="002D6B4F"/>
    <w:rsid w:val="002D7DF6"/>
    <w:rsid w:val="002E1586"/>
    <w:rsid w:val="002E19BC"/>
    <w:rsid w:val="002E7474"/>
    <w:rsid w:val="002F1417"/>
    <w:rsid w:val="002F215E"/>
    <w:rsid w:val="002F4F10"/>
    <w:rsid w:val="003024D7"/>
    <w:rsid w:val="00302908"/>
    <w:rsid w:val="003032CE"/>
    <w:rsid w:val="00303BA5"/>
    <w:rsid w:val="00306AEA"/>
    <w:rsid w:val="00307D47"/>
    <w:rsid w:val="003109EC"/>
    <w:rsid w:val="003114CB"/>
    <w:rsid w:val="00314A79"/>
    <w:rsid w:val="00314FF2"/>
    <w:rsid w:val="00315F0C"/>
    <w:rsid w:val="003169D6"/>
    <w:rsid w:val="00317333"/>
    <w:rsid w:val="00323939"/>
    <w:rsid w:val="00327585"/>
    <w:rsid w:val="00327D27"/>
    <w:rsid w:val="00331381"/>
    <w:rsid w:val="00331FF7"/>
    <w:rsid w:val="00333199"/>
    <w:rsid w:val="00333943"/>
    <w:rsid w:val="00334DCE"/>
    <w:rsid w:val="00335230"/>
    <w:rsid w:val="00336829"/>
    <w:rsid w:val="003377A8"/>
    <w:rsid w:val="00341706"/>
    <w:rsid w:val="00342164"/>
    <w:rsid w:val="00343C64"/>
    <w:rsid w:val="00345913"/>
    <w:rsid w:val="003478E6"/>
    <w:rsid w:val="0034796C"/>
    <w:rsid w:val="003515EF"/>
    <w:rsid w:val="003570D1"/>
    <w:rsid w:val="0035797B"/>
    <w:rsid w:val="00360A3E"/>
    <w:rsid w:val="00364AD9"/>
    <w:rsid w:val="00367E5E"/>
    <w:rsid w:val="00370AA6"/>
    <w:rsid w:val="00370AD8"/>
    <w:rsid w:val="00371B2F"/>
    <w:rsid w:val="0037387E"/>
    <w:rsid w:val="00376B07"/>
    <w:rsid w:val="00376C1E"/>
    <w:rsid w:val="00377C58"/>
    <w:rsid w:val="00381498"/>
    <w:rsid w:val="00381B26"/>
    <w:rsid w:val="00382CE8"/>
    <w:rsid w:val="003836E3"/>
    <w:rsid w:val="00384433"/>
    <w:rsid w:val="00384921"/>
    <w:rsid w:val="0039004F"/>
    <w:rsid w:val="00390E46"/>
    <w:rsid w:val="003931AD"/>
    <w:rsid w:val="003939D7"/>
    <w:rsid w:val="00394CD5"/>
    <w:rsid w:val="00395BA8"/>
    <w:rsid w:val="003A1160"/>
    <w:rsid w:val="003A2B90"/>
    <w:rsid w:val="003A573B"/>
    <w:rsid w:val="003A5A44"/>
    <w:rsid w:val="003B15A1"/>
    <w:rsid w:val="003B1FF9"/>
    <w:rsid w:val="003B4A72"/>
    <w:rsid w:val="003C148A"/>
    <w:rsid w:val="003C2843"/>
    <w:rsid w:val="003C3AE5"/>
    <w:rsid w:val="003D0502"/>
    <w:rsid w:val="003D097E"/>
    <w:rsid w:val="003D200F"/>
    <w:rsid w:val="003D2A42"/>
    <w:rsid w:val="003D7742"/>
    <w:rsid w:val="003E29AA"/>
    <w:rsid w:val="003E2C64"/>
    <w:rsid w:val="003E379B"/>
    <w:rsid w:val="003E3FA0"/>
    <w:rsid w:val="003E4F3E"/>
    <w:rsid w:val="003E7840"/>
    <w:rsid w:val="003E7C50"/>
    <w:rsid w:val="003F074B"/>
    <w:rsid w:val="003F08F6"/>
    <w:rsid w:val="003F0CAB"/>
    <w:rsid w:val="003F389D"/>
    <w:rsid w:val="003F4CD8"/>
    <w:rsid w:val="003F7560"/>
    <w:rsid w:val="00400376"/>
    <w:rsid w:val="0040131D"/>
    <w:rsid w:val="00402BB1"/>
    <w:rsid w:val="0040528C"/>
    <w:rsid w:val="00406878"/>
    <w:rsid w:val="0041073A"/>
    <w:rsid w:val="00411885"/>
    <w:rsid w:val="00413687"/>
    <w:rsid w:val="00414BED"/>
    <w:rsid w:val="00414E65"/>
    <w:rsid w:val="00415A52"/>
    <w:rsid w:val="00416119"/>
    <w:rsid w:val="004176BE"/>
    <w:rsid w:val="0042213E"/>
    <w:rsid w:val="00423286"/>
    <w:rsid w:val="00423422"/>
    <w:rsid w:val="00424CFF"/>
    <w:rsid w:val="004260D9"/>
    <w:rsid w:val="00426B16"/>
    <w:rsid w:val="00427D72"/>
    <w:rsid w:val="004306CF"/>
    <w:rsid w:val="00432C09"/>
    <w:rsid w:val="004346FE"/>
    <w:rsid w:val="0043556D"/>
    <w:rsid w:val="0044435C"/>
    <w:rsid w:val="0044607C"/>
    <w:rsid w:val="00446083"/>
    <w:rsid w:val="0045078F"/>
    <w:rsid w:val="00454C51"/>
    <w:rsid w:val="0046401A"/>
    <w:rsid w:val="00470A71"/>
    <w:rsid w:val="004710E6"/>
    <w:rsid w:val="00471EDB"/>
    <w:rsid w:val="00473940"/>
    <w:rsid w:val="004746DD"/>
    <w:rsid w:val="004748BA"/>
    <w:rsid w:val="00474962"/>
    <w:rsid w:val="00475914"/>
    <w:rsid w:val="0047608F"/>
    <w:rsid w:val="00476133"/>
    <w:rsid w:val="004775A8"/>
    <w:rsid w:val="00481905"/>
    <w:rsid w:val="00481BD5"/>
    <w:rsid w:val="004840EA"/>
    <w:rsid w:val="00486632"/>
    <w:rsid w:val="004905FE"/>
    <w:rsid w:val="004943A3"/>
    <w:rsid w:val="00494B16"/>
    <w:rsid w:val="00494BCB"/>
    <w:rsid w:val="00495D62"/>
    <w:rsid w:val="0049604F"/>
    <w:rsid w:val="00496524"/>
    <w:rsid w:val="004A0FD1"/>
    <w:rsid w:val="004A5569"/>
    <w:rsid w:val="004B2588"/>
    <w:rsid w:val="004B3093"/>
    <w:rsid w:val="004B38EC"/>
    <w:rsid w:val="004B777D"/>
    <w:rsid w:val="004C1E50"/>
    <w:rsid w:val="004C779D"/>
    <w:rsid w:val="004D302D"/>
    <w:rsid w:val="004D31AD"/>
    <w:rsid w:val="004D35E7"/>
    <w:rsid w:val="004D42A8"/>
    <w:rsid w:val="004D4C36"/>
    <w:rsid w:val="004D539E"/>
    <w:rsid w:val="004E04CD"/>
    <w:rsid w:val="004E1889"/>
    <w:rsid w:val="004E2640"/>
    <w:rsid w:val="004E49A0"/>
    <w:rsid w:val="004F1B27"/>
    <w:rsid w:val="004F1DFE"/>
    <w:rsid w:val="004F3B13"/>
    <w:rsid w:val="004F7096"/>
    <w:rsid w:val="00504301"/>
    <w:rsid w:val="00504FC3"/>
    <w:rsid w:val="00511419"/>
    <w:rsid w:val="005120EA"/>
    <w:rsid w:val="00517AAD"/>
    <w:rsid w:val="005209F0"/>
    <w:rsid w:val="005215AE"/>
    <w:rsid w:val="005244EE"/>
    <w:rsid w:val="005267EA"/>
    <w:rsid w:val="00530ECB"/>
    <w:rsid w:val="00533113"/>
    <w:rsid w:val="00533BAE"/>
    <w:rsid w:val="00534C9B"/>
    <w:rsid w:val="00535827"/>
    <w:rsid w:val="00541C83"/>
    <w:rsid w:val="005451FF"/>
    <w:rsid w:val="0054624E"/>
    <w:rsid w:val="0055086F"/>
    <w:rsid w:val="00550ADA"/>
    <w:rsid w:val="0055101D"/>
    <w:rsid w:val="00553DA6"/>
    <w:rsid w:val="005548B8"/>
    <w:rsid w:val="0055492F"/>
    <w:rsid w:val="00554A00"/>
    <w:rsid w:val="0055637C"/>
    <w:rsid w:val="00563B19"/>
    <w:rsid w:val="00567978"/>
    <w:rsid w:val="005713D9"/>
    <w:rsid w:val="005761C3"/>
    <w:rsid w:val="00576948"/>
    <w:rsid w:val="00576A83"/>
    <w:rsid w:val="00577CC8"/>
    <w:rsid w:val="0058014D"/>
    <w:rsid w:val="0058064B"/>
    <w:rsid w:val="0058233E"/>
    <w:rsid w:val="00583451"/>
    <w:rsid w:val="00584514"/>
    <w:rsid w:val="005845EA"/>
    <w:rsid w:val="00587267"/>
    <w:rsid w:val="005916F1"/>
    <w:rsid w:val="00594261"/>
    <w:rsid w:val="005A0210"/>
    <w:rsid w:val="005A035F"/>
    <w:rsid w:val="005A03F2"/>
    <w:rsid w:val="005A163D"/>
    <w:rsid w:val="005A32EA"/>
    <w:rsid w:val="005A35AD"/>
    <w:rsid w:val="005A5024"/>
    <w:rsid w:val="005A564E"/>
    <w:rsid w:val="005B0E01"/>
    <w:rsid w:val="005B2DC7"/>
    <w:rsid w:val="005B68C1"/>
    <w:rsid w:val="005B6BBC"/>
    <w:rsid w:val="005C0294"/>
    <w:rsid w:val="005C306E"/>
    <w:rsid w:val="005C32C5"/>
    <w:rsid w:val="005C4EA6"/>
    <w:rsid w:val="005C577F"/>
    <w:rsid w:val="005C7347"/>
    <w:rsid w:val="005C73C5"/>
    <w:rsid w:val="005D1A3A"/>
    <w:rsid w:val="005D5E5F"/>
    <w:rsid w:val="005D6B99"/>
    <w:rsid w:val="005D6BD4"/>
    <w:rsid w:val="005E0A22"/>
    <w:rsid w:val="005E10F7"/>
    <w:rsid w:val="005E1A2E"/>
    <w:rsid w:val="005E2D18"/>
    <w:rsid w:val="005E3453"/>
    <w:rsid w:val="005E3DC2"/>
    <w:rsid w:val="005E572C"/>
    <w:rsid w:val="005F782E"/>
    <w:rsid w:val="00600027"/>
    <w:rsid w:val="006007B7"/>
    <w:rsid w:val="006008EF"/>
    <w:rsid w:val="00604BE2"/>
    <w:rsid w:val="00610C10"/>
    <w:rsid w:val="00610E31"/>
    <w:rsid w:val="00611CBB"/>
    <w:rsid w:val="00612B12"/>
    <w:rsid w:val="00614137"/>
    <w:rsid w:val="006156D3"/>
    <w:rsid w:val="00617071"/>
    <w:rsid w:val="00620095"/>
    <w:rsid w:val="00620D79"/>
    <w:rsid w:val="006215B6"/>
    <w:rsid w:val="0062228C"/>
    <w:rsid w:val="006240FC"/>
    <w:rsid w:val="00626A0F"/>
    <w:rsid w:val="00631E9B"/>
    <w:rsid w:val="00632238"/>
    <w:rsid w:val="00632EF5"/>
    <w:rsid w:val="006335E4"/>
    <w:rsid w:val="006357C7"/>
    <w:rsid w:val="00637BA1"/>
    <w:rsid w:val="00640A63"/>
    <w:rsid w:val="00640EFE"/>
    <w:rsid w:val="00641FD2"/>
    <w:rsid w:val="0064202A"/>
    <w:rsid w:val="0064589C"/>
    <w:rsid w:val="00645DC5"/>
    <w:rsid w:val="00646E6A"/>
    <w:rsid w:val="00651D8E"/>
    <w:rsid w:val="00653BF6"/>
    <w:rsid w:val="006547AF"/>
    <w:rsid w:val="00654A2D"/>
    <w:rsid w:val="006561E6"/>
    <w:rsid w:val="00657E00"/>
    <w:rsid w:val="0066198D"/>
    <w:rsid w:val="00662287"/>
    <w:rsid w:val="00662535"/>
    <w:rsid w:val="00662562"/>
    <w:rsid w:val="00664D23"/>
    <w:rsid w:val="00666090"/>
    <w:rsid w:val="00673A0A"/>
    <w:rsid w:val="00673B01"/>
    <w:rsid w:val="00674226"/>
    <w:rsid w:val="00681A38"/>
    <w:rsid w:val="006836D6"/>
    <w:rsid w:val="006862A3"/>
    <w:rsid w:val="00687E52"/>
    <w:rsid w:val="0069126A"/>
    <w:rsid w:val="006969B9"/>
    <w:rsid w:val="00697131"/>
    <w:rsid w:val="00697C99"/>
    <w:rsid w:val="006A2029"/>
    <w:rsid w:val="006A2457"/>
    <w:rsid w:val="006A681B"/>
    <w:rsid w:val="006A73D3"/>
    <w:rsid w:val="006B2815"/>
    <w:rsid w:val="006B2FF8"/>
    <w:rsid w:val="006B69FB"/>
    <w:rsid w:val="006C0B77"/>
    <w:rsid w:val="006C127E"/>
    <w:rsid w:val="006C3727"/>
    <w:rsid w:val="006C4984"/>
    <w:rsid w:val="006C5BB2"/>
    <w:rsid w:val="006C63F5"/>
    <w:rsid w:val="006C6FBA"/>
    <w:rsid w:val="006C7135"/>
    <w:rsid w:val="006D1C01"/>
    <w:rsid w:val="006D2F48"/>
    <w:rsid w:val="006D2FEA"/>
    <w:rsid w:val="006D3C83"/>
    <w:rsid w:val="006D64B1"/>
    <w:rsid w:val="006D70D6"/>
    <w:rsid w:val="006E2446"/>
    <w:rsid w:val="006E3626"/>
    <w:rsid w:val="006E4185"/>
    <w:rsid w:val="006E5490"/>
    <w:rsid w:val="006F2C4F"/>
    <w:rsid w:val="006F324A"/>
    <w:rsid w:val="006F33B2"/>
    <w:rsid w:val="006F5E57"/>
    <w:rsid w:val="0070190F"/>
    <w:rsid w:val="00702F52"/>
    <w:rsid w:val="00704342"/>
    <w:rsid w:val="00704771"/>
    <w:rsid w:val="0070511A"/>
    <w:rsid w:val="0070613C"/>
    <w:rsid w:val="00707EE5"/>
    <w:rsid w:val="00710F07"/>
    <w:rsid w:val="00711DC4"/>
    <w:rsid w:val="0071565B"/>
    <w:rsid w:val="007165F9"/>
    <w:rsid w:val="00717543"/>
    <w:rsid w:val="00721F77"/>
    <w:rsid w:val="007228AB"/>
    <w:rsid w:val="00725DFE"/>
    <w:rsid w:val="007311BC"/>
    <w:rsid w:val="00731336"/>
    <w:rsid w:val="00736212"/>
    <w:rsid w:val="0073783B"/>
    <w:rsid w:val="007401DC"/>
    <w:rsid w:val="00746810"/>
    <w:rsid w:val="0075189D"/>
    <w:rsid w:val="00754335"/>
    <w:rsid w:val="00754A64"/>
    <w:rsid w:val="00760EFD"/>
    <w:rsid w:val="00764729"/>
    <w:rsid w:val="0077036F"/>
    <w:rsid w:val="007707EE"/>
    <w:rsid w:val="00771ADF"/>
    <w:rsid w:val="0077289F"/>
    <w:rsid w:val="00772FD5"/>
    <w:rsid w:val="007731FD"/>
    <w:rsid w:val="0077380E"/>
    <w:rsid w:val="007743E9"/>
    <w:rsid w:val="0077613C"/>
    <w:rsid w:val="007761EA"/>
    <w:rsid w:val="0077648D"/>
    <w:rsid w:val="007769FB"/>
    <w:rsid w:val="00781ABD"/>
    <w:rsid w:val="007846A3"/>
    <w:rsid w:val="007848B2"/>
    <w:rsid w:val="007852CE"/>
    <w:rsid w:val="00786C60"/>
    <w:rsid w:val="0078731E"/>
    <w:rsid w:val="00787624"/>
    <w:rsid w:val="00790AAC"/>
    <w:rsid w:val="007914ED"/>
    <w:rsid w:val="00794A3A"/>
    <w:rsid w:val="00796727"/>
    <w:rsid w:val="007A03A5"/>
    <w:rsid w:val="007A06C1"/>
    <w:rsid w:val="007A299F"/>
    <w:rsid w:val="007A6AE8"/>
    <w:rsid w:val="007A794B"/>
    <w:rsid w:val="007B1273"/>
    <w:rsid w:val="007B20C3"/>
    <w:rsid w:val="007B384B"/>
    <w:rsid w:val="007B6A7E"/>
    <w:rsid w:val="007B7144"/>
    <w:rsid w:val="007C2426"/>
    <w:rsid w:val="007C4DCA"/>
    <w:rsid w:val="007C652B"/>
    <w:rsid w:val="007D0873"/>
    <w:rsid w:val="007D1057"/>
    <w:rsid w:val="007D1318"/>
    <w:rsid w:val="007D1B3E"/>
    <w:rsid w:val="007D2093"/>
    <w:rsid w:val="007D243E"/>
    <w:rsid w:val="007D3404"/>
    <w:rsid w:val="007D6B23"/>
    <w:rsid w:val="007E1486"/>
    <w:rsid w:val="007E3FD6"/>
    <w:rsid w:val="007E52E4"/>
    <w:rsid w:val="007E5B9D"/>
    <w:rsid w:val="007E5E92"/>
    <w:rsid w:val="007E6FD7"/>
    <w:rsid w:val="007F2659"/>
    <w:rsid w:val="007F53DA"/>
    <w:rsid w:val="007F5A73"/>
    <w:rsid w:val="0080144F"/>
    <w:rsid w:val="0080295E"/>
    <w:rsid w:val="00802F09"/>
    <w:rsid w:val="00803193"/>
    <w:rsid w:val="00803658"/>
    <w:rsid w:val="0080607A"/>
    <w:rsid w:val="00807102"/>
    <w:rsid w:val="00810757"/>
    <w:rsid w:val="008109F9"/>
    <w:rsid w:val="00811EB5"/>
    <w:rsid w:val="008124EB"/>
    <w:rsid w:val="00815614"/>
    <w:rsid w:val="00815E0A"/>
    <w:rsid w:val="0081650E"/>
    <w:rsid w:val="008200A3"/>
    <w:rsid w:val="008216DB"/>
    <w:rsid w:val="0082201B"/>
    <w:rsid w:val="008225CB"/>
    <w:rsid w:val="0082290B"/>
    <w:rsid w:val="00823CC7"/>
    <w:rsid w:val="0083319E"/>
    <w:rsid w:val="00833A83"/>
    <w:rsid w:val="00842044"/>
    <w:rsid w:val="00843D1F"/>
    <w:rsid w:val="00846400"/>
    <w:rsid w:val="00847094"/>
    <w:rsid w:val="00847AF9"/>
    <w:rsid w:val="00850017"/>
    <w:rsid w:val="00851012"/>
    <w:rsid w:val="00853743"/>
    <w:rsid w:val="0085475E"/>
    <w:rsid w:val="00862037"/>
    <w:rsid w:val="00866ED3"/>
    <w:rsid w:val="00867404"/>
    <w:rsid w:val="008678F5"/>
    <w:rsid w:val="008706A1"/>
    <w:rsid w:val="008715C0"/>
    <w:rsid w:val="0087589E"/>
    <w:rsid w:val="00876377"/>
    <w:rsid w:val="00877918"/>
    <w:rsid w:val="00881E4B"/>
    <w:rsid w:val="00886AEF"/>
    <w:rsid w:val="00892131"/>
    <w:rsid w:val="00892843"/>
    <w:rsid w:val="00893B98"/>
    <w:rsid w:val="00895FDD"/>
    <w:rsid w:val="00896404"/>
    <w:rsid w:val="008976DA"/>
    <w:rsid w:val="008A01BC"/>
    <w:rsid w:val="008A0A28"/>
    <w:rsid w:val="008A1430"/>
    <w:rsid w:val="008A2D1D"/>
    <w:rsid w:val="008A3BBE"/>
    <w:rsid w:val="008A4161"/>
    <w:rsid w:val="008A6A0C"/>
    <w:rsid w:val="008B1B95"/>
    <w:rsid w:val="008B4BC3"/>
    <w:rsid w:val="008B735A"/>
    <w:rsid w:val="008C0321"/>
    <w:rsid w:val="008C090F"/>
    <w:rsid w:val="008C21C6"/>
    <w:rsid w:val="008C29D5"/>
    <w:rsid w:val="008C416B"/>
    <w:rsid w:val="008C6384"/>
    <w:rsid w:val="008C6CA6"/>
    <w:rsid w:val="008D08C7"/>
    <w:rsid w:val="008D4C3D"/>
    <w:rsid w:val="008D5060"/>
    <w:rsid w:val="008D5767"/>
    <w:rsid w:val="008D72B6"/>
    <w:rsid w:val="008E4923"/>
    <w:rsid w:val="008E6FFC"/>
    <w:rsid w:val="008F046A"/>
    <w:rsid w:val="008F0B98"/>
    <w:rsid w:val="008F6590"/>
    <w:rsid w:val="008F7D7C"/>
    <w:rsid w:val="009003A4"/>
    <w:rsid w:val="00904425"/>
    <w:rsid w:val="00904628"/>
    <w:rsid w:val="00905FBF"/>
    <w:rsid w:val="00911ECC"/>
    <w:rsid w:val="009120A0"/>
    <w:rsid w:val="0091231B"/>
    <w:rsid w:val="0091571A"/>
    <w:rsid w:val="009210E6"/>
    <w:rsid w:val="009212C6"/>
    <w:rsid w:val="00922499"/>
    <w:rsid w:val="00922D13"/>
    <w:rsid w:val="00923746"/>
    <w:rsid w:val="00923D54"/>
    <w:rsid w:val="00927F51"/>
    <w:rsid w:val="00932F67"/>
    <w:rsid w:val="0093424D"/>
    <w:rsid w:val="009357E4"/>
    <w:rsid w:val="00935C16"/>
    <w:rsid w:val="00940249"/>
    <w:rsid w:val="00942436"/>
    <w:rsid w:val="009472B1"/>
    <w:rsid w:val="009473AF"/>
    <w:rsid w:val="00947F5B"/>
    <w:rsid w:val="009501B6"/>
    <w:rsid w:val="009513C8"/>
    <w:rsid w:val="009524B1"/>
    <w:rsid w:val="00955038"/>
    <w:rsid w:val="00955862"/>
    <w:rsid w:val="00957D1D"/>
    <w:rsid w:val="00960830"/>
    <w:rsid w:val="009614DA"/>
    <w:rsid w:val="00964323"/>
    <w:rsid w:val="0096439C"/>
    <w:rsid w:val="00965D12"/>
    <w:rsid w:val="00971825"/>
    <w:rsid w:val="00972ED2"/>
    <w:rsid w:val="009730F6"/>
    <w:rsid w:val="00974318"/>
    <w:rsid w:val="00974D39"/>
    <w:rsid w:val="00975B94"/>
    <w:rsid w:val="00980737"/>
    <w:rsid w:val="00981F3B"/>
    <w:rsid w:val="00983233"/>
    <w:rsid w:val="00984C1F"/>
    <w:rsid w:val="00985371"/>
    <w:rsid w:val="00986358"/>
    <w:rsid w:val="009865D5"/>
    <w:rsid w:val="00986DC0"/>
    <w:rsid w:val="0099074E"/>
    <w:rsid w:val="00990AE4"/>
    <w:rsid w:val="00990E2F"/>
    <w:rsid w:val="00993C95"/>
    <w:rsid w:val="00996A55"/>
    <w:rsid w:val="00996E4F"/>
    <w:rsid w:val="00997F96"/>
    <w:rsid w:val="009A211F"/>
    <w:rsid w:val="009A5077"/>
    <w:rsid w:val="009A6A1A"/>
    <w:rsid w:val="009A6C36"/>
    <w:rsid w:val="009A6CE5"/>
    <w:rsid w:val="009A76BE"/>
    <w:rsid w:val="009B1962"/>
    <w:rsid w:val="009B3324"/>
    <w:rsid w:val="009B5C92"/>
    <w:rsid w:val="009C0C8C"/>
    <w:rsid w:val="009C171A"/>
    <w:rsid w:val="009C3A0A"/>
    <w:rsid w:val="009C59E8"/>
    <w:rsid w:val="009C67EE"/>
    <w:rsid w:val="009D258E"/>
    <w:rsid w:val="009D519D"/>
    <w:rsid w:val="009D5CEF"/>
    <w:rsid w:val="009D737F"/>
    <w:rsid w:val="009E0A50"/>
    <w:rsid w:val="009E16D2"/>
    <w:rsid w:val="009E2A22"/>
    <w:rsid w:val="009E3B03"/>
    <w:rsid w:val="009E3F7D"/>
    <w:rsid w:val="009E5598"/>
    <w:rsid w:val="009E6DA6"/>
    <w:rsid w:val="009E7312"/>
    <w:rsid w:val="009E7561"/>
    <w:rsid w:val="009F3009"/>
    <w:rsid w:val="009F4D4E"/>
    <w:rsid w:val="00A0028F"/>
    <w:rsid w:val="00A06B17"/>
    <w:rsid w:val="00A11D5C"/>
    <w:rsid w:val="00A233D2"/>
    <w:rsid w:val="00A24A8C"/>
    <w:rsid w:val="00A2519D"/>
    <w:rsid w:val="00A3078E"/>
    <w:rsid w:val="00A341C8"/>
    <w:rsid w:val="00A34A1A"/>
    <w:rsid w:val="00A37082"/>
    <w:rsid w:val="00A37890"/>
    <w:rsid w:val="00A379C5"/>
    <w:rsid w:val="00A42C49"/>
    <w:rsid w:val="00A4528D"/>
    <w:rsid w:val="00A4569D"/>
    <w:rsid w:val="00A457CD"/>
    <w:rsid w:val="00A46066"/>
    <w:rsid w:val="00A473D6"/>
    <w:rsid w:val="00A50C02"/>
    <w:rsid w:val="00A51A3B"/>
    <w:rsid w:val="00A538B1"/>
    <w:rsid w:val="00A54A7A"/>
    <w:rsid w:val="00A54CE8"/>
    <w:rsid w:val="00A55B85"/>
    <w:rsid w:val="00A5612F"/>
    <w:rsid w:val="00A61DAA"/>
    <w:rsid w:val="00A62096"/>
    <w:rsid w:val="00A6228B"/>
    <w:rsid w:val="00A62959"/>
    <w:rsid w:val="00A6457D"/>
    <w:rsid w:val="00A654DF"/>
    <w:rsid w:val="00A65666"/>
    <w:rsid w:val="00A658AD"/>
    <w:rsid w:val="00A671B8"/>
    <w:rsid w:val="00A67753"/>
    <w:rsid w:val="00A679F1"/>
    <w:rsid w:val="00A733B1"/>
    <w:rsid w:val="00A73FE7"/>
    <w:rsid w:val="00A74263"/>
    <w:rsid w:val="00A74DA0"/>
    <w:rsid w:val="00A751EF"/>
    <w:rsid w:val="00A76D62"/>
    <w:rsid w:val="00A76FA7"/>
    <w:rsid w:val="00A77829"/>
    <w:rsid w:val="00A8152D"/>
    <w:rsid w:val="00A910E3"/>
    <w:rsid w:val="00A92381"/>
    <w:rsid w:val="00A9551F"/>
    <w:rsid w:val="00A96210"/>
    <w:rsid w:val="00A973AC"/>
    <w:rsid w:val="00A97DD6"/>
    <w:rsid w:val="00AA1A27"/>
    <w:rsid w:val="00AA1DAB"/>
    <w:rsid w:val="00AA6C92"/>
    <w:rsid w:val="00AA6F06"/>
    <w:rsid w:val="00AB222F"/>
    <w:rsid w:val="00AB4351"/>
    <w:rsid w:val="00AB563E"/>
    <w:rsid w:val="00AB7706"/>
    <w:rsid w:val="00AC10CC"/>
    <w:rsid w:val="00AC2BC6"/>
    <w:rsid w:val="00AC32C1"/>
    <w:rsid w:val="00AC3CDE"/>
    <w:rsid w:val="00AD03FD"/>
    <w:rsid w:val="00AD1956"/>
    <w:rsid w:val="00AD3328"/>
    <w:rsid w:val="00AD6799"/>
    <w:rsid w:val="00AD68B2"/>
    <w:rsid w:val="00AD69B3"/>
    <w:rsid w:val="00AD6A3E"/>
    <w:rsid w:val="00AE3221"/>
    <w:rsid w:val="00AE3ABA"/>
    <w:rsid w:val="00AE4D91"/>
    <w:rsid w:val="00AE637E"/>
    <w:rsid w:val="00AF1035"/>
    <w:rsid w:val="00AF3545"/>
    <w:rsid w:val="00B01562"/>
    <w:rsid w:val="00B04D36"/>
    <w:rsid w:val="00B07BED"/>
    <w:rsid w:val="00B1121E"/>
    <w:rsid w:val="00B11898"/>
    <w:rsid w:val="00B11D40"/>
    <w:rsid w:val="00B12294"/>
    <w:rsid w:val="00B1293A"/>
    <w:rsid w:val="00B13317"/>
    <w:rsid w:val="00B139FA"/>
    <w:rsid w:val="00B13DF0"/>
    <w:rsid w:val="00B14212"/>
    <w:rsid w:val="00B16B00"/>
    <w:rsid w:val="00B17492"/>
    <w:rsid w:val="00B275C5"/>
    <w:rsid w:val="00B3126E"/>
    <w:rsid w:val="00B318C2"/>
    <w:rsid w:val="00B3458F"/>
    <w:rsid w:val="00B36D9C"/>
    <w:rsid w:val="00B37862"/>
    <w:rsid w:val="00B4405E"/>
    <w:rsid w:val="00B466D0"/>
    <w:rsid w:val="00B46B71"/>
    <w:rsid w:val="00B47B85"/>
    <w:rsid w:val="00B52E1D"/>
    <w:rsid w:val="00B54124"/>
    <w:rsid w:val="00B552C3"/>
    <w:rsid w:val="00B56484"/>
    <w:rsid w:val="00B56522"/>
    <w:rsid w:val="00B6111C"/>
    <w:rsid w:val="00B644A6"/>
    <w:rsid w:val="00B66576"/>
    <w:rsid w:val="00B712C9"/>
    <w:rsid w:val="00B7478A"/>
    <w:rsid w:val="00B74BF3"/>
    <w:rsid w:val="00B757FF"/>
    <w:rsid w:val="00B8024F"/>
    <w:rsid w:val="00B810C0"/>
    <w:rsid w:val="00B820DF"/>
    <w:rsid w:val="00B84E1F"/>
    <w:rsid w:val="00B84E8D"/>
    <w:rsid w:val="00B87C98"/>
    <w:rsid w:val="00B9056F"/>
    <w:rsid w:val="00B91B27"/>
    <w:rsid w:val="00B94B21"/>
    <w:rsid w:val="00B9778E"/>
    <w:rsid w:val="00BB00D0"/>
    <w:rsid w:val="00BB2733"/>
    <w:rsid w:val="00BB2BFB"/>
    <w:rsid w:val="00BB3DE8"/>
    <w:rsid w:val="00BB4410"/>
    <w:rsid w:val="00BB50BA"/>
    <w:rsid w:val="00BB710F"/>
    <w:rsid w:val="00BB7857"/>
    <w:rsid w:val="00BB7D8D"/>
    <w:rsid w:val="00BC0513"/>
    <w:rsid w:val="00BC6B50"/>
    <w:rsid w:val="00BC73B0"/>
    <w:rsid w:val="00BD20A5"/>
    <w:rsid w:val="00BD2123"/>
    <w:rsid w:val="00BE2483"/>
    <w:rsid w:val="00BE28F3"/>
    <w:rsid w:val="00BE2E4B"/>
    <w:rsid w:val="00BE32AF"/>
    <w:rsid w:val="00BE648E"/>
    <w:rsid w:val="00BE6F66"/>
    <w:rsid w:val="00BE77DE"/>
    <w:rsid w:val="00BF0AA2"/>
    <w:rsid w:val="00BF1462"/>
    <w:rsid w:val="00BF15F5"/>
    <w:rsid w:val="00BF4202"/>
    <w:rsid w:val="00BF451D"/>
    <w:rsid w:val="00BF731E"/>
    <w:rsid w:val="00BF7A91"/>
    <w:rsid w:val="00BF7EF5"/>
    <w:rsid w:val="00C05D4C"/>
    <w:rsid w:val="00C07F8F"/>
    <w:rsid w:val="00C110AF"/>
    <w:rsid w:val="00C11570"/>
    <w:rsid w:val="00C11912"/>
    <w:rsid w:val="00C14EA8"/>
    <w:rsid w:val="00C151B4"/>
    <w:rsid w:val="00C15F9B"/>
    <w:rsid w:val="00C16207"/>
    <w:rsid w:val="00C16C6C"/>
    <w:rsid w:val="00C17396"/>
    <w:rsid w:val="00C23C7B"/>
    <w:rsid w:val="00C24CED"/>
    <w:rsid w:val="00C265A4"/>
    <w:rsid w:val="00C27C55"/>
    <w:rsid w:val="00C31852"/>
    <w:rsid w:val="00C31E01"/>
    <w:rsid w:val="00C36306"/>
    <w:rsid w:val="00C3648B"/>
    <w:rsid w:val="00C36961"/>
    <w:rsid w:val="00C40F33"/>
    <w:rsid w:val="00C414F0"/>
    <w:rsid w:val="00C42FB0"/>
    <w:rsid w:val="00C44A65"/>
    <w:rsid w:val="00C45967"/>
    <w:rsid w:val="00C50586"/>
    <w:rsid w:val="00C506E0"/>
    <w:rsid w:val="00C5209B"/>
    <w:rsid w:val="00C533D2"/>
    <w:rsid w:val="00C54859"/>
    <w:rsid w:val="00C54AD3"/>
    <w:rsid w:val="00C556A2"/>
    <w:rsid w:val="00C56E55"/>
    <w:rsid w:val="00C622BD"/>
    <w:rsid w:val="00C62FFE"/>
    <w:rsid w:val="00C639F1"/>
    <w:rsid w:val="00C6531C"/>
    <w:rsid w:val="00C679A2"/>
    <w:rsid w:val="00C7008B"/>
    <w:rsid w:val="00C703EA"/>
    <w:rsid w:val="00C704C3"/>
    <w:rsid w:val="00C7096B"/>
    <w:rsid w:val="00C71391"/>
    <w:rsid w:val="00C71480"/>
    <w:rsid w:val="00C715D6"/>
    <w:rsid w:val="00C717D6"/>
    <w:rsid w:val="00C76521"/>
    <w:rsid w:val="00C76DF0"/>
    <w:rsid w:val="00C778C9"/>
    <w:rsid w:val="00C801E2"/>
    <w:rsid w:val="00C83DF6"/>
    <w:rsid w:val="00C83E12"/>
    <w:rsid w:val="00C855AB"/>
    <w:rsid w:val="00C855BB"/>
    <w:rsid w:val="00C86354"/>
    <w:rsid w:val="00C90433"/>
    <w:rsid w:val="00C90F2F"/>
    <w:rsid w:val="00C91033"/>
    <w:rsid w:val="00C911B6"/>
    <w:rsid w:val="00C923E1"/>
    <w:rsid w:val="00C93904"/>
    <w:rsid w:val="00C95AE2"/>
    <w:rsid w:val="00CA28DD"/>
    <w:rsid w:val="00CA2A19"/>
    <w:rsid w:val="00CA421C"/>
    <w:rsid w:val="00CA5547"/>
    <w:rsid w:val="00CA55B0"/>
    <w:rsid w:val="00CA6AFE"/>
    <w:rsid w:val="00CB123D"/>
    <w:rsid w:val="00CB1570"/>
    <w:rsid w:val="00CB1DBB"/>
    <w:rsid w:val="00CB2B8F"/>
    <w:rsid w:val="00CB326A"/>
    <w:rsid w:val="00CB4183"/>
    <w:rsid w:val="00CB4320"/>
    <w:rsid w:val="00CB69FE"/>
    <w:rsid w:val="00CC0F9B"/>
    <w:rsid w:val="00CC1B77"/>
    <w:rsid w:val="00CC1E58"/>
    <w:rsid w:val="00CC20E4"/>
    <w:rsid w:val="00CC29B9"/>
    <w:rsid w:val="00CC2F9C"/>
    <w:rsid w:val="00CC740F"/>
    <w:rsid w:val="00CD1645"/>
    <w:rsid w:val="00CD1708"/>
    <w:rsid w:val="00CD1B15"/>
    <w:rsid w:val="00CD2E8B"/>
    <w:rsid w:val="00CD4E15"/>
    <w:rsid w:val="00CD570D"/>
    <w:rsid w:val="00CE0552"/>
    <w:rsid w:val="00CF01B0"/>
    <w:rsid w:val="00CF15E0"/>
    <w:rsid w:val="00CF161B"/>
    <w:rsid w:val="00CF4ED5"/>
    <w:rsid w:val="00CF5746"/>
    <w:rsid w:val="00CF71A3"/>
    <w:rsid w:val="00D005CE"/>
    <w:rsid w:val="00D1142E"/>
    <w:rsid w:val="00D120D5"/>
    <w:rsid w:val="00D12BFF"/>
    <w:rsid w:val="00D12C3D"/>
    <w:rsid w:val="00D1380D"/>
    <w:rsid w:val="00D149DE"/>
    <w:rsid w:val="00D16994"/>
    <w:rsid w:val="00D21EE3"/>
    <w:rsid w:val="00D258B9"/>
    <w:rsid w:val="00D32062"/>
    <w:rsid w:val="00D34358"/>
    <w:rsid w:val="00D356D0"/>
    <w:rsid w:val="00D3586A"/>
    <w:rsid w:val="00D3592F"/>
    <w:rsid w:val="00D37786"/>
    <w:rsid w:val="00D424EF"/>
    <w:rsid w:val="00D47C37"/>
    <w:rsid w:val="00D50D33"/>
    <w:rsid w:val="00D518F6"/>
    <w:rsid w:val="00D53165"/>
    <w:rsid w:val="00D536BA"/>
    <w:rsid w:val="00D559A4"/>
    <w:rsid w:val="00D60290"/>
    <w:rsid w:val="00D617DF"/>
    <w:rsid w:val="00D61C7F"/>
    <w:rsid w:val="00D6234E"/>
    <w:rsid w:val="00D73F12"/>
    <w:rsid w:val="00D80BD7"/>
    <w:rsid w:val="00D81AF6"/>
    <w:rsid w:val="00D836DF"/>
    <w:rsid w:val="00D84057"/>
    <w:rsid w:val="00D8495A"/>
    <w:rsid w:val="00D860B1"/>
    <w:rsid w:val="00D903ED"/>
    <w:rsid w:val="00D92519"/>
    <w:rsid w:val="00D954AA"/>
    <w:rsid w:val="00D964BD"/>
    <w:rsid w:val="00D97DD9"/>
    <w:rsid w:val="00DA476E"/>
    <w:rsid w:val="00DA492B"/>
    <w:rsid w:val="00DA58D3"/>
    <w:rsid w:val="00DA6485"/>
    <w:rsid w:val="00DA6D40"/>
    <w:rsid w:val="00DA74C7"/>
    <w:rsid w:val="00DB0CFA"/>
    <w:rsid w:val="00DB23DE"/>
    <w:rsid w:val="00DB2704"/>
    <w:rsid w:val="00DB3051"/>
    <w:rsid w:val="00DB5619"/>
    <w:rsid w:val="00DB7D97"/>
    <w:rsid w:val="00DC2D29"/>
    <w:rsid w:val="00DC3337"/>
    <w:rsid w:val="00DD1A24"/>
    <w:rsid w:val="00DD3CED"/>
    <w:rsid w:val="00DE038C"/>
    <w:rsid w:val="00DE083A"/>
    <w:rsid w:val="00DE3386"/>
    <w:rsid w:val="00DE33E4"/>
    <w:rsid w:val="00DE487E"/>
    <w:rsid w:val="00DE6613"/>
    <w:rsid w:val="00DE705C"/>
    <w:rsid w:val="00DF0238"/>
    <w:rsid w:val="00DF2D2E"/>
    <w:rsid w:val="00DF4E6A"/>
    <w:rsid w:val="00E02562"/>
    <w:rsid w:val="00E05E0A"/>
    <w:rsid w:val="00E06098"/>
    <w:rsid w:val="00E10758"/>
    <w:rsid w:val="00E11EF6"/>
    <w:rsid w:val="00E14BF5"/>
    <w:rsid w:val="00E153AE"/>
    <w:rsid w:val="00E1682F"/>
    <w:rsid w:val="00E168BB"/>
    <w:rsid w:val="00E20319"/>
    <w:rsid w:val="00E2218D"/>
    <w:rsid w:val="00E23955"/>
    <w:rsid w:val="00E255A0"/>
    <w:rsid w:val="00E26C62"/>
    <w:rsid w:val="00E27CC6"/>
    <w:rsid w:val="00E306FA"/>
    <w:rsid w:val="00E32549"/>
    <w:rsid w:val="00E32AFB"/>
    <w:rsid w:val="00E35F13"/>
    <w:rsid w:val="00E404F8"/>
    <w:rsid w:val="00E43798"/>
    <w:rsid w:val="00E46960"/>
    <w:rsid w:val="00E46DF3"/>
    <w:rsid w:val="00E47460"/>
    <w:rsid w:val="00E50047"/>
    <w:rsid w:val="00E502BE"/>
    <w:rsid w:val="00E50616"/>
    <w:rsid w:val="00E50803"/>
    <w:rsid w:val="00E50EA6"/>
    <w:rsid w:val="00E5586F"/>
    <w:rsid w:val="00E565AC"/>
    <w:rsid w:val="00E56674"/>
    <w:rsid w:val="00E6017B"/>
    <w:rsid w:val="00E61438"/>
    <w:rsid w:val="00E6154A"/>
    <w:rsid w:val="00E61F0F"/>
    <w:rsid w:val="00E63913"/>
    <w:rsid w:val="00E65551"/>
    <w:rsid w:val="00E67AFE"/>
    <w:rsid w:val="00E70359"/>
    <w:rsid w:val="00E758AE"/>
    <w:rsid w:val="00E76E67"/>
    <w:rsid w:val="00E8048B"/>
    <w:rsid w:val="00E806AF"/>
    <w:rsid w:val="00E82E37"/>
    <w:rsid w:val="00E83368"/>
    <w:rsid w:val="00E839EF"/>
    <w:rsid w:val="00E92CFE"/>
    <w:rsid w:val="00E9373B"/>
    <w:rsid w:val="00E959FF"/>
    <w:rsid w:val="00E97A0D"/>
    <w:rsid w:val="00EB17CF"/>
    <w:rsid w:val="00EB2B6D"/>
    <w:rsid w:val="00EB31CC"/>
    <w:rsid w:val="00EB3512"/>
    <w:rsid w:val="00EB3B8C"/>
    <w:rsid w:val="00EB43C0"/>
    <w:rsid w:val="00EB4B93"/>
    <w:rsid w:val="00EB7FA1"/>
    <w:rsid w:val="00EC0015"/>
    <w:rsid w:val="00ED040D"/>
    <w:rsid w:val="00ED1C83"/>
    <w:rsid w:val="00ED28A7"/>
    <w:rsid w:val="00ED30BC"/>
    <w:rsid w:val="00ED3F77"/>
    <w:rsid w:val="00ED496D"/>
    <w:rsid w:val="00ED703C"/>
    <w:rsid w:val="00ED70AE"/>
    <w:rsid w:val="00ED72BD"/>
    <w:rsid w:val="00EE3750"/>
    <w:rsid w:val="00EE3B3D"/>
    <w:rsid w:val="00EE4CEF"/>
    <w:rsid w:val="00EE7001"/>
    <w:rsid w:val="00EE7DDC"/>
    <w:rsid w:val="00EF19CA"/>
    <w:rsid w:val="00EF3FBC"/>
    <w:rsid w:val="00EF56A4"/>
    <w:rsid w:val="00EF5CB5"/>
    <w:rsid w:val="00EF5F7A"/>
    <w:rsid w:val="00EF7018"/>
    <w:rsid w:val="00EF7B40"/>
    <w:rsid w:val="00F02531"/>
    <w:rsid w:val="00F02E24"/>
    <w:rsid w:val="00F0601F"/>
    <w:rsid w:val="00F0719B"/>
    <w:rsid w:val="00F07229"/>
    <w:rsid w:val="00F11340"/>
    <w:rsid w:val="00F11F5B"/>
    <w:rsid w:val="00F125BA"/>
    <w:rsid w:val="00F15B00"/>
    <w:rsid w:val="00F15D51"/>
    <w:rsid w:val="00F21DFB"/>
    <w:rsid w:val="00F244D3"/>
    <w:rsid w:val="00F24D39"/>
    <w:rsid w:val="00F30B2D"/>
    <w:rsid w:val="00F3282A"/>
    <w:rsid w:val="00F32A23"/>
    <w:rsid w:val="00F340B8"/>
    <w:rsid w:val="00F351EA"/>
    <w:rsid w:val="00F42876"/>
    <w:rsid w:val="00F467AB"/>
    <w:rsid w:val="00F4697A"/>
    <w:rsid w:val="00F47B2F"/>
    <w:rsid w:val="00F47D56"/>
    <w:rsid w:val="00F5144F"/>
    <w:rsid w:val="00F533A5"/>
    <w:rsid w:val="00F55D60"/>
    <w:rsid w:val="00F57C4B"/>
    <w:rsid w:val="00F60F57"/>
    <w:rsid w:val="00F63AD8"/>
    <w:rsid w:val="00F63CD3"/>
    <w:rsid w:val="00F64B64"/>
    <w:rsid w:val="00F65906"/>
    <w:rsid w:val="00F70B86"/>
    <w:rsid w:val="00F712E4"/>
    <w:rsid w:val="00F71AB3"/>
    <w:rsid w:val="00F7530F"/>
    <w:rsid w:val="00F76BD8"/>
    <w:rsid w:val="00F778F9"/>
    <w:rsid w:val="00F7790A"/>
    <w:rsid w:val="00F8004E"/>
    <w:rsid w:val="00F80C0A"/>
    <w:rsid w:val="00F826C0"/>
    <w:rsid w:val="00F84B20"/>
    <w:rsid w:val="00F86CBA"/>
    <w:rsid w:val="00F87613"/>
    <w:rsid w:val="00F91BF5"/>
    <w:rsid w:val="00F94CD1"/>
    <w:rsid w:val="00FA0C53"/>
    <w:rsid w:val="00FB0672"/>
    <w:rsid w:val="00FB18B6"/>
    <w:rsid w:val="00FB294E"/>
    <w:rsid w:val="00FB2E85"/>
    <w:rsid w:val="00FB41DB"/>
    <w:rsid w:val="00FB71CA"/>
    <w:rsid w:val="00FC086A"/>
    <w:rsid w:val="00FC0BBB"/>
    <w:rsid w:val="00FC1C97"/>
    <w:rsid w:val="00FC2428"/>
    <w:rsid w:val="00FC7011"/>
    <w:rsid w:val="00FC7AD3"/>
    <w:rsid w:val="00FD3698"/>
    <w:rsid w:val="00FE1B24"/>
    <w:rsid w:val="00FF006E"/>
    <w:rsid w:val="00FF0EAE"/>
    <w:rsid w:val="00FF409E"/>
    <w:rsid w:val="00FF6C2C"/>
    <w:rsid w:val="049268F5"/>
    <w:rsid w:val="050455E3"/>
    <w:rsid w:val="05F487A6"/>
    <w:rsid w:val="06BD9FD7"/>
    <w:rsid w:val="072993A6"/>
    <w:rsid w:val="079B75BA"/>
    <w:rsid w:val="09D3ED0C"/>
    <w:rsid w:val="0C2633E9"/>
    <w:rsid w:val="11534346"/>
    <w:rsid w:val="12970ED5"/>
    <w:rsid w:val="13ECC844"/>
    <w:rsid w:val="14E46A13"/>
    <w:rsid w:val="15EBDA02"/>
    <w:rsid w:val="1712F604"/>
    <w:rsid w:val="1815D23F"/>
    <w:rsid w:val="19051418"/>
    <w:rsid w:val="1A637158"/>
    <w:rsid w:val="1B730F50"/>
    <w:rsid w:val="1CA2886A"/>
    <w:rsid w:val="1CB52014"/>
    <w:rsid w:val="1E0E96B8"/>
    <w:rsid w:val="1E7F4607"/>
    <w:rsid w:val="1EEA6D07"/>
    <w:rsid w:val="22EEACC7"/>
    <w:rsid w:val="23E51F2E"/>
    <w:rsid w:val="247B0762"/>
    <w:rsid w:val="25A7D6D5"/>
    <w:rsid w:val="25E9047B"/>
    <w:rsid w:val="26EC60CA"/>
    <w:rsid w:val="2B44CB44"/>
    <w:rsid w:val="2E3FB45B"/>
    <w:rsid w:val="3370AA00"/>
    <w:rsid w:val="348724FD"/>
    <w:rsid w:val="34B7F5B7"/>
    <w:rsid w:val="3608FB05"/>
    <w:rsid w:val="373384B0"/>
    <w:rsid w:val="3758953D"/>
    <w:rsid w:val="378A0446"/>
    <w:rsid w:val="378DA707"/>
    <w:rsid w:val="37A92D93"/>
    <w:rsid w:val="39E354EC"/>
    <w:rsid w:val="3A6B7F2D"/>
    <w:rsid w:val="3A81DC3B"/>
    <w:rsid w:val="3D2B2B35"/>
    <w:rsid w:val="3E1AC584"/>
    <w:rsid w:val="3F1F6983"/>
    <w:rsid w:val="3F992328"/>
    <w:rsid w:val="448035CD"/>
    <w:rsid w:val="448B8EA4"/>
    <w:rsid w:val="458D1B96"/>
    <w:rsid w:val="45A2096D"/>
    <w:rsid w:val="45D2AE3B"/>
    <w:rsid w:val="4A3CC046"/>
    <w:rsid w:val="4A4E69ED"/>
    <w:rsid w:val="4D61DEEC"/>
    <w:rsid w:val="4FE5F229"/>
    <w:rsid w:val="517DA883"/>
    <w:rsid w:val="54487ACF"/>
    <w:rsid w:val="54FCC934"/>
    <w:rsid w:val="56BF8168"/>
    <w:rsid w:val="5703523D"/>
    <w:rsid w:val="578A7325"/>
    <w:rsid w:val="591ACEDB"/>
    <w:rsid w:val="5945EB92"/>
    <w:rsid w:val="5946D111"/>
    <w:rsid w:val="5A66FF9A"/>
    <w:rsid w:val="5ACDD9BC"/>
    <w:rsid w:val="5B45A943"/>
    <w:rsid w:val="5D34879D"/>
    <w:rsid w:val="5E388DFB"/>
    <w:rsid w:val="6151A90E"/>
    <w:rsid w:val="61C517D6"/>
    <w:rsid w:val="6324224A"/>
    <w:rsid w:val="63E471BE"/>
    <w:rsid w:val="6564770F"/>
    <w:rsid w:val="65B22178"/>
    <w:rsid w:val="684BE0BC"/>
    <w:rsid w:val="69E05DB6"/>
    <w:rsid w:val="6AD18963"/>
    <w:rsid w:val="6C9F503B"/>
    <w:rsid w:val="6DA57D2B"/>
    <w:rsid w:val="6E6667DF"/>
    <w:rsid w:val="71922135"/>
    <w:rsid w:val="762898E6"/>
    <w:rsid w:val="763718DD"/>
    <w:rsid w:val="77164A03"/>
    <w:rsid w:val="77C3E0C2"/>
    <w:rsid w:val="78257B16"/>
    <w:rsid w:val="78C58F17"/>
    <w:rsid w:val="79E96710"/>
    <w:rsid w:val="7A6563FA"/>
    <w:rsid w:val="7B0F2AF7"/>
    <w:rsid w:val="7CE1BF4F"/>
    <w:rsid w:val="7D1D0B19"/>
    <w:rsid w:val="7E404156"/>
    <w:rsid w:val="7E560B3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F9D49B"/>
  <w14:defaultImageDpi w14:val="32767"/>
  <w15:chartTrackingRefBased/>
  <w15:docId w15:val="{35BCB75C-DCD2-44F7-93E7-3828047DE0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uiPriority="39" w:semiHidden="1"/>
    <w:lsdException w:name="toc 4" w:locked="0" w:uiPriority="39" w:semiHidden="1"/>
    <w:lsdException w:name="toc 5" w:locked="0" w:uiPriority="39"/>
    <w:lsdException w:name="toc 6" w:locked="0" w:uiPriority="39"/>
    <w:lsdException w:name="toc 7" w:locked="0" w:uiPriority="39" w:semiHidden="1"/>
    <w:lsdException w:name="toc 8" w:locked="0" w:uiPriority="39" w:semiHidden="1"/>
    <w:lsdException w:name="toc 9" w:locked="0" w:uiPriority="39" w:semiHidden="1"/>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uiPriority="1" w:semiHidden="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semiHidden="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semiHidden="1"/>
    <w:lsdException w:name="Strong" w:locked="0" w:uiPriority="22" w:semiHidden="1" w:qFormat="1"/>
    <w:lsdException w:name="Emphasis" w:uiPriority="20" w:semiHidden="1"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semiHidden="1"/>
    <w:lsdException w:name="Intense Emphasis" w:locked="0" w:uiPriority="21" w:semiHidden="1"/>
    <w:lsdException w:name="Subtle Reference" w:locked="0" w:uiPriority="31" w:semiHidden="1"/>
    <w:lsdException w:name="Intense Reference" w:locked="0" w:uiPriority="32" w:semiHidden="1"/>
    <w:lsdException w:name="Book Title" w:uiPriority="33" w:semiHidden="1" w:qFormat="1"/>
    <w:lsdException w:name="Bibliography" w:uiPriority="37" w:semiHidden="1"/>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E50EA6"/>
  </w:style>
  <w:style w:type="paragraph" w:styleId="Heading1">
    <w:name w:val="heading 1"/>
    <w:basedOn w:val="Normal"/>
    <w:next w:val="Normal"/>
    <w:link w:val="Heading1Char"/>
    <w:uiPriority w:val="9"/>
    <w:qFormat/>
    <w:rsid w:val="006E5490"/>
    <w:pPr>
      <w:keepNext/>
      <w:keepLines/>
      <w:spacing w:before="240"/>
      <w:outlineLvl w:val="0"/>
    </w:pPr>
    <w:rPr>
      <w:rFonts w:asciiTheme="majorHAnsi" w:hAnsiTheme="majorHAnsi" w:eastAsiaTheme="majorEastAsia" w:cstheme="majorBidi"/>
      <w:b/>
      <w:color w:val="075D5F" w:themeColor="accent1"/>
      <w:sz w:val="28"/>
      <w:szCs w:val="50"/>
    </w:rPr>
  </w:style>
  <w:style w:type="paragraph" w:styleId="Heading2">
    <w:name w:val="heading 2"/>
    <w:basedOn w:val="Normal"/>
    <w:next w:val="Normal"/>
    <w:link w:val="Heading2Char"/>
    <w:uiPriority w:val="9"/>
    <w:qFormat/>
    <w:rsid w:val="006E5490"/>
    <w:pPr>
      <w:keepNext/>
      <w:keepLines/>
      <w:spacing w:before="240"/>
      <w:outlineLvl w:val="1"/>
    </w:pPr>
    <w:rPr>
      <w:rFonts w:asciiTheme="majorHAnsi" w:hAnsiTheme="majorHAnsi" w:eastAsiaTheme="majorEastAsia" w:cstheme="majorBidi"/>
      <w:b/>
      <w:sz w:val="24"/>
      <w:szCs w:val="40"/>
    </w:rPr>
  </w:style>
  <w:style w:type="paragraph" w:styleId="Heading3">
    <w:name w:val="heading 3"/>
    <w:basedOn w:val="Normal"/>
    <w:next w:val="Normal"/>
    <w:link w:val="Heading3Char"/>
    <w:uiPriority w:val="9"/>
    <w:qFormat/>
    <w:rsid w:val="006E5490"/>
    <w:pPr>
      <w:keepNext/>
      <w:keepLines/>
      <w:spacing w:before="240"/>
      <w:outlineLvl w:val="2"/>
    </w:pPr>
    <w:rPr>
      <w:rFonts w:asciiTheme="majorHAnsi" w:hAnsiTheme="majorHAnsi" w:eastAsiaTheme="majorEastAsia" w:cstheme="majorBidi"/>
      <w:b/>
      <w:szCs w:val="35"/>
    </w:rPr>
  </w:style>
  <w:style w:type="paragraph" w:styleId="Heading4">
    <w:name w:val="heading 4"/>
    <w:basedOn w:val="Normal"/>
    <w:next w:val="Normal"/>
    <w:link w:val="Heading4Char"/>
    <w:uiPriority w:val="9"/>
    <w:qFormat/>
    <w:rsid w:val="006E5490"/>
    <w:pPr>
      <w:keepNext/>
      <w:keepLines/>
      <w:outlineLvl w:val="3"/>
    </w:pPr>
    <w:rPr>
      <w:rFonts w:asciiTheme="majorHAnsi" w:hAnsiTheme="majorHAnsi" w:eastAsiaTheme="majorEastAsia" w:cstheme="majorBidi"/>
      <w:b/>
      <w:iCs/>
    </w:rPr>
  </w:style>
  <w:style w:type="paragraph" w:styleId="Heading5">
    <w:name w:val="heading 5"/>
    <w:basedOn w:val="Normal"/>
    <w:next w:val="Normal"/>
    <w:link w:val="Heading5Char"/>
    <w:uiPriority w:val="9"/>
    <w:semiHidden/>
    <w:qFormat/>
    <w:rsid w:val="006E5490"/>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E5490"/>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E5490"/>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E5490"/>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E5490"/>
    <w:pPr>
      <w:keepNext/>
      <w:keepLines/>
      <w:spacing w:after="0"/>
      <w:outlineLvl w:val="8"/>
    </w:pPr>
    <w:rPr>
      <w:rFonts w:eastAsiaTheme="majorEastAsia" w:cstheme="majorBidi"/>
      <w:i/>
      <w:color w:val="272727" w:themeColor="text1" w:themeTint="D8"/>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6E5490"/>
    <w:pPr>
      <w:spacing w:before="0" w:after="0"/>
    </w:pPr>
  </w:style>
  <w:style w:type="character" w:styleId="Heading1Char" w:customStyle="1">
    <w:name w:val="Heading 1 Char"/>
    <w:basedOn w:val="DefaultParagraphFont"/>
    <w:link w:val="Heading1"/>
    <w:uiPriority w:val="9"/>
    <w:rsid w:val="006E5490"/>
    <w:rPr>
      <w:rFonts w:asciiTheme="majorHAnsi" w:hAnsiTheme="majorHAnsi" w:eastAsiaTheme="majorEastAsia" w:cstheme="majorBidi"/>
      <w:b/>
      <w:color w:val="075D5F" w:themeColor="accent1"/>
      <w:sz w:val="28"/>
      <w:szCs w:val="50"/>
    </w:rPr>
  </w:style>
  <w:style w:type="character" w:styleId="Heading2Char" w:customStyle="1">
    <w:name w:val="Heading 2 Char"/>
    <w:basedOn w:val="DefaultParagraphFont"/>
    <w:link w:val="Heading2"/>
    <w:uiPriority w:val="9"/>
    <w:rsid w:val="006E5490"/>
    <w:rPr>
      <w:rFonts w:asciiTheme="majorHAnsi" w:hAnsiTheme="majorHAnsi" w:eastAsiaTheme="majorEastAsia" w:cstheme="majorBidi"/>
      <w:b/>
      <w:sz w:val="24"/>
      <w:szCs w:val="40"/>
    </w:rPr>
  </w:style>
  <w:style w:type="character" w:styleId="Heading3Char" w:customStyle="1">
    <w:name w:val="Heading 3 Char"/>
    <w:basedOn w:val="DefaultParagraphFont"/>
    <w:link w:val="Heading3"/>
    <w:uiPriority w:val="9"/>
    <w:rsid w:val="006E5490"/>
    <w:rPr>
      <w:rFonts w:asciiTheme="majorHAnsi" w:hAnsiTheme="majorHAnsi" w:eastAsiaTheme="majorEastAsia" w:cstheme="majorBidi"/>
      <w:b/>
      <w:szCs w:val="35"/>
    </w:rPr>
  </w:style>
  <w:style w:type="character" w:styleId="Heading4Char" w:customStyle="1">
    <w:name w:val="Heading 4 Char"/>
    <w:basedOn w:val="DefaultParagraphFont"/>
    <w:link w:val="Heading4"/>
    <w:uiPriority w:val="9"/>
    <w:rsid w:val="006E5490"/>
    <w:rPr>
      <w:rFonts w:asciiTheme="majorHAnsi" w:hAnsiTheme="majorHAnsi" w:eastAsiaTheme="majorEastAsia" w:cstheme="majorBidi"/>
      <w:b/>
      <w:iCs/>
    </w:rPr>
  </w:style>
  <w:style w:type="character" w:styleId="Heading5Char" w:customStyle="1">
    <w:name w:val="Heading 5 Char"/>
    <w:basedOn w:val="DefaultParagraphFont"/>
    <w:link w:val="Heading5"/>
    <w:uiPriority w:val="9"/>
    <w:semiHidden/>
    <w:rsid w:val="006E5490"/>
    <w:rPr>
      <w:rFonts w:eastAsiaTheme="majorEastAsia" w:cstheme="majorBidi"/>
      <w:b/>
    </w:rPr>
  </w:style>
  <w:style w:type="character" w:styleId="Heading6Char" w:customStyle="1">
    <w:name w:val="Heading 6 Char"/>
    <w:basedOn w:val="DefaultParagraphFont"/>
    <w:link w:val="Heading6"/>
    <w:uiPriority w:val="9"/>
    <w:semiHidden/>
    <w:rsid w:val="006E5490"/>
    <w:rPr>
      <w:rFonts w:eastAsiaTheme="majorEastAsia" w:cstheme="majorBidi"/>
      <w:b/>
      <w:iCs/>
    </w:rPr>
  </w:style>
  <w:style w:type="character" w:styleId="Heading7Char" w:customStyle="1">
    <w:name w:val="Heading 7 Char"/>
    <w:basedOn w:val="DefaultParagraphFont"/>
    <w:link w:val="Heading7"/>
    <w:uiPriority w:val="9"/>
    <w:semiHidden/>
    <w:rsid w:val="006E5490"/>
    <w:rPr>
      <w:rFonts w:eastAsiaTheme="majorEastAsia" w:cstheme="majorBidi"/>
      <w:b/>
    </w:rPr>
  </w:style>
  <w:style w:type="character" w:styleId="Heading8Char" w:customStyle="1">
    <w:name w:val="Heading 8 Char"/>
    <w:basedOn w:val="DefaultParagraphFont"/>
    <w:link w:val="Heading8"/>
    <w:uiPriority w:val="9"/>
    <w:semiHidden/>
    <w:rsid w:val="006E5490"/>
    <w:rPr>
      <w:rFonts w:eastAsiaTheme="majorEastAsia" w:cstheme="majorBidi"/>
      <w:i/>
      <w:iCs/>
      <w:color w:val="272727" w:themeColor="text1" w:themeTint="D8"/>
      <w:sz w:val="24"/>
    </w:rPr>
  </w:style>
  <w:style w:type="character" w:styleId="Heading9Char" w:customStyle="1">
    <w:name w:val="Heading 9 Char"/>
    <w:basedOn w:val="DefaultParagraphFont"/>
    <w:link w:val="Heading9"/>
    <w:uiPriority w:val="9"/>
    <w:semiHidden/>
    <w:rsid w:val="006E5490"/>
    <w:rPr>
      <w:rFonts w:eastAsiaTheme="majorEastAsia" w:cstheme="majorBidi"/>
      <w:i/>
      <w:color w:val="272727" w:themeColor="text1" w:themeTint="D8"/>
      <w:sz w:val="24"/>
    </w:rPr>
  </w:style>
  <w:style w:type="paragraph" w:styleId="ListBullet">
    <w:name w:val="List Bullet"/>
    <w:basedOn w:val="Normal"/>
    <w:uiPriority w:val="17"/>
    <w:rsid w:val="006E5490"/>
    <w:pPr>
      <w:numPr>
        <w:numId w:val="16"/>
      </w:numPr>
      <w:tabs>
        <w:tab w:val="clear" w:pos="360"/>
      </w:tabs>
      <w:ind w:left="284" w:hanging="284"/>
      <w:contextualSpacing/>
    </w:pPr>
  </w:style>
  <w:style w:type="numbering" w:styleId="BulletList" w:customStyle="1">
    <w:name w:val="Bullet List"/>
    <w:basedOn w:val="NoList"/>
    <w:uiPriority w:val="99"/>
    <w:rsid w:val="006E5490"/>
    <w:pPr>
      <w:numPr>
        <w:numId w:val="10"/>
      </w:numPr>
    </w:pPr>
  </w:style>
  <w:style w:type="paragraph" w:styleId="ListParagraph">
    <w:name w:val="List Paragraph"/>
    <w:basedOn w:val="Normal"/>
    <w:uiPriority w:val="34"/>
    <w:qFormat/>
    <w:rsid w:val="006E5490"/>
    <w:pPr>
      <w:ind w:left="284"/>
      <w:contextualSpacing/>
    </w:pPr>
  </w:style>
  <w:style w:type="paragraph" w:styleId="ListBullet2">
    <w:name w:val="List Bullet 2"/>
    <w:basedOn w:val="Normal"/>
    <w:uiPriority w:val="17"/>
    <w:rsid w:val="006E5490"/>
    <w:pPr>
      <w:numPr>
        <w:ilvl w:val="1"/>
        <w:numId w:val="16"/>
      </w:numPr>
      <w:contextualSpacing/>
    </w:pPr>
  </w:style>
  <w:style w:type="character" w:styleId="FollowedHyperlink">
    <w:name w:val="FollowedHyperlink"/>
    <w:basedOn w:val="DefaultParagraphFont"/>
    <w:uiPriority w:val="44"/>
    <w:rsid w:val="006E5490"/>
    <w:rPr>
      <w:color w:val="075D5F" w:themeColor="accent1"/>
      <w:u w:val="single"/>
    </w:rPr>
  </w:style>
  <w:style w:type="paragraph" w:styleId="ListBullet4">
    <w:name w:val="List Bullet 4"/>
    <w:basedOn w:val="Normal"/>
    <w:uiPriority w:val="17"/>
    <w:rsid w:val="006E5490"/>
    <w:pPr>
      <w:numPr>
        <w:ilvl w:val="3"/>
        <w:numId w:val="16"/>
      </w:numPr>
      <w:contextualSpacing/>
    </w:pPr>
  </w:style>
  <w:style w:type="paragraph" w:styleId="FootnoteText">
    <w:name w:val="footnote text"/>
    <w:basedOn w:val="Normal"/>
    <w:link w:val="FootnoteTextChar"/>
    <w:uiPriority w:val="99"/>
    <w:rsid w:val="006E5490"/>
    <w:pPr>
      <w:tabs>
        <w:tab w:val="left" w:pos="227"/>
      </w:tabs>
      <w:spacing w:after="0"/>
      <w:ind w:left="227" w:hanging="227"/>
    </w:pPr>
    <w:rPr>
      <w:sz w:val="16"/>
    </w:rPr>
  </w:style>
  <w:style w:type="paragraph" w:styleId="ListBullet5">
    <w:name w:val="List Bullet 5"/>
    <w:basedOn w:val="Normal"/>
    <w:uiPriority w:val="17"/>
    <w:rsid w:val="006E5490"/>
    <w:pPr>
      <w:numPr>
        <w:ilvl w:val="4"/>
        <w:numId w:val="16"/>
      </w:numPr>
      <w:contextualSpacing/>
    </w:pPr>
  </w:style>
  <w:style w:type="numbering" w:styleId="111111">
    <w:name w:val="Outline List 2"/>
    <w:basedOn w:val="NoList"/>
    <w:uiPriority w:val="99"/>
    <w:semiHidden/>
    <w:unhideWhenUsed/>
    <w:rsid w:val="006E5490"/>
    <w:pPr>
      <w:numPr>
        <w:numId w:val="8"/>
      </w:numPr>
    </w:pPr>
  </w:style>
  <w:style w:type="numbering" w:styleId="1ai">
    <w:name w:val="Outline List 1"/>
    <w:basedOn w:val="NoList"/>
    <w:uiPriority w:val="99"/>
    <w:semiHidden/>
    <w:unhideWhenUsed/>
    <w:rsid w:val="006E5490"/>
    <w:pPr>
      <w:numPr>
        <w:numId w:val="9"/>
      </w:numPr>
    </w:pPr>
  </w:style>
  <w:style w:type="paragraph" w:styleId="ListNumber">
    <w:name w:val="List Number"/>
    <w:basedOn w:val="Normal"/>
    <w:uiPriority w:val="99"/>
    <w:rsid w:val="006E5490"/>
    <w:pPr>
      <w:numPr>
        <w:numId w:val="19"/>
      </w:numPr>
      <w:contextualSpacing/>
    </w:pPr>
  </w:style>
  <w:style w:type="paragraph" w:styleId="ListNumber2">
    <w:name w:val="List Number 2"/>
    <w:basedOn w:val="Normal"/>
    <w:uiPriority w:val="99"/>
    <w:rsid w:val="006E5490"/>
    <w:pPr>
      <w:numPr>
        <w:ilvl w:val="1"/>
        <w:numId w:val="19"/>
      </w:numPr>
      <w:contextualSpacing/>
    </w:pPr>
  </w:style>
  <w:style w:type="paragraph" w:styleId="ListNumber3">
    <w:name w:val="List Number 3"/>
    <w:basedOn w:val="Normal"/>
    <w:uiPriority w:val="99"/>
    <w:rsid w:val="006E5490"/>
    <w:pPr>
      <w:numPr>
        <w:ilvl w:val="2"/>
        <w:numId w:val="19"/>
      </w:numPr>
      <w:contextualSpacing/>
    </w:pPr>
  </w:style>
  <w:style w:type="paragraph" w:styleId="ListNumber4">
    <w:name w:val="List Number 4"/>
    <w:basedOn w:val="Normal"/>
    <w:uiPriority w:val="99"/>
    <w:rsid w:val="006E5490"/>
    <w:pPr>
      <w:numPr>
        <w:ilvl w:val="3"/>
        <w:numId w:val="19"/>
      </w:numPr>
      <w:contextualSpacing/>
    </w:pPr>
  </w:style>
  <w:style w:type="paragraph" w:styleId="ListNumber5">
    <w:name w:val="List Number 5"/>
    <w:basedOn w:val="Normal"/>
    <w:uiPriority w:val="99"/>
    <w:rsid w:val="006E5490"/>
    <w:pPr>
      <w:numPr>
        <w:ilvl w:val="4"/>
        <w:numId w:val="19"/>
      </w:numPr>
      <w:contextualSpacing/>
    </w:pPr>
  </w:style>
  <w:style w:type="character" w:styleId="FootnoteTextChar" w:customStyle="1">
    <w:name w:val="Footnote Text Char"/>
    <w:basedOn w:val="DefaultParagraphFont"/>
    <w:link w:val="FootnoteText"/>
    <w:uiPriority w:val="99"/>
    <w:rsid w:val="006E5490"/>
    <w:rPr>
      <w:sz w:val="16"/>
    </w:rPr>
  </w:style>
  <w:style w:type="character" w:styleId="FootnoteReference">
    <w:name w:val="footnote reference"/>
    <w:basedOn w:val="DefaultParagraphFont"/>
    <w:uiPriority w:val="99"/>
    <w:semiHidden/>
    <w:rsid w:val="006E5490"/>
    <w:rPr>
      <w:vertAlign w:val="superscript"/>
    </w:rPr>
  </w:style>
  <w:style w:type="paragraph" w:styleId="Caption">
    <w:name w:val="caption"/>
    <w:basedOn w:val="Normal"/>
    <w:next w:val="Normal"/>
    <w:uiPriority w:val="35"/>
    <w:qFormat/>
    <w:rsid w:val="006E5490"/>
    <w:pPr>
      <w:spacing w:before="120" w:after="240"/>
    </w:pPr>
    <w:rPr>
      <w:i/>
      <w:iCs/>
      <w:color w:val="36383D" w:themeColor="accent6"/>
      <w:sz w:val="18"/>
      <w:szCs w:val="18"/>
    </w:rPr>
  </w:style>
  <w:style w:type="paragraph" w:styleId="Statement" w:customStyle="1">
    <w:name w:val="Statement"/>
    <w:basedOn w:val="Normal"/>
    <w:link w:val="StatementChar"/>
    <w:uiPriority w:val="23"/>
    <w:qFormat/>
    <w:rsid w:val="006E5490"/>
    <w:pPr>
      <w:spacing w:before="60"/>
    </w:pPr>
    <w:rPr>
      <w:i/>
    </w:rPr>
  </w:style>
  <w:style w:type="character" w:styleId="StatementChar" w:customStyle="1">
    <w:name w:val="Statement Char"/>
    <w:basedOn w:val="DefaultParagraphFont"/>
    <w:link w:val="Statement"/>
    <w:uiPriority w:val="23"/>
    <w:rsid w:val="006E5490"/>
    <w:rPr>
      <w:i/>
    </w:rPr>
  </w:style>
  <w:style w:type="paragraph" w:styleId="IntenseQuote">
    <w:name w:val="Intense Quote"/>
    <w:basedOn w:val="Normal"/>
    <w:next w:val="Normal"/>
    <w:link w:val="IntenseQuoteChar"/>
    <w:uiPriority w:val="30"/>
    <w:semiHidden/>
    <w:rsid w:val="006E5490"/>
    <w:pPr>
      <w:spacing w:before="240" w:after="240"/>
    </w:pPr>
    <w:rPr>
      <w:b/>
      <w:iCs/>
      <w:color w:val="075D5F" w:themeColor="accent1"/>
      <w:sz w:val="26"/>
    </w:rPr>
  </w:style>
  <w:style w:type="character" w:styleId="IntenseQuoteChar" w:customStyle="1">
    <w:name w:val="Intense Quote Char"/>
    <w:basedOn w:val="DefaultParagraphFont"/>
    <w:link w:val="IntenseQuote"/>
    <w:uiPriority w:val="30"/>
    <w:semiHidden/>
    <w:rsid w:val="006E5490"/>
    <w:rPr>
      <w:b/>
      <w:iCs/>
      <w:color w:val="075D5F" w:themeColor="accent1"/>
      <w:sz w:val="26"/>
    </w:rPr>
  </w:style>
  <w:style w:type="paragraph" w:styleId="Salutation">
    <w:name w:val="Salutation"/>
    <w:basedOn w:val="Normal"/>
    <w:next w:val="Normal"/>
    <w:link w:val="SalutationChar"/>
    <w:uiPriority w:val="34"/>
    <w:semiHidden/>
    <w:rsid w:val="006E5490"/>
    <w:pPr>
      <w:spacing w:after="0"/>
    </w:pPr>
    <w:rPr>
      <w:b/>
    </w:rPr>
  </w:style>
  <w:style w:type="character" w:styleId="SalutationChar" w:customStyle="1">
    <w:name w:val="Salutation Char"/>
    <w:basedOn w:val="DefaultParagraphFont"/>
    <w:link w:val="Salutation"/>
    <w:uiPriority w:val="34"/>
    <w:semiHidden/>
    <w:rsid w:val="006E5490"/>
    <w:rPr>
      <w:b/>
    </w:rPr>
  </w:style>
  <w:style w:type="paragraph" w:styleId="Signature">
    <w:name w:val="Signature"/>
    <w:basedOn w:val="Normal"/>
    <w:link w:val="SignatureChar"/>
    <w:uiPriority w:val="34"/>
    <w:semiHidden/>
    <w:rsid w:val="006E5490"/>
    <w:pPr>
      <w:spacing w:before="720" w:after="0"/>
      <w:contextualSpacing/>
    </w:pPr>
  </w:style>
  <w:style w:type="character" w:styleId="SignatureChar" w:customStyle="1">
    <w:name w:val="Signature Char"/>
    <w:basedOn w:val="DefaultParagraphFont"/>
    <w:link w:val="Signature"/>
    <w:uiPriority w:val="34"/>
    <w:semiHidden/>
    <w:rsid w:val="006E5490"/>
  </w:style>
  <w:style w:type="paragraph" w:styleId="Date">
    <w:name w:val="Date"/>
    <w:basedOn w:val="Normal"/>
    <w:next w:val="Normal"/>
    <w:link w:val="DateChar"/>
    <w:uiPriority w:val="34"/>
    <w:semiHidden/>
    <w:rsid w:val="006E5490"/>
  </w:style>
  <w:style w:type="character" w:styleId="DateChar" w:customStyle="1">
    <w:name w:val="Date Char"/>
    <w:basedOn w:val="DefaultParagraphFont"/>
    <w:link w:val="Date"/>
    <w:uiPriority w:val="34"/>
    <w:semiHidden/>
    <w:rsid w:val="006E5490"/>
  </w:style>
  <w:style w:type="paragraph" w:styleId="EnvelopeAddress">
    <w:name w:val="envelope address"/>
    <w:basedOn w:val="Normal"/>
    <w:uiPriority w:val="34"/>
    <w:semiHidden/>
    <w:rsid w:val="006E5490"/>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E5490"/>
    <w:pPr>
      <w:spacing w:before="0" w:after="0"/>
      <w:ind w:left="567" w:right="4253"/>
      <w:contextualSpacing/>
    </w:pPr>
    <w:rPr>
      <w:rFonts w:ascii="VIC Light" w:hAnsi="VIC Light" w:eastAsiaTheme="majorEastAsia" w:cstheme="majorBidi"/>
      <w:color w:val="auto"/>
      <w:sz w:val="64"/>
      <w:szCs w:val="56"/>
    </w:rPr>
  </w:style>
  <w:style w:type="character" w:styleId="TitleChar" w:customStyle="1">
    <w:name w:val="Title Char"/>
    <w:basedOn w:val="DefaultParagraphFont"/>
    <w:link w:val="Title"/>
    <w:uiPriority w:val="38"/>
    <w:rsid w:val="006E5490"/>
    <w:rPr>
      <w:rFonts w:ascii="VIC Light" w:hAnsi="VIC Light" w:eastAsiaTheme="majorEastAsia" w:cstheme="majorBidi"/>
      <w:color w:val="auto"/>
      <w:sz w:val="64"/>
      <w:szCs w:val="56"/>
    </w:rPr>
  </w:style>
  <w:style w:type="paragraph" w:styleId="DarkReportSubtitle" w:customStyle="1">
    <w:name w:val="Dark Report Subtitle"/>
    <w:basedOn w:val="Normal"/>
    <w:next w:val="DarkVersion"/>
    <w:uiPriority w:val="36"/>
    <w:semiHidden/>
    <w:unhideWhenUsed/>
    <w:rsid w:val="006E5490"/>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E5490"/>
    <w:pPr>
      <w:numPr>
        <w:ilvl w:val="1"/>
      </w:numPr>
      <w:ind w:left="567"/>
    </w:pPr>
    <w:rPr>
      <w:rFonts w:asciiTheme="minorHAnsi" w:hAnsiTheme="minorHAnsi" w:eastAsiaTheme="minorEastAsia"/>
      <w:b/>
      <w:color w:val="075D5F" w:themeColor="accent1"/>
      <w:sz w:val="22"/>
      <w:szCs w:val="22"/>
    </w:rPr>
  </w:style>
  <w:style w:type="character" w:styleId="SubtitleChar" w:customStyle="1">
    <w:name w:val="Subtitle Char"/>
    <w:basedOn w:val="DefaultParagraphFont"/>
    <w:link w:val="Subtitle"/>
    <w:uiPriority w:val="38"/>
    <w:semiHidden/>
    <w:rsid w:val="006E5490"/>
    <w:rPr>
      <w:rFonts w:eastAsiaTheme="minorEastAsia" w:cstheme="majorBidi"/>
      <w:b/>
      <w:color w:val="075D5F" w:themeColor="accent1"/>
      <w:sz w:val="22"/>
      <w:szCs w:val="22"/>
    </w:rPr>
  </w:style>
  <w:style w:type="table" w:styleId="TableGrid">
    <w:name w:val="Table Grid"/>
    <w:basedOn w:val="TableNormal"/>
    <w:uiPriority w:val="59"/>
    <w:rsid w:val="006E5490"/>
    <w:tblPr>
      <w:tblStyleRowBandSize w:val="1"/>
      <w:tblBorders>
        <w:bottom w:val="single" w:color="C2CCCC" w:themeColor="background2" w:sz="8" w:space="0"/>
        <w:insideH w:val="single" w:color="C2CCCC" w:themeColor="background2" w:sz="8" w:space="0"/>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color="C2CCCC" w:themeColor="background2" w:sz="18" w:space="0"/>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E5490"/>
    <w:rPr>
      <w:color w:val="212429" w:themeColor="text2"/>
      <w:bdr w:val="none" w:color="auto" w:sz="0" w:space="0"/>
      <w:shd w:val="clear" w:color="auto" w:fill="D3D3D3"/>
    </w:rPr>
  </w:style>
  <w:style w:type="table" w:styleId="ListTable1Light">
    <w:name w:val="List Table 1 Light"/>
    <w:basedOn w:val="TableNormal"/>
    <w:uiPriority w:val="46"/>
    <w:locked/>
    <w:rsid w:val="006E5490"/>
    <w:pPr>
      <w:spacing w:after="0"/>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Lists" w:customStyle="1">
    <w:name w:val="Lists"/>
    <w:basedOn w:val="NoList"/>
    <w:uiPriority w:val="99"/>
    <w:rsid w:val="006E5490"/>
    <w:pPr>
      <w:numPr>
        <w:numId w:val="11"/>
      </w:numPr>
    </w:pPr>
  </w:style>
  <w:style w:type="paragraph" w:styleId="Quote">
    <w:name w:val="Quote"/>
    <w:basedOn w:val="Normal"/>
    <w:next w:val="Normal"/>
    <w:link w:val="QuoteChar"/>
    <w:uiPriority w:val="29"/>
    <w:semiHidden/>
    <w:qFormat/>
    <w:rsid w:val="006E5490"/>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6E5490"/>
    <w:rPr>
      <w:i/>
      <w:iCs/>
      <w:color w:val="404040" w:themeColor="text1" w:themeTint="BF"/>
    </w:rPr>
  </w:style>
  <w:style w:type="paragraph" w:styleId="TOCHeading">
    <w:name w:val="TOC Heading"/>
    <w:basedOn w:val="Heading1"/>
    <w:next w:val="Normal"/>
    <w:uiPriority w:val="39"/>
    <w:rsid w:val="006E5490"/>
    <w:pPr>
      <w:spacing w:after="0"/>
      <w:outlineLvl w:val="9"/>
    </w:pPr>
  </w:style>
  <w:style w:type="paragraph" w:styleId="TOC1">
    <w:name w:val="toc 1"/>
    <w:basedOn w:val="Normal"/>
    <w:next w:val="Normal"/>
    <w:autoRedefine/>
    <w:uiPriority w:val="39"/>
    <w:rsid w:val="006E5490"/>
    <w:pPr>
      <w:tabs>
        <w:tab w:val="right" w:leader="underscore" w:pos="10773"/>
      </w:tabs>
      <w:spacing w:before="240" w:after="100"/>
    </w:pPr>
    <w:rPr>
      <w:b/>
    </w:rPr>
  </w:style>
  <w:style w:type="paragraph" w:styleId="TOC2">
    <w:name w:val="toc 2"/>
    <w:basedOn w:val="Normal"/>
    <w:next w:val="Normal"/>
    <w:autoRedefine/>
    <w:uiPriority w:val="39"/>
    <w:rsid w:val="006E5490"/>
    <w:pPr>
      <w:tabs>
        <w:tab w:val="right" w:leader="underscore" w:pos="10773"/>
      </w:tabs>
      <w:spacing w:after="100"/>
    </w:pPr>
  </w:style>
  <w:style w:type="character" w:styleId="Hyperlink">
    <w:name w:val="Hyperlink"/>
    <w:basedOn w:val="DefaultParagraphFont"/>
    <w:uiPriority w:val="99"/>
    <w:unhideWhenUsed/>
    <w:rsid w:val="006E5490"/>
    <w:rPr>
      <w:color w:val="36383D" w:themeColor="accent6"/>
      <w:u w:val="single"/>
    </w:rPr>
  </w:style>
  <w:style w:type="paragraph" w:styleId="Heading1-Numbered" w:customStyle="1">
    <w:name w:val="Heading 1 - Numbered"/>
    <w:basedOn w:val="Heading1"/>
    <w:next w:val="Normal"/>
    <w:link w:val="Heading1-NumberedChar"/>
    <w:uiPriority w:val="9"/>
    <w:qFormat/>
    <w:rsid w:val="006E5490"/>
    <w:pPr>
      <w:numPr>
        <w:numId w:val="17"/>
      </w:numPr>
    </w:pPr>
  </w:style>
  <w:style w:type="paragraph" w:styleId="Heading3-Numbered" w:customStyle="1">
    <w:name w:val="Heading 3 - Numbered"/>
    <w:basedOn w:val="Heading3"/>
    <w:next w:val="Normal"/>
    <w:uiPriority w:val="9"/>
    <w:qFormat/>
    <w:rsid w:val="006E5490"/>
    <w:pPr>
      <w:numPr>
        <w:ilvl w:val="2"/>
        <w:numId w:val="17"/>
      </w:numPr>
    </w:pPr>
  </w:style>
  <w:style w:type="paragraph" w:styleId="Heading2-Numbered" w:customStyle="1">
    <w:name w:val="Heading 2 - Numbered"/>
    <w:basedOn w:val="Heading2"/>
    <w:next w:val="Normal"/>
    <w:link w:val="Heading2-NumberedChar"/>
    <w:uiPriority w:val="9"/>
    <w:qFormat/>
    <w:rsid w:val="006E5490"/>
    <w:pPr>
      <w:numPr>
        <w:ilvl w:val="1"/>
        <w:numId w:val="17"/>
      </w:numPr>
    </w:pPr>
  </w:style>
  <w:style w:type="character" w:styleId="Heading2-NumberedChar" w:customStyle="1">
    <w:name w:val="Heading 2 - Numbered Char"/>
    <w:basedOn w:val="Heading2Char"/>
    <w:link w:val="Heading2-Numbered"/>
    <w:uiPriority w:val="9"/>
    <w:rsid w:val="006E5490"/>
    <w:rPr>
      <w:rFonts w:asciiTheme="majorHAnsi" w:hAnsiTheme="majorHAnsi" w:eastAsiaTheme="majorEastAsia" w:cstheme="majorBidi"/>
      <w:b/>
      <w:sz w:val="24"/>
      <w:szCs w:val="40"/>
    </w:rPr>
  </w:style>
  <w:style w:type="paragraph" w:styleId="Heading4-Numbered" w:customStyle="1">
    <w:name w:val="Heading 4 - Numbered"/>
    <w:basedOn w:val="Heading4"/>
    <w:next w:val="Normal"/>
    <w:uiPriority w:val="9"/>
    <w:qFormat/>
    <w:rsid w:val="006E5490"/>
    <w:pPr>
      <w:numPr>
        <w:ilvl w:val="3"/>
        <w:numId w:val="17"/>
      </w:numPr>
      <w:spacing w:before="60"/>
    </w:pPr>
    <w:rPr>
      <w:b w:val="0"/>
      <w:caps/>
      <w:sz w:val="18"/>
    </w:rPr>
  </w:style>
  <w:style w:type="paragraph" w:styleId="Introduction" w:customStyle="1">
    <w:name w:val="Introduction"/>
    <w:basedOn w:val="Normal"/>
    <w:next w:val="Normal"/>
    <w:uiPriority w:val="10"/>
    <w:semiHidden/>
    <w:qFormat/>
    <w:rsid w:val="006E5490"/>
    <w:pPr>
      <w:keepLines/>
      <w:spacing w:before="240" w:after="240"/>
    </w:pPr>
    <w:rPr>
      <w:b/>
      <w:color w:val="212429" w:themeColor="text2"/>
    </w:rPr>
  </w:style>
  <w:style w:type="paragraph" w:styleId="Header">
    <w:name w:val="header"/>
    <w:basedOn w:val="Normal"/>
    <w:link w:val="HeaderChar"/>
    <w:uiPriority w:val="44"/>
    <w:rsid w:val="006E5490"/>
    <w:pPr>
      <w:tabs>
        <w:tab w:val="center" w:pos="5387"/>
        <w:tab w:val="right" w:pos="10773"/>
      </w:tabs>
      <w:spacing w:after="0"/>
    </w:pPr>
    <w:rPr>
      <w:color w:val="36383D" w:themeColor="accent6"/>
      <w:sz w:val="14"/>
    </w:rPr>
  </w:style>
  <w:style w:type="character" w:styleId="HeaderChar" w:customStyle="1">
    <w:name w:val="Header Char"/>
    <w:basedOn w:val="DefaultParagraphFont"/>
    <w:link w:val="Header"/>
    <w:uiPriority w:val="44"/>
    <w:rsid w:val="006E5490"/>
    <w:rPr>
      <w:color w:val="36383D" w:themeColor="accent6"/>
      <w:sz w:val="14"/>
    </w:rPr>
  </w:style>
  <w:style w:type="paragraph" w:styleId="Footer">
    <w:name w:val="footer"/>
    <w:basedOn w:val="Normal"/>
    <w:link w:val="FooterChar"/>
    <w:uiPriority w:val="44"/>
    <w:rsid w:val="006E5490"/>
    <w:pPr>
      <w:tabs>
        <w:tab w:val="center" w:pos="5387"/>
        <w:tab w:val="right" w:pos="10773"/>
      </w:tabs>
      <w:spacing w:before="0" w:after="0"/>
      <w:ind w:right="879"/>
      <w:contextualSpacing/>
    </w:pPr>
    <w:rPr>
      <w:color w:val="36383D" w:themeColor="accent6"/>
      <w:sz w:val="14"/>
    </w:rPr>
  </w:style>
  <w:style w:type="character" w:styleId="FooterChar" w:customStyle="1">
    <w:name w:val="Footer Char"/>
    <w:basedOn w:val="DefaultParagraphFont"/>
    <w:link w:val="Footer"/>
    <w:uiPriority w:val="44"/>
    <w:rsid w:val="006E5490"/>
    <w:rPr>
      <w:color w:val="36383D" w:themeColor="accent6"/>
      <w:sz w:val="14"/>
    </w:rPr>
  </w:style>
  <w:style w:type="paragraph" w:styleId="TableofFigures">
    <w:name w:val="table of figures"/>
    <w:basedOn w:val="Normal"/>
    <w:next w:val="Normal"/>
    <w:uiPriority w:val="99"/>
    <w:semiHidden/>
    <w:rsid w:val="006E5490"/>
    <w:pPr>
      <w:tabs>
        <w:tab w:val="right" w:leader="underscore" w:pos="10773"/>
      </w:tabs>
      <w:spacing w:after="100"/>
    </w:pPr>
  </w:style>
  <w:style w:type="paragraph" w:styleId="ListContinue">
    <w:name w:val="List Continue"/>
    <w:basedOn w:val="Normal"/>
    <w:uiPriority w:val="17"/>
    <w:rsid w:val="006E5490"/>
    <w:pPr>
      <w:numPr>
        <w:numId w:val="18"/>
      </w:numPr>
      <w:contextualSpacing/>
    </w:pPr>
  </w:style>
  <w:style w:type="paragraph" w:styleId="ListContinue2">
    <w:name w:val="List Continue 2"/>
    <w:basedOn w:val="Normal"/>
    <w:uiPriority w:val="17"/>
    <w:rsid w:val="006E5490"/>
    <w:pPr>
      <w:numPr>
        <w:ilvl w:val="1"/>
        <w:numId w:val="18"/>
      </w:numPr>
      <w:contextualSpacing/>
    </w:pPr>
  </w:style>
  <w:style w:type="paragraph" w:styleId="ListContinue3">
    <w:name w:val="List Continue 3"/>
    <w:basedOn w:val="Normal"/>
    <w:uiPriority w:val="17"/>
    <w:rsid w:val="006E5490"/>
    <w:pPr>
      <w:numPr>
        <w:ilvl w:val="2"/>
        <w:numId w:val="18"/>
      </w:numPr>
      <w:contextualSpacing/>
    </w:pPr>
  </w:style>
  <w:style w:type="paragraph" w:styleId="ListContinue4">
    <w:name w:val="List Continue 4"/>
    <w:basedOn w:val="Normal"/>
    <w:uiPriority w:val="17"/>
    <w:rsid w:val="006E5490"/>
    <w:pPr>
      <w:numPr>
        <w:ilvl w:val="3"/>
        <w:numId w:val="18"/>
      </w:numPr>
      <w:contextualSpacing/>
    </w:pPr>
  </w:style>
  <w:style w:type="paragraph" w:styleId="ListContinue5">
    <w:name w:val="List Continue 5"/>
    <w:basedOn w:val="Normal"/>
    <w:uiPriority w:val="17"/>
    <w:rsid w:val="006E5490"/>
    <w:pPr>
      <w:numPr>
        <w:ilvl w:val="4"/>
        <w:numId w:val="18"/>
      </w:numPr>
      <w:contextualSpacing/>
    </w:pPr>
  </w:style>
  <w:style w:type="paragraph" w:styleId="ListBullet3">
    <w:name w:val="List Bullet 3"/>
    <w:basedOn w:val="Normal"/>
    <w:uiPriority w:val="17"/>
    <w:rsid w:val="006E5490"/>
    <w:pPr>
      <w:numPr>
        <w:ilvl w:val="2"/>
        <w:numId w:val="16"/>
      </w:numPr>
      <w:contextualSpacing/>
    </w:pPr>
  </w:style>
  <w:style w:type="paragraph" w:styleId="TOC3">
    <w:name w:val="toc 3"/>
    <w:basedOn w:val="Normal"/>
    <w:next w:val="Normal"/>
    <w:autoRedefine/>
    <w:uiPriority w:val="39"/>
    <w:rsid w:val="006E5490"/>
    <w:pPr>
      <w:tabs>
        <w:tab w:val="right" w:leader="underscore" w:pos="10773"/>
      </w:tabs>
      <w:spacing w:after="100"/>
      <w:ind w:left="284"/>
    </w:pPr>
  </w:style>
  <w:style w:type="paragraph" w:styleId="TOC4">
    <w:name w:val="toc 4"/>
    <w:basedOn w:val="Normal"/>
    <w:next w:val="Normal"/>
    <w:autoRedefine/>
    <w:uiPriority w:val="39"/>
    <w:semiHidden/>
    <w:rsid w:val="006E5490"/>
    <w:pPr>
      <w:tabs>
        <w:tab w:val="right" w:leader="underscore" w:pos="10773"/>
      </w:tabs>
      <w:spacing w:before="240" w:after="100"/>
      <w:ind w:left="720" w:hanging="720"/>
    </w:pPr>
    <w:rPr>
      <w:b/>
    </w:rPr>
  </w:style>
  <w:style w:type="numbering" w:styleId="ListContinueList" w:customStyle="1">
    <w:name w:val="List Continue List"/>
    <w:basedOn w:val="NoList"/>
    <w:uiPriority w:val="99"/>
    <w:rsid w:val="006E5490"/>
    <w:pPr>
      <w:numPr>
        <w:numId w:val="12"/>
      </w:numPr>
    </w:pPr>
  </w:style>
  <w:style w:type="paragraph" w:styleId="List">
    <w:name w:val="List"/>
    <w:basedOn w:val="Normal"/>
    <w:uiPriority w:val="17"/>
    <w:rsid w:val="006E5490"/>
    <w:pPr>
      <w:numPr>
        <w:numId w:val="20"/>
      </w:numPr>
      <w:contextualSpacing/>
    </w:pPr>
  </w:style>
  <w:style w:type="paragraph" w:styleId="List2">
    <w:name w:val="List 2"/>
    <w:basedOn w:val="Normal"/>
    <w:uiPriority w:val="17"/>
    <w:rsid w:val="006E5490"/>
    <w:pPr>
      <w:numPr>
        <w:ilvl w:val="1"/>
        <w:numId w:val="20"/>
      </w:numPr>
      <w:contextualSpacing/>
    </w:pPr>
  </w:style>
  <w:style w:type="paragraph" w:styleId="List3">
    <w:name w:val="List 3"/>
    <w:basedOn w:val="Normal"/>
    <w:uiPriority w:val="17"/>
    <w:rsid w:val="006E5490"/>
    <w:pPr>
      <w:numPr>
        <w:ilvl w:val="2"/>
        <w:numId w:val="20"/>
      </w:numPr>
      <w:contextualSpacing/>
    </w:pPr>
  </w:style>
  <w:style w:type="paragraph" w:styleId="List4">
    <w:name w:val="List 4"/>
    <w:basedOn w:val="Normal"/>
    <w:uiPriority w:val="17"/>
    <w:rsid w:val="006E5490"/>
    <w:pPr>
      <w:numPr>
        <w:ilvl w:val="3"/>
        <w:numId w:val="20"/>
      </w:numPr>
      <w:contextualSpacing/>
    </w:pPr>
  </w:style>
  <w:style w:type="paragraph" w:styleId="List5">
    <w:name w:val="List 5"/>
    <w:basedOn w:val="Normal"/>
    <w:uiPriority w:val="17"/>
    <w:rsid w:val="006E5490"/>
    <w:pPr>
      <w:numPr>
        <w:ilvl w:val="4"/>
        <w:numId w:val="20"/>
      </w:numPr>
      <w:contextualSpacing/>
    </w:pPr>
  </w:style>
  <w:style w:type="paragraph" w:styleId="TableListContinue2" w:customStyle="1">
    <w:name w:val="Table List Continue 2"/>
    <w:basedOn w:val="Normal"/>
    <w:uiPriority w:val="18"/>
    <w:rsid w:val="006E5490"/>
    <w:pPr>
      <w:numPr>
        <w:ilvl w:val="1"/>
        <w:numId w:val="23"/>
      </w:numPr>
      <w:contextualSpacing/>
    </w:pPr>
  </w:style>
  <w:style w:type="paragraph" w:styleId="TableListContinue" w:customStyle="1">
    <w:name w:val="Table List Continue"/>
    <w:basedOn w:val="Normal"/>
    <w:uiPriority w:val="18"/>
    <w:rsid w:val="006E5490"/>
    <w:pPr>
      <w:numPr>
        <w:numId w:val="23"/>
      </w:numPr>
      <w:contextualSpacing/>
    </w:pPr>
  </w:style>
  <w:style w:type="paragraph" w:styleId="TableListContinue3" w:customStyle="1">
    <w:name w:val="Table List Continue 3"/>
    <w:basedOn w:val="Normal"/>
    <w:uiPriority w:val="18"/>
    <w:rsid w:val="006E5490"/>
    <w:pPr>
      <w:numPr>
        <w:ilvl w:val="2"/>
        <w:numId w:val="23"/>
      </w:numPr>
      <w:contextualSpacing/>
    </w:pPr>
  </w:style>
  <w:style w:type="paragraph" w:styleId="TableListContinue4" w:customStyle="1">
    <w:name w:val="Table List Continue 4"/>
    <w:basedOn w:val="Normal"/>
    <w:uiPriority w:val="18"/>
    <w:semiHidden/>
    <w:rsid w:val="006E5490"/>
    <w:pPr>
      <w:numPr>
        <w:ilvl w:val="3"/>
        <w:numId w:val="23"/>
      </w:numPr>
      <w:contextualSpacing/>
    </w:pPr>
  </w:style>
  <w:style w:type="paragraph" w:styleId="TableListContinue5" w:customStyle="1">
    <w:name w:val="Table List Continue 5"/>
    <w:basedOn w:val="Normal"/>
    <w:uiPriority w:val="18"/>
    <w:semiHidden/>
    <w:rsid w:val="006E5490"/>
    <w:pPr>
      <w:numPr>
        <w:ilvl w:val="4"/>
        <w:numId w:val="23"/>
      </w:numPr>
      <w:contextualSpacing/>
    </w:pPr>
  </w:style>
  <w:style w:type="numbering" w:styleId="TableCellLists" w:customStyle="1">
    <w:name w:val="Table Cell Lists"/>
    <w:basedOn w:val="NoList"/>
    <w:uiPriority w:val="99"/>
    <w:rsid w:val="006E5490"/>
    <w:pPr>
      <w:numPr>
        <w:numId w:val="13"/>
      </w:numPr>
    </w:pPr>
  </w:style>
  <w:style w:type="paragraph" w:styleId="TableCellList" w:customStyle="1">
    <w:name w:val="Table Cell List"/>
    <w:basedOn w:val="Normal"/>
    <w:uiPriority w:val="17"/>
    <w:rsid w:val="006E5490"/>
    <w:pPr>
      <w:numPr>
        <w:numId w:val="22"/>
      </w:numPr>
      <w:contextualSpacing/>
    </w:pPr>
  </w:style>
  <w:style w:type="paragraph" w:styleId="TableCellList2" w:customStyle="1">
    <w:name w:val="Table Cell List 2"/>
    <w:basedOn w:val="Normal"/>
    <w:uiPriority w:val="17"/>
    <w:rsid w:val="006E5490"/>
    <w:pPr>
      <w:numPr>
        <w:ilvl w:val="1"/>
        <w:numId w:val="22"/>
      </w:numPr>
      <w:contextualSpacing/>
    </w:pPr>
  </w:style>
  <w:style w:type="paragraph" w:styleId="TableCellList3" w:customStyle="1">
    <w:name w:val="Table Cell List 3"/>
    <w:basedOn w:val="Normal"/>
    <w:uiPriority w:val="17"/>
    <w:rsid w:val="006E5490"/>
    <w:pPr>
      <w:numPr>
        <w:ilvl w:val="2"/>
        <w:numId w:val="22"/>
      </w:numPr>
      <w:contextualSpacing/>
    </w:pPr>
  </w:style>
  <w:style w:type="paragraph" w:styleId="TableCellList4" w:customStyle="1">
    <w:name w:val="Table Cell List 4"/>
    <w:basedOn w:val="Normal"/>
    <w:uiPriority w:val="17"/>
    <w:semiHidden/>
    <w:rsid w:val="006E5490"/>
    <w:pPr>
      <w:numPr>
        <w:ilvl w:val="3"/>
        <w:numId w:val="22"/>
      </w:numPr>
      <w:contextualSpacing/>
    </w:pPr>
  </w:style>
  <w:style w:type="paragraph" w:styleId="TableCellList5" w:customStyle="1">
    <w:name w:val="Table Cell List 5"/>
    <w:basedOn w:val="Normal"/>
    <w:uiPriority w:val="17"/>
    <w:semiHidden/>
    <w:rsid w:val="006E5490"/>
    <w:pPr>
      <w:numPr>
        <w:ilvl w:val="4"/>
        <w:numId w:val="22"/>
      </w:numPr>
      <w:contextualSpacing/>
    </w:pPr>
  </w:style>
  <w:style w:type="numbering" w:styleId="TableListContinueSet" w:customStyle="1">
    <w:name w:val="Table List Continue Set"/>
    <w:basedOn w:val="NoList"/>
    <w:uiPriority w:val="99"/>
    <w:rsid w:val="006E5490"/>
    <w:pPr>
      <w:numPr>
        <w:numId w:val="14"/>
      </w:numPr>
    </w:pPr>
  </w:style>
  <w:style w:type="paragraph" w:styleId="ListParagraph2" w:customStyle="1">
    <w:name w:val="List Paragraph 2"/>
    <w:basedOn w:val="Normal"/>
    <w:uiPriority w:val="34"/>
    <w:rsid w:val="006E5490"/>
    <w:pPr>
      <w:ind w:left="567"/>
      <w:contextualSpacing/>
    </w:pPr>
  </w:style>
  <w:style w:type="paragraph" w:styleId="ListParagraph3" w:customStyle="1">
    <w:name w:val="List Paragraph 3"/>
    <w:basedOn w:val="Normal"/>
    <w:uiPriority w:val="34"/>
    <w:rsid w:val="006E5490"/>
    <w:pPr>
      <w:ind w:left="851"/>
      <w:contextualSpacing/>
    </w:pPr>
  </w:style>
  <w:style w:type="paragraph" w:styleId="ListParagraph4" w:customStyle="1">
    <w:name w:val="List Paragraph 4"/>
    <w:basedOn w:val="Normal"/>
    <w:uiPriority w:val="34"/>
    <w:rsid w:val="006E5490"/>
    <w:pPr>
      <w:ind w:left="1134"/>
      <w:contextualSpacing/>
    </w:pPr>
  </w:style>
  <w:style w:type="paragraph" w:styleId="ListParagraph5" w:customStyle="1">
    <w:name w:val="List Paragraph 5"/>
    <w:basedOn w:val="Normal"/>
    <w:uiPriority w:val="34"/>
    <w:rsid w:val="006E5490"/>
    <w:pPr>
      <w:ind w:left="1418"/>
      <w:contextualSpacing/>
    </w:pPr>
  </w:style>
  <w:style w:type="character" w:styleId="Bold" w:customStyle="1">
    <w:name w:val="Bold"/>
    <w:basedOn w:val="DefaultParagraphFont"/>
    <w:uiPriority w:val="23"/>
    <w:qFormat/>
    <w:rsid w:val="006E5490"/>
    <w:rPr>
      <w:b/>
      <w:color w:val="auto"/>
    </w:rPr>
  </w:style>
  <w:style w:type="paragraph" w:styleId="GreyText" w:customStyle="1">
    <w:name w:val="Grey Text"/>
    <w:basedOn w:val="Normal"/>
    <w:link w:val="GreyTextChar"/>
    <w:uiPriority w:val="23"/>
    <w:qFormat/>
    <w:rsid w:val="006E5490"/>
    <w:rPr>
      <w:color w:val="36383D" w:themeColor="accent6"/>
    </w:rPr>
  </w:style>
  <w:style w:type="character" w:styleId="GreyTextChar" w:customStyle="1">
    <w:name w:val="Grey Text Char"/>
    <w:basedOn w:val="DefaultParagraphFont"/>
    <w:link w:val="GreyText"/>
    <w:uiPriority w:val="23"/>
    <w:rsid w:val="006E5490"/>
    <w:rPr>
      <w:color w:val="36383D" w:themeColor="accent6"/>
    </w:rPr>
  </w:style>
  <w:style w:type="paragraph" w:styleId="Instructional" w:customStyle="1">
    <w:name w:val="Instructional"/>
    <w:basedOn w:val="Normal"/>
    <w:link w:val="InstructionalChar"/>
    <w:uiPriority w:val="23"/>
    <w:qFormat/>
    <w:rsid w:val="006E5490"/>
    <w:pPr>
      <w:spacing w:after="0"/>
    </w:pPr>
    <w:rPr>
      <w:i/>
      <w:color w:val="0000FF"/>
    </w:rPr>
  </w:style>
  <w:style w:type="character" w:styleId="InstructionalChar" w:customStyle="1">
    <w:name w:val="Instructional Char"/>
    <w:basedOn w:val="DefaultParagraphFont"/>
    <w:link w:val="Instructional"/>
    <w:uiPriority w:val="23"/>
    <w:rsid w:val="006E5490"/>
    <w:rPr>
      <w:i/>
      <w:color w:val="0000FF"/>
    </w:rPr>
  </w:style>
  <w:style w:type="paragraph" w:styleId="TOC5">
    <w:name w:val="toc 5"/>
    <w:basedOn w:val="Normal"/>
    <w:next w:val="Normal"/>
    <w:autoRedefine/>
    <w:uiPriority w:val="39"/>
    <w:semiHidden/>
    <w:rsid w:val="006E5490"/>
    <w:pPr>
      <w:tabs>
        <w:tab w:val="right" w:leader="underscore" w:pos="10773"/>
      </w:tabs>
      <w:spacing w:after="100"/>
      <w:ind w:left="720" w:hanging="720"/>
    </w:pPr>
  </w:style>
  <w:style w:type="paragraph" w:styleId="TOC6">
    <w:name w:val="toc 6"/>
    <w:basedOn w:val="Normal"/>
    <w:next w:val="Normal"/>
    <w:autoRedefine/>
    <w:uiPriority w:val="39"/>
    <w:semiHidden/>
    <w:rsid w:val="006E5490"/>
    <w:pPr>
      <w:tabs>
        <w:tab w:val="right" w:leader="underscore" w:pos="10773"/>
      </w:tabs>
      <w:spacing w:after="100"/>
      <w:ind w:left="1203" w:hanging="919"/>
    </w:pPr>
  </w:style>
  <w:style w:type="paragraph" w:styleId="Pull-outQuote" w:customStyle="1">
    <w:name w:val="Pull-out Quote"/>
    <w:basedOn w:val="Normal"/>
    <w:uiPriority w:val="30"/>
    <w:qFormat/>
    <w:rsid w:val="006E5490"/>
    <w:pPr>
      <w:pBdr>
        <w:top w:val="single" w:color="CDFFEF" w:themeColor="accent5" w:sz="4" w:space="4"/>
        <w:left w:val="single" w:color="CDFFEF" w:themeColor="accent5" w:sz="4" w:space="4"/>
        <w:bottom w:val="single" w:color="CDFFEF" w:themeColor="accent5" w:sz="4" w:space="4"/>
        <w:right w:val="single" w:color="CDFFEF" w:themeColor="accent5" w:sz="4" w:space="4"/>
      </w:pBdr>
      <w:shd w:val="clear" w:color="auto" w:fill="CDFFEF" w:themeFill="accent5"/>
      <w:ind w:left="113" w:right="113"/>
    </w:pPr>
  </w:style>
  <w:style w:type="paragraph" w:styleId="Pull-outQuoteHeading" w:customStyle="1">
    <w:name w:val="Pull-out Quote Heading"/>
    <w:basedOn w:val="Pull-outQuote"/>
    <w:next w:val="Pull-outQuote"/>
    <w:uiPriority w:val="30"/>
    <w:qFormat/>
    <w:rsid w:val="006E5490"/>
    <w:rPr>
      <w:b/>
    </w:rPr>
  </w:style>
  <w:style w:type="paragraph" w:styleId="FooterPageNumber" w:customStyle="1">
    <w:name w:val="Footer Page Number"/>
    <w:basedOn w:val="Footer"/>
    <w:uiPriority w:val="99"/>
    <w:rsid w:val="006E5490"/>
    <w:pPr>
      <w:framePr w:wrap="around" w:hAnchor="margin" w:vAnchor="text" w:xAlign="right" w:y="1"/>
      <w:ind w:right="0"/>
    </w:pPr>
    <w:rPr>
      <w:rFonts w:ascii="VIC Medium" w:hAnsi="VIC Medium"/>
    </w:rPr>
  </w:style>
  <w:style w:type="paragraph" w:styleId="FooterLight" w:customStyle="1">
    <w:name w:val="Footer Light"/>
    <w:basedOn w:val="Footer"/>
    <w:uiPriority w:val="99"/>
    <w:rsid w:val="006E5490"/>
    <w:rPr>
      <w:rFonts w:ascii="VIC Light" w:hAnsi="VIC Light"/>
    </w:rPr>
  </w:style>
  <w:style w:type="paragraph" w:styleId="DarkReportTitle" w:customStyle="1">
    <w:name w:val="Dark Report Title"/>
    <w:basedOn w:val="Normal"/>
    <w:next w:val="DarkReportSubtitle"/>
    <w:uiPriority w:val="36"/>
    <w:semiHidden/>
    <w:unhideWhenUsed/>
    <w:rsid w:val="006E5490"/>
    <w:pPr>
      <w:keepNext/>
      <w:spacing w:before="0" w:after="0"/>
      <w:ind w:left="567" w:right="4253"/>
      <w:contextualSpacing/>
    </w:pPr>
    <w:rPr>
      <w:rFonts w:ascii="VIC Light" w:hAnsi="VIC Light"/>
      <w:color w:val="FFFFFF" w:themeColor="background1"/>
      <w:sz w:val="64"/>
    </w:rPr>
  </w:style>
  <w:style w:type="paragraph" w:styleId="LightReportTite" w:customStyle="1">
    <w:name w:val="Light Report Tite"/>
    <w:basedOn w:val="DarkReportTitle"/>
    <w:next w:val="LightReportSubtitle"/>
    <w:uiPriority w:val="36"/>
    <w:unhideWhenUsed/>
    <w:rsid w:val="006E5490"/>
    <w:rPr>
      <w:color w:val="36383D" w:themeColor="accent6"/>
    </w:rPr>
  </w:style>
  <w:style w:type="paragraph" w:styleId="LightReportSubtitle" w:customStyle="1">
    <w:name w:val="Light Report Subtitle"/>
    <w:basedOn w:val="DarkReportSubtitle"/>
    <w:next w:val="LightVersion"/>
    <w:uiPriority w:val="36"/>
    <w:unhideWhenUsed/>
    <w:rsid w:val="006E5490"/>
    <w:rPr>
      <w:color w:val="36383D" w:themeColor="accent6"/>
    </w:rPr>
  </w:style>
  <w:style w:type="paragraph" w:styleId="DarkTextualReportSubtitle" w:customStyle="1">
    <w:name w:val="Dark Textual Report Subtitle"/>
    <w:basedOn w:val="DarkReportSubtitle"/>
    <w:uiPriority w:val="36"/>
    <w:semiHidden/>
    <w:unhideWhenUsed/>
    <w:rsid w:val="006E5490"/>
    <w:pPr>
      <w:framePr w:wrap="around" w:hAnchor="page" w:vAnchor="page" w:x="557" w:y="12690"/>
    </w:pPr>
  </w:style>
  <w:style w:type="paragraph" w:styleId="NormalWeb">
    <w:name w:val="Normal (Web)"/>
    <w:basedOn w:val="Normal"/>
    <w:uiPriority w:val="99"/>
    <w:semiHidden/>
    <w:rsid w:val="006E5490"/>
    <w:rPr>
      <w:rFonts w:cs="Times New Roman"/>
      <w:szCs w:val="24"/>
    </w:rPr>
  </w:style>
  <w:style w:type="table" w:styleId="TablePlain" w:customStyle="1">
    <w:name w:val="Table Plain"/>
    <w:basedOn w:val="TableNormal"/>
    <w:uiPriority w:val="99"/>
    <w:rsid w:val="006E549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E5490"/>
    <w:pPr>
      <w:spacing w:after="0"/>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E5490"/>
    <w:pPr>
      <w:numPr>
        <w:numId w:val="15"/>
      </w:numPr>
    </w:pPr>
  </w:style>
  <w:style w:type="paragraph" w:styleId="BalloonText">
    <w:name w:val="Balloon Text"/>
    <w:basedOn w:val="Normal"/>
    <w:link w:val="BalloonTextChar"/>
    <w:uiPriority w:val="99"/>
    <w:semiHidden/>
    <w:locked/>
    <w:rsid w:val="006E5490"/>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E5490"/>
    <w:rPr>
      <w:rFonts w:ascii="Segoe UI" w:hAnsi="Segoe UI" w:cs="Segoe UI"/>
      <w:sz w:val="18"/>
      <w:szCs w:val="18"/>
    </w:rPr>
  </w:style>
  <w:style w:type="paragraph" w:styleId="Bibliography">
    <w:name w:val="Bibliography"/>
    <w:basedOn w:val="Normal"/>
    <w:next w:val="Normal"/>
    <w:uiPriority w:val="37"/>
    <w:semiHidden/>
    <w:locked/>
    <w:rsid w:val="006E5490"/>
  </w:style>
  <w:style w:type="paragraph" w:styleId="BlockText">
    <w:name w:val="Block Text"/>
    <w:basedOn w:val="Normal"/>
    <w:uiPriority w:val="99"/>
    <w:semiHidden/>
    <w:locked/>
    <w:rsid w:val="006E5490"/>
    <w:pPr>
      <w:pBdr>
        <w:top w:val="single" w:color="075D5F" w:themeColor="accent1" w:sz="2" w:space="10"/>
        <w:left w:val="single" w:color="075D5F" w:themeColor="accent1" w:sz="2" w:space="10"/>
        <w:bottom w:val="single" w:color="075D5F" w:themeColor="accent1" w:sz="2" w:space="10"/>
        <w:right w:val="single" w:color="075D5F" w:themeColor="accent1" w:sz="2" w:space="10"/>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6E5490"/>
  </w:style>
  <w:style w:type="character" w:styleId="BodyTextChar" w:customStyle="1">
    <w:name w:val="Body Text Char"/>
    <w:basedOn w:val="DefaultParagraphFont"/>
    <w:link w:val="BodyText"/>
    <w:uiPriority w:val="99"/>
    <w:semiHidden/>
    <w:rsid w:val="006E5490"/>
  </w:style>
  <w:style w:type="paragraph" w:styleId="BodyText2">
    <w:name w:val="Body Text 2"/>
    <w:basedOn w:val="Normal"/>
    <w:link w:val="BodyText2Char"/>
    <w:uiPriority w:val="99"/>
    <w:semiHidden/>
    <w:rsid w:val="006E5490"/>
    <w:pPr>
      <w:spacing w:line="480" w:lineRule="auto"/>
    </w:pPr>
  </w:style>
  <w:style w:type="character" w:styleId="BodyText2Char" w:customStyle="1">
    <w:name w:val="Body Text 2 Char"/>
    <w:basedOn w:val="DefaultParagraphFont"/>
    <w:link w:val="BodyText2"/>
    <w:uiPriority w:val="99"/>
    <w:semiHidden/>
    <w:rsid w:val="006E5490"/>
  </w:style>
  <w:style w:type="paragraph" w:styleId="BodyText3">
    <w:name w:val="Body Text 3"/>
    <w:basedOn w:val="Normal"/>
    <w:link w:val="BodyText3Char"/>
    <w:uiPriority w:val="99"/>
    <w:semiHidden/>
    <w:locked/>
    <w:rsid w:val="006E5490"/>
    <w:rPr>
      <w:sz w:val="16"/>
      <w:szCs w:val="16"/>
    </w:rPr>
  </w:style>
  <w:style w:type="character" w:styleId="BodyText3Char" w:customStyle="1">
    <w:name w:val="Body Text 3 Char"/>
    <w:basedOn w:val="DefaultParagraphFont"/>
    <w:link w:val="BodyText3"/>
    <w:uiPriority w:val="99"/>
    <w:semiHidden/>
    <w:rsid w:val="006E5490"/>
    <w:rPr>
      <w:sz w:val="16"/>
      <w:szCs w:val="16"/>
    </w:rPr>
  </w:style>
  <w:style w:type="paragraph" w:styleId="BodyTextFirstIndent">
    <w:name w:val="Body Text First Indent"/>
    <w:basedOn w:val="BodyText"/>
    <w:link w:val="BodyTextFirstIndentChar"/>
    <w:uiPriority w:val="99"/>
    <w:semiHidden/>
    <w:rsid w:val="006E5490"/>
    <w:pPr>
      <w:ind w:firstLine="360"/>
    </w:pPr>
  </w:style>
  <w:style w:type="character" w:styleId="BodyTextFirstIndentChar" w:customStyle="1">
    <w:name w:val="Body Text First Indent Char"/>
    <w:basedOn w:val="BodyTextChar"/>
    <w:link w:val="BodyTextFirstIndent"/>
    <w:uiPriority w:val="99"/>
    <w:semiHidden/>
    <w:rsid w:val="006E5490"/>
  </w:style>
  <w:style w:type="paragraph" w:styleId="BodyTextIndent">
    <w:name w:val="Body Text Indent"/>
    <w:basedOn w:val="Normal"/>
    <w:link w:val="BodyTextIndentChar"/>
    <w:uiPriority w:val="99"/>
    <w:semiHidden/>
    <w:rsid w:val="006E5490"/>
    <w:pPr>
      <w:ind w:left="283"/>
    </w:pPr>
  </w:style>
  <w:style w:type="character" w:styleId="BodyTextIndentChar" w:customStyle="1">
    <w:name w:val="Body Text Indent Char"/>
    <w:basedOn w:val="DefaultParagraphFont"/>
    <w:link w:val="BodyTextIndent"/>
    <w:uiPriority w:val="99"/>
    <w:semiHidden/>
    <w:rsid w:val="006E5490"/>
  </w:style>
  <w:style w:type="paragraph" w:styleId="BodyTextFirstIndent2">
    <w:name w:val="Body Text First Indent 2"/>
    <w:basedOn w:val="BodyTextIndent"/>
    <w:link w:val="BodyTextFirstIndent2Char"/>
    <w:uiPriority w:val="99"/>
    <w:semiHidden/>
    <w:rsid w:val="006E5490"/>
    <w:pPr>
      <w:ind w:left="360" w:firstLine="360"/>
    </w:pPr>
  </w:style>
  <w:style w:type="character" w:styleId="BodyTextFirstIndent2Char" w:customStyle="1">
    <w:name w:val="Body Text First Indent 2 Char"/>
    <w:basedOn w:val="BodyTextIndentChar"/>
    <w:link w:val="BodyTextFirstIndent2"/>
    <w:uiPriority w:val="99"/>
    <w:semiHidden/>
    <w:rsid w:val="006E5490"/>
  </w:style>
  <w:style w:type="paragraph" w:styleId="BodyTextIndent2">
    <w:name w:val="Body Text Indent 2"/>
    <w:basedOn w:val="Normal"/>
    <w:link w:val="BodyTextIndent2Char"/>
    <w:uiPriority w:val="99"/>
    <w:semiHidden/>
    <w:rsid w:val="006E5490"/>
    <w:pPr>
      <w:spacing w:line="480" w:lineRule="auto"/>
      <w:ind w:left="283"/>
    </w:pPr>
  </w:style>
  <w:style w:type="character" w:styleId="BodyTextIndent2Char" w:customStyle="1">
    <w:name w:val="Body Text Indent 2 Char"/>
    <w:basedOn w:val="DefaultParagraphFont"/>
    <w:link w:val="BodyTextIndent2"/>
    <w:uiPriority w:val="99"/>
    <w:semiHidden/>
    <w:rsid w:val="006E5490"/>
  </w:style>
  <w:style w:type="paragraph" w:styleId="BodyTextIndent3">
    <w:name w:val="Body Text Indent 3"/>
    <w:basedOn w:val="Normal"/>
    <w:link w:val="BodyTextIndent3Char"/>
    <w:uiPriority w:val="99"/>
    <w:semiHidden/>
    <w:rsid w:val="006E5490"/>
    <w:pPr>
      <w:ind w:left="283"/>
    </w:pPr>
    <w:rPr>
      <w:sz w:val="16"/>
      <w:szCs w:val="16"/>
    </w:rPr>
  </w:style>
  <w:style w:type="character" w:styleId="BodyTextIndent3Char" w:customStyle="1">
    <w:name w:val="Body Text Indent 3 Char"/>
    <w:basedOn w:val="DefaultParagraphFont"/>
    <w:link w:val="BodyTextIndent3"/>
    <w:uiPriority w:val="99"/>
    <w:semiHidden/>
    <w:rsid w:val="006E5490"/>
    <w:rPr>
      <w:sz w:val="16"/>
      <w:szCs w:val="16"/>
    </w:rPr>
  </w:style>
  <w:style w:type="character" w:styleId="BookTitle">
    <w:name w:val="Book Title"/>
    <w:basedOn w:val="DefaultParagraphFont"/>
    <w:uiPriority w:val="33"/>
    <w:semiHidden/>
    <w:qFormat/>
    <w:locked/>
    <w:rsid w:val="006E5490"/>
    <w:rPr>
      <w:b/>
      <w:bCs/>
      <w:i/>
      <w:iCs/>
      <w:spacing w:val="5"/>
    </w:rPr>
  </w:style>
  <w:style w:type="paragraph" w:styleId="Closing">
    <w:name w:val="Closing"/>
    <w:basedOn w:val="Normal"/>
    <w:link w:val="ClosingChar"/>
    <w:uiPriority w:val="99"/>
    <w:semiHidden/>
    <w:locked/>
    <w:rsid w:val="006E5490"/>
    <w:pPr>
      <w:spacing w:before="0" w:after="0"/>
      <w:ind w:left="4252"/>
    </w:pPr>
  </w:style>
  <w:style w:type="character" w:styleId="ClosingChar" w:customStyle="1">
    <w:name w:val="Closing Char"/>
    <w:basedOn w:val="DefaultParagraphFont"/>
    <w:link w:val="Closing"/>
    <w:uiPriority w:val="99"/>
    <w:semiHidden/>
    <w:rsid w:val="006E5490"/>
  </w:style>
  <w:style w:type="character" w:styleId="CommentReference">
    <w:name w:val="Comment Reference"/>
    <w:basedOn w:val="DefaultParagraphFont"/>
    <w:uiPriority w:val="99"/>
    <w:semiHidden/>
    <w:locked/>
    <w:rsid w:val="006E5490"/>
    <w:rPr>
      <w:sz w:val="16"/>
      <w:szCs w:val="16"/>
    </w:rPr>
  </w:style>
  <w:style w:type="paragraph" w:styleId="CommentText">
    <w:name w:val="Comment Text"/>
    <w:basedOn w:val="Normal"/>
    <w:link w:val="CommentTextChar"/>
    <w:uiPriority w:val="99"/>
    <w:semiHidden/>
    <w:locked/>
    <w:rsid w:val="006E5490"/>
  </w:style>
  <w:style w:type="character" w:styleId="CommentTextChar" w:customStyle="1">
    <w:name w:val="Comment Text Char"/>
    <w:basedOn w:val="DefaultParagraphFont"/>
    <w:link w:val="CommentText"/>
    <w:uiPriority w:val="99"/>
    <w:semiHidden/>
    <w:rsid w:val="006E5490"/>
  </w:style>
  <w:style w:type="paragraph" w:styleId="CommentSubject">
    <w:name w:val="Comment Subject"/>
    <w:basedOn w:val="CommentText"/>
    <w:next w:val="CommentText"/>
    <w:link w:val="CommentSubjectChar"/>
    <w:uiPriority w:val="99"/>
    <w:semiHidden/>
    <w:locked/>
    <w:rsid w:val="006E5490"/>
    <w:rPr>
      <w:b/>
      <w:bCs/>
    </w:rPr>
  </w:style>
  <w:style w:type="character" w:styleId="CommentSubjectChar" w:customStyle="1">
    <w:name w:val="Comment Subject Char"/>
    <w:basedOn w:val="CommentTextChar"/>
    <w:link w:val="CommentSubject"/>
    <w:uiPriority w:val="99"/>
    <w:semiHidden/>
    <w:rsid w:val="006E5490"/>
    <w:rPr>
      <w:b/>
      <w:bCs/>
    </w:rPr>
  </w:style>
  <w:style w:type="paragraph" w:styleId="DocumentMap">
    <w:name w:val="Document Map"/>
    <w:basedOn w:val="Normal"/>
    <w:link w:val="DocumentMapChar"/>
    <w:uiPriority w:val="99"/>
    <w:semiHidden/>
    <w:locked/>
    <w:rsid w:val="006E5490"/>
    <w:pPr>
      <w:spacing w:before="0" w:after="0"/>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6E5490"/>
    <w:rPr>
      <w:rFonts w:ascii="Segoe UI" w:hAnsi="Segoe UI" w:cs="Segoe UI"/>
      <w:sz w:val="16"/>
      <w:szCs w:val="16"/>
    </w:rPr>
  </w:style>
  <w:style w:type="paragraph" w:styleId="E-mailSignature">
    <w:name w:val="E-mail Signature"/>
    <w:basedOn w:val="Normal"/>
    <w:link w:val="E-mailSignatureChar"/>
    <w:uiPriority w:val="99"/>
    <w:semiHidden/>
    <w:locked/>
    <w:rsid w:val="006E5490"/>
    <w:pPr>
      <w:spacing w:before="0" w:after="0"/>
    </w:pPr>
  </w:style>
  <w:style w:type="character" w:styleId="E-mailSignatureChar" w:customStyle="1">
    <w:name w:val="E-mail Signature Char"/>
    <w:basedOn w:val="DefaultParagraphFont"/>
    <w:link w:val="E-mailSignature"/>
    <w:uiPriority w:val="99"/>
    <w:semiHidden/>
    <w:rsid w:val="006E5490"/>
  </w:style>
  <w:style w:type="character" w:styleId="Emphasis">
    <w:name w:val="Emphasis"/>
    <w:basedOn w:val="DefaultParagraphFont"/>
    <w:uiPriority w:val="20"/>
    <w:qFormat/>
    <w:locked/>
    <w:rsid w:val="006E5490"/>
    <w:rPr>
      <w:i/>
      <w:iCs/>
    </w:rPr>
  </w:style>
  <w:style w:type="character" w:styleId="EndnoteReference">
    <w:name w:val="endnote reference"/>
    <w:basedOn w:val="DefaultParagraphFont"/>
    <w:uiPriority w:val="99"/>
    <w:semiHidden/>
    <w:locked/>
    <w:rsid w:val="006E5490"/>
    <w:rPr>
      <w:vertAlign w:val="superscript"/>
    </w:rPr>
  </w:style>
  <w:style w:type="paragraph" w:styleId="EndnoteText">
    <w:name w:val="endnote text"/>
    <w:basedOn w:val="Normal"/>
    <w:link w:val="EndnoteTextChar"/>
    <w:uiPriority w:val="99"/>
    <w:semiHidden/>
    <w:locked/>
    <w:rsid w:val="006E5490"/>
    <w:pPr>
      <w:spacing w:before="0" w:after="0"/>
    </w:pPr>
  </w:style>
  <w:style w:type="character" w:styleId="EndnoteTextChar" w:customStyle="1">
    <w:name w:val="Endnote Text Char"/>
    <w:basedOn w:val="DefaultParagraphFont"/>
    <w:link w:val="EndnoteText"/>
    <w:uiPriority w:val="99"/>
    <w:semiHidden/>
    <w:rsid w:val="006E5490"/>
  </w:style>
  <w:style w:type="paragraph" w:styleId="EnvelopeReturn">
    <w:name w:val="envelope return"/>
    <w:basedOn w:val="Normal"/>
    <w:uiPriority w:val="99"/>
    <w:semiHidden/>
    <w:rsid w:val="006E5490"/>
    <w:pPr>
      <w:spacing w:before="0" w:after="0"/>
    </w:pPr>
    <w:rPr>
      <w:rFonts w:asciiTheme="majorHAnsi" w:hAnsiTheme="majorHAnsi" w:eastAsiaTheme="majorEastAsia" w:cstheme="majorBidi"/>
    </w:rPr>
  </w:style>
  <w:style w:type="character" w:styleId="Hashtag">
    <w:name w:val="Hashtag"/>
    <w:basedOn w:val="DefaultParagraphFont"/>
    <w:uiPriority w:val="99"/>
    <w:semiHidden/>
    <w:locked/>
    <w:rsid w:val="006E5490"/>
    <w:rPr>
      <w:color w:val="2B579A"/>
      <w:shd w:val="clear" w:color="auto" w:fill="E1DFDD"/>
    </w:rPr>
  </w:style>
  <w:style w:type="character" w:styleId="HTMLAcronym">
    <w:name w:val="HTML Acronym"/>
    <w:basedOn w:val="DefaultParagraphFont"/>
    <w:uiPriority w:val="99"/>
    <w:semiHidden/>
    <w:locked/>
    <w:rsid w:val="006E5490"/>
  </w:style>
  <w:style w:type="paragraph" w:styleId="HTMLAddress">
    <w:name w:val="HTML Address"/>
    <w:basedOn w:val="Normal"/>
    <w:link w:val="HTMLAddressChar"/>
    <w:uiPriority w:val="99"/>
    <w:semiHidden/>
    <w:locked/>
    <w:rsid w:val="006E5490"/>
    <w:pPr>
      <w:spacing w:before="0" w:after="0"/>
    </w:pPr>
    <w:rPr>
      <w:i/>
      <w:iCs/>
    </w:rPr>
  </w:style>
  <w:style w:type="character" w:styleId="HTMLAddressChar" w:customStyle="1">
    <w:name w:val="HTML Address Char"/>
    <w:basedOn w:val="DefaultParagraphFont"/>
    <w:link w:val="HTMLAddress"/>
    <w:uiPriority w:val="99"/>
    <w:semiHidden/>
    <w:rsid w:val="006E5490"/>
    <w:rPr>
      <w:i/>
      <w:iCs/>
    </w:rPr>
  </w:style>
  <w:style w:type="character" w:styleId="HTMLCite">
    <w:name w:val="HTML Cite"/>
    <w:basedOn w:val="DefaultParagraphFont"/>
    <w:uiPriority w:val="99"/>
    <w:semiHidden/>
    <w:locked/>
    <w:rsid w:val="006E5490"/>
    <w:rPr>
      <w:i/>
      <w:iCs/>
    </w:rPr>
  </w:style>
  <w:style w:type="character" w:styleId="HTMLCode">
    <w:name w:val="HTML Code"/>
    <w:basedOn w:val="DefaultParagraphFont"/>
    <w:uiPriority w:val="99"/>
    <w:semiHidden/>
    <w:locked/>
    <w:rsid w:val="006E5490"/>
    <w:rPr>
      <w:rFonts w:ascii="Consolas" w:hAnsi="Consolas"/>
      <w:sz w:val="20"/>
      <w:szCs w:val="20"/>
    </w:rPr>
  </w:style>
  <w:style w:type="character" w:styleId="HTMLDefinition">
    <w:name w:val="HTML Definition"/>
    <w:basedOn w:val="DefaultParagraphFont"/>
    <w:uiPriority w:val="99"/>
    <w:semiHidden/>
    <w:locked/>
    <w:rsid w:val="006E5490"/>
    <w:rPr>
      <w:i/>
      <w:iCs/>
    </w:rPr>
  </w:style>
  <w:style w:type="character" w:styleId="HTMLKeyboard">
    <w:name w:val="HTML Keyboard"/>
    <w:basedOn w:val="DefaultParagraphFont"/>
    <w:uiPriority w:val="99"/>
    <w:semiHidden/>
    <w:locked/>
    <w:rsid w:val="006E5490"/>
    <w:rPr>
      <w:rFonts w:ascii="Consolas" w:hAnsi="Consolas"/>
      <w:sz w:val="20"/>
      <w:szCs w:val="20"/>
    </w:rPr>
  </w:style>
  <w:style w:type="paragraph" w:styleId="HTMLPreformatted">
    <w:name w:val="HTML Preformatted"/>
    <w:basedOn w:val="Normal"/>
    <w:link w:val="HTMLPreformattedChar"/>
    <w:uiPriority w:val="99"/>
    <w:semiHidden/>
    <w:locked/>
    <w:rsid w:val="006E5490"/>
    <w:pPr>
      <w:spacing w:before="0" w:after="0"/>
    </w:pPr>
    <w:rPr>
      <w:rFonts w:ascii="Consolas" w:hAnsi="Consolas"/>
    </w:rPr>
  </w:style>
  <w:style w:type="character" w:styleId="HTMLPreformattedChar" w:customStyle="1">
    <w:name w:val="HTML Preformatted Char"/>
    <w:basedOn w:val="DefaultParagraphFont"/>
    <w:link w:val="HTMLPreformatted"/>
    <w:uiPriority w:val="99"/>
    <w:semiHidden/>
    <w:rsid w:val="006E5490"/>
    <w:rPr>
      <w:rFonts w:ascii="Consolas" w:hAnsi="Consolas"/>
    </w:rPr>
  </w:style>
  <w:style w:type="character" w:styleId="HTMLSample">
    <w:name w:val="HTML Sample"/>
    <w:basedOn w:val="DefaultParagraphFont"/>
    <w:uiPriority w:val="99"/>
    <w:semiHidden/>
    <w:locked/>
    <w:rsid w:val="006E5490"/>
    <w:rPr>
      <w:rFonts w:ascii="Consolas" w:hAnsi="Consolas"/>
      <w:sz w:val="24"/>
      <w:szCs w:val="24"/>
    </w:rPr>
  </w:style>
  <w:style w:type="character" w:styleId="HTMLTypewriter">
    <w:name w:val="HTML Typewriter"/>
    <w:basedOn w:val="DefaultParagraphFont"/>
    <w:uiPriority w:val="99"/>
    <w:semiHidden/>
    <w:locked/>
    <w:rsid w:val="006E5490"/>
    <w:rPr>
      <w:rFonts w:ascii="Consolas" w:hAnsi="Consolas"/>
      <w:sz w:val="20"/>
      <w:szCs w:val="20"/>
    </w:rPr>
  </w:style>
  <w:style w:type="character" w:styleId="HTMLVariable">
    <w:name w:val="HTML Variable"/>
    <w:basedOn w:val="DefaultParagraphFont"/>
    <w:uiPriority w:val="99"/>
    <w:semiHidden/>
    <w:locked/>
    <w:rsid w:val="006E5490"/>
    <w:rPr>
      <w:i/>
      <w:iCs/>
    </w:rPr>
  </w:style>
  <w:style w:type="paragraph" w:styleId="Index1">
    <w:name w:val="index 1"/>
    <w:basedOn w:val="Normal"/>
    <w:next w:val="Normal"/>
    <w:autoRedefine/>
    <w:uiPriority w:val="99"/>
    <w:semiHidden/>
    <w:locked/>
    <w:rsid w:val="006E5490"/>
    <w:pPr>
      <w:spacing w:before="0" w:after="0"/>
      <w:ind w:left="200" w:hanging="200"/>
    </w:pPr>
  </w:style>
  <w:style w:type="paragraph" w:styleId="Index2">
    <w:name w:val="index 2"/>
    <w:basedOn w:val="Normal"/>
    <w:next w:val="Normal"/>
    <w:autoRedefine/>
    <w:uiPriority w:val="99"/>
    <w:semiHidden/>
    <w:locked/>
    <w:rsid w:val="006E5490"/>
    <w:pPr>
      <w:spacing w:before="0" w:after="0"/>
      <w:ind w:left="400" w:hanging="200"/>
    </w:pPr>
  </w:style>
  <w:style w:type="paragraph" w:styleId="Index3">
    <w:name w:val="index 3"/>
    <w:basedOn w:val="Normal"/>
    <w:next w:val="Normal"/>
    <w:autoRedefine/>
    <w:uiPriority w:val="99"/>
    <w:semiHidden/>
    <w:locked/>
    <w:rsid w:val="006E5490"/>
    <w:pPr>
      <w:spacing w:before="0" w:after="0"/>
      <w:ind w:left="600" w:hanging="200"/>
    </w:pPr>
  </w:style>
  <w:style w:type="paragraph" w:styleId="Index4">
    <w:name w:val="index 4"/>
    <w:basedOn w:val="Normal"/>
    <w:next w:val="Normal"/>
    <w:autoRedefine/>
    <w:uiPriority w:val="99"/>
    <w:semiHidden/>
    <w:locked/>
    <w:rsid w:val="006E5490"/>
    <w:pPr>
      <w:spacing w:before="0" w:after="0"/>
      <w:ind w:left="800" w:hanging="200"/>
    </w:pPr>
  </w:style>
  <w:style w:type="paragraph" w:styleId="Index5">
    <w:name w:val="index 5"/>
    <w:basedOn w:val="Normal"/>
    <w:next w:val="Normal"/>
    <w:autoRedefine/>
    <w:uiPriority w:val="99"/>
    <w:semiHidden/>
    <w:locked/>
    <w:rsid w:val="006E5490"/>
    <w:pPr>
      <w:spacing w:before="0" w:after="0"/>
      <w:ind w:left="1000" w:hanging="200"/>
    </w:pPr>
  </w:style>
  <w:style w:type="paragraph" w:styleId="Index6">
    <w:name w:val="index 6"/>
    <w:basedOn w:val="Normal"/>
    <w:next w:val="Normal"/>
    <w:autoRedefine/>
    <w:uiPriority w:val="99"/>
    <w:semiHidden/>
    <w:locked/>
    <w:rsid w:val="006E5490"/>
    <w:pPr>
      <w:spacing w:before="0" w:after="0"/>
      <w:ind w:left="1200" w:hanging="200"/>
    </w:pPr>
  </w:style>
  <w:style w:type="paragraph" w:styleId="Index7">
    <w:name w:val="index 7"/>
    <w:basedOn w:val="Normal"/>
    <w:next w:val="Normal"/>
    <w:autoRedefine/>
    <w:uiPriority w:val="99"/>
    <w:semiHidden/>
    <w:locked/>
    <w:rsid w:val="006E5490"/>
    <w:pPr>
      <w:spacing w:before="0" w:after="0"/>
      <w:ind w:left="1400" w:hanging="200"/>
    </w:pPr>
  </w:style>
  <w:style w:type="paragraph" w:styleId="Index8">
    <w:name w:val="index 8"/>
    <w:basedOn w:val="Normal"/>
    <w:next w:val="Normal"/>
    <w:autoRedefine/>
    <w:uiPriority w:val="99"/>
    <w:semiHidden/>
    <w:locked/>
    <w:rsid w:val="006E5490"/>
    <w:pPr>
      <w:spacing w:before="0" w:after="0"/>
      <w:ind w:left="1600" w:hanging="200"/>
    </w:pPr>
  </w:style>
  <w:style w:type="paragraph" w:styleId="Index9">
    <w:name w:val="index 9"/>
    <w:basedOn w:val="Normal"/>
    <w:next w:val="Normal"/>
    <w:autoRedefine/>
    <w:uiPriority w:val="99"/>
    <w:semiHidden/>
    <w:locked/>
    <w:rsid w:val="006E5490"/>
    <w:pPr>
      <w:spacing w:before="0" w:after="0"/>
      <w:ind w:left="1800" w:hanging="200"/>
    </w:pPr>
  </w:style>
  <w:style w:type="paragraph" w:styleId="IndexHeading">
    <w:name w:val="index heading"/>
    <w:basedOn w:val="Normal"/>
    <w:next w:val="Index1"/>
    <w:uiPriority w:val="99"/>
    <w:semiHidden/>
    <w:locked/>
    <w:rsid w:val="006E5490"/>
    <w:rPr>
      <w:rFonts w:asciiTheme="majorHAnsi" w:hAnsiTheme="majorHAnsi" w:eastAsiaTheme="majorEastAsia" w:cstheme="majorBidi"/>
      <w:b/>
      <w:bCs/>
    </w:rPr>
  </w:style>
  <w:style w:type="character" w:styleId="IntenseEmphasis">
    <w:name w:val="Intense Emphasis"/>
    <w:basedOn w:val="DefaultParagraphFont"/>
    <w:uiPriority w:val="21"/>
    <w:semiHidden/>
    <w:rsid w:val="006E5490"/>
    <w:rPr>
      <w:i/>
      <w:iCs/>
      <w:color w:val="075D5F" w:themeColor="accent1"/>
    </w:rPr>
  </w:style>
  <w:style w:type="character" w:styleId="IntenseReference">
    <w:name w:val="Intense Reference"/>
    <w:basedOn w:val="DefaultParagraphFont"/>
    <w:uiPriority w:val="32"/>
    <w:semiHidden/>
    <w:rsid w:val="006E5490"/>
    <w:rPr>
      <w:b/>
      <w:bCs/>
      <w:smallCaps/>
      <w:color w:val="075D5F" w:themeColor="accent1"/>
      <w:spacing w:val="5"/>
    </w:rPr>
  </w:style>
  <w:style w:type="character" w:styleId="LineNumber">
    <w:name w:val="line number"/>
    <w:basedOn w:val="DefaultParagraphFont"/>
    <w:uiPriority w:val="99"/>
    <w:semiHidden/>
    <w:locked/>
    <w:rsid w:val="006E5490"/>
  </w:style>
  <w:style w:type="paragraph" w:styleId="MacroText">
    <w:name w:val="macro"/>
    <w:link w:val="MacroTextChar"/>
    <w:uiPriority w:val="99"/>
    <w:semiHidden/>
    <w:locked/>
    <w:rsid w:val="006E549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styleId="MacroTextChar" w:customStyle="1">
    <w:name w:val="Macro Text Char"/>
    <w:basedOn w:val="DefaultParagraphFont"/>
    <w:link w:val="MacroText"/>
    <w:uiPriority w:val="99"/>
    <w:semiHidden/>
    <w:rsid w:val="006E5490"/>
    <w:rPr>
      <w:rFonts w:ascii="Consolas" w:hAnsi="Consolas"/>
    </w:rPr>
  </w:style>
  <w:style w:type="character" w:styleId="Mention">
    <w:name w:val="Mention"/>
    <w:basedOn w:val="DefaultParagraphFont"/>
    <w:uiPriority w:val="99"/>
    <w:semiHidden/>
    <w:locked/>
    <w:rsid w:val="006E5490"/>
    <w:rPr>
      <w:color w:val="2B579A"/>
      <w:shd w:val="clear" w:color="auto" w:fill="E1DFDD"/>
    </w:rPr>
  </w:style>
  <w:style w:type="paragraph" w:styleId="MessageHeader">
    <w:name w:val="Message Header"/>
    <w:basedOn w:val="Normal"/>
    <w:link w:val="MessageHeaderChar"/>
    <w:uiPriority w:val="99"/>
    <w:semiHidden/>
    <w:locked/>
    <w:rsid w:val="006E5490"/>
    <w:pPr>
      <w:pBdr>
        <w:top w:val="single" w:color="auto" w:sz="6" w:space="1"/>
        <w:left w:val="single" w:color="auto" w:sz="6" w:space="1"/>
        <w:bottom w:val="single" w:color="auto" w:sz="6" w:space="1"/>
        <w:right w:val="single" w:color="auto" w:sz="6" w:space="1"/>
      </w:pBdr>
      <w:shd w:val="pct20" w:color="auto" w:fill="auto"/>
      <w:spacing w:before="0" w:after="0"/>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6E5490"/>
    <w:rPr>
      <w:rFonts w:asciiTheme="majorHAnsi" w:hAnsiTheme="majorHAnsi" w:eastAsiaTheme="majorEastAsia" w:cstheme="majorBidi"/>
      <w:sz w:val="24"/>
      <w:szCs w:val="24"/>
      <w:shd w:val="pct20" w:color="auto" w:fill="auto"/>
    </w:rPr>
  </w:style>
  <w:style w:type="paragraph" w:styleId="NormalIndent">
    <w:name w:val="Normal Indent"/>
    <w:basedOn w:val="Normal"/>
    <w:uiPriority w:val="99"/>
    <w:semiHidden/>
    <w:locked/>
    <w:rsid w:val="006E5490"/>
    <w:pPr>
      <w:ind w:left="720"/>
    </w:pPr>
  </w:style>
  <w:style w:type="paragraph" w:styleId="NoteHeading">
    <w:name w:val="Note Heading"/>
    <w:basedOn w:val="Normal"/>
    <w:next w:val="Normal"/>
    <w:link w:val="NoteHeadingChar"/>
    <w:uiPriority w:val="37"/>
    <w:semiHidden/>
    <w:rsid w:val="006E5490"/>
    <w:pPr>
      <w:spacing w:before="0" w:after="0"/>
    </w:pPr>
  </w:style>
  <w:style w:type="character" w:styleId="NoteHeadingChar" w:customStyle="1">
    <w:name w:val="Note Heading Char"/>
    <w:basedOn w:val="DefaultParagraphFont"/>
    <w:link w:val="NoteHeading"/>
    <w:uiPriority w:val="37"/>
    <w:semiHidden/>
    <w:rsid w:val="006E5490"/>
  </w:style>
  <w:style w:type="character" w:styleId="PageNumber">
    <w:name w:val="page number"/>
    <w:basedOn w:val="DefaultParagraphFont"/>
    <w:uiPriority w:val="99"/>
    <w:semiHidden/>
    <w:locked/>
    <w:rsid w:val="006E5490"/>
  </w:style>
  <w:style w:type="paragraph" w:styleId="PlainText">
    <w:name w:val="Plain Text"/>
    <w:basedOn w:val="Normal"/>
    <w:link w:val="PlainTextChar"/>
    <w:uiPriority w:val="99"/>
    <w:semiHidden/>
    <w:rsid w:val="006E5490"/>
    <w:pPr>
      <w:spacing w:before="0" w:after="0"/>
    </w:pPr>
    <w:rPr>
      <w:rFonts w:ascii="Consolas" w:hAnsi="Consolas"/>
      <w:sz w:val="21"/>
      <w:szCs w:val="21"/>
    </w:rPr>
  </w:style>
  <w:style w:type="character" w:styleId="PlainTextChar" w:customStyle="1">
    <w:name w:val="Plain Text Char"/>
    <w:basedOn w:val="DefaultParagraphFont"/>
    <w:link w:val="PlainText"/>
    <w:uiPriority w:val="99"/>
    <w:semiHidden/>
    <w:rsid w:val="006E5490"/>
    <w:rPr>
      <w:rFonts w:ascii="Consolas" w:hAnsi="Consolas"/>
      <w:sz w:val="21"/>
      <w:szCs w:val="21"/>
    </w:rPr>
  </w:style>
  <w:style w:type="character" w:styleId="SmartHyperlink">
    <w:name w:val="Smart Hyperlink"/>
    <w:basedOn w:val="DefaultParagraphFont"/>
    <w:uiPriority w:val="99"/>
    <w:semiHidden/>
    <w:locked/>
    <w:rsid w:val="006E5490"/>
    <w:rPr>
      <w:u w:val="dotted"/>
    </w:rPr>
  </w:style>
  <w:style w:type="character" w:styleId="SmartLink">
    <w:name w:val="Smart Link"/>
    <w:basedOn w:val="DefaultParagraphFont"/>
    <w:uiPriority w:val="99"/>
    <w:semiHidden/>
    <w:locked/>
    <w:rsid w:val="006E5490"/>
    <w:rPr>
      <w:color w:val="0000FF"/>
      <w:u w:val="single"/>
      <w:shd w:val="clear" w:color="auto" w:fill="F3F2F1"/>
    </w:rPr>
  </w:style>
  <w:style w:type="character" w:styleId="Strong">
    <w:name w:val="Strong"/>
    <w:basedOn w:val="DefaultParagraphFont"/>
    <w:uiPriority w:val="22"/>
    <w:qFormat/>
    <w:rsid w:val="006E5490"/>
    <w:rPr>
      <w:b/>
      <w:bCs/>
    </w:rPr>
  </w:style>
  <w:style w:type="character" w:styleId="SubtleEmphasis">
    <w:name w:val="Subtle Emphasis"/>
    <w:basedOn w:val="DefaultParagraphFont"/>
    <w:uiPriority w:val="19"/>
    <w:semiHidden/>
    <w:rsid w:val="006E5490"/>
    <w:rPr>
      <w:i/>
      <w:iCs/>
      <w:color w:val="404040" w:themeColor="text1" w:themeTint="BF"/>
    </w:rPr>
  </w:style>
  <w:style w:type="character" w:styleId="SubtleReference">
    <w:name w:val="Subtle Reference"/>
    <w:basedOn w:val="DefaultParagraphFont"/>
    <w:uiPriority w:val="31"/>
    <w:semiHidden/>
    <w:rsid w:val="006E5490"/>
    <w:rPr>
      <w:smallCaps/>
      <w:color w:val="5A5A5A" w:themeColor="text1" w:themeTint="A5"/>
    </w:rPr>
  </w:style>
  <w:style w:type="paragraph" w:styleId="TableofAuthorities">
    <w:name w:val="table of authorities"/>
    <w:basedOn w:val="Normal"/>
    <w:next w:val="Normal"/>
    <w:uiPriority w:val="99"/>
    <w:semiHidden/>
    <w:rsid w:val="006E5490"/>
    <w:pPr>
      <w:spacing w:after="0"/>
      <w:ind w:left="200" w:hanging="200"/>
    </w:pPr>
  </w:style>
  <w:style w:type="paragraph" w:styleId="TOAHeading">
    <w:name w:val="toa heading"/>
    <w:basedOn w:val="Normal"/>
    <w:next w:val="Normal"/>
    <w:uiPriority w:val="99"/>
    <w:semiHidden/>
    <w:rsid w:val="006E5490"/>
    <w:pPr>
      <w:spacing w:before="120"/>
    </w:pPr>
    <w:rPr>
      <w:rFonts w:asciiTheme="majorHAnsi" w:hAnsiTheme="majorHAnsi" w:eastAsiaTheme="majorEastAsia" w:cstheme="majorBidi"/>
      <w:b/>
      <w:bCs/>
      <w:sz w:val="24"/>
      <w:szCs w:val="24"/>
    </w:rPr>
  </w:style>
  <w:style w:type="paragraph" w:styleId="TOC7">
    <w:name w:val="toc 7"/>
    <w:basedOn w:val="Normal"/>
    <w:next w:val="Normal"/>
    <w:autoRedefine/>
    <w:uiPriority w:val="39"/>
    <w:semiHidden/>
    <w:rsid w:val="006E5490"/>
    <w:pPr>
      <w:spacing w:after="100"/>
      <w:ind w:left="1200"/>
    </w:pPr>
  </w:style>
  <w:style w:type="paragraph" w:styleId="TOC8">
    <w:name w:val="toc 8"/>
    <w:basedOn w:val="Normal"/>
    <w:next w:val="Normal"/>
    <w:autoRedefine/>
    <w:uiPriority w:val="39"/>
    <w:semiHidden/>
    <w:rsid w:val="006E5490"/>
    <w:pPr>
      <w:spacing w:after="100"/>
      <w:ind w:left="1400"/>
    </w:pPr>
  </w:style>
  <w:style w:type="paragraph" w:styleId="TOC9">
    <w:name w:val="toc 9"/>
    <w:basedOn w:val="Normal"/>
    <w:next w:val="Normal"/>
    <w:autoRedefine/>
    <w:uiPriority w:val="39"/>
    <w:semiHidden/>
    <w:rsid w:val="006E5490"/>
    <w:pPr>
      <w:spacing w:after="100"/>
      <w:ind w:left="1600"/>
    </w:pPr>
  </w:style>
  <w:style w:type="character" w:styleId="UnresolvedMention">
    <w:name w:val="Unresolved Mention"/>
    <w:basedOn w:val="DefaultParagraphFont"/>
    <w:uiPriority w:val="99"/>
    <w:semiHidden/>
    <w:locked/>
    <w:rsid w:val="006E5490"/>
    <w:rPr>
      <w:color w:val="605E5C"/>
      <w:shd w:val="clear" w:color="auto" w:fill="E1DFDD"/>
    </w:rPr>
  </w:style>
  <w:style w:type="table" w:styleId="TablePlainNoSpacing" w:customStyle="1">
    <w:name w:val="Table Plain No Spacing"/>
    <w:basedOn w:val="TablePlain"/>
    <w:uiPriority w:val="99"/>
    <w:rsid w:val="006E5490"/>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styleId="DarkDocumentType" w:customStyle="1">
    <w:name w:val="Dark Document Type"/>
    <w:basedOn w:val="LightDocumentType"/>
    <w:uiPriority w:val="36"/>
    <w:semiHidden/>
    <w:unhideWhenUsed/>
    <w:rsid w:val="006E5490"/>
    <w:rPr>
      <w:color w:val="FFFFFF" w:themeColor="background1"/>
    </w:rPr>
  </w:style>
  <w:style w:type="paragraph" w:styleId="DarkVersion" w:customStyle="1">
    <w:name w:val="Dark Version"/>
    <w:basedOn w:val="LightVersion"/>
    <w:uiPriority w:val="36"/>
    <w:semiHidden/>
    <w:unhideWhenUsed/>
    <w:rsid w:val="006E5490"/>
    <w:rPr>
      <w:color w:val="FFFFFF" w:themeColor="background1"/>
    </w:rPr>
  </w:style>
  <w:style w:type="paragraph" w:styleId="LightDocumentType" w:customStyle="1">
    <w:name w:val="Light Document Type"/>
    <w:basedOn w:val="Normal"/>
    <w:uiPriority w:val="36"/>
    <w:unhideWhenUsed/>
    <w:rsid w:val="006E5490"/>
    <w:pPr>
      <w:spacing w:before="0" w:after="1440"/>
      <w:ind w:left="567" w:right="4253"/>
      <w:contextualSpacing/>
    </w:pPr>
    <w:rPr>
      <w:rFonts w:ascii="VIC Light" w:hAnsi="VIC Light"/>
      <w:color w:val="36383D" w:themeColor="accent6"/>
      <w:sz w:val="28"/>
    </w:rPr>
  </w:style>
  <w:style w:type="paragraph" w:styleId="LightVersion" w:customStyle="1">
    <w:name w:val="Light Version"/>
    <w:basedOn w:val="Normal"/>
    <w:uiPriority w:val="36"/>
    <w:unhideWhenUsed/>
    <w:rsid w:val="006E5490"/>
    <w:pPr>
      <w:spacing w:before="0" w:after="0"/>
      <w:ind w:left="1021" w:right="4253"/>
    </w:pPr>
    <w:rPr>
      <w:rFonts w:ascii="VIC Light" w:hAnsi="VIC Light"/>
      <w:color w:val="36383D" w:themeColor="accent6"/>
      <w:sz w:val="28"/>
    </w:rPr>
  </w:style>
  <w:style w:type="paragraph" w:styleId="LightTextualReportSubtitle" w:customStyle="1">
    <w:name w:val="Light Textual Report Subtitle"/>
    <w:basedOn w:val="LightReportSubtitle"/>
    <w:uiPriority w:val="36"/>
    <w:semiHidden/>
    <w:unhideWhenUsed/>
    <w:rsid w:val="006E5490"/>
    <w:pPr>
      <w:framePr w:wrap="around" w:hAnchor="page" w:vAnchor="page" w:x="557" w:y="12690"/>
    </w:pPr>
  </w:style>
  <w:style w:type="paragraph" w:styleId="DarkBackCoverText" w:customStyle="1">
    <w:name w:val="Dark Back Cover Text"/>
    <w:basedOn w:val="Normal"/>
    <w:uiPriority w:val="36"/>
    <w:semiHidden/>
    <w:unhideWhenUsed/>
    <w:rsid w:val="006E5490"/>
    <w:pPr>
      <w:framePr w:w="5109" w:wrap="around" w:hAnchor="page" w:vAnchor="page" w:x="6408" w:y="15764"/>
    </w:pPr>
    <w:rPr>
      <w:color w:val="FFFFFF" w:themeColor="background1"/>
    </w:rPr>
  </w:style>
  <w:style w:type="paragraph" w:styleId="DarkDocumentTypeBottomRight" w:customStyle="1">
    <w:name w:val="Dark Document Type Bottom Right"/>
    <w:basedOn w:val="Normal"/>
    <w:uiPriority w:val="36"/>
    <w:semiHidden/>
    <w:unhideWhenUsed/>
    <w:rsid w:val="006E5490"/>
    <w:pPr>
      <w:framePr w:w="3294" w:h="1134" w:wrap="around" w:hAnchor="page" w:vAnchor="page" w:x="8223" w:y="15423" w:hRule="exact"/>
      <w:spacing w:before="0" w:after="1440"/>
      <w:contextualSpacing/>
    </w:pPr>
    <w:rPr>
      <w:rFonts w:ascii="VIC Light" w:hAnsi="VIC Light"/>
      <w:color w:val="FFFFFF" w:themeColor="background1"/>
      <w:sz w:val="28"/>
    </w:rPr>
  </w:style>
  <w:style w:type="paragraph" w:styleId="LightBackCoverText" w:customStyle="1">
    <w:name w:val="Light Back Cover Text"/>
    <w:basedOn w:val="Normal"/>
    <w:uiPriority w:val="36"/>
    <w:unhideWhenUsed/>
    <w:rsid w:val="006E5490"/>
    <w:pPr>
      <w:framePr w:w="5109" w:wrap="around" w:hAnchor="page" w:vAnchor="page" w:x="6408" w:y="15764"/>
    </w:pPr>
    <w:rPr>
      <w:color w:val="36383D" w:themeColor="accent6"/>
    </w:rPr>
  </w:style>
  <w:style w:type="paragraph" w:styleId="LightDocumentTypeBottomRight" w:customStyle="1">
    <w:name w:val="Light Document Type Bottom Right"/>
    <w:basedOn w:val="LightDocumentType"/>
    <w:uiPriority w:val="36"/>
    <w:semiHidden/>
    <w:unhideWhenUsed/>
    <w:rsid w:val="006E5490"/>
    <w:pPr>
      <w:framePr w:w="3294" w:h="1134" w:wrap="around" w:hAnchor="page" w:vAnchor="page" w:x="8223" w:y="15423" w:hRule="exact"/>
      <w:ind w:left="0" w:right="0"/>
    </w:pPr>
  </w:style>
  <w:style w:type="paragraph" w:styleId="ProjectPlanCoverHeading" w:customStyle="1">
    <w:name w:val="Project Plan Cover Heading"/>
    <w:basedOn w:val="Normal"/>
    <w:next w:val="ProjectPlanCoverBody"/>
    <w:uiPriority w:val="36"/>
    <w:semiHidden/>
    <w:unhideWhenUsed/>
    <w:rsid w:val="006E5490"/>
    <w:pPr>
      <w:spacing w:before="160" w:after="0"/>
      <w:ind w:left="567"/>
    </w:pPr>
    <w:rPr>
      <w:color w:val="03A59D" w:themeColor="accent2"/>
      <w:sz w:val="32"/>
    </w:rPr>
  </w:style>
  <w:style w:type="paragraph" w:styleId="ProjectPlanCoverBody" w:customStyle="1">
    <w:name w:val="Project Plan Cover Body"/>
    <w:basedOn w:val="ProjectPlanCoverHeading"/>
    <w:uiPriority w:val="36"/>
    <w:semiHidden/>
    <w:unhideWhenUsed/>
    <w:rsid w:val="006E5490"/>
    <w:pPr>
      <w:spacing w:before="0" w:after="160"/>
      <w:contextualSpacing/>
    </w:pPr>
    <w:rPr>
      <w:color w:val="FFFFFF" w:themeColor="background1"/>
    </w:rPr>
  </w:style>
  <w:style w:type="paragraph" w:styleId="ProjectPlanCoverDate" w:customStyle="1">
    <w:name w:val="Project Plan Cover Date"/>
    <w:basedOn w:val="ProjectPlanCoverBody"/>
    <w:uiPriority w:val="36"/>
    <w:semiHidden/>
    <w:unhideWhenUsed/>
    <w:rsid w:val="006E5490"/>
    <w:pPr>
      <w:spacing w:before="480"/>
      <w:ind w:left="1021"/>
    </w:pPr>
  </w:style>
  <w:style w:type="paragraph" w:styleId="ProjectPlanCoverSubtitle" w:customStyle="1">
    <w:name w:val="Project Plan Cover Subtitle"/>
    <w:basedOn w:val="DarkReportSubtitle"/>
    <w:uiPriority w:val="36"/>
    <w:semiHidden/>
    <w:unhideWhenUsed/>
    <w:rsid w:val="006E5490"/>
    <w:pPr>
      <w:spacing w:after="5500"/>
      <w:contextualSpacing/>
    </w:pPr>
  </w:style>
  <w:style w:type="paragraph" w:styleId="BannerTitle" w:customStyle="1">
    <w:name w:val="Banner Title"/>
    <w:basedOn w:val="Header"/>
    <w:next w:val="BannerSubtitle"/>
    <w:uiPriority w:val="99"/>
    <w:rsid w:val="006E5490"/>
    <w:rPr>
      <w:rFonts w:ascii="VIC Light" w:hAnsi="VIC Light"/>
      <w:sz w:val="48"/>
    </w:rPr>
  </w:style>
  <w:style w:type="paragraph" w:styleId="BannerSubtitle" w:customStyle="1">
    <w:name w:val="Banner Subtitle"/>
    <w:basedOn w:val="BannerTitle"/>
    <w:uiPriority w:val="99"/>
    <w:rsid w:val="006E5490"/>
    <w:pPr>
      <w:spacing w:after="300"/>
      <w:contextualSpacing/>
    </w:pPr>
    <w:rPr>
      <w:sz w:val="22"/>
    </w:rPr>
  </w:style>
  <w:style w:type="numbering" w:styleId="Numbering" w:customStyle="1">
    <w:name w:val="Numbering"/>
    <w:uiPriority w:val="99"/>
    <w:rsid w:val="006E5490"/>
    <w:pPr>
      <w:numPr>
        <w:numId w:val="21"/>
      </w:numPr>
    </w:pPr>
  </w:style>
  <w:style w:type="paragraph" w:styleId="Heading1NoTOC" w:customStyle="1">
    <w:name w:val="Heading 1 No TOC"/>
    <w:basedOn w:val="Heading1"/>
    <w:next w:val="Normal"/>
    <w:uiPriority w:val="9"/>
    <w:qFormat/>
    <w:rsid w:val="006E5490"/>
  </w:style>
  <w:style w:type="paragraph" w:styleId="Heading2NoTOC" w:customStyle="1">
    <w:name w:val="Heading 2 No TOC"/>
    <w:basedOn w:val="Heading2"/>
    <w:next w:val="Normal"/>
    <w:uiPriority w:val="9"/>
    <w:qFormat/>
    <w:rsid w:val="006E5490"/>
  </w:style>
  <w:style w:type="paragraph" w:styleId="Heading3NoTOC" w:customStyle="1">
    <w:name w:val="Heading 3 No TOC"/>
    <w:basedOn w:val="Heading3"/>
    <w:next w:val="Normal"/>
    <w:uiPriority w:val="9"/>
    <w:qFormat/>
    <w:rsid w:val="006E5490"/>
  </w:style>
  <w:style w:type="paragraph" w:styleId="LightBackCoverTextLandscape" w:customStyle="1">
    <w:name w:val="Light Back Cover Text Landscape"/>
    <w:basedOn w:val="LightBackCoverText"/>
    <w:uiPriority w:val="36"/>
    <w:rsid w:val="00781ABD"/>
    <w:pPr>
      <w:framePr w:w="4366" w:wrap="around" w:x="11341" w:y="10264"/>
    </w:pPr>
  </w:style>
  <w:style w:type="numbering" w:styleId="ListHeadings" w:customStyle="1">
    <w:name w:val="List Headings"/>
    <w:uiPriority w:val="99"/>
    <w:rsid w:val="00F0601F"/>
    <w:pPr>
      <w:numPr>
        <w:numId w:val="24"/>
      </w:numPr>
    </w:pPr>
  </w:style>
  <w:style w:type="paragraph" w:styleId="Heading2-numbered0" w:customStyle="1">
    <w:name w:val="Heading 2-numbered"/>
    <w:basedOn w:val="Heading2"/>
    <w:next w:val="Normal"/>
    <w:uiPriority w:val="9"/>
    <w:semiHidden/>
    <w:rsid w:val="00F0601F"/>
    <w:pPr>
      <w:ind w:left="680" w:hanging="680"/>
    </w:pPr>
    <w:rPr>
      <w:color w:val="auto"/>
      <w:szCs w:val="26"/>
    </w:rPr>
  </w:style>
  <w:style w:type="character" w:styleId="Heading1-NumberedChar" w:customStyle="1">
    <w:name w:val="Heading 1 - Numbered Char"/>
    <w:basedOn w:val="Heading1Char"/>
    <w:link w:val="Heading1-Numbered"/>
    <w:uiPriority w:val="9"/>
    <w:rsid w:val="00F0601F"/>
    <w:rPr>
      <w:rFonts w:asciiTheme="majorHAnsi" w:hAnsiTheme="majorHAnsi" w:eastAsiaTheme="majorEastAsia" w:cstheme="majorBidi"/>
      <w:b/>
      <w:color w:val="075D5F" w:themeColor="accent1"/>
      <w:sz w:val="28"/>
      <w:szCs w:val="50"/>
    </w:rPr>
  </w:style>
  <w:style w:type="paragraph" w:styleId="Revision">
    <w:name w:val="Revision"/>
    <w:hidden/>
    <w:uiPriority w:val="99"/>
    <w:semiHidden/>
    <w:rsid w:val="00A733B1"/>
    <w:pPr>
      <w:spacing w:before="0" w:after="0"/>
    </w:pPr>
  </w:style>
  <w:style w:type="paragraph" w:styleId="paragraph" w:customStyle="1">
    <w:name w:val="paragraph"/>
    <w:basedOn w:val="Normal"/>
    <w:rsid w:val="006F2C4F"/>
    <w:pPr>
      <w:spacing w:before="100" w:beforeAutospacing="1" w:after="100" w:afterAutospacing="1"/>
    </w:pPr>
    <w:rPr>
      <w:rFonts w:ascii="Times New Roman" w:hAnsi="Times New Roman" w:eastAsia="Times New Roman" w:cs="Times New Roman"/>
      <w:color w:val="auto"/>
      <w:sz w:val="24"/>
      <w:szCs w:val="24"/>
      <w:lang w:eastAsia="en-AU"/>
    </w:rPr>
  </w:style>
  <w:style w:type="character" w:styleId="normaltextrun" w:customStyle="1">
    <w:name w:val="normaltextrun"/>
    <w:basedOn w:val="DefaultParagraphFont"/>
    <w:rsid w:val="006F2C4F"/>
  </w:style>
  <w:style w:type="character" w:styleId="eop" w:customStyle="1">
    <w:name w:val="eop"/>
    <w:basedOn w:val="DefaultParagraphFont"/>
    <w:rsid w:val="006F2C4F"/>
  </w:style>
  <w:style w:type="character" w:styleId="findhit" w:customStyle="1">
    <w:name w:val="findhit"/>
    <w:basedOn w:val="DefaultParagraphFont"/>
    <w:rsid w:val="00D47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customXml" Target="../customXml/item7.xml" Id="rId7" /><Relationship Type="http://schemas.openxmlformats.org/officeDocument/2006/relationships/footnotes" Target="footnotes.xml" Id="rId12" /><Relationship Type="http://schemas.microsoft.com/office/2016/09/relationships/commentsIds" Target="commentsIds.xml" Id="rId17" /><Relationship Type="http://schemas.openxmlformats.org/officeDocument/2006/relationships/fontTable" Target="fontTable.xml" Id="rId25"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footer" Target="footer3.xml" Id="rId24" /><Relationship Type="http://schemas.openxmlformats.org/officeDocument/2006/relationships/customXml" Target="../customXml/item5.xml" Id="rId5" /><Relationship Type="http://schemas.openxmlformats.org/officeDocument/2006/relationships/header" Target="header3.xml" Id="rId23" /><Relationship Type="http://schemas.openxmlformats.org/officeDocument/2006/relationships/theme" Target="theme/theme1.xml" Id="rId28" /><Relationship Type="http://schemas.openxmlformats.org/officeDocument/2006/relationships/settings" Target="setting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yperlink" Target="https://www.planning.vic.gov.au/environmental-assessments/browse-projects/referrals/blue-hills-quarry" TargetMode="External" Id="rId14" /><Relationship Type="http://schemas.openxmlformats.org/officeDocument/2006/relationships/footer" Target="footer2.xml" Id="rId22" /><Relationship Type="http://schemas.openxmlformats.org/officeDocument/2006/relationships/glossaryDocument" Target="glossary/document.xml" Id="rId2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49EABAA21C4E64B14A412411575F0C"/>
        <w:category>
          <w:name w:val="General"/>
          <w:gallery w:val="placeholder"/>
        </w:category>
        <w:types>
          <w:type w:val="bbPlcHdr"/>
        </w:types>
        <w:behaviors>
          <w:behavior w:val="content"/>
        </w:behaviors>
        <w:guid w:val="{BE502A5E-D1BD-48BE-A874-0B3FD64D8072}"/>
      </w:docPartPr>
      <w:docPartBody>
        <w:p xmlns:wp14="http://schemas.microsoft.com/office/word/2010/wordml" w:rsidR="00FF4269" w:rsidRDefault="00632EF5" w14:paraId="4C3E277F" wp14:textId="77777777">
          <w:pPr>
            <w:pStyle w:val="D249EABAA21C4E64B14A412411575F0C"/>
          </w:pPr>
          <w:r w:rsidRPr="00560AC8">
            <w:rPr>
              <w:rStyle w:val="PlaceholderText"/>
            </w:rPr>
            <w:t>Click or tap here to enter text.</w:t>
          </w:r>
        </w:p>
      </w:docPartBody>
    </w:docPart>
    <w:docPart>
      <w:docPartPr>
        <w:name w:val="5BBF3A7F4246434580EC005958BC610F"/>
        <w:category>
          <w:name w:val="General"/>
          <w:gallery w:val="placeholder"/>
        </w:category>
        <w:types>
          <w:type w:val="bbPlcHdr"/>
        </w:types>
        <w:behaviors>
          <w:behavior w:val="content"/>
        </w:behaviors>
        <w:guid w:val="{0C5EB0A0-4949-4701-91FC-17C67E0D0E30}"/>
      </w:docPartPr>
      <w:docPartBody>
        <w:p xmlns:wp14="http://schemas.microsoft.com/office/word/2010/wordml" w:rsidR="00FF4269" w:rsidRDefault="00632EF5" w14:paraId="165223A2" wp14:textId="77777777">
          <w:pPr>
            <w:pStyle w:val="5BBF3A7F4246434580EC005958BC610F"/>
          </w:pPr>
          <w:r w:rsidRPr="00C95F8D">
            <w:t>[Company]</w:t>
          </w:r>
        </w:p>
      </w:docPartBody>
    </w:docPart>
    <w:docPart>
      <w:docPartPr>
        <w:name w:val="1A1153100EB14F0895ADE37D541FDB37"/>
        <w:category>
          <w:name w:val="General"/>
          <w:gallery w:val="placeholder"/>
        </w:category>
        <w:types>
          <w:type w:val="bbPlcHdr"/>
        </w:types>
        <w:behaviors>
          <w:behavior w:val="content"/>
        </w:behaviors>
        <w:guid w:val="{FA1DF567-5C7A-4BFB-B063-2B1A5018C73A}"/>
      </w:docPartPr>
      <w:docPartBody>
        <w:p xmlns:wp14="http://schemas.microsoft.com/office/word/2010/wordml" w:rsidR="00FF4269" w:rsidRDefault="00632EF5" w14:paraId="3E4F6973" wp14:textId="77777777">
          <w:pPr>
            <w:pStyle w:val="1A1153100EB14F0895ADE37D541FDB37"/>
          </w:pPr>
          <w:r w:rsidRPr="002D7DF6">
            <w:t>[Company]</w:t>
          </w:r>
        </w:p>
      </w:docPartBody>
    </w:docPart>
    <w:docPart>
      <w:docPartPr>
        <w:name w:val="9834B088746E407EAD5D94532469858F"/>
        <w:category>
          <w:name w:val="General"/>
          <w:gallery w:val="placeholder"/>
        </w:category>
        <w:types>
          <w:type w:val="bbPlcHdr"/>
        </w:types>
        <w:behaviors>
          <w:behavior w:val="content"/>
        </w:behaviors>
        <w:guid w:val="{1607603D-A264-4DE5-A574-A3DC97D6ACCE}"/>
      </w:docPartPr>
      <w:docPartBody>
        <w:p xmlns:wp14="http://schemas.microsoft.com/office/word/2010/wordml" w:rsidR="00FF4269" w:rsidRDefault="00632EF5" w14:paraId="7CC76580" wp14:textId="77777777">
          <w:pPr>
            <w:pStyle w:val="9834B088746E407EAD5D94532469858F"/>
          </w:pPr>
          <w:r w:rsidRPr="002D7DF6">
            <w:t>[Company]</w:t>
          </w:r>
        </w:p>
      </w:docPartBody>
    </w:docPart>
    <w:docPart>
      <w:docPartPr>
        <w:name w:val="C1A29E49AD4E4FEA9C2C579181EED15C"/>
        <w:category>
          <w:name w:val="General"/>
          <w:gallery w:val="placeholder"/>
        </w:category>
        <w:types>
          <w:type w:val="bbPlcHdr"/>
        </w:types>
        <w:behaviors>
          <w:behavior w:val="content"/>
        </w:behaviors>
        <w:guid w:val="{67F2277B-DE0B-471F-B0A7-206C27B96E89}"/>
      </w:docPartPr>
      <w:docPartBody>
        <w:p xmlns:wp14="http://schemas.microsoft.com/office/word/2010/wordml" w:rsidR="00FF4269" w:rsidRDefault="00632EF5" w14:paraId="0F79A74D" wp14:textId="77777777">
          <w:pPr>
            <w:pStyle w:val="C1A29E49AD4E4FEA9C2C579181EED15C"/>
          </w:pPr>
          <w:r w:rsidRPr="00B11898">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7B"/>
    <w:rsid w:val="00052D9A"/>
    <w:rsid w:val="000C796B"/>
    <w:rsid w:val="000D2F04"/>
    <w:rsid w:val="001A63F6"/>
    <w:rsid w:val="00362562"/>
    <w:rsid w:val="003836E3"/>
    <w:rsid w:val="004B38EC"/>
    <w:rsid w:val="004C779D"/>
    <w:rsid w:val="00580645"/>
    <w:rsid w:val="00616EEF"/>
    <w:rsid w:val="00632EF5"/>
    <w:rsid w:val="00662562"/>
    <w:rsid w:val="006D4E2B"/>
    <w:rsid w:val="006E3626"/>
    <w:rsid w:val="006F0DFB"/>
    <w:rsid w:val="00777295"/>
    <w:rsid w:val="007D1057"/>
    <w:rsid w:val="0087468B"/>
    <w:rsid w:val="00900715"/>
    <w:rsid w:val="00942436"/>
    <w:rsid w:val="00942A7B"/>
    <w:rsid w:val="00A751EF"/>
    <w:rsid w:val="00AB7706"/>
    <w:rsid w:val="00BA7FA2"/>
    <w:rsid w:val="00D14438"/>
    <w:rsid w:val="00EB3B8C"/>
    <w:rsid w:val="00FA1193"/>
    <w:rsid w:val="00FF42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0E2841" w:themeColor="text2"/>
      <w:bdr w:val="none" w:sz="0" w:space="0" w:color="auto"/>
      <w:shd w:val="clear" w:color="auto" w:fill="D3D3D3"/>
    </w:rPr>
  </w:style>
  <w:style w:type="paragraph" w:customStyle="1" w:styleId="D249EABAA21C4E64B14A412411575F0C">
    <w:name w:val="D249EABAA21C4E64B14A412411575F0C"/>
  </w:style>
  <w:style w:type="paragraph" w:customStyle="1" w:styleId="5BBF3A7F4246434580EC005958BC610F">
    <w:name w:val="5BBF3A7F4246434580EC005958BC610F"/>
  </w:style>
  <w:style w:type="paragraph" w:customStyle="1" w:styleId="1A1153100EB14F0895ADE37D541FDB37">
    <w:name w:val="1A1153100EB14F0895ADE37D541FDB37"/>
  </w:style>
  <w:style w:type="paragraph" w:customStyle="1" w:styleId="9834B088746E407EAD5D94532469858F">
    <w:name w:val="9834B088746E407EAD5D94532469858F"/>
  </w:style>
  <w:style w:type="paragraph" w:customStyle="1" w:styleId="C1A29E49AD4E4FEA9C2C579181EED15C">
    <w:name w:val="C1A29E49AD4E4FEA9C2C579181EED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Business Case" ma:contentTypeID="0x0101000FBD631C08969841B140C3CA3EA3592A0802009BB91F24A9A6FB47B9EF97CC14FB29F6" ma:contentTypeVersion="87" ma:contentTypeDescription="Business Case - Documentation establishing the need and business logic for a project, organisational structure or bod." ma:contentTypeScope="" ma:versionID="5319b41746a883951d4625bd5bcdb4d7">
  <xsd:schema xmlns:xsd="http://www.w3.org/2001/XMLSchema" xmlns:xs="http://www.w3.org/2001/XMLSchema" xmlns:p="http://schemas.microsoft.com/office/2006/metadata/properties" xmlns:ns1="http://schemas.microsoft.com/sharepoint/v3" xmlns:ns2="a5f32de4-e402-4188-b034-e71ca7d22e54" xmlns:ns3="2b736c8e-0663-4610-bc5e-0df5f1e71011" xmlns:ns4="44cb0fe0-8826-47e9-aefb-ed5a24acb0df" xmlns:ns5="250cf1c6-575d-4e28-b1f6-06e31032967c" targetNamespace="http://schemas.microsoft.com/office/2006/metadata/properties" ma:root="true" ma:fieldsID="e610e6edae3a70159fbdd21c5d3b75f0" ns1:_="" ns2:_="" ns3:_="" ns4:_="" ns5:_="">
    <xsd:import namespace="http://schemas.microsoft.com/sharepoint/v3"/>
    <xsd:import namespace="a5f32de4-e402-4188-b034-e71ca7d22e54"/>
    <xsd:import namespace="2b736c8e-0663-4610-bc5e-0df5f1e71011"/>
    <xsd:import namespace="44cb0fe0-8826-47e9-aefb-ed5a24acb0df"/>
    <xsd:import namespace="250cf1c6-575d-4e28-b1f6-06e31032967c"/>
    <xsd:element name="properties">
      <xsd:complexType>
        <xsd:sequence>
          <xsd:element name="documentManagement">
            <xsd:complexType>
              <xsd:all>
                <xsd:element ref="ns1:RoutingRuleDescription" minOccurs="0"/>
                <xsd:element ref="ns1:Language"/>
                <xsd:element ref="ns3:TaxCatchAll" minOccurs="0"/>
                <xsd:element ref="ns4:Stage" minOccurs="0"/>
                <xsd:element ref="ns4:IUA_x0020_Type" minOccurs="0"/>
                <xsd:element ref="ns5:Project_x0020_Name" minOccurs="0"/>
                <xsd:element ref="ns4:MediaServiceAutoKeyPoints" minOccurs="0"/>
                <xsd:element ref="ns4:Project_x0020_Statu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3:k1bd994a94c2413797db3bab8f123f6f" minOccurs="0"/>
                <xsd:element ref="ns3:a25c4e3633654d669cbaa09ae6b70789" minOccurs="0"/>
                <xsd:element ref="ns3:mfe9accc5a0b4653a7b513b67ffd122d" minOccurs="0"/>
                <xsd:element ref="ns3:pd01c257034b4e86b1f58279a3bd54c6" minOccurs="0"/>
                <xsd:element ref="ns3:fb3179c379644f499d7166d0c985669b" minOccurs="0"/>
                <xsd:element ref="ns3:TaxCatchAllLabel" minOccurs="0"/>
                <xsd:element ref="ns3:ece32f50ba964e1fbf627a9d83fe6c01" minOccurs="0"/>
                <xsd:element ref="ns3:ic50d0a05a8e4d9791dac67f8a1e716c" minOccurs="0"/>
                <xsd:element ref="ns3:n771d69a070c4babbf278c67c8a2b859" minOccurs="0"/>
                <xsd:element ref="ns2:_dlc_DocId" minOccurs="0"/>
                <xsd:element ref="ns2:_dlc_DocIdUrl" minOccurs="0"/>
                <xsd:element ref="ns2:_dlc_DocIdPersistId" minOccurs="0"/>
                <xsd:element ref="ns5: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43" nillable="true" ma:displayName="Document ID Value" ma:description="The value of the document ID assigned to this item." ma:internalName="_dlc_DocId" ma:readOnly="true">
      <xsd:simpleType>
        <xsd:restriction base="dms:Text"/>
      </xsd:simpleType>
    </xsd:element>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736c8e-0663-4610-bc5e-0df5f1e71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84afe-c608-4a16-9b90-ac28a59a7476}" ma:internalName="TaxCatchAll" ma:readOnly="false" ma:showField="CatchAllData"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k1bd994a94c2413797db3bab8f123f6f" ma:index="34" nillable="true" ma:taxonomy="true" ma:internalName="k1bd994a94c2413797db3bab8f123f6f" ma:taxonomyFieldName="Section" ma:displayName="Section" ma:readOnly="false" ma:default="4;#All|8270565e-a836-42c0-aa61-1ac7b0ff14aa" ma:fieldId="{41bd994a-94c2-4137-97db-3bab8f123f6f}" ma:sspId="02e39827-7633-4725-95e2-462bd363dd90"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5" nillable="true" ma:taxonomy="true" ma:internalName="a25c4e3633654d669cbaa09ae6b70789" ma:taxonomyFieldName="Sub_x002d_Section" ma:displayName="Sub-Section" ma:readOnly="false" ma:fieldId="{a25c4e36-3365-4d66-9cba-a09ae6b70789}" ma:sspId="02e39827-7633-4725-95e2-462bd363dd90"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36" ma:taxonomy="true" ma:internalName="mfe9accc5a0b4653a7b513b67ffd122d" ma:taxonomyFieldName="Branch" ma:displayName="Branch" ma:readOnly="false" ma:default="13;#Impact Assessment|27013645-8e33-4b93-bd17-833b2e397a14" ma:fieldId="{6fe9accc-5a0b-4653-a7b5-13b67ffd122d}" ma:sspId="02e39827-7633-4725-95e2-462bd363dd90"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37" ma:taxonomy="true" ma:internalName="pd01c257034b4e86b1f58279a3bd54c6" ma:taxonomyFieldName="Security_x0020_Classification" ma:displayName="Security Classification" ma:readOnly="false" ma:default="7;#Unclassified|7fa379f4-4aba-4692-ab80-7d39d3a23cf4" ma:fieldId="{9d01c257-034b-4e86-b1f5-8279a3bd54c6}" ma:sspId="02e39827-7633-4725-95e2-462bd363dd90"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38" ma:taxonomy="true" ma:internalName="fb3179c379644f499d7166d0c985669b" ma:taxonomyFieldName="Dissemination_x0020_Limiting_x0020_Marker" ma:displayName="Dissemination Limiting Marker" ma:readOnly="false" ma:default="11;#FOUO|955eb6fc-b35a-4808-8aa5-31e514fa3f26" ma:fieldId="{fb3179c3-7964-4f49-9d71-66d0c985669b}" ma:sspId="02e39827-7633-4725-95e2-462bd363dd90" ma:termSetId="f41b4dff-1c0e-42ed-b4e6-3638cbec140f" ma:anchorId="00000000-0000-0000-0000-000000000000" ma:open="false" ma:isKeyword="false">
      <xsd:complexType>
        <xsd:sequence>
          <xsd:element ref="pc:Terms" minOccurs="0" maxOccurs="1"/>
        </xsd:sequence>
      </xsd:complexType>
    </xsd:element>
    <xsd:element name="TaxCatchAllLabel" ma:index="39" nillable="true" ma:displayName="Taxonomy Catch All Column1" ma:hidden="true" ma:list="{4b684afe-c608-4a16-9b90-ac28a59a7476}" ma:internalName="TaxCatchAllLabel" ma:readOnly="true" ma:showField="CatchAllDataLabel"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40" ma:taxonomy="true" ma:internalName="ece32f50ba964e1fbf627a9d83fe6c01" ma:taxonomyFieldName="Agency" ma:displayName="Agency" ma:readOnly="false" ma:default="5;#Department of Environment, Land, Water and Planning|607a3f87-1228-4cd9-82a5-076aa8776274" ma:fieldId="{ece32f50-ba96-4e1f-bf62-7a9d83fe6c01}" ma:sspId="02e39827-7633-4725-95e2-462bd363dd90"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41" ma:taxonomy="true" ma:internalName="ic50d0a05a8e4d9791dac67f8a1e716c" ma:taxonomyFieldName="Group1" ma:displayName="Group" ma:readOnly="false" ma:default="10;#Planning|a27341dd-7be7-4882-a552-a667d667e276" ma:fieldId="{2c50d0a0-5a8e-4d97-91da-c67f8a1e716c}" ma:sspId="02e39827-7633-4725-95e2-462bd363dd90"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42" ma:taxonomy="true" ma:internalName="n771d69a070c4babbf278c67c8a2b859" ma:taxonomyFieldName="Division" ma:displayName="Division" ma:readOnly="false" ma:default="9;#Planning Facilitation|077ee7e9-78f7-4284-be7c-0fd82ad6a24c" ma:fieldId="{7771d69a-070c-4bab-bf27-8c67c8a2b859}" ma:sspId="02e39827-7633-4725-95e2-462bd363dd90"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b0fe0-8826-47e9-aefb-ed5a24acb0df" elementFormDefault="qualified">
    <xsd:import namespace="http://schemas.microsoft.com/office/2006/documentManagement/types"/>
    <xsd:import namespace="http://schemas.microsoft.com/office/infopath/2007/PartnerControls"/>
    <xsd:element name="Stage" ma:index="19" nillable="true" ma:displayName="Stage" ma:format="Dropdown" ma:indexed="true" ma:internalName="Stage" ma:readOnly="false">
      <xsd:simpleType>
        <xsd:restriction base="dms:Choice">
          <xsd:enumeration value="Consultation and Stakeholder Engagement Materials"/>
          <xsd:enumeration value="Correspondence"/>
          <xsd:enumeration value="Draft EES"/>
          <xsd:enumeration value="Referral"/>
          <xsd:enumeration value="EPBC/Bilateral"/>
          <xsd:enumeration value="Exhibition &amp; Inquiry"/>
          <xsd:enumeration value="Final EES"/>
          <xsd:enumeration value="Ministers Assessment"/>
          <xsd:enumeration value="Planning Scheme Amendment / Planning Permit"/>
          <xsd:enumeration value="Project Management"/>
          <xsd:enumeration value="Proponent Information"/>
          <xsd:enumeration value="Scoping Requirements"/>
          <xsd:enumeration value="Secondary Approvals under the Incorporated Document"/>
          <xsd:enumeration value="Study Program"/>
          <xsd:enumeration value="SRL Digital EES Adequacy Review Documents"/>
          <xsd:enumeration value="TRG"/>
          <xsd:enumeration value="Supplementary EES"/>
        </xsd:restriction>
      </xsd:simpleType>
    </xsd:element>
    <xsd:element name="IUA_x0020_Type" ma:index="20" nillable="true" ma:displayName="IAU Type" ma:default="General" ma:format="Dropdown" ma:indexed="true" ma:internalName="IUA_x0020_Type" ma:readOnly="false">
      <xsd:simpleType>
        <xsd:restriction base="dms:Choice">
          <xsd:enumeration value="BSGC and RIMG"/>
          <xsd:enumeration value="C196melt - Ravenhall Concrete Batching Plant"/>
          <xsd:enumeration value="City Screens"/>
          <xsd:enumeration value="Community, Stakeholder Engagement &amp; Management Framework"/>
          <xsd:enumeration value="Correspondence"/>
          <xsd:enumeration value="DELWP Media &amp; Comms"/>
          <xsd:enumeration value="Development Plan Review Committee (DPRC)"/>
          <xsd:enumeration value="Development Plan Submissions"/>
          <xsd:enumeration value="Development Plans - ANZAC"/>
          <xsd:enumeration value="Development Plans - Construction Power"/>
          <xsd:enumeration value="Development Plans - Eastern Portal"/>
          <xsd:enumeration value="Development Plans - North Melb"/>
          <xsd:enumeration value="Development Plans - Park Street Tram Stop"/>
          <xsd:enumeration value="Development Plans - Parkville"/>
          <xsd:enumeration value="Development Plans - State Library"/>
          <xsd:enumeration value="Development Plans - Town Hall"/>
          <xsd:enumeration value="Development Plans - Western Portal"/>
          <xsd:enumeration value="Development Plans Eastern Portal (RIA Contractor)"/>
          <xsd:enumeration value="Development Plans Western Portal (RIA Contractor)"/>
          <xsd:enumeration value="Development Plans Western Turnback (RIA Contractor)"/>
          <xsd:enumeration value="Draft EES Chapters"/>
          <xsd:enumeration value="Draft Technical Reports"/>
          <xsd:enumeration value="Early Works Plan - CYP"/>
          <xsd:enumeration value="Early Works Plan - Managing Contractor - John Holland"/>
          <xsd:enumeration value="Early Works Plan - Park Street Tram Stop"/>
          <xsd:enumeration value="Early Works Plan - Tunnel Portals"/>
          <xsd:enumeration value="EES Attachments"/>
          <xsd:enumeration value="EES Adequacy"/>
          <xsd:enumeration value="EES Authorisation"/>
          <xsd:enumeration value="EES Consultation Plan / Materials"/>
          <xsd:enumeration value="EES map book and surface plans"/>
          <xsd:enumeration value="EES PDF Chapters"/>
          <xsd:enumeration value="EES Schedule"/>
          <xsd:enumeration value="EES Summary Report"/>
          <xsd:enumeration value="EES Technical Appendicies"/>
          <xsd:enumeration value="EES Website - Exhibited"/>
          <xsd:enumeration value="Environmental Performance Requirements - Amendments"/>
          <xsd:enumeration value="Exhibition Documents"/>
          <xsd:enumeration value="Flinders Street Closure"/>
          <xsd:enumeration value="GC45"/>
          <xsd:enumeration value="GC67"/>
          <xsd:enumeration value="GC82"/>
          <xsd:enumeration value="General"/>
          <xsd:enumeration value="Ground Water Planning Permit"/>
          <xsd:enumeration value="IAU Review Comments"/>
          <xsd:enumeration value="Inquiry - Report"/>
          <xsd:enumeration value="Inquiry - Submissions"/>
          <xsd:enumeration value="Inquiry - Tabled Documents"/>
          <xsd:enumeration value="Legal Advice"/>
          <xsd:enumeration value="Minister review files"/>
          <xsd:enumeration value="Ministers Assessment - Draft"/>
          <xsd:enumeration value="Ministers Assessment - Final"/>
          <xsd:enumeration value="Newell's Paddock - C152 Maribyrnong"/>
          <xsd:enumeration value="Oversite Development - CBD North"/>
          <xsd:enumeration value="Oversite Development - CBD South"/>
          <xsd:enumeration value="Oversite Development - General (CBD North &amp; CBD South)"/>
          <xsd:enumeration value="Peer Review"/>
          <xsd:enumeration value="Project Boundary Variation - MTPF Act"/>
          <xsd:enumeration value="Project Mapping"/>
          <xsd:enumeration value="Proponent Comments"/>
          <xsd:enumeration value="Public Notice"/>
          <xsd:enumeration value="Resourcing"/>
          <xsd:enumeration value="Scoping Requirements - Submissions"/>
          <xsd:enumeration value="Secondary Approvals"/>
          <xsd:enumeration value="Signed Briefs"/>
          <xsd:enumeration value="Templates"/>
          <xsd:enumeration value="Terms of Reference"/>
          <xsd:enumeration value="TRG Administration"/>
          <xsd:enumeration value="TRG Meeting Notes"/>
          <xsd:enumeration value="TRG Review Comments"/>
          <xsd:enumeration value="TRG Review Schedule"/>
          <xsd:enumeration value="Urban Design Strategy"/>
          <xsd:enumeration value="VAGO"/>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Project_x0020_Status" ma:index="23" nillable="true" ma:displayName="Project Status" ma:default="Active" ma:format="Dropdown" ma:internalName="Project_x0020_Status" ma:readOnly="false">
      <xsd:simpleType>
        <xsd:restriction base="dms:Choice">
          <xsd:enumeration value="Active"/>
          <xsd:enumeration value="Complete"/>
          <xsd:enumeration value="On hold"/>
        </xsd:restriction>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0cf1c6-575d-4e28-b1f6-06e31032967c" elementFormDefault="qualified">
    <xsd:import namespace="http://schemas.microsoft.com/office/2006/documentManagement/types"/>
    <xsd:import namespace="http://schemas.microsoft.com/office/infopath/2007/PartnerControls"/>
    <xsd:element name="Project_x0020_Name" ma:index="21" nillable="true" ma:displayName="Project Name" ma:indexed="true" ma:list="{c926f8ef-ab40-497a-8285-e9b5548d6edf}" ma:internalName="Project_x0020_Name" ma:readOnly="false" ma:showField="Title" ma:web="2b736c8e-0663-4610-bc5e-0df5f1e71011">
      <xsd:simpleType>
        <xsd:restriction base="dms:Lookup"/>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LengthInSeconds" ma:index="47" nillable="true" ma:displayName="MediaLengthInSeconds" ma:hidden="true" ma:internalName="MediaLengthInSeconds" ma:readOnly="true">
      <xsd:simpleType>
        <xsd:restriction base="dms:Unknown"/>
      </xsd:simpleType>
    </xsd:element>
    <xsd:element name="MediaServiceBillingMetadata" ma:index="4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6.xml><?xml version="1.0" encoding="utf-8"?>
<p:properties xmlns:p="http://schemas.microsoft.com/office/2006/metadata/properties" xmlns:xsi="http://www.w3.org/2001/XMLSchema-instance" xmlns:pc="http://schemas.microsoft.com/office/infopath/2007/PartnerControls">
  <documentManagement>
    <TaxCatchAll xmlns="2b736c8e-0663-4610-bc5e-0df5f1e71011">
      <Value>13</Value>
      <Value>130</Value>
      <Value>10</Value>
      <Value>9</Value>
      <Value>7</Value>
      <Value>4</Value>
      <Value>11</Value>
    </TaxCatchAll>
    <Language xmlns="http://schemas.microsoft.com/sharepoint/v3">English</Language>
    <fb3179c379644f499d7166d0c985669b xmlns="2b736c8e-0663-4610-bc5e-0df5f1e71011">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ic50d0a05a8e4d9791dac67f8a1e716c xmlns="2b736c8e-0663-4610-bc5e-0df5f1e71011">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ece32f50ba964e1fbf627a9d83fe6c01 xmlns="2b736c8e-0663-4610-bc5e-0df5f1e71011">
      <Terms xmlns="http://schemas.microsoft.com/office/infopath/2007/PartnerControls">
        <TermInfo xmlns="http://schemas.microsoft.com/office/infopath/2007/PartnerControls">
          <TermName xmlns="http://schemas.microsoft.com/office/infopath/2007/PartnerControls">Department of Transport and Planning</TermName>
          <TermId xmlns="http://schemas.microsoft.com/office/infopath/2007/PartnerControls">29538387-4d08-4779-b4ba-e02a18d6d07c</TermId>
        </TermInfo>
      </Terms>
    </ece32f50ba964e1fbf627a9d83fe6c01>
    <k1bd994a94c2413797db3bab8f123f6f xmlns="2b736c8e-0663-4610-bc5e-0df5f1e7101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n771d69a070c4babbf278c67c8a2b859 xmlns="2b736c8e-0663-4610-bc5e-0df5f1e71011">
      <Terms xmlns="http://schemas.microsoft.com/office/infopath/2007/PartnerControls">
        <TermInfo xmlns="http://schemas.microsoft.com/office/infopath/2007/PartnerControls">
          <TermName xmlns="http://schemas.microsoft.com/office/infopath/2007/PartnerControls">Planning Facilitation</TermName>
          <TermId xmlns="http://schemas.microsoft.com/office/infopath/2007/PartnerControls">077ee7e9-78f7-4284-be7c-0fd82ad6a24c</TermId>
        </TermInfo>
      </Terms>
    </n771d69a070c4babbf278c67c8a2b859>
    <RoutingRuleDescription xmlns="http://schemas.microsoft.com/sharepoint/v3" xsi:nil="true"/>
    <mfe9accc5a0b4653a7b513b67ffd122d xmlns="2b736c8e-0663-4610-bc5e-0df5f1e71011">
      <Terms xmlns="http://schemas.microsoft.com/office/infopath/2007/PartnerControls">
        <TermInfo xmlns="http://schemas.microsoft.com/office/infopath/2007/PartnerControls">
          <TermName xmlns="http://schemas.microsoft.com/office/infopath/2007/PartnerControls">Impact Assessment</TermName>
          <TermId xmlns="http://schemas.microsoft.com/office/infopath/2007/PartnerControls">27013645-8e33-4b93-bd17-833b2e397a14</TermId>
        </TermInfo>
      </Terms>
    </mfe9accc5a0b4653a7b513b67ffd122d>
    <_dlc_DocIdPersistId xmlns="a5f32de4-e402-4188-b034-e71ca7d22e54" xsi:nil="true"/>
    <a25c4e3633654d669cbaa09ae6b70789 xmlns="2b736c8e-0663-4610-bc5e-0df5f1e71011">
      <Terms xmlns="http://schemas.microsoft.com/office/infopath/2007/PartnerControls"/>
    </a25c4e3633654d669cbaa09ae6b70789>
    <pd01c257034b4e86b1f58279a3bd54c6 xmlns="2b736c8e-0663-4610-bc5e-0df5f1e710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dlc_DocId xmlns="a5f32de4-e402-4188-b034-e71ca7d22e54">DOCID360-2007974373-21337</_dlc_DocId>
    <_dlc_DocIdUrl xmlns="a5f32de4-e402-4188-b034-e71ca7d22e54">
      <Url>https://vicroads.sharepoint.com/sites/ecm_360/_layouts/15/DocIdRedir.aspx?ID=DOCID360-2007974373-21337</Url>
      <Description>DOCID360-2007974373-21337</Description>
    </_dlc_DocIdUrl>
    <lcf76f155ced4ddcb4097134ff3c332f xmlns="250cf1c6-575d-4e28-b1f6-06e31032967c">
      <Terms xmlns="http://schemas.microsoft.com/office/infopath/2007/PartnerControls"/>
    </lcf76f155ced4ddcb4097134ff3c332f>
    <Stage xmlns="44cb0fe0-8826-47e9-aefb-ed5a24acb0df">Scoping Requirements</Stage>
    <Project_x0020_Name xmlns="250cf1c6-575d-4e28-b1f6-06e31032967c" xsi:nil="true"/>
    <Project_x0020_Status xmlns="44cb0fe0-8826-47e9-aefb-ed5a24acb0df">Active</Project_x0020_Status>
    <IUA_x0020_Type xmlns="44cb0fe0-8826-47e9-aefb-ed5a24acb0df">Public Notice</IUA_x0020_Typ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ACE624-4BFD-45C2-BC30-57882984674A}">
  <ds:schemaRefs>
    <ds:schemaRef ds:uri="http://schemas.microsoft.com/office/2006/metadata/customXsn"/>
  </ds:schemaRefs>
</ds:datastoreItem>
</file>

<file path=customXml/itemProps3.xml><?xml version="1.0" encoding="utf-8"?>
<ds:datastoreItem xmlns:ds="http://schemas.openxmlformats.org/officeDocument/2006/customXml" ds:itemID="{B10D6F52-4C0A-40D5-8A8A-8CAB6EAFD3F0}">
  <ds:schemaRefs>
    <ds:schemaRef ds:uri="http://schemas.microsoft.com/sharepoint/events"/>
  </ds:schemaRefs>
</ds:datastoreItem>
</file>

<file path=customXml/itemProps4.xml><?xml version="1.0" encoding="utf-8"?>
<ds:datastoreItem xmlns:ds="http://schemas.openxmlformats.org/officeDocument/2006/customXml" ds:itemID="{6AB86B92-CE8B-499D-A5F5-0814D4930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2b736c8e-0663-4610-bc5e-0df5f1e71011"/>
    <ds:schemaRef ds:uri="44cb0fe0-8826-47e9-aefb-ed5a24acb0df"/>
    <ds:schemaRef ds:uri="250cf1c6-575d-4e28-b1f6-06e310329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690D02-D454-434A-BB41-0BAA65FF290D}">
  <ds:schemaRefs>
    <ds:schemaRef ds:uri="http://schemas.microsoft.com/sharepoint/v3/contenttype/forms"/>
  </ds:schemaRefs>
</ds:datastoreItem>
</file>

<file path=customXml/itemProps6.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2b736c8e-0663-4610-bc5e-0df5f1e71011"/>
    <ds:schemaRef ds:uri="http://schemas.microsoft.com/sharepoint/v3"/>
    <ds:schemaRef ds:uri="a5f32de4-e402-4188-b034-e71ca7d22e54"/>
    <ds:schemaRef ds:uri="250cf1c6-575d-4e28-b1f6-06e31032967c"/>
    <ds:schemaRef ds:uri="44cb0fe0-8826-47e9-aefb-ed5a24acb0df"/>
  </ds:schemaRefs>
</ds:datastoreItem>
</file>

<file path=customXml/itemProps7.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Metadata/LabelInfo.xml><?xml version="1.0" encoding="utf-8"?>
<clbl:labelList xmlns:clbl="http://schemas.microsoft.com/office/2020/mipLabelMetadata">
  <clbl:label id="{a3146619-4dd6-429b-973c-71ac0e8c9573}" enabled="1" method="Privileged" siteId="{5094c7a7-0748-466e-941e-72882c3097b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DTP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Hills Quarry Project</dc:title>
  <dc:subject>Scoping Requirements FAQs August 2026</dc:subject>
  <dc:creator>Marco A Gutierrez Gonzalez (DELWP)</dc:creator>
  <cp:keywords/>
  <dc:description/>
  <cp:lastModifiedBy>Jonathan Gutierre (DTP)</cp:lastModifiedBy>
  <cp:revision>77</cp:revision>
  <dcterms:created xsi:type="dcterms:W3CDTF">2026-07-02T02:52:00Z</dcterms:created>
  <dcterms:modified xsi:type="dcterms:W3CDTF">2026-08-06T05:24:03Z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0x0101000FBD631C08969841B140C3CA3EA3592A0802009BB91F24A9A6FB47B9EF97CC14FB29F6</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Plain</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GrammarlyDocumentId">
    <vt:lpwstr>08fdf0ef-cc88-4ca8-9dbd-4d3961e49d07</vt:lpwstr>
  </property>
  <property fmtid="{D5CDD505-2E9C-101B-9397-08002B2CF9AE}" pid="24" name="Section">
    <vt:lpwstr>4;#All|8270565e-a836-42c0-aa61-1ac7b0ff14aa</vt:lpwstr>
  </property>
  <property fmtid="{D5CDD505-2E9C-101B-9397-08002B2CF9AE}" pid="25" name="Agency">
    <vt:lpwstr>130;#Department of Transport and Planning|29538387-4d08-4779-b4ba-e02a18d6d07c</vt:lpwstr>
  </property>
  <property fmtid="{D5CDD505-2E9C-101B-9397-08002B2CF9AE}" pid="26" name="Branch">
    <vt:lpwstr>13;#Impact Assessment|27013645-8e33-4b93-bd17-833b2e397a14</vt:lpwstr>
  </property>
  <property fmtid="{D5CDD505-2E9C-101B-9397-08002B2CF9AE}" pid="27" name="Division">
    <vt:lpwstr>9;#Planning Facilitation|077ee7e9-78f7-4284-be7c-0fd82ad6a24c</vt:lpwstr>
  </property>
  <property fmtid="{D5CDD505-2E9C-101B-9397-08002B2CF9AE}" pid="28" name="Group1">
    <vt:lpwstr>10;#Planning|a27341dd-7be7-4882-a552-a667d667e276</vt:lpwstr>
  </property>
  <property fmtid="{D5CDD505-2E9C-101B-9397-08002B2CF9AE}" pid="29" name="Dissemination Limiting Marker">
    <vt:lpwstr>11;#FOUO|955eb6fc-b35a-4808-8aa5-31e514fa3f26</vt:lpwstr>
  </property>
  <property fmtid="{D5CDD505-2E9C-101B-9397-08002B2CF9AE}" pid="30" name="Security Classification">
    <vt:lpwstr>7;#Unclassified|7fa379f4-4aba-4692-ab80-7d39d3a23cf4</vt:lpwstr>
  </property>
  <property fmtid="{D5CDD505-2E9C-101B-9397-08002B2CF9AE}" pid="31" name="_dlc_DocIdItemGuid">
    <vt:lpwstr>e080bc75-5733-44ed-9460-fd5c3dfd19fb</vt:lpwstr>
  </property>
  <property fmtid="{D5CDD505-2E9C-101B-9397-08002B2CF9AE}" pid="32" name="Sub-Section">
    <vt:lpwstr/>
  </property>
  <property fmtid="{D5CDD505-2E9C-101B-9397-08002B2CF9AE}" pid="33" name="Reference_x0020_Type">
    <vt:lpwstr/>
  </property>
  <property fmtid="{D5CDD505-2E9C-101B-9397-08002B2CF9AE}" pid="34" name="Location_x0020_Type">
    <vt:lpwstr/>
  </property>
  <property fmtid="{D5CDD505-2E9C-101B-9397-08002B2CF9AE}" pid="35" name="Sub_x002d_Section">
    <vt:lpwstr/>
  </property>
  <property fmtid="{D5CDD505-2E9C-101B-9397-08002B2CF9AE}" pid="36" name="o2e611f6ba3e4c8f9a895dfb7980639e">
    <vt:lpwstr/>
  </property>
  <property fmtid="{D5CDD505-2E9C-101B-9397-08002B2CF9AE}" pid="37" name="ld508a88e6264ce89693af80a72862cb">
    <vt:lpwstr/>
  </property>
  <property fmtid="{D5CDD505-2E9C-101B-9397-08002B2CF9AE}" pid="38" name="Security_x0020_Classification">
    <vt:lpwstr>7;#Unclassified|7fa379f4-4aba-4692-ab80-7d39d3a23cf4</vt:lpwstr>
  </property>
  <property fmtid="{D5CDD505-2E9C-101B-9397-08002B2CF9AE}" pid="39" name="Dissemination_x0020_Limiting_x0020_Marker">
    <vt:lpwstr>11;#FOUO|955eb6fc-b35a-4808-8aa5-31e514fa3f26</vt:lpwstr>
  </property>
  <property fmtid="{D5CDD505-2E9C-101B-9397-08002B2CF9AE}" pid="40" name="Reference Type">
    <vt:lpwstr/>
  </property>
  <property fmtid="{D5CDD505-2E9C-101B-9397-08002B2CF9AE}" pid="41" name="Location Type">
    <vt:lpwstr/>
  </property>
</Properties>
</file>