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54418" w14:textId="4C23150A" w:rsidR="007C0308" w:rsidRPr="004F7466" w:rsidRDefault="00470719" w:rsidP="00F67CBF">
      <w:pPr>
        <w:pStyle w:val="HeadA"/>
        <w:ind w:left="709" w:right="0" w:firstLine="0"/>
      </w:pPr>
      <w:r>
        <w:rPr>
          <w:bCs w:val="0"/>
          <w:noProof/>
          <w:color w:val="FF0000"/>
        </w:rPr>
        <mc:AlternateContent>
          <mc:Choice Requires="wps">
            <w:drawing>
              <wp:anchor distT="0" distB="0" distL="114300" distR="114300" simplePos="0" relativeHeight="251660288" behindDoc="0" locked="0" layoutInCell="1" allowOverlap="1" wp14:anchorId="40420C76" wp14:editId="032568E8">
                <wp:simplePos x="0" y="0"/>
                <wp:positionH relativeFrom="leftMargin">
                  <wp:posOffset>890534</wp:posOffset>
                </wp:positionH>
                <wp:positionV relativeFrom="paragraph">
                  <wp:posOffset>137160</wp:posOffset>
                </wp:positionV>
                <wp:extent cx="577970" cy="274320"/>
                <wp:effectExtent l="0" t="0" r="0" b="0"/>
                <wp:wrapNone/>
                <wp:docPr id="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A41DC"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20C76" id="_x0000_t202" coordsize="21600,21600" o:spt="202" path="m,l,21600r21600,l21600,xe">
                <v:stroke joinstyle="miter"/>
                <v:path gradientshapeok="t" o:connecttype="rect"/>
              </v:shapetype>
              <v:shape id="Text Box 111" o:spid="_x0000_s1026" type="#_x0000_t202" style="position:absolute;left:0;text-align:left;margin-left:70.1pt;margin-top:10.8pt;width:45.5pt;height:2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vM8gEAAMkDAAAOAAAAZHJzL2Uyb0RvYy54bWysU8tu2zAQvBfoPxC817Jdp2oEy0HqwEWB&#10;9AGk+QCKoiSiFJdd0pbcr++SchwjvQXVgeByydmd2dH6ZuwNOyj0GmzJF7M5Z8pKqLVtS/74c/fu&#10;I2c+CFsLA1aV/Kg8v9m8fbMeXKGW0IGpFTICsb4YXMm7EFyRZV52qhd+Bk5ZSjaAvQgUYpvVKAZC&#10;7022nM8/ZANg7RCk8p5O76Yk3yT8plEyfG8arwIzJafeQloxrVVcs81aFC0K12l5akO8ooteaEtF&#10;z1B3Igi2R/0PVK8lgocmzCT0GTSNlipxIDaL+Qs2D51wKnEhcbw7y+T/H6z8dnhwP5CF8ROMNMBE&#10;wrt7kL88s7DthG3VLSIMnRI1FV5EybLB+eL0NErtCx9BquEr1DRksQ+QgMYG+6gK8WSETgM4nkVX&#10;Y2CSDq/y/DqnjKTUMl+9X6ahZKJ4euzQh88KehY3JUeaaQIXh3sfYjOieLoSa3kwut5pY1KAbbU1&#10;yA6C5r9LX+r/xTVj42UL8dmEGE8Sy0hsohjGaqRkZFtBfSS+CJOfyP+06QD/cDaQl0ruf+8FKs7M&#10;F0uaXS9Wq2i+FKyucqLI8DJTXWaElQRV8sDZtN2GybB7h7rtqNI0JQu3pHOjkwbPXZ36Jr8kaU7e&#10;joa8jNOt5z9w8xcAAP//AwBQSwMEFAAGAAgAAAAhAGGnK/ncAAAACQEAAA8AAABkcnMvZG93bnJl&#10;di54bWxMj8FOg0AQhu8mvsNmTLwYu4BIK7I0aqLx2toHGGAKRHaWsNtC397xpMd/5ss/3xTbxQ7q&#10;TJPvHRuIVxEo4to1PbcGDl/v9xtQPiA3ODgmAxfysC2vrwrMGzfzjs770CopYZ+jgS6EMdfa1x1Z&#10;9Cs3Esvu6CaLQeLU6mbCWcrtoJMoyrTFnuVChyO9dVR/70/WwPFzvnt8mquPcFjv0uwV+3XlLsbc&#10;3iwvz6ACLeEPhl99UYdSnCp34sarQXIaJYIaSOIMlADJQyyDykCWbkCXhf7/QfkDAAD//wMAUEsB&#10;Ai0AFAAGAAgAAAAhALaDOJL+AAAA4QEAABMAAAAAAAAAAAAAAAAAAAAAAFtDb250ZW50X1R5cGVz&#10;XS54bWxQSwECLQAUAAYACAAAACEAOP0h/9YAAACUAQAACwAAAAAAAAAAAAAAAAAvAQAAX3JlbHMv&#10;LnJlbHNQSwECLQAUAAYACAAAACEAkwaLzPIBAADJAwAADgAAAAAAAAAAAAAAAAAuAgAAZHJzL2Uy&#10;b0RvYy54bWxQSwECLQAUAAYACAAAACEAYacr+dwAAAAJAQAADwAAAAAAAAAAAAAAAABMBAAAZHJz&#10;L2Rvd25yZXYueG1sUEsFBgAAAAAEAAQA8wAAAFUFAAAAAA==&#10;" stroked="f">
                <v:textbox>
                  <w:txbxContent>
                    <w:p w14:paraId="510A41DC"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F30C23" w:rsidRPr="004F7466">
        <w:t xml:space="preserve">HIGH FLOOD RISK </w:t>
      </w:r>
      <w:r w:rsidR="00A27705" w:rsidRPr="004F7466">
        <w:t xml:space="preserve">SCHEDULE </w:t>
      </w:r>
      <w:r w:rsidR="00A27705" w:rsidRPr="004F7466">
        <w:rPr>
          <w:color w:val="FF0000"/>
        </w:rPr>
        <w:t>[</w:t>
      </w:r>
      <w:r w:rsidR="00A27705" w:rsidRPr="00F34FCF">
        <w:rPr>
          <w:color w:val="FF0000"/>
        </w:rPr>
        <w:t>NUMBER</w:t>
      </w:r>
      <w:r w:rsidR="00A27705" w:rsidRPr="004F7466">
        <w:rPr>
          <w:color w:val="FF0000"/>
        </w:rPr>
        <w:t xml:space="preserve">] </w:t>
      </w:r>
      <w:r w:rsidR="00A27705" w:rsidRPr="004F7466">
        <w:t xml:space="preserve">TO CLAUSE </w:t>
      </w:r>
      <w:r w:rsidR="0F8F39CB" w:rsidRPr="004F7466">
        <w:t>44.</w:t>
      </w:r>
      <w:r w:rsidR="007C0308" w:rsidRPr="004F7466">
        <w:t>09</w:t>
      </w:r>
      <w:r w:rsidR="00A27705" w:rsidRPr="004F7466">
        <w:t xml:space="preserve"> FLOOD MANAGEMENT OVERLAY</w:t>
      </w:r>
    </w:p>
    <w:p w14:paraId="176A854A" w14:textId="34F9CADB" w:rsidR="001851FB" w:rsidRPr="007C0308" w:rsidRDefault="001851FB" w:rsidP="00F67CBF">
      <w:pPr>
        <w:autoSpaceDE w:val="0"/>
        <w:autoSpaceDN w:val="0"/>
        <w:spacing w:after="120" w:line="240" w:lineRule="auto"/>
        <w:ind w:left="709" w:right="1061"/>
        <w:rPr>
          <w:rFonts w:ascii="Arial" w:eastAsia="Times New Roman" w:hAnsi="Arial" w:cs="Arial"/>
          <w:color w:val="000000"/>
          <w:spacing w:val="-34"/>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Shown</w:t>
      </w:r>
      <w:r w:rsidRPr="007C0308">
        <w:rPr>
          <w:rFonts w:ascii="Times New Roman" w:eastAsia="Times New Roman" w:hAnsi="Times New Roman" w:cs="Times New Roman"/>
          <w:spacing w:val="3"/>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on</w:t>
      </w:r>
      <w:r w:rsidRPr="007C0308">
        <w:rPr>
          <w:rFonts w:ascii="Times New Roman" w:eastAsia="Times New Roman" w:hAnsi="Times New Roman" w:cs="Times New Roman"/>
          <w:spacing w:val="5"/>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the</w:t>
      </w:r>
      <w:r w:rsidRPr="007C0308">
        <w:rPr>
          <w:rFonts w:ascii="Times New Roman" w:eastAsia="Times New Roman" w:hAnsi="Times New Roman" w:cs="Times New Roman"/>
          <w:spacing w:val="4"/>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planning</w:t>
      </w:r>
      <w:r w:rsidRPr="007C0308">
        <w:rPr>
          <w:rFonts w:ascii="Times New Roman" w:eastAsia="Times New Roman" w:hAnsi="Times New Roman" w:cs="Times New Roman"/>
          <w:spacing w:val="9"/>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scheme</w:t>
      </w:r>
      <w:r w:rsidRPr="007C0308">
        <w:rPr>
          <w:rFonts w:ascii="Times New Roman" w:eastAsia="Times New Roman" w:hAnsi="Times New Roman" w:cs="Times New Roman"/>
          <w:spacing w:val="4"/>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map</w:t>
      </w:r>
      <w:r w:rsidRPr="007C0308">
        <w:rPr>
          <w:rFonts w:ascii="Times New Roman" w:eastAsia="Times New Roman" w:hAnsi="Times New Roman" w:cs="Times New Roman"/>
          <w:spacing w:val="8"/>
          <w:kern w:val="0"/>
          <w:sz w:val="20"/>
          <w:szCs w:val="20"/>
          <w:lang w:val="en-US"/>
          <w14:ligatures w14:val="none"/>
        </w:rPr>
        <w:t xml:space="preserve"> </w:t>
      </w:r>
      <w:r w:rsidRPr="007C0308">
        <w:rPr>
          <w:rFonts w:ascii="Times New Roman" w:eastAsia="Times New Roman" w:hAnsi="Times New Roman" w:cs="Times New Roman"/>
          <w:kern w:val="0"/>
          <w:sz w:val="20"/>
          <w:szCs w:val="20"/>
          <w:lang w:val="en-US"/>
          <w14:ligatures w14:val="none"/>
        </w:rPr>
        <w:t>as</w:t>
      </w:r>
      <w:r w:rsidRPr="007C0308">
        <w:rPr>
          <w:rFonts w:ascii="Arial" w:eastAsia="Times New Roman" w:hAnsi="Arial" w:cs="Arial"/>
          <w:spacing w:val="8"/>
          <w:kern w:val="0"/>
          <w:sz w:val="20"/>
          <w:szCs w:val="20"/>
          <w:lang w:val="en-US"/>
          <w14:ligatures w14:val="none"/>
        </w:rPr>
        <w:t xml:space="preserve"> </w:t>
      </w:r>
      <w:proofErr w:type="gramStart"/>
      <w:r w:rsidR="00875B15" w:rsidRPr="007C0308">
        <w:rPr>
          <w:rFonts w:ascii="Arial" w:eastAsia="Times New Roman" w:hAnsi="Arial" w:cs="Arial"/>
          <w:b/>
          <w:bCs/>
          <w:spacing w:val="8"/>
          <w:kern w:val="0"/>
          <w:sz w:val="20"/>
          <w:szCs w:val="20"/>
          <w:lang w:val="en-US"/>
          <w14:ligatures w14:val="none"/>
        </w:rPr>
        <w:t>F</w:t>
      </w:r>
      <w:r w:rsidR="00C672CE" w:rsidRPr="007C0308">
        <w:rPr>
          <w:rFonts w:ascii="Arial" w:eastAsia="Times New Roman" w:hAnsi="Arial" w:cs="Arial"/>
          <w:b/>
          <w:bCs/>
          <w:spacing w:val="8"/>
          <w:kern w:val="0"/>
          <w:sz w:val="20"/>
          <w:szCs w:val="20"/>
          <w:lang w:val="en-US"/>
          <w14:ligatures w14:val="none"/>
        </w:rPr>
        <w:t>MO</w:t>
      </w:r>
      <w:r w:rsidR="00647A51" w:rsidRPr="007C0308">
        <w:rPr>
          <w:rFonts w:ascii="Arial" w:eastAsia="Times New Roman" w:hAnsi="Arial" w:cs="Arial"/>
          <w:b/>
          <w:bCs/>
          <w:color w:val="FF0000"/>
          <w:spacing w:val="8"/>
          <w:kern w:val="0"/>
          <w:sz w:val="20"/>
          <w:szCs w:val="20"/>
          <w:lang w:val="en-US"/>
          <w14:ligatures w14:val="none"/>
        </w:rPr>
        <w:t>[</w:t>
      </w:r>
      <w:proofErr w:type="gramEnd"/>
      <w:r w:rsidR="00647A51" w:rsidRPr="007C0308">
        <w:rPr>
          <w:rFonts w:ascii="Arial" w:eastAsia="Times New Roman" w:hAnsi="Arial" w:cs="Arial"/>
          <w:b/>
          <w:bCs/>
          <w:color w:val="FF0000"/>
          <w:spacing w:val="8"/>
          <w:kern w:val="0"/>
          <w:sz w:val="20"/>
          <w:szCs w:val="20"/>
          <w:lang w:val="en-US"/>
          <w14:ligatures w14:val="none"/>
        </w:rPr>
        <w:t>number]</w:t>
      </w:r>
      <w:r w:rsidR="00E46C6F" w:rsidRPr="007C0308">
        <w:rPr>
          <w:rFonts w:ascii="Arial" w:eastAsia="Times New Roman" w:hAnsi="Arial" w:cs="Arial"/>
          <w:color w:val="FF0000"/>
          <w:spacing w:val="8"/>
          <w:kern w:val="0"/>
          <w:sz w:val="20"/>
          <w:szCs w:val="20"/>
          <w:lang w:val="en-US"/>
          <w14:ligatures w14:val="none"/>
        </w:rPr>
        <w:t>.</w:t>
      </w:r>
    </w:p>
    <w:p w14:paraId="6FEC0C3C" w14:textId="630404E1" w:rsidR="00647A51" w:rsidRPr="00710102" w:rsidRDefault="002B13CE" w:rsidP="00F67CBF">
      <w:pPr>
        <w:autoSpaceDE w:val="0"/>
        <w:autoSpaceDN w:val="0"/>
        <w:spacing w:before="240" w:after="240" w:line="240" w:lineRule="auto"/>
        <w:ind w:left="709"/>
        <w:rPr>
          <w:rFonts w:ascii="Arial" w:eastAsia="Times New Roman" w:hAnsi="Arial" w:cs="Arial"/>
          <w:b/>
          <w:color w:val="FF0000"/>
          <w:kern w:val="0"/>
          <w:sz w:val="20"/>
          <w:szCs w:val="20"/>
          <w:lang w:val="en-US"/>
          <w14:ligatures w14:val="none"/>
        </w:rPr>
      </w:pPr>
      <w:r w:rsidRPr="007C0308">
        <w:rPr>
          <w:rFonts w:ascii="Arial" w:eastAsia="Times New Roman" w:hAnsi="Arial" w:cs="Arial"/>
          <w:b/>
          <w:color w:val="FF0000"/>
          <w:kern w:val="0"/>
          <w:sz w:val="20"/>
          <w:szCs w:val="20"/>
          <w:lang w:val="en-US"/>
          <w14:ligatures w14:val="none"/>
        </w:rPr>
        <w:t>NAME OF SCHEDULE</w:t>
      </w:r>
    </w:p>
    <w:p w14:paraId="6C882B3E" w14:textId="0282D32D" w:rsidR="001851FB" w:rsidRPr="007C0308" w:rsidRDefault="001851FB" w:rsidP="00F67CBF">
      <w:pPr>
        <w:autoSpaceDE w:val="0"/>
        <w:autoSpaceDN w:val="0"/>
        <w:spacing w:before="240" w:after="240" w:line="240" w:lineRule="auto"/>
        <w:ind w:left="709"/>
        <w:rPr>
          <w:rFonts w:ascii="Arial" w:eastAsia="Times New Roman" w:hAnsi="Arial" w:cs="Arial"/>
          <w:b/>
          <w:kern w:val="0"/>
          <w:sz w:val="20"/>
          <w:szCs w:val="20"/>
          <w:lang w:val="en-US"/>
          <w14:ligatures w14:val="none"/>
        </w:rPr>
      </w:pPr>
      <w:r w:rsidRPr="007C0308">
        <w:rPr>
          <w:rFonts w:ascii="Arial" w:eastAsia="Times New Roman" w:hAnsi="Arial" w:cs="Arial"/>
          <w:b/>
          <w:color w:val="000000"/>
          <w:kern w:val="0"/>
          <w:sz w:val="20"/>
          <w:szCs w:val="20"/>
          <w:lang w:val="en-US"/>
          <w14:ligatures w14:val="none"/>
        </w:rPr>
        <w:t>Purpose</w:t>
      </w:r>
    </w:p>
    <w:p w14:paraId="20BCF787" w14:textId="1B75E8F0" w:rsidR="00A22F2A" w:rsidRPr="007C0308" w:rsidRDefault="00A22F2A" w:rsidP="00F67CBF">
      <w:pPr>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 xml:space="preserve">To </w:t>
      </w:r>
      <w:r w:rsidRPr="007C0308">
        <w:rPr>
          <w:rFonts w:ascii="Times New Roman" w:eastAsia="Times New Roman" w:hAnsi="Times New Roman" w:cs="Times New Roman"/>
          <w:sz w:val="20"/>
          <w:szCs w:val="20"/>
          <w:lang w:val="en-US"/>
        </w:rPr>
        <w:t>identify land</w:t>
      </w:r>
      <w:r w:rsidR="007C0308" w:rsidRPr="007C0308">
        <w:rPr>
          <w:rFonts w:ascii="Times New Roman" w:eastAsia="Times New Roman" w:hAnsi="Times New Roman" w:cs="Times New Roman"/>
          <w:sz w:val="20"/>
          <w:szCs w:val="20"/>
          <w:lang w:val="en-US"/>
        </w:rPr>
        <w:t xml:space="preserve"> </w:t>
      </w:r>
      <w:r w:rsidRPr="007C0308">
        <w:rPr>
          <w:rFonts w:ascii="Times New Roman" w:eastAsia="Times New Roman" w:hAnsi="Times New Roman" w:cs="Times New Roman"/>
          <w:kern w:val="0"/>
          <w:sz w:val="20"/>
          <w:szCs w:val="20"/>
          <w:lang w:val="en-US"/>
          <w14:ligatures w14:val="none"/>
        </w:rPr>
        <w:t>a</w:t>
      </w:r>
      <w:r w:rsidR="00A8398B" w:rsidRPr="007C0308">
        <w:rPr>
          <w:rFonts w:ascii="Times New Roman" w:eastAsia="Times New Roman" w:hAnsi="Times New Roman" w:cs="Times New Roman"/>
          <w:sz w:val="20"/>
          <w:szCs w:val="20"/>
          <w:lang w:val="en-US"/>
        </w:rPr>
        <w:t>t</w:t>
      </w:r>
      <w:r w:rsidRPr="007C0308">
        <w:rPr>
          <w:rFonts w:ascii="Times New Roman" w:eastAsia="Times New Roman" w:hAnsi="Times New Roman" w:cs="Times New Roman"/>
          <w:kern w:val="0"/>
          <w:sz w:val="20"/>
          <w:szCs w:val="20"/>
          <w:lang w:val="en-US"/>
          <w14:ligatures w14:val="none"/>
        </w:rPr>
        <w:t xml:space="preserve"> high flood</w:t>
      </w:r>
      <w:r w:rsidR="00A8398B" w:rsidRPr="007C0308">
        <w:rPr>
          <w:rFonts w:ascii="Times New Roman" w:eastAsia="Times New Roman" w:hAnsi="Times New Roman" w:cs="Times New Roman"/>
          <w:sz w:val="20"/>
          <w:szCs w:val="20"/>
          <w:lang w:val="en-US"/>
        </w:rPr>
        <w:t xml:space="preserve"> ri</w:t>
      </w:r>
      <w:r w:rsidR="4B1EBD8B" w:rsidRPr="007C0308">
        <w:rPr>
          <w:rFonts w:ascii="Times New Roman" w:eastAsia="Times New Roman" w:hAnsi="Times New Roman" w:cs="Times New Roman"/>
          <w:sz w:val="20"/>
          <w:szCs w:val="20"/>
          <w:lang w:val="en-US"/>
        </w:rPr>
        <w:t>s</w:t>
      </w:r>
      <w:r w:rsidR="00A8398B" w:rsidRPr="007C0308">
        <w:rPr>
          <w:rFonts w:ascii="Times New Roman" w:eastAsia="Times New Roman" w:hAnsi="Times New Roman" w:cs="Times New Roman"/>
          <w:sz w:val="20"/>
          <w:szCs w:val="20"/>
          <w:lang w:val="en-US"/>
        </w:rPr>
        <w:t>k</w:t>
      </w:r>
      <w:r w:rsidR="0096139B" w:rsidRPr="007C0308">
        <w:rPr>
          <w:rFonts w:ascii="Times New Roman" w:eastAsia="Times New Roman" w:hAnsi="Times New Roman" w:cs="Times New Roman"/>
          <w:sz w:val="20"/>
          <w:szCs w:val="20"/>
          <w:lang w:val="en-US"/>
        </w:rPr>
        <w:t xml:space="preserve"> (riverine, coastal and overland flows from stormwater)</w:t>
      </w:r>
      <w:r w:rsidRPr="007C0308">
        <w:rPr>
          <w:rFonts w:ascii="Times New Roman" w:eastAsia="Times New Roman" w:hAnsi="Times New Roman" w:cs="Times New Roman"/>
          <w:sz w:val="20"/>
          <w:szCs w:val="20"/>
          <w:lang w:val="en-US"/>
        </w:rPr>
        <w:t xml:space="preserve"> </w:t>
      </w:r>
      <w:r w:rsidR="3EF70806" w:rsidRPr="007C0308">
        <w:rPr>
          <w:rFonts w:ascii="Times New Roman" w:eastAsia="Times New Roman" w:hAnsi="Times New Roman" w:cs="Times New Roman"/>
          <w:sz w:val="20"/>
          <w:szCs w:val="20"/>
          <w:lang w:val="en-US"/>
        </w:rPr>
        <w:t>with</w:t>
      </w:r>
      <w:r w:rsidR="3AAE5092" w:rsidRPr="007C0308">
        <w:rPr>
          <w:rFonts w:ascii="Times New Roman" w:eastAsia="Times New Roman" w:hAnsi="Times New Roman" w:cs="Times New Roman"/>
          <w:sz w:val="20"/>
          <w:szCs w:val="20"/>
          <w:lang w:val="en-US"/>
        </w:rPr>
        <w:t>in</w:t>
      </w:r>
      <w:r w:rsidRPr="007C0308">
        <w:rPr>
          <w:rFonts w:ascii="Times New Roman" w:eastAsia="Times New Roman" w:hAnsi="Times New Roman" w:cs="Times New Roman"/>
          <w:sz w:val="20"/>
          <w:szCs w:val="20"/>
          <w:lang w:val="en-US"/>
        </w:rPr>
        <w:t xml:space="preserve"> </w:t>
      </w:r>
      <w:r w:rsidR="070C09A1" w:rsidRPr="007C0308">
        <w:rPr>
          <w:rFonts w:ascii="Times New Roman" w:eastAsia="Times New Roman" w:hAnsi="Times New Roman" w:cs="Times New Roman"/>
          <w:sz w:val="20"/>
          <w:szCs w:val="20"/>
          <w:lang w:val="en-US"/>
        </w:rPr>
        <w:t>the</w:t>
      </w:r>
      <w:r w:rsidRPr="007C0308">
        <w:rPr>
          <w:rFonts w:ascii="Times New Roman" w:eastAsia="Times New Roman" w:hAnsi="Times New Roman" w:cs="Times New Roman"/>
          <w:sz w:val="20"/>
          <w:szCs w:val="20"/>
          <w:lang w:val="en-US"/>
        </w:rPr>
        <w:t xml:space="preserve"> 1</w:t>
      </w:r>
      <w:r w:rsidR="005C2AE6" w:rsidRPr="007C0308">
        <w:rPr>
          <w:rFonts w:ascii="Times New Roman" w:eastAsia="Times New Roman" w:hAnsi="Times New Roman" w:cs="Times New Roman"/>
          <w:sz w:val="20"/>
          <w:szCs w:val="20"/>
          <w:lang w:val="en-US"/>
        </w:rPr>
        <w:t xml:space="preserve"> per cent</w:t>
      </w:r>
      <w:r w:rsidRPr="007C0308">
        <w:rPr>
          <w:rFonts w:ascii="Times New Roman" w:eastAsia="Times New Roman" w:hAnsi="Times New Roman" w:cs="Times New Roman"/>
          <w:sz w:val="20"/>
          <w:szCs w:val="20"/>
          <w:lang w:val="en-US"/>
        </w:rPr>
        <w:t xml:space="preserve"> Annual Exceedance Probability (1 in 100 year) flood </w:t>
      </w:r>
      <w:r w:rsidR="391F850C" w:rsidRPr="007C0308">
        <w:rPr>
          <w:rFonts w:ascii="Times New Roman" w:eastAsia="Times New Roman" w:hAnsi="Times New Roman" w:cs="Times New Roman"/>
          <w:sz w:val="20"/>
          <w:szCs w:val="20"/>
          <w:lang w:val="en-US"/>
        </w:rPr>
        <w:t>extent</w:t>
      </w:r>
      <w:r w:rsidR="00EC701E">
        <w:rPr>
          <w:rFonts w:ascii="Times New Roman" w:eastAsia="Times New Roman" w:hAnsi="Times New Roman" w:cs="Times New Roman"/>
          <w:sz w:val="20"/>
          <w:szCs w:val="20"/>
          <w:lang w:val="en-US"/>
        </w:rPr>
        <w:t>.</w:t>
      </w:r>
    </w:p>
    <w:p w14:paraId="3B44E1C0" w14:textId="41A8245F" w:rsidR="001851FB" w:rsidRPr="007C0308" w:rsidRDefault="00A22F2A" w:rsidP="00F67CBF">
      <w:pPr>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 xml:space="preserve">To consider the number of people at risk of high flood </w:t>
      </w:r>
      <w:r w:rsidR="00686D55" w:rsidRPr="007C0308">
        <w:rPr>
          <w:rFonts w:ascii="Times New Roman" w:eastAsia="Times New Roman" w:hAnsi="Times New Roman" w:cs="Times New Roman"/>
          <w:kern w:val="0"/>
          <w:sz w:val="20"/>
          <w:szCs w:val="20"/>
          <w:lang w:val="en-US"/>
          <w14:ligatures w14:val="none"/>
        </w:rPr>
        <w:t>risk</w:t>
      </w:r>
      <w:r w:rsidR="008151B0" w:rsidRPr="007C0308">
        <w:rPr>
          <w:rFonts w:ascii="Times New Roman" w:eastAsia="Times New Roman" w:hAnsi="Times New Roman" w:cs="Times New Roman"/>
          <w:kern w:val="0"/>
          <w:sz w:val="20"/>
          <w:szCs w:val="20"/>
          <w:lang w:val="en-US"/>
          <w14:ligatures w14:val="none"/>
        </w:rPr>
        <w:t>.</w:t>
      </w:r>
    </w:p>
    <w:p w14:paraId="5C9543B6" w14:textId="6A883883" w:rsidR="001851FB" w:rsidRPr="007C0308" w:rsidRDefault="00470719" w:rsidP="00F67CBF">
      <w:pPr>
        <w:keepNext/>
        <w:numPr>
          <w:ilvl w:val="0"/>
          <w:numId w:val="5"/>
        </w:numPr>
        <w:autoSpaceDE w:val="0"/>
        <w:autoSpaceDN w:val="0"/>
        <w:spacing w:before="240" w:after="240" w:line="240" w:lineRule="auto"/>
        <w:ind w:left="709" w:hanging="1135"/>
        <w:jc w:val="both"/>
        <w:rPr>
          <w:rFonts w:ascii="Arial" w:eastAsia="Times New Roman" w:hAnsi="Arial" w:cs="Arial"/>
          <w:b/>
          <w:bCs/>
          <w:kern w:val="0"/>
          <w:sz w:val="20"/>
          <w:szCs w:val="20"/>
          <w:lang w:val="en-US"/>
          <w14:ligatures w14:val="none"/>
        </w:rPr>
      </w:pPr>
      <w:r>
        <w:rPr>
          <w:bCs/>
          <w:noProof/>
          <w:color w:val="FF0000"/>
        </w:rPr>
        <mc:AlternateContent>
          <mc:Choice Requires="wps">
            <w:drawing>
              <wp:anchor distT="0" distB="0" distL="114300" distR="114300" simplePos="0" relativeHeight="251662336" behindDoc="0" locked="0" layoutInCell="1" allowOverlap="1" wp14:anchorId="40A80BF8" wp14:editId="1F1BDC90">
                <wp:simplePos x="0" y="0"/>
                <wp:positionH relativeFrom="leftMargin">
                  <wp:posOffset>902706</wp:posOffset>
                </wp:positionH>
                <wp:positionV relativeFrom="paragraph">
                  <wp:posOffset>276860</wp:posOffset>
                </wp:positionV>
                <wp:extent cx="621102" cy="274320"/>
                <wp:effectExtent l="0" t="0" r="7620" b="0"/>
                <wp:wrapNone/>
                <wp:docPr id="192784717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02"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3B613"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80BF8" id="_x0000_s1027" type="#_x0000_t202" style="position:absolute;left:0;text-align:left;margin-left:71.1pt;margin-top:21.8pt;width:48.9pt;height:21.6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Q9QEAANADAAAOAAAAZHJzL2Uyb0RvYy54bWysU1Fv0zAQfkfiP1h+p2lC2SBqOo1ORUhj&#10;IA1+gOM4iYXjM2e3Sfn1nJ2uq8Ybwg+Wz3f+7r7vzuubaTDsoNBrsBXPF0vOlJXQaNtV/Mf33Zv3&#10;nPkgbCMMWFXxo/L8ZvP61Xp0pSqgB9MoZARifTm6ivchuDLLvOzVIPwCnLLkbAEHEcjELmtQjIQ+&#10;mKxYLq+yEbBxCFJ5T7d3s5NvEn7bKhm+tq1XgZmKU20h7Zj2Ou7ZZi3KDoXrtTyVIf6hikFoS0nP&#10;UHciCLZH/RfUoCWChzYsJAwZtK2WKnEgNvnyBZvHXjiVuJA43p1l8v8PVj4cHt03ZGH6CBM1MJHw&#10;7h7kT88sbHthO3WLCGOvREOJ8yhZNjpfnp5GqX3pI0g9foGGmiz2ARLQ1OIQVSGejNCpAcez6GoK&#10;TNLlVZHny4IzSa7ievW2SE3JRPn02KEPnxQMLB4qjtTTBC4O9z7EYkT5FBJzeTC62WljkoFdvTXI&#10;DoL6v0sr1f8izNgYbCE+mxHjTWIZic0Uw1RPTDcnCSLpGpoj0UaYx4q+AR16wN+cjTRSFfe/9gIV&#10;Z+azJek+5KtVnMFkrN5dE1OGl5760iOsJKiKB87m4zbMc7t3qLueMs3NsnBLcrc6SfFc1al8Gpuk&#10;0GnE41xe2inq+SNu/gAAAP//AwBQSwMEFAAGAAgAAAAhABdh/RPcAAAACQEAAA8AAABkcnMvZG93&#10;bnJldi54bWxMj9FOg0AQRd9N/IfNmPhi7CIiRWRp1ETT19Z+wABTILKzhN0W+veOT/p4Myd3zi02&#10;ix3UmSbfOzbwsIpAEdeu6bk1cPj6uM9A+YDc4OCYDFzIw6a8viowb9zMOzrvQ6ukhH2OBroQxlxr&#10;X3dk0a/cSCy3o5ssBolTq5sJZym3g46jKNUWe5YPHY703lH9vT9ZA8ftfPf0PFef4bDeJekb9uvK&#10;XYy5vVleX0AFWsIfDL/6og6lOFXuxI1Xg+QkjgU1kDymoASIk0jGVQayNANdFvr/gvIHAAD//wMA&#10;UEsBAi0AFAAGAAgAAAAhALaDOJL+AAAA4QEAABMAAAAAAAAAAAAAAAAAAAAAAFtDb250ZW50X1R5&#10;cGVzXS54bWxQSwECLQAUAAYACAAAACEAOP0h/9YAAACUAQAACwAAAAAAAAAAAAAAAAAvAQAAX3Jl&#10;bHMvLnJlbHNQSwECLQAUAAYACAAAACEA4syP0PUBAADQAwAADgAAAAAAAAAAAAAAAAAuAgAAZHJz&#10;L2Uyb0RvYy54bWxQSwECLQAUAAYACAAAACEAF2H9E9wAAAAJAQAADwAAAAAAAAAAAAAAAABPBAAA&#10;ZHJzL2Rvd25yZXYueG1sUEsFBgAAAAAEAAQA8wAAAFgFAAAAAA==&#10;" stroked="f">
                <v:textbox>
                  <w:txbxContent>
                    <w:p w14:paraId="0843B613"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851FB" w:rsidRPr="007C0308">
        <w:rPr>
          <w:rFonts w:ascii="Arial" w:eastAsia="Times New Roman" w:hAnsi="Arial" w:cs="Arial"/>
          <w:b/>
          <w:bCs/>
          <w:kern w:val="0"/>
          <w:sz w:val="20"/>
          <w:szCs w:val="20"/>
          <w:lang w:val="en-US"/>
          <w14:ligatures w14:val="none"/>
        </w:rPr>
        <w:t>Flood management objectives to be achieved</w:t>
      </w:r>
    </w:p>
    <w:p w14:paraId="1706C46C" w14:textId="77777777" w:rsidR="007C0308" w:rsidRPr="00F967E1" w:rsidRDefault="007C0308" w:rsidP="00F67CBF">
      <w:pPr>
        <w:autoSpaceDE w:val="0"/>
        <w:autoSpaceDN w:val="0"/>
        <w:spacing w:after="120" w:line="240" w:lineRule="auto"/>
        <w:ind w:left="709"/>
        <w:jc w:val="both"/>
        <w:rPr>
          <w:rFonts w:ascii="Times New Roman" w:eastAsia="Times New Roman" w:hAnsi="Times New Roman" w:cs="Times New Roman"/>
          <w:color w:val="0000FF"/>
          <w:kern w:val="0"/>
          <w:sz w:val="20"/>
          <w:szCs w:val="20"/>
          <w:lang w:val="en-US"/>
          <w14:ligatures w14:val="none"/>
        </w:rPr>
      </w:pPr>
      <w:r w:rsidRPr="00F967E1">
        <w:rPr>
          <w:rFonts w:ascii="Times New Roman" w:eastAsia="Times New Roman" w:hAnsi="Times New Roman" w:cs="Times New Roman"/>
          <w:color w:val="0000FF"/>
          <w:kern w:val="0"/>
          <w:sz w:val="20"/>
          <w:szCs w:val="20"/>
          <w:lang w:val="en-US"/>
          <w14:ligatures w14:val="none"/>
        </w:rPr>
        <w:t>Where no objectives are specified insert “None specified.”</w:t>
      </w:r>
    </w:p>
    <w:p w14:paraId="79AA3368" w14:textId="28B4C4E1" w:rsidR="007C0308" w:rsidRPr="00F967E1" w:rsidRDefault="007C0308" w:rsidP="00F67CBF">
      <w:pPr>
        <w:autoSpaceDE w:val="0"/>
        <w:autoSpaceDN w:val="0"/>
        <w:spacing w:after="120" w:line="240" w:lineRule="auto"/>
        <w:ind w:left="709"/>
        <w:jc w:val="both"/>
        <w:rPr>
          <w:rFonts w:ascii="Times New Roman" w:eastAsia="Times New Roman" w:hAnsi="Times New Roman" w:cs="Times New Roman"/>
          <w:color w:val="0000FF"/>
          <w:kern w:val="0"/>
          <w:sz w:val="20"/>
          <w:szCs w:val="20"/>
          <w:lang w:val="en-US"/>
          <w14:ligatures w14:val="none"/>
        </w:rPr>
      </w:pPr>
      <w:r w:rsidRPr="00F967E1">
        <w:rPr>
          <w:rFonts w:ascii="Times New Roman" w:eastAsia="Times New Roman" w:hAnsi="Times New Roman" w:cs="Times New Roman"/>
          <w:color w:val="0000FF"/>
          <w:kern w:val="0"/>
          <w:sz w:val="20"/>
          <w:szCs w:val="20"/>
          <w:lang w:val="en-US"/>
          <w14:ligatures w14:val="none"/>
        </w:rPr>
        <w:t>or</w:t>
      </w:r>
    </w:p>
    <w:p w14:paraId="11830443" w14:textId="77777777" w:rsidR="007C0308" w:rsidRPr="00F967E1" w:rsidRDefault="007C0308" w:rsidP="00F67CBF">
      <w:pPr>
        <w:autoSpaceDE w:val="0"/>
        <w:autoSpaceDN w:val="0"/>
        <w:spacing w:after="120" w:line="240" w:lineRule="auto"/>
        <w:ind w:left="709" w:right="1061"/>
        <w:jc w:val="both"/>
        <w:rPr>
          <w:rFonts w:ascii="Times New Roman" w:eastAsia="Times New Roman" w:hAnsi="Times New Roman" w:cs="Times New Roman"/>
          <w:color w:val="0000FF"/>
          <w:kern w:val="0"/>
          <w:sz w:val="20"/>
          <w:szCs w:val="20"/>
          <w:lang w:val="en-US"/>
          <w14:ligatures w14:val="none"/>
        </w:rPr>
      </w:pPr>
      <w:r w:rsidRPr="00F967E1">
        <w:rPr>
          <w:rFonts w:ascii="Times New Roman" w:eastAsia="Times New Roman" w:hAnsi="Times New Roman" w:cs="Times New Roman"/>
          <w:color w:val="0000FF"/>
          <w:kern w:val="0"/>
          <w:sz w:val="20"/>
          <w:szCs w:val="20"/>
          <w:lang w:val="en-US"/>
          <w14:ligatures w14:val="none"/>
        </w:rPr>
        <w:t>Clause 44.09 specifies a schedule may contain flood management objectives to be achieved. Insert a maximum of 5 objectives.</w:t>
      </w:r>
    </w:p>
    <w:p w14:paraId="24A4CBF0" w14:textId="39F1C67A" w:rsidR="001851FB" w:rsidRPr="007C0308" w:rsidRDefault="00470719" w:rsidP="00F67CBF">
      <w:pPr>
        <w:keepNext/>
        <w:numPr>
          <w:ilvl w:val="0"/>
          <w:numId w:val="5"/>
        </w:numPr>
        <w:autoSpaceDE w:val="0"/>
        <w:autoSpaceDN w:val="0"/>
        <w:spacing w:before="240" w:after="240" w:line="240" w:lineRule="auto"/>
        <w:ind w:left="709" w:hanging="1135"/>
        <w:jc w:val="both"/>
        <w:rPr>
          <w:rFonts w:ascii="Arial" w:eastAsia="Times New Roman" w:hAnsi="Arial" w:cs="Arial"/>
          <w:b/>
          <w:bCs/>
          <w:kern w:val="0"/>
          <w:sz w:val="20"/>
          <w:szCs w:val="20"/>
          <w:lang w:val="en-US"/>
          <w14:ligatures w14:val="none"/>
        </w:rPr>
      </w:pPr>
      <w:r>
        <w:rPr>
          <w:bCs/>
          <w:noProof/>
          <w:color w:val="FF0000"/>
        </w:rPr>
        <mc:AlternateContent>
          <mc:Choice Requires="wps">
            <w:drawing>
              <wp:anchor distT="0" distB="0" distL="114300" distR="114300" simplePos="0" relativeHeight="251664384" behindDoc="0" locked="0" layoutInCell="1" allowOverlap="1" wp14:anchorId="59983826" wp14:editId="5EF8A87C">
                <wp:simplePos x="0" y="0"/>
                <wp:positionH relativeFrom="leftMargin">
                  <wp:posOffset>873496</wp:posOffset>
                </wp:positionH>
                <wp:positionV relativeFrom="paragraph">
                  <wp:posOffset>269875</wp:posOffset>
                </wp:positionV>
                <wp:extent cx="577970" cy="274320"/>
                <wp:effectExtent l="0" t="0" r="0" b="0"/>
                <wp:wrapNone/>
                <wp:docPr id="104692017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9691D"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83826" id="_x0000_s1028" type="#_x0000_t202" style="position:absolute;left:0;text-align:left;margin-left:68.8pt;margin-top:21.25pt;width:45.5pt;height:21.6pt;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Xz9wEAANADAAAOAAAAZHJzL2Uyb0RvYy54bWysU8tu2zAQvBfoPxC817Jdp2oEy0HqwEWB&#10;9AGk+QCKoiSiFJdd0pbcr++SchwjvQXVgeByydmZ2dX6ZuwNOyj0GmzJF7M5Z8pKqLVtS/74c/fu&#10;I2c+CFsLA1aV/Kg8v9m8fbMeXKGW0IGpFTICsb4YXMm7EFyRZV52qhd+Bk5ZSjaAvQgUYpvVKAZC&#10;7022nM8/ZANg7RCk8p5O76Yk3yT8plEyfG8arwIzJSduIa2Y1iqu2WYtihaF67Q80RCvYNELbano&#10;GepOBMH2qP+B6rVE8NCEmYQ+g6bRUiUNpGYxf6HmoRNOJS1kjndnm/z/g5XfDg/uB7IwfoKRGphE&#10;eHcP8pdnFradsK26RYShU6KmwotoWTY4X5yeRqt94SNINXyFmpos9gES0NhgH10hnYzQqQHHs+lq&#10;DEzS4VWeX+eUkZRa5qv3y9SUTBRPjx368FlBz+Km5Eg9TeDicO9DJCOKpyuxlgej6502JgXYVluD&#10;7CCo/7v0Jf4vrhkbL1uIzybEeJJURmGTxDBWI9M1sYwQUXQF9ZFkI0xjRb8BbTrAP5wNNFIl97/3&#10;AhVn5osl664Xq1WcwRSsrnJSyvAyU11mhJUEVfLA2bTdhmlu9w5121GlqVkWbsnuRicrnlmd6NPY&#10;JIdOIx7n8jJOt55/xM1fAAAA//8DAFBLAwQUAAYACAAAACEAyxW8d90AAAAJAQAADwAAAGRycy9k&#10;b3ducmV2LnhtbEyPy07DMBBF90j8gzVIbBB1CM2DEKcCpCK2Lf0AJ54mEfE4it0m/XumK1jemaM7&#10;Z8rNYgdxxsn3jhQ8rSIQSI0zPbUKDt/bxxyED5qMHhyhggt62FS3N6UujJtph+d9aAWXkC+0gi6E&#10;sZDSNx1a7VduROLd0U1WB45TK82kZy63g4yjKJVW98QXOj3iR4fNz/5kFRy/5ofkZa4/wyHbrdN3&#10;3We1uyh1f7e8vYIIuIQ/GK76rA4VO9XuRMaLgfNzljKqYB0nIBiI45wHtYI8yUBWpfz/QfULAAD/&#10;/wMAUEsBAi0AFAAGAAgAAAAhALaDOJL+AAAA4QEAABMAAAAAAAAAAAAAAAAAAAAAAFtDb250ZW50&#10;X1R5cGVzXS54bWxQSwECLQAUAAYACAAAACEAOP0h/9YAAACUAQAACwAAAAAAAAAAAAAAAAAvAQAA&#10;X3JlbHMvLnJlbHNQSwECLQAUAAYACAAAACEAHVVF8/cBAADQAwAADgAAAAAAAAAAAAAAAAAuAgAA&#10;ZHJzL2Uyb0RvYy54bWxQSwECLQAUAAYACAAAACEAyxW8d90AAAAJAQAADwAAAAAAAAAAAAAAAABR&#10;BAAAZHJzL2Rvd25yZXYueG1sUEsFBgAAAAAEAAQA8wAAAFsFAAAAAA==&#10;" stroked="f">
                <v:textbox>
                  <w:txbxContent>
                    <w:p w14:paraId="4EF9691D"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851FB" w:rsidRPr="007C0308">
        <w:rPr>
          <w:rFonts w:ascii="Arial" w:eastAsia="Times New Roman" w:hAnsi="Arial" w:cs="Arial"/>
          <w:b/>
          <w:bCs/>
          <w:kern w:val="0"/>
          <w:sz w:val="20"/>
          <w:szCs w:val="20"/>
          <w:lang w:val="en-US"/>
          <w14:ligatures w14:val="none"/>
        </w:rPr>
        <w:t>Statement of risk</w:t>
      </w:r>
    </w:p>
    <w:p w14:paraId="660512E2" w14:textId="45702EB1" w:rsidR="00651108" w:rsidRPr="007C0308" w:rsidRDefault="00651108" w:rsidP="00F67CBF">
      <w:pPr>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sz w:val="20"/>
          <w:szCs w:val="20"/>
          <w:lang w:val="en-US"/>
        </w:rPr>
        <w:t>Land in this overlay is subject to high flood risk</w:t>
      </w:r>
      <w:r w:rsidR="000340D4" w:rsidRPr="007C0308">
        <w:rPr>
          <w:rFonts w:ascii="Times New Roman" w:eastAsia="Times New Roman" w:hAnsi="Times New Roman" w:cs="Times New Roman"/>
          <w:sz w:val="20"/>
          <w:szCs w:val="20"/>
          <w:lang w:val="en-US"/>
        </w:rPr>
        <w:t>.</w:t>
      </w:r>
      <w:r w:rsidR="007C0308" w:rsidRPr="007C0308">
        <w:rPr>
          <w:rFonts w:ascii="Times New Roman" w:eastAsia="Times New Roman" w:hAnsi="Times New Roman" w:cs="Times New Roman"/>
          <w:sz w:val="20"/>
          <w:szCs w:val="20"/>
          <w:lang w:val="en-US"/>
        </w:rPr>
        <w:t xml:space="preserve"> </w:t>
      </w:r>
      <w:r w:rsidR="000340D4" w:rsidRPr="007C0308">
        <w:rPr>
          <w:rFonts w:ascii="Times New Roman" w:eastAsia="Times New Roman" w:hAnsi="Times New Roman" w:cs="Times New Roman"/>
          <w:sz w:val="20"/>
          <w:szCs w:val="20"/>
          <w:lang w:val="en-US"/>
        </w:rPr>
        <w:t>F</w:t>
      </w:r>
      <w:r w:rsidRPr="007C0308">
        <w:rPr>
          <w:rFonts w:ascii="Times New Roman" w:eastAsia="Times New Roman" w:hAnsi="Times New Roman" w:cs="Times New Roman"/>
          <w:sz w:val="20"/>
          <w:szCs w:val="20"/>
          <w:lang w:val="en-US"/>
        </w:rPr>
        <w:t xml:space="preserve">looding is generally unsafe for </w:t>
      </w:r>
      <w:r w:rsidR="00C823D8" w:rsidRPr="007C0308">
        <w:rPr>
          <w:rFonts w:ascii="Times New Roman" w:eastAsia="Times New Roman" w:hAnsi="Times New Roman" w:cs="Times New Roman"/>
          <w:sz w:val="20"/>
          <w:szCs w:val="20"/>
          <w:lang w:val="en-US"/>
        </w:rPr>
        <w:t xml:space="preserve">vulnerable </w:t>
      </w:r>
      <w:proofErr w:type="gramStart"/>
      <w:r w:rsidR="00C823D8" w:rsidRPr="007C0308">
        <w:rPr>
          <w:rFonts w:ascii="Times New Roman" w:eastAsia="Times New Roman" w:hAnsi="Times New Roman" w:cs="Times New Roman"/>
          <w:sz w:val="20"/>
          <w:szCs w:val="20"/>
          <w:lang w:val="en-US"/>
        </w:rPr>
        <w:t>people</w:t>
      </w:r>
      <w:proofErr w:type="gramEnd"/>
      <w:r w:rsidR="00C823D8" w:rsidRPr="007C0308">
        <w:rPr>
          <w:rFonts w:ascii="Times New Roman" w:eastAsia="Times New Roman" w:hAnsi="Times New Roman" w:cs="Times New Roman"/>
          <w:sz w:val="20"/>
          <w:szCs w:val="20"/>
          <w:lang w:val="en-US"/>
        </w:rPr>
        <w:t xml:space="preserve"> particularly children and older people</w:t>
      </w:r>
      <w:r w:rsidRPr="007C0308">
        <w:rPr>
          <w:rFonts w:ascii="Times New Roman" w:eastAsia="Times New Roman" w:hAnsi="Times New Roman" w:cs="Times New Roman"/>
          <w:sz w:val="20"/>
          <w:szCs w:val="20"/>
          <w:lang w:val="en-US"/>
        </w:rPr>
        <w:t>.</w:t>
      </w:r>
    </w:p>
    <w:p w14:paraId="6BB24C34" w14:textId="1AD0AF42" w:rsidR="00651108" w:rsidRPr="007C0308" w:rsidRDefault="00E90DDE" w:rsidP="00F67CBF">
      <w:pPr>
        <w:spacing w:after="120" w:line="240" w:lineRule="auto"/>
        <w:ind w:left="709" w:right="1202"/>
        <w:jc w:val="both"/>
        <w:rPr>
          <w:rFonts w:ascii="Times New Roman" w:hAnsi="Times New Roman" w:cs="Times New Roman"/>
          <w:sz w:val="20"/>
          <w:szCs w:val="20"/>
        </w:rPr>
      </w:pPr>
      <w:r w:rsidRPr="007C0308">
        <w:rPr>
          <w:rStyle w:val="cf01"/>
          <w:rFonts w:ascii="Times New Roman" w:hAnsi="Times New Roman" w:cs="Times New Roman"/>
          <w:sz w:val="20"/>
          <w:szCs w:val="20"/>
        </w:rPr>
        <w:t>Flood conditions can change quickly during an event, including increasing water depth</w:t>
      </w:r>
      <w:r w:rsidR="00470719">
        <w:rPr>
          <w:rStyle w:val="cf01"/>
          <w:rFonts w:ascii="Times New Roman" w:hAnsi="Times New Roman" w:cs="Times New Roman"/>
          <w:sz w:val="20"/>
          <w:szCs w:val="20"/>
        </w:rPr>
        <w:t xml:space="preserve"> </w:t>
      </w:r>
      <w:r w:rsidRPr="007C0308">
        <w:rPr>
          <w:rStyle w:val="cf01"/>
          <w:rFonts w:ascii="Times New Roman" w:hAnsi="Times New Roman" w:cs="Times New Roman"/>
          <w:sz w:val="20"/>
          <w:szCs w:val="20"/>
        </w:rPr>
        <w:t>and speed and reduced warning time, limiting the ability to move safely</w:t>
      </w:r>
      <w:r w:rsidR="00651108" w:rsidRPr="007C0308">
        <w:rPr>
          <w:rStyle w:val="cf01"/>
          <w:rFonts w:ascii="Times New Roman" w:hAnsi="Times New Roman" w:cs="Times New Roman"/>
          <w:sz w:val="20"/>
          <w:szCs w:val="20"/>
        </w:rPr>
        <w:t>.</w:t>
      </w:r>
    </w:p>
    <w:p w14:paraId="32225A82" w14:textId="77777777" w:rsidR="00651108" w:rsidRPr="007C0308" w:rsidRDefault="00651108" w:rsidP="00F67CBF">
      <w:pPr>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Floodwater can:</w:t>
      </w:r>
    </w:p>
    <w:p w14:paraId="67CAC68B" w14:textId="1BF0F742" w:rsidR="0005742B" w:rsidRPr="007C0308" w:rsidRDefault="00592D8B" w:rsidP="006D5A18">
      <w:pPr>
        <w:pStyle w:val="Bodytext"/>
        <w:numPr>
          <w:ilvl w:val="2"/>
          <w:numId w:val="14"/>
        </w:numPr>
        <w:tabs>
          <w:tab w:val="clear" w:pos="1652"/>
          <w:tab w:val="clear" w:pos="1653"/>
          <w:tab w:val="left" w:pos="1418"/>
        </w:tabs>
        <w:ind w:left="1560" w:hanging="851"/>
      </w:pPr>
      <w:r w:rsidRPr="007C0308">
        <w:t>Close roads, traffic routes and transport corridors</w:t>
      </w:r>
      <w:r>
        <w:t>.</w:t>
      </w:r>
    </w:p>
    <w:p w14:paraId="2DD25ABA" w14:textId="064A67E3" w:rsidR="0005742B" w:rsidRPr="007C0308" w:rsidRDefault="00592D8B" w:rsidP="006D5A18">
      <w:pPr>
        <w:pStyle w:val="Bodytext"/>
        <w:numPr>
          <w:ilvl w:val="2"/>
          <w:numId w:val="14"/>
        </w:numPr>
        <w:tabs>
          <w:tab w:val="clear" w:pos="1652"/>
          <w:tab w:val="clear" w:pos="1653"/>
          <w:tab w:val="left" w:pos="1418"/>
        </w:tabs>
        <w:ind w:left="1560" w:hanging="851"/>
      </w:pPr>
      <w:r w:rsidRPr="007C0308">
        <w:t>Make it unsafe for people to walk</w:t>
      </w:r>
      <w:r>
        <w:t>.</w:t>
      </w:r>
    </w:p>
    <w:p w14:paraId="1303BB70" w14:textId="6F8018D3" w:rsidR="0005742B" w:rsidRPr="007C0308" w:rsidRDefault="00592D8B" w:rsidP="006D5A18">
      <w:pPr>
        <w:pStyle w:val="Bodytext"/>
        <w:numPr>
          <w:ilvl w:val="2"/>
          <w:numId w:val="14"/>
        </w:numPr>
        <w:tabs>
          <w:tab w:val="clear" w:pos="1652"/>
          <w:tab w:val="clear" w:pos="1653"/>
          <w:tab w:val="left" w:pos="1418"/>
        </w:tabs>
        <w:ind w:left="1560" w:hanging="851"/>
      </w:pPr>
      <w:r w:rsidRPr="007C0308">
        <w:t>Limit safe access and evacuation</w:t>
      </w:r>
      <w:r>
        <w:t>.</w:t>
      </w:r>
    </w:p>
    <w:p w14:paraId="154CC918" w14:textId="4195692F" w:rsidR="00651108" w:rsidRPr="007C0308" w:rsidRDefault="00592D8B" w:rsidP="006D5A18">
      <w:pPr>
        <w:pStyle w:val="Bodytext"/>
        <w:numPr>
          <w:ilvl w:val="2"/>
          <w:numId w:val="14"/>
        </w:numPr>
        <w:tabs>
          <w:tab w:val="clear" w:pos="1652"/>
          <w:tab w:val="clear" w:pos="1653"/>
          <w:tab w:val="left" w:pos="1418"/>
        </w:tabs>
        <w:ind w:left="1560" w:hanging="851"/>
      </w:pPr>
      <w:r w:rsidRPr="007C0308">
        <w:t>Isolate properties and whole areas, including from emergency services</w:t>
      </w:r>
      <w:r w:rsidR="00651108" w:rsidRPr="007C0308">
        <w:t>.</w:t>
      </w:r>
    </w:p>
    <w:p w14:paraId="3DCB62F4" w14:textId="57F6F433" w:rsidR="00651108" w:rsidRPr="007C0308" w:rsidRDefault="00651108" w:rsidP="00F67CBF">
      <w:pPr>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 xml:space="preserve">Flooding has the potential to result in </w:t>
      </w:r>
      <w:r w:rsidR="00FD7925" w:rsidRPr="007C0308">
        <w:rPr>
          <w:rFonts w:ascii="Times New Roman" w:eastAsia="Times New Roman" w:hAnsi="Times New Roman" w:cs="Times New Roman"/>
          <w:kern w:val="0"/>
          <w:sz w:val="20"/>
          <w:szCs w:val="20"/>
          <w:lang w:val="en-US"/>
          <w14:ligatures w14:val="none"/>
        </w:rPr>
        <w:t>significant</w:t>
      </w:r>
      <w:r w:rsidRPr="007C0308">
        <w:rPr>
          <w:rFonts w:ascii="Times New Roman" w:eastAsia="Times New Roman" w:hAnsi="Times New Roman" w:cs="Times New Roman"/>
          <w:kern w:val="0"/>
          <w:sz w:val="20"/>
          <w:szCs w:val="20"/>
          <w:lang w:val="en-US"/>
          <w14:ligatures w14:val="none"/>
        </w:rPr>
        <w:t xml:space="preserve"> impacts on:</w:t>
      </w:r>
    </w:p>
    <w:p w14:paraId="0ED340D3" w14:textId="3AEB7D6E" w:rsidR="00FD7925" w:rsidRPr="007C0308" w:rsidRDefault="00592D8B" w:rsidP="006D5A18">
      <w:pPr>
        <w:pStyle w:val="Bodytext"/>
        <w:numPr>
          <w:ilvl w:val="2"/>
          <w:numId w:val="14"/>
        </w:numPr>
        <w:tabs>
          <w:tab w:val="clear" w:pos="1652"/>
          <w:tab w:val="clear" w:pos="1653"/>
          <w:tab w:val="left" w:pos="1418"/>
        </w:tabs>
        <w:ind w:left="1560" w:hanging="851"/>
      </w:pPr>
      <w:r w:rsidRPr="007C0308">
        <w:t>Human life and public safety</w:t>
      </w:r>
      <w:r>
        <w:t>.</w:t>
      </w:r>
    </w:p>
    <w:p w14:paraId="596A8F48" w14:textId="10304323" w:rsidR="00FD7925" w:rsidRPr="007C0308" w:rsidRDefault="27492EE3" w:rsidP="006D5A18">
      <w:pPr>
        <w:pStyle w:val="Bodytext"/>
        <w:numPr>
          <w:ilvl w:val="2"/>
          <w:numId w:val="14"/>
        </w:numPr>
        <w:tabs>
          <w:tab w:val="clear" w:pos="1652"/>
          <w:tab w:val="clear" w:pos="1653"/>
          <w:tab w:val="left" w:pos="1418"/>
        </w:tabs>
        <w:ind w:left="1560" w:hanging="851"/>
      </w:pPr>
      <w:r w:rsidRPr="14C7D05E">
        <w:t>Buildings, property and other assets.</w:t>
      </w:r>
    </w:p>
    <w:p w14:paraId="68079293" w14:textId="30E1AD2C" w:rsidR="00FD7925" w:rsidRPr="007C0308" w:rsidRDefault="00592D8B" w:rsidP="006D5A18">
      <w:pPr>
        <w:pStyle w:val="Bodytext"/>
        <w:numPr>
          <w:ilvl w:val="2"/>
          <w:numId w:val="14"/>
        </w:numPr>
        <w:tabs>
          <w:tab w:val="clear" w:pos="1652"/>
          <w:tab w:val="clear" w:pos="1653"/>
          <w:tab w:val="left" w:pos="1418"/>
        </w:tabs>
        <w:ind w:left="1560" w:hanging="851"/>
      </w:pPr>
      <w:r w:rsidRPr="007C0308">
        <w:t>Emergency services and essential infrastructure</w:t>
      </w:r>
      <w:r>
        <w:t>.</w:t>
      </w:r>
    </w:p>
    <w:p w14:paraId="058EEDF1" w14:textId="5CBD3864" w:rsidR="00FD7925" w:rsidRPr="007C0308" w:rsidRDefault="00592D8B" w:rsidP="006D5A18">
      <w:pPr>
        <w:pStyle w:val="Bodytext"/>
        <w:numPr>
          <w:ilvl w:val="2"/>
          <w:numId w:val="14"/>
        </w:numPr>
        <w:tabs>
          <w:tab w:val="clear" w:pos="1652"/>
          <w:tab w:val="clear" w:pos="1653"/>
          <w:tab w:val="left" w:pos="1418"/>
        </w:tabs>
        <w:ind w:left="1560" w:hanging="851"/>
      </w:pPr>
      <w:r w:rsidRPr="007C0308">
        <w:t>Community infrastructure and services</w:t>
      </w:r>
      <w:r>
        <w:t>.</w:t>
      </w:r>
    </w:p>
    <w:p w14:paraId="574AF68A" w14:textId="62293223" w:rsidR="00FD7925" w:rsidRPr="007C0308" w:rsidRDefault="00592D8B" w:rsidP="006D5A18">
      <w:pPr>
        <w:pStyle w:val="Bodytext"/>
        <w:numPr>
          <w:ilvl w:val="2"/>
          <w:numId w:val="14"/>
        </w:numPr>
        <w:tabs>
          <w:tab w:val="clear" w:pos="1652"/>
          <w:tab w:val="clear" w:pos="1653"/>
          <w:tab w:val="left" w:pos="1418"/>
        </w:tabs>
        <w:ind w:left="1560" w:hanging="851"/>
      </w:pPr>
      <w:r w:rsidRPr="007C0308">
        <w:t>Public health through contaminated floodwater</w:t>
      </w:r>
      <w:r>
        <w:t>.</w:t>
      </w:r>
    </w:p>
    <w:p w14:paraId="71E0EA9D" w14:textId="61755270" w:rsidR="00FD7925" w:rsidRPr="007C0308" w:rsidRDefault="00592D8B" w:rsidP="006D5A18">
      <w:pPr>
        <w:pStyle w:val="Bodytext"/>
        <w:numPr>
          <w:ilvl w:val="2"/>
          <w:numId w:val="14"/>
        </w:numPr>
        <w:tabs>
          <w:tab w:val="clear" w:pos="1652"/>
          <w:tab w:val="clear" w:pos="1653"/>
          <w:tab w:val="left" w:pos="1418"/>
        </w:tabs>
        <w:ind w:left="1560" w:hanging="851"/>
      </w:pPr>
      <w:r w:rsidRPr="007C0308">
        <w:t>The natural environment</w:t>
      </w:r>
      <w:r>
        <w:t>.</w:t>
      </w:r>
    </w:p>
    <w:p w14:paraId="5C958B1C" w14:textId="6CE877D7" w:rsidR="00FD7925" w:rsidRPr="007C0308" w:rsidRDefault="00592D8B" w:rsidP="006D5A18">
      <w:pPr>
        <w:pStyle w:val="Bodytext"/>
        <w:numPr>
          <w:ilvl w:val="2"/>
          <w:numId w:val="14"/>
        </w:numPr>
        <w:tabs>
          <w:tab w:val="clear" w:pos="1652"/>
          <w:tab w:val="clear" w:pos="1653"/>
          <w:tab w:val="left" w:pos="1418"/>
        </w:tabs>
        <w:ind w:left="1560" w:hanging="851"/>
      </w:pPr>
      <w:r w:rsidRPr="007C0308">
        <w:t>Economic wellbeing and social cohesion of communities</w:t>
      </w:r>
      <w:r>
        <w:t>.</w:t>
      </w:r>
    </w:p>
    <w:p w14:paraId="70069799" w14:textId="11A325BD" w:rsidR="00FD7925" w:rsidRPr="007C0308" w:rsidRDefault="00592D8B" w:rsidP="006D5A18">
      <w:pPr>
        <w:pStyle w:val="Bodytext"/>
        <w:numPr>
          <w:ilvl w:val="2"/>
          <w:numId w:val="14"/>
        </w:numPr>
        <w:tabs>
          <w:tab w:val="clear" w:pos="1652"/>
          <w:tab w:val="clear" w:pos="1653"/>
          <w:tab w:val="left" w:pos="1418"/>
        </w:tabs>
        <w:ind w:left="1560" w:hanging="851"/>
      </w:pPr>
      <w:r w:rsidRPr="007C0308">
        <w:t>Cultural heritage values and places</w:t>
      </w:r>
      <w:r w:rsidR="00F811F8">
        <w:t>.</w:t>
      </w:r>
    </w:p>
    <w:p w14:paraId="66E01AEC" w14:textId="77777777" w:rsidR="00DC582B" w:rsidRPr="00F967E1" w:rsidRDefault="00DC582B" w:rsidP="00F67CBF">
      <w:pPr>
        <w:autoSpaceDE w:val="0"/>
        <w:autoSpaceDN w:val="0"/>
        <w:spacing w:after="120" w:line="240" w:lineRule="auto"/>
        <w:ind w:left="709" w:right="1061"/>
        <w:jc w:val="both"/>
        <w:rPr>
          <w:rFonts w:ascii="Times New Roman" w:eastAsia="Times New Roman" w:hAnsi="Times New Roman" w:cs="Times New Roman"/>
          <w:color w:val="0000FF"/>
          <w:kern w:val="0"/>
          <w:sz w:val="20"/>
          <w:szCs w:val="20"/>
          <w:lang w:val="en-US"/>
          <w14:ligatures w14:val="none"/>
        </w:rPr>
      </w:pPr>
      <w:r w:rsidRPr="00F967E1">
        <w:rPr>
          <w:rFonts w:ascii="Times New Roman" w:eastAsia="Times New Roman" w:hAnsi="Times New Roman" w:cs="Times New Roman"/>
          <w:color w:val="0000FF"/>
          <w:kern w:val="0"/>
          <w:sz w:val="20"/>
          <w:szCs w:val="20"/>
          <w:lang w:val="en-US"/>
          <w14:ligatures w14:val="none"/>
        </w:rPr>
        <w:t>Clause 44.09 specifies a schedule may contain a statement of risk. Insert any additional statement of risk content.</w:t>
      </w:r>
    </w:p>
    <w:p w14:paraId="37E144FF" w14:textId="17F24958" w:rsidR="001851FB" w:rsidRPr="007C0308" w:rsidRDefault="00470719" w:rsidP="00F67CBF">
      <w:pPr>
        <w:keepNext/>
        <w:numPr>
          <w:ilvl w:val="0"/>
          <w:numId w:val="5"/>
        </w:numPr>
        <w:autoSpaceDE w:val="0"/>
        <w:autoSpaceDN w:val="0"/>
        <w:spacing w:before="240" w:after="240" w:line="240" w:lineRule="auto"/>
        <w:ind w:left="709" w:hanging="1135"/>
        <w:jc w:val="both"/>
        <w:rPr>
          <w:rFonts w:ascii="Arial" w:eastAsiaTheme="majorEastAsia" w:hAnsi="Arial" w:cs="Arial"/>
          <w:b/>
          <w:bCs/>
          <w:kern w:val="0"/>
          <w:sz w:val="20"/>
          <w:szCs w:val="20"/>
          <w:lang w:val="en-US"/>
          <w14:ligatures w14:val="none"/>
        </w:rPr>
      </w:pPr>
      <w:r>
        <w:rPr>
          <w:bCs/>
          <w:noProof/>
          <w:color w:val="FF0000"/>
        </w:rPr>
        <w:lastRenderedPageBreak/>
        <mc:AlternateContent>
          <mc:Choice Requires="wps">
            <w:drawing>
              <wp:anchor distT="0" distB="0" distL="114300" distR="114300" simplePos="0" relativeHeight="251666432" behindDoc="0" locked="0" layoutInCell="1" allowOverlap="1" wp14:anchorId="44F48298" wp14:editId="509E8FE4">
                <wp:simplePos x="0" y="0"/>
                <wp:positionH relativeFrom="leftMargin">
                  <wp:posOffset>899160</wp:posOffset>
                </wp:positionH>
                <wp:positionV relativeFrom="paragraph">
                  <wp:posOffset>190129</wp:posOffset>
                </wp:positionV>
                <wp:extent cx="577970" cy="274320"/>
                <wp:effectExtent l="0" t="0" r="0" b="0"/>
                <wp:wrapNone/>
                <wp:docPr id="202724064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04906"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48298" id="_x0000_s1029" type="#_x0000_t202" style="position:absolute;left:0;text-align:left;margin-left:70.8pt;margin-top:14.95pt;width:45.5pt;height:21.6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7Af9wEAANADAAAOAAAAZHJzL2Uyb0RvYy54bWysU8Fu2zAMvQ/YPwi6L07SdF6NOEWXIsOA&#10;rhvQ7QNkWbaFyaJGKbGzrx8lp2nQ3YbpIIgi9cj3SK1vx96wg0KvwZZ8MZtzpqyEWtu25D++7959&#10;4MwHYWthwKqSH5Xnt5u3b9aDK9QSOjC1QkYg1heDK3kXgiuyzMtO9cLPwClLzgawF4FMbLMaxUDo&#10;vcmW8/n7bACsHYJU3tPt/eTkm4TfNEqGr03jVWCm5FRbSDumvYp7tlmLokXhOi1PZYh/qKIX2lLS&#10;M9S9CILtUf8F1WuJ4KEJMwl9Bk2jpUociM1i/orNUyecSlxIHO/OMvn/BysfD0/uG7IwfoSRGphI&#10;ePcA8qdnFradsK26Q4ShU6KmxIsoWTY4X5yeRql94SNINXyBmpos9gES0NhgH1UhnozQqQHHs+hq&#10;DEzS5XWe3+TkkeRa5qurZWpKJornxw59+KSgZ/FQcqSeJnBxePAhFiOK55CYy4PR9U4bkwxsq61B&#10;dhDU/11aqf5XYcbGYAvx2YQYbxLLSGyiGMZqZLou+VWEiKQrqI9EG2EaK/oGdOgAf3M20EiV3P/a&#10;C1Scmc+WpLtZrFZxBpOxus6JKcNLT3XpEVYSVMkDZ9NxG6a53TvUbUeZpmZZuCO5G52keKnqVD6N&#10;TVLoNOJxLi/tFPXyETd/AAAA//8DAFBLAwQUAAYACAAAACEALoXpwd0AAAAJAQAADwAAAGRycy9k&#10;b3ducmV2LnhtbEyPwU6DQBCG7ya+w2ZMvBi7QCsIsjRqoum1tQ8wsFMgsruE3Rb69o4nPf4zX/75&#10;ptwuZhAXmnzvrIJ4FYEg2zjd21bB8evj8RmED2g1Ds6Sgit52Fa3NyUW2s12T5dDaAWXWF+ggi6E&#10;sZDSNx0Z9Cs3kuXdyU0GA8eplXrCmcvNIJMoSqXB3vKFDkd676j5PpyNgtNufnjK5/ozHLP9Jn3D&#10;PqvdVan7u+X1BUSgJfzB8KvP6lCxU+3OVnsxcN7EKaMKkjwHwUCyTnhQK8jWMciqlP8/qH4AAAD/&#10;/wMAUEsBAi0AFAAGAAgAAAAhALaDOJL+AAAA4QEAABMAAAAAAAAAAAAAAAAAAAAAAFtDb250ZW50&#10;X1R5cGVzXS54bWxQSwECLQAUAAYACAAAACEAOP0h/9YAAACUAQAACwAAAAAAAAAAAAAAAAAvAQAA&#10;X3JlbHMvLnJlbHNQSwECLQAUAAYACAAAACEAvRuwH/cBAADQAwAADgAAAAAAAAAAAAAAAAAuAgAA&#10;ZHJzL2Uyb0RvYy54bWxQSwECLQAUAAYACAAAACEALoXpwd0AAAAJAQAADwAAAAAAAAAAAAAAAABR&#10;BAAAZHJzL2Rvd25yZXYueG1sUEsFBgAAAAAEAAQA8wAAAFsFAAAAAA==&#10;" stroked="f">
                <v:textbox>
                  <w:txbxContent>
                    <w:p w14:paraId="52E04906"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F015CD" w:rsidRPr="007C0308">
        <w:rPr>
          <w:rFonts w:ascii="Arial" w:eastAsia="Times New Roman" w:hAnsi="Arial" w:cs="Arial"/>
          <w:b/>
          <w:bCs/>
          <w:kern w:val="0"/>
          <w:sz w:val="20"/>
          <w:szCs w:val="20"/>
          <w:lang w:val="en-US"/>
          <w14:ligatures w14:val="none"/>
        </w:rPr>
        <w:t>Requirements</w:t>
      </w:r>
    </w:p>
    <w:p w14:paraId="10372E4B" w14:textId="70FE0C2D" w:rsidR="001851FB" w:rsidRPr="007C0308" w:rsidRDefault="0096486B" w:rsidP="00F67CBF">
      <w:pPr>
        <w:keepNext/>
        <w:keepLines/>
        <w:autoSpaceDE w:val="0"/>
        <w:autoSpaceDN w:val="0"/>
        <w:spacing w:before="240" w:after="240" w:line="240" w:lineRule="auto"/>
        <w:ind w:left="709"/>
        <w:outlineLvl w:val="2"/>
        <w:rPr>
          <w:rFonts w:ascii="Arial" w:eastAsiaTheme="majorEastAsia" w:hAnsi="Arial" w:cs="Arial"/>
          <w:b/>
          <w:bCs/>
          <w:kern w:val="0"/>
          <w:sz w:val="20"/>
          <w:szCs w:val="20"/>
          <w:lang w:val="en-US"/>
          <w14:ligatures w14:val="none"/>
        </w:rPr>
      </w:pPr>
      <w:r w:rsidRPr="007C0308">
        <w:rPr>
          <w:rFonts w:ascii="Arial" w:eastAsiaTheme="majorEastAsia" w:hAnsi="Arial" w:cs="Arial"/>
          <w:b/>
          <w:bCs/>
          <w:kern w:val="0"/>
          <w:sz w:val="20"/>
          <w:szCs w:val="20"/>
          <w:lang w:val="en-US"/>
          <w14:ligatures w14:val="none"/>
        </w:rPr>
        <w:t>Use of land</w:t>
      </w:r>
    </w:p>
    <w:p w14:paraId="719999CE" w14:textId="08EDC202" w:rsidR="00B71E59" w:rsidRPr="007C0308" w:rsidRDefault="00B71E59" w:rsidP="00F67CBF">
      <w:pPr>
        <w:keepNext/>
        <w:autoSpaceDE w:val="0"/>
        <w:autoSpaceDN w:val="0"/>
        <w:spacing w:after="120" w:line="240" w:lineRule="auto"/>
        <w:ind w:left="709" w:right="1202"/>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A permit is required to use land for:</w:t>
      </w:r>
    </w:p>
    <w:p w14:paraId="15FAD9BB" w14:textId="7B17B785" w:rsidR="00CD1D1A" w:rsidRPr="007C0308" w:rsidRDefault="00CD1D1A" w:rsidP="006D5A18">
      <w:pPr>
        <w:pStyle w:val="Bodytext"/>
        <w:numPr>
          <w:ilvl w:val="2"/>
          <w:numId w:val="14"/>
        </w:numPr>
        <w:tabs>
          <w:tab w:val="clear" w:pos="1652"/>
          <w:tab w:val="clear" w:pos="1653"/>
          <w:tab w:val="left" w:pos="1418"/>
        </w:tabs>
        <w:ind w:left="1560" w:hanging="851"/>
      </w:pPr>
      <w:r w:rsidRPr="007C0308">
        <w:t xml:space="preserve">Accommodation (other than </w:t>
      </w:r>
      <w:r w:rsidR="00275929">
        <w:t>r</w:t>
      </w:r>
      <w:r w:rsidRPr="007C0308">
        <w:t xml:space="preserve">esidential </w:t>
      </w:r>
      <w:r w:rsidR="00E14A43" w:rsidRPr="007C0308">
        <w:t>aged care facility)</w:t>
      </w:r>
      <w:r w:rsidR="3C35A4C3" w:rsidRPr="007C0308">
        <w:t>.</w:t>
      </w:r>
    </w:p>
    <w:p w14:paraId="523877EA" w14:textId="62DD3428" w:rsidR="001F5243" w:rsidRPr="007C0308" w:rsidRDefault="001F5243" w:rsidP="006D5A18">
      <w:pPr>
        <w:pStyle w:val="Bodytext"/>
        <w:numPr>
          <w:ilvl w:val="2"/>
          <w:numId w:val="14"/>
        </w:numPr>
        <w:tabs>
          <w:tab w:val="clear" w:pos="1652"/>
          <w:tab w:val="clear" w:pos="1653"/>
          <w:tab w:val="left" w:pos="1418"/>
        </w:tabs>
        <w:ind w:left="1560" w:hanging="851"/>
      </w:pPr>
      <w:r w:rsidRPr="007C0308">
        <w:t xml:space="preserve">Animal production (other than </w:t>
      </w:r>
      <w:r w:rsidR="00275929">
        <w:t>g</w:t>
      </w:r>
      <w:r w:rsidRPr="007C0308">
        <w:t>razing animal production).</w:t>
      </w:r>
    </w:p>
    <w:p w14:paraId="3F58AE8F" w14:textId="420FA01B" w:rsidR="00090B4E" w:rsidRPr="007C0308" w:rsidRDefault="00090B4E" w:rsidP="006D5A18">
      <w:pPr>
        <w:pStyle w:val="Bodytext"/>
        <w:numPr>
          <w:ilvl w:val="2"/>
          <w:numId w:val="14"/>
        </w:numPr>
        <w:tabs>
          <w:tab w:val="clear" w:pos="1652"/>
          <w:tab w:val="clear" w:pos="1653"/>
          <w:tab w:val="left" w:pos="1418"/>
        </w:tabs>
        <w:ind w:left="1560" w:hanging="851"/>
      </w:pPr>
      <w:r w:rsidRPr="007C0308">
        <w:t>Art and craft centre</w:t>
      </w:r>
      <w:r w:rsidR="00863B04">
        <w:t>.</w:t>
      </w:r>
    </w:p>
    <w:p w14:paraId="3E18D88F" w14:textId="3C9A24D3" w:rsidR="00E204C4" w:rsidRPr="007C0308" w:rsidRDefault="00E204C4" w:rsidP="006D5A18">
      <w:pPr>
        <w:pStyle w:val="Bodytext"/>
        <w:numPr>
          <w:ilvl w:val="2"/>
          <w:numId w:val="14"/>
        </w:numPr>
        <w:tabs>
          <w:tab w:val="clear" w:pos="1652"/>
          <w:tab w:val="clear" w:pos="1653"/>
          <w:tab w:val="left" w:pos="1418"/>
        </w:tabs>
        <w:ind w:left="1560" w:hanging="851"/>
      </w:pPr>
      <w:r w:rsidRPr="007C0308">
        <w:t>Car park.</w:t>
      </w:r>
    </w:p>
    <w:p w14:paraId="775880E5" w14:textId="3A5952AD" w:rsidR="009430FF" w:rsidRPr="007C0308" w:rsidRDefault="009430FF" w:rsidP="006D5A18">
      <w:pPr>
        <w:pStyle w:val="Bodytext"/>
        <w:numPr>
          <w:ilvl w:val="2"/>
          <w:numId w:val="14"/>
        </w:numPr>
        <w:tabs>
          <w:tab w:val="clear" w:pos="1652"/>
          <w:tab w:val="clear" w:pos="1653"/>
          <w:tab w:val="left" w:pos="1418"/>
        </w:tabs>
        <w:ind w:left="1560" w:hanging="851"/>
      </w:pPr>
      <w:r w:rsidRPr="007C0308">
        <w:t>Cemetery.</w:t>
      </w:r>
    </w:p>
    <w:p w14:paraId="67971C7D" w14:textId="059923D4" w:rsidR="00AD3B01" w:rsidRPr="007C0308" w:rsidRDefault="00AD3B01" w:rsidP="006D5A18">
      <w:pPr>
        <w:pStyle w:val="Bodytext"/>
        <w:numPr>
          <w:ilvl w:val="2"/>
          <w:numId w:val="14"/>
        </w:numPr>
        <w:tabs>
          <w:tab w:val="clear" w:pos="1652"/>
          <w:tab w:val="clear" w:pos="1653"/>
          <w:tab w:val="left" w:pos="1418"/>
        </w:tabs>
        <w:ind w:left="1560" w:hanging="851"/>
      </w:pPr>
      <w:r w:rsidRPr="007C0308">
        <w:t>Crematorium.</w:t>
      </w:r>
    </w:p>
    <w:p w14:paraId="3DB38828" w14:textId="77777777" w:rsidR="001F5243" w:rsidRPr="007C0308" w:rsidRDefault="001F5243" w:rsidP="006D5A18">
      <w:pPr>
        <w:pStyle w:val="Bodytext"/>
        <w:numPr>
          <w:ilvl w:val="2"/>
          <w:numId w:val="14"/>
        </w:numPr>
        <w:tabs>
          <w:tab w:val="clear" w:pos="1652"/>
          <w:tab w:val="clear" w:pos="1653"/>
          <w:tab w:val="left" w:pos="1418"/>
        </w:tabs>
        <w:ind w:left="1560" w:hanging="851"/>
      </w:pPr>
      <w:r w:rsidRPr="007C0308">
        <w:t>Display home centre.</w:t>
      </w:r>
    </w:p>
    <w:p w14:paraId="71DA3517" w14:textId="4088B9DD" w:rsidR="6619CF86" w:rsidRPr="007C0308" w:rsidRDefault="6619CF86" w:rsidP="006D5A18">
      <w:pPr>
        <w:pStyle w:val="Bodytext"/>
        <w:numPr>
          <w:ilvl w:val="2"/>
          <w:numId w:val="14"/>
        </w:numPr>
        <w:tabs>
          <w:tab w:val="clear" w:pos="1652"/>
          <w:tab w:val="clear" w:pos="1653"/>
          <w:tab w:val="left" w:pos="1418"/>
        </w:tabs>
        <w:ind w:left="1560" w:hanging="851"/>
      </w:pPr>
      <w:r w:rsidRPr="007C0308">
        <w:t>Emergency services facility.</w:t>
      </w:r>
    </w:p>
    <w:p w14:paraId="13122E5E" w14:textId="2C2AD5C9" w:rsidR="00B25690" w:rsidRPr="007C0308" w:rsidRDefault="00B25690" w:rsidP="006D5A18">
      <w:pPr>
        <w:pStyle w:val="Bodytext"/>
        <w:numPr>
          <w:ilvl w:val="2"/>
          <w:numId w:val="14"/>
        </w:numPr>
        <w:tabs>
          <w:tab w:val="clear" w:pos="1652"/>
          <w:tab w:val="clear" w:pos="1653"/>
          <w:tab w:val="left" w:pos="1418"/>
        </w:tabs>
        <w:ind w:left="1560" w:hanging="851"/>
      </w:pPr>
      <w:r w:rsidRPr="007C0308">
        <w:t>Funeral parlour.</w:t>
      </w:r>
    </w:p>
    <w:p w14:paraId="74372512" w14:textId="77777777" w:rsidR="00B36A33" w:rsidRPr="007C0308" w:rsidRDefault="00B36A33" w:rsidP="006D5A18">
      <w:pPr>
        <w:pStyle w:val="Bodytext"/>
        <w:numPr>
          <w:ilvl w:val="2"/>
          <w:numId w:val="14"/>
        </w:numPr>
        <w:tabs>
          <w:tab w:val="clear" w:pos="1652"/>
          <w:tab w:val="clear" w:pos="1653"/>
          <w:tab w:val="left" w:pos="1418"/>
        </w:tabs>
        <w:ind w:left="1560" w:hanging="851"/>
      </w:pPr>
      <w:r w:rsidRPr="007C0308">
        <w:t>Industry.</w:t>
      </w:r>
    </w:p>
    <w:p w14:paraId="26BB5C34" w14:textId="223C0140" w:rsidR="001F5243" w:rsidRPr="007C0308" w:rsidRDefault="001F5243" w:rsidP="006D5A18">
      <w:pPr>
        <w:pStyle w:val="Bodytext"/>
        <w:numPr>
          <w:ilvl w:val="2"/>
          <w:numId w:val="14"/>
        </w:numPr>
        <w:tabs>
          <w:tab w:val="clear" w:pos="1652"/>
          <w:tab w:val="clear" w:pos="1653"/>
          <w:tab w:val="left" w:pos="1418"/>
        </w:tabs>
        <w:ind w:left="1560" w:hanging="851"/>
      </w:pPr>
      <w:r w:rsidRPr="007C0308">
        <w:t>Leisure and recreation</w:t>
      </w:r>
      <w:r w:rsidR="4A77F1C7" w:rsidRPr="007C0308">
        <w:t xml:space="preserve"> (other than </w:t>
      </w:r>
      <w:r w:rsidR="00194B08">
        <w:t>i</w:t>
      </w:r>
      <w:r w:rsidR="4A77F1C7" w:rsidRPr="007C0308">
        <w:t>nformal outdoor recreation)</w:t>
      </w:r>
      <w:r w:rsidR="0005250B" w:rsidRPr="007C0308">
        <w:t>.</w:t>
      </w:r>
    </w:p>
    <w:p w14:paraId="5CBAE4A5" w14:textId="77777777" w:rsidR="001F5243" w:rsidRPr="007C0308" w:rsidRDefault="001F5243" w:rsidP="006D5A18">
      <w:pPr>
        <w:pStyle w:val="Bodytext"/>
        <w:numPr>
          <w:ilvl w:val="2"/>
          <w:numId w:val="14"/>
        </w:numPr>
        <w:tabs>
          <w:tab w:val="clear" w:pos="1652"/>
          <w:tab w:val="clear" w:pos="1653"/>
          <w:tab w:val="left" w:pos="1418"/>
        </w:tabs>
        <w:ind w:left="1560" w:hanging="851"/>
      </w:pPr>
      <w:r w:rsidRPr="007C0308">
        <w:t>Office.</w:t>
      </w:r>
    </w:p>
    <w:p w14:paraId="08E28275" w14:textId="77777777" w:rsidR="001F5243" w:rsidRPr="007C0308" w:rsidRDefault="001F5243" w:rsidP="006D5A18">
      <w:pPr>
        <w:pStyle w:val="Bodytext"/>
        <w:numPr>
          <w:ilvl w:val="2"/>
          <w:numId w:val="14"/>
        </w:numPr>
        <w:tabs>
          <w:tab w:val="clear" w:pos="1652"/>
          <w:tab w:val="clear" w:pos="1653"/>
          <w:tab w:val="left" w:pos="1418"/>
        </w:tabs>
        <w:ind w:left="1560" w:hanging="851"/>
      </w:pPr>
      <w:r w:rsidRPr="007C0308">
        <w:t>Place of assembly.</w:t>
      </w:r>
    </w:p>
    <w:p w14:paraId="6FD99B07" w14:textId="43BF7D39" w:rsidR="007B4808" w:rsidRPr="007C0308" w:rsidRDefault="007B4808" w:rsidP="006D5A18">
      <w:pPr>
        <w:pStyle w:val="Bodytext"/>
        <w:numPr>
          <w:ilvl w:val="2"/>
          <w:numId w:val="14"/>
        </w:numPr>
        <w:tabs>
          <w:tab w:val="clear" w:pos="1652"/>
          <w:tab w:val="clear" w:pos="1653"/>
          <w:tab w:val="left" w:pos="1418"/>
        </w:tabs>
        <w:ind w:left="1560" w:hanging="851"/>
      </w:pPr>
      <w:r w:rsidRPr="007C0308">
        <w:t>Recreational boat facility.</w:t>
      </w:r>
    </w:p>
    <w:p w14:paraId="4D9AE036" w14:textId="1447BB9D" w:rsidR="001F5243" w:rsidRPr="007C0308" w:rsidRDefault="001F5243" w:rsidP="006D5A18">
      <w:pPr>
        <w:pStyle w:val="Bodytext"/>
        <w:numPr>
          <w:ilvl w:val="2"/>
          <w:numId w:val="14"/>
        </w:numPr>
        <w:tabs>
          <w:tab w:val="clear" w:pos="1652"/>
          <w:tab w:val="clear" w:pos="1653"/>
          <w:tab w:val="left" w:pos="1418"/>
        </w:tabs>
        <w:ind w:left="1560" w:hanging="851"/>
      </w:pPr>
      <w:r w:rsidRPr="007C0308">
        <w:t>Retail premises.</w:t>
      </w:r>
    </w:p>
    <w:p w14:paraId="755131F7" w14:textId="2D20FB73" w:rsidR="001F5243" w:rsidRPr="007C0308" w:rsidRDefault="00DF36FB" w:rsidP="006D5A18">
      <w:pPr>
        <w:pStyle w:val="Bodytext"/>
        <w:numPr>
          <w:ilvl w:val="2"/>
          <w:numId w:val="14"/>
        </w:numPr>
        <w:tabs>
          <w:tab w:val="clear" w:pos="1652"/>
          <w:tab w:val="clear" w:pos="1653"/>
          <w:tab w:val="left" w:pos="1418"/>
        </w:tabs>
        <w:ind w:left="1560" w:hanging="851"/>
      </w:pPr>
      <w:r w:rsidRPr="007C0308">
        <w:t>Reservoir</w:t>
      </w:r>
      <w:r w:rsidR="00C739F6" w:rsidRPr="007C0308">
        <w:t>.</w:t>
      </w:r>
    </w:p>
    <w:p w14:paraId="7896412A" w14:textId="77777777" w:rsidR="007C0308" w:rsidRPr="007C0308" w:rsidRDefault="001F5243" w:rsidP="006D5A18">
      <w:pPr>
        <w:pStyle w:val="Bodytext"/>
        <w:numPr>
          <w:ilvl w:val="2"/>
          <w:numId w:val="14"/>
        </w:numPr>
        <w:tabs>
          <w:tab w:val="clear" w:pos="1652"/>
          <w:tab w:val="clear" w:pos="1653"/>
          <w:tab w:val="left" w:pos="1418"/>
        </w:tabs>
        <w:ind w:left="1560" w:hanging="851"/>
      </w:pPr>
      <w:r w:rsidRPr="007C0308">
        <w:t>Warehouse.</w:t>
      </w:r>
    </w:p>
    <w:p w14:paraId="0BDB1AAC" w14:textId="7BBC0EF2" w:rsidR="002640BE" w:rsidRPr="007C0308" w:rsidRDefault="00C75159" w:rsidP="00F67CBF">
      <w:pPr>
        <w:tabs>
          <w:tab w:val="left" w:pos="567"/>
          <w:tab w:val="left" w:pos="1652"/>
          <w:tab w:val="left" w:pos="1653"/>
        </w:tabs>
        <w:autoSpaceDE w:val="0"/>
        <w:autoSpaceDN w:val="0"/>
        <w:spacing w:after="120" w:line="240" w:lineRule="auto"/>
        <w:ind w:left="709"/>
        <w:rPr>
          <w:rFonts w:ascii="Times New Roman" w:hAnsi="Times New Roman" w:cs="Times New Roman"/>
          <w:sz w:val="20"/>
          <w:szCs w:val="20"/>
        </w:rPr>
      </w:pPr>
      <w:r w:rsidRPr="007C0308">
        <w:rPr>
          <w:rFonts w:ascii="Times New Roman" w:hAnsi="Times New Roman" w:cs="Times New Roman"/>
          <w:sz w:val="20"/>
          <w:szCs w:val="20"/>
        </w:rPr>
        <w:t>Any use listed in clause 62.01</w:t>
      </w:r>
      <w:r w:rsidR="00EB271C" w:rsidRPr="007C0308">
        <w:rPr>
          <w:rFonts w:ascii="Times New Roman" w:hAnsi="Times New Roman" w:cs="Times New Roman"/>
          <w:sz w:val="20"/>
          <w:szCs w:val="20"/>
        </w:rPr>
        <w:t xml:space="preserve"> if the corresponding requirement in clause 62.01</w:t>
      </w:r>
      <w:r w:rsidR="002A16CA" w:rsidRPr="007C0308">
        <w:rPr>
          <w:rFonts w:ascii="Times New Roman" w:hAnsi="Times New Roman" w:cs="Times New Roman"/>
          <w:sz w:val="20"/>
          <w:szCs w:val="20"/>
        </w:rPr>
        <w:t xml:space="preserve"> is not met.</w:t>
      </w:r>
    </w:p>
    <w:p w14:paraId="348A2CCC" w14:textId="4DF10A54" w:rsidR="001851FB" w:rsidRPr="007C0308" w:rsidRDefault="001851FB" w:rsidP="00F67CBF">
      <w:pPr>
        <w:tabs>
          <w:tab w:val="left" w:pos="567"/>
          <w:tab w:val="left" w:pos="1652"/>
          <w:tab w:val="left" w:pos="1653"/>
        </w:tabs>
        <w:autoSpaceDE w:val="0"/>
        <w:autoSpaceDN w:val="0"/>
        <w:spacing w:after="120" w:line="240" w:lineRule="auto"/>
        <w:ind w:left="709" w:right="521"/>
        <w:rPr>
          <w:rFonts w:ascii="Times New Roman" w:hAnsi="Times New Roman" w:cs="Times New Roman"/>
          <w:sz w:val="20"/>
          <w:szCs w:val="20"/>
        </w:rPr>
      </w:pPr>
      <w:r w:rsidRPr="007C0308">
        <w:rPr>
          <w:rFonts w:ascii="Times New Roman" w:hAnsi="Times New Roman" w:cs="Times New Roman"/>
          <w:sz w:val="20"/>
          <w:szCs w:val="20"/>
        </w:rPr>
        <w:t>Land</w:t>
      </w:r>
      <w:r w:rsidRPr="007C0308">
        <w:rPr>
          <w:rFonts w:ascii="Times New Roman" w:hAnsi="Times New Roman" w:cs="Times New Roman"/>
          <w:spacing w:val="8"/>
          <w:sz w:val="20"/>
          <w:szCs w:val="20"/>
        </w:rPr>
        <w:t xml:space="preserve"> </w:t>
      </w:r>
      <w:r w:rsidRPr="007C0308">
        <w:rPr>
          <w:rFonts w:ascii="Times New Roman" w:hAnsi="Times New Roman" w:cs="Times New Roman"/>
          <w:sz w:val="20"/>
          <w:szCs w:val="20"/>
        </w:rPr>
        <w:t>must</w:t>
      </w:r>
      <w:r w:rsidRPr="007C0308">
        <w:rPr>
          <w:rFonts w:ascii="Times New Roman" w:hAnsi="Times New Roman" w:cs="Times New Roman"/>
          <w:spacing w:val="2"/>
          <w:sz w:val="20"/>
          <w:szCs w:val="20"/>
        </w:rPr>
        <w:t xml:space="preserve"> </w:t>
      </w:r>
      <w:r w:rsidRPr="007C0308">
        <w:rPr>
          <w:rFonts w:ascii="Times New Roman" w:hAnsi="Times New Roman" w:cs="Times New Roman"/>
          <w:sz w:val="20"/>
          <w:szCs w:val="20"/>
        </w:rPr>
        <w:t>not</w:t>
      </w:r>
      <w:r w:rsidRPr="007C0308">
        <w:rPr>
          <w:rFonts w:ascii="Times New Roman" w:hAnsi="Times New Roman" w:cs="Times New Roman"/>
          <w:spacing w:val="3"/>
          <w:sz w:val="20"/>
          <w:szCs w:val="20"/>
        </w:rPr>
        <w:t xml:space="preserve"> </w:t>
      </w:r>
      <w:r w:rsidRPr="007C0308">
        <w:rPr>
          <w:rFonts w:ascii="Times New Roman" w:hAnsi="Times New Roman" w:cs="Times New Roman"/>
          <w:sz w:val="20"/>
          <w:szCs w:val="20"/>
        </w:rPr>
        <w:t>be</w:t>
      </w:r>
      <w:r w:rsidRPr="007C0308">
        <w:rPr>
          <w:rFonts w:ascii="Times New Roman" w:hAnsi="Times New Roman" w:cs="Times New Roman"/>
          <w:spacing w:val="1"/>
          <w:sz w:val="20"/>
          <w:szCs w:val="20"/>
        </w:rPr>
        <w:t xml:space="preserve"> </w:t>
      </w:r>
      <w:r w:rsidRPr="007C0308">
        <w:rPr>
          <w:rFonts w:ascii="Times New Roman" w:hAnsi="Times New Roman" w:cs="Times New Roman"/>
          <w:sz w:val="20"/>
          <w:szCs w:val="20"/>
        </w:rPr>
        <w:t>used</w:t>
      </w:r>
      <w:r w:rsidRPr="007C0308">
        <w:rPr>
          <w:rFonts w:ascii="Times New Roman" w:hAnsi="Times New Roman" w:cs="Times New Roman"/>
          <w:spacing w:val="6"/>
          <w:sz w:val="20"/>
          <w:szCs w:val="20"/>
        </w:rPr>
        <w:t xml:space="preserve"> </w:t>
      </w:r>
      <w:r w:rsidRPr="007C0308">
        <w:rPr>
          <w:rFonts w:ascii="Times New Roman" w:hAnsi="Times New Roman" w:cs="Times New Roman"/>
          <w:sz w:val="20"/>
          <w:szCs w:val="20"/>
        </w:rPr>
        <w:t>for:</w:t>
      </w:r>
    </w:p>
    <w:p w14:paraId="19E384BA" w14:textId="224B7602" w:rsidR="00E56208" w:rsidRPr="007C0308" w:rsidRDefault="00E56208" w:rsidP="006D5A18">
      <w:pPr>
        <w:pStyle w:val="Bodytext"/>
        <w:numPr>
          <w:ilvl w:val="2"/>
          <w:numId w:val="14"/>
        </w:numPr>
        <w:tabs>
          <w:tab w:val="clear" w:pos="1652"/>
          <w:tab w:val="clear" w:pos="1653"/>
          <w:tab w:val="left" w:pos="1418"/>
        </w:tabs>
        <w:ind w:left="1560" w:hanging="851"/>
      </w:pPr>
      <w:r w:rsidRPr="007C0308">
        <w:t xml:space="preserve">Education </w:t>
      </w:r>
      <w:r w:rsidR="00487896">
        <w:t>c</w:t>
      </w:r>
      <w:r w:rsidRPr="007C0308">
        <w:t>entre</w:t>
      </w:r>
      <w:r w:rsidR="00366551">
        <w:t>.</w:t>
      </w:r>
    </w:p>
    <w:p w14:paraId="456213BE" w14:textId="78772800" w:rsidR="00911014" w:rsidRPr="007C0308" w:rsidRDefault="00911014" w:rsidP="006D5A18">
      <w:pPr>
        <w:pStyle w:val="Bodytext"/>
        <w:numPr>
          <w:ilvl w:val="2"/>
          <w:numId w:val="14"/>
        </w:numPr>
        <w:tabs>
          <w:tab w:val="clear" w:pos="1652"/>
          <w:tab w:val="clear" w:pos="1653"/>
          <w:tab w:val="left" w:pos="1418"/>
        </w:tabs>
        <w:ind w:left="1560" w:hanging="851"/>
      </w:pPr>
      <w:r w:rsidRPr="007C0308">
        <w:t>Freeway service station.</w:t>
      </w:r>
    </w:p>
    <w:p w14:paraId="4212EAE2" w14:textId="474C818B" w:rsidR="009C112D" w:rsidRPr="007C0308" w:rsidRDefault="09B12C6F" w:rsidP="006D5A18">
      <w:pPr>
        <w:pStyle w:val="Bodytext"/>
        <w:numPr>
          <w:ilvl w:val="2"/>
          <w:numId w:val="14"/>
        </w:numPr>
        <w:tabs>
          <w:tab w:val="clear" w:pos="1652"/>
          <w:tab w:val="clear" w:pos="1653"/>
          <w:tab w:val="left" w:pos="1418"/>
        </w:tabs>
        <w:ind w:left="1560" w:hanging="851"/>
      </w:pPr>
      <w:r w:rsidRPr="007C0308">
        <w:t>H</w:t>
      </w:r>
      <w:r w:rsidR="009C112D" w:rsidRPr="007C0308">
        <w:t>ospital.</w:t>
      </w:r>
    </w:p>
    <w:p w14:paraId="653976A7" w14:textId="77777777" w:rsidR="007C0308" w:rsidRPr="007C0308" w:rsidRDefault="009C112D" w:rsidP="006D5A18">
      <w:pPr>
        <w:pStyle w:val="Bodytext"/>
        <w:numPr>
          <w:ilvl w:val="2"/>
          <w:numId w:val="14"/>
        </w:numPr>
        <w:tabs>
          <w:tab w:val="clear" w:pos="1652"/>
          <w:tab w:val="clear" w:pos="1653"/>
          <w:tab w:val="left" w:pos="1418"/>
        </w:tabs>
        <w:ind w:left="1560" w:hanging="851"/>
      </w:pPr>
      <w:r w:rsidRPr="007C0308">
        <w:t>Residential aged care facility.</w:t>
      </w:r>
    </w:p>
    <w:p w14:paraId="7D473B88" w14:textId="374ECDC9" w:rsidR="00F92717" w:rsidRPr="007C0308" w:rsidRDefault="00F92717" w:rsidP="006D5A18">
      <w:pPr>
        <w:pStyle w:val="Bodytext"/>
        <w:numPr>
          <w:ilvl w:val="2"/>
          <w:numId w:val="14"/>
        </w:numPr>
        <w:tabs>
          <w:tab w:val="clear" w:pos="1652"/>
          <w:tab w:val="clear" w:pos="1653"/>
          <w:tab w:val="left" w:pos="1418"/>
        </w:tabs>
        <w:ind w:left="1560" w:hanging="851"/>
      </w:pPr>
      <w:r w:rsidRPr="007C0308">
        <w:t>Service station.</w:t>
      </w:r>
    </w:p>
    <w:p w14:paraId="529211B8" w14:textId="65A62386" w:rsidR="001851FB" w:rsidRPr="007C0308" w:rsidRDefault="001851FB" w:rsidP="00F67CBF">
      <w:pPr>
        <w:keepNext/>
        <w:keepLines/>
        <w:autoSpaceDE w:val="0"/>
        <w:autoSpaceDN w:val="0"/>
        <w:spacing w:before="240" w:after="240" w:line="240" w:lineRule="auto"/>
        <w:ind w:left="709"/>
        <w:outlineLvl w:val="2"/>
        <w:rPr>
          <w:rFonts w:ascii="Arial" w:eastAsiaTheme="majorEastAsia" w:hAnsi="Arial" w:cs="Arial"/>
          <w:b/>
          <w:bCs/>
          <w:kern w:val="0"/>
          <w:sz w:val="20"/>
          <w:szCs w:val="20"/>
          <w:lang w:val="en-US"/>
          <w14:ligatures w14:val="none"/>
        </w:rPr>
      </w:pPr>
      <w:r w:rsidRPr="007C0308">
        <w:rPr>
          <w:rFonts w:ascii="Arial" w:eastAsiaTheme="majorEastAsia" w:hAnsi="Arial" w:cs="Arial"/>
          <w:b/>
          <w:bCs/>
          <w:kern w:val="0"/>
          <w:sz w:val="20"/>
          <w:szCs w:val="20"/>
          <w:lang w:val="en-US"/>
          <w14:ligatures w14:val="none"/>
        </w:rPr>
        <w:t>Buildings and works</w:t>
      </w:r>
    </w:p>
    <w:p w14:paraId="606059C0" w14:textId="67287EE9" w:rsidR="00510287" w:rsidRPr="007C0308" w:rsidRDefault="001851FB" w:rsidP="00F67CBF">
      <w:pPr>
        <w:pStyle w:val="BodyText0"/>
        <w:widowControl/>
        <w:spacing w:after="120"/>
        <w:ind w:left="709"/>
        <w:rPr>
          <w:sz w:val="20"/>
          <w:szCs w:val="20"/>
        </w:rPr>
      </w:pPr>
      <w:r w:rsidRPr="007C0308">
        <w:rPr>
          <w:sz w:val="20"/>
          <w:szCs w:val="20"/>
        </w:rPr>
        <w:t>A</w:t>
      </w:r>
      <w:r w:rsidRPr="007C0308">
        <w:rPr>
          <w:spacing w:val="4"/>
          <w:sz w:val="20"/>
          <w:szCs w:val="20"/>
        </w:rPr>
        <w:t xml:space="preserve"> </w:t>
      </w:r>
      <w:r w:rsidRPr="007C0308">
        <w:rPr>
          <w:sz w:val="20"/>
          <w:szCs w:val="20"/>
        </w:rPr>
        <w:t>permit</w:t>
      </w:r>
      <w:r w:rsidRPr="007C0308">
        <w:rPr>
          <w:spacing w:val="3"/>
          <w:sz w:val="20"/>
          <w:szCs w:val="20"/>
        </w:rPr>
        <w:t xml:space="preserve"> </w:t>
      </w:r>
      <w:r w:rsidRPr="007C0308">
        <w:rPr>
          <w:sz w:val="20"/>
          <w:szCs w:val="20"/>
        </w:rPr>
        <w:t>is</w:t>
      </w:r>
      <w:r w:rsidRPr="007C0308">
        <w:rPr>
          <w:spacing w:val="4"/>
          <w:sz w:val="20"/>
          <w:szCs w:val="20"/>
        </w:rPr>
        <w:t xml:space="preserve"> </w:t>
      </w:r>
      <w:r w:rsidRPr="007C0308">
        <w:rPr>
          <w:sz w:val="20"/>
          <w:szCs w:val="20"/>
        </w:rPr>
        <w:t>required</w:t>
      </w:r>
      <w:r w:rsidRPr="007C0308">
        <w:rPr>
          <w:spacing w:val="9"/>
          <w:sz w:val="20"/>
          <w:szCs w:val="20"/>
        </w:rPr>
        <w:t xml:space="preserve"> </w:t>
      </w:r>
      <w:r w:rsidRPr="007C0308">
        <w:rPr>
          <w:sz w:val="20"/>
          <w:szCs w:val="20"/>
        </w:rPr>
        <w:t>to</w:t>
      </w:r>
      <w:r w:rsidRPr="007C0308">
        <w:rPr>
          <w:spacing w:val="4"/>
          <w:sz w:val="20"/>
          <w:szCs w:val="20"/>
        </w:rPr>
        <w:t xml:space="preserve"> </w:t>
      </w:r>
      <w:r w:rsidRPr="007C0308">
        <w:rPr>
          <w:sz w:val="20"/>
          <w:szCs w:val="20"/>
        </w:rPr>
        <w:t>construct</w:t>
      </w:r>
      <w:r w:rsidRPr="007C0308">
        <w:rPr>
          <w:spacing w:val="6"/>
          <w:sz w:val="20"/>
          <w:szCs w:val="20"/>
        </w:rPr>
        <w:t xml:space="preserve"> </w:t>
      </w:r>
      <w:r w:rsidRPr="007C0308">
        <w:rPr>
          <w:sz w:val="20"/>
          <w:szCs w:val="20"/>
        </w:rPr>
        <w:t>a</w:t>
      </w:r>
      <w:r w:rsidRPr="007C0308">
        <w:rPr>
          <w:spacing w:val="3"/>
          <w:sz w:val="20"/>
          <w:szCs w:val="20"/>
        </w:rPr>
        <w:t xml:space="preserve"> </w:t>
      </w:r>
      <w:r w:rsidRPr="007C0308">
        <w:rPr>
          <w:sz w:val="20"/>
          <w:szCs w:val="20"/>
        </w:rPr>
        <w:t>building</w:t>
      </w:r>
      <w:r w:rsidRPr="007C0308">
        <w:rPr>
          <w:spacing w:val="6"/>
          <w:sz w:val="20"/>
          <w:szCs w:val="20"/>
        </w:rPr>
        <w:t xml:space="preserve"> </w:t>
      </w:r>
      <w:r w:rsidRPr="007C0308">
        <w:rPr>
          <w:sz w:val="20"/>
          <w:szCs w:val="20"/>
        </w:rPr>
        <w:t>or</w:t>
      </w:r>
      <w:r w:rsidRPr="007C0308">
        <w:rPr>
          <w:spacing w:val="4"/>
          <w:sz w:val="20"/>
          <w:szCs w:val="20"/>
        </w:rPr>
        <w:t xml:space="preserve"> </w:t>
      </w:r>
      <w:r w:rsidRPr="007C0308">
        <w:rPr>
          <w:sz w:val="20"/>
          <w:szCs w:val="20"/>
        </w:rPr>
        <w:t>construct</w:t>
      </w:r>
      <w:r w:rsidRPr="007C0308">
        <w:rPr>
          <w:spacing w:val="3"/>
          <w:sz w:val="20"/>
          <w:szCs w:val="20"/>
        </w:rPr>
        <w:t xml:space="preserve"> </w:t>
      </w:r>
      <w:r w:rsidRPr="007C0308">
        <w:rPr>
          <w:sz w:val="20"/>
          <w:szCs w:val="20"/>
        </w:rPr>
        <w:t>or</w:t>
      </w:r>
      <w:r w:rsidRPr="007C0308">
        <w:rPr>
          <w:spacing w:val="7"/>
          <w:sz w:val="20"/>
          <w:szCs w:val="20"/>
        </w:rPr>
        <w:t xml:space="preserve"> </w:t>
      </w:r>
      <w:r w:rsidRPr="007C0308">
        <w:rPr>
          <w:sz w:val="20"/>
          <w:szCs w:val="20"/>
        </w:rPr>
        <w:t>carry</w:t>
      </w:r>
      <w:r w:rsidRPr="007C0308">
        <w:rPr>
          <w:spacing w:val="7"/>
          <w:sz w:val="20"/>
          <w:szCs w:val="20"/>
        </w:rPr>
        <w:t xml:space="preserve"> </w:t>
      </w:r>
      <w:r w:rsidRPr="007C0308">
        <w:rPr>
          <w:sz w:val="20"/>
          <w:szCs w:val="20"/>
        </w:rPr>
        <w:t>out</w:t>
      </w:r>
      <w:r w:rsidRPr="007C0308">
        <w:rPr>
          <w:spacing w:val="5"/>
          <w:sz w:val="20"/>
          <w:szCs w:val="20"/>
        </w:rPr>
        <w:t xml:space="preserve"> </w:t>
      </w:r>
      <w:r w:rsidRPr="007C0308">
        <w:rPr>
          <w:sz w:val="20"/>
          <w:szCs w:val="20"/>
        </w:rPr>
        <w:t>works,</w:t>
      </w:r>
      <w:r w:rsidRPr="007C0308">
        <w:rPr>
          <w:spacing w:val="4"/>
          <w:sz w:val="20"/>
          <w:szCs w:val="20"/>
        </w:rPr>
        <w:t xml:space="preserve"> </w:t>
      </w:r>
      <w:r w:rsidRPr="007C0308">
        <w:rPr>
          <w:sz w:val="20"/>
          <w:szCs w:val="20"/>
        </w:rPr>
        <w:t>including:</w:t>
      </w:r>
    </w:p>
    <w:p w14:paraId="0F361AB0" w14:textId="77777777" w:rsidR="00510287" w:rsidRPr="007C0308" w:rsidRDefault="00510287" w:rsidP="006D5A18">
      <w:pPr>
        <w:pStyle w:val="Bodytext"/>
        <w:numPr>
          <w:ilvl w:val="2"/>
          <w:numId w:val="14"/>
        </w:numPr>
        <w:tabs>
          <w:tab w:val="clear" w:pos="1652"/>
          <w:tab w:val="clear" w:pos="1653"/>
          <w:tab w:val="left" w:pos="1418"/>
        </w:tabs>
        <w:ind w:left="1418" w:hanging="709"/>
      </w:pPr>
      <w:r w:rsidRPr="007C0308">
        <w:t>A fence.</w:t>
      </w:r>
    </w:p>
    <w:p w14:paraId="29AA7CF3" w14:textId="02F23E27" w:rsidR="00510287" w:rsidRPr="007C0308" w:rsidRDefault="00510287" w:rsidP="006D5A18">
      <w:pPr>
        <w:pStyle w:val="Bodytext"/>
        <w:numPr>
          <w:ilvl w:val="2"/>
          <w:numId w:val="14"/>
        </w:numPr>
        <w:tabs>
          <w:tab w:val="clear" w:pos="1652"/>
          <w:tab w:val="clear" w:pos="1653"/>
          <w:tab w:val="left" w:pos="1418"/>
        </w:tabs>
        <w:ind w:left="1418" w:hanging="709"/>
      </w:pPr>
      <w:r w:rsidRPr="007C0308">
        <w:t>Roadworks.</w:t>
      </w:r>
    </w:p>
    <w:p w14:paraId="0C8833CC" w14:textId="62261C4A" w:rsidR="00510287" w:rsidRPr="007C0308" w:rsidRDefault="00510287" w:rsidP="006D5A18">
      <w:pPr>
        <w:pStyle w:val="Bodytext"/>
        <w:numPr>
          <w:ilvl w:val="2"/>
          <w:numId w:val="14"/>
        </w:numPr>
        <w:tabs>
          <w:tab w:val="clear" w:pos="1652"/>
          <w:tab w:val="clear" w:pos="1653"/>
          <w:tab w:val="left" w:pos="1418"/>
        </w:tabs>
        <w:ind w:left="1418" w:hanging="709"/>
      </w:pPr>
      <w:r w:rsidRPr="007C0308">
        <w:t>Bicycle pathways and trails.</w:t>
      </w:r>
    </w:p>
    <w:p w14:paraId="6037D174" w14:textId="77777777" w:rsidR="00510287" w:rsidRPr="007C0308" w:rsidRDefault="00510287" w:rsidP="006D5A18">
      <w:pPr>
        <w:pStyle w:val="Bodytext"/>
        <w:numPr>
          <w:ilvl w:val="2"/>
          <w:numId w:val="14"/>
        </w:numPr>
        <w:tabs>
          <w:tab w:val="clear" w:pos="1652"/>
          <w:tab w:val="clear" w:pos="1653"/>
          <w:tab w:val="left" w:pos="1418"/>
        </w:tabs>
        <w:ind w:left="1418" w:hanging="709"/>
      </w:pPr>
      <w:r w:rsidRPr="007C0308">
        <w:t>Public toilet.</w:t>
      </w:r>
    </w:p>
    <w:p w14:paraId="586B3FC2" w14:textId="77777777" w:rsidR="00510287" w:rsidRPr="007C0308" w:rsidRDefault="00510287" w:rsidP="006D5A18">
      <w:pPr>
        <w:pStyle w:val="Bodytext"/>
        <w:numPr>
          <w:ilvl w:val="2"/>
          <w:numId w:val="14"/>
        </w:numPr>
        <w:tabs>
          <w:tab w:val="clear" w:pos="1652"/>
          <w:tab w:val="clear" w:pos="1653"/>
          <w:tab w:val="left" w:pos="1418"/>
        </w:tabs>
        <w:ind w:left="1418" w:hanging="709"/>
      </w:pPr>
      <w:r w:rsidRPr="007C0308">
        <w:t>A domestic swimming pool or spa and associated mechanical and safety equipment if associated with one dwelling on a lot.</w:t>
      </w:r>
    </w:p>
    <w:p w14:paraId="264CCA58" w14:textId="77777777" w:rsidR="00804588" w:rsidRPr="006D5A18" w:rsidRDefault="00804588" w:rsidP="006D5A18">
      <w:pPr>
        <w:pStyle w:val="Bodytext"/>
        <w:numPr>
          <w:ilvl w:val="2"/>
          <w:numId w:val="14"/>
        </w:numPr>
        <w:tabs>
          <w:tab w:val="clear" w:pos="1652"/>
          <w:tab w:val="clear" w:pos="1653"/>
          <w:tab w:val="left" w:pos="1418"/>
        </w:tabs>
        <w:ind w:left="1418" w:hanging="709"/>
      </w:pPr>
      <w:r w:rsidRPr="006D5A18">
        <w:t xml:space="preserve">A domestic rainwater tank with a capacity of more than 4,500 </w:t>
      </w:r>
      <w:proofErr w:type="spellStart"/>
      <w:r w:rsidRPr="006D5A18">
        <w:t>litres</w:t>
      </w:r>
      <w:proofErr w:type="spellEnd"/>
      <w:r w:rsidRPr="006D5A18">
        <w:t>.</w:t>
      </w:r>
    </w:p>
    <w:p w14:paraId="6AFB691C" w14:textId="77777777" w:rsidR="00804588" w:rsidRPr="006D5A18" w:rsidRDefault="00804588" w:rsidP="006D5A18">
      <w:pPr>
        <w:pStyle w:val="Bodytext"/>
        <w:numPr>
          <w:ilvl w:val="2"/>
          <w:numId w:val="14"/>
        </w:numPr>
        <w:tabs>
          <w:tab w:val="clear" w:pos="1652"/>
          <w:tab w:val="clear" w:pos="1653"/>
          <w:tab w:val="left" w:pos="1418"/>
        </w:tabs>
        <w:ind w:left="1418" w:hanging="709"/>
      </w:pPr>
      <w:r w:rsidRPr="006D5A18">
        <w:t xml:space="preserve">A non-domestic rainwater tank with a capacity of more than 10,000 </w:t>
      </w:r>
      <w:proofErr w:type="spellStart"/>
      <w:r w:rsidRPr="006D5A18">
        <w:t>litres</w:t>
      </w:r>
      <w:proofErr w:type="spellEnd"/>
      <w:r w:rsidRPr="006D5A18">
        <w:t>.</w:t>
      </w:r>
    </w:p>
    <w:p w14:paraId="4D1BC7B6" w14:textId="173EF43F" w:rsidR="00510287" w:rsidRPr="007C0308" w:rsidRDefault="6D22458C" w:rsidP="006D5A18">
      <w:pPr>
        <w:pStyle w:val="Bodytext"/>
        <w:numPr>
          <w:ilvl w:val="2"/>
          <w:numId w:val="14"/>
        </w:numPr>
        <w:tabs>
          <w:tab w:val="clear" w:pos="1652"/>
          <w:tab w:val="clear" w:pos="1653"/>
          <w:tab w:val="left" w:pos="1418"/>
        </w:tabs>
        <w:ind w:left="1418" w:hanging="709"/>
      </w:pPr>
      <w:r w:rsidRPr="44E7C525">
        <w:lastRenderedPageBreak/>
        <w:t xml:space="preserve">A pergola or verandah, including an </w:t>
      </w:r>
      <w:r w:rsidR="7A0C09F3" w:rsidRPr="44E7C525">
        <w:t>open-sided</w:t>
      </w:r>
      <w:r w:rsidRPr="44E7C525">
        <w:t xml:space="preserve"> pergola or verandah to a dwelling</w:t>
      </w:r>
      <w:r w:rsidR="51EA7A0A" w:rsidRPr="44E7C525">
        <w:t xml:space="preserve"> or small second dwelling</w:t>
      </w:r>
      <w:r w:rsidRPr="44E7C525">
        <w:t xml:space="preserve"> with a finished floor level not more than 800mm above ground level and a maximum building height of 3 metres above ground level.</w:t>
      </w:r>
    </w:p>
    <w:p w14:paraId="712D80CA" w14:textId="77777777" w:rsidR="00510287" w:rsidRPr="007C0308" w:rsidRDefault="00510287" w:rsidP="006D5A18">
      <w:pPr>
        <w:pStyle w:val="Bodytext"/>
        <w:numPr>
          <w:ilvl w:val="2"/>
          <w:numId w:val="14"/>
        </w:numPr>
        <w:tabs>
          <w:tab w:val="clear" w:pos="1652"/>
          <w:tab w:val="clear" w:pos="1653"/>
          <w:tab w:val="left" w:pos="1418"/>
        </w:tabs>
        <w:ind w:left="1418" w:hanging="709"/>
      </w:pPr>
      <w:r w:rsidRPr="007C0308">
        <w:t>A deck, including a deck to a dwelling with a finished floor level not more than 800mm above ground level.</w:t>
      </w:r>
    </w:p>
    <w:p w14:paraId="79B2ACEE" w14:textId="77777777" w:rsidR="00510287" w:rsidRPr="007C0308" w:rsidDel="00EA751A" w:rsidRDefault="00510287" w:rsidP="006D5A18">
      <w:pPr>
        <w:pStyle w:val="Bodytext"/>
        <w:numPr>
          <w:ilvl w:val="2"/>
          <w:numId w:val="14"/>
        </w:numPr>
        <w:tabs>
          <w:tab w:val="clear" w:pos="1652"/>
          <w:tab w:val="clear" w:pos="1653"/>
          <w:tab w:val="left" w:pos="1418"/>
        </w:tabs>
        <w:ind w:left="1418" w:hanging="709"/>
      </w:pPr>
      <w:r w:rsidRPr="007C0308" w:rsidDel="00EA751A">
        <w:t>A disabled access ramp.</w:t>
      </w:r>
    </w:p>
    <w:p w14:paraId="1E70BCB4" w14:textId="3151CCCC" w:rsidR="00D621A7" w:rsidRPr="007C0308" w:rsidRDefault="003B4F6B" w:rsidP="00DB3E75">
      <w:pPr>
        <w:pStyle w:val="BodyText0"/>
        <w:widowControl/>
        <w:spacing w:after="120"/>
        <w:ind w:left="1701" w:hanging="992"/>
        <w:rPr>
          <w:sz w:val="20"/>
          <w:szCs w:val="20"/>
        </w:rPr>
      </w:pPr>
      <w:r w:rsidRPr="007C0308">
        <w:rPr>
          <w:sz w:val="20"/>
          <w:szCs w:val="20"/>
        </w:rPr>
        <w:t>A permit is not required to construct a building or construct or carry out works for:</w:t>
      </w:r>
    </w:p>
    <w:p w14:paraId="19CF0E9F" w14:textId="77777777" w:rsidR="00B92038" w:rsidRPr="007C0308" w:rsidRDefault="00B92038" w:rsidP="006D5A18">
      <w:pPr>
        <w:pStyle w:val="Bodytext"/>
        <w:numPr>
          <w:ilvl w:val="2"/>
          <w:numId w:val="14"/>
        </w:numPr>
        <w:tabs>
          <w:tab w:val="clear" w:pos="1652"/>
          <w:tab w:val="clear" w:pos="1653"/>
          <w:tab w:val="left" w:pos="1418"/>
        </w:tabs>
        <w:ind w:left="1418" w:hanging="709"/>
      </w:pPr>
      <w:r w:rsidRPr="007C0308">
        <w:t>Roadworks, tramway, railway or bicycle paths and trails if any of the following apply:</w:t>
      </w:r>
    </w:p>
    <w:p w14:paraId="0EF97C5E" w14:textId="0F6DCE1D" w:rsidR="00184E1E" w:rsidRPr="007C0308" w:rsidRDefault="00105A1E" w:rsidP="00710102">
      <w:pPr>
        <w:pStyle w:val="ListParagraph"/>
        <w:numPr>
          <w:ilvl w:val="0"/>
          <w:numId w:val="1"/>
        </w:numPr>
        <w:autoSpaceDE w:val="0"/>
        <w:autoSpaceDN w:val="0"/>
        <w:spacing w:after="120" w:line="240" w:lineRule="auto"/>
        <w:ind w:left="1985" w:right="142" w:hanging="567"/>
        <w:contextualSpacing w:val="0"/>
        <w:rPr>
          <w:rFonts w:ascii="Times New Roman" w:eastAsia="Times New Roman" w:hAnsi="Times New Roman" w:cs="Times New Roman"/>
          <w:spacing w:val="5"/>
          <w:kern w:val="0"/>
          <w:sz w:val="20"/>
          <w:szCs w:val="20"/>
          <w:lang w:val="en-US"/>
          <w14:ligatures w14:val="none"/>
        </w:rPr>
      </w:pPr>
      <w:r w:rsidRPr="006B5EEF">
        <w:rPr>
          <w:rFonts w:ascii="Times New Roman" w:eastAsia="Times New Roman" w:hAnsi="Times New Roman" w:cs="Times New Roman"/>
          <w:kern w:val="0"/>
          <w:sz w:val="20"/>
          <w:szCs w:val="20"/>
          <w:lang w:val="en-US"/>
          <w14:ligatures w14:val="none"/>
        </w:rPr>
        <w:t>T</w:t>
      </w:r>
      <w:r w:rsidR="00B92038" w:rsidRPr="006B5EEF">
        <w:rPr>
          <w:rFonts w:ascii="Times New Roman" w:eastAsia="Times New Roman" w:hAnsi="Times New Roman" w:cs="Times New Roman"/>
          <w:kern w:val="0"/>
          <w:sz w:val="20"/>
          <w:szCs w:val="20"/>
          <w:lang w:val="en-US"/>
          <w14:ligatures w14:val="none"/>
        </w:rPr>
        <w:t>he</w:t>
      </w:r>
      <w:r w:rsidR="00B92038" w:rsidRPr="007C0308">
        <w:rPr>
          <w:rFonts w:ascii="Times New Roman" w:eastAsia="Times New Roman" w:hAnsi="Times New Roman" w:cs="Times New Roman"/>
          <w:spacing w:val="5"/>
          <w:kern w:val="0"/>
          <w:sz w:val="20"/>
          <w:szCs w:val="20"/>
          <w:lang w:val="en-US"/>
          <w14:ligatures w14:val="none"/>
        </w:rPr>
        <w:t xml:space="preserve"> water flow path is not redirected or obstructed</w:t>
      </w:r>
      <w:r w:rsidR="00A944BF">
        <w:rPr>
          <w:rFonts w:ascii="Times New Roman" w:eastAsia="Times New Roman" w:hAnsi="Times New Roman" w:cs="Times New Roman"/>
          <w:spacing w:val="5"/>
          <w:kern w:val="0"/>
          <w:sz w:val="20"/>
          <w:szCs w:val="20"/>
          <w:lang w:val="en-US"/>
          <w14:ligatures w14:val="none"/>
        </w:rPr>
        <w:t>.</w:t>
      </w:r>
    </w:p>
    <w:p w14:paraId="2B91276A" w14:textId="4A2059E2" w:rsidR="00184E1E" w:rsidRPr="007C0308" w:rsidRDefault="00A11AE8" w:rsidP="00710102">
      <w:pPr>
        <w:pStyle w:val="ListParagraph"/>
        <w:numPr>
          <w:ilvl w:val="0"/>
          <w:numId w:val="1"/>
        </w:numPr>
        <w:autoSpaceDE w:val="0"/>
        <w:autoSpaceDN w:val="0"/>
        <w:spacing w:after="120" w:line="240" w:lineRule="auto"/>
        <w:ind w:left="1985" w:right="142" w:hanging="567"/>
        <w:contextualSpacing w:val="0"/>
        <w:rPr>
          <w:rFonts w:ascii="Times New Roman" w:eastAsia="Times New Roman" w:hAnsi="Times New Roman" w:cs="Times New Roman"/>
          <w:spacing w:val="5"/>
          <w:kern w:val="0"/>
          <w:sz w:val="20"/>
          <w:szCs w:val="20"/>
          <w:lang w:val="en-US"/>
          <w14:ligatures w14:val="none"/>
        </w:rPr>
      </w:pPr>
      <w:r w:rsidRPr="006B5EEF">
        <w:rPr>
          <w:rFonts w:ascii="Times New Roman" w:eastAsia="Times New Roman" w:hAnsi="Times New Roman" w:cs="Times New Roman"/>
          <w:kern w:val="0"/>
          <w:sz w:val="20"/>
          <w:szCs w:val="20"/>
          <w:lang w:val="en-US"/>
          <w14:ligatures w14:val="none"/>
        </w:rPr>
        <w:t>T</w:t>
      </w:r>
      <w:r w:rsidR="00B92038" w:rsidRPr="006B5EEF">
        <w:rPr>
          <w:rFonts w:ascii="Times New Roman" w:eastAsia="Times New Roman" w:hAnsi="Times New Roman" w:cs="Times New Roman"/>
          <w:kern w:val="0"/>
          <w:sz w:val="20"/>
          <w:szCs w:val="20"/>
          <w:lang w:val="en-US"/>
          <w14:ligatures w14:val="none"/>
        </w:rPr>
        <w:t>he</w:t>
      </w:r>
      <w:r w:rsidR="00B92038" w:rsidRPr="007C0308">
        <w:rPr>
          <w:rFonts w:ascii="Times New Roman" w:eastAsia="Times New Roman" w:hAnsi="Times New Roman" w:cs="Times New Roman"/>
          <w:spacing w:val="5"/>
          <w:kern w:val="0"/>
          <w:sz w:val="20"/>
          <w:szCs w:val="20"/>
          <w:lang w:val="en-US"/>
          <w14:ligatures w14:val="none"/>
        </w:rPr>
        <w:t xml:space="preserve"> roadworks, tramway, railway or bicycle paths and trails are constructed or carried out by or on behalf of the municipal council, public authority or the Head, Transport for Victoria, to the satisfaction of the relevant floodplain management authority.</w:t>
      </w:r>
    </w:p>
    <w:p w14:paraId="09BCD79D" w14:textId="77777777" w:rsidR="007C0308" w:rsidRPr="007C0308" w:rsidRDefault="00D621A7" w:rsidP="006D5A18">
      <w:pPr>
        <w:pStyle w:val="Bodytext"/>
        <w:numPr>
          <w:ilvl w:val="2"/>
          <w:numId w:val="14"/>
        </w:numPr>
        <w:tabs>
          <w:tab w:val="clear" w:pos="1652"/>
          <w:tab w:val="clear" w:pos="1653"/>
          <w:tab w:val="left" w:pos="1418"/>
        </w:tabs>
        <w:ind w:left="1418" w:hanging="709"/>
      </w:pPr>
      <w:r w:rsidRPr="007C0308">
        <w:t xml:space="preserve">Flood mitigation works carried out by or on behalf of the floodplain management authority, municipal council, </w:t>
      </w:r>
      <w:r w:rsidR="00746D33" w:rsidRPr="007C0308">
        <w:t xml:space="preserve">public authority </w:t>
      </w:r>
      <w:r w:rsidR="005E5E56" w:rsidRPr="007C0308">
        <w:t xml:space="preserve">or the </w:t>
      </w:r>
      <w:r w:rsidRPr="007C0308">
        <w:t>Head, Transport for Victoria</w:t>
      </w:r>
      <w:r w:rsidR="00A659FF" w:rsidRPr="007C0308">
        <w:t>.</w:t>
      </w:r>
    </w:p>
    <w:p w14:paraId="3FDF9C4F" w14:textId="3E59461F" w:rsidR="007C6914" w:rsidRPr="007C0308" w:rsidRDefault="0BD90DCF" w:rsidP="006D5A18">
      <w:pPr>
        <w:pStyle w:val="Bodytext"/>
        <w:numPr>
          <w:ilvl w:val="2"/>
          <w:numId w:val="14"/>
        </w:numPr>
        <w:tabs>
          <w:tab w:val="clear" w:pos="1652"/>
          <w:tab w:val="clear" w:pos="1653"/>
          <w:tab w:val="left" w:pos="1418"/>
        </w:tabs>
        <w:ind w:left="1418" w:hanging="709"/>
      </w:pPr>
      <w:r w:rsidRPr="44E7C525">
        <w:t xml:space="preserve">An </w:t>
      </w:r>
      <w:r w:rsidR="7A0C09F3" w:rsidRPr="44E7C525">
        <w:t>open-sided</w:t>
      </w:r>
      <w:r w:rsidR="039715CD" w:rsidRPr="44E7C525">
        <w:t xml:space="preserve"> building associated with grazing animal production constructed on the same land or contiguous land in the same ownership.</w:t>
      </w:r>
    </w:p>
    <w:p w14:paraId="4DB72C92" w14:textId="6E67CA9E" w:rsidR="003B4F6B" w:rsidRPr="007C0308" w:rsidRDefault="003B4F6B" w:rsidP="006D5A18">
      <w:pPr>
        <w:pStyle w:val="Bodytext"/>
        <w:numPr>
          <w:ilvl w:val="2"/>
          <w:numId w:val="14"/>
        </w:numPr>
        <w:tabs>
          <w:tab w:val="clear" w:pos="1652"/>
          <w:tab w:val="clear" w:pos="1653"/>
          <w:tab w:val="left" w:pos="1418"/>
        </w:tabs>
        <w:ind w:left="1418" w:hanging="709"/>
      </w:pPr>
      <w:r w:rsidRPr="007C0308">
        <w:t xml:space="preserve">The following works </w:t>
      </w:r>
      <w:r w:rsidR="007C6914" w:rsidRPr="007C0308">
        <w:t>carried out</w:t>
      </w:r>
      <w:r w:rsidRPr="007C0308">
        <w:t xml:space="preserve"> to the satisfaction of the responsible authority:</w:t>
      </w:r>
    </w:p>
    <w:p w14:paraId="0735C9B0" w14:textId="0D84E887" w:rsidR="003B4F6B" w:rsidRPr="00907924"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 xml:space="preserve">The </w:t>
      </w:r>
      <w:r w:rsidRPr="00907924">
        <w:rPr>
          <w:rFonts w:ascii="Times New Roman" w:eastAsia="Times New Roman" w:hAnsi="Times New Roman" w:cs="Times New Roman"/>
          <w:kern w:val="0"/>
          <w:sz w:val="20"/>
          <w:szCs w:val="20"/>
          <w:lang w:val="en-US"/>
          <w14:ligatures w14:val="none"/>
        </w:rPr>
        <w:t>laying of underground sew</w:t>
      </w:r>
      <w:r w:rsidR="00D72443" w:rsidRPr="00907924">
        <w:rPr>
          <w:rFonts w:ascii="Times New Roman" w:eastAsia="Times New Roman" w:hAnsi="Times New Roman" w:cs="Times New Roman"/>
          <w:kern w:val="0"/>
          <w:sz w:val="20"/>
          <w:szCs w:val="20"/>
          <w:lang w:val="en-US"/>
          <w14:ligatures w14:val="none"/>
        </w:rPr>
        <w:t>er</w:t>
      </w:r>
      <w:r w:rsidRPr="00907924">
        <w:rPr>
          <w:rFonts w:ascii="Times New Roman" w:eastAsia="Times New Roman" w:hAnsi="Times New Roman" w:cs="Times New Roman"/>
          <w:kern w:val="0"/>
          <w:sz w:val="20"/>
          <w:szCs w:val="20"/>
          <w:lang w:val="en-US"/>
          <w14:ligatures w14:val="none"/>
        </w:rPr>
        <w:t>age, water and gas mains, oil pipelines, underground telephone lines and underground power lines provided they do not alter the topography of the land.</w:t>
      </w:r>
    </w:p>
    <w:p w14:paraId="358726F3" w14:textId="77777777" w:rsidR="003B4F6B" w:rsidRPr="00907924"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907924">
        <w:rPr>
          <w:rFonts w:ascii="Times New Roman" w:eastAsia="Times New Roman" w:hAnsi="Times New Roman" w:cs="Times New Roman"/>
          <w:kern w:val="0"/>
          <w:sz w:val="20"/>
          <w:szCs w:val="20"/>
          <w:lang w:val="en-US"/>
          <w14:ligatures w14:val="none"/>
        </w:rPr>
        <w:t>The erection of telephone or power lines provided they do not involve the construction of towers or poles.</w:t>
      </w:r>
    </w:p>
    <w:p w14:paraId="1CEE1318" w14:textId="5C4C9312" w:rsidR="003B4F6B" w:rsidRPr="00907924" w:rsidRDefault="003B4F6B" w:rsidP="006D5A18">
      <w:pPr>
        <w:pStyle w:val="Bodytext"/>
        <w:numPr>
          <w:ilvl w:val="2"/>
          <w:numId w:val="14"/>
        </w:numPr>
        <w:tabs>
          <w:tab w:val="clear" w:pos="1652"/>
          <w:tab w:val="clear" w:pos="1653"/>
          <w:tab w:val="left" w:pos="1418"/>
        </w:tabs>
        <w:ind w:left="1418" w:hanging="709"/>
      </w:pPr>
      <w:r w:rsidRPr="00907924">
        <w:t xml:space="preserve">A fence with at least </w:t>
      </w:r>
      <w:r w:rsidRPr="00DC582B">
        <w:t>25</w:t>
      </w:r>
      <w:r w:rsidR="000421A0" w:rsidRPr="00DC582B">
        <w:t xml:space="preserve"> </w:t>
      </w:r>
      <w:r w:rsidR="00B363C9" w:rsidRPr="00DC582B">
        <w:t>per</w:t>
      </w:r>
      <w:r w:rsidR="00624139" w:rsidRPr="00DC582B">
        <w:t xml:space="preserve"> cent</w:t>
      </w:r>
      <w:r w:rsidR="008F2B03" w:rsidRPr="00DC582B">
        <w:t xml:space="preserve"> </w:t>
      </w:r>
      <w:r w:rsidRPr="00907924">
        <w:t>openings</w:t>
      </w:r>
      <w:r w:rsidR="00105C45" w:rsidRPr="00907924">
        <w:t>.</w:t>
      </w:r>
    </w:p>
    <w:p w14:paraId="745F38E3" w14:textId="2B07AD3D" w:rsidR="003B4F6B" w:rsidRPr="007C0308" w:rsidRDefault="003B4F6B" w:rsidP="006D5A18">
      <w:pPr>
        <w:pStyle w:val="Bodytext"/>
        <w:numPr>
          <w:ilvl w:val="2"/>
          <w:numId w:val="14"/>
        </w:numPr>
        <w:tabs>
          <w:tab w:val="clear" w:pos="1652"/>
          <w:tab w:val="clear" w:pos="1653"/>
          <w:tab w:val="left" w:pos="1418"/>
        </w:tabs>
        <w:ind w:left="1418" w:hanging="709"/>
      </w:pPr>
      <w:r w:rsidRPr="007C0308">
        <w:t xml:space="preserve">The following buildings and works if there </w:t>
      </w:r>
      <w:proofErr w:type="gramStart"/>
      <w:r w:rsidRPr="007C0308">
        <w:t>is</w:t>
      </w:r>
      <w:proofErr w:type="gramEnd"/>
      <w:r w:rsidRPr="007C0308">
        <w:t xml:space="preserve"> no significant change to existing surface levels, or if the relevant floodplain management authority has agreed in writing that the flow</w:t>
      </w:r>
      <w:r w:rsidR="0005250B" w:rsidRPr="007C0308">
        <w:t xml:space="preserve"> </w:t>
      </w:r>
      <w:r w:rsidRPr="007C0308">
        <w:t>path is not obstructed:</w:t>
      </w:r>
    </w:p>
    <w:p w14:paraId="04164D03" w14:textId="69DDE9F4" w:rsidR="003B4F6B" w:rsidRPr="007C0308"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Landscaping</w:t>
      </w:r>
      <w:r w:rsidR="000A73B0">
        <w:rPr>
          <w:rFonts w:ascii="Times New Roman" w:eastAsia="Times New Roman" w:hAnsi="Times New Roman" w:cs="Times New Roman"/>
          <w:kern w:val="0"/>
          <w:sz w:val="20"/>
          <w:szCs w:val="20"/>
          <w:lang w:val="en-US"/>
          <w14:ligatures w14:val="none"/>
        </w:rPr>
        <w:t>.</w:t>
      </w:r>
    </w:p>
    <w:p w14:paraId="669518F8" w14:textId="72AD0542" w:rsidR="003B4F6B" w:rsidRPr="007C0308"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Driveways</w:t>
      </w:r>
      <w:r w:rsidR="00930C71">
        <w:rPr>
          <w:rFonts w:ascii="Times New Roman" w:eastAsia="Times New Roman" w:hAnsi="Times New Roman" w:cs="Times New Roman"/>
          <w:kern w:val="0"/>
          <w:sz w:val="20"/>
          <w:szCs w:val="20"/>
          <w:lang w:val="en-US"/>
          <w14:ligatures w14:val="none"/>
        </w:rPr>
        <w:t>.</w:t>
      </w:r>
    </w:p>
    <w:p w14:paraId="00EBDABC" w14:textId="3381195F" w:rsidR="003B4F6B" w:rsidRPr="007C0308"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Vehicle crossovers</w:t>
      </w:r>
      <w:r w:rsidR="00930C71">
        <w:rPr>
          <w:rFonts w:ascii="Times New Roman" w:eastAsia="Times New Roman" w:hAnsi="Times New Roman" w:cs="Times New Roman"/>
          <w:kern w:val="0"/>
          <w:sz w:val="20"/>
          <w:szCs w:val="20"/>
          <w:lang w:val="en-US"/>
          <w14:ligatures w14:val="none"/>
        </w:rPr>
        <w:t>.</w:t>
      </w:r>
    </w:p>
    <w:p w14:paraId="52BF9EEC" w14:textId="77777777" w:rsidR="007C0308" w:rsidRPr="007C0308" w:rsidRDefault="003B4F6B" w:rsidP="00710102">
      <w:pPr>
        <w:pStyle w:val="ListParagraph"/>
        <w:numPr>
          <w:ilvl w:val="0"/>
          <w:numId w:val="1"/>
        </w:numPr>
        <w:autoSpaceDE w:val="0"/>
        <w:autoSpaceDN w:val="0"/>
        <w:spacing w:after="120" w:line="240" w:lineRule="auto"/>
        <w:ind w:left="1985" w:right="1202"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Footpaths and bicycle paths.</w:t>
      </w:r>
    </w:p>
    <w:p w14:paraId="78668D27" w14:textId="2DA16207" w:rsidR="00D108E9" w:rsidRPr="006D5A18" w:rsidRDefault="00F10333" w:rsidP="006D5A18">
      <w:pPr>
        <w:pStyle w:val="Bodytext"/>
        <w:numPr>
          <w:ilvl w:val="2"/>
          <w:numId w:val="14"/>
        </w:numPr>
        <w:tabs>
          <w:tab w:val="clear" w:pos="1652"/>
          <w:tab w:val="clear" w:pos="1653"/>
          <w:tab w:val="left" w:pos="1418"/>
        </w:tabs>
        <w:ind w:left="1418" w:hanging="709"/>
      </w:pPr>
      <w:r w:rsidRPr="006D5A18">
        <w:t>Buildings and works associated with agricultur</w:t>
      </w:r>
      <w:r w:rsidR="00F66E43" w:rsidRPr="006D5A18">
        <w:t>e</w:t>
      </w:r>
      <w:r w:rsidR="00226834" w:rsidRPr="006D5A18">
        <w:t xml:space="preserve"> </w:t>
      </w:r>
      <w:proofErr w:type="gramStart"/>
      <w:r w:rsidR="00226834" w:rsidRPr="006D5A18">
        <w:t>constructed</w:t>
      </w:r>
      <w:proofErr w:type="gramEnd"/>
      <w:r w:rsidR="00226834" w:rsidRPr="006D5A18">
        <w:t xml:space="preserve"> or carried out </w:t>
      </w:r>
      <w:r w:rsidRPr="006D5A18">
        <w:t>to the satisfaction of the relevant floodplain management authority</w:t>
      </w:r>
      <w:r w:rsidR="00D108E9" w:rsidRPr="007C0308">
        <w:t>.</w:t>
      </w:r>
    </w:p>
    <w:p w14:paraId="59CD7855" w14:textId="23BD5FCE" w:rsidR="00580DD2" w:rsidRPr="007C0308" w:rsidRDefault="002B4889" w:rsidP="00F67CBF">
      <w:pPr>
        <w:keepNext/>
        <w:keepLines/>
        <w:autoSpaceDE w:val="0"/>
        <w:autoSpaceDN w:val="0"/>
        <w:spacing w:before="240" w:after="240" w:line="240" w:lineRule="auto"/>
        <w:ind w:left="709"/>
        <w:outlineLvl w:val="2"/>
        <w:rPr>
          <w:rFonts w:ascii="Arial" w:eastAsia="Times New Roman" w:hAnsi="Arial" w:cs="Arial"/>
          <w:b/>
          <w:kern w:val="0"/>
          <w:sz w:val="20"/>
          <w:szCs w:val="20"/>
          <w:lang w:val="en-US"/>
          <w14:ligatures w14:val="none"/>
        </w:rPr>
      </w:pPr>
      <w:r w:rsidRPr="007C0308">
        <w:rPr>
          <w:rFonts w:ascii="Arial" w:eastAsiaTheme="majorEastAsia" w:hAnsi="Arial" w:cs="Arial"/>
          <w:b/>
          <w:bCs/>
          <w:kern w:val="0"/>
          <w:sz w:val="20"/>
          <w:szCs w:val="20"/>
          <w:lang w:val="en-US"/>
          <w14:ligatures w14:val="none"/>
        </w:rPr>
        <w:t>Subdivision</w:t>
      </w:r>
    </w:p>
    <w:p w14:paraId="6BE6404A" w14:textId="7981DC7A" w:rsidR="00887575" w:rsidRPr="007C0308" w:rsidRDefault="00580DD2" w:rsidP="00F67CBF">
      <w:pPr>
        <w:pStyle w:val="BodyText0"/>
        <w:widowControl/>
        <w:spacing w:after="120"/>
        <w:ind w:left="709"/>
        <w:rPr>
          <w:sz w:val="20"/>
          <w:szCs w:val="20"/>
        </w:rPr>
      </w:pPr>
      <w:r w:rsidRPr="007C0308">
        <w:rPr>
          <w:sz w:val="20"/>
          <w:szCs w:val="20"/>
        </w:rPr>
        <w:t>A permit is required to subdivide land.</w:t>
      </w:r>
    </w:p>
    <w:p w14:paraId="776DF09D" w14:textId="77777777" w:rsidR="007C0308" w:rsidRPr="007C0308" w:rsidRDefault="00BA49B9" w:rsidP="00F67CBF">
      <w:pPr>
        <w:pStyle w:val="BodyText0"/>
        <w:widowControl/>
        <w:spacing w:after="120"/>
        <w:ind w:left="709" w:right="-188"/>
        <w:jc w:val="both"/>
        <w:rPr>
          <w:sz w:val="20"/>
          <w:szCs w:val="20"/>
        </w:rPr>
      </w:pPr>
      <w:r w:rsidRPr="007C0308">
        <w:rPr>
          <w:sz w:val="20"/>
          <w:szCs w:val="20"/>
        </w:rPr>
        <w:t xml:space="preserve">A permit must not be granted to create a vacant lot which is entirely within either the area affected by this schedule, or an area affected by this schedule and the </w:t>
      </w:r>
      <w:r w:rsidR="008E44CD" w:rsidRPr="007C0308">
        <w:rPr>
          <w:sz w:val="20"/>
          <w:szCs w:val="20"/>
        </w:rPr>
        <w:t xml:space="preserve">very </w:t>
      </w:r>
      <w:r w:rsidRPr="007C0308">
        <w:rPr>
          <w:sz w:val="20"/>
          <w:szCs w:val="20"/>
        </w:rPr>
        <w:t xml:space="preserve">high flood risk schedule to the Flood Management Overlay, unless any of the following </w:t>
      </w:r>
      <w:proofErr w:type="gramStart"/>
      <w:r w:rsidRPr="007C0308">
        <w:rPr>
          <w:sz w:val="20"/>
          <w:szCs w:val="20"/>
        </w:rPr>
        <w:t>apply</w:t>
      </w:r>
      <w:proofErr w:type="gramEnd"/>
      <w:r w:rsidRPr="007C0308">
        <w:rPr>
          <w:sz w:val="20"/>
          <w:szCs w:val="20"/>
        </w:rPr>
        <w:t>:</w:t>
      </w:r>
    </w:p>
    <w:p w14:paraId="0BF08360" w14:textId="1C40A7B1" w:rsidR="00533D4A" w:rsidRPr="00710102" w:rsidRDefault="00533D4A" w:rsidP="006D5A18">
      <w:pPr>
        <w:pStyle w:val="Bodytext"/>
        <w:numPr>
          <w:ilvl w:val="2"/>
          <w:numId w:val="14"/>
        </w:numPr>
        <w:tabs>
          <w:tab w:val="clear" w:pos="1652"/>
          <w:tab w:val="clear" w:pos="1653"/>
          <w:tab w:val="left" w:pos="1418"/>
        </w:tabs>
        <w:ind w:left="1418" w:hanging="709"/>
      </w:pPr>
      <w:r w:rsidRPr="00710102">
        <w:t xml:space="preserve">A local </w:t>
      </w:r>
      <w:r w:rsidR="00B04A10" w:rsidRPr="00710102">
        <w:t>floodplain development plan applies to the land.</w:t>
      </w:r>
    </w:p>
    <w:p w14:paraId="34FE7427" w14:textId="77777777" w:rsidR="00BA49B9" w:rsidRPr="00710102" w:rsidRDefault="00BA49B9" w:rsidP="006D5A18">
      <w:pPr>
        <w:pStyle w:val="Bodytext"/>
        <w:numPr>
          <w:ilvl w:val="2"/>
          <w:numId w:val="14"/>
        </w:numPr>
        <w:tabs>
          <w:tab w:val="clear" w:pos="1652"/>
          <w:tab w:val="clear" w:pos="1653"/>
          <w:tab w:val="left" w:pos="1418"/>
        </w:tabs>
        <w:ind w:left="1418" w:hanging="709"/>
      </w:pPr>
      <w:r w:rsidRPr="00710102">
        <w:t>The lot is to be transferred to an authority for a public purpose.</w:t>
      </w:r>
    </w:p>
    <w:p w14:paraId="20BAC5D3" w14:textId="77777777" w:rsidR="00BA49B9" w:rsidRPr="00710102" w:rsidRDefault="00BA49B9" w:rsidP="006D5A18">
      <w:pPr>
        <w:pStyle w:val="Bodytext"/>
        <w:numPr>
          <w:ilvl w:val="2"/>
          <w:numId w:val="14"/>
        </w:numPr>
        <w:tabs>
          <w:tab w:val="clear" w:pos="1652"/>
          <w:tab w:val="clear" w:pos="1653"/>
          <w:tab w:val="left" w:pos="1418"/>
        </w:tabs>
        <w:ind w:left="1418" w:hanging="709"/>
      </w:pPr>
      <w:r w:rsidRPr="00710102">
        <w:t>The relevant floodplain management authority has agreed in writing to the proposed subdivision.</w:t>
      </w:r>
    </w:p>
    <w:p w14:paraId="219D3681" w14:textId="77777777" w:rsidR="00A56E26" w:rsidRPr="007C0308" w:rsidRDefault="00A56E26" w:rsidP="00F67CBF">
      <w:pPr>
        <w:keepNext/>
        <w:keepLines/>
        <w:autoSpaceDE w:val="0"/>
        <w:autoSpaceDN w:val="0"/>
        <w:spacing w:before="240" w:after="240" w:line="240" w:lineRule="auto"/>
        <w:ind w:left="709"/>
        <w:outlineLvl w:val="2"/>
        <w:rPr>
          <w:rFonts w:ascii="Arial" w:hAnsi="Arial" w:cs="Arial"/>
          <w:b/>
          <w:sz w:val="20"/>
          <w:szCs w:val="20"/>
        </w:rPr>
      </w:pPr>
      <w:r w:rsidRPr="007C0308">
        <w:rPr>
          <w:rFonts w:ascii="Arial" w:hAnsi="Arial" w:cs="Arial"/>
          <w:b/>
          <w:sz w:val="20"/>
          <w:szCs w:val="20"/>
        </w:rPr>
        <w:lastRenderedPageBreak/>
        <w:t>Local</w:t>
      </w:r>
      <w:r w:rsidRPr="007C0308">
        <w:rPr>
          <w:rFonts w:ascii="Arial" w:hAnsi="Arial" w:cs="Arial"/>
          <w:b/>
          <w:spacing w:val="7"/>
          <w:sz w:val="20"/>
          <w:szCs w:val="20"/>
        </w:rPr>
        <w:t xml:space="preserve"> </w:t>
      </w:r>
      <w:r w:rsidRPr="007C0308">
        <w:rPr>
          <w:rFonts w:ascii="Arial" w:eastAsiaTheme="majorEastAsia" w:hAnsi="Arial" w:cs="Arial"/>
          <w:b/>
          <w:bCs/>
          <w:kern w:val="0"/>
          <w:sz w:val="20"/>
          <w:szCs w:val="20"/>
          <w:lang w:val="en-US"/>
          <w14:ligatures w14:val="none"/>
        </w:rPr>
        <w:t>floodplain</w:t>
      </w:r>
      <w:r w:rsidRPr="007C0308">
        <w:rPr>
          <w:rFonts w:ascii="Arial" w:hAnsi="Arial" w:cs="Arial"/>
          <w:b/>
          <w:spacing w:val="7"/>
          <w:sz w:val="20"/>
          <w:szCs w:val="20"/>
        </w:rPr>
        <w:t xml:space="preserve"> </w:t>
      </w:r>
      <w:r w:rsidRPr="007C0308">
        <w:rPr>
          <w:rFonts w:ascii="Arial" w:hAnsi="Arial" w:cs="Arial"/>
          <w:b/>
          <w:sz w:val="20"/>
          <w:szCs w:val="20"/>
        </w:rPr>
        <w:t>development</w:t>
      </w:r>
      <w:r w:rsidRPr="007C0308">
        <w:rPr>
          <w:rFonts w:ascii="Arial" w:hAnsi="Arial" w:cs="Arial"/>
          <w:b/>
          <w:spacing w:val="8"/>
          <w:sz w:val="20"/>
          <w:szCs w:val="20"/>
        </w:rPr>
        <w:t xml:space="preserve"> </w:t>
      </w:r>
      <w:r w:rsidRPr="007C0308">
        <w:rPr>
          <w:rFonts w:ascii="Arial" w:hAnsi="Arial" w:cs="Arial"/>
          <w:b/>
          <w:sz w:val="20"/>
          <w:szCs w:val="20"/>
        </w:rPr>
        <w:t>plan</w:t>
      </w:r>
    </w:p>
    <w:p w14:paraId="60C1CB0B" w14:textId="66E9C03F" w:rsidR="006F19C0" w:rsidRPr="007C0308" w:rsidRDefault="006F19C0" w:rsidP="00F67CBF">
      <w:pPr>
        <w:spacing w:after="120" w:line="240" w:lineRule="auto"/>
        <w:ind w:left="709"/>
        <w:jc w:val="both"/>
        <w:rPr>
          <w:rFonts w:ascii="Arial" w:hAnsi="Arial" w:cs="Arial"/>
          <w:b/>
          <w:color w:val="FF0000"/>
          <w:sz w:val="20"/>
          <w:szCs w:val="20"/>
        </w:rPr>
      </w:pPr>
      <w:r w:rsidRPr="007C0308">
        <w:rPr>
          <w:rFonts w:ascii="Arial" w:hAnsi="Arial" w:cs="Arial"/>
          <w:b/>
          <w:color w:val="FF0000"/>
          <w:sz w:val="20"/>
          <w:szCs w:val="20"/>
        </w:rPr>
        <w:t>Name of plan incorporated into this scheme</w:t>
      </w:r>
    </w:p>
    <w:p w14:paraId="473E1224" w14:textId="402C88C4" w:rsidR="00C20C3E" w:rsidRPr="007C0308" w:rsidRDefault="004238B1" w:rsidP="00F67CBF">
      <w:pPr>
        <w:pStyle w:val="BodyText0"/>
        <w:widowControl/>
        <w:spacing w:after="120"/>
        <w:ind w:left="709" w:right="-188"/>
        <w:jc w:val="both"/>
        <w:rPr>
          <w:sz w:val="20"/>
          <w:szCs w:val="20"/>
        </w:rPr>
      </w:pPr>
      <w:r w:rsidRPr="007C0308">
        <w:rPr>
          <w:sz w:val="20"/>
          <w:szCs w:val="20"/>
        </w:rPr>
        <w:t xml:space="preserve">An application must be consistent with </w:t>
      </w:r>
      <w:r w:rsidR="002D1557" w:rsidRPr="007C0308">
        <w:rPr>
          <w:sz w:val="20"/>
          <w:szCs w:val="20"/>
        </w:rPr>
        <w:t>the</w:t>
      </w:r>
      <w:r w:rsidR="71F2E3DD" w:rsidRPr="007C0308">
        <w:rPr>
          <w:sz w:val="20"/>
          <w:szCs w:val="20"/>
        </w:rPr>
        <w:t xml:space="preserve"> </w:t>
      </w:r>
      <w:r w:rsidRPr="007C0308">
        <w:rPr>
          <w:sz w:val="20"/>
          <w:szCs w:val="20"/>
        </w:rPr>
        <w:t xml:space="preserve">local floodplain development plan </w:t>
      </w:r>
      <w:r w:rsidR="00BA6C33" w:rsidRPr="007C0308">
        <w:rPr>
          <w:sz w:val="20"/>
          <w:szCs w:val="20"/>
        </w:rPr>
        <w:t>that applies to the land</w:t>
      </w:r>
      <w:r w:rsidRPr="007C0308">
        <w:rPr>
          <w:sz w:val="20"/>
          <w:szCs w:val="20"/>
        </w:rPr>
        <w:t>.</w:t>
      </w:r>
    </w:p>
    <w:p w14:paraId="58ED9B51" w14:textId="4D5A95D1" w:rsidR="00C20C3E" w:rsidRPr="007C0308" w:rsidRDefault="00470719" w:rsidP="00F67CBF">
      <w:pPr>
        <w:keepNext/>
        <w:numPr>
          <w:ilvl w:val="0"/>
          <w:numId w:val="5"/>
        </w:numPr>
        <w:autoSpaceDE w:val="0"/>
        <w:autoSpaceDN w:val="0"/>
        <w:spacing w:before="240" w:after="240" w:line="240" w:lineRule="auto"/>
        <w:ind w:left="709" w:hanging="1135"/>
        <w:jc w:val="both"/>
        <w:rPr>
          <w:rFonts w:ascii="Arial" w:hAnsi="Arial" w:cs="Arial"/>
          <w:b/>
          <w:bCs/>
          <w:sz w:val="20"/>
          <w:szCs w:val="20"/>
        </w:rPr>
      </w:pPr>
      <w:r>
        <w:rPr>
          <w:bCs/>
          <w:noProof/>
          <w:color w:val="FF0000"/>
        </w:rPr>
        <mc:AlternateContent>
          <mc:Choice Requires="wps">
            <w:drawing>
              <wp:anchor distT="0" distB="0" distL="114300" distR="114300" simplePos="0" relativeHeight="251668480" behindDoc="0" locked="0" layoutInCell="1" allowOverlap="1" wp14:anchorId="15C5C136" wp14:editId="3E47BB05">
                <wp:simplePos x="0" y="0"/>
                <wp:positionH relativeFrom="leftMargin">
                  <wp:posOffset>890641</wp:posOffset>
                </wp:positionH>
                <wp:positionV relativeFrom="paragraph">
                  <wp:posOffset>285750</wp:posOffset>
                </wp:positionV>
                <wp:extent cx="577850" cy="274320"/>
                <wp:effectExtent l="0" t="0" r="0" b="0"/>
                <wp:wrapNone/>
                <wp:docPr id="37935851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E599A"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5C136" id="_x0000_s1030" type="#_x0000_t202" style="position:absolute;left:0;text-align:left;margin-left:70.15pt;margin-top:22.5pt;width:45.5pt;height:21.6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dc9wEAANADAAAOAAAAZHJzL2Uyb0RvYy54bWysU9tu2zAMfR+wfxD0vjjJnKUz4hRdigwD&#10;ugvQ7QNkWbaFyaJGKbGzrx8lp2nQvQ3TgyCK1CHPIbW5HXvDjgq9BlvyxWzOmbISam3bkv/4vn9z&#10;w5kPwtbCgFUlPynPb7evX20GV6gldGBqhYxArC8GV/IuBFdkmZed6oWfgVOWnA1gLwKZ2GY1ioHQ&#10;e5Mt5/N32QBYOwSpvKfb+8nJtwm/aZQMX5vGq8BMyam2kHZMexX3bLsRRYvCdVqeyxD/UEUvtKWk&#10;F6h7EQQ7oP4LqtcSwUMTZhL6DJpGS5U4EJvF/AWbx044lbiQON5dZPL/D1Z+OT66b8jC+AFGamAi&#10;4d0DyJ+eWdh1wrbqDhGGTomaEi+iZNngfHF+GqX2hY8g1fAZamqyOARIQGODfVSFeDJCpwacLqKr&#10;MTBJl6v1+mZFHkmu5Tp/u0xNyUTx9NihDx8V9CweSo7U0wQujg8+xGJE8RQSc3kwut5rY5KBbbUz&#10;yI6C+r9PK9X/IszYGGwhPpsQ401iGYlNFMNYjUzXJc8jRCRdQX0i2gjTWNE3oEMH+JuzgUaq5P7X&#10;QaDizHyyJN37RZ7HGUxGvloTU4bXnuraI6wkqJIHzqbjLkxze3Co244yTc2ycEdyNzpJ8VzVuXwa&#10;m6TQecTjXF7bKer5I27/AAAA//8DAFBLAwQUAAYACAAAACEA4A8g/N0AAAAJAQAADwAAAGRycy9k&#10;b3ducmV2LnhtbEyPQU+DQBCF7yb+h82YeDF2KaUtIkujJhqvrf0BA0yByM4Sdlvov3c86fG9+fLm&#10;vXw3215daPSdYwPLRQSKuHJ1x42B49f7YwrKB+Qae8dk4EoedsXtTY5Z7Sbe0+UQGiUh7DM00IYw&#10;ZFr7qiWLfuEGYrmd3GgxiBwbXY84SbjtdRxFG22xY/nQ4kBvLVXfh7M1cPqcHtZPU/kRjtt9snnF&#10;blu6qzH3d/PLM6hAc/iD4be+VIdCOpXuzLVXvegkWglqIFnLJgHi1VKM0kCaxqCLXP9fUPwAAAD/&#10;/wMAUEsBAi0AFAAGAAgAAAAhALaDOJL+AAAA4QEAABMAAAAAAAAAAAAAAAAAAAAAAFtDb250ZW50&#10;X1R5cGVzXS54bWxQSwECLQAUAAYACAAAACEAOP0h/9YAAACUAQAACwAAAAAAAAAAAAAAAAAvAQAA&#10;X3JlbHMvLnJlbHNQSwECLQAUAAYACAAAACEA5jN3XPcBAADQAwAADgAAAAAAAAAAAAAAAAAuAgAA&#10;ZHJzL2Uyb0RvYy54bWxQSwECLQAUAAYACAAAACEA4A8g/N0AAAAJAQAADwAAAAAAAAAAAAAAAABR&#10;BAAAZHJzL2Rvd25yZXYueG1sUEsFBgAAAAAEAAQA8wAAAFsFAAAAAA==&#10;" stroked="f">
                <v:textbox>
                  <w:txbxContent>
                    <w:p w14:paraId="176E599A"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7027C5" w:rsidRPr="007C0308">
        <w:rPr>
          <w:rFonts w:ascii="Arial" w:hAnsi="Arial" w:cs="Arial"/>
          <w:b/>
          <w:sz w:val="20"/>
          <w:szCs w:val="20"/>
        </w:rPr>
        <w:t>Application</w:t>
      </w:r>
      <w:r w:rsidR="007027C5" w:rsidRPr="007C0308">
        <w:rPr>
          <w:rFonts w:ascii="Arial" w:hAnsi="Arial" w:cs="Arial"/>
          <w:b/>
          <w:bCs/>
          <w:sz w:val="20"/>
          <w:szCs w:val="20"/>
        </w:rPr>
        <w:t xml:space="preserve"> requirements</w:t>
      </w:r>
    </w:p>
    <w:p w14:paraId="0CDB393D" w14:textId="026C27BA" w:rsidR="006336AB" w:rsidRPr="007C0308" w:rsidRDefault="0095500B" w:rsidP="00F67CBF">
      <w:pPr>
        <w:pStyle w:val="BodyText0"/>
        <w:widowControl/>
        <w:spacing w:after="120"/>
        <w:ind w:left="709" w:right="-188"/>
        <w:jc w:val="both"/>
        <w:rPr>
          <w:sz w:val="20"/>
          <w:szCs w:val="20"/>
        </w:rPr>
      </w:pPr>
      <w:r w:rsidRPr="007C0308">
        <w:rPr>
          <w:sz w:val="20"/>
          <w:szCs w:val="20"/>
        </w:rPr>
        <w:t>An application must be accompanied by the following information as appropriate:</w:t>
      </w:r>
    </w:p>
    <w:p w14:paraId="5FF272D8" w14:textId="57CAC77F" w:rsidR="007C0308" w:rsidRPr="00710102" w:rsidRDefault="465CD157" w:rsidP="006D5A18">
      <w:pPr>
        <w:pStyle w:val="Bodytext"/>
        <w:numPr>
          <w:ilvl w:val="2"/>
          <w:numId w:val="14"/>
        </w:numPr>
        <w:tabs>
          <w:tab w:val="clear" w:pos="1652"/>
          <w:tab w:val="clear" w:pos="1653"/>
          <w:tab w:val="left" w:pos="1418"/>
        </w:tabs>
        <w:ind w:left="1418" w:hanging="709"/>
      </w:pPr>
      <w:r w:rsidRPr="00710102">
        <w:t>An existing conditions plan prepared by a licensed land surveyor showing boundaries and dimensions of the site and the layout and location of existing buildings and works with natural ground, existing finished floor and surface levels to Australian Height Datum.</w:t>
      </w:r>
    </w:p>
    <w:p w14:paraId="2A9D1F15" w14:textId="4FB4A388" w:rsidR="006336AB" w:rsidRPr="00710102" w:rsidRDefault="006336AB" w:rsidP="006D5A18">
      <w:pPr>
        <w:pStyle w:val="Bodytext"/>
        <w:numPr>
          <w:ilvl w:val="2"/>
          <w:numId w:val="14"/>
        </w:numPr>
        <w:tabs>
          <w:tab w:val="clear" w:pos="1652"/>
          <w:tab w:val="clear" w:pos="1653"/>
          <w:tab w:val="left" w:pos="1418"/>
        </w:tabs>
        <w:ind w:left="1418" w:hanging="709"/>
      </w:pPr>
      <w:r w:rsidRPr="00710102">
        <w:t>A site development plan which includes:</w:t>
      </w:r>
    </w:p>
    <w:p w14:paraId="656AAE60" w14:textId="09230660" w:rsidR="006336AB" w:rsidRPr="007C0308" w:rsidRDefault="006336AB" w:rsidP="00DB3E75">
      <w:pPr>
        <w:pStyle w:val="ListParagraph"/>
        <w:numPr>
          <w:ilvl w:val="0"/>
          <w:numId w:val="1"/>
        </w:numPr>
        <w:autoSpaceDE w:val="0"/>
        <w:autoSpaceDN w:val="0"/>
        <w:spacing w:after="120" w:line="240" w:lineRule="auto"/>
        <w:ind w:left="1985" w:hanging="567"/>
        <w:contextualSpacing w:val="0"/>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The layout and location of proposed buildings and works including building entry</w:t>
      </w:r>
      <w:r w:rsidR="0043325D">
        <w:rPr>
          <w:rFonts w:ascii="Times New Roman" w:eastAsia="Times New Roman" w:hAnsi="Times New Roman" w:cs="Times New Roman"/>
          <w:kern w:val="0"/>
          <w:sz w:val="20"/>
          <w:szCs w:val="20"/>
          <w:lang w:val="en-US"/>
          <w14:ligatures w14:val="none"/>
        </w:rPr>
        <w:t xml:space="preserve"> and </w:t>
      </w:r>
      <w:r w:rsidRPr="007C0308">
        <w:rPr>
          <w:rFonts w:ascii="Times New Roman" w:eastAsia="Times New Roman" w:hAnsi="Times New Roman" w:cs="Times New Roman"/>
          <w:kern w:val="0"/>
          <w:sz w:val="20"/>
          <w:szCs w:val="20"/>
          <w:lang w:val="en-US"/>
          <w14:ligatures w14:val="none"/>
        </w:rPr>
        <w:t>exit points and basement ramps</w:t>
      </w:r>
      <w:r w:rsidR="001305D1">
        <w:rPr>
          <w:rFonts w:ascii="Times New Roman" w:eastAsia="Times New Roman" w:hAnsi="Times New Roman" w:cs="Times New Roman"/>
          <w:kern w:val="0"/>
          <w:sz w:val="20"/>
          <w:szCs w:val="20"/>
          <w:lang w:val="en-US"/>
          <w14:ligatures w14:val="none"/>
        </w:rPr>
        <w:t>.</w:t>
      </w:r>
    </w:p>
    <w:p w14:paraId="48B0951B" w14:textId="6AE6D587" w:rsidR="006336AB" w:rsidRPr="007C0308" w:rsidRDefault="006336AB" w:rsidP="00DB3E75">
      <w:pPr>
        <w:pStyle w:val="ListParagraph"/>
        <w:numPr>
          <w:ilvl w:val="0"/>
          <w:numId w:val="1"/>
        </w:numPr>
        <w:autoSpaceDE w:val="0"/>
        <w:autoSpaceDN w:val="0"/>
        <w:spacing w:after="120" w:line="240" w:lineRule="auto"/>
        <w:ind w:left="1985" w:hanging="567"/>
        <w:contextualSpacing w:val="0"/>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Existing survey levels to Australian Height Datum</w:t>
      </w:r>
      <w:r w:rsidR="001305D1">
        <w:rPr>
          <w:rFonts w:ascii="Times New Roman" w:eastAsia="Times New Roman" w:hAnsi="Times New Roman" w:cs="Times New Roman"/>
          <w:kern w:val="0"/>
          <w:sz w:val="20"/>
          <w:szCs w:val="20"/>
          <w:lang w:val="en-US"/>
          <w14:ligatures w14:val="none"/>
        </w:rPr>
        <w:t>.</w:t>
      </w:r>
    </w:p>
    <w:p w14:paraId="39550CCB" w14:textId="21DEA181" w:rsidR="006336AB" w:rsidRPr="007C0308" w:rsidRDefault="006336AB" w:rsidP="00DB3E75">
      <w:pPr>
        <w:pStyle w:val="ListParagraph"/>
        <w:numPr>
          <w:ilvl w:val="0"/>
          <w:numId w:val="1"/>
        </w:numPr>
        <w:autoSpaceDE w:val="0"/>
        <w:autoSpaceDN w:val="0"/>
        <w:spacing w:after="120" w:line="240" w:lineRule="auto"/>
        <w:ind w:left="1985" w:hanging="567"/>
        <w:contextualSpacing w:val="0"/>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The proposed finished building floor levels including in relation to building entry</w:t>
      </w:r>
      <w:r w:rsidR="0043325D">
        <w:rPr>
          <w:rFonts w:ascii="Times New Roman" w:eastAsia="Times New Roman" w:hAnsi="Times New Roman" w:cs="Times New Roman"/>
          <w:kern w:val="0"/>
          <w:sz w:val="20"/>
          <w:szCs w:val="20"/>
          <w:lang w:val="en-US"/>
          <w14:ligatures w14:val="none"/>
        </w:rPr>
        <w:t xml:space="preserve"> and </w:t>
      </w:r>
      <w:r w:rsidRPr="007C0308">
        <w:rPr>
          <w:rFonts w:ascii="Times New Roman" w:eastAsia="Times New Roman" w:hAnsi="Times New Roman" w:cs="Times New Roman"/>
          <w:kern w:val="0"/>
          <w:sz w:val="20"/>
          <w:szCs w:val="20"/>
          <w:lang w:val="en-US"/>
          <w14:ligatures w14:val="none"/>
        </w:rPr>
        <w:t>exit points and basement ramps to Australian Height Datum</w:t>
      </w:r>
      <w:r w:rsidR="001305D1">
        <w:rPr>
          <w:rFonts w:ascii="Times New Roman" w:eastAsia="Times New Roman" w:hAnsi="Times New Roman" w:cs="Times New Roman"/>
          <w:kern w:val="0"/>
          <w:sz w:val="20"/>
          <w:szCs w:val="20"/>
          <w:lang w:val="en-US"/>
          <w14:ligatures w14:val="none"/>
        </w:rPr>
        <w:t>.</w:t>
      </w:r>
    </w:p>
    <w:p w14:paraId="0ED89560" w14:textId="23DBFFCD" w:rsidR="006336AB" w:rsidRPr="007C0308" w:rsidRDefault="1E03B724" w:rsidP="00DB3E75">
      <w:pPr>
        <w:pStyle w:val="ListParagraph"/>
        <w:numPr>
          <w:ilvl w:val="0"/>
          <w:numId w:val="1"/>
        </w:numPr>
        <w:autoSpaceDE w:val="0"/>
        <w:autoSpaceDN w:val="0"/>
        <w:spacing w:after="120" w:line="240" w:lineRule="auto"/>
        <w:ind w:left="1985" w:hanging="567"/>
        <w:contextualSpacing w:val="0"/>
        <w:rPr>
          <w:rFonts w:ascii="Times New Roman" w:eastAsia="Times New Roman" w:hAnsi="Times New Roman" w:cs="Times New Roman"/>
          <w:kern w:val="0"/>
          <w:sz w:val="20"/>
          <w:szCs w:val="20"/>
          <w:lang w:val="en-US"/>
          <w14:ligatures w14:val="none"/>
        </w:rPr>
      </w:pPr>
      <w:r w:rsidRPr="6109539F">
        <w:rPr>
          <w:rFonts w:ascii="Times New Roman" w:eastAsia="Times New Roman" w:hAnsi="Times New Roman" w:cs="Times New Roman"/>
          <w:sz w:val="20"/>
          <w:szCs w:val="20"/>
          <w:lang w:val="en-US"/>
        </w:rPr>
        <w:t xml:space="preserve">The 1 per cent Annual Exceedance Probability </w:t>
      </w:r>
      <w:r w:rsidR="27C870D9" w:rsidRPr="6109539F">
        <w:rPr>
          <w:rFonts w:ascii="Times New Roman" w:eastAsia="Times New Roman" w:hAnsi="Times New Roman" w:cs="Times New Roman"/>
          <w:sz w:val="20"/>
          <w:szCs w:val="20"/>
          <w:lang w:val="en-US"/>
        </w:rPr>
        <w:t xml:space="preserve">(1 in 100 </w:t>
      </w:r>
      <w:proofErr w:type="gramStart"/>
      <w:r w:rsidR="27C870D9" w:rsidRPr="6109539F">
        <w:rPr>
          <w:rFonts w:ascii="Times New Roman" w:eastAsia="Times New Roman" w:hAnsi="Times New Roman" w:cs="Times New Roman"/>
          <w:sz w:val="20"/>
          <w:szCs w:val="20"/>
          <w:lang w:val="en-US"/>
        </w:rPr>
        <w:t>year</w:t>
      </w:r>
      <w:proofErr w:type="gramEnd"/>
      <w:r w:rsidR="27C870D9" w:rsidRPr="6109539F">
        <w:rPr>
          <w:rFonts w:ascii="Times New Roman" w:eastAsia="Times New Roman" w:hAnsi="Times New Roman" w:cs="Times New Roman"/>
          <w:sz w:val="20"/>
          <w:szCs w:val="20"/>
          <w:lang w:val="en-US"/>
        </w:rPr>
        <w:t xml:space="preserve">) </w:t>
      </w:r>
      <w:r w:rsidRPr="6109539F">
        <w:rPr>
          <w:rFonts w:ascii="Times New Roman" w:eastAsia="Times New Roman" w:hAnsi="Times New Roman" w:cs="Times New Roman"/>
          <w:sz w:val="20"/>
          <w:szCs w:val="20"/>
          <w:lang w:val="en-US"/>
        </w:rPr>
        <w:t xml:space="preserve">flood </w:t>
      </w:r>
      <w:r w:rsidR="19D45F50" w:rsidRPr="6109539F">
        <w:rPr>
          <w:rFonts w:ascii="Times New Roman" w:eastAsia="Times New Roman" w:hAnsi="Times New Roman" w:cs="Times New Roman"/>
          <w:sz w:val="20"/>
          <w:szCs w:val="20"/>
          <w:lang w:val="en-US"/>
        </w:rPr>
        <w:t>e</w:t>
      </w:r>
      <w:r w:rsidR="475E2747" w:rsidRPr="6109539F">
        <w:rPr>
          <w:rFonts w:ascii="Times New Roman" w:eastAsia="Times New Roman" w:hAnsi="Times New Roman" w:cs="Times New Roman"/>
          <w:sz w:val="20"/>
          <w:szCs w:val="20"/>
          <w:lang w:val="en-US"/>
        </w:rPr>
        <w:t>xtent</w:t>
      </w:r>
      <w:r w:rsidRPr="6109539F">
        <w:rPr>
          <w:rFonts w:ascii="Times New Roman" w:eastAsia="Times New Roman" w:hAnsi="Times New Roman" w:cs="Times New Roman"/>
          <w:sz w:val="20"/>
          <w:szCs w:val="20"/>
          <w:lang w:val="en-US"/>
        </w:rPr>
        <w:t xml:space="preserve"> and the Nominal Flood Protection Level</w:t>
      </w:r>
      <w:r w:rsidR="4FFB5044" w:rsidRPr="6109539F">
        <w:rPr>
          <w:rFonts w:ascii="Times New Roman" w:eastAsia="Times New Roman" w:hAnsi="Times New Roman" w:cs="Times New Roman"/>
          <w:sz w:val="20"/>
          <w:szCs w:val="20"/>
          <w:lang w:val="en-US"/>
        </w:rPr>
        <w:t>,</w:t>
      </w:r>
      <w:r w:rsidRPr="6109539F">
        <w:rPr>
          <w:rFonts w:ascii="Times New Roman" w:eastAsia="Times New Roman" w:hAnsi="Times New Roman" w:cs="Times New Roman"/>
          <w:sz w:val="20"/>
          <w:szCs w:val="20"/>
          <w:lang w:val="en-US"/>
        </w:rPr>
        <w:t xml:space="preserve"> as determined by the relevant floodplain management authority</w:t>
      </w:r>
      <w:r w:rsidR="4C7BD1CD" w:rsidRPr="6109539F">
        <w:rPr>
          <w:rFonts w:ascii="Times New Roman" w:eastAsia="Times New Roman" w:hAnsi="Times New Roman" w:cs="Times New Roman"/>
          <w:sz w:val="20"/>
          <w:szCs w:val="20"/>
          <w:lang w:val="en-US"/>
        </w:rPr>
        <w:t>.</w:t>
      </w:r>
    </w:p>
    <w:p w14:paraId="13BD1278" w14:textId="6EA0BCA8" w:rsidR="007C0308" w:rsidRPr="007C0308" w:rsidRDefault="006336AB" w:rsidP="00DB3E75">
      <w:pPr>
        <w:pStyle w:val="ListParagraph"/>
        <w:numPr>
          <w:ilvl w:val="0"/>
          <w:numId w:val="1"/>
        </w:numPr>
        <w:autoSpaceDE w:val="0"/>
        <w:autoSpaceDN w:val="0"/>
        <w:spacing w:after="120" w:line="240" w:lineRule="auto"/>
        <w:ind w:left="1985" w:hanging="567"/>
        <w:contextualSpacing w:val="0"/>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 xml:space="preserve">The location of overland </w:t>
      </w:r>
      <w:proofErr w:type="gramStart"/>
      <w:r w:rsidRPr="007C0308">
        <w:rPr>
          <w:rFonts w:ascii="Times New Roman" w:eastAsia="Times New Roman" w:hAnsi="Times New Roman" w:cs="Times New Roman"/>
          <w:kern w:val="0"/>
          <w:sz w:val="20"/>
          <w:szCs w:val="20"/>
          <w:lang w:val="en-US"/>
          <w14:ligatures w14:val="none"/>
        </w:rPr>
        <w:t>flow paths</w:t>
      </w:r>
      <w:proofErr w:type="gramEnd"/>
      <w:r w:rsidRPr="007C0308">
        <w:rPr>
          <w:rFonts w:ascii="Times New Roman" w:eastAsia="Times New Roman" w:hAnsi="Times New Roman" w:cs="Times New Roman"/>
          <w:kern w:val="0"/>
          <w:sz w:val="20"/>
          <w:szCs w:val="20"/>
          <w:lang w:val="en-US"/>
          <w14:ligatures w14:val="none"/>
        </w:rPr>
        <w:t xml:space="preserve"> with the proposed buildings and works in place.</w:t>
      </w:r>
    </w:p>
    <w:p w14:paraId="334BBD78" w14:textId="36594CD9" w:rsidR="006336AB" w:rsidRPr="007C0308" w:rsidRDefault="006336AB" w:rsidP="006D5A18">
      <w:pPr>
        <w:pStyle w:val="Bodytext"/>
        <w:numPr>
          <w:ilvl w:val="2"/>
          <w:numId w:val="14"/>
        </w:numPr>
        <w:tabs>
          <w:tab w:val="clear" w:pos="1652"/>
          <w:tab w:val="clear" w:pos="1653"/>
          <w:tab w:val="left" w:pos="1418"/>
        </w:tabs>
        <w:ind w:left="1418" w:hanging="709"/>
      </w:pPr>
      <w:r w:rsidRPr="007C0308">
        <w:t>Elevations and cross-sectional drawings to include:</w:t>
      </w:r>
    </w:p>
    <w:p w14:paraId="7BB0827A" w14:textId="34974D8B" w:rsidR="006336AB" w:rsidRPr="007C0308" w:rsidRDefault="006336AB" w:rsidP="00DB3E75">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The proposed finished building floor levels to Australian Height Datum</w:t>
      </w:r>
      <w:r w:rsidR="003A097B">
        <w:rPr>
          <w:rFonts w:ascii="Times New Roman" w:eastAsia="Times New Roman" w:hAnsi="Times New Roman" w:cs="Times New Roman"/>
          <w:kern w:val="0"/>
          <w:sz w:val="20"/>
          <w:szCs w:val="20"/>
          <w:lang w:val="en-US"/>
          <w14:ligatures w14:val="none"/>
        </w:rPr>
        <w:t>.</w:t>
      </w:r>
    </w:p>
    <w:p w14:paraId="3D8A7303" w14:textId="7980282E" w:rsidR="006336AB" w:rsidRPr="007C0308" w:rsidRDefault="006336AB" w:rsidP="00DB3E75">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The proposed building entry</w:t>
      </w:r>
      <w:r w:rsidR="007C4806">
        <w:rPr>
          <w:rFonts w:ascii="Times New Roman" w:eastAsia="Times New Roman" w:hAnsi="Times New Roman" w:cs="Times New Roman"/>
          <w:kern w:val="0"/>
          <w:sz w:val="20"/>
          <w:szCs w:val="20"/>
          <w:lang w:val="en-US"/>
          <w14:ligatures w14:val="none"/>
        </w:rPr>
        <w:t xml:space="preserve"> and </w:t>
      </w:r>
      <w:r w:rsidRPr="007C0308">
        <w:rPr>
          <w:rFonts w:ascii="Times New Roman" w:eastAsia="Times New Roman" w:hAnsi="Times New Roman" w:cs="Times New Roman"/>
          <w:kern w:val="0"/>
          <w:sz w:val="20"/>
          <w:szCs w:val="20"/>
          <w:lang w:val="en-US"/>
          <w14:ligatures w14:val="none"/>
        </w:rPr>
        <w:t>exit points and basement ramps and ground levels along access and egress routes within the property boundary to Australian Height Datum</w:t>
      </w:r>
      <w:r w:rsidR="003A097B">
        <w:rPr>
          <w:rFonts w:ascii="Times New Roman" w:eastAsia="Times New Roman" w:hAnsi="Times New Roman" w:cs="Times New Roman"/>
          <w:kern w:val="0"/>
          <w:sz w:val="20"/>
          <w:szCs w:val="20"/>
          <w:lang w:val="en-US"/>
          <w14:ligatures w14:val="none"/>
        </w:rPr>
        <w:t>.</w:t>
      </w:r>
    </w:p>
    <w:p w14:paraId="036B1B20" w14:textId="36E5B4A5" w:rsidR="006336AB" w:rsidRPr="007C0308" w:rsidRDefault="006336AB" w:rsidP="00DB3E75">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kern w:val="0"/>
          <w:sz w:val="20"/>
          <w:szCs w:val="20"/>
          <w:lang w:val="en-US"/>
          <w14:ligatures w14:val="none"/>
        </w:rPr>
      </w:pPr>
      <w:r w:rsidRPr="007C0308">
        <w:rPr>
          <w:rFonts w:ascii="Times New Roman" w:eastAsia="Times New Roman" w:hAnsi="Times New Roman" w:cs="Times New Roman"/>
          <w:kern w:val="0"/>
          <w:sz w:val="20"/>
          <w:szCs w:val="20"/>
          <w:lang w:val="en-US"/>
          <w14:ligatures w14:val="none"/>
        </w:rPr>
        <w:t>Flow paths for the passage of overland flows to Australian Height Datum</w:t>
      </w:r>
      <w:r w:rsidR="003A097B">
        <w:rPr>
          <w:rFonts w:ascii="Times New Roman" w:eastAsia="Times New Roman" w:hAnsi="Times New Roman" w:cs="Times New Roman"/>
          <w:kern w:val="0"/>
          <w:sz w:val="20"/>
          <w:szCs w:val="20"/>
          <w:lang w:val="en-US"/>
          <w14:ligatures w14:val="none"/>
        </w:rPr>
        <w:t>.</w:t>
      </w:r>
    </w:p>
    <w:p w14:paraId="1C88DC73" w14:textId="324121EF" w:rsidR="00EC542A" w:rsidRPr="007C0308" w:rsidRDefault="006336AB" w:rsidP="00DB3E75">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kern w:val="0"/>
          <w:sz w:val="20"/>
          <w:szCs w:val="20"/>
          <w:lang w:val="en-US"/>
          <w14:ligatures w14:val="none"/>
        </w:rPr>
      </w:pPr>
      <w:r w:rsidRPr="72263CDD">
        <w:rPr>
          <w:rFonts w:ascii="Times New Roman" w:eastAsia="Times New Roman" w:hAnsi="Times New Roman" w:cs="Times New Roman"/>
          <w:sz w:val="20"/>
          <w:szCs w:val="20"/>
          <w:lang w:val="en-US"/>
        </w:rPr>
        <w:t xml:space="preserve">The 1 per cent Annual Exceedance Probability </w:t>
      </w:r>
      <w:r w:rsidR="00421A4A" w:rsidRPr="72263CDD">
        <w:rPr>
          <w:rFonts w:ascii="Times New Roman" w:eastAsia="Times New Roman" w:hAnsi="Times New Roman" w:cs="Times New Roman"/>
          <w:sz w:val="20"/>
          <w:szCs w:val="20"/>
          <w:lang w:val="en-US"/>
        </w:rPr>
        <w:t xml:space="preserve">(1 in 100 </w:t>
      </w:r>
      <w:proofErr w:type="gramStart"/>
      <w:r w:rsidR="00421A4A" w:rsidRPr="72263CDD">
        <w:rPr>
          <w:rFonts w:ascii="Times New Roman" w:eastAsia="Times New Roman" w:hAnsi="Times New Roman" w:cs="Times New Roman"/>
          <w:sz w:val="20"/>
          <w:szCs w:val="20"/>
          <w:lang w:val="en-US"/>
        </w:rPr>
        <w:t>year</w:t>
      </w:r>
      <w:proofErr w:type="gramEnd"/>
      <w:r w:rsidR="00421A4A" w:rsidRPr="72263CDD">
        <w:rPr>
          <w:rFonts w:ascii="Times New Roman" w:eastAsia="Times New Roman" w:hAnsi="Times New Roman" w:cs="Times New Roman"/>
          <w:sz w:val="20"/>
          <w:szCs w:val="20"/>
          <w:lang w:val="en-US"/>
        </w:rPr>
        <w:t xml:space="preserve">) </w:t>
      </w:r>
      <w:r w:rsidRPr="72263CDD">
        <w:rPr>
          <w:rFonts w:ascii="Times New Roman" w:eastAsia="Times New Roman" w:hAnsi="Times New Roman" w:cs="Times New Roman"/>
          <w:sz w:val="20"/>
          <w:szCs w:val="20"/>
          <w:lang w:val="en-US"/>
        </w:rPr>
        <w:t xml:space="preserve">flood </w:t>
      </w:r>
      <w:r w:rsidR="005E0B5B" w:rsidRPr="72263CDD">
        <w:rPr>
          <w:rFonts w:ascii="Times New Roman" w:eastAsia="Times New Roman" w:hAnsi="Times New Roman" w:cs="Times New Roman"/>
          <w:sz w:val="20"/>
          <w:szCs w:val="20"/>
          <w:lang w:val="en-US"/>
        </w:rPr>
        <w:t>extent</w:t>
      </w:r>
      <w:r w:rsidRPr="72263CDD">
        <w:rPr>
          <w:rFonts w:ascii="Times New Roman" w:eastAsia="Times New Roman" w:hAnsi="Times New Roman" w:cs="Times New Roman"/>
          <w:sz w:val="20"/>
          <w:szCs w:val="20"/>
          <w:lang w:val="en-US"/>
        </w:rPr>
        <w:t xml:space="preserve"> showing the proposed ground and finished floor level and the Nominal Flood Protection Level</w:t>
      </w:r>
      <w:r w:rsidR="4BB4BD31" w:rsidRPr="72263CDD">
        <w:rPr>
          <w:rFonts w:ascii="Times New Roman" w:eastAsia="Times New Roman" w:hAnsi="Times New Roman" w:cs="Times New Roman"/>
          <w:sz w:val="20"/>
          <w:szCs w:val="20"/>
          <w:lang w:val="en-US"/>
        </w:rPr>
        <w:t>,</w:t>
      </w:r>
      <w:r w:rsidRPr="72263CDD">
        <w:rPr>
          <w:rFonts w:ascii="Times New Roman" w:eastAsia="Times New Roman" w:hAnsi="Times New Roman" w:cs="Times New Roman"/>
          <w:sz w:val="20"/>
          <w:szCs w:val="20"/>
          <w:lang w:val="en-US"/>
        </w:rPr>
        <w:t xml:space="preserve"> as determined by the</w:t>
      </w:r>
      <w:r w:rsidR="00EC542A" w:rsidRPr="72263CDD">
        <w:rPr>
          <w:rFonts w:ascii="Times New Roman" w:eastAsia="Times New Roman" w:hAnsi="Times New Roman" w:cs="Times New Roman"/>
          <w:sz w:val="20"/>
          <w:szCs w:val="20"/>
          <w:lang w:val="en-US"/>
        </w:rPr>
        <w:t xml:space="preserve"> </w:t>
      </w:r>
      <w:r w:rsidRPr="72263CDD">
        <w:rPr>
          <w:rFonts w:ascii="Times New Roman" w:eastAsia="Times New Roman" w:hAnsi="Times New Roman" w:cs="Times New Roman"/>
          <w:sz w:val="20"/>
          <w:szCs w:val="20"/>
          <w:lang w:val="en-US"/>
        </w:rPr>
        <w:t>relevant floodplain management authority.</w:t>
      </w:r>
    </w:p>
    <w:p w14:paraId="7608D085" w14:textId="624069F0" w:rsidR="00A2668A" w:rsidRPr="007C0308" w:rsidRDefault="3E2BABB1" w:rsidP="00F67CBF">
      <w:pPr>
        <w:keepNext/>
        <w:keepLines/>
        <w:autoSpaceDE w:val="0"/>
        <w:autoSpaceDN w:val="0"/>
        <w:spacing w:before="240" w:after="240" w:line="240" w:lineRule="auto"/>
        <w:ind w:left="709"/>
        <w:outlineLvl w:val="2"/>
        <w:rPr>
          <w:rFonts w:ascii="Arial" w:eastAsia="Times New Roman" w:hAnsi="Arial" w:cs="Arial"/>
          <w:b/>
          <w:bCs/>
          <w:kern w:val="0"/>
          <w:sz w:val="20"/>
          <w:szCs w:val="20"/>
          <w:lang w:val="en-US"/>
          <w14:ligatures w14:val="none"/>
        </w:rPr>
      </w:pPr>
      <w:r w:rsidRPr="163F28C5">
        <w:rPr>
          <w:rFonts w:ascii="Arial" w:eastAsia="Times New Roman" w:hAnsi="Arial" w:cs="Arial"/>
          <w:b/>
          <w:bCs/>
          <w:kern w:val="0"/>
          <w:sz w:val="20"/>
          <w:szCs w:val="20"/>
          <w:lang w:val="en-US"/>
          <w14:ligatures w14:val="none"/>
        </w:rPr>
        <w:t>Flood risk report</w:t>
      </w:r>
    </w:p>
    <w:p w14:paraId="7200B1D5" w14:textId="2F393C92" w:rsidR="007C0308" w:rsidRPr="007C0308" w:rsidRDefault="3E3FB813" w:rsidP="00F67CBF">
      <w:pPr>
        <w:pStyle w:val="BodyText0"/>
        <w:widowControl/>
        <w:spacing w:after="120"/>
        <w:ind w:left="709" w:right="-188"/>
        <w:jc w:val="both"/>
        <w:rPr>
          <w:sz w:val="20"/>
          <w:szCs w:val="20"/>
        </w:rPr>
      </w:pPr>
      <w:r w:rsidRPr="5F0D38AA">
        <w:rPr>
          <w:sz w:val="20"/>
          <w:szCs w:val="20"/>
        </w:rPr>
        <w:t xml:space="preserve">If a local floodplain development plan for the area has not been incorporated into this </w:t>
      </w:r>
      <w:r w:rsidR="398C6EF6" w:rsidRPr="5F0D38AA">
        <w:rPr>
          <w:sz w:val="20"/>
          <w:szCs w:val="20"/>
        </w:rPr>
        <w:t xml:space="preserve">planning </w:t>
      </w:r>
      <w:r w:rsidRPr="5F0D38AA">
        <w:rPr>
          <w:sz w:val="20"/>
          <w:szCs w:val="20"/>
        </w:rPr>
        <w:t xml:space="preserve">scheme, an application must be accompanied by a flood risk report </w:t>
      </w:r>
      <w:r w:rsidR="2C780C8A" w:rsidRPr="5F0D38AA">
        <w:rPr>
          <w:sz w:val="20"/>
          <w:szCs w:val="20"/>
        </w:rPr>
        <w:t xml:space="preserve">that </w:t>
      </w:r>
      <w:r w:rsidRPr="5F0D38AA">
        <w:rPr>
          <w:sz w:val="20"/>
          <w:szCs w:val="20"/>
        </w:rPr>
        <w:t>address</w:t>
      </w:r>
      <w:r w:rsidR="2C780C8A" w:rsidRPr="5F0D38AA">
        <w:rPr>
          <w:sz w:val="20"/>
          <w:szCs w:val="20"/>
        </w:rPr>
        <w:t>es</w:t>
      </w:r>
      <w:r w:rsidRPr="5F0D38AA">
        <w:rPr>
          <w:sz w:val="20"/>
          <w:szCs w:val="20"/>
        </w:rPr>
        <w:t xml:space="preserve"> the following, where applicable:</w:t>
      </w:r>
    </w:p>
    <w:p w14:paraId="15CE457E" w14:textId="14007E79" w:rsidR="00E13C1D" w:rsidRPr="00710102" w:rsidRDefault="00E13C1D" w:rsidP="006D5A18">
      <w:pPr>
        <w:pStyle w:val="Bodytext"/>
        <w:numPr>
          <w:ilvl w:val="2"/>
          <w:numId w:val="14"/>
        </w:numPr>
        <w:tabs>
          <w:tab w:val="clear" w:pos="1652"/>
          <w:tab w:val="clear" w:pos="1653"/>
          <w:tab w:val="left" w:pos="1418"/>
        </w:tabs>
        <w:ind w:left="1418" w:hanging="709"/>
      </w:pPr>
      <w:r w:rsidRPr="00710102">
        <w:t>The existing and proposed use and development of the land and the impact on flood risk.</w:t>
      </w:r>
    </w:p>
    <w:p w14:paraId="254CB6E3" w14:textId="755724F2" w:rsidR="00E13C1D" w:rsidRPr="00710102" w:rsidRDefault="00E13C1D" w:rsidP="006D5A18">
      <w:pPr>
        <w:pStyle w:val="Bodytext"/>
        <w:numPr>
          <w:ilvl w:val="2"/>
          <w:numId w:val="14"/>
        </w:numPr>
        <w:tabs>
          <w:tab w:val="clear" w:pos="1652"/>
          <w:tab w:val="clear" w:pos="1653"/>
          <w:tab w:val="left" w:pos="1418"/>
        </w:tabs>
        <w:ind w:left="1418" w:hanging="709"/>
      </w:pPr>
      <w:r w:rsidRPr="00710102">
        <w:t xml:space="preserve">Whether the proposed use or development could be located on flood-free land or land with a lesser flood </w:t>
      </w:r>
      <w:r w:rsidR="00C455DC" w:rsidRPr="00710102">
        <w:t xml:space="preserve">risk </w:t>
      </w:r>
      <w:r w:rsidR="008E0B63" w:rsidRPr="00710102">
        <w:t>not affected by this schedule</w:t>
      </w:r>
      <w:r w:rsidRPr="00710102">
        <w:t>.</w:t>
      </w:r>
    </w:p>
    <w:p w14:paraId="0B10DA37" w14:textId="77777777" w:rsidR="00E13C1D" w:rsidRPr="00710102" w:rsidRDefault="00E13C1D" w:rsidP="006D5A18">
      <w:pPr>
        <w:pStyle w:val="Bodytext"/>
        <w:numPr>
          <w:ilvl w:val="2"/>
          <w:numId w:val="14"/>
        </w:numPr>
        <w:tabs>
          <w:tab w:val="clear" w:pos="1652"/>
          <w:tab w:val="clear" w:pos="1653"/>
          <w:tab w:val="left" w:pos="1418"/>
        </w:tabs>
        <w:ind w:left="1418" w:hanging="709"/>
      </w:pPr>
      <w:r w:rsidRPr="00710102">
        <w:t>The susceptibility of the development to flooding and flood damage.</w:t>
      </w:r>
    </w:p>
    <w:p w14:paraId="209028DA" w14:textId="3B326E45" w:rsidR="00E13C1D" w:rsidRPr="00710102" w:rsidRDefault="00E13C1D" w:rsidP="006D5A18">
      <w:pPr>
        <w:pStyle w:val="Bodytext"/>
        <w:numPr>
          <w:ilvl w:val="2"/>
          <w:numId w:val="14"/>
        </w:numPr>
        <w:tabs>
          <w:tab w:val="clear" w:pos="1652"/>
          <w:tab w:val="clear" w:pos="1653"/>
          <w:tab w:val="left" w:pos="1418"/>
        </w:tabs>
        <w:ind w:left="1418" w:hanging="709"/>
      </w:pPr>
      <w:r w:rsidRPr="00710102">
        <w:t xml:space="preserve">The potential flood risk to human life, health and safety associated with the </w:t>
      </w:r>
      <w:r w:rsidR="0092317D" w:rsidRPr="00710102">
        <w:t xml:space="preserve">use or </w:t>
      </w:r>
      <w:r w:rsidRPr="00710102">
        <w:t xml:space="preserve">development. </w:t>
      </w:r>
      <w:r w:rsidR="0092317D" w:rsidRPr="00710102">
        <w:t>F</w:t>
      </w:r>
      <w:r w:rsidRPr="00710102">
        <w:t>actors to consider include:</w:t>
      </w:r>
    </w:p>
    <w:p w14:paraId="557C07DD" w14:textId="47E5E408" w:rsidR="00E13C1D" w:rsidRPr="00710102" w:rsidRDefault="00E13C1D" w:rsidP="00710102">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sz w:val="20"/>
          <w:szCs w:val="20"/>
          <w:lang w:val="en-US"/>
        </w:rPr>
      </w:pPr>
      <w:r w:rsidRPr="00710102">
        <w:rPr>
          <w:rFonts w:ascii="Times New Roman" w:eastAsia="Times New Roman" w:hAnsi="Times New Roman" w:cs="Times New Roman"/>
          <w:sz w:val="20"/>
          <w:szCs w:val="20"/>
          <w:lang w:val="en-US"/>
        </w:rPr>
        <w:t>The frequency, duration, extent, depth and velocity of flooding of the site and accessway.</w:t>
      </w:r>
    </w:p>
    <w:p w14:paraId="12468CDE" w14:textId="29136FCA" w:rsidR="00E13C1D" w:rsidRPr="00710102" w:rsidRDefault="00E13C1D" w:rsidP="00710102">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sz w:val="20"/>
          <w:szCs w:val="20"/>
          <w:lang w:val="en-US"/>
        </w:rPr>
      </w:pPr>
      <w:r w:rsidRPr="00710102">
        <w:rPr>
          <w:rFonts w:ascii="Times New Roman" w:eastAsia="Times New Roman" w:hAnsi="Times New Roman" w:cs="Times New Roman"/>
          <w:sz w:val="20"/>
          <w:szCs w:val="20"/>
          <w:lang w:val="en-US"/>
        </w:rPr>
        <w:t xml:space="preserve">The flood warning time </w:t>
      </w:r>
      <w:proofErr w:type="gramStart"/>
      <w:r w:rsidRPr="00710102">
        <w:rPr>
          <w:rFonts w:ascii="Times New Roman" w:eastAsia="Times New Roman" w:hAnsi="Times New Roman" w:cs="Times New Roman"/>
          <w:sz w:val="20"/>
          <w:szCs w:val="20"/>
          <w:lang w:val="en-US"/>
        </w:rPr>
        <w:t>available</w:t>
      </w:r>
      <w:proofErr w:type="gramEnd"/>
      <w:r w:rsidRPr="00710102">
        <w:rPr>
          <w:rFonts w:ascii="Times New Roman" w:eastAsia="Times New Roman" w:hAnsi="Times New Roman" w:cs="Times New Roman"/>
          <w:sz w:val="20"/>
          <w:szCs w:val="20"/>
          <w:lang w:val="en-US"/>
        </w:rPr>
        <w:t>.</w:t>
      </w:r>
    </w:p>
    <w:p w14:paraId="3796E37C" w14:textId="4E597624" w:rsidR="00E13C1D" w:rsidRPr="00710102" w:rsidRDefault="00E13C1D" w:rsidP="00710102">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sz w:val="20"/>
          <w:szCs w:val="20"/>
          <w:lang w:val="en-US"/>
        </w:rPr>
      </w:pPr>
      <w:r w:rsidRPr="00710102">
        <w:rPr>
          <w:rFonts w:ascii="Times New Roman" w:eastAsia="Times New Roman" w:hAnsi="Times New Roman" w:cs="Times New Roman"/>
          <w:sz w:val="20"/>
          <w:szCs w:val="20"/>
          <w:lang w:val="en-US"/>
        </w:rPr>
        <w:lastRenderedPageBreak/>
        <w:t>The danger to the occupants of the development, other floodplain residents and emergency personnel if the site or accessway is flooded.</w:t>
      </w:r>
    </w:p>
    <w:p w14:paraId="3A1E3769" w14:textId="36982D53" w:rsidR="007C0308" w:rsidRPr="00710102" w:rsidRDefault="00E13C1D" w:rsidP="00710102">
      <w:pPr>
        <w:pStyle w:val="ListParagraph"/>
        <w:numPr>
          <w:ilvl w:val="0"/>
          <w:numId w:val="1"/>
        </w:numPr>
        <w:autoSpaceDE w:val="0"/>
        <w:autoSpaceDN w:val="0"/>
        <w:spacing w:after="120" w:line="240" w:lineRule="auto"/>
        <w:ind w:left="1985" w:hanging="567"/>
        <w:contextualSpacing w:val="0"/>
        <w:jc w:val="both"/>
        <w:rPr>
          <w:rFonts w:ascii="Times New Roman" w:eastAsia="Times New Roman" w:hAnsi="Times New Roman" w:cs="Times New Roman"/>
          <w:sz w:val="20"/>
          <w:szCs w:val="20"/>
          <w:lang w:val="en-US"/>
        </w:rPr>
      </w:pPr>
      <w:r w:rsidRPr="00710102">
        <w:rPr>
          <w:rFonts w:ascii="Times New Roman" w:eastAsia="Times New Roman" w:hAnsi="Times New Roman" w:cs="Times New Roman"/>
          <w:sz w:val="20"/>
          <w:szCs w:val="20"/>
          <w:lang w:val="en-US"/>
        </w:rPr>
        <w:t xml:space="preserve">The potential to isolate land </w:t>
      </w:r>
      <w:proofErr w:type="gramStart"/>
      <w:r w:rsidRPr="00710102">
        <w:rPr>
          <w:rFonts w:ascii="Times New Roman" w:eastAsia="Times New Roman" w:hAnsi="Times New Roman" w:cs="Times New Roman"/>
          <w:sz w:val="20"/>
          <w:szCs w:val="20"/>
          <w:lang w:val="en-US"/>
        </w:rPr>
        <w:t>not</w:t>
      </w:r>
      <w:proofErr w:type="gramEnd"/>
      <w:r w:rsidRPr="00710102">
        <w:rPr>
          <w:rFonts w:ascii="Times New Roman" w:eastAsia="Times New Roman" w:hAnsi="Times New Roman" w:cs="Times New Roman"/>
          <w:sz w:val="20"/>
          <w:szCs w:val="20"/>
          <w:lang w:val="en-US"/>
        </w:rPr>
        <w:t xml:space="preserve"> at risk of flooding from safe access within or outside the overlay.</w:t>
      </w:r>
    </w:p>
    <w:p w14:paraId="2ADED28A" w14:textId="72A53ED5" w:rsidR="007C0308" w:rsidRPr="007C0308" w:rsidRDefault="10AE6E42" w:rsidP="006D5A18">
      <w:pPr>
        <w:pStyle w:val="Bodytext"/>
        <w:numPr>
          <w:ilvl w:val="2"/>
          <w:numId w:val="14"/>
        </w:numPr>
        <w:tabs>
          <w:tab w:val="clear" w:pos="1652"/>
          <w:tab w:val="clear" w:pos="1653"/>
          <w:tab w:val="left" w:pos="1418"/>
        </w:tabs>
        <w:ind w:left="1418" w:hanging="709"/>
      </w:pPr>
      <w:r w:rsidRPr="44E7C525">
        <w:t xml:space="preserve">The effect of the development on redirecting or obstructing floodwater, stormwater or drainage water and </w:t>
      </w:r>
      <w:r w:rsidR="7A0C09F3" w:rsidRPr="44E7C525">
        <w:t>open-sided</w:t>
      </w:r>
      <w:r w:rsidRPr="44E7C525">
        <w:t xml:space="preserve">the effect of the development on reducing flood </w:t>
      </w:r>
      <w:proofErr w:type="gramStart"/>
      <w:r w:rsidRPr="44E7C525">
        <w:t>storage</w:t>
      </w:r>
      <w:r w:rsidR="6BD250A1" w:rsidRPr="44E7C525">
        <w:t>,</w:t>
      </w:r>
      <w:r w:rsidRPr="44E7C525">
        <w:t xml:space="preserve"> and</w:t>
      </w:r>
      <w:proofErr w:type="gramEnd"/>
      <w:r w:rsidRPr="44E7C525">
        <w:t xml:space="preserve"> increasing flood levels and flow velocities.</w:t>
      </w:r>
    </w:p>
    <w:p w14:paraId="149CD378" w14:textId="53DA570F" w:rsidR="00E13C1D" w:rsidRDefault="00E13C1D" w:rsidP="006D5A18">
      <w:pPr>
        <w:pStyle w:val="Bodytext"/>
        <w:numPr>
          <w:ilvl w:val="2"/>
          <w:numId w:val="14"/>
        </w:numPr>
        <w:tabs>
          <w:tab w:val="clear" w:pos="1652"/>
          <w:tab w:val="clear" w:pos="1653"/>
          <w:tab w:val="left" w:pos="1418"/>
        </w:tabs>
        <w:ind w:left="1418" w:hanging="709"/>
      </w:pPr>
      <w:r w:rsidRPr="007C0308">
        <w:t>The effects of the development on environmental values such as natural ecosystems and habitats, stream stability, erosion and water quality.</w:t>
      </w:r>
    </w:p>
    <w:p w14:paraId="6FD6AB97" w14:textId="070F9402" w:rsidR="00F67CBF" w:rsidRDefault="00CA7EC7" w:rsidP="00F67CBF">
      <w:pPr>
        <w:keepNext/>
        <w:numPr>
          <w:ilvl w:val="0"/>
          <w:numId w:val="5"/>
        </w:numPr>
        <w:autoSpaceDE w:val="0"/>
        <w:autoSpaceDN w:val="0"/>
        <w:spacing w:before="240" w:after="240" w:line="240" w:lineRule="auto"/>
        <w:ind w:left="709" w:hanging="1135"/>
        <w:jc w:val="both"/>
        <w:rPr>
          <w:rFonts w:ascii="Arial" w:hAnsi="Arial" w:cs="Arial"/>
          <w:b/>
          <w:sz w:val="20"/>
          <w:szCs w:val="20"/>
        </w:rPr>
      </w:pPr>
      <w:r>
        <w:rPr>
          <w:bCs/>
          <w:noProof/>
          <w:color w:val="FF0000"/>
        </w:rPr>
        <mc:AlternateContent>
          <mc:Choice Requires="wps">
            <w:drawing>
              <wp:anchor distT="0" distB="0" distL="114300" distR="114300" simplePos="0" relativeHeight="251670528" behindDoc="0" locked="0" layoutInCell="1" allowOverlap="1" wp14:anchorId="58BE5D2D" wp14:editId="0656454B">
                <wp:simplePos x="0" y="0"/>
                <wp:positionH relativeFrom="leftMargin">
                  <wp:posOffset>886784</wp:posOffset>
                </wp:positionH>
                <wp:positionV relativeFrom="paragraph">
                  <wp:posOffset>308203</wp:posOffset>
                </wp:positionV>
                <wp:extent cx="577970" cy="274320"/>
                <wp:effectExtent l="0" t="0" r="0" b="0"/>
                <wp:wrapNone/>
                <wp:docPr id="62863964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62645"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E5D2D" id="_x0000_s1031" type="#_x0000_t202" style="position:absolute;left:0;text-align:left;margin-left:69.85pt;margin-top:24.25pt;width:45.5pt;height:21.6pt;z-index:251670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wY9wEAANADAAAOAAAAZHJzL2Uyb0RvYy54bWysU8tu2zAQvBfoPxC817Jdp2oEy0HqwEWB&#10;9AGk+QCKoiSiFJdd0pbcr++SchwjvQXVgeByydmZ2dX6ZuwNOyj0GmzJF7M5Z8pKqLVtS/74c/fu&#10;I2c+CFsLA1aV/Kg8v9m8fbMeXKGW0IGpFTICsb4YXMm7EFyRZV52qhd+Bk5ZSjaAvQgUYpvVKAZC&#10;7022nM8/ZANg7RCk8p5O76Yk3yT8plEyfG8arwIzJSduIa2Y1iqu2WYtihaF67Q80RCvYNELbano&#10;GepOBMH2qP+B6rVE8NCEmYQ+g6bRUiUNpGYxf6HmoRNOJS1kjndnm/z/g5XfDg/uB7IwfoKRGphE&#10;eHcP8pdnFradsK26RYShU6KmwotoWTY4X5yeRqt94SNINXyFmpos9gES0NhgH10hnYzQqQHHs+lq&#10;DEzS4VWeX+eUkZRa5qv3y9SUTBRPjx368FlBz+Km5Eg9TeDicO9DJCOKpyuxlgej6502JgXYVluD&#10;7CCo/7v0Jf4vrhkbL1uIzybEeJJURmGTxDBWI9M1MY4QUXQF9ZFkI0xjRb8BbTrAP5wNNFIl97/3&#10;AhVn5osl664Xq1WcwRSsrnJSyvAyU11mhJUEVfLA2bTdhmlu9w5121GlqVkWbsnuRicrnlmd6NPY&#10;JIdOIx7n8jJOt55/xM1fAAAA//8DAFBLAwQUAAYACAAAACEAb0bA6d0AAAAJAQAADwAAAGRycy9k&#10;b3ducmV2LnhtbEyPy07DQAxF90j8w8hIbBCd9JkmZFIBEohtSz/ASdwkIuOJMtMm/XvMii6vfXR9&#10;nO0m26kLDb51bGA+i0ARl65quTZw/P543oLyAbnCzjEZuJKHXX5/l2FauZH3dDmEWkkJ+xQNNCH0&#10;qda+bMiin7meWHYnN1gMEodaVwOOUm47vYiijbbYslxosKf3hsqfw9kaOH2NT+tkLD7DMd6vNm/Y&#10;xoW7GvP4ML2+gAo0hX8Y/vRFHXJxKtyZK686ycskFtTAarsGJcBiGcmgMJDMY9B5pm8/yH8BAAD/&#10;/wMAUEsBAi0AFAAGAAgAAAAhALaDOJL+AAAA4QEAABMAAAAAAAAAAAAAAAAAAAAAAFtDb250ZW50&#10;X1R5cGVzXS54bWxQSwECLQAUAAYACAAAACEAOP0h/9YAAACUAQAACwAAAAAAAAAAAAAAAAAvAQAA&#10;X3JlbHMvLnJlbHNQSwECLQAUAAYACAAAACEAvrYcGPcBAADQAwAADgAAAAAAAAAAAAAAAAAuAgAA&#10;ZHJzL2Uyb0RvYy54bWxQSwECLQAUAAYACAAAACEAb0bA6d0AAAAJAQAADwAAAAAAAAAAAAAAAABR&#10;BAAAZHJzL2Rvd25yZXYueG1sUEsFBgAAAAAEAAQA8wAAAFsFAAAAAA==&#10;" stroked="f">
                <v:textbox>
                  <w:txbxContent>
                    <w:p w14:paraId="39562645" w14:textId="77777777" w:rsidR="00470719" w:rsidRPr="00470719" w:rsidRDefault="00470719" w:rsidP="00470719">
                      <w:pPr>
                        <w:pStyle w:val="BodyText0"/>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F67CBF" w:rsidRPr="007C0308">
        <w:rPr>
          <w:rFonts w:ascii="Arial" w:eastAsia="Times New Roman" w:hAnsi="Arial" w:cs="Arial"/>
          <w:b/>
          <w:bCs/>
          <w:kern w:val="0"/>
          <w:sz w:val="20"/>
          <w:szCs w:val="20"/>
          <w:lang w:val="en-US"/>
          <w14:ligatures w14:val="none"/>
        </w:rPr>
        <w:t>Decision</w:t>
      </w:r>
      <w:r w:rsidR="00F67CBF" w:rsidRPr="007C0308">
        <w:rPr>
          <w:rFonts w:ascii="Arial" w:hAnsi="Arial" w:cs="Arial"/>
          <w:b/>
          <w:sz w:val="20"/>
          <w:szCs w:val="20"/>
        </w:rPr>
        <w:t xml:space="preserve"> guidelines</w:t>
      </w:r>
    </w:p>
    <w:p w14:paraId="2105A213" w14:textId="7C48AC24" w:rsidR="00F67CBF" w:rsidRPr="007C0308" w:rsidRDefault="00F67CBF" w:rsidP="00F67CBF">
      <w:pPr>
        <w:pStyle w:val="BodyText0"/>
        <w:widowControl/>
        <w:spacing w:after="120"/>
        <w:ind w:left="709" w:right="-613"/>
        <w:rPr>
          <w:sz w:val="20"/>
          <w:szCs w:val="20"/>
        </w:rPr>
      </w:pPr>
      <w:r>
        <w:rPr>
          <w:sz w:val="20"/>
          <w:szCs w:val="20"/>
        </w:rPr>
        <w:t xml:space="preserve">Before </w:t>
      </w:r>
      <w:r w:rsidRPr="007C0308">
        <w:rPr>
          <w:sz w:val="20"/>
          <w:szCs w:val="20"/>
        </w:rPr>
        <w:t>deciding on an application</w:t>
      </w:r>
      <w:r>
        <w:rPr>
          <w:sz w:val="20"/>
          <w:szCs w:val="20"/>
        </w:rPr>
        <w:t xml:space="preserve"> </w:t>
      </w:r>
      <w:r w:rsidRPr="007C0308">
        <w:rPr>
          <w:sz w:val="20"/>
          <w:szCs w:val="20"/>
        </w:rPr>
        <w:t>in addition to the decision guidelines in Clause 65, the</w:t>
      </w:r>
      <w:r>
        <w:rPr>
          <w:sz w:val="20"/>
          <w:szCs w:val="20"/>
        </w:rPr>
        <w:t xml:space="preserve"> </w:t>
      </w:r>
      <w:proofErr w:type="gramStart"/>
      <w:r w:rsidRPr="007C0308">
        <w:rPr>
          <w:sz w:val="20"/>
          <w:szCs w:val="20"/>
        </w:rPr>
        <w:t>responsible</w:t>
      </w:r>
      <w:r w:rsidRPr="007C0308">
        <w:rPr>
          <w:spacing w:val="-3"/>
          <w:sz w:val="20"/>
          <w:szCs w:val="20"/>
        </w:rPr>
        <w:t xml:space="preserve"> </w:t>
      </w:r>
      <w:r w:rsidRPr="007C0308">
        <w:rPr>
          <w:sz w:val="20"/>
          <w:szCs w:val="20"/>
        </w:rPr>
        <w:t>authority</w:t>
      </w:r>
      <w:proofErr w:type="gramEnd"/>
      <w:r w:rsidRPr="007C0308">
        <w:rPr>
          <w:spacing w:val="2"/>
          <w:sz w:val="20"/>
          <w:szCs w:val="20"/>
        </w:rPr>
        <w:t xml:space="preserve"> </w:t>
      </w:r>
      <w:r w:rsidRPr="007C0308">
        <w:rPr>
          <w:sz w:val="20"/>
          <w:szCs w:val="20"/>
        </w:rPr>
        <w:t>must</w:t>
      </w:r>
      <w:r w:rsidRPr="007C0308">
        <w:rPr>
          <w:spacing w:val="2"/>
          <w:sz w:val="20"/>
          <w:szCs w:val="20"/>
        </w:rPr>
        <w:t xml:space="preserve"> </w:t>
      </w:r>
      <w:r w:rsidRPr="007C0308">
        <w:rPr>
          <w:sz w:val="20"/>
          <w:szCs w:val="20"/>
        </w:rPr>
        <w:t>consider, as</w:t>
      </w:r>
      <w:r w:rsidRPr="007C0308">
        <w:rPr>
          <w:spacing w:val="2"/>
          <w:sz w:val="20"/>
          <w:szCs w:val="20"/>
        </w:rPr>
        <w:t xml:space="preserve"> </w:t>
      </w:r>
      <w:r w:rsidRPr="007C0308">
        <w:rPr>
          <w:sz w:val="20"/>
          <w:szCs w:val="20"/>
        </w:rPr>
        <w:t>appropriate:</w:t>
      </w:r>
    </w:p>
    <w:p w14:paraId="702778A8" w14:textId="77777777" w:rsidR="00F67CBF" w:rsidRPr="007C0308" w:rsidRDefault="00F67CBF" w:rsidP="006D5A18">
      <w:pPr>
        <w:pStyle w:val="Bodytext"/>
        <w:numPr>
          <w:ilvl w:val="2"/>
          <w:numId w:val="14"/>
        </w:numPr>
        <w:tabs>
          <w:tab w:val="clear" w:pos="1652"/>
          <w:tab w:val="clear" w:pos="1653"/>
          <w:tab w:val="left" w:pos="1418"/>
        </w:tabs>
        <w:ind w:left="1418" w:hanging="709"/>
      </w:pPr>
      <w:r w:rsidRPr="007C0308">
        <w:t>Whether the proposal will result in an increase in the number of dwellings and people at risk of flooding.</w:t>
      </w:r>
    </w:p>
    <w:p w14:paraId="354CC95B" w14:textId="77777777" w:rsidR="00F67CBF" w:rsidRPr="007C0308" w:rsidRDefault="00F67CBF" w:rsidP="006D5A18">
      <w:pPr>
        <w:pStyle w:val="Bodytext"/>
        <w:numPr>
          <w:ilvl w:val="2"/>
          <w:numId w:val="14"/>
        </w:numPr>
        <w:tabs>
          <w:tab w:val="clear" w:pos="1652"/>
          <w:tab w:val="clear" w:pos="1653"/>
          <w:tab w:val="left" w:pos="1418"/>
        </w:tabs>
        <w:ind w:left="1418" w:hanging="709"/>
      </w:pPr>
      <w:r w:rsidRPr="007C0308">
        <w:t>Whether the proposed development achieves acceptable flood safety. </w:t>
      </w:r>
    </w:p>
    <w:p w14:paraId="5DD57981" w14:textId="77777777" w:rsidR="00F67CBF" w:rsidRPr="007C0308" w:rsidRDefault="00F67CBF" w:rsidP="006D5A18">
      <w:pPr>
        <w:pStyle w:val="Bodytext"/>
        <w:numPr>
          <w:ilvl w:val="2"/>
          <w:numId w:val="14"/>
        </w:numPr>
        <w:tabs>
          <w:tab w:val="clear" w:pos="1652"/>
          <w:tab w:val="clear" w:pos="1653"/>
          <w:tab w:val="left" w:pos="1418"/>
        </w:tabs>
        <w:ind w:left="1418" w:hanging="709"/>
      </w:pPr>
      <w:r w:rsidRPr="007C0308">
        <w:t>The likely or modelled extent of any impact of the development on floodwaters, including the nature and extent of impact on surrounding properties.</w:t>
      </w:r>
    </w:p>
    <w:p w14:paraId="61A334B6" w14:textId="77777777" w:rsidR="00F67CBF" w:rsidRPr="007C0308" w:rsidRDefault="00F67CBF" w:rsidP="006D5A18">
      <w:pPr>
        <w:pStyle w:val="Bodytext"/>
        <w:numPr>
          <w:ilvl w:val="2"/>
          <w:numId w:val="14"/>
        </w:numPr>
        <w:tabs>
          <w:tab w:val="clear" w:pos="1652"/>
          <w:tab w:val="clear" w:pos="1653"/>
          <w:tab w:val="left" w:pos="1418"/>
        </w:tabs>
        <w:ind w:left="1418" w:hanging="709"/>
      </w:pPr>
      <w:r w:rsidRPr="007C0308">
        <w:t>Whether any proposed strategies to minimise or mitigate risk of flood damage or safety will be effective over the life of the development. </w:t>
      </w:r>
    </w:p>
    <w:p w14:paraId="4D2A04B4" w14:textId="77777777" w:rsidR="00F67CBF" w:rsidRDefault="00F67CBF" w:rsidP="006D5A18">
      <w:pPr>
        <w:pStyle w:val="Bodytext"/>
        <w:numPr>
          <w:ilvl w:val="2"/>
          <w:numId w:val="14"/>
        </w:numPr>
        <w:tabs>
          <w:tab w:val="clear" w:pos="1652"/>
          <w:tab w:val="clear" w:pos="1653"/>
          <w:tab w:val="left" w:pos="1418"/>
        </w:tabs>
        <w:ind w:left="1418" w:hanging="709"/>
      </w:pPr>
      <w:r w:rsidRPr="007C0308">
        <w:t>Whether the proposed development maintains existing flood storage capacity and flow paths</w:t>
      </w:r>
      <w:r>
        <w:t xml:space="preserve"> and </w:t>
      </w:r>
      <w:r w:rsidRPr="007C0308">
        <w:t>conveyance. </w:t>
      </w:r>
    </w:p>
    <w:p w14:paraId="15ED6A96" w14:textId="28E6F835" w:rsidR="001D343E" w:rsidRPr="00CA7EC7" w:rsidRDefault="00F67CBF" w:rsidP="006D5A18">
      <w:pPr>
        <w:pStyle w:val="Bodytext"/>
        <w:numPr>
          <w:ilvl w:val="2"/>
          <w:numId w:val="14"/>
        </w:numPr>
        <w:tabs>
          <w:tab w:val="clear" w:pos="1652"/>
          <w:tab w:val="clear" w:pos="1653"/>
          <w:tab w:val="left" w:pos="1418"/>
        </w:tabs>
        <w:ind w:left="1418" w:hanging="709"/>
      </w:pPr>
      <w:r w:rsidRPr="007C0308">
        <w:t>Whether the proposal appropriately responds to the identified site-specific flood risk and the availability of a safe, practical and viable evacuation route</w:t>
      </w:r>
    </w:p>
    <w:sectPr w:rsidR="001D343E" w:rsidRPr="00CA7EC7" w:rsidSect="00F34FCF">
      <w:headerReference w:type="default" r:id="rId12"/>
      <w:footerReference w:type="default" r:id="rId13"/>
      <w:pgSz w:w="11906" w:h="16838"/>
      <w:pgMar w:top="1440" w:right="1841" w:bottom="1440" w:left="1985"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79B9" w14:textId="77777777" w:rsidR="00C1032B" w:rsidRDefault="00C1032B" w:rsidP="00442CF7">
      <w:pPr>
        <w:spacing w:after="0" w:line="240" w:lineRule="auto"/>
      </w:pPr>
      <w:r>
        <w:separator/>
      </w:r>
    </w:p>
  </w:endnote>
  <w:endnote w:type="continuationSeparator" w:id="0">
    <w:p w14:paraId="72AF76DB" w14:textId="77777777" w:rsidR="00C1032B" w:rsidRDefault="00C1032B" w:rsidP="00442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906F" w14:textId="1D8E6AE6" w:rsidR="00692075" w:rsidRPr="00545A82" w:rsidRDefault="00692075" w:rsidP="006D5A18">
    <w:pPr>
      <w:pStyle w:val="Footer"/>
      <w:pBdr>
        <w:top w:val="dotted" w:sz="4" w:space="1" w:color="auto"/>
      </w:pBdr>
      <w:ind w:hanging="426"/>
      <w:rPr>
        <w:rFonts w:ascii="Times New Roman" w:hAnsi="Times New Roman" w:cs="Times New Roman"/>
        <w:sz w:val="18"/>
        <w:szCs w:val="18"/>
      </w:rPr>
    </w:pPr>
    <w:r w:rsidRPr="00545A82">
      <w:rPr>
        <w:rFonts w:ascii="Times New Roman" w:hAnsi="Times New Roman" w:cs="Times New Roman"/>
        <w:smallCaps/>
        <w:sz w:val="18"/>
        <w:szCs w:val="18"/>
      </w:rPr>
      <w:t xml:space="preserve">Overlays – Clause 44.09 – Schedule </w:t>
    </w:r>
    <w:r w:rsidRPr="00545A82">
      <w:rPr>
        <w:rFonts w:ascii="Times New Roman" w:hAnsi="Times New Roman" w:cs="Times New Roman"/>
        <w:smallCaps/>
        <w:color w:val="FF0000"/>
        <w:sz w:val="18"/>
        <w:szCs w:val="18"/>
      </w:rPr>
      <w:t>[Number]</w:t>
    </w:r>
    <w:r w:rsidR="00545A82" w:rsidRPr="00545A82">
      <w:rPr>
        <w:rFonts w:ascii="Times New Roman" w:hAnsi="Times New Roman" w:cs="Times New Roman"/>
        <w:sz w:val="18"/>
        <w:szCs w:val="18"/>
      </w:rPr>
      <w:tab/>
    </w:r>
    <w:r w:rsidR="00545A82">
      <w:rPr>
        <w:rFonts w:ascii="Times New Roman" w:hAnsi="Times New Roman" w:cs="Times New Roman"/>
        <w:sz w:val="18"/>
        <w:szCs w:val="18"/>
      </w:rPr>
      <w:tab/>
    </w:r>
    <w:r w:rsidR="00545A82" w:rsidRPr="00545A82">
      <w:rPr>
        <w:rFonts w:ascii="Times New Roman" w:hAnsi="Times New Roman" w:cs="Times New Roman"/>
        <w:smallCaps/>
        <w:sz w:val="18"/>
        <w:szCs w:val="18"/>
      </w:rPr>
      <w:t xml:space="preserve">Page </w:t>
    </w:r>
    <w:r w:rsidR="00545A82" w:rsidRPr="00545A82">
      <w:rPr>
        <w:rFonts w:ascii="Times New Roman" w:hAnsi="Times New Roman" w:cs="Times New Roman"/>
        <w:smallCaps/>
        <w:sz w:val="18"/>
        <w:szCs w:val="18"/>
      </w:rPr>
      <w:fldChar w:fldCharType="begin"/>
    </w:r>
    <w:r w:rsidR="00545A82" w:rsidRPr="00545A82">
      <w:rPr>
        <w:rFonts w:ascii="Times New Roman" w:hAnsi="Times New Roman" w:cs="Times New Roman"/>
        <w:smallCaps/>
        <w:sz w:val="18"/>
        <w:szCs w:val="18"/>
      </w:rPr>
      <w:instrText xml:space="preserve"> PAGE </w:instrText>
    </w:r>
    <w:r w:rsidR="00545A82" w:rsidRPr="00545A82">
      <w:rPr>
        <w:rFonts w:ascii="Times New Roman" w:hAnsi="Times New Roman" w:cs="Times New Roman"/>
        <w:smallCaps/>
        <w:sz w:val="18"/>
        <w:szCs w:val="18"/>
      </w:rPr>
      <w:fldChar w:fldCharType="separate"/>
    </w:r>
    <w:r w:rsidR="00545A82" w:rsidRPr="00545A82">
      <w:rPr>
        <w:rFonts w:ascii="Times New Roman" w:hAnsi="Times New Roman" w:cs="Times New Roman"/>
        <w:smallCaps/>
        <w:sz w:val="18"/>
        <w:szCs w:val="18"/>
      </w:rPr>
      <w:t>1</w:t>
    </w:r>
    <w:r w:rsidR="00545A82" w:rsidRPr="00545A82">
      <w:rPr>
        <w:rFonts w:ascii="Times New Roman" w:hAnsi="Times New Roman" w:cs="Times New Roman"/>
        <w:smallCaps/>
        <w:sz w:val="18"/>
        <w:szCs w:val="18"/>
      </w:rPr>
      <w:fldChar w:fldCharType="end"/>
    </w:r>
    <w:r w:rsidR="00545A82" w:rsidRPr="00545A82">
      <w:rPr>
        <w:rFonts w:ascii="Times New Roman" w:hAnsi="Times New Roman" w:cs="Times New Roman"/>
        <w:smallCaps/>
        <w:sz w:val="18"/>
        <w:szCs w:val="18"/>
      </w:rPr>
      <w:t xml:space="preserve"> of </w:t>
    </w:r>
    <w:r w:rsidR="00710102">
      <w:rPr>
        <w:rFonts w:ascii="Times New Roman" w:hAnsi="Times New Roman" w:cs="Times New Roman"/>
        <w:smallCaps/>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1805" w14:textId="77777777" w:rsidR="00C1032B" w:rsidRDefault="00C1032B" w:rsidP="00442CF7">
      <w:pPr>
        <w:spacing w:after="0" w:line="240" w:lineRule="auto"/>
      </w:pPr>
      <w:r>
        <w:separator/>
      </w:r>
    </w:p>
  </w:footnote>
  <w:footnote w:type="continuationSeparator" w:id="0">
    <w:p w14:paraId="6BCD659F" w14:textId="77777777" w:rsidR="00C1032B" w:rsidRDefault="00C1032B" w:rsidP="00442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7698" w14:textId="47607F5F" w:rsidR="00757065" w:rsidRPr="00710102" w:rsidRDefault="004F7466" w:rsidP="00710102">
    <w:pPr>
      <w:jc w:val="center"/>
      <w:rPr>
        <w:rFonts w:ascii="Times New Roman" w:hAnsi="Times New Roman" w:cs="Times New Roman"/>
      </w:rPr>
    </w:pPr>
    <w:r w:rsidRPr="004F7466">
      <w:rPr>
        <w:rFonts w:ascii="Times New Roman" w:hAnsi="Times New Roman" w:cs="Times New Roman"/>
        <w:smallCaps/>
        <w:color w:val="FF0000"/>
        <w:sz w:val="18"/>
      </w:rPr>
      <w:t>[</w:t>
    </w:r>
    <w:r w:rsidRPr="004F7466">
      <w:rPr>
        <w:rFonts w:ascii="Times New Roman" w:hAnsi="Times New Roman" w:cs="Times New Roman"/>
        <w:smallCaps/>
        <w:color w:val="FF0000"/>
        <w:sz w:val="18"/>
        <w:u w:color="0000FF"/>
      </w:rPr>
      <w:t>Insert Planning Scheme name]</w:t>
    </w:r>
    <w:r w:rsidRPr="004F7466">
      <w:rPr>
        <w:rFonts w:ascii="Times New Roman" w:hAnsi="Times New Roman" w:cs="Times New Roman"/>
        <w:smallCaps/>
        <w:sz w:val="18"/>
      </w:rPr>
      <w:t xml:space="preserve"> 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F0B0F"/>
    <w:multiLevelType w:val="hybridMultilevel"/>
    <w:tmpl w:val="FB3A90E0"/>
    <w:lvl w:ilvl="0" w:tplc="FFFFFFFF">
      <w:numFmt w:val="bullet"/>
      <w:lvlText w:val="-"/>
      <w:lvlJc w:val="left"/>
      <w:pPr>
        <w:ind w:left="786" w:hanging="360"/>
      </w:pPr>
      <w:rPr>
        <w:rFonts w:ascii="Courier New" w:eastAsia="Courier New" w:hAnsi="Courier New" w:cs="Courier New" w:hint="default"/>
        <w:b w:val="0"/>
        <w:bCs w:val="0"/>
        <w:i w:val="0"/>
        <w:iCs w:val="0"/>
        <w:w w:val="100"/>
        <w:sz w:val="15"/>
        <w:szCs w:val="15"/>
        <w:lang w:val="en-US" w:eastAsia="en-US" w:bidi="ar-SA"/>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 w15:restartNumberingAfterBreak="0">
    <w:nsid w:val="0F846D30"/>
    <w:multiLevelType w:val="multilevel"/>
    <w:tmpl w:val="B6F683F0"/>
    <w:lvl w:ilvl="0">
      <w:start w:val="3"/>
      <w:numFmt w:val="decimal"/>
      <w:lvlText w:val="%1"/>
      <w:lvlJc w:val="left"/>
      <w:pPr>
        <w:ind w:left="999" w:hanging="872"/>
      </w:pPr>
      <w:rPr>
        <w:rFonts w:hint="default"/>
        <w:lang w:val="en-US" w:eastAsia="en-US" w:bidi="ar-SA"/>
      </w:rPr>
    </w:lvl>
    <w:lvl w:ilvl="1">
      <w:numFmt w:val="decimal"/>
      <w:lvlText w:val="%1.%2"/>
      <w:lvlJc w:val="left"/>
      <w:pPr>
        <w:ind w:left="999" w:hanging="872"/>
      </w:pPr>
      <w:rPr>
        <w:rFonts w:ascii="Arial" w:eastAsia="Arial" w:hAnsi="Arial" w:cs="Arial" w:hint="default"/>
        <w:b/>
        <w:bCs/>
        <w:i w:val="0"/>
        <w:iCs w:val="0"/>
        <w:spacing w:val="-1"/>
        <w:w w:val="100"/>
        <w:sz w:val="15"/>
        <w:szCs w:val="15"/>
        <w:lang w:val="en-US" w:eastAsia="en-US" w:bidi="ar-SA"/>
      </w:rPr>
    </w:lvl>
    <w:lvl w:ilvl="2">
      <w:numFmt w:val="bullet"/>
      <w:pStyle w:val="Bodytext"/>
      <w:lvlText w:val=""/>
      <w:lvlJc w:val="left"/>
      <w:pPr>
        <w:ind w:left="999" w:hanging="656"/>
      </w:pPr>
      <w:rPr>
        <w:rFonts w:ascii="Wingdings" w:eastAsia="Wingdings" w:hAnsi="Wingdings" w:cs="Wingdings" w:hint="default"/>
        <w:b w:val="0"/>
        <w:bCs w:val="0"/>
        <w:i w:val="0"/>
        <w:iCs w:val="0"/>
        <w:w w:val="100"/>
        <w:sz w:val="15"/>
        <w:szCs w:val="15"/>
        <w:lang w:val="en-US" w:eastAsia="en-US" w:bidi="ar-SA"/>
      </w:rPr>
    </w:lvl>
    <w:lvl w:ilvl="3">
      <w:numFmt w:val="bullet"/>
      <w:lvlText w:val="•"/>
      <w:lvlJc w:val="left"/>
      <w:pPr>
        <w:ind w:left="3910" w:hanging="656"/>
      </w:pPr>
      <w:rPr>
        <w:rFonts w:hint="default"/>
        <w:lang w:val="en-US" w:eastAsia="en-US" w:bidi="ar-SA"/>
      </w:rPr>
    </w:lvl>
    <w:lvl w:ilvl="4">
      <w:numFmt w:val="bullet"/>
      <w:lvlText w:val="•"/>
      <w:lvlJc w:val="left"/>
      <w:pPr>
        <w:ind w:left="4880" w:hanging="656"/>
      </w:pPr>
      <w:rPr>
        <w:rFonts w:hint="default"/>
        <w:lang w:val="en-US" w:eastAsia="en-US" w:bidi="ar-SA"/>
      </w:rPr>
    </w:lvl>
    <w:lvl w:ilvl="5">
      <w:numFmt w:val="bullet"/>
      <w:lvlText w:val="•"/>
      <w:lvlJc w:val="left"/>
      <w:pPr>
        <w:ind w:left="5850" w:hanging="656"/>
      </w:pPr>
      <w:rPr>
        <w:rFonts w:hint="default"/>
        <w:lang w:val="en-US" w:eastAsia="en-US" w:bidi="ar-SA"/>
      </w:rPr>
    </w:lvl>
    <w:lvl w:ilvl="6">
      <w:numFmt w:val="bullet"/>
      <w:lvlText w:val="•"/>
      <w:lvlJc w:val="left"/>
      <w:pPr>
        <w:ind w:left="6820" w:hanging="656"/>
      </w:pPr>
      <w:rPr>
        <w:rFonts w:hint="default"/>
        <w:lang w:val="en-US" w:eastAsia="en-US" w:bidi="ar-SA"/>
      </w:rPr>
    </w:lvl>
    <w:lvl w:ilvl="7">
      <w:numFmt w:val="bullet"/>
      <w:lvlText w:val="•"/>
      <w:lvlJc w:val="left"/>
      <w:pPr>
        <w:ind w:left="7790" w:hanging="656"/>
      </w:pPr>
      <w:rPr>
        <w:rFonts w:hint="default"/>
        <w:lang w:val="en-US" w:eastAsia="en-US" w:bidi="ar-SA"/>
      </w:rPr>
    </w:lvl>
    <w:lvl w:ilvl="8">
      <w:numFmt w:val="bullet"/>
      <w:lvlText w:val="•"/>
      <w:lvlJc w:val="left"/>
      <w:pPr>
        <w:ind w:left="8760" w:hanging="656"/>
      </w:pPr>
      <w:rPr>
        <w:rFonts w:hint="default"/>
        <w:lang w:val="en-US" w:eastAsia="en-US" w:bidi="ar-SA"/>
      </w:rPr>
    </w:lvl>
  </w:abstractNum>
  <w:abstractNum w:abstractNumId="2" w15:restartNumberingAfterBreak="0">
    <w:nsid w:val="100D6C36"/>
    <w:multiLevelType w:val="hybridMultilevel"/>
    <w:tmpl w:val="75085832"/>
    <w:lvl w:ilvl="0" w:tplc="06BCAC48">
      <w:start w:val="1"/>
      <w:numFmt w:val="bullet"/>
      <w:lvlText w:val="-"/>
      <w:lvlJc w:val="left"/>
      <w:pPr>
        <w:ind w:left="2214" w:hanging="360"/>
      </w:pPr>
      <w:rPr>
        <w:rFonts w:ascii="Aptos" w:hAnsi="Aptos" w:hint="default"/>
      </w:rPr>
    </w:lvl>
    <w:lvl w:ilvl="1" w:tplc="FFFFFFFF" w:tentative="1">
      <w:start w:val="1"/>
      <w:numFmt w:val="bullet"/>
      <w:lvlText w:val="o"/>
      <w:lvlJc w:val="left"/>
      <w:pPr>
        <w:ind w:left="2934" w:hanging="360"/>
      </w:pPr>
      <w:rPr>
        <w:rFonts w:ascii="Courier New" w:hAnsi="Courier New" w:cs="Courier New" w:hint="default"/>
      </w:rPr>
    </w:lvl>
    <w:lvl w:ilvl="2" w:tplc="FFFFFFFF" w:tentative="1">
      <w:start w:val="1"/>
      <w:numFmt w:val="bullet"/>
      <w:lvlText w:val=""/>
      <w:lvlJc w:val="left"/>
      <w:pPr>
        <w:ind w:left="3654" w:hanging="360"/>
      </w:pPr>
      <w:rPr>
        <w:rFonts w:ascii="Wingdings" w:hAnsi="Wingdings" w:hint="default"/>
      </w:rPr>
    </w:lvl>
    <w:lvl w:ilvl="3" w:tplc="FFFFFFFF" w:tentative="1">
      <w:start w:val="1"/>
      <w:numFmt w:val="bullet"/>
      <w:lvlText w:val=""/>
      <w:lvlJc w:val="left"/>
      <w:pPr>
        <w:ind w:left="4374" w:hanging="360"/>
      </w:pPr>
      <w:rPr>
        <w:rFonts w:ascii="Symbol" w:hAnsi="Symbol" w:hint="default"/>
      </w:rPr>
    </w:lvl>
    <w:lvl w:ilvl="4" w:tplc="FFFFFFFF" w:tentative="1">
      <w:start w:val="1"/>
      <w:numFmt w:val="bullet"/>
      <w:lvlText w:val="o"/>
      <w:lvlJc w:val="left"/>
      <w:pPr>
        <w:ind w:left="5094" w:hanging="360"/>
      </w:pPr>
      <w:rPr>
        <w:rFonts w:ascii="Courier New" w:hAnsi="Courier New" w:cs="Courier New" w:hint="default"/>
      </w:rPr>
    </w:lvl>
    <w:lvl w:ilvl="5" w:tplc="FFFFFFFF" w:tentative="1">
      <w:start w:val="1"/>
      <w:numFmt w:val="bullet"/>
      <w:lvlText w:val=""/>
      <w:lvlJc w:val="left"/>
      <w:pPr>
        <w:ind w:left="5814" w:hanging="360"/>
      </w:pPr>
      <w:rPr>
        <w:rFonts w:ascii="Wingdings" w:hAnsi="Wingdings" w:hint="default"/>
      </w:rPr>
    </w:lvl>
    <w:lvl w:ilvl="6" w:tplc="FFFFFFFF" w:tentative="1">
      <w:start w:val="1"/>
      <w:numFmt w:val="bullet"/>
      <w:lvlText w:val=""/>
      <w:lvlJc w:val="left"/>
      <w:pPr>
        <w:ind w:left="6534" w:hanging="360"/>
      </w:pPr>
      <w:rPr>
        <w:rFonts w:ascii="Symbol" w:hAnsi="Symbol" w:hint="default"/>
      </w:rPr>
    </w:lvl>
    <w:lvl w:ilvl="7" w:tplc="FFFFFFFF" w:tentative="1">
      <w:start w:val="1"/>
      <w:numFmt w:val="bullet"/>
      <w:lvlText w:val="o"/>
      <w:lvlJc w:val="left"/>
      <w:pPr>
        <w:ind w:left="7254" w:hanging="360"/>
      </w:pPr>
      <w:rPr>
        <w:rFonts w:ascii="Courier New" w:hAnsi="Courier New" w:cs="Courier New" w:hint="default"/>
      </w:rPr>
    </w:lvl>
    <w:lvl w:ilvl="8" w:tplc="FFFFFFFF" w:tentative="1">
      <w:start w:val="1"/>
      <w:numFmt w:val="bullet"/>
      <w:lvlText w:val=""/>
      <w:lvlJc w:val="left"/>
      <w:pPr>
        <w:ind w:left="7974" w:hanging="360"/>
      </w:pPr>
      <w:rPr>
        <w:rFonts w:ascii="Wingdings" w:hAnsi="Wingdings" w:hint="default"/>
      </w:rPr>
    </w:lvl>
  </w:abstractNum>
  <w:abstractNum w:abstractNumId="3" w15:restartNumberingAfterBreak="0">
    <w:nsid w:val="17E968C9"/>
    <w:multiLevelType w:val="hybridMultilevel"/>
    <w:tmpl w:val="10BEB484"/>
    <w:lvl w:ilvl="0" w:tplc="FFFFFFFF">
      <w:numFmt w:val="bullet"/>
      <w:lvlText w:val=""/>
      <w:lvlJc w:val="left"/>
      <w:pPr>
        <w:ind w:left="783" w:hanging="656"/>
      </w:pPr>
      <w:rPr>
        <w:rFonts w:ascii="Wingdings" w:eastAsia="Wingdings" w:hAnsi="Wingdings" w:cs="Wingdings" w:hint="default"/>
        <w:b w:val="0"/>
        <w:bCs w:val="0"/>
        <w:i w:val="0"/>
        <w:iCs w:val="0"/>
        <w:w w:val="100"/>
        <w:sz w:val="15"/>
        <w:szCs w:val="15"/>
        <w:lang w:val="en-US" w:eastAsia="en-US" w:bidi="ar-SA"/>
      </w:rPr>
    </w:lvl>
    <w:lvl w:ilvl="1" w:tplc="FFFFFFFF">
      <w:numFmt w:val="bullet"/>
      <w:lvlText w:val="-"/>
      <w:lvlJc w:val="left"/>
      <w:pPr>
        <w:ind w:left="1059" w:hanging="276"/>
      </w:pPr>
      <w:rPr>
        <w:rFonts w:ascii="Courier New" w:eastAsia="Courier New" w:hAnsi="Courier New" w:cs="Courier New" w:hint="default"/>
        <w:b w:val="0"/>
        <w:bCs w:val="0"/>
        <w:i w:val="0"/>
        <w:iCs w:val="0"/>
        <w:w w:val="100"/>
        <w:sz w:val="15"/>
        <w:szCs w:val="15"/>
        <w:lang w:val="en-US" w:eastAsia="en-US" w:bidi="ar-SA"/>
      </w:rPr>
    </w:lvl>
    <w:lvl w:ilvl="2" w:tplc="06BCAC48">
      <w:start w:val="1"/>
      <w:numFmt w:val="bullet"/>
      <w:lvlText w:val="-"/>
      <w:lvlJc w:val="left"/>
      <w:pPr>
        <w:ind w:left="2117" w:hanging="360"/>
      </w:pPr>
      <w:rPr>
        <w:rFonts w:ascii="Aptos" w:hAnsi="Aptos" w:hint="default"/>
      </w:rPr>
    </w:lvl>
    <w:lvl w:ilvl="3" w:tplc="FFFFFFFF">
      <w:numFmt w:val="bullet"/>
      <w:lvlText w:val="•"/>
      <w:lvlJc w:val="left"/>
      <w:pPr>
        <w:ind w:left="3007" w:hanging="276"/>
      </w:pPr>
      <w:rPr>
        <w:rFonts w:hint="default"/>
        <w:lang w:val="en-US" w:eastAsia="en-US" w:bidi="ar-SA"/>
      </w:rPr>
    </w:lvl>
    <w:lvl w:ilvl="4" w:tplc="FFFFFFFF">
      <w:numFmt w:val="bullet"/>
      <w:lvlText w:val="•"/>
      <w:lvlJc w:val="left"/>
      <w:pPr>
        <w:ind w:left="3981" w:hanging="276"/>
      </w:pPr>
      <w:rPr>
        <w:rFonts w:hint="default"/>
        <w:lang w:val="en-US" w:eastAsia="en-US" w:bidi="ar-SA"/>
      </w:rPr>
    </w:lvl>
    <w:lvl w:ilvl="5" w:tplc="FFFFFFFF">
      <w:numFmt w:val="bullet"/>
      <w:lvlText w:val="•"/>
      <w:lvlJc w:val="left"/>
      <w:pPr>
        <w:ind w:left="4955" w:hanging="276"/>
      </w:pPr>
      <w:rPr>
        <w:rFonts w:hint="default"/>
        <w:lang w:val="en-US" w:eastAsia="en-US" w:bidi="ar-SA"/>
      </w:rPr>
    </w:lvl>
    <w:lvl w:ilvl="6" w:tplc="FFFFFFFF">
      <w:numFmt w:val="bullet"/>
      <w:lvlText w:val="•"/>
      <w:lvlJc w:val="left"/>
      <w:pPr>
        <w:ind w:left="5928" w:hanging="276"/>
      </w:pPr>
      <w:rPr>
        <w:rFonts w:hint="default"/>
        <w:lang w:val="en-US" w:eastAsia="en-US" w:bidi="ar-SA"/>
      </w:rPr>
    </w:lvl>
    <w:lvl w:ilvl="7" w:tplc="FFFFFFFF">
      <w:numFmt w:val="bullet"/>
      <w:lvlText w:val="•"/>
      <w:lvlJc w:val="left"/>
      <w:pPr>
        <w:ind w:left="6902" w:hanging="276"/>
      </w:pPr>
      <w:rPr>
        <w:rFonts w:hint="default"/>
        <w:lang w:val="en-US" w:eastAsia="en-US" w:bidi="ar-SA"/>
      </w:rPr>
    </w:lvl>
    <w:lvl w:ilvl="8" w:tplc="FFFFFFFF">
      <w:numFmt w:val="bullet"/>
      <w:lvlText w:val="•"/>
      <w:lvlJc w:val="left"/>
      <w:pPr>
        <w:ind w:left="7876" w:hanging="276"/>
      </w:pPr>
      <w:rPr>
        <w:rFonts w:hint="default"/>
        <w:lang w:val="en-US" w:eastAsia="en-US" w:bidi="ar-SA"/>
      </w:rPr>
    </w:lvl>
  </w:abstractNum>
  <w:abstractNum w:abstractNumId="4" w15:restartNumberingAfterBreak="0">
    <w:nsid w:val="31036E01"/>
    <w:multiLevelType w:val="hybridMultilevel"/>
    <w:tmpl w:val="BA98E946"/>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34931A7A"/>
    <w:multiLevelType w:val="hybridMultilevel"/>
    <w:tmpl w:val="E4FE786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FC6449"/>
    <w:multiLevelType w:val="hybridMultilevel"/>
    <w:tmpl w:val="42F0809C"/>
    <w:lvl w:ilvl="0" w:tplc="71E0FB84">
      <w:start w:val="1"/>
      <w:numFmt w:val="bullet"/>
      <w:lvlText w:val=""/>
      <w:lvlJc w:val="left"/>
      <w:pPr>
        <w:ind w:left="1140" w:hanging="360"/>
      </w:pPr>
      <w:rPr>
        <w:rFonts w:ascii="Symbol" w:hAnsi="Symbol"/>
      </w:rPr>
    </w:lvl>
    <w:lvl w:ilvl="1" w:tplc="B5782BE4">
      <w:start w:val="1"/>
      <w:numFmt w:val="bullet"/>
      <w:lvlText w:val=""/>
      <w:lvlJc w:val="left"/>
      <w:pPr>
        <w:ind w:left="1140" w:hanging="360"/>
      </w:pPr>
      <w:rPr>
        <w:rFonts w:ascii="Symbol" w:hAnsi="Symbol"/>
      </w:rPr>
    </w:lvl>
    <w:lvl w:ilvl="2" w:tplc="1A9895C6">
      <w:start w:val="1"/>
      <w:numFmt w:val="bullet"/>
      <w:lvlText w:val=""/>
      <w:lvlJc w:val="left"/>
      <w:pPr>
        <w:ind w:left="1140" w:hanging="360"/>
      </w:pPr>
      <w:rPr>
        <w:rFonts w:ascii="Symbol" w:hAnsi="Symbol"/>
      </w:rPr>
    </w:lvl>
    <w:lvl w:ilvl="3" w:tplc="53A4266C">
      <w:start w:val="1"/>
      <w:numFmt w:val="bullet"/>
      <w:lvlText w:val=""/>
      <w:lvlJc w:val="left"/>
      <w:pPr>
        <w:ind w:left="1140" w:hanging="360"/>
      </w:pPr>
      <w:rPr>
        <w:rFonts w:ascii="Symbol" w:hAnsi="Symbol"/>
      </w:rPr>
    </w:lvl>
    <w:lvl w:ilvl="4" w:tplc="56903E02">
      <w:start w:val="1"/>
      <w:numFmt w:val="bullet"/>
      <w:lvlText w:val=""/>
      <w:lvlJc w:val="left"/>
      <w:pPr>
        <w:ind w:left="1140" w:hanging="360"/>
      </w:pPr>
      <w:rPr>
        <w:rFonts w:ascii="Symbol" w:hAnsi="Symbol"/>
      </w:rPr>
    </w:lvl>
    <w:lvl w:ilvl="5" w:tplc="30AA7738">
      <w:start w:val="1"/>
      <w:numFmt w:val="bullet"/>
      <w:lvlText w:val=""/>
      <w:lvlJc w:val="left"/>
      <w:pPr>
        <w:ind w:left="1140" w:hanging="360"/>
      </w:pPr>
      <w:rPr>
        <w:rFonts w:ascii="Symbol" w:hAnsi="Symbol"/>
      </w:rPr>
    </w:lvl>
    <w:lvl w:ilvl="6" w:tplc="2F6492E6">
      <w:start w:val="1"/>
      <w:numFmt w:val="bullet"/>
      <w:lvlText w:val=""/>
      <w:lvlJc w:val="left"/>
      <w:pPr>
        <w:ind w:left="1140" w:hanging="360"/>
      </w:pPr>
      <w:rPr>
        <w:rFonts w:ascii="Symbol" w:hAnsi="Symbol"/>
      </w:rPr>
    </w:lvl>
    <w:lvl w:ilvl="7" w:tplc="E68665DA">
      <w:start w:val="1"/>
      <w:numFmt w:val="bullet"/>
      <w:lvlText w:val=""/>
      <w:lvlJc w:val="left"/>
      <w:pPr>
        <w:ind w:left="1140" w:hanging="360"/>
      </w:pPr>
      <w:rPr>
        <w:rFonts w:ascii="Symbol" w:hAnsi="Symbol"/>
      </w:rPr>
    </w:lvl>
    <w:lvl w:ilvl="8" w:tplc="E4425EFE">
      <w:start w:val="1"/>
      <w:numFmt w:val="bullet"/>
      <w:lvlText w:val=""/>
      <w:lvlJc w:val="left"/>
      <w:pPr>
        <w:ind w:left="1140" w:hanging="360"/>
      </w:pPr>
      <w:rPr>
        <w:rFonts w:ascii="Symbol" w:hAnsi="Symbol"/>
      </w:rPr>
    </w:lvl>
  </w:abstractNum>
  <w:abstractNum w:abstractNumId="7" w15:restartNumberingAfterBreak="0">
    <w:nsid w:val="3EFA4A4F"/>
    <w:multiLevelType w:val="hybridMultilevel"/>
    <w:tmpl w:val="4C20FED2"/>
    <w:lvl w:ilvl="0" w:tplc="6DDE5C10">
      <w:start w:val="3"/>
      <w:numFmt w:val="bullet"/>
      <w:lvlText w:val="-"/>
      <w:lvlJc w:val="left"/>
      <w:pPr>
        <w:ind w:left="786" w:hanging="360"/>
      </w:pPr>
      <w:rPr>
        <w:rFonts w:ascii="Arial" w:eastAsia="Times New Roman" w:hAnsi="Arial" w:cs="Arial"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8" w15:restartNumberingAfterBreak="0">
    <w:nsid w:val="51D7764C"/>
    <w:multiLevelType w:val="multilevel"/>
    <w:tmpl w:val="0982142A"/>
    <w:lvl w:ilvl="0">
      <w:start w:val="1"/>
      <w:numFmt w:val="decimal"/>
      <w:lvlText w:val="%1.0"/>
      <w:lvlJc w:val="left"/>
      <w:pPr>
        <w:ind w:left="1004"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9" w15:restartNumberingAfterBreak="0">
    <w:nsid w:val="60B42E81"/>
    <w:multiLevelType w:val="hybridMultilevel"/>
    <w:tmpl w:val="9F0642C6"/>
    <w:lvl w:ilvl="0" w:tplc="0C069D52">
      <w:numFmt w:val="bullet"/>
      <w:lvlText w:val=""/>
      <w:lvlJc w:val="left"/>
      <w:pPr>
        <w:ind w:left="1082" w:hanging="656"/>
      </w:pPr>
      <w:rPr>
        <w:rFonts w:ascii="Wingdings" w:eastAsia="Wingdings" w:hAnsi="Wingdings" w:cs="Wingdings" w:hint="default"/>
        <w:b w:val="0"/>
        <w:bCs w:val="0"/>
        <w:i w:val="0"/>
        <w:iCs w:val="0"/>
        <w:w w:val="100"/>
        <w:sz w:val="15"/>
        <w:szCs w:val="15"/>
        <w:lang w:val="en-US" w:eastAsia="en-US" w:bidi="ar-SA"/>
      </w:rPr>
    </w:lvl>
    <w:lvl w:ilvl="1" w:tplc="DE748A84">
      <w:numFmt w:val="bullet"/>
      <w:lvlText w:val="-"/>
      <w:lvlJc w:val="left"/>
      <w:pPr>
        <w:ind w:left="1358" w:hanging="276"/>
      </w:pPr>
      <w:rPr>
        <w:rFonts w:ascii="Courier New" w:eastAsia="Courier New" w:hAnsi="Courier New" w:cs="Courier New" w:hint="default"/>
        <w:b w:val="0"/>
        <w:bCs w:val="0"/>
        <w:i w:val="0"/>
        <w:iCs w:val="0"/>
        <w:w w:val="100"/>
        <w:sz w:val="15"/>
        <w:szCs w:val="15"/>
        <w:lang w:val="en-US" w:eastAsia="en-US" w:bidi="ar-SA"/>
      </w:rPr>
    </w:lvl>
    <w:lvl w:ilvl="2" w:tplc="538ECFD2">
      <w:numFmt w:val="bullet"/>
      <w:lvlText w:val="•"/>
      <w:lvlJc w:val="left"/>
      <w:pPr>
        <w:ind w:left="2332" w:hanging="276"/>
      </w:pPr>
      <w:rPr>
        <w:rFonts w:hint="default"/>
        <w:lang w:val="en-US" w:eastAsia="en-US" w:bidi="ar-SA"/>
      </w:rPr>
    </w:lvl>
    <w:lvl w:ilvl="3" w:tplc="4B5C9580">
      <w:numFmt w:val="bullet"/>
      <w:lvlText w:val="•"/>
      <w:lvlJc w:val="left"/>
      <w:pPr>
        <w:ind w:left="3306" w:hanging="276"/>
      </w:pPr>
      <w:rPr>
        <w:rFonts w:hint="default"/>
        <w:lang w:val="en-US" w:eastAsia="en-US" w:bidi="ar-SA"/>
      </w:rPr>
    </w:lvl>
    <w:lvl w:ilvl="4" w:tplc="F91C476A">
      <w:numFmt w:val="bullet"/>
      <w:lvlText w:val="•"/>
      <w:lvlJc w:val="left"/>
      <w:pPr>
        <w:ind w:left="4280" w:hanging="276"/>
      </w:pPr>
      <w:rPr>
        <w:rFonts w:hint="default"/>
        <w:lang w:val="en-US" w:eastAsia="en-US" w:bidi="ar-SA"/>
      </w:rPr>
    </w:lvl>
    <w:lvl w:ilvl="5" w:tplc="011A8816">
      <w:numFmt w:val="bullet"/>
      <w:lvlText w:val="•"/>
      <w:lvlJc w:val="left"/>
      <w:pPr>
        <w:ind w:left="5254" w:hanging="276"/>
      </w:pPr>
      <w:rPr>
        <w:rFonts w:hint="default"/>
        <w:lang w:val="en-US" w:eastAsia="en-US" w:bidi="ar-SA"/>
      </w:rPr>
    </w:lvl>
    <w:lvl w:ilvl="6" w:tplc="40DA5D40">
      <w:numFmt w:val="bullet"/>
      <w:lvlText w:val="•"/>
      <w:lvlJc w:val="left"/>
      <w:pPr>
        <w:ind w:left="6227" w:hanging="276"/>
      </w:pPr>
      <w:rPr>
        <w:rFonts w:hint="default"/>
        <w:lang w:val="en-US" w:eastAsia="en-US" w:bidi="ar-SA"/>
      </w:rPr>
    </w:lvl>
    <w:lvl w:ilvl="7" w:tplc="B3928AE0">
      <w:numFmt w:val="bullet"/>
      <w:lvlText w:val="•"/>
      <w:lvlJc w:val="left"/>
      <w:pPr>
        <w:ind w:left="7201" w:hanging="276"/>
      </w:pPr>
      <w:rPr>
        <w:rFonts w:hint="default"/>
        <w:lang w:val="en-US" w:eastAsia="en-US" w:bidi="ar-SA"/>
      </w:rPr>
    </w:lvl>
    <w:lvl w:ilvl="8" w:tplc="4EB00D46">
      <w:numFmt w:val="bullet"/>
      <w:lvlText w:val="•"/>
      <w:lvlJc w:val="left"/>
      <w:pPr>
        <w:ind w:left="8175" w:hanging="276"/>
      </w:pPr>
      <w:rPr>
        <w:rFonts w:hint="default"/>
        <w:lang w:val="en-US" w:eastAsia="en-US" w:bidi="ar-SA"/>
      </w:rPr>
    </w:lvl>
  </w:abstractNum>
  <w:abstractNum w:abstractNumId="10" w15:restartNumberingAfterBreak="0">
    <w:nsid w:val="618C7823"/>
    <w:multiLevelType w:val="hybridMultilevel"/>
    <w:tmpl w:val="6B7C05C2"/>
    <w:lvl w:ilvl="0" w:tplc="2F321C12">
      <w:start w:val="1"/>
      <w:numFmt w:val="bullet"/>
      <w:lvlText w:val=""/>
      <w:lvlJc w:val="left"/>
      <w:pPr>
        <w:ind w:left="1080" w:hanging="360"/>
      </w:pPr>
      <w:rPr>
        <w:rFonts w:ascii="Symbol" w:hAnsi="Symbol"/>
      </w:rPr>
    </w:lvl>
    <w:lvl w:ilvl="1" w:tplc="3B14EA16">
      <w:start w:val="1"/>
      <w:numFmt w:val="bullet"/>
      <w:lvlText w:val=""/>
      <w:lvlJc w:val="left"/>
      <w:pPr>
        <w:ind w:left="1080" w:hanging="360"/>
      </w:pPr>
      <w:rPr>
        <w:rFonts w:ascii="Symbol" w:hAnsi="Symbol"/>
      </w:rPr>
    </w:lvl>
    <w:lvl w:ilvl="2" w:tplc="DC1E1230">
      <w:start w:val="1"/>
      <w:numFmt w:val="bullet"/>
      <w:lvlText w:val=""/>
      <w:lvlJc w:val="left"/>
      <w:pPr>
        <w:ind w:left="1080" w:hanging="360"/>
      </w:pPr>
      <w:rPr>
        <w:rFonts w:ascii="Symbol" w:hAnsi="Symbol"/>
      </w:rPr>
    </w:lvl>
    <w:lvl w:ilvl="3" w:tplc="40601BAE">
      <w:start w:val="1"/>
      <w:numFmt w:val="bullet"/>
      <w:lvlText w:val=""/>
      <w:lvlJc w:val="left"/>
      <w:pPr>
        <w:ind w:left="1080" w:hanging="360"/>
      </w:pPr>
      <w:rPr>
        <w:rFonts w:ascii="Symbol" w:hAnsi="Symbol"/>
      </w:rPr>
    </w:lvl>
    <w:lvl w:ilvl="4" w:tplc="5906BCC6">
      <w:start w:val="1"/>
      <w:numFmt w:val="bullet"/>
      <w:lvlText w:val=""/>
      <w:lvlJc w:val="left"/>
      <w:pPr>
        <w:ind w:left="1080" w:hanging="360"/>
      </w:pPr>
      <w:rPr>
        <w:rFonts w:ascii="Symbol" w:hAnsi="Symbol"/>
      </w:rPr>
    </w:lvl>
    <w:lvl w:ilvl="5" w:tplc="7A64BC38">
      <w:start w:val="1"/>
      <w:numFmt w:val="bullet"/>
      <w:lvlText w:val=""/>
      <w:lvlJc w:val="left"/>
      <w:pPr>
        <w:ind w:left="1080" w:hanging="360"/>
      </w:pPr>
      <w:rPr>
        <w:rFonts w:ascii="Symbol" w:hAnsi="Symbol"/>
      </w:rPr>
    </w:lvl>
    <w:lvl w:ilvl="6" w:tplc="6B203A86">
      <w:start w:val="1"/>
      <w:numFmt w:val="bullet"/>
      <w:lvlText w:val=""/>
      <w:lvlJc w:val="left"/>
      <w:pPr>
        <w:ind w:left="1080" w:hanging="360"/>
      </w:pPr>
      <w:rPr>
        <w:rFonts w:ascii="Symbol" w:hAnsi="Symbol"/>
      </w:rPr>
    </w:lvl>
    <w:lvl w:ilvl="7" w:tplc="AA980426">
      <w:start w:val="1"/>
      <w:numFmt w:val="bullet"/>
      <w:lvlText w:val=""/>
      <w:lvlJc w:val="left"/>
      <w:pPr>
        <w:ind w:left="1080" w:hanging="360"/>
      </w:pPr>
      <w:rPr>
        <w:rFonts w:ascii="Symbol" w:hAnsi="Symbol"/>
      </w:rPr>
    </w:lvl>
    <w:lvl w:ilvl="8" w:tplc="A108527C">
      <w:start w:val="1"/>
      <w:numFmt w:val="bullet"/>
      <w:lvlText w:val=""/>
      <w:lvlJc w:val="left"/>
      <w:pPr>
        <w:ind w:left="1080" w:hanging="360"/>
      </w:pPr>
      <w:rPr>
        <w:rFonts w:ascii="Symbol" w:hAnsi="Symbol"/>
      </w:rPr>
    </w:lvl>
  </w:abstractNum>
  <w:abstractNum w:abstractNumId="11" w15:restartNumberingAfterBreak="0">
    <w:nsid w:val="6D580C29"/>
    <w:multiLevelType w:val="hybridMultilevel"/>
    <w:tmpl w:val="887ECA72"/>
    <w:lvl w:ilvl="0" w:tplc="EE14045E">
      <w:numFmt w:val="bullet"/>
      <w:lvlText w:val=""/>
      <w:lvlJc w:val="left"/>
      <w:pPr>
        <w:ind w:left="1654" w:hanging="653"/>
      </w:pPr>
      <w:rPr>
        <w:rFonts w:ascii="Wingdings" w:eastAsia="Wingdings" w:hAnsi="Wingdings" w:cs="Wingdings" w:hint="default"/>
        <w:b w:val="0"/>
        <w:bCs w:val="0"/>
        <w:i w:val="0"/>
        <w:iCs w:val="0"/>
        <w:w w:val="100"/>
        <w:sz w:val="15"/>
        <w:szCs w:val="15"/>
        <w:lang w:val="en-US" w:eastAsia="en-US" w:bidi="ar-SA"/>
      </w:rPr>
    </w:lvl>
    <w:lvl w:ilvl="1" w:tplc="F8AA2264">
      <w:numFmt w:val="bullet"/>
      <w:lvlText w:val="-"/>
      <w:lvlJc w:val="left"/>
      <w:pPr>
        <w:ind w:left="1930" w:hanging="137"/>
      </w:pPr>
      <w:rPr>
        <w:rFonts w:ascii="Courier New" w:eastAsia="Courier New" w:hAnsi="Courier New" w:cs="Courier New" w:hint="default"/>
        <w:b w:val="0"/>
        <w:bCs w:val="0"/>
        <w:i w:val="0"/>
        <w:iCs w:val="0"/>
        <w:w w:val="100"/>
        <w:sz w:val="15"/>
        <w:szCs w:val="15"/>
        <w:lang w:val="en-US" w:eastAsia="en-US" w:bidi="ar-SA"/>
      </w:rPr>
    </w:lvl>
    <w:lvl w:ilvl="2" w:tplc="BF603D0C">
      <w:numFmt w:val="bullet"/>
      <w:lvlText w:val="•"/>
      <w:lvlJc w:val="left"/>
      <w:pPr>
        <w:ind w:left="2913" w:hanging="137"/>
      </w:pPr>
      <w:rPr>
        <w:rFonts w:hint="default"/>
        <w:lang w:val="en-US" w:eastAsia="en-US" w:bidi="ar-SA"/>
      </w:rPr>
    </w:lvl>
    <w:lvl w:ilvl="3" w:tplc="5FE67CDA">
      <w:numFmt w:val="bullet"/>
      <w:lvlText w:val="•"/>
      <w:lvlJc w:val="left"/>
      <w:pPr>
        <w:ind w:left="3886" w:hanging="137"/>
      </w:pPr>
      <w:rPr>
        <w:rFonts w:hint="default"/>
        <w:lang w:val="en-US" w:eastAsia="en-US" w:bidi="ar-SA"/>
      </w:rPr>
    </w:lvl>
    <w:lvl w:ilvl="4" w:tplc="150E0062">
      <w:numFmt w:val="bullet"/>
      <w:lvlText w:val="•"/>
      <w:lvlJc w:val="left"/>
      <w:pPr>
        <w:ind w:left="4860" w:hanging="137"/>
      </w:pPr>
      <w:rPr>
        <w:rFonts w:hint="default"/>
        <w:lang w:val="en-US" w:eastAsia="en-US" w:bidi="ar-SA"/>
      </w:rPr>
    </w:lvl>
    <w:lvl w:ilvl="5" w:tplc="2B62CC34">
      <w:numFmt w:val="bullet"/>
      <w:lvlText w:val="•"/>
      <w:lvlJc w:val="left"/>
      <w:pPr>
        <w:ind w:left="5833" w:hanging="137"/>
      </w:pPr>
      <w:rPr>
        <w:rFonts w:hint="default"/>
        <w:lang w:val="en-US" w:eastAsia="en-US" w:bidi="ar-SA"/>
      </w:rPr>
    </w:lvl>
    <w:lvl w:ilvl="6" w:tplc="5E5E99B2">
      <w:numFmt w:val="bullet"/>
      <w:lvlText w:val="•"/>
      <w:lvlJc w:val="left"/>
      <w:pPr>
        <w:ind w:left="6806" w:hanging="137"/>
      </w:pPr>
      <w:rPr>
        <w:rFonts w:hint="default"/>
        <w:lang w:val="en-US" w:eastAsia="en-US" w:bidi="ar-SA"/>
      </w:rPr>
    </w:lvl>
    <w:lvl w:ilvl="7" w:tplc="A7F0368E">
      <w:numFmt w:val="bullet"/>
      <w:lvlText w:val="•"/>
      <w:lvlJc w:val="left"/>
      <w:pPr>
        <w:ind w:left="7780" w:hanging="137"/>
      </w:pPr>
      <w:rPr>
        <w:rFonts w:hint="default"/>
        <w:lang w:val="en-US" w:eastAsia="en-US" w:bidi="ar-SA"/>
      </w:rPr>
    </w:lvl>
    <w:lvl w:ilvl="8" w:tplc="5F34E2B2">
      <w:numFmt w:val="bullet"/>
      <w:lvlText w:val="•"/>
      <w:lvlJc w:val="left"/>
      <w:pPr>
        <w:ind w:left="8753" w:hanging="137"/>
      </w:pPr>
      <w:rPr>
        <w:rFonts w:hint="default"/>
        <w:lang w:val="en-US" w:eastAsia="en-US" w:bidi="ar-SA"/>
      </w:rPr>
    </w:lvl>
  </w:abstractNum>
  <w:abstractNum w:abstractNumId="12" w15:restartNumberingAfterBreak="0">
    <w:nsid w:val="795056F5"/>
    <w:multiLevelType w:val="multilevel"/>
    <w:tmpl w:val="702EF2C4"/>
    <w:lvl w:ilvl="0">
      <w:start w:val="3"/>
      <w:numFmt w:val="decimal"/>
      <w:lvlText w:val="%1"/>
      <w:lvlJc w:val="left"/>
      <w:pPr>
        <w:ind w:left="999" w:hanging="872"/>
      </w:pPr>
      <w:rPr>
        <w:rFonts w:hint="default"/>
        <w:lang w:val="en-US" w:eastAsia="en-US" w:bidi="ar-SA"/>
      </w:rPr>
    </w:lvl>
    <w:lvl w:ilvl="1">
      <w:numFmt w:val="decimal"/>
      <w:lvlText w:val="%1.%2"/>
      <w:lvlJc w:val="left"/>
      <w:pPr>
        <w:ind w:left="999" w:hanging="872"/>
      </w:pPr>
      <w:rPr>
        <w:rFonts w:ascii="Arial" w:eastAsia="Arial" w:hAnsi="Arial" w:cs="Arial" w:hint="default"/>
        <w:b/>
        <w:bCs/>
        <w:i w:val="0"/>
        <w:iCs w:val="0"/>
        <w:spacing w:val="-1"/>
        <w:w w:val="100"/>
        <w:sz w:val="15"/>
        <w:szCs w:val="15"/>
        <w:lang w:val="en-US" w:eastAsia="en-US" w:bidi="ar-SA"/>
      </w:rPr>
    </w:lvl>
    <w:lvl w:ilvl="2">
      <w:start w:val="1"/>
      <w:numFmt w:val="bullet"/>
      <w:lvlText w:val=""/>
      <w:lvlJc w:val="left"/>
      <w:pPr>
        <w:ind w:left="703" w:hanging="360"/>
      </w:pPr>
      <w:rPr>
        <w:rFonts w:ascii="Wingdings" w:hAnsi="Wingdings" w:hint="default"/>
      </w:rPr>
    </w:lvl>
    <w:lvl w:ilvl="3">
      <w:numFmt w:val="bullet"/>
      <w:lvlText w:val="•"/>
      <w:lvlJc w:val="left"/>
      <w:pPr>
        <w:ind w:left="3910" w:hanging="656"/>
      </w:pPr>
      <w:rPr>
        <w:rFonts w:hint="default"/>
        <w:lang w:val="en-US" w:eastAsia="en-US" w:bidi="ar-SA"/>
      </w:rPr>
    </w:lvl>
    <w:lvl w:ilvl="4">
      <w:numFmt w:val="bullet"/>
      <w:lvlText w:val="•"/>
      <w:lvlJc w:val="left"/>
      <w:pPr>
        <w:ind w:left="4880" w:hanging="656"/>
      </w:pPr>
      <w:rPr>
        <w:rFonts w:hint="default"/>
        <w:lang w:val="en-US" w:eastAsia="en-US" w:bidi="ar-SA"/>
      </w:rPr>
    </w:lvl>
    <w:lvl w:ilvl="5">
      <w:numFmt w:val="bullet"/>
      <w:lvlText w:val="•"/>
      <w:lvlJc w:val="left"/>
      <w:pPr>
        <w:ind w:left="5850" w:hanging="656"/>
      </w:pPr>
      <w:rPr>
        <w:rFonts w:hint="default"/>
        <w:lang w:val="en-US" w:eastAsia="en-US" w:bidi="ar-SA"/>
      </w:rPr>
    </w:lvl>
    <w:lvl w:ilvl="6">
      <w:numFmt w:val="bullet"/>
      <w:lvlText w:val="•"/>
      <w:lvlJc w:val="left"/>
      <w:pPr>
        <w:ind w:left="6820" w:hanging="656"/>
      </w:pPr>
      <w:rPr>
        <w:rFonts w:hint="default"/>
        <w:lang w:val="en-US" w:eastAsia="en-US" w:bidi="ar-SA"/>
      </w:rPr>
    </w:lvl>
    <w:lvl w:ilvl="7">
      <w:numFmt w:val="bullet"/>
      <w:lvlText w:val="•"/>
      <w:lvlJc w:val="left"/>
      <w:pPr>
        <w:ind w:left="7790" w:hanging="656"/>
      </w:pPr>
      <w:rPr>
        <w:rFonts w:hint="default"/>
        <w:lang w:val="en-US" w:eastAsia="en-US" w:bidi="ar-SA"/>
      </w:rPr>
    </w:lvl>
    <w:lvl w:ilvl="8">
      <w:numFmt w:val="bullet"/>
      <w:lvlText w:val="•"/>
      <w:lvlJc w:val="left"/>
      <w:pPr>
        <w:ind w:left="8760" w:hanging="656"/>
      </w:pPr>
      <w:rPr>
        <w:rFonts w:hint="default"/>
        <w:lang w:val="en-US" w:eastAsia="en-US" w:bidi="ar-SA"/>
      </w:rPr>
    </w:lvl>
  </w:abstractNum>
  <w:num w:numId="1" w16cid:durableId="143200303">
    <w:abstractNumId w:val="0"/>
  </w:num>
  <w:num w:numId="2" w16cid:durableId="15623232">
    <w:abstractNumId w:val="7"/>
  </w:num>
  <w:num w:numId="3" w16cid:durableId="1652977032">
    <w:abstractNumId w:val="6"/>
  </w:num>
  <w:num w:numId="4" w16cid:durableId="1843229694">
    <w:abstractNumId w:val="4"/>
  </w:num>
  <w:num w:numId="5" w16cid:durableId="1865358973">
    <w:abstractNumId w:val="8"/>
  </w:num>
  <w:num w:numId="6" w16cid:durableId="1937132572">
    <w:abstractNumId w:val="10"/>
  </w:num>
  <w:num w:numId="7" w16cid:durableId="2011981545">
    <w:abstractNumId w:val="5"/>
  </w:num>
  <w:num w:numId="8" w16cid:durableId="393506784">
    <w:abstractNumId w:val="9"/>
  </w:num>
  <w:num w:numId="9" w16cid:durableId="475877369">
    <w:abstractNumId w:val="4"/>
  </w:num>
  <w:num w:numId="10" w16cid:durableId="571933743">
    <w:abstractNumId w:val="1"/>
  </w:num>
  <w:num w:numId="11" w16cid:durableId="585531181">
    <w:abstractNumId w:val="2"/>
  </w:num>
  <w:num w:numId="12" w16cid:durableId="601647894">
    <w:abstractNumId w:val="11"/>
  </w:num>
  <w:num w:numId="13" w16cid:durableId="729310261">
    <w:abstractNumId w:val="3"/>
  </w:num>
  <w:num w:numId="14" w16cid:durableId="995649991">
    <w:abstractNumId w:val="12"/>
  </w:num>
  <w:num w:numId="15" w16cid:durableId="2072657225">
    <w:abstractNumId w:val="1"/>
  </w:num>
  <w:num w:numId="16" w16cid:durableId="1564214067">
    <w:abstractNumId w:val="1"/>
  </w:num>
  <w:num w:numId="17" w16cid:durableId="1669556698">
    <w:abstractNumId w:val="1"/>
  </w:num>
  <w:num w:numId="18" w16cid:durableId="246156829">
    <w:abstractNumId w:val="1"/>
  </w:num>
  <w:num w:numId="19" w16cid:durableId="1594169157">
    <w:abstractNumId w:val="1"/>
  </w:num>
  <w:num w:numId="20" w16cid:durableId="836120025">
    <w:abstractNumId w:val="1"/>
  </w:num>
  <w:num w:numId="21" w16cid:durableId="1264263640">
    <w:abstractNumId w:val="1"/>
  </w:num>
  <w:num w:numId="22" w16cid:durableId="854418483">
    <w:abstractNumId w:val="1"/>
  </w:num>
  <w:num w:numId="23" w16cid:durableId="601452851">
    <w:abstractNumId w:val="1"/>
  </w:num>
  <w:num w:numId="24" w16cid:durableId="1284457515">
    <w:abstractNumId w:val="1"/>
  </w:num>
  <w:num w:numId="25" w16cid:durableId="1201942675">
    <w:abstractNumId w:val="1"/>
  </w:num>
  <w:num w:numId="26" w16cid:durableId="769860288">
    <w:abstractNumId w:val="1"/>
  </w:num>
  <w:num w:numId="27" w16cid:durableId="1690401701">
    <w:abstractNumId w:val="1"/>
  </w:num>
  <w:num w:numId="28" w16cid:durableId="1555197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FB"/>
    <w:rsid w:val="00011EE7"/>
    <w:rsid w:val="00012970"/>
    <w:rsid w:val="000156CF"/>
    <w:rsid w:val="000224AD"/>
    <w:rsid w:val="0002519B"/>
    <w:rsid w:val="00030D04"/>
    <w:rsid w:val="000340D4"/>
    <w:rsid w:val="00035453"/>
    <w:rsid w:val="00035513"/>
    <w:rsid w:val="000359E1"/>
    <w:rsid w:val="00036CDE"/>
    <w:rsid w:val="00036E10"/>
    <w:rsid w:val="00037CDD"/>
    <w:rsid w:val="000421A0"/>
    <w:rsid w:val="00042F0C"/>
    <w:rsid w:val="000445B6"/>
    <w:rsid w:val="00046C5C"/>
    <w:rsid w:val="0004785E"/>
    <w:rsid w:val="00050790"/>
    <w:rsid w:val="0005250B"/>
    <w:rsid w:val="0005742B"/>
    <w:rsid w:val="0005751C"/>
    <w:rsid w:val="00065F13"/>
    <w:rsid w:val="000707BA"/>
    <w:rsid w:val="00072E6E"/>
    <w:rsid w:val="000748A0"/>
    <w:rsid w:val="00082CB3"/>
    <w:rsid w:val="0008390C"/>
    <w:rsid w:val="00083EAE"/>
    <w:rsid w:val="00090B4E"/>
    <w:rsid w:val="000970EA"/>
    <w:rsid w:val="000A096D"/>
    <w:rsid w:val="000A4B3D"/>
    <w:rsid w:val="000A73B0"/>
    <w:rsid w:val="000A7957"/>
    <w:rsid w:val="000B445C"/>
    <w:rsid w:val="000B6650"/>
    <w:rsid w:val="000C20FF"/>
    <w:rsid w:val="000C3EF7"/>
    <w:rsid w:val="000C4A5E"/>
    <w:rsid w:val="000C6AC9"/>
    <w:rsid w:val="000D30E4"/>
    <w:rsid w:val="000D6176"/>
    <w:rsid w:val="000D7332"/>
    <w:rsid w:val="000E0500"/>
    <w:rsid w:val="000E5D63"/>
    <w:rsid w:val="000E63DE"/>
    <w:rsid w:val="000F37D3"/>
    <w:rsid w:val="000F44E6"/>
    <w:rsid w:val="00100C01"/>
    <w:rsid w:val="00102464"/>
    <w:rsid w:val="00105A1E"/>
    <w:rsid w:val="00105C45"/>
    <w:rsid w:val="0010704F"/>
    <w:rsid w:val="00114E22"/>
    <w:rsid w:val="001208E8"/>
    <w:rsid w:val="00123555"/>
    <w:rsid w:val="00126515"/>
    <w:rsid w:val="00127FCC"/>
    <w:rsid w:val="001305D1"/>
    <w:rsid w:val="001323C2"/>
    <w:rsid w:val="00132937"/>
    <w:rsid w:val="001333F3"/>
    <w:rsid w:val="00134BC4"/>
    <w:rsid w:val="00134D6E"/>
    <w:rsid w:val="00134DCA"/>
    <w:rsid w:val="00135DDC"/>
    <w:rsid w:val="00142C06"/>
    <w:rsid w:val="00143AFA"/>
    <w:rsid w:val="0015232B"/>
    <w:rsid w:val="00152C08"/>
    <w:rsid w:val="00153B75"/>
    <w:rsid w:val="00160BDE"/>
    <w:rsid w:val="00160F09"/>
    <w:rsid w:val="0016118E"/>
    <w:rsid w:val="00164DB5"/>
    <w:rsid w:val="00165868"/>
    <w:rsid w:val="0017231F"/>
    <w:rsid w:val="0017315A"/>
    <w:rsid w:val="00176BCF"/>
    <w:rsid w:val="00182259"/>
    <w:rsid w:val="00184E1E"/>
    <w:rsid w:val="001851FB"/>
    <w:rsid w:val="0018578E"/>
    <w:rsid w:val="00187E5E"/>
    <w:rsid w:val="00194B08"/>
    <w:rsid w:val="001A1A4C"/>
    <w:rsid w:val="001A436B"/>
    <w:rsid w:val="001A46C4"/>
    <w:rsid w:val="001B292B"/>
    <w:rsid w:val="001B2C4C"/>
    <w:rsid w:val="001B7044"/>
    <w:rsid w:val="001B7703"/>
    <w:rsid w:val="001B7C30"/>
    <w:rsid w:val="001C2B66"/>
    <w:rsid w:val="001C3519"/>
    <w:rsid w:val="001C41D2"/>
    <w:rsid w:val="001D343E"/>
    <w:rsid w:val="001D57D8"/>
    <w:rsid w:val="001D7F98"/>
    <w:rsid w:val="001E0411"/>
    <w:rsid w:val="001E156C"/>
    <w:rsid w:val="001E1E31"/>
    <w:rsid w:val="001E4B5B"/>
    <w:rsid w:val="001F4D66"/>
    <w:rsid w:val="001F5243"/>
    <w:rsid w:val="001F61B4"/>
    <w:rsid w:val="002046D6"/>
    <w:rsid w:val="00204792"/>
    <w:rsid w:val="00204C43"/>
    <w:rsid w:val="00211A85"/>
    <w:rsid w:val="00214491"/>
    <w:rsid w:val="00217C3C"/>
    <w:rsid w:val="00221DB2"/>
    <w:rsid w:val="00222780"/>
    <w:rsid w:val="00226834"/>
    <w:rsid w:val="00230801"/>
    <w:rsid w:val="0023712E"/>
    <w:rsid w:val="00240A2A"/>
    <w:rsid w:val="0024120D"/>
    <w:rsid w:val="00241867"/>
    <w:rsid w:val="00243F3B"/>
    <w:rsid w:val="002476A0"/>
    <w:rsid w:val="00254768"/>
    <w:rsid w:val="00254F47"/>
    <w:rsid w:val="00255EF1"/>
    <w:rsid w:val="00256527"/>
    <w:rsid w:val="00260998"/>
    <w:rsid w:val="002640BE"/>
    <w:rsid w:val="00265777"/>
    <w:rsid w:val="002709CE"/>
    <w:rsid w:val="00275929"/>
    <w:rsid w:val="002764A3"/>
    <w:rsid w:val="002815FF"/>
    <w:rsid w:val="00281E93"/>
    <w:rsid w:val="002822AC"/>
    <w:rsid w:val="00284452"/>
    <w:rsid w:val="00290CAA"/>
    <w:rsid w:val="002934C0"/>
    <w:rsid w:val="00294F13"/>
    <w:rsid w:val="00295286"/>
    <w:rsid w:val="00295311"/>
    <w:rsid w:val="002956F6"/>
    <w:rsid w:val="002A0443"/>
    <w:rsid w:val="002A16CA"/>
    <w:rsid w:val="002A352C"/>
    <w:rsid w:val="002A569D"/>
    <w:rsid w:val="002A5D02"/>
    <w:rsid w:val="002A6FF0"/>
    <w:rsid w:val="002B13CE"/>
    <w:rsid w:val="002B1F7C"/>
    <w:rsid w:val="002B2A5B"/>
    <w:rsid w:val="002B4889"/>
    <w:rsid w:val="002B5C2F"/>
    <w:rsid w:val="002C044C"/>
    <w:rsid w:val="002C1395"/>
    <w:rsid w:val="002C48FD"/>
    <w:rsid w:val="002D0A4C"/>
    <w:rsid w:val="002D1557"/>
    <w:rsid w:val="002D30A1"/>
    <w:rsid w:val="002D4B31"/>
    <w:rsid w:val="002D4D4D"/>
    <w:rsid w:val="002E04EC"/>
    <w:rsid w:val="002E402F"/>
    <w:rsid w:val="002E6674"/>
    <w:rsid w:val="002E7D04"/>
    <w:rsid w:val="002F096D"/>
    <w:rsid w:val="002F6772"/>
    <w:rsid w:val="00302C62"/>
    <w:rsid w:val="003079AB"/>
    <w:rsid w:val="00307AF5"/>
    <w:rsid w:val="00314532"/>
    <w:rsid w:val="003176DE"/>
    <w:rsid w:val="00317F94"/>
    <w:rsid w:val="00326F21"/>
    <w:rsid w:val="00331EF9"/>
    <w:rsid w:val="00332ADA"/>
    <w:rsid w:val="00336A43"/>
    <w:rsid w:val="00337908"/>
    <w:rsid w:val="00340B96"/>
    <w:rsid w:val="00340FB0"/>
    <w:rsid w:val="00344C42"/>
    <w:rsid w:val="00345DB3"/>
    <w:rsid w:val="00345FA8"/>
    <w:rsid w:val="0035302A"/>
    <w:rsid w:val="00353400"/>
    <w:rsid w:val="00355604"/>
    <w:rsid w:val="003562A5"/>
    <w:rsid w:val="00360ADA"/>
    <w:rsid w:val="00362723"/>
    <w:rsid w:val="003634C0"/>
    <w:rsid w:val="003639B6"/>
    <w:rsid w:val="003639CD"/>
    <w:rsid w:val="00366551"/>
    <w:rsid w:val="00370298"/>
    <w:rsid w:val="003704E7"/>
    <w:rsid w:val="00372734"/>
    <w:rsid w:val="00373A88"/>
    <w:rsid w:val="003948FD"/>
    <w:rsid w:val="003A097B"/>
    <w:rsid w:val="003A1FE1"/>
    <w:rsid w:val="003A402F"/>
    <w:rsid w:val="003B3341"/>
    <w:rsid w:val="003B4F6B"/>
    <w:rsid w:val="003B73D2"/>
    <w:rsid w:val="003B7868"/>
    <w:rsid w:val="003C1527"/>
    <w:rsid w:val="003C25A4"/>
    <w:rsid w:val="003C7294"/>
    <w:rsid w:val="003C77B4"/>
    <w:rsid w:val="003D4049"/>
    <w:rsid w:val="003D42C2"/>
    <w:rsid w:val="003D479C"/>
    <w:rsid w:val="003D5C68"/>
    <w:rsid w:val="003D7FD2"/>
    <w:rsid w:val="003E19AD"/>
    <w:rsid w:val="003E380D"/>
    <w:rsid w:val="003E4C2C"/>
    <w:rsid w:val="003E55C5"/>
    <w:rsid w:val="003F2230"/>
    <w:rsid w:val="00404B1D"/>
    <w:rsid w:val="00410604"/>
    <w:rsid w:val="00413DAA"/>
    <w:rsid w:val="00414F4A"/>
    <w:rsid w:val="004163DB"/>
    <w:rsid w:val="00421A4A"/>
    <w:rsid w:val="0042304B"/>
    <w:rsid w:val="004238B1"/>
    <w:rsid w:val="00427005"/>
    <w:rsid w:val="00432489"/>
    <w:rsid w:val="0043325D"/>
    <w:rsid w:val="004409BB"/>
    <w:rsid w:val="00440B00"/>
    <w:rsid w:val="00441E65"/>
    <w:rsid w:val="00442CF7"/>
    <w:rsid w:val="0045036C"/>
    <w:rsid w:val="00452335"/>
    <w:rsid w:val="00453935"/>
    <w:rsid w:val="004578CD"/>
    <w:rsid w:val="00462253"/>
    <w:rsid w:val="00462B14"/>
    <w:rsid w:val="00470719"/>
    <w:rsid w:val="004750CB"/>
    <w:rsid w:val="004766DC"/>
    <w:rsid w:val="00482029"/>
    <w:rsid w:val="00482CA3"/>
    <w:rsid w:val="00486ECD"/>
    <w:rsid w:val="00487896"/>
    <w:rsid w:val="0049073E"/>
    <w:rsid w:val="004931D1"/>
    <w:rsid w:val="00496739"/>
    <w:rsid w:val="004A2B0A"/>
    <w:rsid w:val="004A408E"/>
    <w:rsid w:val="004B21A0"/>
    <w:rsid w:val="004B462F"/>
    <w:rsid w:val="004B5842"/>
    <w:rsid w:val="004B5B15"/>
    <w:rsid w:val="004B7B2D"/>
    <w:rsid w:val="004C472C"/>
    <w:rsid w:val="004C56B9"/>
    <w:rsid w:val="004C67C0"/>
    <w:rsid w:val="004C7B43"/>
    <w:rsid w:val="004D25F3"/>
    <w:rsid w:val="004D30A5"/>
    <w:rsid w:val="004D5227"/>
    <w:rsid w:val="004D6300"/>
    <w:rsid w:val="004E0005"/>
    <w:rsid w:val="004E2617"/>
    <w:rsid w:val="004E4227"/>
    <w:rsid w:val="004E5B15"/>
    <w:rsid w:val="004E76AF"/>
    <w:rsid w:val="004F1C06"/>
    <w:rsid w:val="004F2289"/>
    <w:rsid w:val="004F4C82"/>
    <w:rsid w:val="004F5170"/>
    <w:rsid w:val="004F51EA"/>
    <w:rsid w:val="004F6124"/>
    <w:rsid w:val="004F7466"/>
    <w:rsid w:val="00502516"/>
    <w:rsid w:val="00502C3B"/>
    <w:rsid w:val="00510287"/>
    <w:rsid w:val="00516555"/>
    <w:rsid w:val="00516DD7"/>
    <w:rsid w:val="00516F76"/>
    <w:rsid w:val="00517332"/>
    <w:rsid w:val="0051786E"/>
    <w:rsid w:val="00522DEA"/>
    <w:rsid w:val="00524154"/>
    <w:rsid w:val="00525A32"/>
    <w:rsid w:val="005271C8"/>
    <w:rsid w:val="005272A8"/>
    <w:rsid w:val="00531B18"/>
    <w:rsid w:val="00531D65"/>
    <w:rsid w:val="00532525"/>
    <w:rsid w:val="00533D4A"/>
    <w:rsid w:val="00534778"/>
    <w:rsid w:val="00535879"/>
    <w:rsid w:val="00535917"/>
    <w:rsid w:val="00535CF8"/>
    <w:rsid w:val="00540563"/>
    <w:rsid w:val="00545A82"/>
    <w:rsid w:val="00545C9C"/>
    <w:rsid w:val="00551E41"/>
    <w:rsid w:val="005549F6"/>
    <w:rsid w:val="0055695F"/>
    <w:rsid w:val="00563DEA"/>
    <w:rsid w:val="00571C24"/>
    <w:rsid w:val="005735F6"/>
    <w:rsid w:val="00576286"/>
    <w:rsid w:val="00580DD2"/>
    <w:rsid w:val="0058420B"/>
    <w:rsid w:val="005917BB"/>
    <w:rsid w:val="00592D8B"/>
    <w:rsid w:val="005955A3"/>
    <w:rsid w:val="005A0D35"/>
    <w:rsid w:val="005A356D"/>
    <w:rsid w:val="005A61ED"/>
    <w:rsid w:val="005B51D5"/>
    <w:rsid w:val="005B5951"/>
    <w:rsid w:val="005B78FE"/>
    <w:rsid w:val="005C2AE6"/>
    <w:rsid w:val="005C338E"/>
    <w:rsid w:val="005C691F"/>
    <w:rsid w:val="005E0B5B"/>
    <w:rsid w:val="005E1451"/>
    <w:rsid w:val="005E207F"/>
    <w:rsid w:val="005E5E56"/>
    <w:rsid w:val="005E7C52"/>
    <w:rsid w:val="005F575F"/>
    <w:rsid w:val="006036AF"/>
    <w:rsid w:val="006048D9"/>
    <w:rsid w:val="0060595C"/>
    <w:rsid w:val="006060E4"/>
    <w:rsid w:val="00611848"/>
    <w:rsid w:val="00611A58"/>
    <w:rsid w:val="00612C34"/>
    <w:rsid w:val="00613A3D"/>
    <w:rsid w:val="00614DF0"/>
    <w:rsid w:val="0062125E"/>
    <w:rsid w:val="00622EAD"/>
    <w:rsid w:val="00624139"/>
    <w:rsid w:val="0062612F"/>
    <w:rsid w:val="00626FBC"/>
    <w:rsid w:val="00632DC8"/>
    <w:rsid w:val="006336AB"/>
    <w:rsid w:val="00633A9C"/>
    <w:rsid w:val="00647A51"/>
    <w:rsid w:val="00650EA5"/>
    <w:rsid w:val="00651108"/>
    <w:rsid w:val="0065362A"/>
    <w:rsid w:val="00653B4A"/>
    <w:rsid w:val="00654920"/>
    <w:rsid w:val="006566B6"/>
    <w:rsid w:val="00662573"/>
    <w:rsid w:val="00662F43"/>
    <w:rsid w:val="006636D3"/>
    <w:rsid w:val="00665A53"/>
    <w:rsid w:val="0066711A"/>
    <w:rsid w:val="00670BA8"/>
    <w:rsid w:val="00673603"/>
    <w:rsid w:val="00673AF5"/>
    <w:rsid w:val="00676D1E"/>
    <w:rsid w:val="0068003B"/>
    <w:rsid w:val="0068102C"/>
    <w:rsid w:val="00686D55"/>
    <w:rsid w:val="0069114B"/>
    <w:rsid w:val="00691648"/>
    <w:rsid w:val="00692075"/>
    <w:rsid w:val="006925D2"/>
    <w:rsid w:val="00696723"/>
    <w:rsid w:val="00697B68"/>
    <w:rsid w:val="006A1BFC"/>
    <w:rsid w:val="006A341A"/>
    <w:rsid w:val="006A4A09"/>
    <w:rsid w:val="006A5492"/>
    <w:rsid w:val="006A5DB2"/>
    <w:rsid w:val="006A6841"/>
    <w:rsid w:val="006A6C43"/>
    <w:rsid w:val="006B1E5C"/>
    <w:rsid w:val="006B3353"/>
    <w:rsid w:val="006B45B6"/>
    <w:rsid w:val="006B5EEF"/>
    <w:rsid w:val="006B7196"/>
    <w:rsid w:val="006B71FE"/>
    <w:rsid w:val="006C3032"/>
    <w:rsid w:val="006C4E38"/>
    <w:rsid w:val="006D5A18"/>
    <w:rsid w:val="006D77C9"/>
    <w:rsid w:val="006E1A11"/>
    <w:rsid w:val="006E1D2A"/>
    <w:rsid w:val="006E35A8"/>
    <w:rsid w:val="006F0FF3"/>
    <w:rsid w:val="006F19C0"/>
    <w:rsid w:val="006F5625"/>
    <w:rsid w:val="006F5C8C"/>
    <w:rsid w:val="006F723E"/>
    <w:rsid w:val="006F7448"/>
    <w:rsid w:val="0070185E"/>
    <w:rsid w:val="007027C5"/>
    <w:rsid w:val="00704A2F"/>
    <w:rsid w:val="00710102"/>
    <w:rsid w:val="007117D2"/>
    <w:rsid w:val="00712E4B"/>
    <w:rsid w:val="0072142A"/>
    <w:rsid w:val="00721508"/>
    <w:rsid w:val="00721ADE"/>
    <w:rsid w:val="00723081"/>
    <w:rsid w:val="0072451A"/>
    <w:rsid w:val="00724ACD"/>
    <w:rsid w:val="00726ACA"/>
    <w:rsid w:val="0074453C"/>
    <w:rsid w:val="00746D33"/>
    <w:rsid w:val="007527E6"/>
    <w:rsid w:val="00754F30"/>
    <w:rsid w:val="00757065"/>
    <w:rsid w:val="007609FB"/>
    <w:rsid w:val="00760A01"/>
    <w:rsid w:val="00764753"/>
    <w:rsid w:val="007647D8"/>
    <w:rsid w:val="00764CC1"/>
    <w:rsid w:val="00771E8B"/>
    <w:rsid w:val="00774345"/>
    <w:rsid w:val="0078291D"/>
    <w:rsid w:val="00790165"/>
    <w:rsid w:val="00790D0A"/>
    <w:rsid w:val="0079198A"/>
    <w:rsid w:val="00792E8F"/>
    <w:rsid w:val="00796BED"/>
    <w:rsid w:val="0079797D"/>
    <w:rsid w:val="00797B84"/>
    <w:rsid w:val="007A20FD"/>
    <w:rsid w:val="007A45D3"/>
    <w:rsid w:val="007A64C7"/>
    <w:rsid w:val="007A6754"/>
    <w:rsid w:val="007A7265"/>
    <w:rsid w:val="007B0B9B"/>
    <w:rsid w:val="007B21D0"/>
    <w:rsid w:val="007B3F8F"/>
    <w:rsid w:val="007B4808"/>
    <w:rsid w:val="007B6C00"/>
    <w:rsid w:val="007B7F0B"/>
    <w:rsid w:val="007C00FA"/>
    <w:rsid w:val="007C0308"/>
    <w:rsid w:val="007C18E7"/>
    <w:rsid w:val="007C4806"/>
    <w:rsid w:val="007C6914"/>
    <w:rsid w:val="007D2CD8"/>
    <w:rsid w:val="007E1DE6"/>
    <w:rsid w:val="007E31AE"/>
    <w:rsid w:val="007E4A0D"/>
    <w:rsid w:val="007E4CDF"/>
    <w:rsid w:val="007E54E5"/>
    <w:rsid w:val="007F075C"/>
    <w:rsid w:val="007F7833"/>
    <w:rsid w:val="00802C4A"/>
    <w:rsid w:val="00804588"/>
    <w:rsid w:val="00811790"/>
    <w:rsid w:val="008120E8"/>
    <w:rsid w:val="00814F80"/>
    <w:rsid w:val="008151B0"/>
    <w:rsid w:val="008179C0"/>
    <w:rsid w:val="0082037C"/>
    <w:rsid w:val="00824E62"/>
    <w:rsid w:val="008250AC"/>
    <w:rsid w:val="008262A7"/>
    <w:rsid w:val="008302AA"/>
    <w:rsid w:val="00833A56"/>
    <w:rsid w:val="008355B1"/>
    <w:rsid w:val="00835651"/>
    <w:rsid w:val="00841294"/>
    <w:rsid w:val="00842719"/>
    <w:rsid w:val="008454BA"/>
    <w:rsid w:val="00847F72"/>
    <w:rsid w:val="0085001D"/>
    <w:rsid w:val="0085495F"/>
    <w:rsid w:val="00854D2C"/>
    <w:rsid w:val="0085643E"/>
    <w:rsid w:val="00856602"/>
    <w:rsid w:val="00861A11"/>
    <w:rsid w:val="00862564"/>
    <w:rsid w:val="008628FE"/>
    <w:rsid w:val="00863B04"/>
    <w:rsid w:val="00863E35"/>
    <w:rsid w:val="00864CDC"/>
    <w:rsid w:val="00865409"/>
    <w:rsid w:val="00867B6F"/>
    <w:rsid w:val="00867FEA"/>
    <w:rsid w:val="00875B15"/>
    <w:rsid w:val="0087606C"/>
    <w:rsid w:val="00881A68"/>
    <w:rsid w:val="0088436B"/>
    <w:rsid w:val="00884F33"/>
    <w:rsid w:val="00887575"/>
    <w:rsid w:val="008919C7"/>
    <w:rsid w:val="00893464"/>
    <w:rsid w:val="008951C5"/>
    <w:rsid w:val="00897468"/>
    <w:rsid w:val="008A0198"/>
    <w:rsid w:val="008A2E31"/>
    <w:rsid w:val="008A34EE"/>
    <w:rsid w:val="008A6423"/>
    <w:rsid w:val="008A65E0"/>
    <w:rsid w:val="008A6A81"/>
    <w:rsid w:val="008B49E3"/>
    <w:rsid w:val="008B683B"/>
    <w:rsid w:val="008C6543"/>
    <w:rsid w:val="008D23E1"/>
    <w:rsid w:val="008D6402"/>
    <w:rsid w:val="008E0B63"/>
    <w:rsid w:val="008E1E4C"/>
    <w:rsid w:val="008E4067"/>
    <w:rsid w:val="008E44CD"/>
    <w:rsid w:val="008E5F5D"/>
    <w:rsid w:val="008F2B03"/>
    <w:rsid w:val="008F51F7"/>
    <w:rsid w:val="008F5AA8"/>
    <w:rsid w:val="008F68B2"/>
    <w:rsid w:val="008F75E3"/>
    <w:rsid w:val="008F7C23"/>
    <w:rsid w:val="00906950"/>
    <w:rsid w:val="00907076"/>
    <w:rsid w:val="00907655"/>
    <w:rsid w:val="00907924"/>
    <w:rsid w:val="00910671"/>
    <w:rsid w:val="00911014"/>
    <w:rsid w:val="009132C4"/>
    <w:rsid w:val="00913466"/>
    <w:rsid w:val="009162BC"/>
    <w:rsid w:val="009201D6"/>
    <w:rsid w:val="0092317D"/>
    <w:rsid w:val="0092336C"/>
    <w:rsid w:val="00923394"/>
    <w:rsid w:val="00923C19"/>
    <w:rsid w:val="00927018"/>
    <w:rsid w:val="00930C71"/>
    <w:rsid w:val="00933768"/>
    <w:rsid w:val="009358DB"/>
    <w:rsid w:val="009425E1"/>
    <w:rsid w:val="009430FF"/>
    <w:rsid w:val="0094336C"/>
    <w:rsid w:val="00943AC8"/>
    <w:rsid w:val="0094762F"/>
    <w:rsid w:val="0095033F"/>
    <w:rsid w:val="0095144C"/>
    <w:rsid w:val="00951674"/>
    <w:rsid w:val="00952183"/>
    <w:rsid w:val="00953A47"/>
    <w:rsid w:val="00954820"/>
    <w:rsid w:val="0095500B"/>
    <w:rsid w:val="00956045"/>
    <w:rsid w:val="00957D1B"/>
    <w:rsid w:val="00960490"/>
    <w:rsid w:val="0096139B"/>
    <w:rsid w:val="009615D4"/>
    <w:rsid w:val="00962FA2"/>
    <w:rsid w:val="0096486B"/>
    <w:rsid w:val="00966348"/>
    <w:rsid w:val="009674BC"/>
    <w:rsid w:val="00967BD9"/>
    <w:rsid w:val="00970C0F"/>
    <w:rsid w:val="0097201F"/>
    <w:rsid w:val="009736CD"/>
    <w:rsid w:val="00973C51"/>
    <w:rsid w:val="00975683"/>
    <w:rsid w:val="009764CA"/>
    <w:rsid w:val="009779EF"/>
    <w:rsid w:val="009805B8"/>
    <w:rsid w:val="00985778"/>
    <w:rsid w:val="00986AB1"/>
    <w:rsid w:val="0099109F"/>
    <w:rsid w:val="0099619C"/>
    <w:rsid w:val="00996343"/>
    <w:rsid w:val="009964DE"/>
    <w:rsid w:val="0099655D"/>
    <w:rsid w:val="009A10A8"/>
    <w:rsid w:val="009A113D"/>
    <w:rsid w:val="009A6175"/>
    <w:rsid w:val="009A7765"/>
    <w:rsid w:val="009B09D2"/>
    <w:rsid w:val="009B4A6B"/>
    <w:rsid w:val="009B7463"/>
    <w:rsid w:val="009C112D"/>
    <w:rsid w:val="009C245E"/>
    <w:rsid w:val="009C4D84"/>
    <w:rsid w:val="009C7029"/>
    <w:rsid w:val="009C779B"/>
    <w:rsid w:val="009D0D55"/>
    <w:rsid w:val="009D5FF0"/>
    <w:rsid w:val="009D76DE"/>
    <w:rsid w:val="009F5770"/>
    <w:rsid w:val="00A00CBD"/>
    <w:rsid w:val="00A01208"/>
    <w:rsid w:val="00A072F0"/>
    <w:rsid w:val="00A10B55"/>
    <w:rsid w:val="00A11116"/>
    <w:rsid w:val="00A11AE8"/>
    <w:rsid w:val="00A14ABC"/>
    <w:rsid w:val="00A15DC9"/>
    <w:rsid w:val="00A210BA"/>
    <w:rsid w:val="00A22F2A"/>
    <w:rsid w:val="00A2668A"/>
    <w:rsid w:val="00A27705"/>
    <w:rsid w:val="00A30E9F"/>
    <w:rsid w:val="00A32395"/>
    <w:rsid w:val="00A326BA"/>
    <w:rsid w:val="00A33714"/>
    <w:rsid w:val="00A337CE"/>
    <w:rsid w:val="00A34A60"/>
    <w:rsid w:val="00A357F1"/>
    <w:rsid w:val="00A361FF"/>
    <w:rsid w:val="00A3649E"/>
    <w:rsid w:val="00A445E9"/>
    <w:rsid w:val="00A44B98"/>
    <w:rsid w:val="00A55270"/>
    <w:rsid w:val="00A56E26"/>
    <w:rsid w:val="00A63955"/>
    <w:rsid w:val="00A659FF"/>
    <w:rsid w:val="00A660B3"/>
    <w:rsid w:val="00A704C9"/>
    <w:rsid w:val="00A70DB2"/>
    <w:rsid w:val="00A7244D"/>
    <w:rsid w:val="00A73244"/>
    <w:rsid w:val="00A7406F"/>
    <w:rsid w:val="00A745DA"/>
    <w:rsid w:val="00A81250"/>
    <w:rsid w:val="00A83871"/>
    <w:rsid w:val="00A8398B"/>
    <w:rsid w:val="00A87E1C"/>
    <w:rsid w:val="00A9264F"/>
    <w:rsid w:val="00A943EE"/>
    <w:rsid w:val="00A944BF"/>
    <w:rsid w:val="00A96791"/>
    <w:rsid w:val="00AA32CA"/>
    <w:rsid w:val="00AA57D7"/>
    <w:rsid w:val="00AA6DCC"/>
    <w:rsid w:val="00AB07FB"/>
    <w:rsid w:val="00AB43AE"/>
    <w:rsid w:val="00AB6AE7"/>
    <w:rsid w:val="00AC1EA1"/>
    <w:rsid w:val="00AC23F5"/>
    <w:rsid w:val="00AC2539"/>
    <w:rsid w:val="00AC70B4"/>
    <w:rsid w:val="00AD3698"/>
    <w:rsid w:val="00AD3B01"/>
    <w:rsid w:val="00AE1C1C"/>
    <w:rsid w:val="00AE2FE2"/>
    <w:rsid w:val="00AE4BFD"/>
    <w:rsid w:val="00AE5176"/>
    <w:rsid w:val="00AE6B49"/>
    <w:rsid w:val="00AF2D21"/>
    <w:rsid w:val="00AF4589"/>
    <w:rsid w:val="00AF46ED"/>
    <w:rsid w:val="00AF4E00"/>
    <w:rsid w:val="00B025A1"/>
    <w:rsid w:val="00B04A10"/>
    <w:rsid w:val="00B06DCB"/>
    <w:rsid w:val="00B11AF4"/>
    <w:rsid w:val="00B12090"/>
    <w:rsid w:val="00B131A0"/>
    <w:rsid w:val="00B14AB3"/>
    <w:rsid w:val="00B15A29"/>
    <w:rsid w:val="00B15B06"/>
    <w:rsid w:val="00B20D4B"/>
    <w:rsid w:val="00B214C2"/>
    <w:rsid w:val="00B2195A"/>
    <w:rsid w:val="00B25107"/>
    <w:rsid w:val="00B25690"/>
    <w:rsid w:val="00B3453A"/>
    <w:rsid w:val="00B34E06"/>
    <w:rsid w:val="00B3625B"/>
    <w:rsid w:val="00B363C9"/>
    <w:rsid w:val="00B36A33"/>
    <w:rsid w:val="00B41BB5"/>
    <w:rsid w:val="00B425F0"/>
    <w:rsid w:val="00B42AAD"/>
    <w:rsid w:val="00B43137"/>
    <w:rsid w:val="00B44247"/>
    <w:rsid w:val="00B44916"/>
    <w:rsid w:val="00B47A91"/>
    <w:rsid w:val="00B52D23"/>
    <w:rsid w:val="00B530CE"/>
    <w:rsid w:val="00B5519F"/>
    <w:rsid w:val="00B5541B"/>
    <w:rsid w:val="00B55AA4"/>
    <w:rsid w:val="00B55CBF"/>
    <w:rsid w:val="00B625AC"/>
    <w:rsid w:val="00B71E59"/>
    <w:rsid w:val="00B721B4"/>
    <w:rsid w:val="00B72852"/>
    <w:rsid w:val="00B75A0D"/>
    <w:rsid w:val="00B75D7A"/>
    <w:rsid w:val="00B76D65"/>
    <w:rsid w:val="00B77D1D"/>
    <w:rsid w:val="00B8000B"/>
    <w:rsid w:val="00B8050D"/>
    <w:rsid w:val="00B837C3"/>
    <w:rsid w:val="00B92038"/>
    <w:rsid w:val="00BA2243"/>
    <w:rsid w:val="00BA287D"/>
    <w:rsid w:val="00BA402F"/>
    <w:rsid w:val="00BA49B9"/>
    <w:rsid w:val="00BA6C33"/>
    <w:rsid w:val="00BB0A53"/>
    <w:rsid w:val="00BB156C"/>
    <w:rsid w:val="00BB4A73"/>
    <w:rsid w:val="00BB6E9E"/>
    <w:rsid w:val="00BB7977"/>
    <w:rsid w:val="00BC223A"/>
    <w:rsid w:val="00BC2D21"/>
    <w:rsid w:val="00BC735B"/>
    <w:rsid w:val="00BD390F"/>
    <w:rsid w:val="00BD476E"/>
    <w:rsid w:val="00BD4C4D"/>
    <w:rsid w:val="00BD5697"/>
    <w:rsid w:val="00BD6156"/>
    <w:rsid w:val="00BE0433"/>
    <w:rsid w:val="00BE17DE"/>
    <w:rsid w:val="00BE5264"/>
    <w:rsid w:val="00BF29B6"/>
    <w:rsid w:val="00BF3A24"/>
    <w:rsid w:val="00BF3B70"/>
    <w:rsid w:val="00BF4BFE"/>
    <w:rsid w:val="00BF6403"/>
    <w:rsid w:val="00BF7BDE"/>
    <w:rsid w:val="00C003C8"/>
    <w:rsid w:val="00C023EB"/>
    <w:rsid w:val="00C1032B"/>
    <w:rsid w:val="00C1209B"/>
    <w:rsid w:val="00C16F49"/>
    <w:rsid w:val="00C20936"/>
    <w:rsid w:val="00C20C3E"/>
    <w:rsid w:val="00C23790"/>
    <w:rsid w:val="00C237CE"/>
    <w:rsid w:val="00C24611"/>
    <w:rsid w:val="00C31B1A"/>
    <w:rsid w:val="00C32381"/>
    <w:rsid w:val="00C33771"/>
    <w:rsid w:val="00C34A60"/>
    <w:rsid w:val="00C35448"/>
    <w:rsid w:val="00C373F0"/>
    <w:rsid w:val="00C43502"/>
    <w:rsid w:val="00C448C0"/>
    <w:rsid w:val="00C455DC"/>
    <w:rsid w:val="00C50C6C"/>
    <w:rsid w:val="00C50E26"/>
    <w:rsid w:val="00C53DC2"/>
    <w:rsid w:val="00C56CD8"/>
    <w:rsid w:val="00C56FDB"/>
    <w:rsid w:val="00C61A66"/>
    <w:rsid w:val="00C63464"/>
    <w:rsid w:val="00C6479D"/>
    <w:rsid w:val="00C672CE"/>
    <w:rsid w:val="00C70DEF"/>
    <w:rsid w:val="00C717E3"/>
    <w:rsid w:val="00C71A1A"/>
    <w:rsid w:val="00C739F6"/>
    <w:rsid w:val="00C75159"/>
    <w:rsid w:val="00C7742A"/>
    <w:rsid w:val="00C80E0D"/>
    <w:rsid w:val="00C81AC5"/>
    <w:rsid w:val="00C823D8"/>
    <w:rsid w:val="00C82A27"/>
    <w:rsid w:val="00C82B11"/>
    <w:rsid w:val="00C86DE7"/>
    <w:rsid w:val="00C87718"/>
    <w:rsid w:val="00C879A4"/>
    <w:rsid w:val="00C924C4"/>
    <w:rsid w:val="00CA0119"/>
    <w:rsid w:val="00CA07A3"/>
    <w:rsid w:val="00CA0B09"/>
    <w:rsid w:val="00CA148C"/>
    <w:rsid w:val="00CA7EC7"/>
    <w:rsid w:val="00CB1C54"/>
    <w:rsid w:val="00CB26EC"/>
    <w:rsid w:val="00CB63AD"/>
    <w:rsid w:val="00CB6960"/>
    <w:rsid w:val="00CC0CC2"/>
    <w:rsid w:val="00CC3F9E"/>
    <w:rsid w:val="00CD1B62"/>
    <w:rsid w:val="00CD1D1A"/>
    <w:rsid w:val="00CD3017"/>
    <w:rsid w:val="00CD6B15"/>
    <w:rsid w:val="00CE0D33"/>
    <w:rsid w:val="00CE21B0"/>
    <w:rsid w:val="00CE2F75"/>
    <w:rsid w:val="00CE38B6"/>
    <w:rsid w:val="00CE46A6"/>
    <w:rsid w:val="00CE6AB5"/>
    <w:rsid w:val="00CE6FE1"/>
    <w:rsid w:val="00CF319D"/>
    <w:rsid w:val="00CF5149"/>
    <w:rsid w:val="00CF5AA6"/>
    <w:rsid w:val="00CF5BE5"/>
    <w:rsid w:val="00D02160"/>
    <w:rsid w:val="00D02496"/>
    <w:rsid w:val="00D0381D"/>
    <w:rsid w:val="00D03EBF"/>
    <w:rsid w:val="00D058A8"/>
    <w:rsid w:val="00D06986"/>
    <w:rsid w:val="00D108E9"/>
    <w:rsid w:val="00D132B9"/>
    <w:rsid w:val="00D16EB4"/>
    <w:rsid w:val="00D205A2"/>
    <w:rsid w:val="00D232A3"/>
    <w:rsid w:val="00D2768C"/>
    <w:rsid w:val="00D30A80"/>
    <w:rsid w:val="00D30C5B"/>
    <w:rsid w:val="00D32286"/>
    <w:rsid w:val="00D43A01"/>
    <w:rsid w:val="00D551EE"/>
    <w:rsid w:val="00D559FF"/>
    <w:rsid w:val="00D561B0"/>
    <w:rsid w:val="00D573C5"/>
    <w:rsid w:val="00D57FB6"/>
    <w:rsid w:val="00D621A7"/>
    <w:rsid w:val="00D635D3"/>
    <w:rsid w:val="00D64406"/>
    <w:rsid w:val="00D65FCF"/>
    <w:rsid w:val="00D72443"/>
    <w:rsid w:val="00D736FD"/>
    <w:rsid w:val="00D73DA4"/>
    <w:rsid w:val="00D76D9A"/>
    <w:rsid w:val="00D76F3C"/>
    <w:rsid w:val="00D802E9"/>
    <w:rsid w:val="00D80F6E"/>
    <w:rsid w:val="00D83DA6"/>
    <w:rsid w:val="00D9025C"/>
    <w:rsid w:val="00D9259E"/>
    <w:rsid w:val="00D92949"/>
    <w:rsid w:val="00D95000"/>
    <w:rsid w:val="00DA02A3"/>
    <w:rsid w:val="00DA0408"/>
    <w:rsid w:val="00DA09A6"/>
    <w:rsid w:val="00DA1C03"/>
    <w:rsid w:val="00DA1C1D"/>
    <w:rsid w:val="00DB0C40"/>
    <w:rsid w:val="00DB34A8"/>
    <w:rsid w:val="00DB34EE"/>
    <w:rsid w:val="00DB3E75"/>
    <w:rsid w:val="00DC0DB0"/>
    <w:rsid w:val="00DC1EF0"/>
    <w:rsid w:val="00DC24EC"/>
    <w:rsid w:val="00DC582B"/>
    <w:rsid w:val="00DC5D3F"/>
    <w:rsid w:val="00DC7598"/>
    <w:rsid w:val="00DD013F"/>
    <w:rsid w:val="00DD0378"/>
    <w:rsid w:val="00DD19E2"/>
    <w:rsid w:val="00DD29C0"/>
    <w:rsid w:val="00DE1CEE"/>
    <w:rsid w:val="00DE1D27"/>
    <w:rsid w:val="00DE52A0"/>
    <w:rsid w:val="00DE695D"/>
    <w:rsid w:val="00DF1582"/>
    <w:rsid w:val="00DF2E73"/>
    <w:rsid w:val="00DF36FB"/>
    <w:rsid w:val="00DF37CB"/>
    <w:rsid w:val="00DF6A15"/>
    <w:rsid w:val="00E05E00"/>
    <w:rsid w:val="00E1186A"/>
    <w:rsid w:val="00E13C1D"/>
    <w:rsid w:val="00E14A43"/>
    <w:rsid w:val="00E204C4"/>
    <w:rsid w:val="00E20A6F"/>
    <w:rsid w:val="00E2173C"/>
    <w:rsid w:val="00E21CE6"/>
    <w:rsid w:val="00E26C59"/>
    <w:rsid w:val="00E2792E"/>
    <w:rsid w:val="00E32D03"/>
    <w:rsid w:val="00E34BA6"/>
    <w:rsid w:val="00E37107"/>
    <w:rsid w:val="00E407B9"/>
    <w:rsid w:val="00E46C6F"/>
    <w:rsid w:val="00E51333"/>
    <w:rsid w:val="00E52E9B"/>
    <w:rsid w:val="00E53002"/>
    <w:rsid w:val="00E53F5E"/>
    <w:rsid w:val="00E54447"/>
    <w:rsid w:val="00E56208"/>
    <w:rsid w:val="00E626B8"/>
    <w:rsid w:val="00E63537"/>
    <w:rsid w:val="00E6378B"/>
    <w:rsid w:val="00E6760F"/>
    <w:rsid w:val="00E70A3F"/>
    <w:rsid w:val="00E7300C"/>
    <w:rsid w:val="00E7331B"/>
    <w:rsid w:val="00E73D15"/>
    <w:rsid w:val="00E81644"/>
    <w:rsid w:val="00E83143"/>
    <w:rsid w:val="00E834B3"/>
    <w:rsid w:val="00E847FF"/>
    <w:rsid w:val="00E848D2"/>
    <w:rsid w:val="00E878D2"/>
    <w:rsid w:val="00E9096E"/>
    <w:rsid w:val="00E90DDE"/>
    <w:rsid w:val="00E90E9B"/>
    <w:rsid w:val="00E97DAF"/>
    <w:rsid w:val="00EA5EC9"/>
    <w:rsid w:val="00EB0243"/>
    <w:rsid w:val="00EB1D9F"/>
    <w:rsid w:val="00EB1DB9"/>
    <w:rsid w:val="00EB271C"/>
    <w:rsid w:val="00EB4F1A"/>
    <w:rsid w:val="00EB512A"/>
    <w:rsid w:val="00EB5D5B"/>
    <w:rsid w:val="00EC179F"/>
    <w:rsid w:val="00EC542A"/>
    <w:rsid w:val="00EC701E"/>
    <w:rsid w:val="00EC74D9"/>
    <w:rsid w:val="00ED4912"/>
    <w:rsid w:val="00ED56F9"/>
    <w:rsid w:val="00EE062B"/>
    <w:rsid w:val="00EE507D"/>
    <w:rsid w:val="00EE5253"/>
    <w:rsid w:val="00EE5F84"/>
    <w:rsid w:val="00EE6FCC"/>
    <w:rsid w:val="00EE78C3"/>
    <w:rsid w:val="00EF20A3"/>
    <w:rsid w:val="00EF2299"/>
    <w:rsid w:val="00EF2AD9"/>
    <w:rsid w:val="00EF3EB3"/>
    <w:rsid w:val="00EF638B"/>
    <w:rsid w:val="00F015CD"/>
    <w:rsid w:val="00F07B53"/>
    <w:rsid w:val="00F10333"/>
    <w:rsid w:val="00F10C82"/>
    <w:rsid w:val="00F119D0"/>
    <w:rsid w:val="00F1249A"/>
    <w:rsid w:val="00F13D7E"/>
    <w:rsid w:val="00F14BB7"/>
    <w:rsid w:val="00F165CD"/>
    <w:rsid w:val="00F168E0"/>
    <w:rsid w:val="00F16A84"/>
    <w:rsid w:val="00F2055F"/>
    <w:rsid w:val="00F20739"/>
    <w:rsid w:val="00F21E38"/>
    <w:rsid w:val="00F23667"/>
    <w:rsid w:val="00F24CE8"/>
    <w:rsid w:val="00F2602B"/>
    <w:rsid w:val="00F26FCB"/>
    <w:rsid w:val="00F27067"/>
    <w:rsid w:val="00F30B2E"/>
    <w:rsid w:val="00F30C23"/>
    <w:rsid w:val="00F348AB"/>
    <w:rsid w:val="00F34FCF"/>
    <w:rsid w:val="00F42A5A"/>
    <w:rsid w:val="00F4396C"/>
    <w:rsid w:val="00F45112"/>
    <w:rsid w:val="00F50B91"/>
    <w:rsid w:val="00F54DBC"/>
    <w:rsid w:val="00F5649D"/>
    <w:rsid w:val="00F5720D"/>
    <w:rsid w:val="00F57C4D"/>
    <w:rsid w:val="00F62244"/>
    <w:rsid w:val="00F626C3"/>
    <w:rsid w:val="00F64E1B"/>
    <w:rsid w:val="00F66BF9"/>
    <w:rsid w:val="00F66E43"/>
    <w:rsid w:val="00F6727A"/>
    <w:rsid w:val="00F67CBF"/>
    <w:rsid w:val="00F7137F"/>
    <w:rsid w:val="00F766F3"/>
    <w:rsid w:val="00F801A7"/>
    <w:rsid w:val="00F811F8"/>
    <w:rsid w:val="00F82880"/>
    <w:rsid w:val="00F82DAF"/>
    <w:rsid w:val="00F839C3"/>
    <w:rsid w:val="00F865CA"/>
    <w:rsid w:val="00F92717"/>
    <w:rsid w:val="00F94457"/>
    <w:rsid w:val="00F967E1"/>
    <w:rsid w:val="00FA4B0F"/>
    <w:rsid w:val="00FB3285"/>
    <w:rsid w:val="00FC7BC3"/>
    <w:rsid w:val="00FD5161"/>
    <w:rsid w:val="00FD7925"/>
    <w:rsid w:val="00FE0299"/>
    <w:rsid w:val="00FF1205"/>
    <w:rsid w:val="00FF4411"/>
    <w:rsid w:val="00FF678F"/>
    <w:rsid w:val="01C1B3F8"/>
    <w:rsid w:val="039715CD"/>
    <w:rsid w:val="03CE5F04"/>
    <w:rsid w:val="070C09A1"/>
    <w:rsid w:val="071FA719"/>
    <w:rsid w:val="07A31FBA"/>
    <w:rsid w:val="07C11A2E"/>
    <w:rsid w:val="086CFA77"/>
    <w:rsid w:val="09B12C6F"/>
    <w:rsid w:val="0B556E06"/>
    <w:rsid w:val="0BD90DCF"/>
    <w:rsid w:val="0C3698F8"/>
    <w:rsid w:val="0F8F39CB"/>
    <w:rsid w:val="10AE6E42"/>
    <w:rsid w:val="12ED0F29"/>
    <w:rsid w:val="14122C3E"/>
    <w:rsid w:val="14C7D05E"/>
    <w:rsid w:val="163F28C5"/>
    <w:rsid w:val="18806878"/>
    <w:rsid w:val="19D45F50"/>
    <w:rsid w:val="1E03B724"/>
    <w:rsid w:val="1FA11C00"/>
    <w:rsid w:val="212A421F"/>
    <w:rsid w:val="215C2FC8"/>
    <w:rsid w:val="27492EE3"/>
    <w:rsid w:val="27C870D9"/>
    <w:rsid w:val="2A3EBCFA"/>
    <w:rsid w:val="2C780C8A"/>
    <w:rsid w:val="2E6C012A"/>
    <w:rsid w:val="2FC6E8E4"/>
    <w:rsid w:val="30623E77"/>
    <w:rsid w:val="31F0789E"/>
    <w:rsid w:val="371389FD"/>
    <w:rsid w:val="37773C69"/>
    <w:rsid w:val="391F850C"/>
    <w:rsid w:val="398C6EF6"/>
    <w:rsid w:val="3A87B969"/>
    <w:rsid w:val="3AAE5092"/>
    <w:rsid w:val="3B6AC15C"/>
    <w:rsid w:val="3C35A4C3"/>
    <w:rsid w:val="3D0C475F"/>
    <w:rsid w:val="3D90EAAC"/>
    <w:rsid w:val="3E2BABB1"/>
    <w:rsid w:val="3E3FB813"/>
    <w:rsid w:val="3EF70806"/>
    <w:rsid w:val="3FE80106"/>
    <w:rsid w:val="42127130"/>
    <w:rsid w:val="43985A12"/>
    <w:rsid w:val="44E7C525"/>
    <w:rsid w:val="465CD157"/>
    <w:rsid w:val="475E2747"/>
    <w:rsid w:val="4A77F1C7"/>
    <w:rsid w:val="4B1EBD8B"/>
    <w:rsid w:val="4B8526C9"/>
    <w:rsid w:val="4BB4BD31"/>
    <w:rsid w:val="4C7BD1CD"/>
    <w:rsid w:val="4F01F7A9"/>
    <w:rsid w:val="4FFB5044"/>
    <w:rsid w:val="51EA7A0A"/>
    <w:rsid w:val="52B8614C"/>
    <w:rsid w:val="53170B8F"/>
    <w:rsid w:val="53518592"/>
    <w:rsid w:val="54F2BFED"/>
    <w:rsid w:val="55B2D3B4"/>
    <w:rsid w:val="587A33F5"/>
    <w:rsid w:val="5D99B0E9"/>
    <w:rsid w:val="5F0D38AA"/>
    <w:rsid w:val="6106F1F2"/>
    <w:rsid w:val="6109539F"/>
    <w:rsid w:val="630E17A5"/>
    <w:rsid w:val="6619CF86"/>
    <w:rsid w:val="6BD250A1"/>
    <w:rsid w:val="6D22458C"/>
    <w:rsid w:val="6D9FBB79"/>
    <w:rsid w:val="6DE3552C"/>
    <w:rsid w:val="70CE9323"/>
    <w:rsid w:val="71F2E3DD"/>
    <w:rsid w:val="72263CDD"/>
    <w:rsid w:val="725EA29A"/>
    <w:rsid w:val="7380269B"/>
    <w:rsid w:val="73C7603B"/>
    <w:rsid w:val="73E86F5F"/>
    <w:rsid w:val="7881E0A1"/>
    <w:rsid w:val="799A528B"/>
    <w:rsid w:val="7A0C09F3"/>
    <w:rsid w:val="7BDB713B"/>
    <w:rsid w:val="7DDECF25"/>
    <w:rsid w:val="7E73AB23"/>
    <w:rsid w:val="7F8F7F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D86D"/>
  <w15:chartTrackingRefBased/>
  <w15:docId w15:val="{22A729C9-8045-478B-A829-BFA9901D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466"/>
  </w:style>
  <w:style w:type="paragraph" w:styleId="Heading1">
    <w:name w:val="heading 1"/>
    <w:basedOn w:val="Normal"/>
    <w:next w:val="Normal"/>
    <w:link w:val="Heading1Char"/>
    <w:uiPriority w:val="9"/>
    <w:qFormat/>
    <w:rsid w:val="00185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5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1FB"/>
    <w:rPr>
      <w:rFonts w:eastAsiaTheme="majorEastAsia" w:cstheme="majorBidi"/>
      <w:color w:val="272727" w:themeColor="text1" w:themeTint="D8"/>
    </w:rPr>
  </w:style>
  <w:style w:type="paragraph" w:styleId="Title">
    <w:name w:val="Title"/>
    <w:basedOn w:val="Normal"/>
    <w:next w:val="Normal"/>
    <w:link w:val="TitleChar"/>
    <w:uiPriority w:val="10"/>
    <w:qFormat/>
    <w:rsid w:val="00185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1FB"/>
    <w:pPr>
      <w:spacing w:before="160"/>
      <w:jc w:val="center"/>
    </w:pPr>
    <w:rPr>
      <w:i/>
      <w:iCs/>
      <w:color w:val="404040" w:themeColor="text1" w:themeTint="BF"/>
    </w:rPr>
  </w:style>
  <w:style w:type="character" w:customStyle="1" w:styleId="QuoteChar">
    <w:name w:val="Quote Char"/>
    <w:basedOn w:val="DefaultParagraphFont"/>
    <w:link w:val="Quote"/>
    <w:uiPriority w:val="29"/>
    <w:rsid w:val="001851FB"/>
    <w:rPr>
      <w:i/>
      <w:iCs/>
      <w:color w:val="404040" w:themeColor="text1" w:themeTint="BF"/>
    </w:rPr>
  </w:style>
  <w:style w:type="paragraph" w:styleId="ListParagraph">
    <w:name w:val="List Paragraph"/>
    <w:basedOn w:val="Normal"/>
    <w:uiPriority w:val="1"/>
    <w:qFormat/>
    <w:rsid w:val="001851FB"/>
    <w:pPr>
      <w:ind w:left="720"/>
      <w:contextualSpacing/>
    </w:pPr>
  </w:style>
  <w:style w:type="character" w:styleId="IntenseEmphasis">
    <w:name w:val="Intense Emphasis"/>
    <w:basedOn w:val="DefaultParagraphFont"/>
    <w:uiPriority w:val="21"/>
    <w:qFormat/>
    <w:rsid w:val="001851FB"/>
    <w:rPr>
      <w:i/>
      <w:iCs/>
      <w:color w:val="0F4761" w:themeColor="accent1" w:themeShade="BF"/>
    </w:rPr>
  </w:style>
  <w:style w:type="paragraph" w:styleId="IntenseQuote">
    <w:name w:val="Intense Quote"/>
    <w:basedOn w:val="Normal"/>
    <w:next w:val="Normal"/>
    <w:link w:val="IntenseQuoteChar"/>
    <w:uiPriority w:val="30"/>
    <w:qFormat/>
    <w:rsid w:val="00185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1FB"/>
    <w:rPr>
      <w:i/>
      <w:iCs/>
      <w:color w:val="0F4761" w:themeColor="accent1" w:themeShade="BF"/>
    </w:rPr>
  </w:style>
  <w:style w:type="character" w:styleId="IntenseReference">
    <w:name w:val="Intense Reference"/>
    <w:basedOn w:val="DefaultParagraphFont"/>
    <w:uiPriority w:val="32"/>
    <w:qFormat/>
    <w:rsid w:val="001851FB"/>
    <w:rPr>
      <w:b/>
      <w:bCs/>
      <w:smallCaps/>
      <w:color w:val="0F4761" w:themeColor="accent1" w:themeShade="BF"/>
      <w:spacing w:val="5"/>
    </w:rPr>
  </w:style>
  <w:style w:type="paragraph" w:styleId="BodyText0">
    <w:name w:val="Body Text"/>
    <w:basedOn w:val="Normal"/>
    <w:link w:val="BodyTextChar"/>
    <w:qFormat/>
    <w:rsid w:val="001851FB"/>
    <w:pPr>
      <w:widowControl w:val="0"/>
      <w:autoSpaceDE w:val="0"/>
      <w:autoSpaceDN w:val="0"/>
      <w:spacing w:after="0" w:line="240" w:lineRule="auto"/>
    </w:pPr>
    <w:rPr>
      <w:rFonts w:ascii="Times New Roman" w:eastAsia="Times New Roman" w:hAnsi="Times New Roman" w:cs="Times New Roman"/>
      <w:kern w:val="0"/>
      <w:sz w:val="15"/>
      <w:szCs w:val="15"/>
      <w:lang w:val="en-US"/>
      <w14:ligatures w14:val="none"/>
    </w:rPr>
  </w:style>
  <w:style w:type="character" w:customStyle="1" w:styleId="BodyTextChar">
    <w:name w:val="Body Text Char"/>
    <w:basedOn w:val="DefaultParagraphFont"/>
    <w:link w:val="BodyText0"/>
    <w:rsid w:val="001851FB"/>
    <w:rPr>
      <w:rFonts w:ascii="Times New Roman" w:eastAsia="Times New Roman" w:hAnsi="Times New Roman" w:cs="Times New Roman"/>
      <w:kern w:val="0"/>
      <w:sz w:val="15"/>
      <w:szCs w:val="15"/>
      <w:lang w:val="en-US"/>
      <w14:ligatures w14:val="none"/>
    </w:rPr>
  </w:style>
  <w:style w:type="character" w:styleId="CommentReference">
    <w:name w:val="annotation reference"/>
    <w:basedOn w:val="DefaultParagraphFont"/>
    <w:uiPriority w:val="99"/>
    <w:semiHidden/>
    <w:unhideWhenUsed/>
    <w:rsid w:val="00082CB3"/>
    <w:rPr>
      <w:sz w:val="16"/>
      <w:szCs w:val="16"/>
    </w:rPr>
  </w:style>
  <w:style w:type="paragraph" w:styleId="CommentText">
    <w:name w:val="annotation text"/>
    <w:basedOn w:val="Normal"/>
    <w:link w:val="CommentTextChar"/>
    <w:uiPriority w:val="99"/>
    <w:unhideWhenUsed/>
    <w:rsid w:val="00082CB3"/>
    <w:pPr>
      <w:spacing w:line="240" w:lineRule="auto"/>
    </w:pPr>
    <w:rPr>
      <w:sz w:val="20"/>
      <w:szCs w:val="20"/>
    </w:rPr>
  </w:style>
  <w:style w:type="character" w:customStyle="1" w:styleId="CommentTextChar">
    <w:name w:val="Comment Text Char"/>
    <w:basedOn w:val="DefaultParagraphFont"/>
    <w:link w:val="CommentText"/>
    <w:uiPriority w:val="99"/>
    <w:rsid w:val="00082CB3"/>
    <w:rPr>
      <w:sz w:val="20"/>
      <w:szCs w:val="20"/>
    </w:rPr>
  </w:style>
  <w:style w:type="paragraph" w:styleId="CommentSubject">
    <w:name w:val="annotation subject"/>
    <w:basedOn w:val="CommentText"/>
    <w:next w:val="CommentText"/>
    <w:link w:val="CommentSubjectChar"/>
    <w:uiPriority w:val="99"/>
    <w:semiHidden/>
    <w:unhideWhenUsed/>
    <w:rsid w:val="00082CB3"/>
    <w:rPr>
      <w:b/>
      <w:bCs/>
    </w:rPr>
  </w:style>
  <w:style w:type="character" w:customStyle="1" w:styleId="CommentSubjectChar">
    <w:name w:val="Comment Subject Char"/>
    <w:basedOn w:val="CommentTextChar"/>
    <w:link w:val="CommentSubject"/>
    <w:uiPriority w:val="99"/>
    <w:semiHidden/>
    <w:rsid w:val="00082CB3"/>
    <w:rPr>
      <w:b/>
      <w:bCs/>
      <w:sz w:val="20"/>
      <w:szCs w:val="20"/>
    </w:rPr>
  </w:style>
  <w:style w:type="paragraph" w:customStyle="1" w:styleId="BodytextBlue">
    <w:name w:val="Body text + Blue"/>
    <w:basedOn w:val="Normal"/>
    <w:rsid w:val="00975683"/>
    <w:pPr>
      <w:spacing w:before="60" w:after="80" w:line="240" w:lineRule="auto"/>
      <w:ind w:left="1134"/>
    </w:pPr>
    <w:rPr>
      <w:rFonts w:ascii="Times New Roman" w:eastAsia="Times New Roman" w:hAnsi="Times New Roman" w:cs="Times New Roman"/>
      <w:color w:val="0000FF"/>
      <w:kern w:val="0"/>
      <w:sz w:val="20"/>
      <w:szCs w:val="20"/>
      <w:lang w:eastAsia="en-AU"/>
      <w14:ligatures w14:val="none"/>
    </w:rPr>
  </w:style>
  <w:style w:type="paragraph" w:styleId="Header">
    <w:name w:val="header"/>
    <w:basedOn w:val="Normal"/>
    <w:link w:val="HeaderChar"/>
    <w:uiPriority w:val="99"/>
    <w:unhideWhenUsed/>
    <w:rsid w:val="00442C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CF7"/>
  </w:style>
  <w:style w:type="paragraph" w:styleId="Footer">
    <w:name w:val="footer"/>
    <w:basedOn w:val="Normal"/>
    <w:link w:val="FooterChar"/>
    <w:uiPriority w:val="99"/>
    <w:unhideWhenUsed/>
    <w:rsid w:val="00442C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CF7"/>
  </w:style>
  <w:style w:type="paragraph" w:styleId="Revision">
    <w:name w:val="Revision"/>
    <w:hidden/>
    <w:uiPriority w:val="99"/>
    <w:semiHidden/>
    <w:rsid w:val="005E1451"/>
    <w:pPr>
      <w:spacing w:after="0" w:line="240" w:lineRule="auto"/>
    </w:pPr>
  </w:style>
  <w:style w:type="character" w:customStyle="1" w:styleId="cf01">
    <w:name w:val="cf01"/>
    <w:basedOn w:val="DefaultParagraphFont"/>
    <w:rsid w:val="0055695F"/>
    <w:rPr>
      <w:rFonts w:ascii="Segoe UI" w:hAnsi="Segoe UI" w:cs="Segoe UI" w:hint="default"/>
      <w:sz w:val="18"/>
      <w:szCs w:val="18"/>
    </w:rPr>
  </w:style>
  <w:style w:type="paragraph" w:customStyle="1" w:styleId="pf0">
    <w:name w:val="pf0"/>
    <w:basedOn w:val="Normal"/>
    <w:rsid w:val="0055695F"/>
    <w:pPr>
      <w:spacing w:before="100" w:beforeAutospacing="1" w:after="100" w:afterAutospacing="1" w:line="240" w:lineRule="auto"/>
      <w:ind w:left="300"/>
    </w:pPr>
    <w:rPr>
      <w:rFonts w:ascii="Times New Roman" w:eastAsia="Times New Roman" w:hAnsi="Times New Roman" w:cs="Times New Roman"/>
      <w:kern w:val="0"/>
      <w:lang w:eastAsia="en-AU"/>
      <w14:ligatures w14:val="none"/>
    </w:rPr>
  </w:style>
  <w:style w:type="character" w:styleId="Mention">
    <w:name w:val="Mention"/>
    <w:basedOn w:val="DefaultParagraphFont"/>
    <w:uiPriority w:val="99"/>
    <w:unhideWhenUsed/>
    <w:rsid w:val="00804588"/>
    <w:rPr>
      <w:color w:val="2B579A"/>
      <w:shd w:val="clear" w:color="auto" w:fill="E1DFDD"/>
    </w:rPr>
  </w:style>
  <w:style w:type="paragraph" w:customStyle="1" w:styleId="HeadA">
    <w:name w:val="Head A"/>
    <w:basedOn w:val="Normal"/>
    <w:next w:val="Normal"/>
    <w:qFormat/>
    <w:rsid w:val="004F7466"/>
    <w:pPr>
      <w:autoSpaceDE w:val="0"/>
      <w:autoSpaceDN w:val="0"/>
      <w:spacing w:before="240" w:after="240" w:line="240" w:lineRule="auto"/>
      <w:ind w:left="1134" w:right="1202" w:hanging="1134"/>
    </w:pPr>
    <w:rPr>
      <w:rFonts w:ascii="Arial" w:eastAsia="Times New Roman" w:hAnsi="Arial" w:cs="Arial"/>
      <w:b/>
      <w:bCs/>
      <w:kern w:val="0"/>
      <w:sz w:val="22"/>
      <w:szCs w:val="22"/>
      <w:lang w:val="en-US"/>
      <w14:ligatures w14:val="none"/>
    </w:rPr>
  </w:style>
  <w:style w:type="paragraph" w:customStyle="1" w:styleId="Bodytext">
    <w:name w:val="Body text ."/>
    <w:basedOn w:val="ListParagraph"/>
    <w:qFormat/>
    <w:rsid w:val="00545A82"/>
    <w:pPr>
      <w:numPr>
        <w:ilvl w:val="2"/>
        <w:numId w:val="10"/>
      </w:numPr>
      <w:tabs>
        <w:tab w:val="left" w:pos="567"/>
        <w:tab w:val="left" w:pos="1652"/>
        <w:tab w:val="left" w:pos="1653"/>
      </w:tabs>
      <w:autoSpaceDE w:val="0"/>
      <w:autoSpaceDN w:val="0"/>
      <w:spacing w:after="120" w:line="240" w:lineRule="auto"/>
      <w:contextualSpacing w:val="0"/>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RH10132-1400292677-57520</_dlc_DocId>
    <_dlc_DocIdUrl xmlns="a5f32de4-e402-4188-b034-e71ca7d22e54">
      <Url>https://vicroads.sharepoint.com/sites/HUB_10132/_layouts/15/DocIdRedir.aspx?ID=RH10132-1400292677-57520</Url>
      <Description>RH10132-1400292677-57520</Description>
    </_dlc_DocIdUrl>
    <Classification xmlns="4bd58b96-cc7f-4c1b-801f-2bc3c6bd79dd" xsi:nil="true"/>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 xsi:nil="true"/>
    <AppHub xmlns="4bd58b96-cc7f-4c1b-801f-2bc3c6bd79dd">false</AppHub>
    <_Flow_SignoffStatus xmlns="4bd58b96-cc7f-4c1b-801f-2bc3c6bd79dd" xsi:nil="true"/>
    <AmendmentStatus xmlns="4bd58b96-cc7f-4c1b-801f-2bc3c6bd79dd" xsi:nil="true"/>
    <DocumentStatus xmlns="4bd58b96-cc7f-4c1b-801f-2bc3c6bd79dd" xsi:nil="true"/>
    <Category xmlns="4bd58b96-cc7f-4c1b-801f-2bc3c6bd79d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B4EAB7-7C6E-4FEF-9FE4-B897DE26B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3161B-4284-4F64-9119-ED2A3025B2DB}">
  <ds:schemaRefs>
    <ds:schemaRef ds:uri="Microsoft.SharePoint.Taxonomy.ContentTypeSync"/>
  </ds:schemaRefs>
</ds:datastoreItem>
</file>

<file path=customXml/itemProps3.xml><?xml version="1.0" encoding="utf-8"?>
<ds:datastoreItem xmlns:ds="http://schemas.openxmlformats.org/officeDocument/2006/customXml" ds:itemID="{946DADB4-42EE-4A78-933E-5D717FD23B52}">
  <ds:schemaRefs>
    <ds:schemaRef ds:uri="http://schemas.microsoft.com/sharepoint/events"/>
  </ds:schemaRefs>
</ds:datastoreItem>
</file>

<file path=customXml/itemProps4.xml><?xml version="1.0" encoding="utf-8"?>
<ds:datastoreItem xmlns:ds="http://schemas.openxmlformats.org/officeDocument/2006/customXml" ds:itemID="{F38DD183-ABF8-4009-8244-F27299E2C2FE}">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s>
</ds:datastoreItem>
</file>

<file path=customXml/itemProps5.xml><?xml version="1.0" encoding="utf-8"?>
<ds:datastoreItem xmlns:ds="http://schemas.openxmlformats.org/officeDocument/2006/customXml" ds:itemID="{0401EFCA-7CED-4DEA-A6EC-7E0642C31075}">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128</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Georginan Cann</dc:creator>
  <cp:keywords/>
  <dc:description/>
  <cp:lastModifiedBy>Sarah A Hathalmy (DTP)</cp:lastModifiedBy>
  <cp:revision>535</cp:revision>
  <cp:lastPrinted>2026-03-15T08:12:00Z</cp:lastPrinted>
  <dcterms:created xsi:type="dcterms:W3CDTF">2025-12-24T12:18:00Z</dcterms:created>
  <dcterms:modified xsi:type="dcterms:W3CDTF">2026-10-15T02:45:00Z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_dlc_DocIdItemGuid">
    <vt:lpwstr>68bdd9f3-ff8e-4cbf-93ca-81a923391872</vt:lpwstr>
  </property>
  <property fmtid="{D5CDD505-2E9C-101B-9397-08002B2CF9AE}" pid="4" name="R365 Classification1234">
    <vt:lpwstr>310;#Regulatory ＆ Licensing|9dbf47c6-ac6a-4f52-aec1-5608b4cbc6bb</vt:lpwstr>
  </property>
  <property fmtid="{D5CDD505-2E9C-101B-9397-08002B2CF9AE}" pid="5" name="TaxKeyword">
    <vt:lpwstr/>
  </property>
  <property fmtid="{D5CDD505-2E9C-101B-9397-08002B2CF9AE}" pid="6" name="Document_x0020_Type">
    <vt:lpwstr/>
  </property>
  <property fmtid="{D5CDD505-2E9C-101B-9397-08002B2CF9AE}" pid="7" name="MediaServiceImageTags">
    <vt:lpwstr/>
  </property>
  <property fmtid="{D5CDD505-2E9C-101B-9397-08002B2CF9AE}" pid="8" name="R365_x0020_Classification1234">
    <vt:lpwstr>310;#Regulatory ＆ Licensing|9dbf47c6-ac6a-4f52-aec1-5608b4cbc6bb</vt:lpwstr>
  </property>
  <property fmtid="{D5CDD505-2E9C-101B-9397-08002B2CF9AE}" pid="9" name="Document Type">
    <vt:lpwstr/>
  </property>
</Properties>
</file>