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7923968" w:displacedByCustomXml="next"/>
    <w:sdt>
      <w:sdtPr>
        <w:rPr>
          <w:rFonts w:asciiTheme="minorHAnsi" w:hAnsiTheme="minorHAnsi"/>
          <w:color w:val="000000" w:themeColor="text1"/>
          <w:sz w:val="20"/>
        </w:rPr>
        <w:id w:val="-533189954"/>
        <w:docPartObj>
          <w:docPartGallery w:val="Cover Pages"/>
          <w:docPartUnique/>
        </w:docPartObj>
      </w:sdtPr>
      <w:sdtEndPr>
        <w:rPr>
          <w:b/>
          <w:bCs/>
          <w:color w:val="36383D" w:themeColor="accent6"/>
          <w:sz w:val="28"/>
          <w:szCs w:val="28"/>
        </w:rPr>
      </w:sdtEndPr>
      <w:sdtContent>
        <w:p w14:paraId="1E11A192" w14:textId="4278B2E2" w:rsidR="00781ABD" w:rsidRDefault="003A7F6B">
          <w:pPr>
            <w:pStyle w:val="LightDocumentType"/>
          </w:pPr>
          <w:r>
            <w:rPr>
              <w:noProof/>
            </w:rPr>
            <w:drawing>
              <wp:anchor distT="0" distB="0" distL="114300" distR="114300" simplePos="0" relativeHeight="251658240" behindDoc="1" locked="0" layoutInCell="1" allowOverlap="1" wp14:anchorId="070604F5" wp14:editId="40AE8653">
                <wp:simplePos x="0" y="0"/>
                <wp:positionH relativeFrom="page">
                  <wp:posOffset>-9345</wp:posOffset>
                </wp:positionH>
                <wp:positionV relativeFrom="page">
                  <wp:posOffset>-138742</wp:posOffset>
                </wp:positionV>
                <wp:extent cx="7574711" cy="10936954"/>
                <wp:effectExtent l="266700" t="266700" r="274320" b="264795"/>
                <wp:wrapNone/>
                <wp:docPr id="190079755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0754" name="Picture 8">
                          <a:extLst>
                            <a:ext uri="{C183D7F6-B498-43B3-948B-1728B52AA6E4}">
                              <adec:decorative xmlns:adec="http://schemas.microsoft.com/office/drawing/2017/decorative" val="1"/>
                            </a:ext>
                          </a:extLst>
                        </pic:cNvPr>
                        <pic:cNvPicPr/>
                      </pic:nvPicPr>
                      <pic:blipFill rotWithShape="1">
                        <a:blip r:embed="rId14">
                          <a:extLst>
                            <a:ext uri="{28A0092B-C50C-407E-A947-70E740481C1C}">
                              <a14:useLocalDpi xmlns:a14="http://schemas.microsoft.com/office/drawing/2010/main" val="0"/>
                            </a:ext>
                          </a:extLst>
                        </a:blip>
                        <a:srcRect l="7" r="7"/>
                        <a:stretch/>
                      </pic:blipFill>
                      <pic:spPr>
                        <a:xfrm>
                          <a:off x="0" y="0"/>
                          <a:ext cx="7584996" cy="10951804"/>
                        </a:xfrm>
                        <a:prstGeom prst="rect">
                          <a:avLst/>
                        </a:prstGeom>
                        <a:ln w="252000">
                          <a:solidFill>
                            <a:srgbClr val="E0E5E5"/>
                          </a:solidFill>
                          <a:miter lim="800000"/>
                        </a:ln>
                      </pic:spPr>
                    </pic:pic>
                  </a:graphicData>
                </a:graphic>
                <wp14:sizeRelH relativeFrom="margin">
                  <wp14:pctWidth>0</wp14:pctWidth>
                </wp14:sizeRelH>
                <wp14:sizeRelV relativeFrom="margin">
                  <wp14:pctHeight>0</wp14:pctHeight>
                </wp14:sizeRelV>
              </wp:anchor>
            </w:drawing>
          </w:r>
        </w:p>
        <w:p w14:paraId="25702F57" w14:textId="5A47F158" w:rsidR="00781ABD" w:rsidRPr="001D699F" w:rsidRDefault="00781ABD">
          <w:pPr>
            <w:pStyle w:val="LightDocumentType"/>
          </w:pPr>
        </w:p>
        <w:p w14:paraId="5BD4DEA7" w14:textId="0E47B403" w:rsidR="00781ABD" w:rsidRPr="007136BF" w:rsidRDefault="00781ABD">
          <w:pPr>
            <w:pStyle w:val="LightReportTite"/>
          </w:pPr>
          <w:r>
            <w:rPr>
              <w:noProof/>
            </w:rPr>
            <w:drawing>
              <wp:anchor distT="0" distB="0" distL="114300" distR="114300" simplePos="0" relativeHeight="251658241" behindDoc="1" locked="0" layoutInCell="1" allowOverlap="1" wp14:anchorId="4C625CDD" wp14:editId="705D9A8C">
                <wp:simplePos x="0" y="0"/>
                <wp:positionH relativeFrom="page">
                  <wp:posOffset>2099310</wp:posOffset>
                </wp:positionH>
                <wp:positionV relativeFrom="page">
                  <wp:align>top</wp:align>
                </wp:positionV>
                <wp:extent cx="5061600" cy="10692000"/>
                <wp:effectExtent l="0" t="0" r="5715" b="0"/>
                <wp:wrapNone/>
                <wp:docPr id="168287943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0164" name="Picture 6">
                          <a:extLst>
                            <a:ext uri="{C183D7F6-B498-43B3-948B-1728B52AA6E4}">
                              <adec:decorative xmlns:adec="http://schemas.microsoft.com/office/drawing/2017/decorative" val="1"/>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061600" cy="10692000"/>
                        </a:xfrm>
                        <a:prstGeom prst="rect">
                          <a:avLst/>
                        </a:prstGeom>
                      </pic:spPr>
                    </pic:pic>
                  </a:graphicData>
                </a:graphic>
                <wp14:sizeRelH relativeFrom="margin">
                  <wp14:pctWidth>0</wp14:pctWidth>
                </wp14:sizeRelH>
                <wp14:sizeRelV relativeFrom="margin">
                  <wp14:pctHeight>0</wp14:pctHeight>
                </wp14:sizeRelV>
              </wp:anchor>
            </w:drawing>
          </w:r>
          <w:sdt>
            <w:sdtPr>
              <w:alias w:val="Title"/>
              <w:tag w:val=""/>
              <w:id w:val="1889689771"/>
              <w:placeholder>
                <w:docPart w:val="7CCABC795AA24A14BC0BF10DB57FC7F6"/>
              </w:placeholder>
              <w:dataBinding w:prefixMappings="xmlns:ns0='http://purl.org/dc/elements/1.1/' xmlns:ns1='http://schemas.openxmlformats.org/package/2006/metadata/core-properties' " w:xpath="/ns1:coreProperties[1]/ns0:title[1]" w:storeItemID="{6C3C8BC8-F283-45AE-878A-BAB7291924A1}"/>
              <w:text/>
            </w:sdtPr>
            <w:sdtEndPr/>
            <w:sdtContent>
              <w:r w:rsidR="00A92D91">
                <w:t>EES Scoping Requirements Blue Hills</w:t>
              </w:r>
            </w:sdtContent>
          </w:sdt>
          <w:r w:rsidR="00730631">
            <w:t xml:space="preserve"> Quarry</w:t>
          </w:r>
        </w:p>
        <w:p w14:paraId="106E9E26" w14:textId="6A958743" w:rsidR="00781ABD" w:rsidRDefault="00781ABD">
          <w:pPr>
            <w:pStyle w:val="LightReportSubtitle"/>
          </w:pPr>
          <w:r>
            <w:rPr>
              <w:noProof/>
            </w:rPr>
            <w:drawing>
              <wp:anchor distT="0" distB="0" distL="114300" distR="114300" simplePos="0" relativeHeight="251658242" behindDoc="1" locked="0" layoutInCell="1" allowOverlap="1" wp14:anchorId="44535125" wp14:editId="4B5CE084">
                <wp:simplePos x="0" y="0"/>
                <wp:positionH relativeFrom="column">
                  <wp:posOffset>399080</wp:posOffset>
                </wp:positionH>
                <wp:positionV relativeFrom="paragraph">
                  <wp:posOffset>110766</wp:posOffset>
                </wp:positionV>
                <wp:extent cx="134620" cy="186690"/>
                <wp:effectExtent l="0" t="0" r="0" b="3810"/>
                <wp:wrapNone/>
                <wp:docPr id="117148365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6311" name="Picture 14">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134620" cy="186690"/>
                        </a:xfrm>
                        <a:prstGeom prst="rect">
                          <a:avLst/>
                        </a:prstGeom>
                      </pic:spPr>
                    </pic:pic>
                  </a:graphicData>
                </a:graphic>
                <wp14:sizeRelH relativeFrom="margin">
                  <wp14:pctWidth>0</wp14:pctWidth>
                </wp14:sizeRelH>
                <wp14:sizeRelV relativeFrom="margin">
                  <wp14:pctHeight>0</wp14:pctHeight>
                </wp14:sizeRelV>
              </wp:anchor>
            </w:drawing>
          </w:r>
          <w:sdt>
            <w:sdtPr>
              <w:rPr>
                <w:i/>
              </w:rPr>
              <w:alias w:val="Subject"/>
              <w:tag w:val=""/>
              <w:id w:val="-377786650"/>
              <w:placeholder>
                <w:docPart w:val="1E230F603C1449B9BCF6BF5C11498655"/>
              </w:placeholder>
              <w:dataBinding w:prefixMappings="xmlns:ns0='http://purl.org/dc/elements/1.1/' xmlns:ns1='http://schemas.openxmlformats.org/package/2006/metadata/core-properties' " w:xpath="/ns1:coreProperties[1]/ns0:subject[1]" w:storeItemID="{6C3C8BC8-F283-45AE-878A-BAB7291924A1}"/>
              <w:text/>
            </w:sdtPr>
            <w:sdtEndPr/>
            <w:sdtContent>
              <w:r w:rsidR="001D18B0" w:rsidRPr="001D18B0">
                <w:rPr>
                  <w:i/>
                </w:rPr>
                <w:t>Environment Effects Act 1978</w:t>
              </w:r>
            </w:sdtContent>
          </w:sdt>
        </w:p>
        <w:p w14:paraId="2A2CE2F7" w14:textId="6FD18F0F" w:rsidR="00AF23CE" w:rsidRDefault="00205143" w:rsidP="003A5B14">
          <w:pPr>
            <w:pStyle w:val="LightVersion"/>
          </w:pPr>
          <w:r>
            <w:t>August</w:t>
          </w:r>
          <w:r w:rsidR="00AF23CE">
            <w:t xml:space="preserve"> 2026</w:t>
          </w:r>
        </w:p>
        <w:p w14:paraId="24BC4C51" w14:textId="6902C42D" w:rsidR="003A5B14" w:rsidRDefault="00781ABD" w:rsidP="003A5B14">
          <w:pPr>
            <w:pStyle w:val="LightVersion"/>
          </w:pPr>
          <w:r w:rsidRPr="007136BF">
            <w:t>Version</w:t>
          </w:r>
          <w:r>
            <w:t xml:space="preserve"> </w:t>
          </w:r>
          <w:sdt>
            <w:sdtPr>
              <w:alias w:val="Abstract"/>
              <w:tag w:val=""/>
              <w:id w:val="-2084281153"/>
              <w:placeholder>
                <w:docPart w:val="EFAED3CDC9774FADAD8512AF74906CFA"/>
              </w:placeholder>
              <w:dataBinding w:prefixMappings="xmlns:ns0='http://schemas.microsoft.com/office/2006/coverPageProps' " w:xpath="/ns0:CoverPageProperties[1]/ns0:Abstract[1]" w:storeItemID="{55AF091B-3C7A-41E3-B477-F2FDAA23CFDA}"/>
              <w:text/>
            </w:sdtPr>
            <w:sdtEndPr/>
            <w:sdtContent>
              <w:r w:rsidR="00F640ED">
                <w:t>0.1</w:t>
              </w:r>
            </w:sdtContent>
          </w:sdt>
        </w:p>
        <w:p w14:paraId="34FAE1ED" w14:textId="77777777" w:rsidR="003A5B14" w:rsidRDefault="003A5B14" w:rsidP="003A5B14">
          <w:pPr>
            <w:pStyle w:val="LightVersion"/>
          </w:pPr>
        </w:p>
        <w:p w14:paraId="55CE4738" w14:textId="77777777" w:rsidR="003A5B14" w:rsidRDefault="003A5B14" w:rsidP="003A5B14">
          <w:pPr>
            <w:pStyle w:val="LightVersion"/>
          </w:pPr>
        </w:p>
        <w:p w14:paraId="3A6BCCBD" w14:textId="77777777" w:rsidR="003A5B14" w:rsidRDefault="003A5B14" w:rsidP="003A5B14">
          <w:pPr>
            <w:pStyle w:val="LightVersion"/>
          </w:pPr>
        </w:p>
        <w:p w14:paraId="3E8B8049" w14:textId="77777777" w:rsidR="003A5B14" w:rsidRDefault="003A5B14" w:rsidP="003A5B14">
          <w:pPr>
            <w:pStyle w:val="LightVersion"/>
          </w:pPr>
        </w:p>
        <w:p w14:paraId="43534913" w14:textId="549A4D12" w:rsidR="00AA34C3" w:rsidRDefault="0019166A" w:rsidP="003A5B14">
          <w:pPr>
            <w:pStyle w:val="LightVersion"/>
          </w:pPr>
        </w:p>
      </w:sdtContent>
    </w:sdt>
    <w:p w14:paraId="170AA93F" w14:textId="77777777" w:rsidR="00AA34C3" w:rsidRDefault="00AA34C3" w:rsidP="002976AF"/>
    <w:p w14:paraId="4AB26EA9" w14:textId="77777777" w:rsidR="00AA34C3" w:rsidRDefault="00AA34C3" w:rsidP="002976AF"/>
    <w:p w14:paraId="173837BA" w14:textId="77777777" w:rsidR="00AA34C3" w:rsidRDefault="00AA34C3" w:rsidP="002976AF"/>
    <w:p w14:paraId="47A082E3" w14:textId="77777777" w:rsidR="00AA34C3" w:rsidRDefault="00AA34C3" w:rsidP="002976AF"/>
    <w:p w14:paraId="2C0A6EE3" w14:textId="77777777" w:rsidR="00AA34C3" w:rsidRDefault="00AA34C3" w:rsidP="002976AF"/>
    <w:p w14:paraId="48099690" w14:textId="77777777" w:rsidR="00AA34C3" w:rsidRDefault="00AA34C3" w:rsidP="002976AF"/>
    <w:p w14:paraId="1EAC372C" w14:textId="77777777" w:rsidR="00AA34C3" w:rsidRDefault="00AA34C3" w:rsidP="002976AF"/>
    <w:p w14:paraId="13485532" w14:textId="77777777" w:rsidR="00AA34C3" w:rsidRDefault="00AA34C3" w:rsidP="002976AF"/>
    <w:p w14:paraId="65EB33A5" w14:textId="77777777" w:rsidR="00AA34C3" w:rsidRDefault="00AA34C3" w:rsidP="002976AF"/>
    <w:p w14:paraId="46A411E9" w14:textId="77777777" w:rsidR="00AA34C3" w:rsidRDefault="00AA34C3" w:rsidP="002976AF"/>
    <w:p w14:paraId="5785C403" w14:textId="77777777" w:rsidR="00AA34C3" w:rsidRDefault="00AA34C3" w:rsidP="002976AF"/>
    <w:p w14:paraId="587D82AB" w14:textId="77777777" w:rsidR="003A5B14" w:rsidRPr="007346E8" w:rsidRDefault="003A5B14" w:rsidP="003A5B14">
      <w:pPr>
        <w:pStyle w:val="Pull-outQuoteHeading"/>
        <w:ind w:left="0"/>
      </w:pPr>
      <w:r w:rsidRPr="007346E8">
        <w:lastRenderedPageBreak/>
        <w:t>Acknowledgement of Country</w:t>
      </w:r>
    </w:p>
    <w:p w14:paraId="620ABCCD" w14:textId="77777777" w:rsidR="003A5B14" w:rsidRPr="00A3212C" w:rsidRDefault="003A5B14" w:rsidP="003A5B14">
      <w:r w:rsidRPr="00EF7FA6">
        <w:rPr>
          <w:noProof/>
          <w:color w:val="FFFFFF" w:themeColor="background1"/>
        </w:rPr>
        <w:drawing>
          <wp:anchor distT="0" distB="0" distL="36195" distR="36195" simplePos="0" relativeHeight="251658245" behindDoc="1" locked="0" layoutInCell="1" allowOverlap="0" wp14:anchorId="403A2D97" wp14:editId="12F3CD54">
            <wp:simplePos x="0" y="0"/>
            <wp:positionH relativeFrom="margin">
              <wp:align>right</wp:align>
            </wp:positionH>
            <wp:positionV relativeFrom="paragraph">
              <wp:posOffset>7620</wp:posOffset>
            </wp:positionV>
            <wp:extent cx="3493770" cy="3466465"/>
            <wp:effectExtent l="0" t="0" r="0" b="635"/>
            <wp:wrapThrough wrapText="left">
              <wp:wrapPolygon edited="0">
                <wp:start x="0" y="0"/>
                <wp:lineTo x="0" y="21485"/>
                <wp:lineTo x="21435" y="21485"/>
                <wp:lineTo x="21435" y="0"/>
                <wp:lineTo x="0" y="0"/>
              </wp:wrapPolygon>
            </wp:wrapThrough>
            <wp:docPr id="905379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3770" cy="3466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212C">
        <w:t>We proudly acknowledge the First Peoples of Victoria. We acknowledge their ongoing strength in practising the worlds’ oldest living culture. We acknowledge the Traditional Owners’ lands, waters and skies on which we live and work. We also pay our respect to their Elders past and present.</w:t>
      </w:r>
    </w:p>
    <w:p w14:paraId="50F9E6C7" w14:textId="77777777" w:rsidR="003A5B14" w:rsidRPr="00F51F4A" w:rsidRDefault="003A5B14" w:rsidP="003A5B14">
      <w:pPr>
        <w:rPr>
          <w:b/>
        </w:rPr>
      </w:pPr>
      <w:r w:rsidRPr="00F51F4A">
        <w:rPr>
          <w:b/>
        </w:rPr>
        <w:t>Description of artwork</w:t>
      </w:r>
    </w:p>
    <w:p w14:paraId="1E17461F" w14:textId="77777777" w:rsidR="003A5B14" w:rsidRPr="00F51F4A" w:rsidRDefault="003A5B14" w:rsidP="003A5B14">
      <w:pPr>
        <w:rPr>
          <w:b/>
        </w:rPr>
      </w:pPr>
      <w:r w:rsidRPr="00F51F4A">
        <w:rPr>
          <w:b/>
        </w:rPr>
        <w:t>Aaron Duggan (</w:t>
      </w:r>
      <w:proofErr w:type="spellStart"/>
      <w:r w:rsidRPr="00F51F4A">
        <w:rPr>
          <w:b/>
        </w:rPr>
        <w:t>Gunaikurnai</w:t>
      </w:r>
      <w:proofErr w:type="spellEnd"/>
      <w:r w:rsidRPr="00F51F4A">
        <w:rPr>
          <w:b/>
        </w:rPr>
        <w:t>) ‘Movements Between the Five Clans’ 2019, acrylic on canvas</w:t>
      </w:r>
    </w:p>
    <w:p w14:paraId="7DE9E754" w14:textId="77777777" w:rsidR="003A5B14" w:rsidRPr="00A85D17" w:rsidRDefault="003A5B14" w:rsidP="003A5B14">
      <w:pPr>
        <w:rPr>
          <w:i/>
        </w:rPr>
      </w:pPr>
      <w:r w:rsidRPr="00A85D17">
        <w:rPr>
          <w:i/>
        </w:rPr>
        <w:t xml:space="preserve">‘The tracks are going between the five clans of the </w:t>
      </w:r>
      <w:proofErr w:type="spellStart"/>
      <w:proofErr w:type="gramStart"/>
      <w:r w:rsidRPr="00A85D17">
        <w:rPr>
          <w:i/>
        </w:rPr>
        <w:t>Gunaikurnai</w:t>
      </w:r>
      <w:proofErr w:type="spellEnd"/>
      <w:proofErr w:type="gramEnd"/>
      <w:r w:rsidRPr="00A85D17">
        <w:rPr>
          <w:i/>
        </w:rPr>
        <w:t xml:space="preserve"> and the hands are the symbols of my spirit travelling around the campsites.’</w:t>
      </w:r>
    </w:p>
    <w:p w14:paraId="115C7A14" w14:textId="77777777" w:rsidR="003A5B14" w:rsidRPr="00A3212C" w:rsidRDefault="003A5B14" w:rsidP="003A5B14">
      <w:r w:rsidRPr="00A3212C">
        <w:t>This artwork was created through programs provided by the Torch. The Torch provides art, cultural and arts industry support to Indigenous offenders and ex-offenders in Victoria. The Torch aims to reduce the rate of re-offending by encouraging the exploration of identity and culture through art programs to define new pathways upon release.</w:t>
      </w:r>
    </w:p>
    <w:p w14:paraId="23C40EC9" w14:textId="77777777" w:rsidR="003A5B14" w:rsidRPr="00F930A6" w:rsidRDefault="003A5B14" w:rsidP="003A5B14">
      <w:pPr>
        <w:rPr>
          <w:b/>
        </w:rPr>
      </w:pPr>
      <w:r w:rsidRPr="00F930A6">
        <w:rPr>
          <w:b/>
        </w:rPr>
        <w:t xml:space="preserve">Accessibility </w:t>
      </w:r>
      <w:r w:rsidRPr="006E3411">
        <w:rPr>
          <w:b/>
        </w:rPr>
        <w:t>Information</w:t>
      </w:r>
    </w:p>
    <w:p w14:paraId="3377ED5E" w14:textId="77777777" w:rsidR="003A5B14" w:rsidRDefault="003A5B14" w:rsidP="003A5B14">
      <w:r>
        <w:t xml:space="preserve">The Department of Transport and Planning is committed to ensuring that our digital documents are accessible to all individuals. We acknowledge that due to various factors, not </w:t>
      </w:r>
      <w:proofErr w:type="gramStart"/>
      <w:r>
        <w:t>all of</w:t>
      </w:r>
      <w:proofErr w:type="gramEnd"/>
      <w:r>
        <w:t xml:space="preserve"> our documents may meet accessibility requirements. If you would like to receive this publication in an alternative format, please </w:t>
      </w:r>
      <w:hyperlink r:id="rId18" w:history="1">
        <w:r w:rsidRPr="005E42DF">
          <w:rPr>
            <w:rStyle w:val="Hyperlink"/>
          </w:rPr>
          <w:t>contact us</w:t>
        </w:r>
      </w:hyperlink>
      <w:r>
        <w:t xml:space="preserve"> and we will make reasonable efforts to provide you with an accessible format of the document.</w:t>
      </w:r>
    </w:p>
    <w:p w14:paraId="1AD9F968" w14:textId="48F4DB07" w:rsidR="003A5B14" w:rsidRDefault="003A5B14" w:rsidP="003A5B14">
      <w:pPr>
        <w:rPr>
          <w:b/>
        </w:rPr>
      </w:pPr>
      <w:r>
        <w:rPr>
          <w:b/>
        </w:rPr>
        <w:t>Queries about the Blue Hills Quarry EES should be directed to the proponent:</w:t>
      </w:r>
    </w:p>
    <w:p w14:paraId="7C9BD9E3" w14:textId="77777777" w:rsidR="003A5B14" w:rsidRDefault="003A5B14" w:rsidP="003A5B14">
      <w:r>
        <w:t>E.B. Mawsons &amp; Sons Pty Ltd (Mawsons)</w:t>
      </w:r>
    </w:p>
    <w:p w14:paraId="70355B42" w14:textId="58D6469B" w:rsidR="003A5B14" w:rsidRDefault="003A5B14" w:rsidP="003A5B14">
      <w:r>
        <w:t xml:space="preserve">Email: </w:t>
      </w:r>
      <w:hyperlink r:id="rId19" w:history="1">
        <w:r w:rsidRPr="000D6EC5">
          <w:rPr>
            <w:rStyle w:val="Hyperlink"/>
          </w:rPr>
          <w:t>bluehillsproject@mawsons.com.au</w:t>
        </w:r>
      </w:hyperlink>
      <w:r>
        <w:t xml:space="preserve"> </w:t>
      </w:r>
    </w:p>
    <w:p w14:paraId="49FAE65E" w14:textId="15CC146A" w:rsidR="003A5B14" w:rsidRPr="00FB0C5D" w:rsidRDefault="003A5B14" w:rsidP="003A5B14">
      <w:r>
        <w:t xml:space="preserve">Website: </w:t>
      </w:r>
      <w:hyperlink r:id="rId20" w:history="1">
        <w:r w:rsidRPr="000D6EC5">
          <w:rPr>
            <w:rStyle w:val="Hyperlink"/>
          </w:rPr>
          <w:t>https://www.mawsons.com.au/news/blue-hills-quarry</w:t>
        </w:r>
      </w:hyperlink>
      <w:r>
        <w:t xml:space="preserve"> </w:t>
      </w:r>
    </w:p>
    <w:p w14:paraId="39647380" w14:textId="77777777" w:rsidR="003A5B14" w:rsidRDefault="003A5B14" w:rsidP="003A5B14">
      <w:pPr>
        <w:rPr>
          <w:b/>
        </w:rPr>
      </w:pPr>
      <w:r>
        <w:rPr>
          <w:b/>
        </w:rPr>
        <w:t>Queries about the EES process and Scoping Requirements should be directed to the department:</w:t>
      </w:r>
    </w:p>
    <w:p w14:paraId="5DAFB6B0" w14:textId="77777777" w:rsidR="003A5B14" w:rsidRDefault="003A5B14" w:rsidP="003A5B14">
      <w:r>
        <w:t>Impact Assessment Unit</w:t>
      </w:r>
    </w:p>
    <w:p w14:paraId="390058D4" w14:textId="77777777" w:rsidR="003A5B14" w:rsidRDefault="003A5B14" w:rsidP="003A5B14">
      <w:r>
        <w:t>Telephone: (03) 8572 7980</w:t>
      </w:r>
    </w:p>
    <w:p w14:paraId="5D5C7D27" w14:textId="77777777" w:rsidR="003A5B14" w:rsidRDefault="003A5B14" w:rsidP="003A5B14">
      <w:r>
        <w:t xml:space="preserve">Email: </w:t>
      </w:r>
      <w:hyperlink r:id="rId21" w:history="1">
        <w:r w:rsidRPr="00AE06F6">
          <w:rPr>
            <w:rStyle w:val="Hyperlink"/>
          </w:rPr>
          <w:t>environment.assessment@transport.vic.gov.au</w:t>
        </w:r>
      </w:hyperlink>
      <w:r>
        <w:t xml:space="preserve"> </w:t>
      </w:r>
    </w:p>
    <w:p w14:paraId="4FFC6CFE" w14:textId="1F4FE80B" w:rsidR="002976AF" w:rsidRDefault="002976AF" w:rsidP="002976AF">
      <w:pPr>
        <w:rPr>
          <w:rFonts w:asciiTheme="majorHAnsi" w:eastAsiaTheme="majorEastAsia" w:hAnsiTheme="majorHAnsi" w:cstheme="majorBidi"/>
          <w:b/>
          <w:color w:val="075D5F" w:themeColor="accent1"/>
          <w:sz w:val="28"/>
          <w:szCs w:val="50"/>
        </w:rPr>
      </w:pPr>
      <w:r>
        <w:br w:type="page"/>
      </w:r>
    </w:p>
    <w:p w14:paraId="7E417921" w14:textId="5C92FD28" w:rsidR="005209F0" w:rsidRPr="00CB4320" w:rsidRDefault="005209F0" w:rsidP="00021FF8">
      <w:pPr>
        <w:pStyle w:val="TOCHeading"/>
        <w:tabs>
          <w:tab w:val="left" w:pos="9672"/>
        </w:tabs>
      </w:pPr>
      <w:r>
        <w:lastRenderedPageBreak/>
        <w:t>Contents</w:t>
      </w:r>
      <w:r w:rsidR="0098301C">
        <w:tab/>
      </w:r>
    </w:p>
    <w:p w14:paraId="4CF2B6F0" w14:textId="0C5CA385" w:rsidR="0040510B" w:rsidRDefault="00F7790A">
      <w:pPr>
        <w:pStyle w:val="TOC4"/>
        <w:rPr>
          <w:rFonts w:eastAsiaTheme="minorEastAsia"/>
          <w:b w:val="0"/>
          <w:noProof/>
          <w:color w:val="auto"/>
          <w:kern w:val="2"/>
          <w:sz w:val="24"/>
          <w:szCs w:val="24"/>
          <w:lang w:eastAsia="en-AU"/>
          <w14:ligatures w14:val="standardContextual"/>
        </w:rPr>
      </w:pPr>
      <w:r>
        <w:fldChar w:fldCharType="begin"/>
      </w:r>
      <w:r>
        <w:instrText xml:space="preserve"> TOC \h \z \t "Heading 1,1,Heading 2,2,Heading 3,3,Heading 1 - Numbered,4,Heading 3 - Numbered,6,Heading 2 - Numbered,5" </w:instrText>
      </w:r>
      <w:r>
        <w:fldChar w:fldCharType="separate"/>
      </w:r>
      <w:hyperlink w:anchor="_Toc231300604" w:history="1">
        <w:r w:rsidR="0040510B" w:rsidRPr="00F12344">
          <w:rPr>
            <w:rStyle w:val="Hyperlink"/>
            <w:noProof/>
          </w:rPr>
          <w:t>1.</w:t>
        </w:r>
        <w:r w:rsidR="0040510B">
          <w:rPr>
            <w:rFonts w:eastAsiaTheme="minorEastAsia"/>
            <w:b w:val="0"/>
            <w:noProof/>
            <w:color w:val="auto"/>
            <w:kern w:val="2"/>
            <w:sz w:val="24"/>
            <w:szCs w:val="24"/>
            <w:lang w:eastAsia="en-AU"/>
            <w14:ligatures w14:val="standardContextual"/>
          </w:rPr>
          <w:tab/>
        </w:r>
        <w:r w:rsidR="0040510B" w:rsidRPr="00F12344">
          <w:rPr>
            <w:rStyle w:val="Hyperlink"/>
            <w:noProof/>
          </w:rPr>
          <w:t>Introduction</w:t>
        </w:r>
        <w:r w:rsidR="0040510B">
          <w:rPr>
            <w:noProof/>
            <w:webHidden/>
          </w:rPr>
          <w:tab/>
        </w:r>
        <w:r w:rsidR="0040510B">
          <w:rPr>
            <w:noProof/>
            <w:webHidden/>
          </w:rPr>
          <w:fldChar w:fldCharType="begin"/>
        </w:r>
        <w:r w:rsidR="0040510B">
          <w:rPr>
            <w:noProof/>
            <w:webHidden/>
          </w:rPr>
          <w:instrText xml:space="preserve"> PAGEREF _Toc231300604 \h </w:instrText>
        </w:r>
        <w:r w:rsidR="0040510B">
          <w:rPr>
            <w:noProof/>
            <w:webHidden/>
          </w:rPr>
        </w:r>
        <w:r w:rsidR="0040510B">
          <w:rPr>
            <w:noProof/>
            <w:webHidden/>
          </w:rPr>
          <w:fldChar w:fldCharType="separate"/>
        </w:r>
        <w:r w:rsidR="0040510B">
          <w:rPr>
            <w:noProof/>
            <w:webHidden/>
          </w:rPr>
          <w:t>3</w:t>
        </w:r>
        <w:r w:rsidR="0040510B">
          <w:rPr>
            <w:noProof/>
            <w:webHidden/>
          </w:rPr>
          <w:fldChar w:fldCharType="end"/>
        </w:r>
      </w:hyperlink>
    </w:p>
    <w:p w14:paraId="1660FF4A" w14:textId="0249C914" w:rsidR="0040510B" w:rsidRDefault="0040510B">
      <w:pPr>
        <w:pStyle w:val="TOC5"/>
        <w:rPr>
          <w:rFonts w:eastAsiaTheme="minorEastAsia"/>
          <w:noProof/>
          <w:color w:val="auto"/>
          <w:kern w:val="2"/>
          <w:sz w:val="24"/>
          <w:szCs w:val="24"/>
          <w:lang w:eastAsia="en-AU"/>
          <w14:ligatures w14:val="standardContextual"/>
        </w:rPr>
      </w:pPr>
      <w:hyperlink w:anchor="_Toc231300605" w:history="1">
        <w:r w:rsidRPr="00F12344">
          <w:rPr>
            <w:rStyle w:val="Hyperlink"/>
            <w:noProof/>
          </w:rPr>
          <w:t>1.1.</w:t>
        </w:r>
        <w:r>
          <w:rPr>
            <w:rFonts w:eastAsiaTheme="minorEastAsia"/>
            <w:noProof/>
            <w:color w:val="auto"/>
            <w:kern w:val="2"/>
            <w:sz w:val="24"/>
            <w:szCs w:val="24"/>
            <w:lang w:eastAsia="en-AU"/>
            <w14:ligatures w14:val="standardContextual"/>
          </w:rPr>
          <w:tab/>
        </w:r>
        <w:r w:rsidRPr="00F12344">
          <w:rPr>
            <w:rStyle w:val="Hyperlink"/>
            <w:noProof/>
          </w:rPr>
          <w:t>The project and setting</w:t>
        </w:r>
        <w:r>
          <w:rPr>
            <w:noProof/>
            <w:webHidden/>
          </w:rPr>
          <w:tab/>
        </w:r>
        <w:r>
          <w:rPr>
            <w:noProof/>
            <w:webHidden/>
          </w:rPr>
          <w:fldChar w:fldCharType="begin"/>
        </w:r>
        <w:r>
          <w:rPr>
            <w:noProof/>
            <w:webHidden/>
          </w:rPr>
          <w:instrText xml:space="preserve"> PAGEREF _Toc231300605 \h </w:instrText>
        </w:r>
        <w:r>
          <w:rPr>
            <w:noProof/>
            <w:webHidden/>
          </w:rPr>
        </w:r>
        <w:r>
          <w:rPr>
            <w:noProof/>
            <w:webHidden/>
          </w:rPr>
          <w:fldChar w:fldCharType="separate"/>
        </w:r>
        <w:r>
          <w:rPr>
            <w:noProof/>
            <w:webHidden/>
          </w:rPr>
          <w:t>3</w:t>
        </w:r>
        <w:r>
          <w:rPr>
            <w:noProof/>
            <w:webHidden/>
          </w:rPr>
          <w:fldChar w:fldCharType="end"/>
        </w:r>
      </w:hyperlink>
    </w:p>
    <w:p w14:paraId="222E7527" w14:textId="026E70C0" w:rsidR="0040510B" w:rsidRDefault="0040510B">
      <w:pPr>
        <w:pStyle w:val="TOC5"/>
        <w:rPr>
          <w:rFonts w:eastAsiaTheme="minorEastAsia"/>
          <w:noProof/>
          <w:color w:val="auto"/>
          <w:kern w:val="2"/>
          <w:sz w:val="24"/>
          <w:szCs w:val="24"/>
          <w:lang w:eastAsia="en-AU"/>
          <w14:ligatures w14:val="standardContextual"/>
        </w:rPr>
      </w:pPr>
      <w:hyperlink w:anchor="_Toc231300606" w:history="1">
        <w:r w:rsidRPr="00F12344">
          <w:rPr>
            <w:rStyle w:val="Hyperlink"/>
            <w:noProof/>
          </w:rPr>
          <w:t>1.2.</w:t>
        </w:r>
        <w:r>
          <w:rPr>
            <w:rFonts w:eastAsiaTheme="minorEastAsia"/>
            <w:noProof/>
            <w:color w:val="auto"/>
            <w:kern w:val="2"/>
            <w:sz w:val="24"/>
            <w:szCs w:val="24"/>
            <w:lang w:eastAsia="en-AU"/>
            <w14:ligatures w14:val="standardContextual"/>
          </w:rPr>
          <w:tab/>
        </w:r>
        <w:r w:rsidRPr="00F12344">
          <w:rPr>
            <w:rStyle w:val="Hyperlink"/>
            <w:noProof/>
          </w:rPr>
          <w:t>Minister’s requirements for this EES</w:t>
        </w:r>
        <w:r>
          <w:rPr>
            <w:noProof/>
            <w:webHidden/>
          </w:rPr>
          <w:tab/>
        </w:r>
        <w:r>
          <w:rPr>
            <w:noProof/>
            <w:webHidden/>
          </w:rPr>
          <w:fldChar w:fldCharType="begin"/>
        </w:r>
        <w:r>
          <w:rPr>
            <w:noProof/>
            <w:webHidden/>
          </w:rPr>
          <w:instrText xml:space="preserve"> PAGEREF _Toc231300606 \h </w:instrText>
        </w:r>
        <w:r>
          <w:rPr>
            <w:noProof/>
            <w:webHidden/>
          </w:rPr>
        </w:r>
        <w:r>
          <w:rPr>
            <w:noProof/>
            <w:webHidden/>
          </w:rPr>
          <w:fldChar w:fldCharType="separate"/>
        </w:r>
        <w:r>
          <w:rPr>
            <w:noProof/>
            <w:webHidden/>
          </w:rPr>
          <w:t>4</w:t>
        </w:r>
        <w:r>
          <w:rPr>
            <w:noProof/>
            <w:webHidden/>
          </w:rPr>
          <w:fldChar w:fldCharType="end"/>
        </w:r>
      </w:hyperlink>
    </w:p>
    <w:p w14:paraId="6B5126A4" w14:textId="23937B76" w:rsidR="0040510B" w:rsidRDefault="0040510B">
      <w:pPr>
        <w:pStyle w:val="TOC4"/>
        <w:rPr>
          <w:rFonts w:eastAsiaTheme="minorEastAsia"/>
          <w:b w:val="0"/>
          <w:noProof/>
          <w:color w:val="auto"/>
          <w:kern w:val="2"/>
          <w:sz w:val="24"/>
          <w:szCs w:val="24"/>
          <w:lang w:eastAsia="en-AU"/>
          <w14:ligatures w14:val="standardContextual"/>
        </w:rPr>
      </w:pPr>
      <w:hyperlink w:anchor="_Toc231300607" w:history="1">
        <w:r w:rsidRPr="00F12344">
          <w:rPr>
            <w:rStyle w:val="Hyperlink"/>
            <w:noProof/>
          </w:rPr>
          <w:t>2.</w:t>
        </w:r>
        <w:r>
          <w:rPr>
            <w:rFonts w:eastAsiaTheme="minorEastAsia"/>
            <w:b w:val="0"/>
            <w:noProof/>
            <w:color w:val="auto"/>
            <w:kern w:val="2"/>
            <w:sz w:val="24"/>
            <w:szCs w:val="24"/>
            <w:lang w:eastAsia="en-AU"/>
            <w14:ligatures w14:val="standardContextual"/>
          </w:rPr>
          <w:tab/>
        </w:r>
        <w:r w:rsidRPr="00F12344">
          <w:rPr>
            <w:rStyle w:val="Hyperlink"/>
            <w:noProof/>
          </w:rPr>
          <w:t>Assessment process and required approvals</w:t>
        </w:r>
        <w:r>
          <w:rPr>
            <w:noProof/>
            <w:webHidden/>
          </w:rPr>
          <w:tab/>
        </w:r>
        <w:r>
          <w:rPr>
            <w:noProof/>
            <w:webHidden/>
          </w:rPr>
          <w:fldChar w:fldCharType="begin"/>
        </w:r>
        <w:r>
          <w:rPr>
            <w:noProof/>
            <w:webHidden/>
          </w:rPr>
          <w:instrText xml:space="preserve"> PAGEREF _Toc231300607 \h </w:instrText>
        </w:r>
        <w:r>
          <w:rPr>
            <w:noProof/>
            <w:webHidden/>
          </w:rPr>
        </w:r>
        <w:r>
          <w:rPr>
            <w:noProof/>
            <w:webHidden/>
          </w:rPr>
          <w:fldChar w:fldCharType="separate"/>
        </w:r>
        <w:r>
          <w:rPr>
            <w:noProof/>
            <w:webHidden/>
          </w:rPr>
          <w:t>5</w:t>
        </w:r>
        <w:r>
          <w:rPr>
            <w:noProof/>
            <w:webHidden/>
          </w:rPr>
          <w:fldChar w:fldCharType="end"/>
        </w:r>
      </w:hyperlink>
    </w:p>
    <w:p w14:paraId="23445ABD" w14:textId="0F7D954C" w:rsidR="0040510B" w:rsidRDefault="0040510B">
      <w:pPr>
        <w:pStyle w:val="TOC5"/>
        <w:rPr>
          <w:rFonts w:eastAsiaTheme="minorEastAsia"/>
          <w:noProof/>
          <w:color w:val="auto"/>
          <w:kern w:val="2"/>
          <w:sz w:val="24"/>
          <w:szCs w:val="24"/>
          <w:lang w:eastAsia="en-AU"/>
          <w14:ligatures w14:val="standardContextual"/>
        </w:rPr>
      </w:pPr>
      <w:hyperlink w:anchor="_Toc231300608" w:history="1">
        <w:r w:rsidRPr="00F12344">
          <w:rPr>
            <w:rStyle w:val="Hyperlink"/>
            <w:noProof/>
          </w:rPr>
          <w:t>2.1.</w:t>
        </w:r>
        <w:r>
          <w:rPr>
            <w:rFonts w:eastAsiaTheme="minorEastAsia"/>
            <w:noProof/>
            <w:color w:val="auto"/>
            <w:kern w:val="2"/>
            <w:sz w:val="24"/>
            <w:szCs w:val="24"/>
            <w:lang w:eastAsia="en-AU"/>
            <w14:ligatures w14:val="standardContextual"/>
          </w:rPr>
          <w:tab/>
        </w:r>
        <w:r w:rsidRPr="00F12344">
          <w:rPr>
            <w:rStyle w:val="Hyperlink"/>
            <w:noProof/>
          </w:rPr>
          <w:t>What is an EES?</w:t>
        </w:r>
        <w:r>
          <w:rPr>
            <w:noProof/>
            <w:webHidden/>
          </w:rPr>
          <w:tab/>
        </w:r>
        <w:r>
          <w:rPr>
            <w:noProof/>
            <w:webHidden/>
          </w:rPr>
          <w:fldChar w:fldCharType="begin"/>
        </w:r>
        <w:r>
          <w:rPr>
            <w:noProof/>
            <w:webHidden/>
          </w:rPr>
          <w:instrText xml:space="preserve"> PAGEREF _Toc231300608 \h </w:instrText>
        </w:r>
        <w:r>
          <w:rPr>
            <w:noProof/>
            <w:webHidden/>
          </w:rPr>
        </w:r>
        <w:r>
          <w:rPr>
            <w:noProof/>
            <w:webHidden/>
          </w:rPr>
          <w:fldChar w:fldCharType="separate"/>
        </w:r>
        <w:r>
          <w:rPr>
            <w:noProof/>
            <w:webHidden/>
          </w:rPr>
          <w:t>5</w:t>
        </w:r>
        <w:r>
          <w:rPr>
            <w:noProof/>
            <w:webHidden/>
          </w:rPr>
          <w:fldChar w:fldCharType="end"/>
        </w:r>
      </w:hyperlink>
    </w:p>
    <w:p w14:paraId="1059D390" w14:textId="117979CE" w:rsidR="0040510B" w:rsidRDefault="0040510B">
      <w:pPr>
        <w:pStyle w:val="TOC5"/>
        <w:rPr>
          <w:rFonts w:eastAsiaTheme="minorEastAsia"/>
          <w:noProof/>
          <w:color w:val="auto"/>
          <w:kern w:val="2"/>
          <w:sz w:val="24"/>
          <w:szCs w:val="24"/>
          <w:lang w:eastAsia="en-AU"/>
          <w14:ligatures w14:val="standardContextual"/>
        </w:rPr>
      </w:pPr>
      <w:hyperlink w:anchor="_Toc231300609" w:history="1">
        <w:r w:rsidRPr="00F12344">
          <w:rPr>
            <w:rStyle w:val="Hyperlink"/>
            <w:noProof/>
          </w:rPr>
          <w:t>2.2.</w:t>
        </w:r>
        <w:r>
          <w:rPr>
            <w:rFonts w:eastAsiaTheme="minorEastAsia"/>
            <w:noProof/>
            <w:color w:val="auto"/>
            <w:kern w:val="2"/>
            <w:sz w:val="24"/>
            <w:szCs w:val="24"/>
            <w:lang w:eastAsia="en-AU"/>
            <w14:ligatures w14:val="standardContextual"/>
          </w:rPr>
          <w:tab/>
        </w:r>
        <w:r w:rsidRPr="00F12344">
          <w:rPr>
            <w:rStyle w:val="Hyperlink"/>
            <w:noProof/>
          </w:rPr>
          <w:t>The EES process</w:t>
        </w:r>
        <w:r>
          <w:rPr>
            <w:noProof/>
            <w:webHidden/>
          </w:rPr>
          <w:tab/>
        </w:r>
        <w:r>
          <w:rPr>
            <w:noProof/>
            <w:webHidden/>
          </w:rPr>
          <w:fldChar w:fldCharType="begin"/>
        </w:r>
        <w:r>
          <w:rPr>
            <w:noProof/>
            <w:webHidden/>
          </w:rPr>
          <w:instrText xml:space="preserve"> PAGEREF _Toc231300609 \h </w:instrText>
        </w:r>
        <w:r>
          <w:rPr>
            <w:noProof/>
            <w:webHidden/>
          </w:rPr>
        </w:r>
        <w:r>
          <w:rPr>
            <w:noProof/>
            <w:webHidden/>
          </w:rPr>
          <w:fldChar w:fldCharType="separate"/>
        </w:r>
        <w:r>
          <w:rPr>
            <w:noProof/>
            <w:webHidden/>
          </w:rPr>
          <w:t>5</w:t>
        </w:r>
        <w:r>
          <w:rPr>
            <w:noProof/>
            <w:webHidden/>
          </w:rPr>
          <w:fldChar w:fldCharType="end"/>
        </w:r>
      </w:hyperlink>
    </w:p>
    <w:p w14:paraId="6115F90D" w14:textId="21C07D8B" w:rsidR="0040510B" w:rsidRDefault="0040510B">
      <w:pPr>
        <w:pStyle w:val="TOC6"/>
        <w:rPr>
          <w:rFonts w:eastAsiaTheme="minorEastAsia"/>
          <w:noProof/>
          <w:color w:val="auto"/>
          <w:kern w:val="2"/>
          <w:sz w:val="24"/>
          <w:szCs w:val="24"/>
          <w:lang w:eastAsia="en-AU"/>
          <w14:ligatures w14:val="standardContextual"/>
        </w:rPr>
      </w:pPr>
      <w:hyperlink w:anchor="_Toc231300610" w:history="1">
        <w:r w:rsidRPr="00F12344">
          <w:rPr>
            <w:rStyle w:val="Hyperlink"/>
            <w:noProof/>
          </w:rPr>
          <w:t>2.2.1.</w:t>
        </w:r>
        <w:r>
          <w:rPr>
            <w:rFonts w:eastAsiaTheme="minorEastAsia"/>
            <w:noProof/>
            <w:color w:val="auto"/>
            <w:kern w:val="2"/>
            <w:sz w:val="24"/>
            <w:szCs w:val="24"/>
            <w:lang w:eastAsia="en-AU"/>
            <w14:ligatures w14:val="standardContextual"/>
          </w:rPr>
          <w:tab/>
        </w:r>
        <w:r w:rsidRPr="00F12344">
          <w:rPr>
            <w:rStyle w:val="Hyperlink"/>
            <w:noProof/>
          </w:rPr>
          <w:t>Technical reference group</w:t>
        </w:r>
        <w:r>
          <w:rPr>
            <w:noProof/>
            <w:webHidden/>
          </w:rPr>
          <w:tab/>
        </w:r>
        <w:r>
          <w:rPr>
            <w:noProof/>
            <w:webHidden/>
          </w:rPr>
          <w:fldChar w:fldCharType="begin"/>
        </w:r>
        <w:r>
          <w:rPr>
            <w:noProof/>
            <w:webHidden/>
          </w:rPr>
          <w:instrText xml:space="preserve"> PAGEREF _Toc231300610 \h </w:instrText>
        </w:r>
        <w:r>
          <w:rPr>
            <w:noProof/>
            <w:webHidden/>
          </w:rPr>
        </w:r>
        <w:r>
          <w:rPr>
            <w:noProof/>
            <w:webHidden/>
          </w:rPr>
          <w:fldChar w:fldCharType="separate"/>
        </w:r>
        <w:r>
          <w:rPr>
            <w:noProof/>
            <w:webHidden/>
          </w:rPr>
          <w:t>6</w:t>
        </w:r>
        <w:r>
          <w:rPr>
            <w:noProof/>
            <w:webHidden/>
          </w:rPr>
          <w:fldChar w:fldCharType="end"/>
        </w:r>
      </w:hyperlink>
    </w:p>
    <w:p w14:paraId="23005B57" w14:textId="531CAC5D" w:rsidR="0040510B" w:rsidRDefault="0040510B">
      <w:pPr>
        <w:pStyle w:val="TOC6"/>
        <w:rPr>
          <w:rFonts w:eastAsiaTheme="minorEastAsia"/>
          <w:noProof/>
          <w:color w:val="auto"/>
          <w:kern w:val="2"/>
          <w:sz w:val="24"/>
          <w:szCs w:val="24"/>
          <w:lang w:eastAsia="en-AU"/>
          <w14:ligatures w14:val="standardContextual"/>
        </w:rPr>
      </w:pPr>
      <w:hyperlink w:anchor="_Toc231300611" w:history="1">
        <w:r w:rsidRPr="00F12344">
          <w:rPr>
            <w:rStyle w:val="Hyperlink"/>
            <w:noProof/>
          </w:rPr>
          <w:t>2.2.2.</w:t>
        </w:r>
        <w:r>
          <w:rPr>
            <w:rFonts w:eastAsiaTheme="minorEastAsia"/>
            <w:noProof/>
            <w:color w:val="auto"/>
            <w:kern w:val="2"/>
            <w:sz w:val="24"/>
            <w:szCs w:val="24"/>
            <w:lang w:eastAsia="en-AU"/>
            <w14:ligatures w14:val="standardContextual"/>
          </w:rPr>
          <w:tab/>
        </w:r>
        <w:r w:rsidRPr="00F12344">
          <w:rPr>
            <w:rStyle w:val="Hyperlink"/>
            <w:noProof/>
          </w:rPr>
          <w:t>EES consultation</w:t>
        </w:r>
        <w:r>
          <w:rPr>
            <w:noProof/>
            <w:webHidden/>
          </w:rPr>
          <w:tab/>
        </w:r>
        <w:r>
          <w:rPr>
            <w:noProof/>
            <w:webHidden/>
          </w:rPr>
          <w:fldChar w:fldCharType="begin"/>
        </w:r>
        <w:r>
          <w:rPr>
            <w:noProof/>
            <w:webHidden/>
          </w:rPr>
          <w:instrText xml:space="preserve"> PAGEREF _Toc231300611 \h </w:instrText>
        </w:r>
        <w:r>
          <w:rPr>
            <w:noProof/>
            <w:webHidden/>
          </w:rPr>
        </w:r>
        <w:r>
          <w:rPr>
            <w:noProof/>
            <w:webHidden/>
          </w:rPr>
          <w:fldChar w:fldCharType="separate"/>
        </w:r>
        <w:r>
          <w:rPr>
            <w:noProof/>
            <w:webHidden/>
          </w:rPr>
          <w:t>6</w:t>
        </w:r>
        <w:r>
          <w:rPr>
            <w:noProof/>
            <w:webHidden/>
          </w:rPr>
          <w:fldChar w:fldCharType="end"/>
        </w:r>
      </w:hyperlink>
    </w:p>
    <w:p w14:paraId="5FBCD67F" w14:textId="31CCB36A" w:rsidR="0040510B" w:rsidRDefault="0040510B">
      <w:pPr>
        <w:pStyle w:val="TOC6"/>
        <w:rPr>
          <w:rFonts w:eastAsiaTheme="minorEastAsia"/>
          <w:noProof/>
          <w:color w:val="auto"/>
          <w:kern w:val="2"/>
          <w:sz w:val="24"/>
          <w:szCs w:val="24"/>
          <w:lang w:eastAsia="en-AU"/>
          <w14:ligatures w14:val="standardContextual"/>
        </w:rPr>
      </w:pPr>
      <w:hyperlink w:anchor="_Toc231300612" w:history="1">
        <w:r w:rsidRPr="00F12344">
          <w:rPr>
            <w:rStyle w:val="Hyperlink"/>
            <w:noProof/>
          </w:rPr>
          <w:t>2.2.3.</w:t>
        </w:r>
        <w:r>
          <w:rPr>
            <w:rFonts w:eastAsiaTheme="minorEastAsia"/>
            <w:noProof/>
            <w:color w:val="auto"/>
            <w:kern w:val="2"/>
            <w:sz w:val="24"/>
            <w:szCs w:val="24"/>
            <w:lang w:eastAsia="en-AU"/>
            <w14:ligatures w14:val="standardContextual"/>
          </w:rPr>
          <w:tab/>
        </w:r>
        <w:r w:rsidRPr="00F12344">
          <w:rPr>
            <w:rStyle w:val="Hyperlink"/>
            <w:noProof/>
          </w:rPr>
          <w:t>Traditional Owner engagement</w:t>
        </w:r>
        <w:r>
          <w:rPr>
            <w:noProof/>
            <w:webHidden/>
          </w:rPr>
          <w:tab/>
        </w:r>
        <w:r>
          <w:rPr>
            <w:noProof/>
            <w:webHidden/>
          </w:rPr>
          <w:fldChar w:fldCharType="begin"/>
        </w:r>
        <w:r>
          <w:rPr>
            <w:noProof/>
            <w:webHidden/>
          </w:rPr>
          <w:instrText xml:space="preserve"> PAGEREF _Toc231300612 \h </w:instrText>
        </w:r>
        <w:r>
          <w:rPr>
            <w:noProof/>
            <w:webHidden/>
          </w:rPr>
        </w:r>
        <w:r>
          <w:rPr>
            <w:noProof/>
            <w:webHidden/>
          </w:rPr>
          <w:fldChar w:fldCharType="separate"/>
        </w:r>
        <w:r>
          <w:rPr>
            <w:noProof/>
            <w:webHidden/>
          </w:rPr>
          <w:t>6</w:t>
        </w:r>
        <w:r>
          <w:rPr>
            <w:noProof/>
            <w:webHidden/>
          </w:rPr>
          <w:fldChar w:fldCharType="end"/>
        </w:r>
      </w:hyperlink>
    </w:p>
    <w:p w14:paraId="6A7DA152" w14:textId="7D18D89B" w:rsidR="0040510B" w:rsidRDefault="0040510B">
      <w:pPr>
        <w:pStyle w:val="TOC6"/>
        <w:rPr>
          <w:rFonts w:eastAsiaTheme="minorEastAsia"/>
          <w:noProof/>
          <w:color w:val="auto"/>
          <w:kern w:val="2"/>
          <w:sz w:val="24"/>
          <w:szCs w:val="24"/>
          <w:lang w:eastAsia="en-AU"/>
          <w14:ligatures w14:val="standardContextual"/>
        </w:rPr>
      </w:pPr>
      <w:hyperlink w:anchor="_Toc231300613" w:history="1">
        <w:r w:rsidRPr="00F12344">
          <w:rPr>
            <w:rStyle w:val="Hyperlink"/>
            <w:noProof/>
          </w:rPr>
          <w:t>2.2.4.</w:t>
        </w:r>
        <w:r>
          <w:rPr>
            <w:rFonts w:eastAsiaTheme="minorEastAsia"/>
            <w:noProof/>
            <w:color w:val="auto"/>
            <w:kern w:val="2"/>
            <w:sz w:val="24"/>
            <w:szCs w:val="24"/>
            <w:lang w:eastAsia="en-AU"/>
            <w14:ligatures w14:val="standardContextual"/>
          </w:rPr>
          <w:tab/>
        </w:r>
        <w:r w:rsidRPr="00F12344">
          <w:rPr>
            <w:rStyle w:val="Hyperlink"/>
            <w:noProof/>
          </w:rPr>
          <w:t>Statutory approvals and the EES process</w:t>
        </w:r>
        <w:r>
          <w:rPr>
            <w:noProof/>
            <w:webHidden/>
          </w:rPr>
          <w:tab/>
        </w:r>
        <w:r>
          <w:rPr>
            <w:noProof/>
            <w:webHidden/>
          </w:rPr>
          <w:fldChar w:fldCharType="begin"/>
        </w:r>
        <w:r>
          <w:rPr>
            <w:noProof/>
            <w:webHidden/>
          </w:rPr>
          <w:instrText xml:space="preserve"> PAGEREF _Toc231300613 \h </w:instrText>
        </w:r>
        <w:r>
          <w:rPr>
            <w:noProof/>
            <w:webHidden/>
          </w:rPr>
        </w:r>
        <w:r>
          <w:rPr>
            <w:noProof/>
            <w:webHidden/>
          </w:rPr>
          <w:fldChar w:fldCharType="separate"/>
        </w:r>
        <w:r>
          <w:rPr>
            <w:noProof/>
            <w:webHidden/>
          </w:rPr>
          <w:t>7</w:t>
        </w:r>
        <w:r>
          <w:rPr>
            <w:noProof/>
            <w:webHidden/>
          </w:rPr>
          <w:fldChar w:fldCharType="end"/>
        </w:r>
      </w:hyperlink>
    </w:p>
    <w:p w14:paraId="70A2C929" w14:textId="115A8C45" w:rsidR="0040510B" w:rsidRDefault="0040510B">
      <w:pPr>
        <w:pStyle w:val="TOC5"/>
        <w:rPr>
          <w:rFonts w:eastAsiaTheme="minorEastAsia"/>
          <w:noProof/>
          <w:color w:val="auto"/>
          <w:kern w:val="2"/>
          <w:sz w:val="24"/>
          <w:szCs w:val="24"/>
          <w:lang w:eastAsia="en-AU"/>
          <w14:ligatures w14:val="standardContextual"/>
        </w:rPr>
      </w:pPr>
      <w:hyperlink w:anchor="_Toc231300614" w:history="1">
        <w:r w:rsidRPr="00F12344">
          <w:rPr>
            <w:rStyle w:val="Hyperlink"/>
            <w:noProof/>
          </w:rPr>
          <w:t>2.3.</w:t>
        </w:r>
        <w:r>
          <w:rPr>
            <w:rFonts w:eastAsiaTheme="minorEastAsia"/>
            <w:noProof/>
            <w:color w:val="auto"/>
            <w:kern w:val="2"/>
            <w:sz w:val="24"/>
            <w:szCs w:val="24"/>
            <w:lang w:eastAsia="en-AU"/>
            <w14:ligatures w14:val="standardContextual"/>
          </w:rPr>
          <w:tab/>
        </w:r>
        <w:r w:rsidRPr="00F12344">
          <w:rPr>
            <w:rStyle w:val="Hyperlink"/>
            <w:noProof/>
          </w:rPr>
          <w:t>Accreditation of the EES process under the EPBC Act</w:t>
        </w:r>
        <w:r>
          <w:rPr>
            <w:noProof/>
            <w:webHidden/>
          </w:rPr>
          <w:tab/>
        </w:r>
        <w:r>
          <w:rPr>
            <w:noProof/>
            <w:webHidden/>
          </w:rPr>
          <w:fldChar w:fldCharType="begin"/>
        </w:r>
        <w:r>
          <w:rPr>
            <w:noProof/>
            <w:webHidden/>
          </w:rPr>
          <w:instrText xml:space="preserve"> PAGEREF _Toc231300614 \h </w:instrText>
        </w:r>
        <w:r>
          <w:rPr>
            <w:noProof/>
            <w:webHidden/>
          </w:rPr>
        </w:r>
        <w:r>
          <w:rPr>
            <w:noProof/>
            <w:webHidden/>
          </w:rPr>
          <w:fldChar w:fldCharType="separate"/>
        </w:r>
        <w:r>
          <w:rPr>
            <w:noProof/>
            <w:webHidden/>
          </w:rPr>
          <w:t>7</w:t>
        </w:r>
        <w:r>
          <w:rPr>
            <w:noProof/>
            <w:webHidden/>
          </w:rPr>
          <w:fldChar w:fldCharType="end"/>
        </w:r>
      </w:hyperlink>
    </w:p>
    <w:p w14:paraId="300C2C32" w14:textId="4B61D4D0" w:rsidR="0040510B" w:rsidRDefault="0040510B">
      <w:pPr>
        <w:pStyle w:val="TOC4"/>
        <w:rPr>
          <w:rFonts w:eastAsiaTheme="minorEastAsia"/>
          <w:b w:val="0"/>
          <w:noProof/>
          <w:color w:val="auto"/>
          <w:kern w:val="2"/>
          <w:sz w:val="24"/>
          <w:szCs w:val="24"/>
          <w:lang w:eastAsia="en-AU"/>
          <w14:ligatures w14:val="standardContextual"/>
        </w:rPr>
      </w:pPr>
      <w:hyperlink w:anchor="_Toc231300615" w:history="1">
        <w:r w:rsidRPr="00F12344">
          <w:rPr>
            <w:rStyle w:val="Hyperlink"/>
            <w:noProof/>
          </w:rPr>
          <w:t>3.</w:t>
        </w:r>
        <w:r>
          <w:rPr>
            <w:rFonts w:eastAsiaTheme="minorEastAsia"/>
            <w:b w:val="0"/>
            <w:noProof/>
            <w:color w:val="auto"/>
            <w:kern w:val="2"/>
            <w:sz w:val="24"/>
            <w:szCs w:val="24"/>
            <w:lang w:eastAsia="en-AU"/>
            <w14:ligatures w14:val="standardContextual"/>
          </w:rPr>
          <w:tab/>
        </w:r>
        <w:r w:rsidRPr="00F12344">
          <w:rPr>
            <w:rStyle w:val="Hyperlink"/>
            <w:noProof/>
          </w:rPr>
          <w:t>Preparing the EES</w:t>
        </w:r>
        <w:r>
          <w:rPr>
            <w:noProof/>
            <w:webHidden/>
          </w:rPr>
          <w:tab/>
        </w:r>
        <w:r>
          <w:rPr>
            <w:noProof/>
            <w:webHidden/>
          </w:rPr>
          <w:fldChar w:fldCharType="begin"/>
        </w:r>
        <w:r>
          <w:rPr>
            <w:noProof/>
            <w:webHidden/>
          </w:rPr>
          <w:instrText xml:space="preserve"> PAGEREF _Toc231300615 \h </w:instrText>
        </w:r>
        <w:r>
          <w:rPr>
            <w:noProof/>
            <w:webHidden/>
          </w:rPr>
        </w:r>
        <w:r>
          <w:rPr>
            <w:noProof/>
            <w:webHidden/>
          </w:rPr>
          <w:fldChar w:fldCharType="separate"/>
        </w:r>
        <w:r>
          <w:rPr>
            <w:noProof/>
            <w:webHidden/>
          </w:rPr>
          <w:t>7</w:t>
        </w:r>
        <w:r>
          <w:rPr>
            <w:noProof/>
            <w:webHidden/>
          </w:rPr>
          <w:fldChar w:fldCharType="end"/>
        </w:r>
      </w:hyperlink>
    </w:p>
    <w:p w14:paraId="5E084F35" w14:textId="1B30C34E" w:rsidR="0040510B" w:rsidRDefault="0040510B">
      <w:pPr>
        <w:pStyle w:val="TOC5"/>
        <w:rPr>
          <w:rFonts w:eastAsiaTheme="minorEastAsia"/>
          <w:noProof/>
          <w:color w:val="auto"/>
          <w:kern w:val="2"/>
          <w:sz w:val="24"/>
          <w:szCs w:val="24"/>
          <w:lang w:eastAsia="en-AU"/>
          <w14:ligatures w14:val="standardContextual"/>
        </w:rPr>
      </w:pPr>
      <w:hyperlink w:anchor="_Toc231300616" w:history="1">
        <w:r w:rsidRPr="00F12344">
          <w:rPr>
            <w:rStyle w:val="Hyperlink"/>
            <w:noProof/>
          </w:rPr>
          <w:t>3.1.</w:t>
        </w:r>
        <w:r>
          <w:rPr>
            <w:rFonts w:eastAsiaTheme="minorEastAsia"/>
            <w:noProof/>
            <w:color w:val="auto"/>
            <w:kern w:val="2"/>
            <w:sz w:val="24"/>
            <w:szCs w:val="24"/>
            <w:lang w:eastAsia="en-AU"/>
            <w14:ligatures w14:val="standardContextual"/>
          </w:rPr>
          <w:tab/>
        </w:r>
        <w:r w:rsidRPr="00F12344">
          <w:rPr>
            <w:rStyle w:val="Hyperlink"/>
            <w:noProof/>
          </w:rPr>
          <w:t>General approach</w:t>
        </w:r>
        <w:r>
          <w:rPr>
            <w:noProof/>
            <w:webHidden/>
          </w:rPr>
          <w:tab/>
        </w:r>
        <w:r>
          <w:rPr>
            <w:noProof/>
            <w:webHidden/>
          </w:rPr>
          <w:fldChar w:fldCharType="begin"/>
        </w:r>
        <w:r>
          <w:rPr>
            <w:noProof/>
            <w:webHidden/>
          </w:rPr>
          <w:instrText xml:space="preserve"> PAGEREF _Toc231300616 \h </w:instrText>
        </w:r>
        <w:r>
          <w:rPr>
            <w:noProof/>
            <w:webHidden/>
          </w:rPr>
        </w:r>
        <w:r>
          <w:rPr>
            <w:noProof/>
            <w:webHidden/>
          </w:rPr>
          <w:fldChar w:fldCharType="separate"/>
        </w:r>
        <w:r>
          <w:rPr>
            <w:noProof/>
            <w:webHidden/>
          </w:rPr>
          <w:t>7</w:t>
        </w:r>
        <w:r>
          <w:rPr>
            <w:noProof/>
            <w:webHidden/>
          </w:rPr>
          <w:fldChar w:fldCharType="end"/>
        </w:r>
      </w:hyperlink>
    </w:p>
    <w:p w14:paraId="7FD3844F" w14:textId="68814028" w:rsidR="0040510B" w:rsidRDefault="0040510B">
      <w:pPr>
        <w:pStyle w:val="TOC5"/>
        <w:rPr>
          <w:rFonts w:eastAsiaTheme="minorEastAsia"/>
          <w:noProof/>
          <w:color w:val="auto"/>
          <w:kern w:val="2"/>
          <w:sz w:val="24"/>
          <w:szCs w:val="24"/>
          <w:lang w:eastAsia="en-AU"/>
          <w14:ligatures w14:val="standardContextual"/>
        </w:rPr>
      </w:pPr>
      <w:hyperlink w:anchor="_Toc231300617" w:history="1">
        <w:r w:rsidRPr="00F12344">
          <w:rPr>
            <w:rStyle w:val="Hyperlink"/>
            <w:noProof/>
          </w:rPr>
          <w:t>3.2.</w:t>
        </w:r>
        <w:r>
          <w:rPr>
            <w:rFonts w:eastAsiaTheme="minorEastAsia"/>
            <w:noProof/>
            <w:color w:val="auto"/>
            <w:kern w:val="2"/>
            <w:sz w:val="24"/>
            <w:szCs w:val="24"/>
            <w:lang w:eastAsia="en-AU"/>
            <w14:ligatures w14:val="standardContextual"/>
          </w:rPr>
          <w:tab/>
        </w:r>
        <w:r w:rsidRPr="00F12344">
          <w:rPr>
            <w:rStyle w:val="Hyperlink"/>
            <w:noProof/>
          </w:rPr>
          <w:t>Content and format of the EES</w:t>
        </w:r>
        <w:r>
          <w:rPr>
            <w:noProof/>
            <w:webHidden/>
          </w:rPr>
          <w:tab/>
        </w:r>
        <w:r>
          <w:rPr>
            <w:noProof/>
            <w:webHidden/>
          </w:rPr>
          <w:fldChar w:fldCharType="begin"/>
        </w:r>
        <w:r>
          <w:rPr>
            <w:noProof/>
            <w:webHidden/>
          </w:rPr>
          <w:instrText xml:space="preserve"> PAGEREF _Toc231300617 \h </w:instrText>
        </w:r>
        <w:r>
          <w:rPr>
            <w:noProof/>
            <w:webHidden/>
          </w:rPr>
        </w:r>
        <w:r>
          <w:rPr>
            <w:noProof/>
            <w:webHidden/>
          </w:rPr>
          <w:fldChar w:fldCharType="separate"/>
        </w:r>
        <w:r>
          <w:rPr>
            <w:noProof/>
            <w:webHidden/>
          </w:rPr>
          <w:t>9</w:t>
        </w:r>
        <w:r>
          <w:rPr>
            <w:noProof/>
            <w:webHidden/>
          </w:rPr>
          <w:fldChar w:fldCharType="end"/>
        </w:r>
      </w:hyperlink>
    </w:p>
    <w:p w14:paraId="7087C5A7" w14:textId="7AC9979F" w:rsidR="0040510B" w:rsidRDefault="0040510B">
      <w:pPr>
        <w:pStyle w:val="TOC5"/>
        <w:rPr>
          <w:rFonts w:eastAsiaTheme="minorEastAsia"/>
          <w:noProof/>
          <w:color w:val="auto"/>
          <w:kern w:val="2"/>
          <w:sz w:val="24"/>
          <w:szCs w:val="24"/>
          <w:lang w:eastAsia="en-AU"/>
          <w14:ligatures w14:val="standardContextual"/>
        </w:rPr>
      </w:pPr>
      <w:hyperlink w:anchor="_Toc231300618" w:history="1">
        <w:r w:rsidRPr="00F12344">
          <w:rPr>
            <w:rStyle w:val="Hyperlink"/>
            <w:noProof/>
          </w:rPr>
          <w:t>3.3.</w:t>
        </w:r>
        <w:r>
          <w:rPr>
            <w:rFonts w:eastAsiaTheme="minorEastAsia"/>
            <w:noProof/>
            <w:color w:val="auto"/>
            <w:kern w:val="2"/>
            <w:sz w:val="24"/>
            <w:szCs w:val="24"/>
            <w:lang w:eastAsia="en-AU"/>
            <w14:ligatures w14:val="standardContextual"/>
          </w:rPr>
          <w:tab/>
        </w:r>
        <w:r w:rsidRPr="00F12344">
          <w:rPr>
            <w:rStyle w:val="Hyperlink"/>
            <w:noProof/>
          </w:rPr>
          <w:t>Project description and rationale</w:t>
        </w:r>
        <w:r>
          <w:rPr>
            <w:noProof/>
            <w:webHidden/>
          </w:rPr>
          <w:tab/>
        </w:r>
        <w:r>
          <w:rPr>
            <w:noProof/>
            <w:webHidden/>
          </w:rPr>
          <w:fldChar w:fldCharType="begin"/>
        </w:r>
        <w:r>
          <w:rPr>
            <w:noProof/>
            <w:webHidden/>
          </w:rPr>
          <w:instrText xml:space="preserve"> PAGEREF _Toc231300618 \h </w:instrText>
        </w:r>
        <w:r>
          <w:rPr>
            <w:noProof/>
            <w:webHidden/>
          </w:rPr>
        </w:r>
        <w:r>
          <w:rPr>
            <w:noProof/>
            <w:webHidden/>
          </w:rPr>
          <w:fldChar w:fldCharType="separate"/>
        </w:r>
        <w:r>
          <w:rPr>
            <w:noProof/>
            <w:webHidden/>
          </w:rPr>
          <w:t>10</w:t>
        </w:r>
        <w:r>
          <w:rPr>
            <w:noProof/>
            <w:webHidden/>
          </w:rPr>
          <w:fldChar w:fldCharType="end"/>
        </w:r>
      </w:hyperlink>
    </w:p>
    <w:p w14:paraId="23B69AB8" w14:textId="5678B687" w:rsidR="0040510B" w:rsidRDefault="0040510B">
      <w:pPr>
        <w:pStyle w:val="TOC5"/>
        <w:rPr>
          <w:rFonts w:eastAsiaTheme="minorEastAsia"/>
          <w:noProof/>
          <w:color w:val="auto"/>
          <w:kern w:val="2"/>
          <w:sz w:val="24"/>
          <w:szCs w:val="24"/>
          <w:lang w:eastAsia="en-AU"/>
          <w14:ligatures w14:val="standardContextual"/>
        </w:rPr>
      </w:pPr>
      <w:hyperlink w:anchor="_Toc231300621" w:history="1">
        <w:r w:rsidRPr="00F12344">
          <w:rPr>
            <w:rStyle w:val="Hyperlink"/>
            <w:noProof/>
          </w:rPr>
          <w:t>3.4.</w:t>
        </w:r>
        <w:r>
          <w:rPr>
            <w:rFonts w:eastAsiaTheme="minorEastAsia"/>
            <w:noProof/>
            <w:color w:val="auto"/>
            <w:kern w:val="2"/>
            <w:sz w:val="24"/>
            <w:szCs w:val="24"/>
            <w:lang w:eastAsia="en-AU"/>
            <w14:ligatures w14:val="standardContextual"/>
          </w:rPr>
          <w:tab/>
        </w:r>
        <w:r w:rsidRPr="00F12344">
          <w:rPr>
            <w:rStyle w:val="Hyperlink"/>
            <w:noProof/>
          </w:rPr>
          <w:t>Project development and alternatives</w:t>
        </w:r>
        <w:r>
          <w:rPr>
            <w:noProof/>
            <w:webHidden/>
          </w:rPr>
          <w:tab/>
        </w:r>
        <w:r>
          <w:rPr>
            <w:noProof/>
            <w:webHidden/>
          </w:rPr>
          <w:fldChar w:fldCharType="begin"/>
        </w:r>
        <w:r>
          <w:rPr>
            <w:noProof/>
            <w:webHidden/>
          </w:rPr>
          <w:instrText xml:space="preserve"> PAGEREF _Toc231300621 \h </w:instrText>
        </w:r>
        <w:r>
          <w:rPr>
            <w:noProof/>
            <w:webHidden/>
          </w:rPr>
        </w:r>
        <w:r>
          <w:rPr>
            <w:noProof/>
            <w:webHidden/>
          </w:rPr>
          <w:fldChar w:fldCharType="separate"/>
        </w:r>
        <w:r>
          <w:rPr>
            <w:noProof/>
            <w:webHidden/>
          </w:rPr>
          <w:t>10</w:t>
        </w:r>
        <w:r>
          <w:rPr>
            <w:noProof/>
            <w:webHidden/>
          </w:rPr>
          <w:fldChar w:fldCharType="end"/>
        </w:r>
      </w:hyperlink>
    </w:p>
    <w:p w14:paraId="2F5A52D8" w14:textId="2AF9C92A" w:rsidR="0040510B" w:rsidRDefault="0040510B">
      <w:pPr>
        <w:pStyle w:val="TOC5"/>
        <w:rPr>
          <w:rFonts w:eastAsiaTheme="minorEastAsia"/>
          <w:noProof/>
          <w:color w:val="auto"/>
          <w:kern w:val="2"/>
          <w:sz w:val="24"/>
          <w:szCs w:val="24"/>
          <w:lang w:eastAsia="en-AU"/>
          <w14:ligatures w14:val="standardContextual"/>
        </w:rPr>
      </w:pPr>
      <w:hyperlink w:anchor="_Toc231300622" w:history="1">
        <w:r w:rsidRPr="00F12344">
          <w:rPr>
            <w:rStyle w:val="Hyperlink"/>
            <w:noProof/>
          </w:rPr>
          <w:t>3.5.</w:t>
        </w:r>
        <w:r>
          <w:rPr>
            <w:rFonts w:eastAsiaTheme="minorEastAsia"/>
            <w:noProof/>
            <w:color w:val="auto"/>
            <w:kern w:val="2"/>
            <w:sz w:val="24"/>
            <w:szCs w:val="24"/>
            <w:lang w:eastAsia="en-AU"/>
            <w14:ligatures w14:val="standardContextual"/>
          </w:rPr>
          <w:tab/>
        </w:r>
        <w:r w:rsidRPr="00F12344">
          <w:rPr>
            <w:rStyle w:val="Hyperlink"/>
            <w:noProof/>
          </w:rPr>
          <w:t>Applicable legislation, policies and strategies</w:t>
        </w:r>
        <w:r>
          <w:rPr>
            <w:noProof/>
            <w:webHidden/>
          </w:rPr>
          <w:tab/>
        </w:r>
        <w:r>
          <w:rPr>
            <w:noProof/>
            <w:webHidden/>
          </w:rPr>
          <w:fldChar w:fldCharType="begin"/>
        </w:r>
        <w:r>
          <w:rPr>
            <w:noProof/>
            <w:webHidden/>
          </w:rPr>
          <w:instrText xml:space="preserve"> PAGEREF _Toc231300622 \h </w:instrText>
        </w:r>
        <w:r>
          <w:rPr>
            <w:noProof/>
            <w:webHidden/>
          </w:rPr>
        </w:r>
        <w:r>
          <w:rPr>
            <w:noProof/>
            <w:webHidden/>
          </w:rPr>
          <w:fldChar w:fldCharType="separate"/>
        </w:r>
        <w:r>
          <w:rPr>
            <w:noProof/>
            <w:webHidden/>
          </w:rPr>
          <w:t>11</w:t>
        </w:r>
        <w:r>
          <w:rPr>
            <w:noProof/>
            <w:webHidden/>
          </w:rPr>
          <w:fldChar w:fldCharType="end"/>
        </w:r>
      </w:hyperlink>
    </w:p>
    <w:p w14:paraId="372905AE" w14:textId="65B961C1" w:rsidR="0040510B" w:rsidRDefault="0040510B">
      <w:pPr>
        <w:pStyle w:val="TOC5"/>
        <w:rPr>
          <w:rFonts w:eastAsiaTheme="minorEastAsia"/>
          <w:noProof/>
          <w:color w:val="auto"/>
          <w:kern w:val="2"/>
          <w:sz w:val="24"/>
          <w:szCs w:val="24"/>
          <w:lang w:eastAsia="en-AU"/>
          <w14:ligatures w14:val="standardContextual"/>
        </w:rPr>
      </w:pPr>
      <w:hyperlink w:anchor="_Toc231300623" w:history="1">
        <w:r w:rsidRPr="00F12344">
          <w:rPr>
            <w:rStyle w:val="Hyperlink"/>
            <w:noProof/>
          </w:rPr>
          <w:t>3.6.</w:t>
        </w:r>
        <w:r>
          <w:rPr>
            <w:rFonts w:eastAsiaTheme="minorEastAsia"/>
            <w:noProof/>
            <w:color w:val="auto"/>
            <w:kern w:val="2"/>
            <w:sz w:val="24"/>
            <w:szCs w:val="24"/>
            <w:lang w:eastAsia="en-AU"/>
            <w14:ligatures w14:val="standardContextual"/>
          </w:rPr>
          <w:tab/>
        </w:r>
        <w:r w:rsidRPr="00F12344">
          <w:rPr>
            <w:rStyle w:val="Hyperlink"/>
            <w:noProof/>
          </w:rPr>
          <w:t>Environmental management framework</w:t>
        </w:r>
        <w:r>
          <w:rPr>
            <w:noProof/>
            <w:webHidden/>
          </w:rPr>
          <w:tab/>
        </w:r>
        <w:r>
          <w:rPr>
            <w:noProof/>
            <w:webHidden/>
          </w:rPr>
          <w:fldChar w:fldCharType="begin"/>
        </w:r>
        <w:r>
          <w:rPr>
            <w:noProof/>
            <w:webHidden/>
          </w:rPr>
          <w:instrText xml:space="preserve"> PAGEREF _Toc231300623 \h </w:instrText>
        </w:r>
        <w:r>
          <w:rPr>
            <w:noProof/>
            <w:webHidden/>
          </w:rPr>
        </w:r>
        <w:r>
          <w:rPr>
            <w:noProof/>
            <w:webHidden/>
          </w:rPr>
          <w:fldChar w:fldCharType="separate"/>
        </w:r>
        <w:r>
          <w:rPr>
            <w:noProof/>
            <w:webHidden/>
          </w:rPr>
          <w:t>11</w:t>
        </w:r>
        <w:r>
          <w:rPr>
            <w:noProof/>
            <w:webHidden/>
          </w:rPr>
          <w:fldChar w:fldCharType="end"/>
        </w:r>
      </w:hyperlink>
    </w:p>
    <w:p w14:paraId="3BCBBC8D" w14:textId="495B3E91" w:rsidR="0040510B" w:rsidRDefault="0040510B">
      <w:pPr>
        <w:pStyle w:val="TOC4"/>
        <w:rPr>
          <w:rFonts w:eastAsiaTheme="minorEastAsia"/>
          <w:b w:val="0"/>
          <w:noProof/>
          <w:color w:val="auto"/>
          <w:kern w:val="2"/>
          <w:sz w:val="24"/>
          <w:szCs w:val="24"/>
          <w:lang w:eastAsia="en-AU"/>
          <w14:ligatures w14:val="standardContextual"/>
        </w:rPr>
      </w:pPr>
      <w:hyperlink w:anchor="_Toc231300624" w:history="1">
        <w:r w:rsidRPr="00F12344">
          <w:rPr>
            <w:rStyle w:val="Hyperlink"/>
            <w:noProof/>
          </w:rPr>
          <w:t>4.</w:t>
        </w:r>
        <w:r>
          <w:rPr>
            <w:rFonts w:eastAsiaTheme="minorEastAsia"/>
            <w:b w:val="0"/>
            <w:noProof/>
            <w:color w:val="auto"/>
            <w:kern w:val="2"/>
            <w:sz w:val="24"/>
            <w:szCs w:val="24"/>
            <w:lang w:eastAsia="en-AU"/>
            <w14:ligatures w14:val="standardContextual"/>
          </w:rPr>
          <w:tab/>
        </w:r>
        <w:r w:rsidRPr="00F12344">
          <w:rPr>
            <w:rStyle w:val="Hyperlink"/>
            <w:noProof/>
          </w:rPr>
          <w:t>Assessment of specific environmental effects</w:t>
        </w:r>
        <w:r>
          <w:rPr>
            <w:noProof/>
            <w:webHidden/>
          </w:rPr>
          <w:tab/>
        </w:r>
        <w:r>
          <w:rPr>
            <w:noProof/>
            <w:webHidden/>
          </w:rPr>
          <w:fldChar w:fldCharType="begin"/>
        </w:r>
        <w:r>
          <w:rPr>
            <w:noProof/>
            <w:webHidden/>
          </w:rPr>
          <w:instrText xml:space="preserve"> PAGEREF _Toc231300624 \h </w:instrText>
        </w:r>
        <w:r>
          <w:rPr>
            <w:noProof/>
            <w:webHidden/>
          </w:rPr>
        </w:r>
        <w:r>
          <w:rPr>
            <w:noProof/>
            <w:webHidden/>
          </w:rPr>
          <w:fldChar w:fldCharType="separate"/>
        </w:r>
        <w:r>
          <w:rPr>
            <w:noProof/>
            <w:webHidden/>
          </w:rPr>
          <w:t>13</w:t>
        </w:r>
        <w:r>
          <w:rPr>
            <w:noProof/>
            <w:webHidden/>
          </w:rPr>
          <w:fldChar w:fldCharType="end"/>
        </w:r>
      </w:hyperlink>
    </w:p>
    <w:p w14:paraId="120D4CFC" w14:textId="51AFF900" w:rsidR="0040510B" w:rsidRDefault="0040510B">
      <w:pPr>
        <w:pStyle w:val="TOC5"/>
        <w:rPr>
          <w:rFonts w:eastAsiaTheme="minorEastAsia"/>
          <w:noProof/>
          <w:color w:val="auto"/>
          <w:kern w:val="2"/>
          <w:sz w:val="24"/>
          <w:szCs w:val="24"/>
          <w:lang w:eastAsia="en-AU"/>
          <w14:ligatures w14:val="standardContextual"/>
        </w:rPr>
      </w:pPr>
      <w:hyperlink w:anchor="_Toc231300625" w:history="1">
        <w:r w:rsidRPr="00F12344">
          <w:rPr>
            <w:rStyle w:val="Hyperlink"/>
            <w:noProof/>
          </w:rPr>
          <w:t>4.1.</w:t>
        </w:r>
        <w:r>
          <w:rPr>
            <w:rFonts w:eastAsiaTheme="minorEastAsia"/>
            <w:noProof/>
            <w:color w:val="auto"/>
            <w:kern w:val="2"/>
            <w:sz w:val="24"/>
            <w:szCs w:val="24"/>
            <w:lang w:eastAsia="en-AU"/>
            <w14:ligatures w14:val="standardContextual"/>
          </w:rPr>
          <w:tab/>
        </w:r>
        <w:r w:rsidRPr="00F12344">
          <w:rPr>
            <w:rStyle w:val="Hyperlink"/>
            <w:noProof/>
          </w:rPr>
          <w:t>High priority matters</w:t>
        </w:r>
        <w:r>
          <w:rPr>
            <w:noProof/>
            <w:webHidden/>
          </w:rPr>
          <w:tab/>
        </w:r>
        <w:r>
          <w:rPr>
            <w:noProof/>
            <w:webHidden/>
          </w:rPr>
          <w:fldChar w:fldCharType="begin"/>
        </w:r>
        <w:r>
          <w:rPr>
            <w:noProof/>
            <w:webHidden/>
          </w:rPr>
          <w:instrText xml:space="preserve"> PAGEREF _Toc231300625 \h </w:instrText>
        </w:r>
        <w:r>
          <w:rPr>
            <w:noProof/>
            <w:webHidden/>
          </w:rPr>
        </w:r>
        <w:r>
          <w:rPr>
            <w:noProof/>
            <w:webHidden/>
          </w:rPr>
          <w:fldChar w:fldCharType="separate"/>
        </w:r>
        <w:r>
          <w:rPr>
            <w:noProof/>
            <w:webHidden/>
          </w:rPr>
          <w:t>15</w:t>
        </w:r>
        <w:r>
          <w:rPr>
            <w:noProof/>
            <w:webHidden/>
          </w:rPr>
          <w:fldChar w:fldCharType="end"/>
        </w:r>
      </w:hyperlink>
    </w:p>
    <w:p w14:paraId="234F1845" w14:textId="2F09FD61" w:rsidR="0040510B" w:rsidRDefault="0040510B">
      <w:pPr>
        <w:pStyle w:val="TOC6"/>
        <w:rPr>
          <w:rFonts w:eastAsiaTheme="minorEastAsia"/>
          <w:noProof/>
          <w:color w:val="auto"/>
          <w:kern w:val="2"/>
          <w:sz w:val="24"/>
          <w:szCs w:val="24"/>
          <w:lang w:eastAsia="en-AU"/>
          <w14:ligatures w14:val="standardContextual"/>
        </w:rPr>
      </w:pPr>
      <w:hyperlink w:anchor="_Toc231300626" w:history="1">
        <w:r w:rsidRPr="00F12344">
          <w:rPr>
            <w:rStyle w:val="Hyperlink"/>
            <w:noProof/>
          </w:rPr>
          <w:t>4.1.1.</w:t>
        </w:r>
        <w:r>
          <w:rPr>
            <w:rFonts w:eastAsiaTheme="minorEastAsia"/>
            <w:noProof/>
            <w:color w:val="auto"/>
            <w:kern w:val="2"/>
            <w:sz w:val="24"/>
            <w:szCs w:val="24"/>
            <w:lang w:eastAsia="en-AU"/>
            <w14:ligatures w14:val="standardContextual"/>
          </w:rPr>
          <w:tab/>
        </w:r>
        <w:r w:rsidRPr="00F12344">
          <w:rPr>
            <w:rStyle w:val="Hyperlink"/>
            <w:noProof/>
          </w:rPr>
          <w:t>Native Vegetation and Biodiversity Values</w:t>
        </w:r>
        <w:r>
          <w:rPr>
            <w:noProof/>
            <w:webHidden/>
          </w:rPr>
          <w:tab/>
        </w:r>
        <w:r>
          <w:rPr>
            <w:noProof/>
            <w:webHidden/>
          </w:rPr>
          <w:fldChar w:fldCharType="begin"/>
        </w:r>
        <w:r>
          <w:rPr>
            <w:noProof/>
            <w:webHidden/>
          </w:rPr>
          <w:instrText xml:space="preserve"> PAGEREF _Toc231300626 \h </w:instrText>
        </w:r>
        <w:r>
          <w:rPr>
            <w:noProof/>
            <w:webHidden/>
          </w:rPr>
        </w:r>
        <w:r>
          <w:rPr>
            <w:noProof/>
            <w:webHidden/>
          </w:rPr>
          <w:fldChar w:fldCharType="separate"/>
        </w:r>
        <w:r>
          <w:rPr>
            <w:noProof/>
            <w:webHidden/>
          </w:rPr>
          <w:t>15</w:t>
        </w:r>
        <w:r>
          <w:rPr>
            <w:noProof/>
            <w:webHidden/>
          </w:rPr>
          <w:fldChar w:fldCharType="end"/>
        </w:r>
      </w:hyperlink>
    </w:p>
    <w:p w14:paraId="2C62D5CD" w14:textId="12F713BD" w:rsidR="0040510B" w:rsidRDefault="0040510B">
      <w:pPr>
        <w:pStyle w:val="TOC6"/>
        <w:rPr>
          <w:rFonts w:eastAsiaTheme="minorEastAsia"/>
          <w:noProof/>
          <w:color w:val="auto"/>
          <w:kern w:val="2"/>
          <w:sz w:val="24"/>
          <w:szCs w:val="24"/>
          <w:lang w:eastAsia="en-AU"/>
          <w14:ligatures w14:val="standardContextual"/>
        </w:rPr>
      </w:pPr>
      <w:hyperlink w:anchor="_Toc231300627" w:history="1">
        <w:r w:rsidRPr="00F12344">
          <w:rPr>
            <w:rStyle w:val="Hyperlink"/>
            <w:noProof/>
          </w:rPr>
          <w:t>4.1.2.</w:t>
        </w:r>
        <w:r>
          <w:rPr>
            <w:rFonts w:eastAsiaTheme="minorEastAsia"/>
            <w:noProof/>
            <w:color w:val="auto"/>
            <w:kern w:val="2"/>
            <w:sz w:val="24"/>
            <w:szCs w:val="24"/>
            <w:lang w:eastAsia="en-AU"/>
            <w14:ligatures w14:val="standardContextual"/>
          </w:rPr>
          <w:tab/>
        </w:r>
        <w:r w:rsidRPr="00F12344">
          <w:rPr>
            <w:rStyle w:val="Hyperlink"/>
            <w:noProof/>
          </w:rPr>
          <w:t>Groundwater, including groundwater dependent ecosystems, and surface water</w:t>
        </w:r>
        <w:r>
          <w:rPr>
            <w:noProof/>
            <w:webHidden/>
          </w:rPr>
          <w:tab/>
        </w:r>
        <w:r>
          <w:rPr>
            <w:noProof/>
            <w:webHidden/>
          </w:rPr>
          <w:fldChar w:fldCharType="begin"/>
        </w:r>
        <w:r>
          <w:rPr>
            <w:noProof/>
            <w:webHidden/>
          </w:rPr>
          <w:instrText xml:space="preserve"> PAGEREF _Toc231300627 \h </w:instrText>
        </w:r>
        <w:r>
          <w:rPr>
            <w:noProof/>
            <w:webHidden/>
          </w:rPr>
        </w:r>
        <w:r>
          <w:rPr>
            <w:noProof/>
            <w:webHidden/>
          </w:rPr>
          <w:fldChar w:fldCharType="separate"/>
        </w:r>
        <w:r>
          <w:rPr>
            <w:noProof/>
            <w:webHidden/>
          </w:rPr>
          <w:t>16</w:t>
        </w:r>
        <w:r>
          <w:rPr>
            <w:noProof/>
            <w:webHidden/>
          </w:rPr>
          <w:fldChar w:fldCharType="end"/>
        </w:r>
      </w:hyperlink>
    </w:p>
    <w:p w14:paraId="66B0DEEE" w14:textId="0B1E5B2A" w:rsidR="0040510B" w:rsidRDefault="0040510B">
      <w:pPr>
        <w:pStyle w:val="TOC5"/>
        <w:rPr>
          <w:rFonts w:eastAsiaTheme="minorEastAsia"/>
          <w:noProof/>
          <w:color w:val="auto"/>
          <w:kern w:val="2"/>
          <w:sz w:val="24"/>
          <w:szCs w:val="24"/>
          <w:lang w:eastAsia="en-AU"/>
          <w14:ligatures w14:val="standardContextual"/>
        </w:rPr>
      </w:pPr>
      <w:hyperlink w:anchor="_Toc231300628" w:history="1">
        <w:r w:rsidRPr="00F12344">
          <w:rPr>
            <w:rStyle w:val="Hyperlink"/>
            <w:noProof/>
          </w:rPr>
          <w:t>4.2.</w:t>
        </w:r>
        <w:r>
          <w:rPr>
            <w:rFonts w:eastAsiaTheme="minorEastAsia"/>
            <w:noProof/>
            <w:color w:val="auto"/>
            <w:kern w:val="2"/>
            <w:sz w:val="24"/>
            <w:szCs w:val="24"/>
            <w:lang w:eastAsia="en-AU"/>
            <w14:ligatures w14:val="standardContextual"/>
          </w:rPr>
          <w:tab/>
        </w:r>
        <w:r w:rsidRPr="00F12344">
          <w:rPr>
            <w:rStyle w:val="Hyperlink"/>
            <w:noProof/>
          </w:rPr>
          <w:t>Priority matters</w:t>
        </w:r>
        <w:r>
          <w:rPr>
            <w:noProof/>
            <w:webHidden/>
          </w:rPr>
          <w:tab/>
        </w:r>
        <w:r>
          <w:rPr>
            <w:noProof/>
            <w:webHidden/>
          </w:rPr>
          <w:fldChar w:fldCharType="begin"/>
        </w:r>
        <w:r>
          <w:rPr>
            <w:noProof/>
            <w:webHidden/>
          </w:rPr>
          <w:instrText xml:space="preserve"> PAGEREF _Toc231300628 \h </w:instrText>
        </w:r>
        <w:r>
          <w:rPr>
            <w:noProof/>
            <w:webHidden/>
          </w:rPr>
        </w:r>
        <w:r>
          <w:rPr>
            <w:noProof/>
            <w:webHidden/>
          </w:rPr>
          <w:fldChar w:fldCharType="separate"/>
        </w:r>
        <w:r>
          <w:rPr>
            <w:noProof/>
            <w:webHidden/>
          </w:rPr>
          <w:t>16</w:t>
        </w:r>
        <w:r>
          <w:rPr>
            <w:noProof/>
            <w:webHidden/>
          </w:rPr>
          <w:fldChar w:fldCharType="end"/>
        </w:r>
      </w:hyperlink>
    </w:p>
    <w:p w14:paraId="2A6538EA" w14:textId="4CC4AB96" w:rsidR="0040510B" w:rsidRDefault="0040510B">
      <w:pPr>
        <w:pStyle w:val="TOC6"/>
        <w:rPr>
          <w:rFonts w:eastAsiaTheme="minorEastAsia"/>
          <w:noProof/>
          <w:color w:val="auto"/>
          <w:kern w:val="2"/>
          <w:sz w:val="24"/>
          <w:szCs w:val="24"/>
          <w:lang w:eastAsia="en-AU"/>
          <w14:ligatures w14:val="standardContextual"/>
        </w:rPr>
      </w:pPr>
      <w:hyperlink w:anchor="_Toc231300629" w:history="1">
        <w:r w:rsidRPr="00F12344">
          <w:rPr>
            <w:rStyle w:val="Hyperlink"/>
            <w:noProof/>
          </w:rPr>
          <w:t>4.2.1.</w:t>
        </w:r>
        <w:r>
          <w:rPr>
            <w:rFonts w:eastAsiaTheme="minorEastAsia"/>
            <w:noProof/>
            <w:color w:val="auto"/>
            <w:kern w:val="2"/>
            <w:sz w:val="24"/>
            <w:szCs w:val="24"/>
            <w:lang w:eastAsia="en-AU"/>
            <w14:ligatures w14:val="standardContextual"/>
          </w:rPr>
          <w:tab/>
        </w:r>
        <w:r w:rsidRPr="00F12344">
          <w:rPr>
            <w:rStyle w:val="Hyperlink"/>
            <w:noProof/>
          </w:rPr>
          <w:t>Aboriginal cultural heritage</w:t>
        </w:r>
        <w:r>
          <w:rPr>
            <w:noProof/>
            <w:webHidden/>
          </w:rPr>
          <w:tab/>
        </w:r>
        <w:r>
          <w:rPr>
            <w:noProof/>
            <w:webHidden/>
          </w:rPr>
          <w:fldChar w:fldCharType="begin"/>
        </w:r>
        <w:r>
          <w:rPr>
            <w:noProof/>
            <w:webHidden/>
          </w:rPr>
          <w:instrText xml:space="preserve"> PAGEREF _Toc231300629 \h </w:instrText>
        </w:r>
        <w:r>
          <w:rPr>
            <w:noProof/>
            <w:webHidden/>
          </w:rPr>
        </w:r>
        <w:r>
          <w:rPr>
            <w:noProof/>
            <w:webHidden/>
          </w:rPr>
          <w:fldChar w:fldCharType="separate"/>
        </w:r>
        <w:r>
          <w:rPr>
            <w:noProof/>
            <w:webHidden/>
          </w:rPr>
          <w:t>16</w:t>
        </w:r>
        <w:r>
          <w:rPr>
            <w:noProof/>
            <w:webHidden/>
          </w:rPr>
          <w:fldChar w:fldCharType="end"/>
        </w:r>
      </w:hyperlink>
    </w:p>
    <w:p w14:paraId="0845246E" w14:textId="4623F21E" w:rsidR="0040510B" w:rsidRDefault="0040510B">
      <w:pPr>
        <w:pStyle w:val="TOC6"/>
        <w:rPr>
          <w:rFonts w:eastAsiaTheme="minorEastAsia"/>
          <w:noProof/>
          <w:color w:val="auto"/>
          <w:kern w:val="2"/>
          <w:sz w:val="24"/>
          <w:szCs w:val="24"/>
          <w:lang w:eastAsia="en-AU"/>
          <w14:ligatures w14:val="standardContextual"/>
        </w:rPr>
      </w:pPr>
      <w:hyperlink w:anchor="_Toc231300630" w:history="1">
        <w:r w:rsidRPr="00F12344">
          <w:rPr>
            <w:rStyle w:val="Hyperlink"/>
            <w:noProof/>
          </w:rPr>
          <w:t>4.2.2.</w:t>
        </w:r>
        <w:r>
          <w:rPr>
            <w:rFonts w:eastAsiaTheme="minorEastAsia"/>
            <w:noProof/>
            <w:color w:val="auto"/>
            <w:kern w:val="2"/>
            <w:sz w:val="24"/>
            <w:szCs w:val="24"/>
            <w:lang w:eastAsia="en-AU"/>
            <w14:ligatures w14:val="standardContextual"/>
          </w:rPr>
          <w:tab/>
        </w:r>
        <w:r w:rsidRPr="00F12344">
          <w:rPr>
            <w:rStyle w:val="Hyperlink"/>
            <w:noProof/>
          </w:rPr>
          <w:t>Air quality, noise and vibration</w:t>
        </w:r>
        <w:r>
          <w:rPr>
            <w:noProof/>
            <w:webHidden/>
          </w:rPr>
          <w:tab/>
        </w:r>
        <w:r>
          <w:rPr>
            <w:noProof/>
            <w:webHidden/>
          </w:rPr>
          <w:fldChar w:fldCharType="begin"/>
        </w:r>
        <w:r>
          <w:rPr>
            <w:noProof/>
            <w:webHidden/>
          </w:rPr>
          <w:instrText xml:space="preserve"> PAGEREF _Toc231300630 \h </w:instrText>
        </w:r>
        <w:r>
          <w:rPr>
            <w:noProof/>
            <w:webHidden/>
          </w:rPr>
        </w:r>
        <w:r>
          <w:rPr>
            <w:noProof/>
            <w:webHidden/>
          </w:rPr>
          <w:fldChar w:fldCharType="separate"/>
        </w:r>
        <w:r>
          <w:rPr>
            <w:noProof/>
            <w:webHidden/>
          </w:rPr>
          <w:t>17</w:t>
        </w:r>
        <w:r>
          <w:rPr>
            <w:noProof/>
            <w:webHidden/>
          </w:rPr>
          <w:fldChar w:fldCharType="end"/>
        </w:r>
      </w:hyperlink>
    </w:p>
    <w:p w14:paraId="5F934502" w14:textId="2AD9BBD2" w:rsidR="0040510B" w:rsidRDefault="0040510B">
      <w:pPr>
        <w:pStyle w:val="TOC6"/>
        <w:rPr>
          <w:rFonts w:eastAsiaTheme="minorEastAsia"/>
          <w:noProof/>
          <w:color w:val="auto"/>
          <w:kern w:val="2"/>
          <w:sz w:val="24"/>
          <w:szCs w:val="24"/>
          <w:lang w:eastAsia="en-AU"/>
          <w14:ligatures w14:val="standardContextual"/>
        </w:rPr>
      </w:pPr>
      <w:hyperlink w:anchor="_Toc231300631" w:history="1">
        <w:r w:rsidRPr="00F12344">
          <w:rPr>
            <w:rStyle w:val="Hyperlink"/>
            <w:noProof/>
          </w:rPr>
          <w:t>4.2.3.</w:t>
        </w:r>
        <w:r>
          <w:rPr>
            <w:rFonts w:eastAsiaTheme="minorEastAsia"/>
            <w:noProof/>
            <w:color w:val="auto"/>
            <w:kern w:val="2"/>
            <w:sz w:val="24"/>
            <w:szCs w:val="24"/>
            <w:lang w:eastAsia="en-AU"/>
            <w14:ligatures w14:val="standardContextual"/>
          </w:rPr>
          <w:tab/>
        </w:r>
        <w:r w:rsidRPr="00F12344">
          <w:rPr>
            <w:rStyle w:val="Hyperlink"/>
            <w:noProof/>
          </w:rPr>
          <w:t>Traffic and transport</w:t>
        </w:r>
        <w:r>
          <w:rPr>
            <w:noProof/>
            <w:webHidden/>
          </w:rPr>
          <w:tab/>
        </w:r>
        <w:r>
          <w:rPr>
            <w:noProof/>
            <w:webHidden/>
          </w:rPr>
          <w:fldChar w:fldCharType="begin"/>
        </w:r>
        <w:r>
          <w:rPr>
            <w:noProof/>
            <w:webHidden/>
          </w:rPr>
          <w:instrText xml:space="preserve"> PAGEREF _Toc231300631 \h </w:instrText>
        </w:r>
        <w:r>
          <w:rPr>
            <w:noProof/>
            <w:webHidden/>
          </w:rPr>
        </w:r>
        <w:r>
          <w:rPr>
            <w:noProof/>
            <w:webHidden/>
          </w:rPr>
          <w:fldChar w:fldCharType="separate"/>
        </w:r>
        <w:r>
          <w:rPr>
            <w:noProof/>
            <w:webHidden/>
          </w:rPr>
          <w:t>17</w:t>
        </w:r>
        <w:r>
          <w:rPr>
            <w:noProof/>
            <w:webHidden/>
          </w:rPr>
          <w:fldChar w:fldCharType="end"/>
        </w:r>
      </w:hyperlink>
    </w:p>
    <w:p w14:paraId="2FCB4EA5" w14:textId="746382CD" w:rsidR="0040510B" w:rsidRDefault="0040510B">
      <w:pPr>
        <w:pStyle w:val="TOC6"/>
        <w:rPr>
          <w:rFonts w:eastAsiaTheme="minorEastAsia"/>
          <w:noProof/>
          <w:color w:val="auto"/>
          <w:kern w:val="2"/>
          <w:sz w:val="24"/>
          <w:szCs w:val="24"/>
          <w:lang w:eastAsia="en-AU"/>
          <w14:ligatures w14:val="standardContextual"/>
        </w:rPr>
      </w:pPr>
      <w:hyperlink w:anchor="_Toc231300632" w:history="1">
        <w:r w:rsidRPr="00F12344">
          <w:rPr>
            <w:rStyle w:val="Hyperlink"/>
            <w:noProof/>
          </w:rPr>
          <w:t>4.2.4.</w:t>
        </w:r>
        <w:r>
          <w:rPr>
            <w:rFonts w:eastAsiaTheme="minorEastAsia"/>
            <w:noProof/>
            <w:color w:val="auto"/>
            <w:kern w:val="2"/>
            <w:sz w:val="24"/>
            <w:szCs w:val="24"/>
            <w:lang w:eastAsia="en-AU"/>
            <w14:ligatures w14:val="standardContextual"/>
          </w:rPr>
          <w:tab/>
        </w:r>
        <w:r w:rsidRPr="00F12344">
          <w:rPr>
            <w:rStyle w:val="Hyperlink"/>
            <w:noProof/>
          </w:rPr>
          <w:t>Geotechnical matters and rehabilitation</w:t>
        </w:r>
        <w:r>
          <w:rPr>
            <w:noProof/>
            <w:webHidden/>
          </w:rPr>
          <w:tab/>
        </w:r>
        <w:r>
          <w:rPr>
            <w:noProof/>
            <w:webHidden/>
          </w:rPr>
          <w:fldChar w:fldCharType="begin"/>
        </w:r>
        <w:r>
          <w:rPr>
            <w:noProof/>
            <w:webHidden/>
          </w:rPr>
          <w:instrText xml:space="preserve"> PAGEREF _Toc231300632 \h </w:instrText>
        </w:r>
        <w:r>
          <w:rPr>
            <w:noProof/>
            <w:webHidden/>
          </w:rPr>
        </w:r>
        <w:r>
          <w:rPr>
            <w:noProof/>
            <w:webHidden/>
          </w:rPr>
          <w:fldChar w:fldCharType="separate"/>
        </w:r>
        <w:r>
          <w:rPr>
            <w:noProof/>
            <w:webHidden/>
          </w:rPr>
          <w:t>17</w:t>
        </w:r>
        <w:r>
          <w:rPr>
            <w:noProof/>
            <w:webHidden/>
          </w:rPr>
          <w:fldChar w:fldCharType="end"/>
        </w:r>
      </w:hyperlink>
    </w:p>
    <w:p w14:paraId="2594DF84" w14:textId="4AB95388" w:rsidR="0040510B" w:rsidRDefault="0040510B">
      <w:pPr>
        <w:pStyle w:val="TOC5"/>
        <w:rPr>
          <w:rFonts w:eastAsiaTheme="minorEastAsia"/>
          <w:noProof/>
          <w:color w:val="auto"/>
          <w:kern w:val="2"/>
          <w:sz w:val="24"/>
          <w:szCs w:val="24"/>
          <w:lang w:eastAsia="en-AU"/>
          <w14:ligatures w14:val="standardContextual"/>
        </w:rPr>
      </w:pPr>
      <w:hyperlink w:anchor="_Toc231300640" w:history="1">
        <w:r w:rsidRPr="00F12344">
          <w:rPr>
            <w:rStyle w:val="Hyperlink"/>
            <w:noProof/>
          </w:rPr>
          <w:t>4.3.</w:t>
        </w:r>
        <w:r>
          <w:rPr>
            <w:rFonts w:eastAsiaTheme="minorEastAsia"/>
            <w:noProof/>
            <w:color w:val="auto"/>
            <w:kern w:val="2"/>
            <w:sz w:val="24"/>
            <w:szCs w:val="24"/>
            <w:lang w:eastAsia="en-AU"/>
            <w14:ligatures w14:val="standardContextual"/>
          </w:rPr>
          <w:tab/>
        </w:r>
        <w:r w:rsidRPr="00F12344">
          <w:rPr>
            <w:rStyle w:val="Hyperlink"/>
            <w:noProof/>
          </w:rPr>
          <w:t>Other matters</w:t>
        </w:r>
        <w:r>
          <w:rPr>
            <w:noProof/>
            <w:webHidden/>
          </w:rPr>
          <w:tab/>
        </w:r>
        <w:r>
          <w:rPr>
            <w:noProof/>
            <w:webHidden/>
          </w:rPr>
          <w:fldChar w:fldCharType="begin"/>
        </w:r>
        <w:r>
          <w:rPr>
            <w:noProof/>
            <w:webHidden/>
          </w:rPr>
          <w:instrText xml:space="preserve"> PAGEREF _Toc231300640 \h </w:instrText>
        </w:r>
        <w:r>
          <w:rPr>
            <w:noProof/>
            <w:webHidden/>
          </w:rPr>
        </w:r>
        <w:r>
          <w:rPr>
            <w:noProof/>
            <w:webHidden/>
          </w:rPr>
          <w:fldChar w:fldCharType="separate"/>
        </w:r>
        <w:r>
          <w:rPr>
            <w:noProof/>
            <w:webHidden/>
          </w:rPr>
          <w:t>17</w:t>
        </w:r>
        <w:r>
          <w:rPr>
            <w:noProof/>
            <w:webHidden/>
          </w:rPr>
          <w:fldChar w:fldCharType="end"/>
        </w:r>
      </w:hyperlink>
    </w:p>
    <w:p w14:paraId="227D8305" w14:textId="785F70A6" w:rsidR="005209F0" w:rsidRDefault="00F7790A">
      <w:r>
        <w:fldChar w:fldCharType="end"/>
      </w:r>
    </w:p>
    <w:bookmarkEnd w:id="0"/>
    <w:p w14:paraId="40D625FE" w14:textId="19B3E282" w:rsidR="001D7902" w:rsidRPr="001D7902" w:rsidRDefault="001D7902" w:rsidP="0011336A"/>
    <w:p w14:paraId="46CE9508" w14:textId="78CB3237" w:rsidR="00673B17" w:rsidRDefault="00673B17" w:rsidP="00673B17">
      <w:pPr>
        <w:tabs>
          <w:tab w:val="left" w:pos="7675"/>
        </w:tabs>
      </w:pPr>
      <w:r>
        <w:tab/>
      </w:r>
    </w:p>
    <w:p w14:paraId="727C5BC9" w14:textId="5AC80758" w:rsidR="00781ABD" w:rsidRDefault="00781ABD" w:rsidP="00021FF8">
      <w:pPr>
        <w:tabs>
          <w:tab w:val="left" w:pos="7675"/>
        </w:tabs>
      </w:pPr>
      <w:r w:rsidRPr="00673B17">
        <w:br w:type="page"/>
      </w:r>
      <w:r w:rsidR="00673B17">
        <w:lastRenderedPageBreak/>
        <w:tab/>
      </w:r>
    </w:p>
    <w:p w14:paraId="06B114F0" w14:textId="678A78CD" w:rsidR="00A22EDC" w:rsidRDefault="00A22EDC" w:rsidP="00A22EDC">
      <w:pPr>
        <w:pStyle w:val="Heading1-Numbered"/>
      </w:pPr>
      <w:bookmarkStart w:id="1" w:name="_Toc231300604"/>
      <w:r>
        <w:t>Introduction</w:t>
      </w:r>
      <w:bookmarkEnd w:id="1"/>
    </w:p>
    <w:p w14:paraId="7948CD9C" w14:textId="764D5D56" w:rsidR="006A1EC2" w:rsidRDefault="00C852C1" w:rsidP="00C852C1">
      <w:r>
        <w:t xml:space="preserve">In light of the potential for significant environmental effects, on </w:t>
      </w:r>
      <w:r w:rsidR="00991CFB">
        <w:t xml:space="preserve">3 October 2025 </w:t>
      </w:r>
      <w:r>
        <w:t>the Minister for Planning (the Min</w:t>
      </w:r>
      <w:r w:rsidR="00991CFB">
        <w:t>i</w:t>
      </w:r>
      <w:r>
        <w:t xml:space="preserve">ster) determined under the </w:t>
      </w:r>
      <w:r w:rsidRPr="00C852C1">
        <w:rPr>
          <w:i/>
        </w:rPr>
        <w:t>Environment Effects Act 1978</w:t>
      </w:r>
      <w:r>
        <w:t xml:space="preserve"> that </w:t>
      </w:r>
      <w:r w:rsidR="00991CFB">
        <w:t>E.B. Mawsons &amp; Sons Pty Ltd (Mawsons)</w:t>
      </w:r>
      <w:r>
        <w:t xml:space="preserve"> (the proponent) is to prepare an environment effects statement (EES) for the proposed</w:t>
      </w:r>
      <w:r w:rsidR="00991CFB">
        <w:t xml:space="preserve"> Blue Hills Quarry</w:t>
      </w:r>
      <w:r>
        <w:t xml:space="preserve"> Project (the project).</w:t>
      </w:r>
    </w:p>
    <w:p w14:paraId="32FC32C1" w14:textId="556A2696" w:rsidR="00C852C1" w:rsidRDefault="5A70A4BD" w:rsidP="00C852C1">
      <w:r>
        <w:t>The purpose of the EES is to provide a sufficiently detailed description of the project, assess its potential effects on the environment</w:t>
      </w:r>
      <w:r w:rsidR="00AC184D">
        <w:rPr>
          <w:rStyle w:val="FootnoteReference"/>
        </w:rPr>
        <w:footnoteReference w:id="2"/>
      </w:r>
      <w:r>
        <w:t xml:space="preserve"> and assess relevant feasible alternatives (e.g., project alignments, layouts, designs) and approaches to av</w:t>
      </w:r>
      <w:r w:rsidR="00C852C1">
        <w:t>o</w:t>
      </w:r>
      <w:r>
        <w:t>id and mitigate effects. The EES will inform and seek feedback from the public and stakeholders. The Minister will issue an assessment of the project’s environmental effects under the Environment Effects Act to conclude the EES process. The Minister’s assessment will then inform statutory decision-makers for the project.</w:t>
      </w:r>
    </w:p>
    <w:p w14:paraId="1033EF95" w14:textId="00F1C458" w:rsidR="00C852C1" w:rsidRDefault="00C852C1" w:rsidP="00C852C1">
      <w:r>
        <w:t xml:space="preserve">These </w:t>
      </w:r>
      <w:r w:rsidRPr="00530797">
        <w:rPr>
          <w:i/>
        </w:rPr>
        <w:t xml:space="preserve">Scoping Requirements </w:t>
      </w:r>
      <w:r w:rsidR="00991CFB">
        <w:rPr>
          <w:i/>
        </w:rPr>
        <w:t>Blue Hills Quarry</w:t>
      </w:r>
      <w:r w:rsidRPr="00530797">
        <w:rPr>
          <w:i/>
        </w:rPr>
        <w:t xml:space="preserve"> Environment Effects Statement</w:t>
      </w:r>
      <w:r>
        <w:t xml:space="preserve"> set out the proposed specific matters to be investigated and documented in the EES. </w:t>
      </w:r>
    </w:p>
    <w:p w14:paraId="524CE6FE" w14:textId="560613FF" w:rsidR="00A22EDC" w:rsidRDefault="00C852C1" w:rsidP="00C852C1">
      <w:r>
        <w:t xml:space="preserve">These scoping requirements provide clarity on the risk-based approach to environmental assessment for the EES, and what the potentially significant effects and priority themes are for investigations. This helps the proponent, in consultation with the Department of Transport and Planning (DTP) and </w:t>
      </w:r>
      <w:r w:rsidR="00C44D42">
        <w:t xml:space="preserve">agencies on the </w:t>
      </w:r>
      <w:r>
        <w:t>Technical Reference Group (TRG), tailor its approach to EES studies, investigations and integration, to concentrate primarily on the potentially significant effects and priority matters most important for an adequate EES and subsequent decision-making. While the scoping requirements are intended to cover all relevant matters, the EES will also need to address other issues that emerge during the EES investigations, especially potential impacts and environmental issues relevant to statutory decisions that will be informed by the assessment.</w:t>
      </w:r>
    </w:p>
    <w:p w14:paraId="093EA7A7" w14:textId="62E68164" w:rsidR="00A22EDC" w:rsidRDefault="00A22EDC" w:rsidP="005B116E">
      <w:pPr>
        <w:pStyle w:val="Heading2-Numbered"/>
      </w:pPr>
      <w:bookmarkStart w:id="2" w:name="_Toc231300605"/>
      <w:r>
        <w:t>The project and setting</w:t>
      </w:r>
      <w:bookmarkEnd w:id="2"/>
    </w:p>
    <w:p w14:paraId="1EEDC599" w14:textId="207E0756" w:rsidR="00521018" w:rsidRPr="00021FF8" w:rsidRDefault="00D63E02" w:rsidP="00021FF8">
      <w:r>
        <w:rPr>
          <w:color w:val="auto"/>
        </w:rPr>
        <w:t xml:space="preserve">The </w:t>
      </w:r>
      <w:r w:rsidR="00D021EF">
        <w:rPr>
          <w:color w:val="auto"/>
        </w:rPr>
        <w:t>Blue Hills Quarry is a proposed hornfels hard rock quarry</w:t>
      </w:r>
      <w:r w:rsidR="006D7050">
        <w:rPr>
          <w:color w:val="auto"/>
        </w:rPr>
        <w:t xml:space="preserve"> </w:t>
      </w:r>
      <w:r w:rsidR="00D9654E">
        <w:rPr>
          <w:color w:val="auto"/>
        </w:rPr>
        <w:t>situated</w:t>
      </w:r>
      <w:r w:rsidR="00F55AA6">
        <w:rPr>
          <w:color w:val="auto"/>
        </w:rPr>
        <w:t xml:space="preserve"> on an </w:t>
      </w:r>
      <w:r w:rsidR="006D7050" w:rsidRPr="006D7050">
        <w:rPr>
          <w:color w:val="auto"/>
        </w:rPr>
        <w:t xml:space="preserve">elevated hill </w:t>
      </w:r>
      <w:r w:rsidR="00F55AA6">
        <w:rPr>
          <w:color w:val="auto"/>
        </w:rPr>
        <w:t>on</w:t>
      </w:r>
      <w:r w:rsidR="006D7050" w:rsidRPr="006D7050">
        <w:rPr>
          <w:color w:val="auto"/>
        </w:rPr>
        <w:t xml:space="preserve"> the lands of the Dja </w:t>
      </w:r>
      <w:proofErr w:type="spellStart"/>
      <w:r w:rsidR="006D7050" w:rsidRPr="006D7050">
        <w:rPr>
          <w:color w:val="auto"/>
        </w:rPr>
        <w:t>Dja</w:t>
      </w:r>
      <w:proofErr w:type="spellEnd"/>
      <w:r w:rsidR="006D7050" w:rsidRPr="006D7050">
        <w:rPr>
          <w:color w:val="auto"/>
        </w:rPr>
        <w:t xml:space="preserve"> Wurrung people</w:t>
      </w:r>
      <w:r w:rsidR="00D154E0">
        <w:rPr>
          <w:color w:val="auto"/>
        </w:rPr>
        <w:t xml:space="preserve">. It </w:t>
      </w:r>
      <w:proofErr w:type="gramStart"/>
      <w:r w:rsidR="00D154E0">
        <w:rPr>
          <w:color w:val="auto"/>
        </w:rPr>
        <w:t xml:space="preserve">is </w:t>
      </w:r>
      <w:r w:rsidR="00D021EF">
        <w:rPr>
          <w:color w:val="auto"/>
        </w:rPr>
        <w:t>located in</w:t>
      </w:r>
      <w:proofErr w:type="gramEnd"/>
      <w:r w:rsidR="00D021EF">
        <w:rPr>
          <w:color w:val="auto"/>
        </w:rPr>
        <w:t xml:space="preserve"> the Mount Alexander Shire </w:t>
      </w:r>
      <w:r w:rsidR="003A27B0">
        <w:rPr>
          <w:color w:val="auto"/>
        </w:rPr>
        <w:t>local government area</w:t>
      </w:r>
      <w:r w:rsidR="00D021EF">
        <w:rPr>
          <w:color w:val="auto"/>
        </w:rPr>
        <w:t xml:space="preserve">, approximately 25 kilometres south-west of Bendigo, </w:t>
      </w:r>
      <w:r w:rsidR="003A27B0">
        <w:rPr>
          <w:color w:val="auto"/>
        </w:rPr>
        <w:t>near Bradford (refer to</w:t>
      </w:r>
      <w:r w:rsidR="00D021EF">
        <w:rPr>
          <w:color w:val="auto"/>
        </w:rPr>
        <w:t xml:space="preserve"> Figure 1</w:t>
      </w:r>
      <w:r w:rsidR="00464862">
        <w:rPr>
          <w:color w:val="auto"/>
        </w:rPr>
        <w:t>)</w:t>
      </w:r>
      <w:r w:rsidR="00D021EF">
        <w:rPr>
          <w:color w:val="auto"/>
        </w:rPr>
        <w:t xml:space="preserve">.  </w:t>
      </w:r>
      <w:r w:rsidR="00F55AA6">
        <w:rPr>
          <w:color w:val="auto"/>
        </w:rPr>
        <w:t>The proposed quarry is l</w:t>
      </w:r>
      <w:r w:rsidR="008B3036">
        <w:rPr>
          <w:color w:val="auto"/>
        </w:rPr>
        <w:t xml:space="preserve">ocated on </w:t>
      </w:r>
      <w:r w:rsidR="0087638D">
        <w:rPr>
          <w:color w:val="auto"/>
        </w:rPr>
        <w:t xml:space="preserve">land zoned as farming </w:t>
      </w:r>
      <w:r w:rsidR="00F2389A">
        <w:rPr>
          <w:color w:val="auto"/>
        </w:rPr>
        <w:t xml:space="preserve">and owned </w:t>
      </w:r>
      <w:r w:rsidR="00402A1F">
        <w:rPr>
          <w:color w:val="auto"/>
        </w:rPr>
        <w:t>by Mawson’s</w:t>
      </w:r>
      <w:r w:rsidR="008B3036">
        <w:rPr>
          <w:color w:val="auto"/>
        </w:rPr>
        <w:t xml:space="preserve"> Pty Ltd</w:t>
      </w:r>
      <w:r w:rsidR="00F2389A">
        <w:rPr>
          <w:color w:val="auto"/>
        </w:rPr>
        <w:t>. The project site</w:t>
      </w:r>
      <w:r w:rsidR="00455809">
        <w:rPr>
          <w:color w:val="auto"/>
        </w:rPr>
        <w:t xml:space="preserve"> </w:t>
      </w:r>
      <w:r w:rsidR="0039763F">
        <w:rPr>
          <w:color w:val="auto"/>
        </w:rPr>
        <w:t>contains</w:t>
      </w:r>
      <w:r w:rsidR="00F2389A">
        <w:rPr>
          <w:color w:val="auto"/>
        </w:rPr>
        <w:t xml:space="preserve"> </w:t>
      </w:r>
      <w:r w:rsidR="00FC772E" w:rsidRPr="00FC772E">
        <w:rPr>
          <w:color w:val="auto"/>
        </w:rPr>
        <w:t>native vegetation</w:t>
      </w:r>
      <w:r w:rsidR="00F451E8" w:rsidRPr="00FC772E">
        <w:rPr>
          <w:color w:val="auto"/>
        </w:rPr>
        <w:t>,</w:t>
      </w:r>
      <w:r w:rsidR="00FC772E" w:rsidRPr="00FC772E">
        <w:rPr>
          <w:color w:val="auto"/>
        </w:rPr>
        <w:t xml:space="preserve"> and </w:t>
      </w:r>
      <w:r w:rsidR="00D21361">
        <w:rPr>
          <w:color w:val="auto"/>
        </w:rPr>
        <w:t xml:space="preserve">surrounding land uses are predominately </w:t>
      </w:r>
      <w:r>
        <w:rPr>
          <w:color w:val="auto"/>
        </w:rPr>
        <w:t xml:space="preserve">agricultural, with </w:t>
      </w:r>
      <w:proofErr w:type="gramStart"/>
      <w:r>
        <w:rPr>
          <w:color w:val="auto"/>
        </w:rPr>
        <w:t xml:space="preserve">a number </w:t>
      </w:r>
      <w:r w:rsidR="00402A1F">
        <w:rPr>
          <w:color w:val="auto"/>
        </w:rPr>
        <w:t>of</w:t>
      </w:r>
      <w:proofErr w:type="gramEnd"/>
      <w:r w:rsidR="00402A1F">
        <w:rPr>
          <w:color w:val="auto"/>
        </w:rPr>
        <w:t xml:space="preserve"> </w:t>
      </w:r>
      <w:r w:rsidR="00402A1F" w:rsidRPr="00FC772E">
        <w:rPr>
          <w:color w:val="auto"/>
        </w:rPr>
        <w:t>sensitive</w:t>
      </w:r>
      <w:r w:rsidR="00FC772E" w:rsidRPr="00FC772E">
        <w:rPr>
          <w:color w:val="auto"/>
        </w:rPr>
        <w:t xml:space="preserve"> receptors </w:t>
      </w:r>
      <w:r>
        <w:rPr>
          <w:color w:val="auto"/>
        </w:rPr>
        <w:t>in the vicinity of the site</w:t>
      </w:r>
      <w:r w:rsidR="00BD3FDC" w:rsidRPr="00021FF8">
        <w:t>.</w:t>
      </w:r>
    </w:p>
    <w:p w14:paraId="5112A056" w14:textId="475323E0" w:rsidR="007E4201" w:rsidRPr="00021FF8" w:rsidRDefault="00EE15B0" w:rsidP="00021FF8">
      <w:r w:rsidRPr="00021FF8">
        <w:t>The proposed</w:t>
      </w:r>
      <w:r w:rsidRPr="00EE15B0">
        <w:rPr>
          <w:color w:val="auto"/>
        </w:rPr>
        <w:t xml:space="preserve"> project components include a </w:t>
      </w:r>
      <w:proofErr w:type="gramStart"/>
      <w:r w:rsidRPr="00EE15B0">
        <w:rPr>
          <w:color w:val="auto"/>
        </w:rPr>
        <w:t xml:space="preserve">34.5 </w:t>
      </w:r>
      <w:r w:rsidR="00DC7FA3" w:rsidRPr="00EE15B0">
        <w:rPr>
          <w:color w:val="auto"/>
        </w:rPr>
        <w:t>h</w:t>
      </w:r>
      <w:r w:rsidR="00DC7FA3">
        <w:rPr>
          <w:color w:val="auto"/>
        </w:rPr>
        <w:t>ectare</w:t>
      </w:r>
      <w:proofErr w:type="gramEnd"/>
      <w:r w:rsidR="00DC7FA3" w:rsidRPr="00EE15B0">
        <w:rPr>
          <w:color w:val="auto"/>
        </w:rPr>
        <w:t xml:space="preserve"> </w:t>
      </w:r>
      <w:r w:rsidRPr="00EE15B0">
        <w:rPr>
          <w:color w:val="auto"/>
        </w:rPr>
        <w:t xml:space="preserve">quarry, a </w:t>
      </w:r>
      <w:proofErr w:type="gramStart"/>
      <w:r w:rsidRPr="00EE15B0">
        <w:rPr>
          <w:color w:val="auto"/>
        </w:rPr>
        <w:t>4.5 kilometre</w:t>
      </w:r>
      <w:proofErr w:type="gramEnd"/>
      <w:r w:rsidRPr="00EE15B0">
        <w:rPr>
          <w:color w:val="auto"/>
        </w:rPr>
        <w:t xml:space="preserve"> haul road and ancillary infrastructure such as a stockpiling area, vehicle workshop, office area, and site power and water reticulation. Excavation, blasting and dewatering are required to establish the quarry to depths of up to 90 m</w:t>
      </w:r>
      <w:r w:rsidR="00DC7FA3">
        <w:rPr>
          <w:color w:val="auto"/>
        </w:rPr>
        <w:t>etres</w:t>
      </w:r>
      <w:r w:rsidRPr="00EE15B0">
        <w:rPr>
          <w:color w:val="auto"/>
        </w:rPr>
        <w:t xml:space="preserve"> below ground. The quarry is expected to produce up to 500,000 </w:t>
      </w:r>
      <w:r w:rsidR="00DC7FA3">
        <w:rPr>
          <w:color w:val="auto"/>
        </w:rPr>
        <w:t>tonnes per annum</w:t>
      </w:r>
      <w:r w:rsidR="00DC7FA3" w:rsidRPr="00EE15B0">
        <w:rPr>
          <w:color w:val="auto"/>
        </w:rPr>
        <w:t xml:space="preserve"> </w:t>
      </w:r>
      <w:r w:rsidRPr="00EE15B0">
        <w:rPr>
          <w:color w:val="auto"/>
        </w:rPr>
        <w:t xml:space="preserve">of product at peak operation and be </w:t>
      </w:r>
      <w:r w:rsidRPr="00021FF8">
        <w:t>operational for 70 to 100 years.</w:t>
      </w:r>
      <w:r w:rsidR="00AE0AED" w:rsidRPr="00021FF8">
        <w:t xml:space="preserve"> </w:t>
      </w:r>
      <w:r w:rsidR="006C39A4" w:rsidRPr="00021FF8">
        <w:t>A</w:t>
      </w:r>
      <w:r w:rsidR="00622BB2" w:rsidRPr="00021FF8">
        <w:t>n average of 60 loads per day will be transported at its pea</w:t>
      </w:r>
      <w:r w:rsidR="008778DE" w:rsidRPr="00021FF8">
        <w:t xml:space="preserve">k. </w:t>
      </w:r>
    </w:p>
    <w:p w14:paraId="0C234CB8" w14:textId="7B65479E" w:rsidR="007E4201" w:rsidRDefault="006B6BC9" w:rsidP="00021FF8">
      <w:pPr>
        <w:rPr>
          <w:color w:val="auto"/>
        </w:rPr>
      </w:pPr>
      <w:r w:rsidRPr="00021FF8">
        <w:t>Rehabilitation</w:t>
      </w:r>
      <w:r>
        <w:rPr>
          <w:color w:val="auto"/>
        </w:rPr>
        <w:t xml:space="preserve"> of the site would be pro</w:t>
      </w:r>
      <w:r w:rsidR="00455C4E">
        <w:rPr>
          <w:color w:val="auto"/>
        </w:rPr>
        <w:t>gressively undertaken and completed following th</w:t>
      </w:r>
      <w:r w:rsidR="00693460">
        <w:rPr>
          <w:color w:val="auto"/>
        </w:rPr>
        <w:t>e productive life of the quarry.</w:t>
      </w:r>
    </w:p>
    <w:p w14:paraId="3926A4D8" w14:textId="77777777" w:rsidR="00FA6F9C" w:rsidRDefault="00FA6F9C" w:rsidP="00D021EF">
      <w:pPr>
        <w:spacing w:before="0" w:after="0"/>
        <w:rPr>
          <w:color w:val="auto"/>
        </w:rPr>
      </w:pPr>
    </w:p>
    <w:p w14:paraId="1B2C99F2" w14:textId="7DBF2922" w:rsidR="00D021EF" w:rsidRDefault="00D021EF" w:rsidP="00D021EF">
      <w:pPr>
        <w:keepNext/>
        <w:spacing w:before="0" w:after="0"/>
      </w:pPr>
      <w:r>
        <w:rPr>
          <w:rFonts w:ascii="Times New Roman" w:hAnsi="Times New Roman" w:cs="Times New Roman"/>
          <w:noProof/>
          <w:color w:val="auto"/>
          <w:sz w:val="24"/>
          <w:szCs w:val="24"/>
          <w:lang w:eastAsia="en-AU"/>
        </w:rPr>
        <w:lastRenderedPageBreak/>
        <w:drawing>
          <wp:inline distT="0" distB="0" distL="0" distR="0" wp14:anchorId="7957D4EE" wp14:editId="57DF8328">
            <wp:extent cx="6840220" cy="4717968"/>
            <wp:effectExtent l="0" t="0" r="0" b="6985"/>
            <wp:docPr id="1565078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78519" name="Picture 2"/>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840220" cy="4717968"/>
                    </a:xfrm>
                    <a:prstGeom prst="rect">
                      <a:avLst/>
                    </a:prstGeom>
                    <a:noFill/>
                  </pic:spPr>
                </pic:pic>
              </a:graphicData>
            </a:graphic>
          </wp:inline>
        </w:drawing>
      </w:r>
    </w:p>
    <w:p w14:paraId="7D604616" w14:textId="3E53854E" w:rsidR="00A22EDC" w:rsidRPr="00D021EF" w:rsidRDefault="00D021EF" w:rsidP="00FB7611">
      <w:pPr>
        <w:pStyle w:val="Caption"/>
        <w:rPr>
          <w:rFonts w:ascii="Times New Roman" w:hAnsi="Times New Roman" w:cs="Times New Roman"/>
          <w:color w:val="auto"/>
          <w:sz w:val="24"/>
          <w:szCs w:val="24"/>
          <w:lang w:eastAsia="en-AU"/>
        </w:rPr>
      </w:pPr>
      <w:r>
        <w:t xml:space="preserve">Figure </w:t>
      </w:r>
      <w:r>
        <w:fldChar w:fldCharType="begin"/>
      </w:r>
      <w:r>
        <w:instrText>SEQ Figure \* ARABIC</w:instrText>
      </w:r>
      <w:r>
        <w:fldChar w:fldCharType="separate"/>
      </w:r>
      <w:r>
        <w:rPr>
          <w:noProof/>
        </w:rPr>
        <w:t>1</w:t>
      </w:r>
      <w:r>
        <w:fldChar w:fldCharType="end"/>
      </w:r>
      <w:r>
        <w:t>: Project location</w:t>
      </w:r>
      <w:r w:rsidR="00F451E8">
        <w:t xml:space="preserve"> </w:t>
      </w:r>
    </w:p>
    <w:p w14:paraId="134E222A" w14:textId="51915621" w:rsidR="003D21FC" w:rsidRDefault="003D21FC" w:rsidP="003D21FC">
      <w:pPr>
        <w:pStyle w:val="Heading2-Numbered"/>
      </w:pPr>
      <w:bookmarkStart w:id="3" w:name="_Toc231300606"/>
      <w:r>
        <w:t>Minister’s requirements for this EES</w:t>
      </w:r>
      <w:bookmarkEnd w:id="3"/>
    </w:p>
    <w:p w14:paraId="7522DC9E" w14:textId="035EB3A9" w:rsidR="00F16CF0" w:rsidRDefault="00F16CF0" w:rsidP="00021FF8">
      <w:pPr>
        <w:pStyle w:val="ListBullet"/>
        <w:ind w:left="0" w:firstLine="0"/>
      </w:pPr>
      <w:proofErr w:type="gramStart"/>
      <w:r w:rsidRPr="00F16CF0">
        <w:t>In light of</w:t>
      </w:r>
      <w:proofErr w:type="gramEnd"/>
      <w:r w:rsidRPr="00F16CF0">
        <w:t xml:space="preserve"> the potential for significant environmental effects, the Minister for Planning decided that an EES is required to assess the potential environmental effects of the project. The Minister published procedures and requirements applicable to the preparation of the EES, in accordance with section 8</w:t>
      </w:r>
      <w:proofErr w:type="gramStart"/>
      <w:r w:rsidRPr="00F16CF0">
        <w:t>B(</w:t>
      </w:r>
      <w:proofErr w:type="gramEnd"/>
      <w:r w:rsidRPr="00F16CF0">
        <w:t>5) of the Environment Effects Act (see Appendix A). The investigations and assessments are to include feasible project alternatives and design refinements (e.g. alternative project layouts, siting of infrastructure, management measures, project staging and timing) to avoid, minimise, and manage effects, particularly for</w:t>
      </w:r>
      <w:r w:rsidR="008A1E0E" w:rsidRPr="008A1E0E">
        <w:rPr>
          <w:rStyle w:val="FootnoteReference"/>
        </w:rPr>
        <w:footnoteReference w:id="3"/>
      </w:r>
      <w:r w:rsidRPr="008A1E0E">
        <w:t>:</w:t>
      </w:r>
    </w:p>
    <w:p w14:paraId="0DBFCB5B" w14:textId="77777777" w:rsidR="008A1E0E" w:rsidRDefault="008A1E0E" w:rsidP="00021FF8">
      <w:pPr>
        <w:pStyle w:val="ListBullet"/>
        <w:numPr>
          <w:ilvl w:val="0"/>
          <w:numId w:val="18"/>
        </w:numPr>
      </w:pPr>
      <w:r>
        <w:t xml:space="preserve">native vegetation and associated biodiversity values including listed threatened species and communities, such as through the loss, degradation or fragmentation of habitat or through other indirect causes, as well as related ecological effects; </w:t>
      </w:r>
    </w:p>
    <w:p w14:paraId="11E91E27" w14:textId="77777777" w:rsidR="008A1E0E" w:rsidRDefault="008A1E0E" w:rsidP="00021FF8">
      <w:pPr>
        <w:pStyle w:val="ListBullet"/>
        <w:numPr>
          <w:ilvl w:val="0"/>
          <w:numId w:val="18"/>
        </w:numPr>
      </w:pPr>
      <w:r>
        <w:t xml:space="preserve">surface water and groundwater and associated environmental values (e.g. groundwater dependent ecosystems) from the project, such as excavation, dewatering and offsite discharges; </w:t>
      </w:r>
    </w:p>
    <w:p w14:paraId="37368B92" w14:textId="77777777" w:rsidR="008A1E0E" w:rsidRDefault="008A1E0E" w:rsidP="00021FF8">
      <w:pPr>
        <w:pStyle w:val="ListBullet"/>
        <w:numPr>
          <w:ilvl w:val="0"/>
          <w:numId w:val="18"/>
        </w:numPr>
      </w:pPr>
      <w:r>
        <w:t xml:space="preserve">Aboriginal cultural heritage and historic heritage values; </w:t>
      </w:r>
    </w:p>
    <w:p w14:paraId="42952BDE" w14:textId="77777777" w:rsidR="008A1E0E" w:rsidRDefault="008A1E0E" w:rsidP="00021FF8">
      <w:pPr>
        <w:pStyle w:val="ListBullet"/>
        <w:numPr>
          <w:ilvl w:val="0"/>
          <w:numId w:val="18"/>
        </w:numPr>
      </w:pPr>
      <w:r>
        <w:t xml:space="preserve">traffic and safety, from heavy vehicles movements to and from the site on the public road system, and any associated road safety implications; and </w:t>
      </w:r>
    </w:p>
    <w:p w14:paraId="62EA389B" w14:textId="17660FAC" w:rsidR="003D21FC" w:rsidRDefault="008A1E0E" w:rsidP="00021FF8">
      <w:pPr>
        <w:pStyle w:val="ListBullet"/>
        <w:numPr>
          <w:ilvl w:val="0"/>
          <w:numId w:val="18"/>
        </w:numPr>
      </w:pPr>
      <w:r>
        <w:rPr>
          <w:color w:val="auto"/>
        </w:rPr>
        <w:t>amenity (air, noise and vibration), landscape and community values.</w:t>
      </w:r>
    </w:p>
    <w:p w14:paraId="349F4336" w14:textId="5B9423B6" w:rsidR="003D21FC" w:rsidRDefault="003D21FC" w:rsidP="003D21FC">
      <w:r>
        <w:lastRenderedPageBreak/>
        <w:t xml:space="preserve">These scoping requirements provide further detail on the matters to be in investigated in the EES as required by the </w:t>
      </w:r>
      <w:r w:rsidRPr="006F3946">
        <w:rPr>
          <w:i/>
        </w:rPr>
        <w:t>Ministerial guidelines for assessment of environmental effects under the Environment Effects 1978</w:t>
      </w:r>
      <w:r>
        <w:t xml:space="preserve"> (Ministerial Guidelines)</w:t>
      </w:r>
      <w:r w:rsidR="00F010F9">
        <w:t>, and are informed by the proponent’s study program, its initial risk screening and assessment by DTP</w:t>
      </w:r>
      <w:r>
        <w:t>.</w:t>
      </w:r>
    </w:p>
    <w:p w14:paraId="5CE245C2" w14:textId="6345DEF4" w:rsidR="003D21FC" w:rsidRDefault="003D21FC" w:rsidP="004B38EA">
      <w:pPr>
        <w:pStyle w:val="Heading1-Numbered"/>
      </w:pPr>
      <w:bookmarkStart w:id="4" w:name="_Toc231300607"/>
      <w:r>
        <w:t>Assessment process and required approvals</w:t>
      </w:r>
      <w:bookmarkEnd w:id="4"/>
    </w:p>
    <w:p w14:paraId="6F9B06D4" w14:textId="48DCF1A7" w:rsidR="003D21FC" w:rsidRDefault="003D21FC" w:rsidP="004B38EA">
      <w:pPr>
        <w:pStyle w:val="Heading2-Numbered"/>
      </w:pPr>
      <w:bookmarkStart w:id="5" w:name="_Toc231300608"/>
      <w:r>
        <w:t>What is an EES?</w:t>
      </w:r>
      <w:bookmarkEnd w:id="5"/>
    </w:p>
    <w:p w14:paraId="2961EDAD" w14:textId="188832E0" w:rsidR="003D21FC" w:rsidRDefault="003D21FC" w:rsidP="003D21FC">
      <w:r>
        <w:t>An EES describes a project, its rationale</w:t>
      </w:r>
      <w:r w:rsidR="00D25A12">
        <w:t xml:space="preserve"> and </w:t>
      </w:r>
      <w:r>
        <w:t>benefit</w:t>
      </w:r>
      <w:r w:rsidR="00D25A12">
        <w:t>s,</w:t>
      </w:r>
      <w:r>
        <w:t xml:space="preserve"> and its potential environmental effects. It </w:t>
      </w:r>
      <w:r w:rsidR="004413D4">
        <w:t xml:space="preserve">should </w:t>
      </w:r>
      <w:r>
        <w:t>enable stakeholders and decision-makers to understand how the project is proposed to be implemented and the likely environmental effects of doing so. An EES has two main components:</w:t>
      </w:r>
    </w:p>
    <w:p w14:paraId="31E79CC8" w14:textId="5976D40B" w:rsidR="00AE55BB" w:rsidRDefault="003D21FC" w:rsidP="009A2378">
      <w:pPr>
        <w:pStyle w:val="ListBullet"/>
        <w:numPr>
          <w:ilvl w:val="0"/>
          <w:numId w:val="18"/>
        </w:numPr>
        <w:ind w:left="284" w:hanging="284"/>
      </w:pPr>
      <w:r w:rsidRPr="004B38EA">
        <w:rPr>
          <w:b/>
        </w:rPr>
        <w:t>EES main report</w:t>
      </w:r>
      <w:r>
        <w:t xml:space="preserve"> – an integrated, plain English document that assesses the potential impacts of the project</w:t>
      </w:r>
      <w:r w:rsidR="00FC46CD">
        <w:t>;</w:t>
      </w:r>
      <w:r w:rsidR="005B0783">
        <w:t xml:space="preserve"> </w:t>
      </w:r>
      <w:r>
        <w:t>examines avoidance, mitigation or other measures</w:t>
      </w:r>
      <w:r w:rsidR="00AD6DAD">
        <w:t xml:space="preserve"> to</w:t>
      </w:r>
      <w:r>
        <w:t xml:space="preserve"> reduce the environmental effects</w:t>
      </w:r>
      <w:r w:rsidR="00FC46CD">
        <w:t>;</w:t>
      </w:r>
      <w:r>
        <w:t xml:space="preserve"> and </w:t>
      </w:r>
      <w:r w:rsidR="00933057">
        <w:t xml:space="preserve">concludes with assessment of </w:t>
      </w:r>
      <w:r w:rsidR="005B0783">
        <w:t xml:space="preserve">the </w:t>
      </w:r>
      <w:r>
        <w:t xml:space="preserve">residual effects. </w:t>
      </w:r>
    </w:p>
    <w:p w14:paraId="2CE7C6AA" w14:textId="40A91717" w:rsidR="003D21FC" w:rsidRDefault="00ED017F" w:rsidP="000A646F">
      <w:pPr>
        <w:ind w:left="284"/>
      </w:pPr>
      <w:r>
        <w:t>The main report draws on technical reports</w:t>
      </w:r>
      <w:r w:rsidR="00D01ED0">
        <w:t xml:space="preserve">, </w:t>
      </w:r>
      <w:r>
        <w:t>should be analytical rather than encyclopaedic in approach</w:t>
      </w:r>
      <w:r w:rsidR="00D01ED0">
        <w:t>,</w:t>
      </w:r>
      <w:r>
        <w:t xml:space="preserve"> </w:t>
      </w:r>
      <w:r w:rsidR="003D21FC">
        <w:t>and should clearly identify which components of the scope are being addressed throughout.</w:t>
      </w:r>
    </w:p>
    <w:p w14:paraId="176D9A6E" w14:textId="7286DE69" w:rsidR="00A22EDC" w:rsidRDefault="003D21FC" w:rsidP="009A2378">
      <w:pPr>
        <w:pStyle w:val="ListBullet"/>
        <w:numPr>
          <w:ilvl w:val="0"/>
          <w:numId w:val="18"/>
        </w:numPr>
        <w:ind w:left="284" w:hanging="284"/>
      </w:pPr>
      <w:r w:rsidRPr="004B38EA">
        <w:rPr>
          <w:b/>
        </w:rPr>
        <w:t xml:space="preserve">EES </w:t>
      </w:r>
      <w:r w:rsidR="00782070">
        <w:rPr>
          <w:b/>
        </w:rPr>
        <w:t>appendices</w:t>
      </w:r>
      <w:r>
        <w:t xml:space="preserve"> – specialist </w:t>
      </w:r>
      <w:r w:rsidR="008910FA">
        <w:t>technical reports</w:t>
      </w:r>
      <w:r>
        <w:t xml:space="preserve">, </w:t>
      </w:r>
      <w:r w:rsidR="008910FA">
        <w:t xml:space="preserve">with </w:t>
      </w:r>
      <w:r>
        <w:t>investigations and analys</w:t>
      </w:r>
      <w:r w:rsidR="00BF019E">
        <w:t>i</w:t>
      </w:r>
      <w:r>
        <w:t>s that provide</w:t>
      </w:r>
      <w:r w:rsidR="00BF019E">
        <w:t>s</w:t>
      </w:r>
      <w:r>
        <w:t xml:space="preserve"> the basis for the EES main report. </w:t>
      </w:r>
      <w:r w:rsidR="00992742">
        <w:t>Technical reports</w:t>
      </w:r>
      <w:r w:rsidR="00712694">
        <w:t xml:space="preserve"> </w:t>
      </w:r>
      <w:r w:rsidR="00992742">
        <w:t>should provide details of literature and database</w:t>
      </w:r>
      <w:r w:rsidR="00712694">
        <w:t xml:space="preserve"> </w:t>
      </w:r>
      <w:r w:rsidR="00992742">
        <w:t>reviews, methods and results of field and laboratory investigations or modelling, and methods and results of impact assessments.</w:t>
      </w:r>
    </w:p>
    <w:p w14:paraId="14FFAACF" w14:textId="64C7CBAE" w:rsidR="00142CF8" w:rsidRDefault="00142CF8" w:rsidP="00142CF8">
      <w:pPr>
        <w:pStyle w:val="Heading2-Numbered"/>
      </w:pPr>
      <w:bookmarkStart w:id="6" w:name="_Toc231300609"/>
      <w:r>
        <w:t>The EES process</w:t>
      </w:r>
      <w:bookmarkEnd w:id="6"/>
    </w:p>
    <w:p w14:paraId="2F487BA6" w14:textId="753D1902" w:rsidR="00142CF8" w:rsidRDefault="00142CF8" w:rsidP="00142CF8">
      <w:r>
        <w:t>The proponent is responsible for preparing an EES, including conducting technical studies and undertaking appropriate stakeholder consultation. DTP is responsible for managing the EES process</w:t>
      </w:r>
      <w:r>
        <w:rPr>
          <w:rStyle w:val="FootnoteReference"/>
        </w:rPr>
        <w:footnoteReference w:id="4"/>
      </w:r>
      <w:r>
        <w:t>. The EES process has the following steps:</w:t>
      </w:r>
    </w:p>
    <w:p w14:paraId="03376BE9" w14:textId="68337B76" w:rsidR="00A22EDC" w:rsidRDefault="00142CF8" w:rsidP="00281F14">
      <w:pPr>
        <w:pStyle w:val="ListBullet"/>
        <w:numPr>
          <w:ilvl w:val="0"/>
          <w:numId w:val="18"/>
        </w:numPr>
        <w:ind w:left="284" w:hanging="284"/>
      </w:pPr>
      <w:r>
        <w:t>preparation of a draft study program and draft schedule by the proponent;</w:t>
      </w:r>
    </w:p>
    <w:p w14:paraId="2FE47561" w14:textId="5D2AE710" w:rsidR="003C6667" w:rsidRDefault="003C6667" w:rsidP="00281F14">
      <w:pPr>
        <w:pStyle w:val="ListBullet"/>
        <w:numPr>
          <w:ilvl w:val="0"/>
          <w:numId w:val="18"/>
        </w:numPr>
        <w:ind w:left="284" w:hanging="284"/>
      </w:pPr>
      <w:r>
        <w:t>preparation and exhibition of draft scoping requirements by DTP</w:t>
      </w:r>
      <w:r w:rsidR="00060945">
        <w:t>,</w:t>
      </w:r>
      <w:r>
        <w:t xml:space="preserve"> on behalf of the Minister</w:t>
      </w:r>
      <w:r w:rsidR="00060945">
        <w:t>,</w:t>
      </w:r>
      <w:r>
        <w:t xml:space="preserve"> with public comments received during the advertised exhibition period;</w:t>
      </w:r>
    </w:p>
    <w:p w14:paraId="6A77E4F9" w14:textId="14E9FA3A" w:rsidR="003C6667" w:rsidRDefault="003C6667" w:rsidP="00281F14">
      <w:pPr>
        <w:pStyle w:val="ListBullet"/>
        <w:numPr>
          <w:ilvl w:val="0"/>
          <w:numId w:val="18"/>
        </w:numPr>
        <w:ind w:left="284" w:hanging="284"/>
      </w:pPr>
      <w:r>
        <w:t>finalisation and issuing of scoping requirements by the Minister</w:t>
      </w:r>
      <w:r w:rsidR="00C74042">
        <w:t xml:space="preserve"> or delegate</w:t>
      </w:r>
      <w:r>
        <w:t>;</w:t>
      </w:r>
    </w:p>
    <w:p w14:paraId="14982363" w14:textId="7C3FFCF8" w:rsidR="003C6667" w:rsidRDefault="003C6667" w:rsidP="00281F14">
      <w:pPr>
        <w:pStyle w:val="ListBullet"/>
        <w:numPr>
          <w:ilvl w:val="0"/>
          <w:numId w:val="18"/>
        </w:numPr>
        <w:ind w:left="284" w:hanging="284"/>
      </w:pPr>
      <w:r>
        <w:t>review of the proponent’s EES studies and draft documentation by DTP and a</w:t>
      </w:r>
      <w:r w:rsidR="00B049CD">
        <w:t xml:space="preserve"> TRG</w:t>
      </w:r>
      <w:r w:rsidR="005733E5">
        <w:rPr>
          <w:rStyle w:val="FootnoteReference"/>
        </w:rPr>
        <w:footnoteReference w:id="5"/>
      </w:r>
      <w:r>
        <w:t xml:space="preserve">; </w:t>
      </w:r>
    </w:p>
    <w:p w14:paraId="2B925B44" w14:textId="18CBFB2E" w:rsidR="003C6667" w:rsidRDefault="003C6667" w:rsidP="00281F14">
      <w:pPr>
        <w:pStyle w:val="ListBullet"/>
        <w:numPr>
          <w:ilvl w:val="0"/>
          <w:numId w:val="18"/>
        </w:numPr>
        <w:ind w:left="284" w:hanging="284"/>
      </w:pPr>
      <w:r>
        <w:t>completion of the EES by the proponent;</w:t>
      </w:r>
    </w:p>
    <w:p w14:paraId="28C4126D" w14:textId="646FD2B9" w:rsidR="003C6667" w:rsidRDefault="003C6667" w:rsidP="00281F14">
      <w:pPr>
        <w:pStyle w:val="ListBullet"/>
        <w:numPr>
          <w:ilvl w:val="0"/>
          <w:numId w:val="18"/>
        </w:numPr>
        <w:ind w:left="284" w:hanging="284"/>
      </w:pPr>
      <w:r>
        <w:t>review of the complete EES by DTP to establish its adequacy for public exhibition;</w:t>
      </w:r>
    </w:p>
    <w:p w14:paraId="0503A775" w14:textId="57E85C25" w:rsidR="003C6667" w:rsidRDefault="003C6667" w:rsidP="00281F14">
      <w:pPr>
        <w:pStyle w:val="ListBullet"/>
        <w:numPr>
          <w:ilvl w:val="0"/>
          <w:numId w:val="18"/>
        </w:numPr>
        <w:ind w:left="284" w:hanging="284"/>
      </w:pPr>
      <w:r>
        <w:t>exhibition of the proponent’s EES and invitation for public comment;</w:t>
      </w:r>
    </w:p>
    <w:p w14:paraId="745F405F" w14:textId="3020F658" w:rsidR="003B6C55" w:rsidRDefault="003C6667" w:rsidP="00281F14">
      <w:pPr>
        <w:pStyle w:val="ListBullet"/>
        <w:numPr>
          <w:ilvl w:val="0"/>
          <w:numId w:val="18"/>
        </w:numPr>
        <w:ind w:left="284" w:hanging="284"/>
      </w:pPr>
      <w:r>
        <w:t xml:space="preserve">appointment of an inquiry by the Minister to </w:t>
      </w:r>
      <w:r w:rsidR="00152692" w:rsidRPr="00152692">
        <w:t>review the EES and public submissions received, conduct public hearings and provide a report to the Minister; and finally</w:t>
      </w:r>
    </w:p>
    <w:p w14:paraId="2E35900E" w14:textId="7BC80265" w:rsidR="003C6667" w:rsidRDefault="003C6667" w:rsidP="00281F14">
      <w:pPr>
        <w:pStyle w:val="ListBullet"/>
        <w:numPr>
          <w:ilvl w:val="0"/>
          <w:numId w:val="18"/>
        </w:numPr>
        <w:ind w:left="284" w:hanging="284"/>
      </w:pPr>
      <w:r>
        <w:t xml:space="preserve">following receipt of the inquiry report, preparation of an assessment </w:t>
      </w:r>
      <w:r w:rsidR="00951ED9">
        <w:t xml:space="preserve">by the Minister </w:t>
      </w:r>
      <w:r>
        <w:t>on whether the project’s environmental effects are acceptable for the consideration of statutory decision-makers.</w:t>
      </w:r>
    </w:p>
    <w:p w14:paraId="57E42A33" w14:textId="77777777" w:rsidR="003C6667" w:rsidRDefault="003C6667" w:rsidP="004F33F2">
      <w:pPr>
        <w:pStyle w:val="Heading3-Numbered"/>
      </w:pPr>
      <w:bookmarkStart w:id="7" w:name="_Toc231300610"/>
      <w:r>
        <w:t>Technical reference group</w:t>
      </w:r>
      <w:bookmarkEnd w:id="7"/>
    </w:p>
    <w:p w14:paraId="6733BA72" w14:textId="0CF931FC" w:rsidR="003C6667" w:rsidRDefault="003C6667" w:rsidP="003C6667">
      <w:r>
        <w:t xml:space="preserve">DTP has convened a TRG of state </w:t>
      </w:r>
      <w:r w:rsidR="00455710">
        <w:t xml:space="preserve">and regional </w:t>
      </w:r>
      <w:r>
        <w:t>agencies, and local council for this EES process to advise DTP and the proponent on:</w:t>
      </w:r>
    </w:p>
    <w:p w14:paraId="46849209" w14:textId="7E870616" w:rsidR="003C6667" w:rsidRDefault="003C6667" w:rsidP="00281F14">
      <w:pPr>
        <w:pStyle w:val="ListBullet"/>
        <w:numPr>
          <w:ilvl w:val="0"/>
          <w:numId w:val="18"/>
        </w:numPr>
        <w:ind w:left="284" w:hanging="284"/>
      </w:pPr>
      <w:r>
        <w:lastRenderedPageBreak/>
        <w:t>applicable policies, strategies and statutory provisions;</w:t>
      </w:r>
    </w:p>
    <w:p w14:paraId="66E34F50" w14:textId="1D016DD5" w:rsidR="003C6667" w:rsidRDefault="003C6667" w:rsidP="00281F14">
      <w:pPr>
        <w:pStyle w:val="ListBullet"/>
        <w:numPr>
          <w:ilvl w:val="0"/>
          <w:numId w:val="18"/>
        </w:numPr>
        <w:ind w:left="284" w:hanging="284"/>
      </w:pPr>
      <w:r>
        <w:t>EES scoping requirements;</w:t>
      </w:r>
    </w:p>
    <w:p w14:paraId="3966AD6B" w14:textId="5ADF5753" w:rsidR="003C6667" w:rsidRDefault="003C6667" w:rsidP="00281F14">
      <w:pPr>
        <w:pStyle w:val="ListBullet"/>
        <w:numPr>
          <w:ilvl w:val="0"/>
          <w:numId w:val="18"/>
        </w:numPr>
        <w:ind w:left="284" w:hanging="284"/>
      </w:pPr>
      <w:r>
        <w:t>the design and adequacy of EES technical studies;</w:t>
      </w:r>
    </w:p>
    <w:p w14:paraId="3317B74A" w14:textId="4525E7EA" w:rsidR="003C6667" w:rsidRDefault="003C6667" w:rsidP="00281F14">
      <w:pPr>
        <w:pStyle w:val="ListBullet"/>
        <w:numPr>
          <w:ilvl w:val="0"/>
          <w:numId w:val="18"/>
        </w:numPr>
        <w:ind w:left="284" w:hanging="284"/>
      </w:pPr>
      <w:r>
        <w:t>the proponent’s public information and stakeholder consultation program for the EES process;</w:t>
      </w:r>
    </w:p>
    <w:p w14:paraId="2FDF6E6C" w14:textId="5A3ED0E6" w:rsidR="003C6667" w:rsidRDefault="003C6667" w:rsidP="00281F14">
      <w:pPr>
        <w:pStyle w:val="ListBullet"/>
        <w:numPr>
          <w:ilvl w:val="0"/>
          <w:numId w:val="18"/>
        </w:numPr>
        <w:ind w:left="284" w:hanging="284"/>
      </w:pPr>
      <w:r>
        <w:t>responses to issues arising from the EES investigations;</w:t>
      </w:r>
    </w:p>
    <w:p w14:paraId="299BE53A" w14:textId="36E1000A" w:rsidR="003C6667" w:rsidRDefault="003C6667" w:rsidP="00281F14">
      <w:pPr>
        <w:pStyle w:val="ListBullet"/>
        <w:numPr>
          <w:ilvl w:val="0"/>
          <w:numId w:val="18"/>
        </w:numPr>
        <w:ind w:left="284" w:hanging="284"/>
      </w:pPr>
      <w:r>
        <w:t>the technical adequacy and completeness of draft EES documentation; and</w:t>
      </w:r>
    </w:p>
    <w:p w14:paraId="5CB59A31" w14:textId="70CB5C77" w:rsidR="003C6667" w:rsidRDefault="003C6667" w:rsidP="00281F14">
      <w:pPr>
        <w:pStyle w:val="ListBullet"/>
        <w:numPr>
          <w:ilvl w:val="0"/>
          <w:numId w:val="18"/>
        </w:numPr>
        <w:ind w:left="284" w:hanging="284"/>
      </w:pPr>
      <w:r>
        <w:t>coordination of statutory processes.</w:t>
      </w:r>
    </w:p>
    <w:p w14:paraId="3DE92583" w14:textId="7D59CBBD" w:rsidR="003C6667" w:rsidRDefault="003C6667" w:rsidP="004F33F2">
      <w:pPr>
        <w:pStyle w:val="Heading3-Numbered"/>
      </w:pPr>
      <w:bookmarkStart w:id="8" w:name="_Toc231300611"/>
      <w:r>
        <w:t>EES consultation</w:t>
      </w:r>
      <w:bookmarkEnd w:id="8"/>
    </w:p>
    <w:p w14:paraId="3450F905" w14:textId="19A23F83" w:rsidR="003C6667" w:rsidRDefault="00ED646F" w:rsidP="003C6667">
      <w:r w:rsidRPr="00ED646F">
        <w:t>The proponent is responsible for engaging the public and stakeholders during the EES process, to inform them about the project, the EES process and EES studies. The proponent’s EES consultation must enable feedback</w:t>
      </w:r>
      <w:r w:rsidR="00FC5B58">
        <w:t xml:space="preserve"> and local knowledge</w:t>
      </w:r>
      <w:r w:rsidRPr="00ED646F">
        <w:t xml:space="preserve"> to be inputted on the project and its potential environmental effects, as well as respond to issues raised. Stakeholders include potentially affected parties, traditional owner groups, any interested community organisations/groups and government bodies.</w:t>
      </w:r>
    </w:p>
    <w:p w14:paraId="51B8A6EB" w14:textId="3DA45FE5" w:rsidR="00A22EDC" w:rsidRDefault="003C6667" w:rsidP="003C6667">
      <w:r>
        <w:t>The proponent is responsible for preparing and implementing an EES consultation plan that sets out the approach to engagement. Th</w:t>
      </w:r>
      <w:r w:rsidR="00617B0E">
        <w:t>e</w:t>
      </w:r>
      <w:r>
        <w:t xml:space="preserve"> </w:t>
      </w:r>
      <w:r w:rsidR="00617B0E">
        <w:t xml:space="preserve">proponent’s EES consultation </w:t>
      </w:r>
      <w:r>
        <w:t>plan is reviewed and amended in consultation with DTP and the TRG before it is published on the Planning website</w:t>
      </w:r>
      <w:r w:rsidR="00FC5E2F">
        <w:rPr>
          <w:rStyle w:val="FootnoteReference"/>
        </w:rPr>
        <w:footnoteReference w:id="6"/>
      </w:r>
      <w:r>
        <w:t xml:space="preserve">. The </w:t>
      </w:r>
      <w:r w:rsidR="00757F8F">
        <w:t xml:space="preserve">EES </w:t>
      </w:r>
      <w:r>
        <w:t>consultation plan will:</w:t>
      </w:r>
    </w:p>
    <w:p w14:paraId="748837D2" w14:textId="0CFC94B5" w:rsidR="00B73A56" w:rsidRDefault="00B73A56" w:rsidP="00281F14">
      <w:pPr>
        <w:pStyle w:val="ListBullet"/>
        <w:numPr>
          <w:ilvl w:val="0"/>
          <w:numId w:val="18"/>
        </w:numPr>
        <w:ind w:left="284" w:hanging="284"/>
      </w:pPr>
      <w:r>
        <w:t>identify stakeholders;</w:t>
      </w:r>
    </w:p>
    <w:p w14:paraId="28D2657B" w14:textId="77E6D5F3" w:rsidR="00B73A56" w:rsidRDefault="00B73A56" w:rsidP="00281F14">
      <w:pPr>
        <w:pStyle w:val="ListBullet"/>
        <w:numPr>
          <w:ilvl w:val="0"/>
          <w:numId w:val="18"/>
        </w:numPr>
        <w:ind w:left="284" w:hanging="284"/>
      </w:pPr>
      <w:r>
        <w:t>characterise public and stakeholders’ interests, concerns and consultation needs, local knowledge and inputs;</w:t>
      </w:r>
    </w:p>
    <w:p w14:paraId="2A8BF2A1" w14:textId="4B390BD8" w:rsidR="00B73A56" w:rsidRDefault="00B73A56" w:rsidP="00281F14">
      <w:pPr>
        <w:pStyle w:val="ListBullet"/>
        <w:numPr>
          <w:ilvl w:val="0"/>
          <w:numId w:val="18"/>
        </w:numPr>
        <w:ind w:left="284" w:hanging="284"/>
      </w:pPr>
      <w:r>
        <w:t>describe consultation methods and schedule; and</w:t>
      </w:r>
    </w:p>
    <w:p w14:paraId="55E7E740" w14:textId="1587834D" w:rsidR="00B73A56" w:rsidRDefault="00B73A56" w:rsidP="00281F14">
      <w:pPr>
        <w:pStyle w:val="ListBullet"/>
        <w:numPr>
          <w:ilvl w:val="0"/>
          <w:numId w:val="18"/>
        </w:numPr>
        <w:ind w:left="284" w:hanging="284"/>
      </w:pPr>
      <w:r>
        <w:t>outline how public and stakeholder inputs will be recorded, considered and/or addressed in the preparation of the EES.</w:t>
      </w:r>
    </w:p>
    <w:p w14:paraId="3C9F5725" w14:textId="77777777" w:rsidR="00B73A56" w:rsidRPr="0046576D" w:rsidRDefault="00B73A56" w:rsidP="004F33F2">
      <w:pPr>
        <w:pStyle w:val="Heading3-Numbered"/>
      </w:pPr>
      <w:bookmarkStart w:id="9" w:name="_Toc231300612"/>
      <w:r w:rsidRPr="0046576D">
        <w:t>Traditional Owner engagement</w:t>
      </w:r>
      <w:bookmarkEnd w:id="9"/>
      <w:r w:rsidRPr="0046576D">
        <w:t xml:space="preserve"> </w:t>
      </w:r>
    </w:p>
    <w:p w14:paraId="47DEF890" w14:textId="77777777" w:rsidR="00B73A56" w:rsidRDefault="00B73A56" w:rsidP="00B73A56">
      <w:r>
        <w:t>The EES should be developed with acknowledgement of and respect for Traditional Owners’ care for and connection to Country. Through the EES, the proponent should seek to understand the direct and indirect ways in which the project could affect these interests. To this end, the EES should be informed by engagement with Traditional Owners.</w:t>
      </w:r>
    </w:p>
    <w:p w14:paraId="4FF28926" w14:textId="77777777" w:rsidR="00B73A56" w:rsidRDefault="00B73A56" w:rsidP="00B73A56">
      <w:r>
        <w:t xml:space="preserve">The proponent should support and enable culturally appropriate, informed and meaningful engagement with Traditional Owners, including by: </w:t>
      </w:r>
    </w:p>
    <w:p w14:paraId="268452AB" w14:textId="2F75375C" w:rsidR="00B73A56" w:rsidRDefault="00B73A56" w:rsidP="00281F14">
      <w:pPr>
        <w:pStyle w:val="ListBullet"/>
        <w:numPr>
          <w:ilvl w:val="0"/>
          <w:numId w:val="18"/>
        </w:numPr>
        <w:ind w:left="284" w:hanging="284"/>
      </w:pPr>
      <w:r>
        <w:t xml:space="preserve">asking Traditional Owner groups about the engagement processes that would be suitable; </w:t>
      </w:r>
    </w:p>
    <w:p w14:paraId="3D64381F" w14:textId="3ED98C47" w:rsidR="00B73A56" w:rsidRDefault="00B73A56" w:rsidP="00281F14">
      <w:pPr>
        <w:pStyle w:val="ListBullet"/>
        <w:numPr>
          <w:ilvl w:val="0"/>
          <w:numId w:val="18"/>
        </w:numPr>
        <w:ind w:left="284" w:hanging="284"/>
      </w:pPr>
      <w:r>
        <w:t xml:space="preserve">endeavouring to develop good working relationships; </w:t>
      </w:r>
    </w:p>
    <w:p w14:paraId="48C9DA79" w14:textId="3AE7610D" w:rsidR="00B73A56" w:rsidRDefault="00B73A56" w:rsidP="00281F14">
      <w:pPr>
        <w:pStyle w:val="ListBullet"/>
        <w:numPr>
          <w:ilvl w:val="0"/>
          <w:numId w:val="18"/>
        </w:numPr>
        <w:ind w:left="284" w:hanging="284"/>
      </w:pPr>
      <w:proofErr w:type="gramStart"/>
      <w:r>
        <w:t>taking into account</w:t>
      </w:r>
      <w:proofErr w:type="gramEnd"/>
      <w:r>
        <w:t xml:space="preserve"> and respecting the cultural and communication needs and protocols of communities; </w:t>
      </w:r>
    </w:p>
    <w:p w14:paraId="02CF2C4D" w14:textId="598300B8" w:rsidR="00B73A56" w:rsidRDefault="00B73A56" w:rsidP="00281F14">
      <w:pPr>
        <w:pStyle w:val="ListBullet"/>
        <w:numPr>
          <w:ilvl w:val="0"/>
          <w:numId w:val="18"/>
        </w:numPr>
        <w:ind w:left="284" w:hanging="284"/>
      </w:pPr>
      <w:r>
        <w:t xml:space="preserve">engaging early and providing appropriate timeframes to consider and respond to information; and </w:t>
      </w:r>
    </w:p>
    <w:p w14:paraId="60E33F5E" w14:textId="11BF7A3F" w:rsidR="00B73A56" w:rsidRDefault="00B73A56" w:rsidP="00281F14">
      <w:pPr>
        <w:pStyle w:val="ListBullet"/>
        <w:numPr>
          <w:ilvl w:val="0"/>
          <w:numId w:val="18"/>
        </w:numPr>
        <w:ind w:left="284" w:hanging="284"/>
      </w:pPr>
      <w:r>
        <w:t xml:space="preserve">genuinely seeking input and expertise. </w:t>
      </w:r>
    </w:p>
    <w:p w14:paraId="0902D83D" w14:textId="77777777" w:rsidR="00B73A56" w:rsidRDefault="00B73A56" w:rsidP="00B73A56">
      <w:r>
        <w:t xml:space="preserve">The EES consultation plan should set out the mechanisms to be established by the proponent to support and enable Traditional Owner engagement as well as outline how the views and expertise offered by Traditional Owners will be integrated into the EES.  </w:t>
      </w:r>
    </w:p>
    <w:p w14:paraId="4D2E5388" w14:textId="113C7677" w:rsidR="00B73A56" w:rsidRDefault="00B73A56" w:rsidP="0046576D">
      <w:pPr>
        <w:pStyle w:val="Heading3-Numbered"/>
      </w:pPr>
      <w:bookmarkStart w:id="10" w:name="_Toc231300613"/>
      <w:r>
        <w:t>Statutory approvals and the EES process</w:t>
      </w:r>
      <w:bookmarkEnd w:id="10"/>
    </w:p>
    <w:p w14:paraId="2A967C0B" w14:textId="77777777" w:rsidR="000A3E65" w:rsidRDefault="000A3E65" w:rsidP="000A3E65">
      <w:r>
        <w:t xml:space="preserve">The project will require a range of approvals under Victorian legislation if it is to proceed. DTP coordinates the EES process as closely as practicable with the </w:t>
      </w:r>
      <w:proofErr w:type="gramStart"/>
      <w:r>
        <w:t>approvals</w:t>
      </w:r>
      <w:proofErr w:type="gramEnd"/>
      <w:r>
        <w:t xml:space="preserve"> procedures, consultation and public notice requirements. </w:t>
      </w:r>
    </w:p>
    <w:p w14:paraId="65C57261" w14:textId="09236F4F" w:rsidR="27298F5D" w:rsidRDefault="27298F5D">
      <w:r>
        <w:lastRenderedPageBreak/>
        <w:t>To facilitate informed and efficient decision-making on required key approvals following the EES process, it is recommended that the EES documentation address relevant information and requirements associated with those key approvals that will be informed by the EES and Minister’s assessment.</w:t>
      </w:r>
    </w:p>
    <w:p w14:paraId="34FC55C2" w14:textId="4EFF400D" w:rsidR="00022104" w:rsidRDefault="00022104">
      <w:r w:rsidRPr="00227824">
        <w:t xml:space="preserve">No planning permit under the </w:t>
      </w:r>
      <w:r w:rsidRPr="001579DF">
        <w:rPr>
          <w:i/>
        </w:rPr>
        <w:t>Planning and Environment Act 1987</w:t>
      </w:r>
      <w:r w:rsidRPr="00227824">
        <w:t xml:space="preserve"> (P&amp;E Act) will be required for extractive-related works </w:t>
      </w:r>
      <w:r>
        <w:t xml:space="preserve">given there is an EES being undertaken for this project, </w:t>
      </w:r>
      <w:r w:rsidRPr="00227824">
        <w:t>provided the</w:t>
      </w:r>
      <w:r w:rsidR="00296BB4">
        <w:t>y are within the work authority area and the</w:t>
      </w:r>
      <w:r w:rsidRPr="00227824">
        <w:t xml:space="preserve"> requirements of section 77T of the </w:t>
      </w:r>
      <w:r w:rsidR="004E17F7" w:rsidRPr="001579DF">
        <w:rPr>
          <w:rStyle w:val="normaltextrun"/>
          <w:i/>
          <w:bdr w:val="none" w:sz="0" w:space="0" w:color="auto" w:frame="1"/>
        </w:rPr>
        <w:t>Mineral Resources (Sustainable Development) Act</w:t>
      </w:r>
      <w:r w:rsidR="004E17F7" w:rsidRPr="006E02A9">
        <w:rPr>
          <w:rStyle w:val="normaltextrun"/>
          <w:bdr w:val="none" w:sz="0" w:space="0" w:color="auto" w:frame="1"/>
        </w:rPr>
        <w:t xml:space="preserve"> </w:t>
      </w:r>
      <w:r w:rsidR="004E17F7" w:rsidRPr="00EE0DC3">
        <w:rPr>
          <w:rStyle w:val="normaltextrun"/>
          <w:i/>
          <w:bdr w:val="none" w:sz="0" w:space="0" w:color="auto" w:frame="1"/>
        </w:rPr>
        <w:t>1990</w:t>
      </w:r>
      <w:r w:rsidR="006833A2">
        <w:t xml:space="preserve"> (M</w:t>
      </w:r>
      <w:r w:rsidRPr="00227824">
        <w:t>RSD Act</w:t>
      </w:r>
      <w:r w:rsidR="006833A2">
        <w:t>)</w:t>
      </w:r>
      <w:r w:rsidRPr="00227824">
        <w:t xml:space="preserve"> are fulfilled</w:t>
      </w:r>
      <w:r w:rsidRPr="00014356">
        <w:t xml:space="preserve">. However, the project may </w:t>
      </w:r>
      <w:r w:rsidR="00241F4F">
        <w:t>trigger</w:t>
      </w:r>
      <w:r w:rsidRPr="00014356">
        <w:t xml:space="preserve"> planning permit</w:t>
      </w:r>
      <w:r w:rsidR="0096386A">
        <w:t xml:space="preserve"> requirements</w:t>
      </w:r>
      <w:r w:rsidRPr="00014356">
        <w:t xml:space="preserve"> for </w:t>
      </w:r>
      <w:r>
        <w:t>other project elements</w:t>
      </w:r>
      <w:r w:rsidR="00C703DF">
        <w:t xml:space="preserve"> outside of the </w:t>
      </w:r>
      <w:r w:rsidR="003167D0">
        <w:t>work authority area</w:t>
      </w:r>
      <w:r>
        <w:t>.</w:t>
      </w:r>
    </w:p>
    <w:p w14:paraId="32AC1AA3" w14:textId="314912B5" w:rsidR="00A80D51" w:rsidRPr="00021FF8" w:rsidRDefault="00330E0C" w:rsidP="000D7E0F">
      <w:pPr>
        <w:rPr>
          <w:vertAlign w:val="superscript"/>
        </w:rPr>
      </w:pPr>
      <w:r>
        <w:rPr>
          <w:rStyle w:val="normaltextrun"/>
          <w:bdr w:val="none" w:sz="0" w:space="0" w:color="auto" w:frame="1"/>
        </w:rPr>
        <w:t>T</w:t>
      </w:r>
      <w:r w:rsidR="00364E72">
        <w:rPr>
          <w:rStyle w:val="normaltextrun"/>
          <w:bdr w:val="none" w:sz="0" w:space="0" w:color="auto" w:frame="1"/>
        </w:rPr>
        <w:t>he</w:t>
      </w:r>
      <w:r w:rsidR="003B11A0">
        <w:rPr>
          <w:rStyle w:val="normaltextrun"/>
          <w:bdr w:val="none" w:sz="0" w:space="0" w:color="auto" w:frame="1"/>
        </w:rPr>
        <w:t xml:space="preserve"> </w:t>
      </w:r>
      <w:r w:rsidR="00BB0013">
        <w:rPr>
          <w:rStyle w:val="normaltextrun"/>
          <w:bdr w:val="none" w:sz="0" w:space="0" w:color="auto" w:frame="1"/>
        </w:rPr>
        <w:t>MRSD Act</w:t>
      </w:r>
      <w:r w:rsidR="0038168D">
        <w:rPr>
          <w:rStyle w:val="normaltextrun"/>
          <w:bdr w:val="none" w:sz="0" w:space="0" w:color="auto" w:frame="1"/>
        </w:rPr>
        <w:t xml:space="preserve"> was amended </w:t>
      </w:r>
      <w:r w:rsidR="00D62BF8">
        <w:rPr>
          <w:rStyle w:val="normaltextrun"/>
          <w:bdr w:val="none" w:sz="0" w:space="0" w:color="auto" w:frame="1"/>
        </w:rPr>
        <w:t xml:space="preserve">resulting in changes </w:t>
      </w:r>
      <w:r w:rsidR="00E61D0C">
        <w:rPr>
          <w:rStyle w:val="normaltextrun"/>
          <w:bdr w:val="none" w:sz="0" w:space="0" w:color="auto" w:frame="1"/>
        </w:rPr>
        <w:t xml:space="preserve">that </w:t>
      </w:r>
      <w:r w:rsidR="00B25900">
        <w:rPr>
          <w:rStyle w:val="normaltextrun"/>
          <w:bdr w:val="none" w:sz="0" w:space="0" w:color="auto" w:frame="1"/>
        </w:rPr>
        <w:t xml:space="preserve">will take </w:t>
      </w:r>
      <w:r w:rsidR="007117D2">
        <w:rPr>
          <w:rStyle w:val="normaltextrun"/>
          <w:bdr w:val="none" w:sz="0" w:space="0" w:color="auto" w:frame="1"/>
        </w:rPr>
        <w:t xml:space="preserve">effect </w:t>
      </w:r>
      <w:r w:rsidR="00755C29">
        <w:rPr>
          <w:rStyle w:val="normaltextrun"/>
          <w:bdr w:val="none" w:sz="0" w:space="0" w:color="auto" w:frame="1"/>
        </w:rPr>
        <w:t>from 1 July 2027</w:t>
      </w:r>
      <w:r w:rsidR="00096DB0">
        <w:rPr>
          <w:rStyle w:val="normaltextrun"/>
          <w:bdr w:val="none" w:sz="0" w:space="0" w:color="auto" w:frame="1"/>
        </w:rPr>
        <w:t>, including a duty-based model</w:t>
      </w:r>
      <w:r w:rsidR="00B70277">
        <w:rPr>
          <w:rStyle w:val="normaltextrun"/>
          <w:bdr w:val="none" w:sz="0" w:space="0" w:color="auto" w:frame="1"/>
        </w:rPr>
        <w:t xml:space="preserve"> for regulating earth resources projects</w:t>
      </w:r>
      <w:r w:rsidR="00755C29">
        <w:rPr>
          <w:rStyle w:val="normaltextrun"/>
          <w:bdr w:val="none" w:sz="0" w:space="0" w:color="auto" w:frame="1"/>
        </w:rPr>
        <w:t>. Under th</w:t>
      </w:r>
      <w:r w:rsidR="00096DB0">
        <w:rPr>
          <w:rStyle w:val="normaltextrun"/>
          <w:bdr w:val="none" w:sz="0" w:space="0" w:color="auto" w:frame="1"/>
        </w:rPr>
        <w:t>e changes to</w:t>
      </w:r>
      <w:r w:rsidR="00755C29">
        <w:rPr>
          <w:rStyle w:val="normaltextrun"/>
          <w:bdr w:val="none" w:sz="0" w:space="0" w:color="auto" w:frame="1"/>
        </w:rPr>
        <w:t xml:space="preserve"> this legislation,</w:t>
      </w:r>
      <w:r w:rsidR="008750FE">
        <w:rPr>
          <w:rStyle w:val="normaltextrun"/>
          <w:bdr w:val="none" w:sz="0" w:space="0" w:color="auto" w:frame="1"/>
        </w:rPr>
        <w:t xml:space="preserve"> </w:t>
      </w:r>
      <w:proofErr w:type="gramStart"/>
      <w:r w:rsidR="00B1270A">
        <w:rPr>
          <w:rStyle w:val="normaltextrun"/>
          <w:bdr w:val="none" w:sz="0" w:space="0" w:color="auto" w:frame="1"/>
        </w:rPr>
        <w:t>licensees</w:t>
      </w:r>
      <w:proofErr w:type="gramEnd"/>
      <w:r w:rsidR="00D226FF">
        <w:rPr>
          <w:rStyle w:val="normaltextrun"/>
          <w:bdr w:val="none" w:sz="0" w:space="0" w:color="auto" w:frame="1"/>
        </w:rPr>
        <w:t>/work authority holders</w:t>
      </w:r>
      <w:r w:rsidR="00B1270A">
        <w:rPr>
          <w:rStyle w:val="normaltextrun"/>
          <w:bdr w:val="none" w:sz="0" w:space="0" w:color="auto" w:frame="1"/>
        </w:rPr>
        <w:t xml:space="preserve"> must take reasonably practicable steps to minimise risks to the environment, </w:t>
      </w:r>
      <w:r w:rsidR="00B1270A" w:rsidRPr="00B93562">
        <w:t xml:space="preserve">land, property and </w:t>
      </w:r>
      <w:r w:rsidR="00FA365D" w:rsidRPr="00B93562">
        <w:t>infrastructure as well as be required to prepare a rehabilitation plan</w:t>
      </w:r>
      <w:r w:rsidR="00054DDA" w:rsidRPr="00021FF8">
        <w:rPr>
          <w:vertAlign w:val="superscript"/>
        </w:rPr>
        <w:t>.</w:t>
      </w:r>
      <w:r w:rsidR="003F3C55" w:rsidRPr="00945A6F">
        <w:rPr>
          <w:vertAlign w:val="superscript"/>
        </w:rPr>
        <w:footnoteReference w:id="7"/>
      </w:r>
    </w:p>
    <w:p w14:paraId="1B422527" w14:textId="1FDA815B" w:rsidR="00567C2F" w:rsidRDefault="004027E7" w:rsidP="000D7E0F">
      <w:r>
        <w:t xml:space="preserve">The project will require an approved cultural heritage management plan (CHMP) under the </w:t>
      </w:r>
      <w:r w:rsidRPr="001579DF">
        <w:rPr>
          <w:i/>
        </w:rPr>
        <w:t>Aboriginal Heritage Act 2006</w:t>
      </w:r>
      <w:r>
        <w:t>.</w:t>
      </w:r>
      <w:r w:rsidR="00342FCA">
        <w:t xml:space="preserve"> The Project is situated on land for which Dja </w:t>
      </w:r>
      <w:proofErr w:type="spellStart"/>
      <w:r w:rsidR="00342FCA">
        <w:t>Dja</w:t>
      </w:r>
      <w:proofErr w:type="spellEnd"/>
      <w:r w:rsidR="00342FCA">
        <w:t xml:space="preserve"> W</w:t>
      </w:r>
      <w:r w:rsidR="00611368">
        <w:t>u</w:t>
      </w:r>
      <w:r w:rsidR="00342FCA">
        <w:t>rrun</w:t>
      </w:r>
      <w:r w:rsidR="00A26602">
        <w:t xml:space="preserve">g </w:t>
      </w:r>
      <w:r w:rsidR="00611368">
        <w:t>Clans Aboriginal Corpora</w:t>
      </w:r>
      <w:r w:rsidR="00D87293">
        <w:t xml:space="preserve">tion </w:t>
      </w:r>
      <w:r w:rsidR="00A26602">
        <w:t>is the Registered Aboriginal Par</w:t>
      </w:r>
      <w:r w:rsidR="00681DFC">
        <w:t>ty</w:t>
      </w:r>
      <w:r w:rsidR="00A26602">
        <w:t xml:space="preserve"> </w:t>
      </w:r>
      <w:r w:rsidR="00773EFB">
        <w:t xml:space="preserve">(RAP) </w:t>
      </w:r>
      <w:r w:rsidR="00A26602">
        <w:t xml:space="preserve">under the </w:t>
      </w:r>
      <w:r w:rsidR="00406ADE">
        <w:t xml:space="preserve">Aboriginal Heritage Act. </w:t>
      </w:r>
      <w:r w:rsidR="00F408EE">
        <w:t xml:space="preserve">The proponent will engage directly with </w:t>
      </w:r>
      <w:r w:rsidR="00773EFB">
        <w:t xml:space="preserve">the RAP </w:t>
      </w:r>
      <w:r w:rsidR="000A69CA">
        <w:t>in relation to the preparation of the CHMP.</w:t>
      </w:r>
    </w:p>
    <w:p w14:paraId="2446BBCF" w14:textId="0D7574A2" w:rsidR="000D7E0F" w:rsidRDefault="00905811" w:rsidP="000D7E0F">
      <w:r>
        <w:t xml:space="preserve">The project may also require </w:t>
      </w:r>
      <w:r w:rsidR="00E66D72">
        <w:t xml:space="preserve">approvals under the </w:t>
      </w:r>
      <w:r w:rsidR="00E66D72" w:rsidRPr="00E53328">
        <w:rPr>
          <w:i/>
        </w:rPr>
        <w:t>Environment Protection Act 2017</w:t>
      </w:r>
      <w:r w:rsidR="00E66D72">
        <w:t xml:space="preserve">; </w:t>
      </w:r>
      <w:r w:rsidR="000D7E0F">
        <w:t xml:space="preserve">permits under the </w:t>
      </w:r>
      <w:r w:rsidR="000D7E0F" w:rsidRPr="00F75BD6">
        <w:rPr>
          <w:i/>
        </w:rPr>
        <w:t>Water Act 1989</w:t>
      </w:r>
      <w:r w:rsidR="000D7E0F">
        <w:t xml:space="preserve">; permit to take, keep or move protected flora and fauna (under the </w:t>
      </w:r>
      <w:r w:rsidR="000D7E0F" w:rsidRPr="001579DF">
        <w:rPr>
          <w:i/>
        </w:rPr>
        <w:t>Flora and Fauna Guarantee Act 1988</w:t>
      </w:r>
      <w:r w:rsidR="004C7717">
        <w:t xml:space="preserve"> and </w:t>
      </w:r>
      <w:r w:rsidR="003B7715">
        <w:t xml:space="preserve">consents </w:t>
      </w:r>
      <w:r w:rsidR="007830E3">
        <w:t xml:space="preserve">under the </w:t>
      </w:r>
      <w:r w:rsidR="007830E3" w:rsidRPr="00021FF8">
        <w:rPr>
          <w:i/>
        </w:rPr>
        <w:t>Road Management Act 2004</w:t>
      </w:r>
      <w:r w:rsidR="0086159D">
        <w:rPr>
          <w:i/>
        </w:rPr>
        <w:t>.</w:t>
      </w:r>
      <w:r w:rsidR="007830E3">
        <w:t xml:space="preserve"> </w:t>
      </w:r>
    </w:p>
    <w:p w14:paraId="79256C53" w14:textId="15E911A0" w:rsidR="00B73A56" w:rsidRDefault="00B73A56" w:rsidP="00B73A56">
      <w:pPr>
        <w:pStyle w:val="Heading2-Numbered"/>
      </w:pPr>
      <w:bookmarkStart w:id="11" w:name="_Toc231300614"/>
      <w:r>
        <w:t>Accreditation of the EES process under the EPBC Act</w:t>
      </w:r>
      <w:bookmarkEnd w:id="11"/>
    </w:p>
    <w:p w14:paraId="2BB9A6F6" w14:textId="29C1BCFC" w:rsidR="00B73A56" w:rsidRDefault="00086B6C" w:rsidP="00B73A56">
      <w:r w:rsidRPr="00086B6C">
        <w:t xml:space="preserve">The project has been referred to the Commonwealth under the </w:t>
      </w:r>
      <w:r w:rsidRPr="00086B6C">
        <w:rPr>
          <w:i/>
        </w:rPr>
        <w:t>Environment Protection and Biodiversity Conservation Act 1999</w:t>
      </w:r>
      <w:r w:rsidRPr="00086B6C">
        <w:t xml:space="preserve"> (EPBC Act). A delegate for the </w:t>
      </w:r>
      <w:proofErr w:type="gramStart"/>
      <w:r w:rsidRPr="00086B6C">
        <w:t>Commonwealth Minister</w:t>
      </w:r>
      <w:proofErr w:type="gramEnd"/>
      <w:r w:rsidRPr="00086B6C">
        <w:t xml:space="preserve"> for the Environment and Water determined on </w:t>
      </w:r>
      <w:r w:rsidR="005B236E">
        <w:t>5 May 2025</w:t>
      </w:r>
      <w:r w:rsidRPr="00086B6C">
        <w:t xml:space="preserve"> that the project is a controlled action </w:t>
      </w:r>
      <w:r w:rsidRPr="005B236E">
        <w:t xml:space="preserve">(EPBC </w:t>
      </w:r>
      <w:r w:rsidR="005B236E" w:rsidRPr="005B236E">
        <w:t>2025</w:t>
      </w:r>
      <w:r w:rsidRPr="005B236E">
        <w:t>/</w:t>
      </w:r>
      <w:r w:rsidR="005B236E" w:rsidRPr="005B236E">
        <w:t>10133</w:t>
      </w:r>
      <w:r w:rsidRPr="00086B6C">
        <w:t>), as it is likely to have a significant impact</w:t>
      </w:r>
      <w:r w:rsidR="00D17D81">
        <w:rPr>
          <w:rStyle w:val="FootnoteReference"/>
        </w:rPr>
        <w:footnoteReference w:id="8"/>
      </w:r>
      <w:r w:rsidRPr="00086B6C">
        <w:t xml:space="preserve"> on the following matters of national environmental significance (MNES), which are protected under Part 3 of the EPBC Act:</w:t>
      </w:r>
    </w:p>
    <w:p w14:paraId="19F62712" w14:textId="180D09D6" w:rsidR="00B73A56" w:rsidRPr="005B236E" w:rsidRDefault="00B73A56" w:rsidP="005B236E">
      <w:pPr>
        <w:pStyle w:val="ListBullet"/>
        <w:numPr>
          <w:ilvl w:val="0"/>
          <w:numId w:val="18"/>
        </w:numPr>
        <w:ind w:left="284" w:hanging="284"/>
      </w:pPr>
      <w:r w:rsidRPr="005B236E">
        <w:t>listed threatened species and communities (section 18 and 18A)</w:t>
      </w:r>
    </w:p>
    <w:p w14:paraId="13458CAC" w14:textId="77777777" w:rsidR="00B73A56" w:rsidRDefault="00B73A56" w:rsidP="00B73A56">
      <w:r>
        <w:t xml:space="preserve">The EES process is accredited to assess impacts on MNES under the EPBC Act through the </w:t>
      </w:r>
      <w:r w:rsidRPr="0085193B">
        <w:rPr>
          <w:i/>
        </w:rPr>
        <w:t>Bilateral (Assessment) Agreement between the Commonwealth and the State of Victoria</w:t>
      </w:r>
      <w:r>
        <w:t>. This removes duplication, enabling a single assessment process to examine the project’s likely impacts and inform statutory decisions.</w:t>
      </w:r>
    </w:p>
    <w:p w14:paraId="1D8B5F5C" w14:textId="1D97E3CB" w:rsidR="00B73A56" w:rsidRDefault="000542D3" w:rsidP="00B73A56">
      <w:r w:rsidRPr="00F67DE2">
        <w:t xml:space="preserve">At the conclusion of the EES process </w:t>
      </w:r>
      <w:r w:rsidR="00461DC1">
        <w:t>it</w:t>
      </w:r>
      <w:r w:rsidR="009C54D8">
        <w:t xml:space="preserve"> </w:t>
      </w:r>
      <w:r w:rsidR="00F67DE2" w:rsidRPr="00F67DE2">
        <w:t xml:space="preserve">should </w:t>
      </w:r>
      <w:r w:rsidR="00D9502D">
        <w:t>provi</w:t>
      </w:r>
      <w:r w:rsidR="005C084D">
        <w:t>de</w:t>
      </w:r>
      <w:r w:rsidR="001F11DD">
        <w:t xml:space="preserve"> </w:t>
      </w:r>
      <w:r w:rsidR="00F67DE2" w:rsidRPr="00F67DE2">
        <w:t xml:space="preserve">sufficient information to enable the </w:t>
      </w:r>
      <w:proofErr w:type="gramStart"/>
      <w:r w:rsidR="00F67DE2" w:rsidRPr="00F67DE2">
        <w:t>Commonwealth Minister</w:t>
      </w:r>
      <w:proofErr w:type="gramEnd"/>
      <w:r w:rsidR="00F67DE2" w:rsidRPr="00F67DE2">
        <w:t xml:space="preserve"> or delegate to assess impacts on MNES. </w:t>
      </w:r>
      <w:r w:rsidR="00653F1D">
        <w:t xml:space="preserve">The proponent’s EES </w:t>
      </w:r>
      <w:r w:rsidR="0033388E">
        <w:t xml:space="preserve">needs to include </w:t>
      </w:r>
      <w:r w:rsidR="005021A7">
        <w:t xml:space="preserve">sufficient information on the </w:t>
      </w:r>
      <w:r w:rsidR="00971F07">
        <w:t xml:space="preserve">proposed </w:t>
      </w:r>
      <w:r w:rsidR="005021A7">
        <w:t xml:space="preserve">action and </w:t>
      </w:r>
      <w:r w:rsidR="000A750C">
        <w:t xml:space="preserve">likely </w:t>
      </w:r>
      <w:r w:rsidR="00A70047">
        <w:t xml:space="preserve">relevant </w:t>
      </w:r>
      <w:r w:rsidR="000A750C">
        <w:t>impacts</w:t>
      </w:r>
      <w:r w:rsidR="00AA03F2">
        <w:t xml:space="preserve">. </w:t>
      </w:r>
      <w:r w:rsidR="00CB2AD3">
        <w:t>T</w:t>
      </w:r>
      <w:r w:rsidR="00F67DE2" w:rsidRPr="00F67DE2">
        <w:t>he Minister for Planning’s assessment under the Environment Effects Act</w:t>
      </w:r>
      <w:r w:rsidR="00CB2AD3">
        <w:t xml:space="preserve"> is provided </w:t>
      </w:r>
      <w:r w:rsidR="00510BE4">
        <w:t>to</w:t>
      </w:r>
      <w:r w:rsidR="00F67DE2" w:rsidRPr="00F67DE2">
        <w:t xml:space="preserve"> the </w:t>
      </w:r>
      <w:proofErr w:type="gramStart"/>
      <w:r w:rsidR="00F67DE2" w:rsidRPr="00F67DE2">
        <w:t>Commonwealth Minister</w:t>
      </w:r>
      <w:proofErr w:type="gramEnd"/>
      <w:r w:rsidR="00F67DE2" w:rsidRPr="00F67DE2">
        <w:t xml:space="preserve"> or delegate</w:t>
      </w:r>
      <w:r w:rsidR="00510BE4">
        <w:t xml:space="preserve">, </w:t>
      </w:r>
      <w:r w:rsidR="00EF1D67">
        <w:t xml:space="preserve">to inform their decision on </w:t>
      </w:r>
      <w:r w:rsidR="00F67DE2" w:rsidRPr="00F67DE2">
        <w:t>whether the project should be approved, approved with conditions, or refused under the EPBC Act.</w:t>
      </w:r>
      <w:r w:rsidR="00952BBF">
        <w:t>,</w:t>
      </w:r>
    </w:p>
    <w:p w14:paraId="06D604FF" w14:textId="656B9A3B" w:rsidR="00B73A56" w:rsidRDefault="00B73A56" w:rsidP="00B73A56">
      <w:pPr>
        <w:pStyle w:val="Heading1-Numbered"/>
      </w:pPr>
      <w:bookmarkStart w:id="12" w:name="_Toc231300615"/>
      <w:r>
        <w:t>Preparing the EES</w:t>
      </w:r>
      <w:bookmarkEnd w:id="12"/>
    </w:p>
    <w:p w14:paraId="76D53BED" w14:textId="6F7E9191" w:rsidR="00A22EDC" w:rsidRDefault="00B73A56" w:rsidP="00B73A56">
      <w:pPr>
        <w:pStyle w:val="Heading2-Numbered"/>
      </w:pPr>
      <w:bookmarkStart w:id="13" w:name="_Ref190182673"/>
      <w:bookmarkStart w:id="14" w:name="_Toc231300616"/>
      <w:r>
        <w:t>General approach</w:t>
      </w:r>
      <w:bookmarkEnd w:id="13"/>
      <w:bookmarkEnd w:id="14"/>
    </w:p>
    <w:p w14:paraId="2ADCB5DB" w14:textId="77777777" w:rsidR="00ED35C6" w:rsidRDefault="00ED35C6" w:rsidP="00ED35C6">
      <w:r>
        <w:t xml:space="preserve">The EES should provide a clear, objective and well-integrated analysis of the potential effects of the proposed project, including proposed environmental management measures, as well as feasible alternatives. The description and assessment of effects must not be confined to the immediate area of the project but must </w:t>
      </w:r>
      <w:r>
        <w:lastRenderedPageBreak/>
        <w:t xml:space="preserve">also consider the potential of the project to impact on nearby environmental values, including areas potentially impacted by offsite components of the project. </w:t>
      </w:r>
    </w:p>
    <w:p w14:paraId="3CD982BA" w14:textId="610F3680" w:rsidR="001F0A1E" w:rsidRDefault="00ED35C6" w:rsidP="00ED35C6">
      <w:r>
        <w:t xml:space="preserve">The EES needs to document the analysis of the significance of the potential effects of the project, with consideration of the following approach which is to be applied for the specific environmental matters and issues set out in section 4 of this document:  </w:t>
      </w:r>
    </w:p>
    <w:p w14:paraId="7F78F37B" w14:textId="0438B39A" w:rsidR="001F0A1E" w:rsidRDefault="001F0A1E" w:rsidP="0078242E">
      <w:pPr>
        <w:pStyle w:val="ListNumber"/>
      </w:pPr>
      <w:r w:rsidRPr="00F83FE2">
        <w:rPr>
          <w:b/>
        </w:rPr>
        <w:t>Characterise the existing environment</w:t>
      </w:r>
      <w:r>
        <w:t xml:space="preserve"> and identify relevant environmental values to underpin impact assessments, having regard to the systems and risk-based approach.</w:t>
      </w:r>
    </w:p>
    <w:p w14:paraId="0D383589" w14:textId="16F14885" w:rsidR="00D5558D" w:rsidRDefault="00280FAD" w:rsidP="00280FAD">
      <w:r w:rsidRPr="00280FAD">
        <w:t>Characterisation of the existing environment is to be informed by relevant databases and registers, literature (and published data), previous studies, land use history, overlays in relevant planning schemes, community observations (including citizen science and information from residents and landholders in or adjacent to the area of interest), appropriate targeted and/or seasonal surveys and modelling of the potential and actual presence of sensitivities (such as threatened species and communities, cultural heritage etc) consistent with Commonwealth and state guidelines, conservation advices and threatened species recovery plans or action statements. Where surveys do not identify a sensitivity, but past records and/or modelling analysis suggest that it may occur, a risk-based, precautionary approach to the further investigation and assessment of its occurrence should be adopted.</w:t>
      </w:r>
    </w:p>
    <w:p w14:paraId="5E21B4AF" w14:textId="3289D3FF" w:rsidR="001F0A1E" w:rsidRDefault="001F0A1E" w:rsidP="0078242E">
      <w:pPr>
        <w:pStyle w:val="ListNumber"/>
      </w:pPr>
      <w:r w:rsidRPr="00F83FE2">
        <w:rPr>
          <w:b/>
        </w:rPr>
        <w:t>Identify the potential effects</w:t>
      </w:r>
      <w:r>
        <w:t xml:space="preserve"> of the project on the environment (pre-mitigation), including those caused indirectly </w:t>
      </w:r>
      <w:proofErr w:type="gramStart"/>
      <w:r>
        <w:t>as a result of</w:t>
      </w:r>
      <w:proofErr w:type="gramEnd"/>
      <w:r>
        <w:t xml:space="preserve"> proposed activities, considering aspects such as magnitude, extent, duration, and significance of change in the values of each asset.</w:t>
      </w:r>
    </w:p>
    <w:p w14:paraId="4E1D9948" w14:textId="48AC51FA" w:rsidR="001F0A1E" w:rsidRDefault="001F0A1E" w:rsidP="0078242E">
      <w:pPr>
        <w:pStyle w:val="ListNumber"/>
      </w:pPr>
      <w:r w:rsidRPr="00F83FE2">
        <w:rPr>
          <w:b/>
        </w:rPr>
        <w:t>Present design refinement and mitigation measures</w:t>
      </w:r>
      <w:r>
        <w:t xml:space="preserve"> that could achieve avoidance, reduction and/or mitigation of the potential effects and in doing so, apply the mitigation hierarchy with justification of why higher order measures cannot be applied.</w:t>
      </w:r>
    </w:p>
    <w:p w14:paraId="608E34B9" w14:textId="4E8BE2D2" w:rsidR="001F0A1E" w:rsidRDefault="001F0A1E" w:rsidP="00794DDF">
      <w:pPr>
        <w:pStyle w:val="List2"/>
      </w:pPr>
      <w:r>
        <w:t>Avoidance: measures taken to avoid creating adverse effects, such as careful spatial or temporal placement of infrastructure or disturbance.</w:t>
      </w:r>
    </w:p>
    <w:p w14:paraId="4A8987AE" w14:textId="500F4485" w:rsidR="001F0A1E" w:rsidRDefault="001F0A1E" w:rsidP="00794DDF">
      <w:pPr>
        <w:pStyle w:val="List2"/>
      </w:pPr>
      <w:r>
        <w:t>Minimisation: measures taken to reduce the duration, intensity and</w:t>
      </w:r>
      <w:r w:rsidR="007753FE">
        <w:t>/or</w:t>
      </w:r>
      <w:r>
        <w:t xml:space="preserve"> extent of </w:t>
      </w:r>
      <w:r w:rsidR="00886C6E">
        <w:t>effects</w:t>
      </w:r>
      <w:r>
        <w:t xml:space="preserve"> that cannot be avoided. </w:t>
      </w:r>
    </w:p>
    <w:p w14:paraId="1926FC53" w14:textId="3A67952C" w:rsidR="001F0A1E" w:rsidRDefault="001F0A1E" w:rsidP="00794DDF">
      <w:pPr>
        <w:pStyle w:val="List2"/>
      </w:pPr>
      <w:r>
        <w:t xml:space="preserve">Rehabilitation/restoration: measures taken to stabilise or restore an area after disturbance to achieve previous, improved or future land uses following exposure to impacts. </w:t>
      </w:r>
    </w:p>
    <w:p w14:paraId="07AAB507" w14:textId="5F528A55" w:rsidR="001F0A1E" w:rsidRDefault="001F0A1E" w:rsidP="00794DDF">
      <w:pPr>
        <w:pStyle w:val="List2"/>
      </w:pPr>
      <w:r>
        <w:t>Offsets</w:t>
      </w:r>
      <w:r w:rsidR="00E91900">
        <w:rPr>
          <w:rStyle w:val="FootnoteReference"/>
        </w:rPr>
        <w:footnoteReference w:id="9"/>
      </w:r>
      <w:r>
        <w:t xml:space="preserve">: measures taken to compensate for residual, adverse </w:t>
      </w:r>
      <w:r w:rsidR="005637AB">
        <w:t>effects</w:t>
      </w:r>
      <w:r>
        <w:t xml:space="preserve"> </w:t>
      </w:r>
      <w:r w:rsidR="005637AB">
        <w:t>following</w:t>
      </w:r>
      <w:r>
        <w:t xml:space="preserve"> implementation of the previous three steps of the mitigation hierarchy. </w:t>
      </w:r>
    </w:p>
    <w:p w14:paraId="3AEF7BD9" w14:textId="3C93642E" w:rsidR="001F0A1E" w:rsidRDefault="001F0A1E" w:rsidP="008F0352">
      <w:pPr>
        <w:pStyle w:val="ListNumber"/>
        <w:numPr>
          <w:ilvl w:val="0"/>
          <w:numId w:val="15"/>
        </w:numPr>
      </w:pPr>
      <w:r w:rsidRPr="00F83FE2">
        <w:rPr>
          <w:b/>
        </w:rPr>
        <w:t>Assess the likely residual effects</w:t>
      </w:r>
      <w:r>
        <w:t xml:space="preserve"> of the project on the environment and evaluate the significance of each effect considering the likely effectiveness of the design and mitigation measures. Significance of residual effects should consider local, regional, state and federal matters.</w:t>
      </w:r>
    </w:p>
    <w:p w14:paraId="2BBB1C35" w14:textId="53B4C97A" w:rsidR="00E111FA" w:rsidRDefault="001F0A1E" w:rsidP="00B9713D">
      <w:r>
        <w:t xml:space="preserve">Residual environmental effects need to be clearly described for each project phase, </w:t>
      </w:r>
      <w:r w:rsidR="003C04F1">
        <w:t xml:space="preserve">i.e., </w:t>
      </w:r>
      <w:r>
        <w:t>construction, operation and decommissioning. The description and assessment of effects must consider the potential of the project to impact on environmental values beyond the immediate project area, including areas downstream.</w:t>
      </w:r>
    </w:p>
    <w:p w14:paraId="106F176A" w14:textId="6C88E04A" w:rsidR="001F0A1E" w:rsidRDefault="001F0A1E" w:rsidP="003478DF">
      <w:r>
        <w:t xml:space="preserve">In addition, the cumulative effects of the project in combination with other planned </w:t>
      </w:r>
      <w:r w:rsidR="004746A4">
        <w:t xml:space="preserve">and approved </w:t>
      </w:r>
      <w:r>
        <w:t xml:space="preserve">activities in the broader area / region should be assessed and considered in </w:t>
      </w:r>
      <w:r w:rsidR="00B04C74">
        <w:t xml:space="preserve">the proposed </w:t>
      </w:r>
      <w:r>
        <w:t xml:space="preserve">design </w:t>
      </w:r>
      <w:r w:rsidR="00B04C74">
        <w:t xml:space="preserve">and </w:t>
      </w:r>
      <w:r>
        <w:t>mitigation measures.</w:t>
      </w:r>
    </w:p>
    <w:p w14:paraId="10E20059" w14:textId="72892AB2" w:rsidR="001F0A1E" w:rsidRDefault="001F0A1E" w:rsidP="008F0352">
      <w:pPr>
        <w:pStyle w:val="ListNumber"/>
        <w:numPr>
          <w:ilvl w:val="0"/>
          <w:numId w:val="16"/>
        </w:numPr>
      </w:pPr>
      <w:r w:rsidRPr="00F83FE2">
        <w:rPr>
          <w:b/>
        </w:rPr>
        <w:t>Propose an approach to managing performance</w:t>
      </w:r>
      <w:r>
        <w:t xml:space="preserve"> that should include criteria, monitoring and evaluation to check that predicted outcomes are being achieved during project implementation, as well as contingency </w:t>
      </w:r>
      <w:r>
        <w:lastRenderedPageBreak/>
        <w:t xml:space="preserve">approaches if monitoring demonstrates adverse effects </w:t>
      </w:r>
      <w:r w:rsidR="00071D09">
        <w:t>exceed those</w:t>
      </w:r>
      <w:r>
        <w:t xml:space="preserve"> predicted or permitted</w:t>
      </w:r>
      <w:r w:rsidR="003478DF">
        <w:t xml:space="preserve"> and justification for any aspects where monitoring is not proposed</w:t>
      </w:r>
      <w:r>
        <w:t>.</w:t>
      </w:r>
    </w:p>
    <w:p w14:paraId="42AC0A17" w14:textId="2A99A768" w:rsidR="001F0A1E" w:rsidRDefault="001F0A1E" w:rsidP="002946ED">
      <w:pPr>
        <w:pStyle w:val="Heading2-Numbered"/>
      </w:pPr>
      <w:bookmarkStart w:id="15" w:name="_Toc231300617"/>
      <w:r>
        <w:t>Content and format of the EES</w:t>
      </w:r>
      <w:bookmarkEnd w:id="15"/>
      <w:r>
        <w:t xml:space="preserve"> </w:t>
      </w:r>
    </w:p>
    <w:p w14:paraId="2CAF91FE" w14:textId="562CFF9F" w:rsidR="001F0A1E" w:rsidRDefault="001F0A1E" w:rsidP="001F0A1E">
      <w:r>
        <w:t xml:space="preserve">Overall, the main report should include: </w:t>
      </w:r>
    </w:p>
    <w:p w14:paraId="66809A68" w14:textId="16C78BB9" w:rsidR="001F0A1E" w:rsidRDefault="001F0A1E" w:rsidP="00281F14">
      <w:pPr>
        <w:pStyle w:val="ListBullet"/>
        <w:numPr>
          <w:ilvl w:val="0"/>
          <w:numId w:val="18"/>
        </w:numPr>
        <w:ind w:left="284" w:hanging="284"/>
      </w:pPr>
      <w:r>
        <w:t xml:space="preserve">an executive summary; </w:t>
      </w:r>
    </w:p>
    <w:p w14:paraId="6EB07F84" w14:textId="35E2EF2D" w:rsidR="001F0A1E" w:rsidRDefault="001F0A1E" w:rsidP="00281F14">
      <w:pPr>
        <w:pStyle w:val="ListBullet"/>
        <w:numPr>
          <w:ilvl w:val="0"/>
          <w:numId w:val="18"/>
        </w:numPr>
        <w:ind w:left="284" w:hanging="284"/>
      </w:pPr>
      <w:r>
        <w:t xml:space="preserve">a description of the project, including its objectives, rationale, key elements, resource use, associated requirements for new infrastructure and use of existing infrastructure; </w:t>
      </w:r>
    </w:p>
    <w:p w14:paraId="37D97D1E" w14:textId="46DA8E89" w:rsidR="00A53F5E" w:rsidRDefault="00A53F5E" w:rsidP="00281F14">
      <w:pPr>
        <w:pStyle w:val="ListBullet"/>
        <w:numPr>
          <w:ilvl w:val="0"/>
          <w:numId w:val="18"/>
        </w:numPr>
        <w:ind w:left="284" w:hanging="284"/>
      </w:pPr>
      <w:r w:rsidRPr="00A53F5E">
        <w:t>an overview of the proponent's environmental performance and track record, including experience in delivering similar projects, organisation health, safety, environmental and community engagement policies, ability to build trusted relationships with stakeholders and Traditional Owner groups and whether the proponent has been subject to any past or present proceedings under a Commonwealth, state or territory law for the protection of the environment or the conservation and sustainable use of natural resources</w:t>
      </w:r>
      <w:r>
        <w:t>;</w:t>
      </w:r>
    </w:p>
    <w:p w14:paraId="0418CED6" w14:textId="431E750F" w:rsidR="001F0A1E" w:rsidRDefault="001F0A1E" w:rsidP="00281F14">
      <w:pPr>
        <w:pStyle w:val="ListBullet"/>
        <w:numPr>
          <w:ilvl w:val="0"/>
          <w:numId w:val="18"/>
        </w:numPr>
        <w:ind w:left="284" w:hanging="284"/>
      </w:pPr>
      <w:r>
        <w:t>a description of the approvals required for the project</w:t>
      </w:r>
      <w:r w:rsidR="00225764">
        <w:t xml:space="preserve"> </w:t>
      </w:r>
      <w:r>
        <w:t>to proceed, and their relationship to relevant laws, policies, strategies, guidelines and standards;</w:t>
      </w:r>
    </w:p>
    <w:p w14:paraId="72CE24F1" w14:textId="454A5E51" w:rsidR="00DC6DF8" w:rsidRDefault="00DC6DF8" w:rsidP="00281F14">
      <w:pPr>
        <w:pStyle w:val="ListBullet"/>
        <w:numPr>
          <w:ilvl w:val="0"/>
          <w:numId w:val="18"/>
        </w:numPr>
        <w:ind w:left="284" w:hanging="284"/>
      </w:pPr>
      <w:r>
        <w:t xml:space="preserve">a description of feasible alternatives capable of substantially meeting the project’s objectives that may also offer environmental or other benefits including the basis for any nomination of a preferred alternative; </w:t>
      </w:r>
    </w:p>
    <w:p w14:paraId="59E43C7B" w14:textId="1B8F0072" w:rsidR="001F0A1E" w:rsidRDefault="001F0A1E" w:rsidP="00281F14">
      <w:pPr>
        <w:pStyle w:val="ListBullet"/>
        <w:numPr>
          <w:ilvl w:val="0"/>
          <w:numId w:val="18"/>
        </w:numPr>
        <w:ind w:left="284" w:hanging="284"/>
      </w:pPr>
      <w:r>
        <w:t>a description of the scope, timing</w:t>
      </w:r>
      <w:r w:rsidR="0077522B">
        <w:rPr>
          <w:rStyle w:val="FootnoteReference"/>
        </w:rPr>
        <w:footnoteReference w:id="10"/>
      </w:r>
      <w:r>
        <w:t xml:space="preserve"> and method for studies or surveys used to provide information on the values of the project area, as well as any records and other data from local sources gathered;</w:t>
      </w:r>
    </w:p>
    <w:p w14:paraId="23F110A1" w14:textId="01132D40" w:rsidR="001F0A1E" w:rsidRDefault="001F0A1E" w:rsidP="00281F14">
      <w:pPr>
        <w:pStyle w:val="ListBullet"/>
        <w:numPr>
          <w:ilvl w:val="0"/>
          <w:numId w:val="18"/>
        </w:numPr>
        <w:ind w:left="284" w:hanging="284"/>
      </w:pPr>
      <w:r>
        <w:t>descriptions of the existing environment and the predicted future environment (such as projected climate change scenarios), where this is relevant to the assessment of potential effects</w:t>
      </w:r>
      <w:r w:rsidR="00132413">
        <w:t xml:space="preserve"> of the project</w:t>
      </w:r>
      <w:r>
        <w:t xml:space="preserve">; </w:t>
      </w:r>
    </w:p>
    <w:p w14:paraId="7217B113" w14:textId="00B5CE78" w:rsidR="001F0A1E" w:rsidRDefault="001F0A1E" w:rsidP="00281F14">
      <w:pPr>
        <w:pStyle w:val="ListBullet"/>
        <w:numPr>
          <w:ilvl w:val="0"/>
          <w:numId w:val="18"/>
        </w:numPr>
        <w:ind w:left="284" w:hanging="284"/>
      </w:pPr>
      <w:r>
        <w:t xml:space="preserve">appropriately detailed assessments of potential effects of the project on environmental values and assets, relative to the “no project” scenario, together with an estimation of likelihood and degree of uncertainty associated with predictions; </w:t>
      </w:r>
    </w:p>
    <w:p w14:paraId="11F115C6" w14:textId="250D2F62" w:rsidR="001F0A1E" w:rsidRDefault="001F0A1E" w:rsidP="00281F14">
      <w:pPr>
        <w:pStyle w:val="ListBullet"/>
        <w:numPr>
          <w:ilvl w:val="0"/>
          <w:numId w:val="18"/>
        </w:numPr>
        <w:ind w:left="284" w:hanging="284"/>
      </w:pPr>
      <w:r>
        <w:t xml:space="preserve">clear, active measures for avoiding, minimising, managing and monitoring effects, including a statement of commitment to implement these measures; </w:t>
      </w:r>
    </w:p>
    <w:p w14:paraId="11AE5428" w14:textId="77777777" w:rsidR="006E2DA3" w:rsidRDefault="001F0A1E" w:rsidP="00281F14">
      <w:pPr>
        <w:pStyle w:val="ListBullet"/>
        <w:numPr>
          <w:ilvl w:val="0"/>
          <w:numId w:val="18"/>
        </w:numPr>
        <w:ind w:left="284" w:hanging="284"/>
      </w:pPr>
      <w:r>
        <w:t>predictions of residual effects of the project assuming implementation of proposed management measures;</w:t>
      </w:r>
    </w:p>
    <w:p w14:paraId="027F1AC9" w14:textId="4A1BCB64" w:rsidR="001F0A1E" w:rsidRDefault="007760A7" w:rsidP="00281F14">
      <w:pPr>
        <w:pStyle w:val="ListBullet"/>
        <w:numPr>
          <w:ilvl w:val="0"/>
          <w:numId w:val="18"/>
        </w:numPr>
        <w:ind w:left="284" w:hanging="284"/>
      </w:pPr>
      <w:r>
        <w:t xml:space="preserve">any </w:t>
      </w:r>
      <w:r w:rsidR="001F0A1E">
        <w:t>proposed offset measures where avoidance and other mitigation measures will not adequately address effects on environmental values, including for relevant MNES;</w:t>
      </w:r>
    </w:p>
    <w:p w14:paraId="5D43AEC3" w14:textId="3FDE4017" w:rsidR="00BE5865" w:rsidRDefault="00BE5865" w:rsidP="00281F14">
      <w:pPr>
        <w:pStyle w:val="ListBullet"/>
        <w:numPr>
          <w:ilvl w:val="0"/>
          <w:numId w:val="18"/>
        </w:numPr>
        <w:ind w:left="284" w:hanging="284"/>
      </w:pPr>
      <w:r w:rsidRPr="00BE5865">
        <w:t>documentation of the process and results of the consultation undertaken by the proponent during the preparation of the EES, including the issues raised by stakeholders or the public and the proponent’s responses to these issues, in the context of the EES studies and the associated consideration of mitigation measures</w:t>
      </w:r>
      <w:r>
        <w:t>;</w:t>
      </w:r>
    </w:p>
    <w:p w14:paraId="789ED4B2" w14:textId="33FF4907" w:rsidR="005A0715" w:rsidRDefault="005A0715" w:rsidP="00281F14">
      <w:pPr>
        <w:pStyle w:val="ListBullet"/>
        <w:numPr>
          <w:ilvl w:val="0"/>
          <w:numId w:val="18"/>
        </w:numPr>
        <w:ind w:left="284" w:hanging="284"/>
      </w:pPr>
      <w:r w:rsidRPr="005A0715">
        <w:t>evaluation of the implications of legislation and policy for the project and feasible alternatives</w:t>
      </w:r>
      <w:r>
        <w:t>;</w:t>
      </w:r>
    </w:p>
    <w:p w14:paraId="2789CA6A" w14:textId="57EE74EA" w:rsidR="001F0A1E" w:rsidRDefault="001F0A1E" w:rsidP="00281F14">
      <w:pPr>
        <w:pStyle w:val="ListBullet"/>
        <w:numPr>
          <w:ilvl w:val="0"/>
          <w:numId w:val="18"/>
        </w:numPr>
        <w:ind w:left="284" w:hanging="284"/>
      </w:pPr>
      <w:r>
        <w:t>evaluation against the principles and objectives of ecologically sustainable development</w:t>
      </w:r>
      <w:r w:rsidR="00C8471D">
        <w:rPr>
          <w:rStyle w:val="FootnoteReference"/>
        </w:rPr>
        <w:footnoteReference w:id="11"/>
      </w:r>
      <w:r>
        <w:t xml:space="preserve">; </w:t>
      </w:r>
    </w:p>
    <w:p w14:paraId="4EDAC449" w14:textId="77777777" w:rsidR="00CA74C9" w:rsidRDefault="001F0A1E" w:rsidP="00281F14">
      <w:pPr>
        <w:pStyle w:val="ListBullet"/>
        <w:numPr>
          <w:ilvl w:val="0"/>
          <w:numId w:val="18"/>
        </w:numPr>
        <w:ind w:left="284" w:hanging="284"/>
      </w:pPr>
      <w:r>
        <w:t>conclusions on the significance of impacts on local, regional, state and federal matters</w:t>
      </w:r>
      <w:r w:rsidR="00FC66B1">
        <w:t>; and,</w:t>
      </w:r>
    </w:p>
    <w:p w14:paraId="6C271DF8" w14:textId="34ECB4BC" w:rsidR="001F0A1E" w:rsidRDefault="00D66F9F" w:rsidP="00281F14">
      <w:pPr>
        <w:pStyle w:val="ListBullet"/>
        <w:numPr>
          <w:ilvl w:val="0"/>
          <w:numId w:val="18"/>
        </w:numPr>
        <w:ind w:left="284" w:hanging="284"/>
      </w:pPr>
      <w:r>
        <w:t xml:space="preserve">the </w:t>
      </w:r>
      <w:r w:rsidR="00CE1CDC">
        <w:t xml:space="preserve">findings on federal matters (MNES) </w:t>
      </w:r>
      <w:r w:rsidR="00331EB2">
        <w:t xml:space="preserve">might be consolidated into </w:t>
      </w:r>
      <w:r w:rsidR="00CE1CDC">
        <w:t xml:space="preserve">a </w:t>
      </w:r>
      <w:r w:rsidR="00331EB2">
        <w:t xml:space="preserve">specific </w:t>
      </w:r>
      <w:r w:rsidR="00F84EEC">
        <w:t xml:space="preserve">chapter. </w:t>
      </w:r>
    </w:p>
    <w:p w14:paraId="33B5AEA7" w14:textId="52A9D2A2" w:rsidR="001F0A1E" w:rsidRDefault="001F0A1E" w:rsidP="001F0A1E">
      <w:r>
        <w:t>The EES should also outline an approach to furthering Traditional Owner engagement and partnerships during project implementation including, as appropriate, in the management of Country.</w:t>
      </w:r>
    </w:p>
    <w:p w14:paraId="5BFA045F" w14:textId="046787DB" w:rsidR="001F0A1E" w:rsidRDefault="001F0A1E" w:rsidP="001F0A1E">
      <w:r>
        <w:t xml:space="preserve">The proponent may choose to prepare a website with interactive functionality to provide an alternative way of accessing EES information, which may complement the conventional EES main report and technical reports. Such an approach </w:t>
      </w:r>
      <w:r w:rsidR="009A5869">
        <w:t xml:space="preserve">must </w:t>
      </w:r>
      <w:r>
        <w:t xml:space="preserve">be </w:t>
      </w:r>
      <w:r w:rsidR="00D965AC">
        <w:t>discussed</w:t>
      </w:r>
      <w:r>
        <w:t xml:space="preserve"> with DTP Impact Assessment Unit</w:t>
      </w:r>
      <w:r w:rsidR="00961CA3">
        <w:t>,</w:t>
      </w:r>
      <w:r>
        <w:t xml:space="preserve"> and if integrated with the EES documentation, the digital information </w:t>
      </w:r>
      <w:r w:rsidR="00961CA3">
        <w:t>is to</w:t>
      </w:r>
      <w:r>
        <w:t xml:space="preserve"> be provided to the TRG for review. </w:t>
      </w:r>
    </w:p>
    <w:p w14:paraId="2186AA33" w14:textId="501EEF7D" w:rsidR="001F0A1E" w:rsidRDefault="001F0A1E" w:rsidP="001F0A1E">
      <w:r>
        <w:lastRenderedPageBreak/>
        <w:t xml:space="preserve">The proponent must </w:t>
      </w:r>
      <w:r w:rsidR="00502B14">
        <w:t xml:space="preserve">also </w:t>
      </w:r>
      <w:r>
        <w:t xml:space="preserve">prepare a concise, graphical-based non-technical summary document </w:t>
      </w:r>
      <w:r w:rsidR="00D965AC">
        <w:t xml:space="preserve">of the project </w:t>
      </w:r>
      <w:r>
        <w:t>(hard copy A4, no more than 25 pages) for free distribution to interested parties</w:t>
      </w:r>
      <w:r w:rsidR="00961CA3">
        <w:t xml:space="preserve"> during public exhibition of the EES</w:t>
      </w:r>
      <w:r>
        <w:t xml:space="preserve">. The EES summary document should also include details of the EES exhibition, public submission process and availability of the EES documentation and any digital information. </w:t>
      </w:r>
    </w:p>
    <w:p w14:paraId="463C1967" w14:textId="06BCF53D" w:rsidR="001F0A1E" w:rsidRDefault="001F0A1E" w:rsidP="00EF6555">
      <w:pPr>
        <w:pStyle w:val="Heading2-Numbered"/>
      </w:pPr>
      <w:bookmarkStart w:id="16" w:name="_Toc231300618"/>
      <w:r>
        <w:t>Project description and rationale</w:t>
      </w:r>
      <w:bookmarkEnd w:id="16"/>
    </w:p>
    <w:p w14:paraId="0AA76B13" w14:textId="53D1D066" w:rsidR="001F0A1E" w:rsidRDefault="001F0A1E" w:rsidP="001F0A1E">
      <w:r>
        <w:t>The EES is to describe the project in sufficient detail both to allow an understanding of all components, processes and development stages, and to enable assessment of their likely potential environmental effects. The project description should canvass the following:</w:t>
      </w:r>
    </w:p>
    <w:p w14:paraId="53C36588" w14:textId="500CE80B" w:rsidR="001F0A1E" w:rsidRDefault="001F0A1E" w:rsidP="00281F14">
      <w:pPr>
        <w:pStyle w:val="ListBullet"/>
        <w:numPr>
          <w:ilvl w:val="0"/>
          <w:numId w:val="18"/>
        </w:numPr>
        <w:ind w:left="284" w:hanging="284"/>
      </w:pPr>
      <w:r>
        <w:t>contextual information on the project, including the proponent’s objectives and rationale, their relationship to statutory policies, plans and strategies, including the basis for selecting the proposed project locations and implications of the project not proceeding;</w:t>
      </w:r>
    </w:p>
    <w:p w14:paraId="0A1B0400" w14:textId="2C6CD1FA" w:rsidR="001F0A1E" w:rsidRDefault="001F0A1E" w:rsidP="00281F14">
      <w:pPr>
        <w:pStyle w:val="ListBullet"/>
        <w:numPr>
          <w:ilvl w:val="0"/>
          <w:numId w:val="18"/>
        </w:numPr>
        <w:ind w:left="284" w:hanging="284"/>
      </w:pPr>
      <w:r>
        <w:t>the project areas and vicinity, supported by plans and maps that show:</w:t>
      </w:r>
    </w:p>
    <w:p w14:paraId="3094ACAE" w14:textId="58D71B39" w:rsidR="001F0A1E" w:rsidRDefault="001F0A1E" w:rsidP="00F252DC">
      <w:pPr>
        <w:pStyle w:val="ListBullet2"/>
      </w:pPr>
      <w:r>
        <w:t>the extent of Crown and private land, existing and planned land uses and waterways; and</w:t>
      </w:r>
    </w:p>
    <w:p w14:paraId="52B1611B" w14:textId="5B016E8D" w:rsidR="001F0A1E" w:rsidRDefault="001F0A1E" w:rsidP="00F252DC">
      <w:pPr>
        <w:pStyle w:val="ListBullet2"/>
      </w:pPr>
      <w:r>
        <w:t xml:space="preserve">the general layout of the proposed </w:t>
      </w:r>
      <w:r w:rsidR="00ED3350">
        <w:t>quarry</w:t>
      </w:r>
      <w:r>
        <w:t xml:space="preserve"> and areas of disturbance, including access tracks, </w:t>
      </w:r>
      <w:r w:rsidR="00ED3350">
        <w:t>stockpiling</w:t>
      </w:r>
      <w:r>
        <w:t xml:space="preserve"> areas and propose</w:t>
      </w:r>
      <w:r w:rsidR="00ED3350">
        <w:t>d ancillary infrastructure.</w:t>
      </w:r>
    </w:p>
    <w:p w14:paraId="79E7371A" w14:textId="664CFE3D" w:rsidR="001F0A1E" w:rsidRDefault="001F0A1E" w:rsidP="00281F14">
      <w:pPr>
        <w:pStyle w:val="ListBullet"/>
        <w:numPr>
          <w:ilvl w:val="0"/>
          <w:numId w:val="18"/>
        </w:numPr>
        <w:ind w:left="284" w:hanging="284"/>
      </w:pPr>
      <w:r>
        <w:t>the proposed operational life of the project and planned timing of project phases;</w:t>
      </w:r>
    </w:p>
    <w:p w14:paraId="3639C8AC" w14:textId="62A33B11" w:rsidR="001F0A1E" w:rsidRDefault="001F0A1E" w:rsidP="00281F14">
      <w:pPr>
        <w:pStyle w:val="ListBullet"/>
        <w:numPr>
          <w:ilvl w:val="0"/>
          <w:numId w:val="18"/>
        </w:numPr>
        <w:ind w:left="284" w:hanging="284"/>
      </w:pPr>
      <w:r>
        <w:t>other necessary works directly associated with the project, such as road upgrades and/or connections, and infrastructure and services relocation;</w:t>
      </w:r>
    </w:p>
    <w:p w14:paraId="25F90012" w14:textId="7F4A904F" w:rsidR="001F0A1E" w:rsidRDefault="001F0A1E" w:rsidP="00281F14">
      <w:pPr>
        <w:pStyle w:val="ListBullet"/>
        <w:numPr>
          <w:ilvl w:val="0"/>
          <w:numId w:val="18"/>
        </w:numPr>
        <w:ind w:left="284" w:hanging="284"/>
      </w:pPr>
      <w:r>
        <w:t>risks associated with projected climate change and resilience to these risks including consideration of the Climate Change Act 2017’s principles of risk management and standards for risk assessment;</w:t>
      </w:r>
    </w:p>
    <w:p w14:paraId="74E726EB" w14:textId="77DE5767" w:rsidR="00287386" w:rsidRDefault="00287386" w:rsidP="00281F14">
      <w:pPr>
        <w:pStyle w:val="ListBullet"/>
        <w:numPr>
          <w:ilvl w:val="0"/>
          <w:numId w:val="18"/>
        </w:numPr>
        <w:ind w:left="284" w:hanging="284"/>
      </w:pPr>
      <w:r>
        <w:t xml:space="preserve">a </w:t>
      </w:r>
      <w:r w:rsidRPr="00287386">
        <w:t>proposed approach to rehab</w:t>
      </w:r>
      <w:r>
        <w:t>ilitation</w:t>
      </w:r>
      <w:r w:rsidRPr="00287386">
        <w:t xml:space="preserve"> and closure, a</w:t>
      </w:r>
      <w:r w:rsidR="002C5097">
        <w:t>nd</w:t>
      </w:r>
      <w:r w:rsidRPr="00287386">
        <w:t xml:space="preserve"> a draft </w:t>
      </w:r>
      <w:r w:rsidR="00A20608">
        <w:t xml:space="preserve">rehabilitation </w:t>
      </w:r>
      <w:r w:rsidRPr="00287386">
        <w:t>plan</w:t>
      </w:r>
    </w:p>
    <w:p w14:paraId="5C8477D9" w14:textId="01E1252E" w:rsidR="001F0A1E" w:rsidRDefault="001F0A1E" w:rsidP="00281F14">
      <w:pPr>
        <w:pStyle w:val="ListBullet"/>
        <w:numPr>
          <w:ilvl w:val="0"/>
          <w:numId w:val="18"/>
        </w:numPr>
        <w:ind w:left="284" w:hanging="284"/>
      </w:pPr>
      <w:r>
        <w:t>description of the project's components (supported by visuals and diagrams), including:</w:t>
      </w:r>
    </w:p>
    <w:p w14:paraId="60F69A58" w14:textId="6548C29B" w:rsidR="001F0A1E" w:rsidRDefault="001F0A1E" w:rsidP="008C7D47">
      <w:pPr>
        <w:pStyle w:val="ListBullet2"/>
      </w:pPr>
      <w:r>
        <w:t>applicable standards and adopted specifications for infrastructure;</w:t>
      </w:r>
    </w:p>
    <w:p w14:paraId="6F8C0BFD" w14:textId="469D63EA" w:rsidR="001F0A1E" w:rsidRDefault="001F0A1E" w:rsidP="008C7D47">
      <w:pPr>
        <w:pStyle w:val="ListBullet2"/>
      </w:pPr>
      <w:r>
        <w:t>location, footprint, layout and access arrangements</w:t>
      </w:r>
      <w:r w:rsidR="00AE764B">
        <w:t>;</w:t>
      </w:r>
    </w:p>
    <w:p w14:paraId="397F6DEF" w14:textId="1F0EE359" w:rsidR="001F0A1E" w:rsidRDefault="001F0A1E" w:rsidP="008C7D47">
      <w:pPr>
        <w:pStyle w:val="ListBullet2"/>
      </w:pPr>
      <w:r>
        <w:t xml:space="preserve">design </w:t>
      </w:r>
      <w:r w:rsidR="004D467F">
        <w:t xml:space="preserve">of main components </w:t>
      </w:r>
      <w:r>
        <w:t>and expected staging and scheduling;</w:t>
      </w:r>
    </w:p>
    <w:p w14:paraId="68A94A2E" w14:textId="50BFAE56" w:rsidR="001F0A1E" w:rsidRDefault="001F0A1E" w:rsidP="008C7D47">
      <w:pPr>
        <w:pStyle w:val="ListBullet2"/>
      </w:pPr>
      <w:r>
        <w:t xml:space="preserve">proposed </w:t>
      </w:r>
      <w:r w:rsidR="00D938F0">
        <w:t>establishment methods</w:t>
      </w:r>
      <w:r>
        <w:t xml:space="preserve"> and materials, and extent of areas to be disturbed; </w:t>
      </w:r>
    </w:p>
    <w:p w14:paraId="294E0345" w14:textId="64B80B97" w:rsidR="00A2429B" w:rsidRDefault="009223E7" w:rsidP="008C7D47">
      <w:pPr>
        <w:pStyle w:val="ListBullet2"/>
      </w:pPr>
      <w:r>
        <w:t>details of the proposed operation, including management of topsoi</w:t>
      </w:r>
      <w:r w:rsidR="00D661AB">
        <w:t>l, overburden and rock extraction</w:t>
      </w:r>
      <w:r w:rsidR="00577610">
        <w:t>;</w:t>
      </w:r>
      <w:r w:rsidR="00D661AB">
        <w:t xml:space="preserve"> blasting, </w:t>
      </w:r>
      <w:r w:rsidR="00947C33">
        <w:t>crushing, processing and storage</w:t>
      </w:r>
      <w:r w:rsidR="00527B37">
        <w:t>, and expected volumes</w:t>
      </w:r>
      <w:r w:rsidR="00087F52">
        <w:t xml:space="preserve"> and production rates</w:t>
      </w:r>
      <w:r w:rsidR="00577610">
        <w:t>;</w:t>
      </w:r>
      <w:r w:rsidR="00527B37">
        <w:t xml:space="preserve"> </w:t>
      </w:r>
      <w:r w:rsidR="00947C33">
        <w:t xml:space="preserve"> </w:t>
      </w:r>
    </w:p>
    <w:p w14:paraId="63530CC7" w14:textId="1E3B124C" w:rsidR="00EF4835" w:rsidRDefault="002272B9" w:rsidP="008C7D47">
      <w:pPr>
        <w:pStyle w:val="ListBullet2"/>
      </w:pPr>
      <w:r>
        <w:t>s</w:t>
      </w:r>
      <w:r w:rsidR="00947C33">
        <w:t xml:space="preserve">olid waste, </w:t>
      </w:r>
      <w:r w:rsidR="001342CC">
        <w:t xml:space="preserve">wastewater and </w:t>
      </w:r>
      <w:r w:rsidR="00EF4835">
        <w:t>hazardous or contaminated material generation and management</w:t>
      </w:r>
      <w:r w:rsidR="00577610">
        <w:t>;</w:t>
      </w:r>
    </w:p>
    <w:p w14:paraId="3FEDA0D5" w14:textId="0E8EC1B4" w:rsidR="00947C33" w:rsidRDefault="002272B9" w:rsidP="008C7D47">
      <w:pPr>
        <w:pStyle w:val="ListBullet2"/>
      </w:pPr>
      <w:r>
        <w:t>w</w:t>
      </w:r>
      <w:r w:rsidR="00EF4835">
        <w:t>ater sources, demand</w:t>
      </w:r>
      <w:r w:rsidR="00124E77">
        <w:t xml:space="preserve">, </w:t>
      </w:r>
      <w:r w:rsidR="00527B37">
        <w:t>extraction</w:t>
      </w:r>
      <w:r w:rsidR="00124E77">
        <w:t xml:space="preserve"> and storage</w:t>
      </w:r>
      <w:r w:rsidR="002D5B5B">
        <w:t xml:space="preserve">, </w:t>
      </w:r>
      <w:r w:rsidR="00527B37">
        <w:t>including water balances</w:t>
      </w:r>
      <w:r w:rsidR="00577610">
        <w:t>;</w:t>
      </w:r>
      <w:r w:rsidR="00527B37">
        <w:t xml:space="preserve">  </w:t>
      </w:r>
      <w:r w:rsidR="00EF4835">
        <w:t xml:space="preserve"> </w:t>
      </w:r>
    </w:p>
    <w:p w14:paraId="418FB72E" w14:textId="1DCB826C" w:rsidR="001F0A1E" w:rsidRDefault="001F0A1E" w:rsidP="008C7D47">
      <w:pPr>
        <w:pStyle w:val="ListBullet2"/>
      </w:pPr>
      <w:r>
        <w:t>identification of proposed transport routes of project components to site, including consideration of upgrades of roads and intersections;</w:t>
      </w:r>
    </w:p>
    <w:p w14:paraId="7A659F8F" w14:textId="620F88C4" w:rsidR="001F0A1E" w:rsidRDefault="001F0A1E" w:rsidP="008C7D47">
      <w:pPr>
        <w:pStyle w:val="ListBullet2"/>
      </w:pPr>
      <w:r>
        <w:t>rehabilitation of site works areas following construction as well as during decommissioning;</w:t>
      </w:r>
    </w:p>
    <w:p w14:paraId="27A72397" w14:textId="7D640943" w:rsidR="001F0A1E" w:rsidRDefault="001F0A1E" w:rsidP="008C7D47">
      <w:pPr>
        <w:pStyle w:val="ListBullet2"/>
      </w:pPr>
      <w:r>
        <w:t>proposed tenure arrangements to provide for access for maintenance or other operational purposes;</w:t>
      </w:r>
    </w:p>
    <w:p w14:paraId="5E989E54" w14:textId="7C89D33C" w:rsidR="00CC11DF" w:rsidRDefault="001F0A1E" w:rsidP="008C7D47">
      <w:pPr>
        <w:pStyle w:val="ListBullet2"/>
      </w:pPr>
      <w:r>
        <w:t>lighting, safety</w:t>
      </w:r>
      <w:r w:rsidR="00CC11DF">
        <w:t xml:space="preserve"> and</w:t>
      </w:r>
      <w:r>
        <w:t xml:space="preserve"> security requirements </w:t>
      </w:r>
      <w:r w:rsidR="00CB7937">
        <w:t>and electricity supply and use</w:t>
      </w:r>
      <w:r>
        <w:t xml:space="preserve">; </w:t>
      </w:r>
    </w:p>
    <w:p w14:paraId="5EB9D106" w14:textId="0899ED6A" w:rsidR="001F0A1E" w:rsidRDefault="00A24243" w:rsidP="008C7D47">
      <w:pPr>
        <w:pStyle w:val="ListBullet2"/>
      </w:pPr>
      <w:r>
        <w:t xml:space="preserve">hours of work, workforce requirements and </w:t>
      </w:r>
      <w:r w:rsidR="001F0A1E">
        <w:t>description of the expected duration of project components, including which components are temporary and which are permanent</w:t>
      </w:r>
      <w:r w:rsidR="00577610">
        <w:t>.</w:t>
      </w:r>
    </w:p>
    <w:p w14:paraId="0B7A2EFD" w14:textId="66DFB73C" w:rsidR="001F0A1E" w:rsidRDefault="001F0A1E" w:rsidP="008C7D47">
      <w:pPr>
        <w:pStyle w:val="Heading2-Numbered"/>
      </w:pPr>
      <w:bookmarkStart w:id="17" w:name="_Toc231300619"/>
      <w:bookmarkStart w:id="18" w:name="_Toc231300620"/>
      <w:bookmarkStart w:id="19" w:name="_Toc231300621"/>
      <w:bookmarkEnd w:id="17"/>
      <w:bookmarkEnd w:id="18"/>
      <w:r>
        <w:t>Project development and alternatives</w:t>
      </w:r>
      <w:bookmarkEnd w:id="19"/>
    </w:p>
    <w:p w14:paraId="69695BB3" w14:textId="333C529C" w:rsidR="001F0A1E" w:rsidRDefault="001F0A1E" w:rsidP="003D29FB">
      <w:r>
        <w:t xml:space="preserve">The EES is to document the development process for the project, including methods for the identification and evaluation of alternatives, and the basis for selecting the preferred alternative(s) examined in detail within the </w:t>
      </w:r>
      <w:r>
        <w:lastRenderedPageBreak/>
        <w:t>EES</w:t>
      </w:r>
      <w:r w:rsidR="00DE0FC0">
        <w:rPr>
          <w:rStyle w:val="FootnoteReference"/>
        </w:rPr>
        <w:footnoteReference w:id="12"/>
      </w:r>
      <w:r>
        <w:t>. The EES needs to describe the process for identification and evaluation of project alternatives, including:</w:t>
      </w:r>
      <w:r w:rsidR="003D29FB">
        <w:t xml:space="preserve"> </w:t>
      </w:r>
    </w:p>
    <w:p w14:paraId="09EFE049" w14:textId="4775D412" w:rsidR="001F0A1E" w:rsidRDefault="001F0A1E" w:rsidP="00281F14">
      <w:pPr>
        <w:pStyle w:val="ListBullet"/>
        <w:numPr>
          <w:ilvl w:val="0"/>
          <w:numId w:val="18"/>
        </w:numPr>
        <w:ind w:left="284" w:hanging="284"/>
      </w:pPr>
      <w:r>
        <w:t>alternatives considered in the project development and design process;</w:t>
      </w:r>
    </w:p>
    <w:p w14:paraId="527C0678" w14:textId="0E55A25D" w:rsidR="001F0A1E" w:rsidRDefault="001F0A1E" w:rsidP="00281F14">
      <w:pPr>
        <w:pStyle w:val="ListBullet"/>
        <w:numPr>
          <w:ilvl w:val="0"/>
          <w:numId w:val="18"/>
        </w:numPr>
        <w:ind w:left="284" w:hanging="284"/>
      </w:pPr>
      <w:r>
        <w:t>methods and environmental criteria for identifying and comparing feasible alternatives, and for selecting preferred alternatives;</w:t>
      </w:r>
    </w:p>
    <w:p w14:paraId="7B10FB0A" w14:textId="41FCCBCB" w:rsidR="001F0A1E" w:rsidRDefault="001F0A1E" w:rsidP="00281F14">
      <w:pPr>
        <w:pStyle w:val="ListBullet"/>
        <w:numPr>
          <w:ilvl w:val="0"/>
          <w:numId w:val="18"/>
        </w:numPr>
        <w:ind w:left="284" w:hanging="284"/>
      </w:pPr>
      <w:r>
        <w:t xml:space="preserve">assessment and comparison of the technical feasibility and environmental implications of alternatives, including alternative construction methods; </w:t>
      </w:r>
    </w:p>
    <w:p w14:paraId="67AF8758" w14:textId="77777777" w:rsidR="00182C44" w:rsidRDefault="001F0A1E" w:rsidP="00281F14">
      <w:pPr>
        <w:pStyle w:val="ListBullet"/>
        <w:numPr>
          <w:ilvl w:val="0"/>
          <w:numId w:val="18"/>
        </w:numPr>
        <w:ind w:left="284" w:hanging="284"/>
      </w:pPr>
      <w:r>
        <w:t xml:space="preserve">the basis for selecting the preferred project layout and design, particularly where the project footprint </w:t>
      </w:r>
      <w:proofErr w:type="gramStart"/>
      <w:r>
        <w:t>is located in</w:t>
      </w:r>
      <w:proofErr w:type="gramEnd"/>
      <w:r>
        <w:t xml:space="preserve"> proximity to areas</w:t>
      </w:r>
      <w:r w:rsidR="00DD0617">
        <w:t xml:space="preserve"> of environmental significance</w:t>
      </w:r>
      <w:r>
        <w:t xml:space="preserve">; </w:t>
      </w:r>
    </w:p>
    <w:p w14:paraId="557B997B" w14:textId="6B94B5CC" w:rsidR="001F0A1E" w:rsidRDefault="00182C44" w:rsidP="00CD7012">
      <w:pPr>
        <w:pStyle w:val="ListBullet"/>
        <w:numPr>
          <w:ilvl w:val="0"/>
          <w:numId w:val="18"/>
        </w:numPr>
        <w:ind w:left="284" w:hanging="284"/>
      </w:pPr>
      <w:r>
        <w:t>how</w:t>
      </w:r>
      <w:r w:rsidR="00842DA5">
        <w:t xml:space="preserve"> avoidance </w:t>
      </w:r>
      <w:r w:rsidR="004E2897">
        <w:t xml:space="preserve">and minimisation </w:t>
      </w:r>
      <w:r w:rsidR="00842DA5">
        <w:t xml:space="preserve">of </w:t>
      </w:r>
      <w:r w:rsidR="003B3D66">
        <w:t xml:space="preserve">potentially significant </w:t>
      </w:r>
      <w:r w:rsidR="00842DA5">
        <w:t xml:space="preserve">impacts </w:t>
      </w:r>
      <w:proofErr w:type="gramStart"/>
      <w:r w:rsidR="003B3D66">
        <w:t>has</w:t>
      </w:r>
      <w:proofErr w:type="gramEnd"/>
      <w:r w:rsidR="003B3D66">
        <w:t xml:space="preserve"> </w:t>
      </w:r>
      <w:r w:rsidR="00842DA5">
        <w:t>influenced project design</w:t>
      </w:r>
      <w:r w:rsidR="003B3D66">
        <w:t xml:space="preserve">, including </w:t>
      </w:r>
      <w:r w:rsidR="004E2897">
        <w:t xml:space="preserve">for, </w:t>
      </w:r>
      <w:r w:rsidR="003B3D66">
        <w:t>but not limited to</w:t>
      </w:r>
      <w:r w:rsidR="004E2897">
        <w:t>,</w:t>
      </w:r>
      <w:r w:rsidR="003B3D66">
        <w:t xml:space="preserve"> listed threatened species, threatened ecological communities and their habitats</w:t>
      </w:r>
      <w:r w:rsidR="00657E55">
        <w:t>;</w:t>
      </w:r>
      <w:r w:rsidR="00842DA5">
        <w:t xml:space="preserve"> </w:t>
      </w:r>
      <w:r w:rsidR="001F0A1E">
        <w:t>and</w:t>
      </w:r>
    </w:p>
    <w:p w14:paraId="01BBDE6D" w14:textId="3234257B" w:rsidR="001F0A1E" w:rsidRDefault="001F0A1E" w:rsidP="00281F14">
      <w:pPr>
        <w:pStyle w:val="ListBullet"/>
        <w:numPr>
          <w:ilvl w:val="0"/>
          <w:numId w:val="18"/>
        </w:numPr>
        <w:ind w:left="284" w:hanging="284"/>
      </w:pPr>
      <w:r>
        <w:t xml:space="preserve">how information gathered during the EES process, including from consultation with stakeholders and Traditional Owner groups, was used to consider alternatives and refine the project. </w:t>
      </w:r>
    </w:p>
    <w:p w14:paraId="1F50ADCD" w14:textId="77777777" w:rsidR="001F0A1E" w:rsidRDefault="001F0A1E" w:rsidP="001F0A1E">
      <w:r>
        <w:t xml:space="preserve">The EES is to document the assessment of environmental effects of feasible alternatives, particularly where these offer a potential to avoid and/or minimise significant environmental effects whilst meeting the objectives of the project. In doing so, the assessment of environmental effects of relevant feasible alternatives (e.g. project layouts, refinements and designs) needs to address the matters set out in section 4 of these scoping requirements, as appropriate. </w:t>
      </w:r>
    </w:p>
    <w:p w14:paraId="1807C890" w14:textId="77777777" w:rsidR="007D4DF9" w:rsidRDefault="007D4DF9" w:rsidP="007D4DF9">
      <w:r>
        <w:t>The depth of investigation of alternatives should be proportionate to their potential to avoid or minimise potentially significant adverse effects while still meeting project objectives.</w:t>
      </w:r>
    </w:p>
    <w:p w14:paraId="640F66E2" w14:textId="466FB780" w:rsidR="001F0A1E" w:rsidRDefault="00A46DE6" w:rsidP="00A46DE6">
      <w:pPr>
        <w:pStyle w:val="Heading2-Numbered"/>
      </w:pPr>
      <w:bookmarkStart w:id="20" w:name="_Toc231300622"/>
      <w:r>
        <w:t>A</w:t>
      </w:r>
      <w:r w:rsidR="001F0A1E">
        <w:t>pplicable legislation, policies and strategies</w:t>
      </w:r>
      <w:bookmarkEnd w:id="20"/>
      <w:r w:rsidR="001F0A1E">
        <w:t xml:space="preserve"> </w:t>
      </w:r>
    </w:p>
    <w:p w14:paraId="3496829D" w14:textId="77777777" w:rsidR="0078491F" w:rsidRPr="0078491F" w:rsidRDefault="0078491F" w:rsidP="0078491F">
      <w:bookmarkStart w:id="21" w:name="_Toc190261425"/>
      <w:bookmarkStart w:id="22" w:name="_Toc191556880"/>
      <w:bookmarkStart w:id="23" w:name="_Toc192075387"/>
      <w:r w:rsidRPr="0078491F">
        <w:t xml:space="preserve">In addition to the Environment Effects Act, the EES will need to identify relevant legislation, policies, guidelines and standards, and assess their specific requirements or implications for the project, particularly in relation to required approvals. </w:t>
      </w:r>
    </w:p>
    <w:p w14:paraId="2C3379DD" w14:textId="77777777" w:rsidR="0078491F" w:rsidRPr="0078491F" w:rsidRDefault="0078491F" w:rsidP="0078491F">
      <w:pPr>
        <w:rPr>
          <w:rFonts w:asciiTheme="majorHAnsi" w:eastAsiaTheme="majorEastAsia" w:hAnsiTheme="majorHAnsi" w:cstheme="majorBidi"/>
          <w:b/>
          <w:sz w:val="24"/>
          <w:szCs w:val="40"/>
        </w:rPr>
      </w:pPr>
      <w:r w:rsidRPr="0078491F">
        <w:t>The proponent will also need to identify and address any other relevant strategies, subordinate legislation and related management or planning processes, including Traditional Owner Country Plans, that are relevant to the assessment of potential effects of the project.</w:t>
      </w:r>
      <w:bookmarkEnd w:id="21"/>
      <w:bookmarkEnd w:id="22"/>
      <w:bookmarkEnd w:id="23"/>
    </w:p>
    <w:p w14:paraId="787C571C" w14:textId="2F88BFD1" w:rsidR="001F0A1E" w:rsidRDefault="001F0A1E" w:rsidP="00A544C7">
      <w:pPr>
        <w:pStyle w:val="Heading2-Numbered"/>
      </w:pPr>
      <w:bookmarkStart w:id="24" w:name="_Toc231300623"/>
      <w:r>
        <w:t>Environmental management framework</w:t>
      </w:r>
      <w:bookmarkEnd w:id="24"/>
    </w:p>
    <w:p w14:paraId="23517F51" w14:textId="2C69C88F" w:rsidR="00383144" w:rsidRDefault="00D063DB" w:rsidP="00383144">
      <w:r>
        <w:t>Effective</w:t>
      </w:r>
      <w:r w:rsidR="00383144">
        <w:t xml:space="preserve"> management of environmental performance during project design, construction, operation and decommissioning is required to meet statutory requirements, achieve environmental outcomes, protect environmental values and sustain stakeholder confidence. Hence, the proposed environmental management framework (EMF) in the EES should describe a transparent governance framework with clear accountabilities for complying with approvals and managing and monitoring the environmental effects and risks associated with all project phases.</w:t>
      </w:r>
    </w:p>
    <w:p w14:paraId="088E0751" w14:textId="77777777" w:rsidR="00383144" w:rsidRDefault="00383144" w:rsidP="00383144">
      <w:r>
        <w:t>The EMF will set the scope for later development and review of environmental management plans for all project phases. The entities responsible for development, approval, implementation and review of environmental management plans should be specified, including relevant consultation requirements.</w:t>
      </w:r>
    </w:p>
    <w:p w14:paraId="660E0445" w14:textId="3DD52702" w:rsidR="00207AC7" w:rsidRDefault="00383144" w:rsidP="00383144">
      <w:r>
        <w:t xml:space="preserve">The EMF should reference or address the source baseline environmental conditions against which the evaluation of the residual environmental effects of the project will occur, as well as the efficacy of applied environmental management and contingency measures. </w:t>
      </w:r>
    </w:p>
    <w:p w14:paraId="1600A235" w14:textId="382E5F62" w:rsidR="00383144" w:rsidRDefault="00383144" w:rsidP="00383144">
      <w:r>
        <w:lastRenderedPageBreak/>
        <w:t>The framework should include:</w:t>
      </w:r>
    </w:p>
    <w:p w14:paraId="0AB7219E" w14:textId="290BF64B" w:rsidR="008249DE" w:rsidRDefault="008249DE" w:rsidP="00021FF8">
      <w:pPr>
        <w:pStyle w:val="ListBullet"/>
        <w:numPr>
          <w:ilvl w:val="0"/>
          <w:numId w:val="18"/>
        </w:numPr>
        <w:ind w:left="284" w:hanging="284"/>
      </w:pPr>
      <w:r>
        <w:t>regulatory context and required approvals and consents, including any anticipated requirements for related environmental management plans, whether for project phases or elements;</w:t>
      </w:r>
    </w:p>
    <w:p w14:paraId="2E91612C" w14:textId="1B90A8F5" w:rsidR="008249DE" w:rsidRDefault="008249DE" w:rsidP="00021FF8">
      <w:pPr>
        <w:pStyle w:val="ListBullet"/>
        <w:numPr>
          <w:ilvl w:val="0"/>
          <w:numId w:val="18"/>
        </w:numPr>
        <w:ind w:left="284" w:hanging="284"/>
      </w:pPr>
      <w:r>
        <w:t>environmental management system to be adopted;</w:t>
      </w:r>
    </w:p>
    <w:p w14:paraId="1A49A65C" w14:textId="1B1442BA" w:rsidR="008249DE" w:rsidRDefault="008249DE" w:rsidP="00021FF8">
      <w:pPr>
        <w:pStyle w:val="ListBullet"/>
        <w:numPr>
          <w:ilvl w:val="0"/>
          <w:numId w:val="18"/>
        </w:numPr>
        <w:ind w:left="284" w:hanging="284"/>
      </w:pPr>
      <w:r>
        <w:t>organisational responsibilities and accountabilities for environmental management;</w:t>
      </w:r>
    </w:p>
    <w:p w14:paraId="167FD4F1" w14:textId="77FD0BF6" w:rsidR="008249DE" w:rsidRDefault="008249DE" w:rsidP="00021FF8">
      <w:pPr>
        <w:pStyle w:val="ListBullet"/>
        <w:numPr>
          <w:ilvl w:val="0"/>
          <w:numId w:val="18"/>
        </w:numPr>
        <w:ind w:left="284" w:hanging="284"/>
      </w:pPr>
      <w:r>
        <w:t>an approach to environmental risk assessment and management;</w:t>
      </w:r>
    </w:p>
    <w:p w14:paraId="7D4B8F0D" w14:textId="2A27DD43" w:rsidR="00D43C0F" w:rsidRDefault="008249DE" w:rsidP="00021FF8">
      <w:pPr>
        <w:pStyle w:val="ListBullet"/>
        <w:numPr>
          <w:ilvl w:val="0"/>
          <w:numId w:val="18"/>
        </w:numPr>
        <w:ind w:left="284" w:hanging="284"/>
      </w:pPr>
      <w:r>
        <w:t>change management process;</w:t>
      </w:r>
    </w:p>
    <w:p w14:paraId="438E1ADC" w14:textId="5BE75256" w:rsidR="006275DB" w:rsidRDefault="008249DE" w:rsidP="00021FF8">
      <w:pPr>
        <w:pStyle w:val="ListBullet"/>
        <w:numPr>
          <w:ilvl w:val="0"/>
          <w:numId w:val="18"/>
        </w:numPr>
        <w:ind w:left="284" w:hanging="284"/>
      </w:pPr>
      <w:r>
        <w:t>compilation of environmental management measures proposed in the EES;</w:t>
      </w:r>
    </w:p>
    <w:p w14:paraId="5AB3DD43" w14:textId="0F7D9411" w:rsidR="008249DE" w:rsidRDefault="008249DE" w:rsidP="00021FF8">
      <w:pPr>
        <w:pStyle w:val="ListBullet"/>
        <w:numPr>
          <w:ilvl w:val="0"/>
          <w:numId w:val="18"/>
        </w:numPr>
        <w:ind w:left="284" w:hanging="284"/>
      </w:pPr>
      <w:r>
        <w:t xml:space="preserve">environmental incident management; </w:t>
      </w:r>
    </w:p>
    <w:p w14:paraId="413C3A11" w14:textId="37FDAB0E" w:rsidR="008249DE" w:rsidRDefault="008249DE" w:rsidP="00021FF8">
      <w:pPr>
        <w:pStyle w:val="ListBullet"/>
        <w:numPr>
          <w:ilvl w:val="0"/>
          <w:numId w:val="18"/>
        </w:numPr>
        <w:ind w:left="284" w:hanging="284"/>
      </w:pPr>
      <w:r>
        <w:t xml:space="preserve">arrangements for management of, and access to, baseline and monitoring data, to ensure transparency and accountability and to contribute to the improvement of environmental knowledge; </w:t>
      </w:r>
      <w:r w:rsidR="00F2435E">
        <w:t>and</w:t>
      </w:r>
    </w:p>
    <w:p w14:paraId="1A9D3A44" w14:textId="401CDF8C" w:rsidR="008249DE" w:rsidRDefault="008249DE" w:rsidP="00021FF8">
      <w:pPr>
        <w:pStyle w:val="ListBullet"/>
        <w:numPr>
          <w:ilvl w:val="0"/>
          <w:numId w:val="18"/>
        </w:numPr>
        <w:ind w:left="284" w:hanging="284"/>
      </w:pPr>
      <w:r>
        <w:t>a proposed monitoring program including monitoring objectives, indicators and requirements (e.g. parameters, standards, methods, locations and frequency</w:t>
      </w:r>
      <w:r w:rsidR="001750EF">
        <w:t>)</w:t>
      </w:r>
      <w:r w:rsidR="00C761FA">
        <w:t>,</w:t>
      </w:r>
      <w:r w:rsidR="001750EF">
        <w:t xml:space="preserve"> </w:t>
      </w:r>
      <w:r w:rsidR="00C761FA" w:rsidRPr="002030D2">
        <w:t>trigger levels and adaptive management responses</w:t>
      </w:r>
      <w:r w:rsidR="00C761FA">
        <w:t xml:space="preserve"> </w:t>
      </w:r>
      <w:r w:rsidR="001750EF">
        <w:t>a</w:t>
      </w:r>
      <w:r w:rsidR="00615754">
        <w:t>n</w:t>
      </w:r>
      <w:r w:rsidR="001750EF">
        <w:t>d reporting process.</w:t>
      </w:r>
    </w:p>
    <w:p w14:paraId="1F508C70" w14:textId="24CEC0F4" w:rsidR="00207AC7" w:rsidRDefault="00207AC7" w:rsidP="00021FF8">
      <w:pPr>
        <w:pStyle w:val="ListBullet"/>
        <w:numPr>
          <w:ilvl w:val="0"/>
          <w:numId w:val="18"/>
        </w:numPr>
        <w:ind w:left="284" w:hanging="284"/>
      </w:pPr>
      <w:r>
        <w:t>community consultation and engagement practices</w:t>
      </w:r>
      <w:r w:rsidR="00577610">
        <w:t>;</w:t>
      </w:r>
    </w:p>
    <w:p w14:paraId="48159390" w14:textId="672F5EB1" w:rsidR="00D67227" w:rsidRDefault="00D67227" w:rsidP="00021FF8">
      <w:pPr>
        <w:pStyle w:val="ListBullet"/>
        <w:numPr>
          <w:ilvl w:val="0"/>
          <w:numId w:val="18"/>
        </w:numPr>
        <w:ind w:left="284" w:hanging="284"/>
      </w:pPr>
      <w:r>
        <w:t xml:space="preserve">complaints recording and resolution; </w:t>
      </w:r>
    </w:p>
    <w:p w14:paraId="7ECADE4A" w14:textId="60378BDD" w:rsidR="00D67227" w:rsidRDefault="00D67227" w:rsidP="00021FF8">
      <w:pPr>
        <w:pStyle w:val="ListBullet"/>
        <w:numPr>
          <w:ilvl w:val="0"/>
          <w:numId w:val="18"/>
        </w:numPr>
        <w:ind w:left="284" w:hanging="284"/>
      </w:pPr>
      <w:r>
        <w:t>emergency preparedness and response planning;</w:t>
      </w:r>
    </w:p>
    <w:p w14:paraId="47BEBB10" w14:textId="143F4537" w:rsidR="00D67227" w:rsidRDefault="00D67227" w:rsidP="00021FF8">
      <w:pPr>
        <w:pStyle w:val="ListBullet"/>
        <w:numPr>
          <w:ilvl w:val="0"/>
          <w:numId w:val="18"/>
        </w:numPr>
        <w:ind w:left="284" w:hanging="284"/>
      </w:pPr>
      <w:r>
        <w:t xml:space="preserve">auditing and public reporting of performance, including compliance with relevant statutory conditions and standards and; </w:t>
      </w:r>
    </w:p>
    <w:p w14:paraId="52D12890" w14:textId="27514F52" w:rsidR="00F35077" w:rsidRDefault="00D67227" w:rsidP="00021FF8">
      <w:pPr>
        <w:pStyle w:val="ListBullet"/>
        <w:numPr>
          <w:ilvl w:val="0"/>
          <w:numId w:val="18"/>
        </w:numPr>
        <w:ind w:left="284" w:hanging="284"/>
      </w:pPr>
      <w:r>
        <w:t>review of the effectiveness of mitigation measures and continuous improvement.</w:t>
      </w:r>
    </w:p>
    <w:p w14:paraId="0207F9AE" w14:textId="60057929" w:rsidR="00D67227" w:rsidRDefault="00C82E40" w:rsidP="008905FA">
      <w:r w:rsidRPr="0008661F">
        <w:t xml:space="preserve">Certain aspects requiring assessment in the EES will have limited influence on project outcomes or risk </w:t>
      </w:r>
      <w:proofErr w:type="gramStart"/>
      <w:r w:rsidRPr="0008661F">
        <w:t>profile, or</w:t>
      </w:r>
      <w:proofErr w:type="gramEnd"/>
      <w:r w:rsidRPr="0008661F">
        <w:t xml:space="preserve"> require assessment primarily due to their relevance or implications for key statutory approval decisions (see other matters in Table 1)</w:t>
      </w:r>
      <w:r w:rsidR="008905FA" w:rsidRPr="0008661F">
        <w:t>. In these cases, well established legislation, policy or standard practice provides the management framework for these environmental effects of the project. Mitigation and management of these aspects should be included within the EMF in the form consistent with statutory approvals</w:t>
      </w:r>
      <w:r w:rsidR="008F65EC" w:rsidRPr="0008661F">
        <w:t>.</w:t>
      </w:r>
      <w:r w:rsidR="008F65EC">
        <w:t xml:space="preserve"> </w:t>
      </w:r>
    </w:p>
    <w:p w14:paraId="0A2C044B" w14:textId="55AD6D90" w:rsidR="00F32CD3" w:rsidRDefault="00F32CD3">
      <w:pPr>
        <w:rPr>
          <w:highlight w:val="yellow"/>
        </w:rPr>
      </w:pPr>
      <w:r>
        <w:rPr>
          <w:highlight w:val="yellow"/>
        </w:rPr>
        <w:br w:type="page"/>
      </w:r>
    </w:p>
    <w:p w14:paraId="09F28CB2" w14:textId="77777777" w:rsidR="009310DE" w:rsidRDefault="009310DE" w:rsidP="009310DE">
      <w:pPr>
        <w:pStyle w:val="Heading1-Numbered"/>
      </w:pPr>
      <w:bookmarkStart w:id="25" w:name="_Toc231300624"/>
      <w:r>
        <w:lastRenderedPageBreak/>
        <w:t>Assessment of specific environmental effects</w:t>
      </w:r>
      <w:bookmarkEnd w:id="25"/>
    </w:p>
    <w:p w14:paraId="1A7119F0" w14:textId="77777777" w:rsidR="006E651A" w:rsidRDefault="006E651A" w:rsidP="006E651A">
      <w:r>
        <w:t>Preparation of the EES and the necessary investigation of potential effects should be proportionate to the environmental risks posed by the project, as outlined in the Ministerial Guidelines (p. 23). Adopting a systems and risk-based approach to the design and depth of each of the EES studies ensures that a greater level of effort is focused on investigating and managing issues posing higher risk of adverse environmental effects, whereas approaches to examining potential impacts and issues that pose a lower level of environmental risk should involve less depth and effort. Some matters with minimal risk won’t need to be analysed and can be addressed in the EES through environmental management.</w:t>
      </w:r>
    </w:p>
    <w:p w14:paraId="7FFCBD7D" w14:textId="77777777" w:rsidR="006E651A" w:rsidRDefault="006E651A" w:rsidP="006E651A">
      <w:r>
        <w:t>The EES needs to put forward a sound rationale for the level of assessment and analysis undertaken for potential environmental effects or combination of effects arising from the project. The EES should also address any other significant issues that emerge during the investigations.</w:t>
      </w:r>
    </w:p>
    <w:p w14:paraId="1DFE522F" w14:textId="73E96F41" w:rsidR="006E651A" w:rsidRDefault="006E651A" w:rsidP="006E651A">
      <w:r>
        <w:t>Scoping requirements do not set the specific approaches</w:t>
      </w:r>
      <w:r w:rsidR="13EBEA82">
        <w:t xml:space="preserve"> or</w:t>
      </w:r>
      <w:r w:rsidR="73C87C89">
        <w:t xml:space="preserve"> methods</w:t>
      </w:r>
      <w:r>
        <w:t xml:space="preserve"> to be adopted by a proponent for investigating different effects for their EES. These scoping requirements do, however, provide clarity on the risk-based approach to environmental assessment for the EES, and what the potentially significant effects and priority themes for investigations are. This helps the proponent tailor their approach to concentrate primarily on the potentially significant effects and priority themes, which are most important for an adequate EES and subsequent decision-making. This scope identifies the issues for each theme for investigation to be assessed through the application of the general approach for assessment outlined in Section 3.1.</w:t>
      </w:r>
    </w:p>
    <w:p w14:paraId="40A38C99" w14:textId="77777777" w:rsidR="006E651A" w:rsidRDefault="006E651A" w:rsidP="006E651A">
      <w:r>
        <w:t xml:space="preserve">The Minister’s published reasons for decision requiring the </w:t>
      </w:r>
      <w:r w:rsidRPr="00384F65">
        <w:t>EES (</w:t>
      </w:r>
      <w:r w:rsidRPr="002F4758">
        <w:t>Appendix A</w:t>
      </w:r>
      <w:r w:rsidRPr="00384F65">
        <w:t>)</w:t>
      </w:r>
      <w:r>
        <w:t xml:space="preserve"> articulates the rationale for the EES, including key matters and potentially significant effects that need to be examined. This, in combination with key statutory decision-making known for the project, establishes a framework that informs the necessary scope, depth, and desired outcomes of the assessment of environmental effects via the EES. The scope of specific environmental matters needing to be investigated and documented within the EES are set out below in the subsequent sections. </w:t>
      </w:r>
    </w:p>
    <w:p w14:paraId="5D5593E9" w14:textId="460DC1C3" w:rsidR="006E651A" w:rsidRDefault="004161C7" w:rsidP="006E651A">
      <w:r>
        <w:t>Categorisation</w:t>
      </w:r>
      <w:r w:rsidR="006E651A">
        <w:t xml:space="preserve"> of themes in Table 1 has been informed by the Minister's decision and reasons, information provided by the proponent through the EES referral and proposed EES study program, feedback from agencies on the TRG and assessment by DTP.</w:t>
      </w:r>
    </w:p>
    <w:p w14:paraId="168F27E1" w14:textId="4452DB9B" w:rsidR="000057A3" w:rsidRPr="005D31F2" w:rsidRDefault="006E651A" w:rsidP="006F4BD7">
      <w:r>
        <w:t xml:space="preserve">In some cases, there will be other matters that are important for assessment in the EES primarily due to their relevance or implications for key statutory approval decisions, rather than a potentially significant effect. While these matters may not directly connect or overlap with potentially significant effects, they could be important considerations for the integrated assessment of effects that will inform key statutory approval </w:t>
      </w:r>
      <w:r w:rsidRPr="005D31F2">
        <w:t>decisions, as noted in Table 1.</w:t>
      </w:r>
    </w:p>
    <w:p w14:paraId="4FC42F3E" w14:textId="550B9A9F" w:rsidR="000057A3" w:rsidRDefault="000057A3" w:rsidP="000057A3">
      <w:pPr>
        <w:pStyle w:val="Caption"/>
        <w:keepNext/>
      </w:pPr>
      <w:bookmarkStart w:id="26" w:name="_Ref190253300"/>
      <w:r w:rsidRPr="006A6D93">
        <w:t>Table</w:t>
      </w:r>
      <w:r w:rsidR="00E77744" w:rsidRPr="006A6D93">
        <w:rPr>
          <w:rFonts w:ascii="Cambria" w:hAnsi="Cambria"/>
        </w:rPr>
        <w:t> </w:t>
      </w:r>
      <w:r>
        <w:fldChar w:fldCharType="begin"/>
      </w:r>
      <w:r>
        <w:instrText>SEQ Table \* ARABIC</w:instrText>
      </w:r>
      <w:r>
        <w:fldChar w:fldCharType="separate"/>
      </w:r>
      <w:r w:rsidRPr="006A6D93">
        <w:rPr>
          <w:noProof/>
        </w:rPr>
        <w:t>1</w:t>
      </w:r>
      <w:r>
        <w:fldChar w:fldCharType="end"/>
      </w:r>
      <w:bookmarkEnd w:id="26"/>
      <w:r w:rsidRPr="006A6D93">
        <w:t>:</w:t>
      </w:r>
      <w:r w:rsidR="008F32A2" w:rsidRPr="005D31F2">
        <w:t xml:space="preserve"> </w:t>
      </w:r>
      <w:r w:rsidRPr="005D31F2">
        <w:t>Investigation themes</w:t>
      </w:r>
      <w:r w:rsidRPr="009C33D6">
        <w:t>, potentially significant effects and key statutory decision-making known for the project</w:t>
      </w:r>
    </w:p>
    <w:tbl>
      <w:tblPr>
        <w:tblStyle w:val="TableGrid"/>
        <w:tblW w:w="0" w:type="auto"/>
        <w:tblInd w:w="-108" w:type="dxa"/>
        <w:tblLook w:val="04A0" w:firstRow="1" w:lastRow="0" w:firstColumn="1" w:lastColumn="0" w:noHBand="0" w:noVBand="1"/>
      </w:tblPr>
      <w:tblGrid>
        <w:gridCol w:w="3682"/>
        <w:gridCol w:w="3841"/>
        <w:gridCol w:w="3357"/>
      </w:tblGrid>
      <w:tr w:rsidR="008B62B2" w14:paraId="33B9AA86" w14:textId="77777777" w:rsidTr="00021F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3C2E2338" w14:textId="6EF25810" w:rsidR="00CE186A" w:rsidRDefault="004161C7" w:rsidP="00A22EDC">
            <w:r>
              <w:t>Categorisatio</w:t>
            </w:r>
            <w:r w:rsidR="00100BF5">
              <w:t>n and t</w:t>
            </w:r>
            <w:r w:rsidR="00553CDD">
              <w:t>heme</w:t>
            </w:r>
          </w:p>
        </w:tc>
        <w:tc>
          <w:tcPr>
            <w:tcW w:w="3841" w:type="dxa"/>
          </w:tcPr>
          <w:p w14:paraId="5109EF30" w14:textId="71F6109D" w:rsidR="00CE186A" w:rsidRDefault="00553CDD" w:rsidP="00A22EDC">
            <w:pPr>
              <w:cnfStyle w:val="100000000000" w:firstRow="1" w:lastRow="0" w:firstColumn="0" w:lastColumn="0" w:oddVBand="0" w:evenVBand="0" w:oddHBand="0" w:evenHBand="0" w:firstRowFirstColumn="0" w:firstRowLastColumn="0" w:lastRowFirstColumn="0" w:lastRowLastColumn="0"/>
            </w:pPr>
            <w:r>
              <w:t>Minister’s reasons for decision</w:t>
            </w:r>
          </w:p>
        </w:tc>
        <w:tc>
          <w:tcPr>
            <w:tcW w:w="3357" w:type="dxa"/>
          </w:tcPr>
          <w:p w14:paraId="0529E819" w14:textId="01EA2660" w:rsidR="00CE186A" w:rsidRDefault="00553CDD" w:rsidP="00A22EDC">
            <w:pPr>
              <w:cnfStyle w:val="100000000000" w:firstRow="1" w:lastRow="0" w:firstColumn="0" w:lastColumn="0" w:oddVBand="0" w:evenVBand="0" w:oddHBand="0" w:evenHBand="0" w:firstRowFirstColumn="0" w:firstRowLastColumn="0" w:lastRowFirstColumn="0" w:lastRowLastColumn="0"/>
            </w:pPr>
            <w:r>
              <w:t xml:space="preserve">Relevant statutory decisions and </w:t>
            </w:r>
            <w:r w:rsidR="003B0A07">
              <w:t xml:space="preserve">associated </w:t>
            </w:r>
            <w:r>
              <w:t>legislation</w:t>
            </w:r>
          </w:p>
        </w:tc>
      </w:tr>
      <w:tr w:rsidR="003B608F" w14:paraId="0BF3FD5A" w14:textId="77777777" w:rsidTr="00F516E4">
        <w:tc>
          <w:tcPr>
            <w:cnfStyle w:val="001000000000" w:firstRow="0" w:lastRow="0" w:firstColumn="1" w:lastColumn="0" w:oddVBand="0" w:evenVBand="0" w:oddHBand="0" w:evenHBand="0" w:firstRowFirstColumn="0" w:firstRowLastColumn="0" w:lastRowFirstColumn="0" w:lastRowLastColumn="0"/>
            <w:tcW w:w="10880" w:type="dxa"/>
            <w:gridSpan w:val="3"/>
            <w:shd w:val="clear" w:color="auto" w:fill="D9F4F2" w:themeFill="accent3" w:themeFillTint="33"/>
          </w:tcPr>
          <w:p w14:paraId="289F8D14" w14:textId="70132B10" w:rsidR="00553CDD" w:rsidRPr="000952F8" w:rsidRDefault="00100BF5" w:rsidP="00A22EDC">
            <w:pPr>
              <w:rPr>
                <w:i/>
              </w:rPr>
            </w:pPr>
            <w:r w:rsidRPr="000952F8">
              <w:rPr>
                <w:i/>
              </w:rPr>
              <w:t>High</w:t>
            </w:r>
            <w:r w:rsidR="00341645" w:rsidRPr="000952F8">
              <w:rPr>
                <w:i/>
              </w:rPr>
              <w:t xml:space="preserve"> priority</w:t>
            </w:r>
          </w:p>
        </w:tc>
      </w:tr>
      <w:tr w:rsidR="008B62B2" w14:paraId="42B6EA87" w14:textId="77777777" w:rsidTr="00021F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2A4B2B4E" w14:textId="1512B06A" w:rsidR="00CE186A" w:rsidRPr="0060795A" w:rsidRDefault="000410F5" w:rsidP="00A22EDC">
            <w:pPr>
              <w:rPr>
                <w:color w:val="auto"/>
              </w:rPr>
            </w:pPr>
            <w:r>
              <w:rPr>
                <w:color w:val="auto"/>
              </w:rPr>
              <w:t xml:space="preserve">Native vegetation and </w:t>
            </w:r>
            <w:r w:rsidR="00687A6E">
              <w:rPr>
                <w:color w:val="auto"/>
              </w:rPr>
              <w:t>b</w:t>
            </w:r>
            <w:r w:rsidR="00F67569" w:rsidRPr="0060795A">
              <w:rPr>
                <w:color w:val="auto"/>
              </w:rPr>
              <w:t>iodi</w:t>
            </w:r>
            <w:r w:rsidR="00B952AF" w:rsidRPr="0060795A">
              <w:rPr>
                <w:color w:val="auto"/>
              </w:rPr>
              <w:t>versity</w:t>
            </w:r>
            <w:r w:rsidR="00687A6E">
              <w:rPr>
                <w:color w:val="auto"/>
              </w:rPr>
              <w:t xml:space="preserve"> </w:t>
            </w:r>
            <w:r>
              <w:rPr>
                <w:color w:val="auto"/>
              </w:rPr>
              <w:t>values</w:t>
            </w:r>
          </w:p>
        </w:tc>
        <w:tc>
          <w:tcPr>
            <w:tcW w:w="3841" w:type="dxa"/>
          </w:tcPr>
          <w:p w14:paraId="20C91F5D" w14:textId="383DBA6E" w:rsidR="00CE186A" w:rsidRPr="0060795A" w:rsidRDefault="001F5160" w:rsidP="00A22EDC">
            <w:pPr>
              <w:cnfStyle w:val="000000010000" w:firstRow="0" w:lastRow="0" w:firstColumn="0" w:lastColumn="0" w:oddVBand="0" w:evenVBand="0" w:oddHBand="0" w:evenHBand="1" w:firstRowFirstColumn="0" w:firstRowLastColumn="0" w:lastRowFirstColumn="0" w:lastRowLastColumn="0"/>
              <w:rPr>
                <w:color w:val="auto"/>
              </w:rPr>
            </w:pPr>
            <w:r w:rsidRPr="0060795A">
              <w:rPr>
                <w:color w:val="auto"/>
              </w:rPr>
              <w:t>Potential effects on native vegetation</w:t>
            </w:r>
            <w:r w:rsidR="00DD6E93">
              <w:rPr>
                <w:color w:val="auto"/>
              </w:rPr>
              <w:t xml:space="preserve"> and biodiversity values</w:t>
            </w:r>
            <w:r w:rsidR="00BE115A">
              <w:rPr>
                <w:color w:val="auto"/>
              </w:rPr>
              <w:t xml:space="preserve">, including listed threatened species and communities under the </w:t>
            </w:r>
            <w:r w:rsidR="009F67AF" w:rsidRPr="00021FF8">
              <w:rPr>
                <w:i/>
                <w:color w:val="auto"/>
              </w:rPr>
              <w:t>Flora and Fauna Guarantee Act 1988</w:t>
            </w:r>
            <w:r w:rsidR="009F67AF">
              <w:rPr>
                <w:color w:val="auto"/>
              </w:rPr>
              <w:t xml:space="preserve"> and </w:t>
            </w:r>
            <w:r w:rsidR="009F67AF" w:rsidRPr="00021FF8">
              <w:rPr>
                <w:i/>
                <w:color w:val="auto"/>
              </w:rPr>
              <w:t>Environment Protection and Biodiversity Conservation Act 1999</w:t>
            </w:r>
          </w:p>
        </w:tc>
        <w:tc>
          <w:tcPr>
            <w:tcW w:w="3357" w:type="dxa"/>
          </w:tcPr>
          <w:p w14:paraId="17A155DE" w14:textId="31EAD6C5" w:rsidR="00937989" w:rsidRPr="0060795A" w:rsidRDefault="00937989" w:rsidP="00937989">
            <w:pPr>
              <w:cnfStyle w:val="000000010000" w:firstRow="0" w:lastRow="0" w:firstColumn="0" w:lastColumn="0" w:oddVBand="0" w:evenVBand="0" w:oddHBand="0" w:evenHBand="1" w:firstRowFirstColumn="0" w:firstRowLastColumn="0" w:lastRowFirstColumn="0" w:lastRowLastColumn="0"/>
              <w:rPr>
                <w:color w:val="auto"/>
              </w:rPr>
            </w:pPr>
            <w:r w:rsidRPr="0060795A">
              <w:rPr>
                <w:color w:val="auto"/>
              </w:rPr>
              <w:t xml:space="preserve">Planning approval under the </w:t>
            </w:r>
            <w:r w:rsidRPr="00615D4D">
              <w:rPr>
                <w:i/>
                <w:color w:val="auto"/>
              </w:rPr>
              <w:t>Planning and Environment Act 1987</w:t>
            </w:r>
          </w:p>
          <w:p w14:paraId="2367D3E2" w14:textId="798998D0" w:rsidR="00937989" w:rsidRPr="0060795A" w:rsidRDefault="00937989" w:rsidP="00937989">
            <w:pPr>
              <w:cnfStyle w:val="000000010000" w:firstRow="0" w:lastRow="0" w:firstColumn="0" w:lastColumn="0" w:oddVBand="0" w:evenVBand="0" w:oddHBand="0" w:evenHBand="1" w:firstRowFirstColumn="0" w:firstRowLastColumn="0" w:lastRowFirstColumn="0" w:lastRowLastColumn="0"/>
              <w:rPr>
                <w:color w:val="auto"/>
              </w:rPr>
            </w:pPr>
            <w:r w:rsidRPr="0060795A">
              <w:rPr>
                <w:color w:val="auto"/>
              </w:rPr>
              <w:t xml:space="preserve">Approval under </w:t>
            </w:r>
            <w:r w:rsidR="00615852">
              <w:rPr>
                <w:i/>
                <w:color w:val="auto"/>
              </w:rPr>
              <w:t>EPBC Act</w:t>
            </w:r>
          </w:p>
          <w:p w14:paraId="7E50E67D" w14:textId="77777777" w:rsidR="00736CFB" w:rsidRDefault="00937989" w:rsidP="00937989">
            <w:pPr>
              <w:cnfStyle w:val="000000010000" w:firstRow="0" w:lastRow="0" w:firstColumn="0" w:lastColumn="0" w:oddVBand="0" w:evenVBand="0" w:oddHBand="0" w:evenHBand="1" w:firstRowFirstColumn="0" w:firstRowLastColumn="0" w:lastRowFirstColumn="0" w:lastRowLastColumn="0"/>
              <w:rPr>
                <w:i/>
                <w:color w:val="auto"/>
              </w:rPr>
            </w:pPr>
            <w:r w:rsidRPr="0060795A">
              <w:rPr>
                <w:color w:val="auto"/>
              </w:rPr>
              <w:lastRenderedPageBreak/>
              <w:t xml:space="preserve">Permits under the </w:t>
            </w:r>
            <w:r w:rsidRPr="00B84056">
              <w:rPr>
                <w:i/>
                <w:color w:val="auto"/>
              </w:rPr>
              <w:t>Flora and Fauna Guarantee Act 1988</w:t>
            </w:r>
            <w:r w:rsidRPr="0060795A">
              <w:rPr>
                <w:color w:val="auto"/>
              </w:rPr>
              <w:t xml:space="preserve"> and </w:t>
            </w:r>
            <w:r w:rsidRPr="00A04BB3">
              <w:rPr>
                <w:i/>
                <w:color w:val="auto"/>
              </w:rPr>
              <w:t>Wildlife Act 1975</w:t>
            </w:r>
          </w:p>
          <w:p w14:paraId="5EC4E5F6" w14:textId="368C771D" w:rsidR="00736CFB" w:rsidRPr="0060795A" w:rsidRDefault="001E3167" w:rsidP="00937989">
            <w:pPr>
              <w:cnfStyle w:val="000000010000" w:firstRow="0" w:lastRow="0" w:firstColumn="0" w:lastColumn="0" w:oddVBand="0" w:evenVBand="0" w:oddHBand="0" w:evenHBand="1" w:firstRowFirstColumn="0" w:firstRowLastColumn="0" w:lastRowFirstColumn="0" w:lastRowLastColumn="0"/>
              <w:rPr>
                <w:color w:val="auto"/>
              </w:rPr>
            </w:pPr>
            <w:r w:rsidRPr="00615852">
              <w:rPr>
                <w:rFonts w:ascii="VIC" w:eastAsia="Times New Roman" w:hAnsi="VIC" w:cs="Segoe UI"/>
                <w:color w:val="auto"/>
                <w:lang w:val="en-US" w:eastAsia="en-AU"/>
              </w:rPr>
              <w:t xml:space="preserve">Approval under </w:t>
            </w:r>
            <w:r w:rsidR="00615852" w:rsidRPr="00615852">
              <w:rPr>
                <w:rFonts w:ascii="VIC" w:eastAsia="Times New Roman" w:hAnsi="VIC" w:cs="Segoe UI"/>
                <w:color w:val="auto"/>
                <w:lang w:val="en-US" w:eastAsia="en-AU"/>
              </w:rPr>
              <w:t xml:space="preserve">the </w:t>
            </w:r>
            <w:r w:rsidR="00615852">
              <w:rPr>
                <w:rFonts w:ascii="VIC" w:eastAsia="Times New Roman" w:hAnsi="VIC" w:cs="Segoe UI"/>
                <w:i/>
                <w:color w:val="auto"/>
                <w:lang w:val="en-US" w:eastAsia="en-AU"/>
              </w:rPr>
              <w:t>MRSD Act</w:t>
            </w:r>
          </w:p>
        </w:tc>
      </w:tr>
      <w:tr w:rsidR="00917397" w:rsidRPr="00D134AB" w14:paraId="6B9BFA99" w14:textId="77777777">
        <w:tc>
          <w:tcPr>
            <w:cnfStyle w:val="001000000000" w:firstRow="0" w:lastRow="0" w:firstColumn="1" w:lastColumn="0" w:oddVBand="0" w:evenVBand="0" w:oddHBand="0" w:evenHBand="0" w:firstRowFirstColumn="0" w:firstRowLastColumn="0" w:lastRowFirstColumn="0" w:lastRowLastColumn="0"/>
            <w:tcW w:w="3682" w:type="dxa"/>
            <w:hideMark/>
          </w:tcPr>
          <w:p w14:paraId="003C5BE0" w14:textId="77777777" w:rsidR="00917397" w:rsidRPr="00D134AB" w:rsidRDefault="00917397">
            <w:pPr>
              <w:spacing w:before="0" w:after="0"/>
              <w:textAlignment w:val="baseline"/>
              <w:rPr>
                <w:rFonts w:ascii="Segoe UI" w:eastAsia="Times New Roman" w:hAnsi="Segoe UI" w:cs="Segoe UI"/>
                <w:color w:val="auto"/>
                <w:sz w:val="18"/>
                <w:szCs w:val="18"/>
                <w:lang w:val="en-US" w:eastAsia="en-AU"/>
              </w:rPr>
            </w:pPr>
            <w:r w:rsidRPr="00D134AB">
              <w:rPr>
                <w:rFonts w:ascii="VIC" w:eastAsia="Times New Roman" w:hAnsi="VIC" w:cs="Segoe UI"/>
                <w:bCs/>
                <w:color w:val="auto"/>
                <w:lang w:val="en-US" w:eastAsia="en-AU"/>
              </w:rPr>
              <w:lastRenderedPageBreak/>
              <w:t>Groundwater, incl</w:t>
            </w:r>
            <w:r>
              <w:rPr>
                <w:rFonts w:ascii="VIC" w:eastAsia="Times New Roman" w:hAnsi="VIC" w:cs="Segoe UI"/>
                <w:bCs/>
                <w:color w:val="auto"/>
                <w:lang w:val="en-US" w:eastAsia="en-AU"/>
              </w:rPr>
              <w:t xml:space="preserve">uding </w:t>
            </w:r>
            <w:r w:rsidRPr="00D134AB">
              <w:rPr>
                <w:rFonts w:ascii="VIC" w:eastAsia="Times New Roman" w:hAnsi="VIC" w:cs="Segoe UI"/>
                <w:bCs/>
                <w:color w:val="auto"/>
                <w:lang w:val="en-US" w:eastAsia="en-AU"/>
              </w:rPr>
              <w:t>G</w:t>
            </w:r>
            <w:r>
              <w:rPr>
                <w:rFonts w:ascii="VIC" w:eastAsia="Times New Roman" w:hAnsi="VIC" w:cs="Segoe UI"/>
                <w:bCs/>
                <w:color w:val="auto"/>
                <w:lang w:val="en-US" w:eastAsia="en-AU"/>
              </w:rPr>
              <w:t xml:space="preserve">roundwater </w:t>
            </w:r>
            <w:r w:rsidRPr="00D134AB">
              <w:rPr>
                <w:rFonts w:ascii="VIC" w:eastAsia="Times New Roman" w:hAnsi="VIC" w:cs="Segoe UI"/>
                <w:bCs/>
                <w:color w:val="auto"/>
                <w:lang w:val="en-US" w:eastAsia="en-AU"/>
              </w:rPr>
              <w:t>D</w:t>
            </w:r>
            <w:r>
              <w:rPr>
                <w:rFonts w:ascii="VIC" w:eastAsia="Times New Roman" w:hAnsi="VIC" w:cs="Segoe UI"/>
                <w:bCs/>
                <w:color w:val="auto"/>
                <w:lang w:val="en-US" w:eastAsia="en-AU"/>
              </w:rPr>
              <w:t xml:space="preserve">ependent </w:t>
            </w:r>
            <w:r w:rsidRPr="00D134AB">
              <w:rPr>
                <w:rFonts w:ascii="VIC" w:eastAsia="Times New Roman" w:hAnsi="VIC" w:cs="Segoe UI"/>
                <w:bCs/>
                <w:color w:val="auto"/>
                <w:lang w:val="en-US" w:eastAsia="en-AU"/>
              </w:rPr>
              <w:t>E</w:t>
            </w:r>
            <w:r>
              <w:rPr>
                <w:rFonts w:ascii="VIC" w:eastAsia="Times New Roman" w:hAnsi="VIC" w:cs="Segoe UI"/>
                <w:bCs/>
                <w:color w:val="auto"/>
                <w:lang w:val="en-US" w:eastAsia="en-AU"/>
              </w:rPr>
              <w:t>cosystem</w:t>
            </w:r>
            <w:r w:rsidRPr="00D134AB">
              <w:rPr>
                <w:rFonts w:ascii="VIC" w:eastAsia="Times New Roman" w:hAnsi="VIC" w:cs="Segoe UI"/>
                <w:bCs/>
                <w:color w:val="auto"/>
                <w:lang w:val="en-US" w:eastAsia="en-AU"/>
              </w:rPr>
              <w:t>s, Surface water</w:t>
            </w:r>
            <w:r w:rsidRPr="00D134AB">
              <w:rPr>
                <w:rFonts w:ascii="Cambria" w:eastAsia="Times New Roman" w:hAnsi="Cambria" w:cs="Cambria"/>
                <w:color w:val="auto"/>
                <w:lang w:val="en-US" w:eastAsia="en-AU"/>
              </w:rPr>
              <w:t> </w:t>
            </w:r>
          </w:p>
        </w:tc>
        <w:tc>
          <w:tcPr>
            <w:tcW w:w="3841" w:type="dxa"/>
            <w:hideMark/>
          </w:tcPr>
          <w:p w14:paraId="269D4BFC" w14:textId="77777777" w:rsidR="00917397" w:rsidRPr="00D134AB"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sz w:val="18"/>
                <w:szCs w:val="18"/>
                <w:lang w:val="en-US" w:eastAsia="en-AU"/>
              </w:rPr>
            </w:pPr>
            <w:r w:rsidRPr="00D134AB">
              <w:rPr>
                <w:rFonts w:ascii="VIC" w:eastAsia="Times New Roman" w:hAnsi="VIC" w:cs="Segoe UI"/>
                <w:color w:val="auto"/>
                <w:lang w:val="en-US" w:eastAsia="en-AU"/>
              </w:rPr>
              <w:t xml:space="preserve">Potential effects on </w:t>
            </w:r>
            <w:r>
              <w:rPr>
                <w:rFonts w:ascii="VIC" w:eastAsia="Times New Roman" w:hAnsi="VIC" w:cs="Segoe UI"/>
                <w:color w:val="auto"/>
                <w:lang w:val="en-US" w:eastAsia="en-AU"/>
              </w:rPr>
              <w:t>surface water and groundwater, including groundwater dependent ecosystems</w:t>
            </w:r>
          </w:p>
        </w:tc>
        <w:tc>
          <w:tcPr>
            <w:tcW w:w="3357" w:type="dxa"/>
            <w:hideMark/>
          </w:tcPr>
          <w:p w14:paraId="7B78D172" w14:textId="77777777" w:rsidR="00917397"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i/>
                <w:color w:val="auto"/>
                <w:lang w:val="en-US" w:eastAsia="en-AU"/>
              </w:rPr>
            </w:pPr>
            <w:r w:rsidRPr="00D134AB">
              <w:rPr>
                <w:rFonts w:ascii="VIC" w:eastAsia="Times New Roman" w:hAnsi="VIC" w:cs="Segoe UI"/>
                <w:color w:val="auto"/>
                <w:lang w:val="en-US" w:eastAsia="en-AU"/>
              </w:rPr>
              <w:t xml:space="preserve">Permit or consents under the </w:t>
            </w:r>
            <w:r w:rsidRPr="00A170E6">
              <w:rPr>
                <w:rFonts w:ascii="VIC" w:eastAsia="Times New Roman" w:hAnsi="VIC" w:cs="Segoe UI"/>
                <w:i/>
                <w:color w:val="auto"/>
                <w:lang w:val="en-US" w:eastAsia="en-AU"/>
              </w:rPr>
              <w:t>Water Act 1987</w:t>
            </w:r>
          </w:p>
          <w:p w14:paraId="6507F4E7" w14:textId="77777777" w:rsidR="00917397"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i/>
                <w:color w:val="auto"/>
                <w:lang w:val="en-US" w:eastAsia="en-AU"/>
              </w:rPr>
            </w:pPr>
          </w:p>
          <w:p w14:paraId="7D4B30BC" w14:textId="77777777" w:rsidR="00917397"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i/>
                <w:color w:val="auto"/>
                <w:lang w:val="en-US" w:eastAsia="en-AU"/>
              </w:rPr>
            </w:pPr>
            <w:r>
              <w:rPr>
                <w:rFonts w:ascii="VIC" w:eastAsia="Times New Roman" w:hAnsi="VIC" w:cs="Segoe UI"/>
                <w:color w:val="auto"/>
                <w:lang w:val="en-US" w:eastAsia="en-AU"/>
              </w:rPr>
              <w:t xml:space="preserve">An A18 permit under the </w:t>
            </w:r>
            <w:r w:rsidRPr="006C1F28">
              <w:rPr>
                <w:rFonts w:ascii="VIC" w:eastAsia="Times New Roman" w:hAnsi="VIC" w:cs="Segoe UI"/>
                <w:i/>
                <w:color w:val="auto"/>
                <w:lang w:val="en-US" w:eastAsia="en-AU"/>
              </w:rPr>
              <w:t>Environment Protection Regulations 2021</w:t>
            </w:r>
          </w:p>
          <w:p w14:paraId="48998EF0" w14:textId="77777777" w:rsidR="00917397" w:rsidRPr="00F33749"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color w:val="auto"/>
                <w:lang w:val="en-US" w:eastAsia="en-AU"/>
              </w:rPr>
            </w:pPr>
          </w:p>
          <w:p w14:paraId="460D63BB" w14:textId="77777777" w:rsidR="00917397" w:rsidRPr="006C1F28"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color w:val="auto"/>
                <w:lang w:val="en-US" w:eastAsia="en-AU"/>
              </w:rPr>
            </w:pPr>
            <w:r w:rsidRPr="00F33749">
              <w:rPr>
                <w:rFonts w:ascii="VIC" w:eastAsia="Times New Roman" w:hAnsi="VIC" w:cs="Segoe UI"/>
                <w:color w:val="auto"/>
                <w:lang w:val="en-US" w:eastAsia="en-AU"/>
              </w:rPr>
              <w:t>Permits under the</w:t>
            </w:r>
            <w:r>
              <w:rPr>
                <w:rFonts w:ascii="VIC" w:eastAsia="Times New Roman" w:hAnsi="VIC" w:cs="Segoe UI"/>
                <w:i/>
                <w:color w:val="auto"/>
                <w:lang w:val="en-US" w:eastAsia="en-AU"/>
              </w:rPr>
              <w:t xml:space="preserve"> Environment Protection Act 2017</w:t>
            </w:r>
          </w:p>
          <w:p w14:paraId="0AB7CEE9" w14:textId="77777777" w:rsidR="00917397"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VIC" w:eastAsia="Times New Roman" w:hAnsi="VIC" w:cs="Segoe UI"/>
                <w:i/>
                <w:color w:val="auto"/>
                <w:lang w:val="en-US" w:eastAsia="en-AU"/>
              </w:rPr>
            </w:pPr>
          </w:p>
          <w:p w14:paraId="4889692E" w14:textId="77777777" w:rsidR="00917397"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i/>
                <w:iCs/>
              </w:rPr>
            </w:pPr>
            <w:r>
              <w:rPr>
                <w:rFonts w:ascii="VIC" w:eastAsia="Times New Roman" w:hAnsi="VIC" w:cs="Segoe UI"/>
                <w:color w:val="auto"/>
                <w:lang w:val="en-US" w:eastAsia="en-AU"/>
              </w:rPr>
              <w:t xml:space="preserve">Approval under the </w:t>
            </w:r>
            <w:r>
              <w:rPr>
                <w:i/>
                <w:iCs/>
              </w:rPr>
              <w:t xml:space="preserve">EPBC Act </w:t>
            </w:r>
          </w:p>
          <w:p w14:paraId="5A94EDD0" w14:textId="77777777" w:rsidR="00917397" w:rsidRDefault="00917397">
            <w:pPr>
              <w:pStyle w:val="Default"/>
              <w:cnfStyle w:val="000000000000" w:firstRow="0" w:lastRow="0" w:firstColumn="0" w:lastColumn="0" w:oddVBand="0" w:evenVBand="0" w:oddHBand="0" w:evenHBand="0" w:firstRowFirstColumn="0" w:firstRowLastColumn="0" w:lastRowFirstColumn="0" w:lastRowLastColumn="0"/>
              <w:rPr>
                <w:i/>
                <w:iCs/>
              </w:rPr>
            </w:pPr>
          </w:p>
          <w:p w14:paraId="1E74382E" w14:textId="77777777" w:rsidR="00917397" w:rsidRPr="00021FF8" w:rsidRDefault="00917397">
            <w:pPr>
              <w:spacing w:before="0" w:after="0"/>
              <w:textAlignment w:val="baseline"/>
              <w:cnfStyle w:val="000000000000" w:firstRow="0" w:lastRow="0" w:firstColumn="0" w:lastColumn="0" w:oddVBand="0" w:evenVBand="0" w:oddHBand="0" w:evenHBand="0" w:firstRowFirstColumn="0" w:firstRowLastColumn="0" w:lastRowFirstColumn="0" w:lastRowLastColumn="0"/>
              <w:rPr>
                <w:i/>
              </w:rPr>
            </w:pPr>
            <w:r w:rsidRPr="00F33749">
              <w:rPr>
                <w:rFonts w:ascii="VIC" w:eastAsia="Times New Roman" w:hAnsi="VIC" w:cs="Segoe UI"/>
                <w:color w:val="auto"/>
                <w:lang w:val="en-US" w:eastAsia="en-AU"/>
              </w:rPr>
              <w:t>Approval under the</w:t>
            </w:r>
            <w:r w:rsidRPr="00021FF8">
              <w:rPr>
                <w:rFonts w:ascii="VIC" w:eastAsia="Times New Roman" w:hAnsi="VIC" w:cs="Segoe UI"/>
                <w:i/>
                <w:color w:val="auto"/>
                <w:lang w:val="en-US" w:eastAsia="en-AU"/>
              </w:rPr>
              <w:t xml:space="preserve"> </w:t>
            </w:r>
            <w:r>
              <w:rPr>
                <w:rFonts w:ascii="VIC" w:eastAsia="Times New Roman" w:hAnsi="VIC" w:cs="Segoe UI"/>
                <w:i/>
                <w:color w:val="auto"/>
                <w:lang w:val="en-US" w:eastAsia="en-AU"/>
              </w:rPr>
              <w:t xml:space="preserve">MRSD </w:t>
            </w:r>
            <w:r w:rsidRPr="00021FF8">
              <w:rPr>
                <w:rFonts w:ascii="VIC" w:eastAsia="Times New Roman" w:hAnsi="VIC" w:cs="Segoe UI"/>
                <w:i/>
                <w:color w:val="auto"/>
                <w:lang w:val="en-US" w:eastAsia="en-AU"/>
              </w:rPr>
              <w:t>Act</w:t>
            </w:r>
          </w:p>
        </w:tc>
      </w:tr>
      <w:tr w:rsidR="003B608F" w14:paraId="7C5B1927" w14:textId="77777777" w:rsidTr="000952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0" w:type="dxa"/>
            <w:gridSpan w:val="3"/>
            <w:shd w:val="clear" w:color="auto" w:fill="D9F4F2" w:themeFill="accent3" w:themeFillTint="33"/>
          </w:tcPr>
          <w:p w14:paraId="48443968" w14:textId="62387E6F" w:rsidR="00100BF5" w:rsidRPr="000952F8" w:rsidRDefault="00341645" w:rsidP="00AA24FF">
            <w:pPr>
              <w:rPr>
                <w:i/>
              </w:rPr>
            </w:pPr>
            <w:r w:rsidRPr="000952F8">
              <w:rPr>
                <w:i/>
              </w:rPr>
              <w:t>Priority</w:t>
            </w:r>
          </w:p>
        </w:tc>
      </w:tr>
      <w:tr w:rsidR="00BD62B0" w:rsidRPr="00961447" w14:paraId="0D68A5BC" w14:textId="77777777" w:rsidTr="00021FF8">
        <w:tc>
          <w:tcPr>
            <w:cnfStyle w:val="001000000000" w:firstRow="0" w:lastRow="0" w:firstColumn="1" w:lastColumn="0" w:oddVBand="0" w:evenVBand="0" w:oddHBand="0" w:evenHBand="0" w:firstRowFirstColumn="0" w:firstRowLastColumn="0" w:lastRowFirstColumn="0" w:lastRowLastColumn="0"/>
            <w:tcW w:w="3682" w:type="dxa"/>
          </w:tcPr>
          <w:p w14:paraId="7CAA5F59" w14:textId="77777777" w:rsidR="00BD62B0" w:rsidRPr="00961447" w:rsidRDefault="00BD62B0">
            <w:pPr>
              <w:rPr>
                <w:color w:val="auto"/>
              </w:rPr>
            </w:pPr>
            <w:r w:rsidRPr="00961447">
              <w:rPr>
                <w:color w:val="auto"/>
              </w:rPr>
              <w:t>Aboriginal cultural heritage</w:t>
            </w:r>
          </w:p>
        </w:tc>
        <w:tc>
          <w:tcPr>
            <w:tcW w:w="3841" w:type="dxa"/>
          </w:tcPr>
          <w:p w14:paraId="2F18DDF5" w14:textId="3325E5DA" w:rsidR="00BD62B0" w:rsidRPr="00961447" w:rsidRDefault="00BD62B0">
            <w:pPr>
              <w:cnfStyle w:val="000000000000" w:firstRow="0" w:lastRow="0" w:firstColumn="0" w:lastColumn="0" w:oddVBand="0" w:evenVBand="0" w:oddHBand="0" w:evenHBand="0" w:firstRowFirstColumn="0" w:firstRowLastColumn="0" w:lastRowFirstColumn="0" w:lastRowLastColumn="0"/>
              <w:rPr>
                <w:color w:val="auto"/>
              </w:rPr>
            </w:pPr>
            <w:r w:rsidRPr="00961447">
              <w:rPr>
                <w:color w:val="auto"/>
              </w:rPr>
              <w:t xml:space="preserve">Potential effects on Aboriginal cultural heritage </w:t>
            </w:r>
            <w:r w:rsidR="00DC07DF">
              <w:rPr>
                <w:color w:val="auto"/>
              </w:rPr>
              <w:t>values</w:t>
            </w:r>
          </w:p>
        </w:tc>
        <w:tc>
          <w:tcPr>
            <w:tcW w:w="3357" w:type="dxa"/>
          </w:tcPr>
          <w:p w14:paraId="6807C6F5" w14:textId="77777777" w:rsidR="00BD62B0" w:rsidRPr="00961447" w:rsidRDefault="00BD62B0">
            <w:pPr>
              <w:cnfStyle w:val="000000000000" w:firstRow="0" w:lastRow="0" w:firstColumn="0" w:lastColumn="0" w:oddVBand="0" w:evenVBand="0" w:oddHBand="0" w:evenHBand="0" w:firstRowFirstColumn="0" w:firstRowLastColumn="0" w:lastRowFirstColumn="0" w:lastRowLastColumn="0"/>
              <w:rPr>
                <w:color w:val="auto"/>
              </w:rPr>
            </w:pPr>
            <w:r w:rsidRPr="00961447">
              <w:rPr>
                <w:color w:val="auto"/>
              </w:rPr>
              <w:t xml:space="preserve">Approval of Cultural Heritage Management Plan under the </w:t>
            </w:r>
            <w:r w:rsidRPr="00676408">
              <w:rPr>
                <w:i/>
                <w:color w:val="auto"/>
              </w:rPr>
              <w:t>Aboriginal Heritage Act 2006</w:t>
            </w:r>
            <w:r w:rsidRPr="00961447">
              <w:rPr>
                <w:color w:val="auto"/>
              </w:rPr>
              <w:t>.</w:t>
            </w:r>
          </w:p>
        </w:tc>
      </w:tr>
      <w:tr w:rsidR="008626E0" w14:paraId="65880992" w14:textId="77777777" w:rsidTr="00021F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1CB08F05" w14:textId="5B1FD1AF" w:rsidR="00604F2D" w:rsidRPr="007972CB" w:rsidRDefault="00604F2D" w:rsidP="00604F2D">
            <w:pPr>
              <w:rPr>
                <w:color w:val="auto"/>
              </w:rPr>
            </w:pPr>
            <w:r w:rsidRPr="00D97811">
              <w:rPr>
                <w:rFonts w:ascii="VIC" w:eastAsia="Times New Roman" w:hAnsi="VIC" w:cs="Segoe UI"/>
                <w:bCs/>
                <w:color w:val="auto"/>
                <w:lang w:val="en-US" w:eastAsia="en-AU"/>
              </w:rPr>
              <w:t>Traffic</w:t>
            </w:r>
            <w:r w:rsidR="00006478">
              <w:rPr>
                <w:rFonts w:ascii="VIC" w:eastAsia="Times New Roman" w:hAnsi="VIC" w:cs="Segoe UI"/>
                <w:bCs/>
                <w:color w:val="auto"/>
                <w:lang w:val="en-US" w:eastAsia="en-AU"/>
              </w:rPr>
              <w:t xml:space="preserve">, </w:t>
            </w:r>
            <w:r w:rsidR="00ED25ED">
              <w:rPr>
                <w:rFonts w:ascii="VIC" w:eastAsia="Times New Roman" w:hAnsi="VIC" w:cs="Segoe UI"/>
                <w:bCs/>
                <w:color w:val="auto"/>
                <w:lang w:val="en-US" w:eastAsia="en-AU"/>
              </w:rPr>
              <w:t>transport</w:t>
            </w:r>
            <w:r w:rsidR="00006478">
              <w:rPr>
                <w:rFonts w:ascii="VIC" w:eastAsia="Times New Roman" w:hAnsi="VIC" w:cs="Segoe UI"/>
                <w:bCs/>
                <w:color w:val="auto"/>
                <w:lang w:val="en-US" w:eastAsia="en-AU"/>
              </w:rPr>
              <w:t xml:space="preserve"> and roads</w:t>
            </w:r>
          </w:p>
        </w:tc>
        <w:tc>
          <w:tcPr>
            <w:tcW w:w="3841" w:type="dxa"/>
          </w:tcPr>
          <w:p w14:paraId="3C6B62FF" w14:textId="4042B740" w:rsidR="00604F2D" w:rsidRPr="007972CB" w:rsidRDefault="00ED25ED" w:rsidP="00604F2D">
            <w:pPr>
              <w:cnfStyle w:val="000000010000" w:firstRow="0" w:lastRow="0" w:firstColumn="0" w:lastColumn="0" w:oddVBand="0" w:evenVBand="0" w:oddHBand="0" w:evenHBand="1" w:firstRowFirstColumn="0" w:firstRowLastColumn="0" w:lastRowFirstColumn="0" w:lastRowLastColumn="0"/>
              <w:rPr>
                <w:color w:val="auto"/>
              </w:rPr>
            </w:pPr>
            <w:r>
              <w:rPr>
                <w:rFonts w:ascii="VIC" w:eastAsia="Times New Roman" w:hAnsi="VIC" w:cs="Segoe UI"/>
                <w:color w:val="auto"/>
                <w:lang w:val="en-US" w:eastAsia="en-AU"/>
              </w:rPr>
              <w:t xml:space="preserve">Potential effects on </w:t>
            </w:r>
            <w:r w:rsidR="0057380D">
              <w:rPr>
                <w:rFonts w:ascii="VIC" w:eastAsia="Times New Roman" w:hAnsi="VIC" w:cs="Segoe UI"/>
                <w:color w:val="auto"/>
                <w:lang w:val="en-US" w:eastAsia="en-AU"/>
              </w:rPr>
              <w:t>traffic and safety, from heavy vehicles movements to and from the site</w:t>
            </w:r>
          </w:p>
        </w:tc>
        <w:tc>
          <w:tcPr>
            <w:tcW w:w="3357" w:type="dxa"/>
          </w:tcPr>
          <w:p w14:paraId="38E3BF05" w14:textId="77777777" w:rsidR="00633737" w:rsidRDefault="00604F2D" w:rsidP="00604F2D">
            <w:pPr>
              <w:cnfStyle w:val="000000010000" w:firstRow="0" w:lastRow="0" w:firstColumn="0" w:lastColumn="0" w:oddVBand="0" w:evenVBand="0" w:oddHBand="0" w:evenHBand="1" w:firstRowFirstColumn="0" w:firstRowLastColumn="0" w:lastRowFirstColumn="0" w:lastRowLastColumn="0"/>
              <w:rPr>
                <w:rFonts w:ascii="Cambria" w:eastAsia="Times New Roman" w:hAnsi="Cambria" w:cs="Cambria"/>
                <w:color w:val="auto"/>
                <w:lang w:val="en-US" w:eastAsia="en-AU"/>
              </w:rPr>
            </w:pPr>
            <w:r w:rsidRPr="00D97811">
              <w:rPr>
                <w:rFonts w:ascii="VIC" w:eastAsia="Times New Roman" w:hAnsi="VIC" w:cs="Segoe UI"/>
                <w:color w:val="auto"/>
                <w:lang w:val="en-US" w:eastAsia="en-AU"/>
              </w:rPr>
              <w:t xml:space="preserve">Consents or agreements under </w:t>
            </w:r>
            <w:r w:rsidRPr="00ED25ED">
              <w:rPr>
                <w:rFonts w:ascii="VIC" w:eastAsia="Times New Roman" w:hAnsi="VIC" w:cs="Segoe UI"/>
                <w:i/>
                <w:color w:val="auto"/>
                <w:lang w:val="en-US" w:eastAsia="en-AU"/>
              </w:rPr>
              <w:t>Road Management Act 2004</w:t>
            </w:r>
            <w:r w:rsidRPr="00D97811">
              <w:rPr>
                <w:rFonts w:ascii="VIC" w:eastAsia="Times New Roman" w:hAnsi="VIC" w:cs="Segoe UI"/>
                <w:color w:val="auto"/>
                <w:lang w:val="en-US" w:eastAsia="en-AU"/>
              </w:rPr>
              <w:t xml:space="preserve"> to undertake works in, on or under a road</w:t>
            </w:r>
            <w:r w:rsidRPr="00D97811">
              <w:rPr>
                <w:rFonts w:ascii="Cambria" w:eastAsia="Times New Roman" w:hAnsi="Cambria" w:cs="Cambria"/>
                <w:color w:val="auto"/>
                <w:lang w:val="en-US" w:eastAsia="en-AU"/>
              </w:rPr>
              <w:t> </w:t>
            </w:r>
          </w:p>
          <w:p w14:paraId="7EC1A29B" w14:textId="44A8FECE" w:rsidR="00604F2D" w:rsidRPr="0027535B" w:rsidRDefault="00604F2D" w:rsidP="00604F2D">
            <w:pPr>
              <w:cnfStyle w:val="000000010000" w:firstRow="0" w:lastRow="0" w:firstColumn="0" w:lastColumn="0" w:oddVBand="0" w:evenVBand="0" w:oddHBand="0" w:evenHBand="1" w:firstRowFirstColumn="0" w:firstRowLastColumn="0" w:lastRowFirstColumn="0" w:lastRowLastColumn="0"/>
              <w:rPr>
                <w:color w:val="FF0000"/>
              </w:rPr>
            </w:pPr>
            <w:r w:rsidRPr="00D97811">
              <w:rPr>
                <w:rFonts w:ascii="VIC" w:eastAsia="Times New Roman" w:hAnsi="VIC" w:cs="Segoe UI"/>
                <w:color w:val="auto"/>
                <w:lang w:val="en-US" w:eastAsia="en-AU"/>
              </w:rPr>
              <w:t xml:space="preserve">Planning approval under the </w:t>
            </w:r>
            <w:r w:rsidRPr="00633737">
              <w:rPr>
                <w:rFonts w:ascii="VIC" w:eastAsia="Times New Roman" w:hAnsi="VIC" w:cs="Segoe UI"/>
                <w:i/>
                <w:color w:val="auto"/>
                <w:lang w:val="en-US" w:eastAsia="en-AU"/>
              </w:rPr>
              <w:t>Planning and Environment Act 1987</w:t>
            </w:r>
          </w:p>
        </w:tc>
      </w:tr>
      <w:tr w:rsidR="008626E0" w14:paraId="198D07EC" w14:textId="77777777" w:rsidTr="00021FF8">
        <w:tc>
          <w:tcPr>
            <w:cnfStyle w:val="001000000000" w:firstRow="0" w:lastRow="0" w:firstColumn="1" w:lastColumn="0" w:oddVBand="0" w:evenVBand="0" w:oddHBand="0" w:evenHBand="0" w:firstRowFirstColumn="0" w:firstRowLastColumn="0" w:lastRowFirstColumn="0" w:lastRowLastColumn="0"/>
            <w:tcW w:w="3682" w:type="dxa"/>
          </w:tcPr>
          <w:p w14:paraId="66718EEC" w14:textId="77E5BCA7" w:rsidR="00604F2D" w:rsidRPr="00F61822" w:rsidRDefault="00D45646" w:rsidP="00604F2D">
            <w:pPr>
              <w:rPr>
                <w:color w:val="auto"/>
              </w:rPr>
            </w:pPr>
            <w:r w:rsidRPr="00F61822">
              <w:rPr>
                <w:color w:val="auto"/>
              </w:rPr>
              <w:t>Air quality, noise and vibration</w:t>
            </w:r>
          </w:p>
        </w:tc>
        <w:tc>
          <w:tcPr>
            <w:tcW w:w="3841" w:type="dxa"/>
          </w:tcPr>
          <w:p w14:paraId="2D84D092" w14:textId="41B5F8CE" w:rsidR="00604F2D" w:rsidRPr="00F61822" w:rsidRDefault="00D45646" w:rsidP="00604F2D">
            <w:pPr>
              <w:cnfStyle w:val="000000000000" w:firstRow="0" w:lastRow="0" w:firstColumn="0" w:lastColumn="0" w:oddVBand="0" w:evenVBand="0" w:oddHBand="0" w:evenHBand="0" w:firstRowFirstColumn="0" w:firstRowLastColumn="0" w:lastRowFirstColumn="0" w:lastRowLastColumn="0"/>
              <w:rPr>
                <w:color w:val="auto"/>
              </w:rPr>
            </w:pPr>
            <w:r w:rsidRPr="00F61822">
              <w:rPr>
                <w:color w:val="auto"/>
              </w:rPr>
              <w:t xml:space="preserve">Potential effects on </w:t>
            </w:r>
            <w:r w:rsidR="0057380D">
              <w:rPr>
                <w:color w:val="auto"/>
              </w:rPr>
              <w:t>amenity (air, noise and vibration)</w:t>
            </w:r>
          </w:p>
        </w:tc>
        <w:tc>
          <w:tcPr>
            <w:tcW w:w="3357" w:type="dxa"/>
          </w:tcPr>
          <w:p w14:paraId="5B424CE6" w14:textId="53BA13CB" w:rsidR="00604F2D" w:rsidRPr="0027535B" w:rsidRDefault="00C14B24" w:rsidP="00AB33B8">
            <w:pPr>
              <w:cnfStyle w:val="000000000000" w:firstRow="0" w:lastRow="0" w:firstColumn="0" w:lastColumn="0" w:oddVBand="0" w:evenVBand="0" w:oddHBand="0" w:evenHBand="0" w:firstRowFirstColumn="0" w:firstRowLastColumn="0" w:lastRowFirstColumn="0" w:lastRowLastColumn="0"/>
              <w:rPr>
                <w:color w:val="FF0000"/>
              </w:rPr>
            </w:pPr>
            <w:r w:rsidRPr="00615852">
              <w:rPr>
                <w:rFonts w:ascii="VIC" w:eastAsia="Times New Roman" w:hAnsi="VIC" w:cs="Segoe UI"/>
                <w:color w:val="auto"/>
                <w:lang w:val="en-US" w:eastAsia="en-AU"/>
              </w:rPr>
              <w:t xml:space="preserve">Approval under the </w:t>
            </w:r>
            <w:r>
              <w:rPr>
                <w:rFonts w:ascii="VIC" w:eastAsia="Times New Roman" w:hAnsi="VIC" w:cs="Segoe UI"/>
                <w:i/>
                <w:color w:val="auto"/>
                <w:lang w:val="en-US" w:eastAsia="en-AU"/>
              </w:rPr>
              <w:t>MRSD Act</w:t>
            </w:r>
          </w:p>
        </w:tc>
      </w:tr>
      <w:tr w:rsidR="00C617EC" w14:paraId="411DF644" w14:textId="77777777" w:rsidTr="00021F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2A8BDF51" w14:textId="708F6029" w:rsidR="00C617EC" w:rsidRPr="00552E6F" w:rsidRDefault="0018320F" w:rsidP="00C617EC">
            <w:pPr>
              <w:rPr>
                <w:color w:val="auto"/>
              </w:rPr>
            </w:pPr>
            <w:r>
              <w:rPr>
                <w:color w:val="auto"/>
              </w:rPr>
              <w:t>Geotechnica</w:t>
            </w:r>
            <w:r w:rsidR="008F66FA">
              <w:rPr>
                <w:color w:val="auto"/>
              </w:rPr>
              <w:t xml:space="preserve">l </w:t>
            </w:r>
            <w:r w:rsidR="00323F17">
              <w:rPr>
                <w:color w:val="auto"/>
              </w:rPr>
              <w:t>matters and r</w:t>
            </w:r>
            <w:r w:rsidR="00552E6F" w:rsidRPr="00021FF8">
              <w:rPr>
                <w:color w:val="auto"/>
              </w:rPr>
              <w:t>ehabilitation</w:t>
            </w:r>
          </w:p>
        </w:tc>
        <w:tc>
          <w:tcPr>
            <w:tcW w:w="3841" w:type="dxa"/>
          </w:tcPr>
          <w:p w14:paraId="53030044" w14:textId="476907A5" w:rsidR="00C617EC" w:rsidRPr="00021FF8" w:rsidRDefault="00C617EC" w:rsidP="00C617EC">
            <w:pPr>
              <w:cnfStyle w:val="000000010000" w:firstRow="0" w:lastRow="0" w:firstColumn="0" w:lastColumn="0" w:oddVBand="0" w:evenVBand="0" w:oddHBand="0" w:evenHBand="1" w:firstRowFirstColumn="0" w:firstRowLastColumn="0" w:lastRowFirstColumn="0" w:lastRowLastColumn="0"/>
              <w:rPr>
                <w:strike/>
                <w:color w:val="auto"/>
              </w:rPr>
            </w:pPr>
          </w:p>
        </w:tc>
        <w:tc>
          <w:tcPr>
            <w:tcW w:w="3357" w:type="dxa"/>
          </w:tcPr>
          <w:p w14:paraId="352E0260" w14:textId="5BC68688" w:rsidR="00C617EC" w:rsidRPr="005D6B5A" w:rsidRDefault="00C14B24" w:rsidP="00C617EC">
            <w:pPr>
              <w:cnfStyle w:val="000000010000" w:firstRow="0" w:lastRow="0" w:firstColumn="0" w:lastColumn="0" w:oddVBand="0" w:evenVBand="0" w:oddHBand="0" w:evenHBand="1" w:firstRowFirstColumn="0" w:firstRowLastColumn="0" w:lastRowFirstColumn="0" w:lastRowLastColumn="0"/>
            </w:pPr>
            <w:r w:rsidRPr="00615852">
              <w:rPr>
                <w:rFonts w:ascii="VIC" w:eastAsia="Times New Roman" w:hAnsi="VIC" w:cs="Segoe UI"/>
                <w:color w:val="auto"/>
                <w:lang w:val="en-US" w:eastAsia="en-AU"/>
              </w:rPr>
              <w:t xml:space="preserve">Approval under the </w:t>
            </w:r>
            <w:r>
              <w:rPr>
                <w:rFonts w:ascii="VIC" w:eastAsia="Times New Roman" w:hAnsi="VIC" w:cs="Segoe UI"/>
                <w:i/>
                <w:color w:val="auto"/>
                <w:lang w:val="en-US" w:eastAsia="en-AU"/>
              </w:rPr>
              <w:t>MRSD Act</w:t>
            </w:r>
            <w:r w:rsidR="00C617EC" w:rsidRPr="005D6B5A">
              <w:rPr>
                <w:i/>
              </w:rPr>
              <w:t xml:space="preserve"> </w:t>
            </w:r>
          </w:p>
        </w:tc>
      </w:tr>
      <w:tr w:rsidR="00C617EC" w14:paraId="255E3D2E" w14:textId="77777777" w:rsidTr="000952F8">
        <w:tc>
          <w:tcPr>
            <w:cnfStyle w:val="001000000000" w:firstRow="0" w:lastRow="0" w:firstColumn="1" w:lastColumn="0" w:oddVBand="0" w:evenVBand="0" w:oddHBand="0" w:evenHBand="0" w:firstRowFirstColumn="0" w:firstRowLastColumn="0" w:lastRowFirstColumn="0" w:lastRowLastColumn="0"/>
            <w:tcW w:w="10880" w:type="dxa"/>
            <w:gridSpan w:val="3"/>
            <w:shd w:val="clear" w:color="auto" w:fill="D9F4F2" w:themeFill="accent3" w:themeFillTint="33"/>
          </w:tcPr>
          <w:p w14:paraId="17EE206A" w14:textId="78765ECD" w:rsidR="00C617EC" w:rsidRPr="000952F8" w:rsidRDefault="00C617EC" w:rsidP="00C617EC">
            <w:pPr>
              <w:rPr>
                <w:i/>
              </w:rPr>
            </w:pPr>
            <w:r w:rsidRPr="000952F8">
              <w:rPr>
                <w:i/>
              </w:rPr>
              <w:t>Other matters</w:t>
            </w:r>
          </w:p>
        </w:tc>
      </w:tr>
      <w:tr w:rsidR="00C617EC" w:rsidRPr="0027535B" w14:paraId="46E61CB8" w14:textId="77777777" w:rsidTr="00021F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397F7B00" w14:textId="77777777" w:rsidR="00C617EC" w:rsidRPr="00A8148E" w:rsidRDefault="00C617EC" w:rsidP="00C617EC">
            <w:pPr>
              <w:rPr>
                <w:color w:val="auto"/>
              </w:rPr>
            </w:pPr>
            <w:r w:rsidRPr="00A8148E">
              <w:rPr>
                <w:color w:val="auto"/>
              </w:rPr>
              <w:t>Historic heritage</w:t>
            </w:r>
          </w:p>
        </w:tc>
        <w:tc>
          <w:tcPr>
            <w:tcW w:w="3841" w:type="dxa"/>
          </w:tcPr>
          <w:p w14:paraId="6A9E93C7" w14:textId="5ECDB7D8" w:rsidR="00C617EC" w:rsidRPr="00A8148E" w:rsidRDefault="00C617EC" w:rsidP="00C617EC">
            <w:pPr>
              <w:cnfStyle w:val="000000010000" w:firstRow="0" w:lastRow="0" w:firstColumn="0" w:lastColumn="0" w:oddVBand="0" w:evenVBand="0" w:oddHBand="0" w:evenHBand="1" w:firstRowFirstColumn="0" w:firstRowLastColumn="0" w:lastRowFirstColumn="0" w:lastRowLastColumn="0"/>
              <w:rPr>
                <w:color w:val="auto"/>
              </w:rPr>
            </w:pPr>
            <w:r w:rsidRPr="00A8148E">
              <w:rPr>
                <w:color w:val="auto"/>
              </w:rPr>
              <w:t>Potential effects on historic heritage</w:t>
            </w:r>
            <w:r w:rsidR="009203BB">
              <w:rPr>
                <w:color w:val="auto"/>
              </w:rPr>
              <w:t xml:space="preserve"> values</w:t>
            </w:r>
          </w:p>
        </w:tc>
        <w:tc>
          <w:tcPr>
            <w:tcW w:w="3357" w:type="dxa"/>
          </w:tcPr>
          <w:p w14:paraId="60981EE5" w14:textId="579415FD" w:rsidR="00C617EC" w:rsidRPr="001E0865" w:rsidRDefault="00C617EC" w:rsidP="00C617EC">
            <w:pPr>
              <w:pStyle w:val="Default"/>
              <w:cnfStyle w:val="000000010000" w:firstRow="0" w:lastRow="0" w:firstColumn="0" w:lastColumn="0" w:oddVBand="0" w:evenVBand="0" w:oddHBand="0" w:evenHBand="1" w:firstRowFirstColumn="0" w:firstRowLastColumn="0" w:lastRowFirstColumn="0" w:lastRowLastColumn="0"/>
            </w:pPr>
            <w:r>
              <w:rPr>
                <w:sz w:val="20"/>
                <w:szCs w:val="20"/>
              </w:rPr>
              <w:t xml:space="preserve">Permits or Consents for works to Victorian Heritage Register places, Victorian Heritage Inventory sites or historical archaeological sites, under the </w:t>
            </w:r>
            <w:r>
              <w:rPr>
                <w:i/>
                <w:iCs/>
                <w:sz w:val="20"/>
                <w:szCs w:val="20"/>
              </w:rPr>
              <w:t xml:space="preserve">Heritage Act 2017 </w:t>
            </w:r>
          </w:p>
        </w:tc>
      </w:tr>
      <w:tr w:rsidR="00C617EC" w:rsidRPr="0027535B" w14:paraId="18B3A9B7" w14:textId="77777777" w:rsidTr="00021FF8">
        <w:tc>
          <w:tcPr>
            <w:cnfStyle w:val="001000000000" w:firstRow="0" w:lastRow="0" w:firstColumn="1" w:lastColumn="0" w:oddVBand="0" w:evenVBand="0" w:oddHBand="0" w:evenHBand="0" w:firstRowFirstColumn="0" w:firstRowLastColumn="0" w:lastRowFirstColumn="0" w:lastRowLastColumn="0"/>
            <w:tcW w:w="3682" w:type="dxa"/>
          </w:tcPr>
          <w:p w14:paraId="27B545DD" w14:textId="0ABA80C3" w:rsidR="00C617EC" w:rsidRPr="00A8148E" w:rsidRDefault="00F42F8E" w:rsidP="00C617EC">
            <w:pPr>
              <w:rPr>
                <w:color w:val="auto"/>
              </w:rPr>
            </w:pPr>
            <w:r>
              <w:rPr>
                <w:color w:val="auto"/>
              </w:rPr>
              <w:lastRenderedPageBreak/>
              <w:t>C</w:t>
            </w:r>
            <w:r w:rsidR="00274696">
              <w:rPr>
                <w:color w:val="auto"/>
              </w:rPr>
              <w:t>ommunity</w:t>
            </w:r>
            <w:r>
              <w:rPr>
                <w:color w:val="auto"/>
              </w:rPr>
              <w:t>, e</w:t>
            </w:r>
            <w:r w:rsidR="00EC7A5C">
              <w:rPr>
                <w:color w:val="auto"/>
              </w:rPr>
              <w:t>conomic</w:t>
            </w:r>
            <w:r w:rsidR="00274696">
              <w:rPr>
                <w:color w:val="auto"/>
              </w:rPr>
              <w:t xml:space="preserve"> </w:t>
            </w:r>
            <w:r>
              <w:rPr>
                <w:color w:val="auto"/>
              </w:rPr>
              <w:t>and land use</w:t>
            </w:r>
          </w:p>
        </w:tc>
        <w:tc>
          <w:tcPr>
            <w:tcW w:w="3841" w:type="dxa"/>
          </w:tcPr>
          <w:p w14:paraId="70460334" w14:textId="2FEA668C" w:rsidR="00C617EC" w:rsidRPr="00A8148E" w:rsidRDefault="00C617EC" w:rsidP="00C617EC">
            <w:pPr>
              <w:cnfStyle w:val="000000000000" w:firstRow="0" w:lastRow="0" w:firstColumn="0" w:lastColumn="0" w:oddVBand="0" w:evenVBand="0" w:oddHBand="0" w:evenHBand="0" w:firstRowFirstColumn="0" w:firstRowLastColumn="0" w:lastRowFirstColumn="0" w:lastRowLastColumn="0"/>
              <w:rPr>
                <w:color w:val="auto"/>
              </w:rPr>
            </w:pPr>
            <w:r w:rsidRPr="00EC4E9A">
              <w:rPr>
                <w:color w:val="auto"/>
              </w:rPr>
              <w:t xml:space="preserve">Potential effects on landscape </w:t>
            </w:r>
            <w:r w:rsidR="00EC7A5C">
              <w:rPr>
                <w:color w:val="auto"/>
              </w:rPr>
              <w:t xml:space="preserve">and community </w:t>
            </w:r>
            <w:r w:rsidRPr="00EC4E9A">
              <w:rPr>
                <w:color w:val="auto"/>
              </w:rPr>
              <w:t>values</w:t>
            </w:r>
          </w:p>
        </w:tc>
        <w:tc>
          <w:tcPr>
            <w:tcW w:w="3357" w:type="dxa"/>
          </w:tcPr>
          <w:p w14:paraId="02834390" w14:textId="77777777" w:rsidR="008A1372" w:rsidRDefault="008A1372" w:rsidP="00C617EC">
            <w:pPr>
              <w:cnfStyle w:val="000000000000" w:firstRow="0" w:lastRow="0" w:firstColumn="0" w:lastColumn="0" w:oddVBand="0" w:evenVBand="0" w:oddHBand="0" w:evenHBand="0" w:firstRowFirstColumn="0" w:firstRowLastColumn="0" w:lastRowFirstColumn="0" w:lastRowLastColumn="0"/>
            </w:pPr>
            <w:r w:rsidRPr="008A1372">
              <w:t>Planning approval under Planning and Environment Act 1987</w:t>
            </w:r>
          </w:p>
          <w:p w14:paraId="48F5CC83" w14:textId="6BB5E650" w:rsidR="00C617EC" w:rsidRPr="00A8148E" w:rsidRDefault="00C14B24" w:rsidP="00C617EC">
            <w:pPr>
              <w:cnfStyle w:val="000000000000" w:firstRow="0" w:lastRow="0" w:firstColumn="0" w:lastColumn="0" w:oddVBand="0" w:evenVBand="0" w:oddHBand="0" w:evenHBand="0" w:firstRowFirstColumn="0" w:firstRowLastColumn="0" w:lastRowFirstColumn="0" w:lastRowLastColumn="0"/>
              <w:rPr>
                <w:color w:val="auto"/>
              </w:rPr>
            </w:pPr>
            <w:r w:rsidRPr="00615852">
              <w:rPr>
                <w:rFonts w:ascii="VIC" w:eastAsia="Times New Roman" w:hAnsi="VIC" w:cs="Segoe UI"/>
                <w:color w:val="auto"/>
                <w:lang w:val="en-US" w:eastAsia="en-AU"/>
              </w:rPr>
              <w:t xml:space="preserve">Approval under the </w:t>
            </w:r>
            <w:r>
              <w:rPr>
                <w:rFonts w:ascii="VIC" w:eastAsia="Times New Roman" w:hAnsi="VIC" w:cs="Segoe UI"/>
                <w:i/>
                <w:color w:val="auto"/>
                <w:lang w:val="en-US" w:eastAsia="en-AU"/>
              </w:rPr>
              <w:t>MRSD Act</w:t>
            </w:r>
          </w:p>
        </w:tc>
      </w:tr>
      <w:tr w:rsidR="003C306B" w:rsidRPr="0027535B" w14:paraId="17E6048A" w14:textId="77777777" w:rsidTr="00021F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14:paraId="67B41B7A" w14:textId="16164DB5" w:rsidR="003C306B" w:rsidRDefault="003C306B" w:rsidP="003C306B">
            <w:pPr>
              <w:rPr>
                <w:color w:val="auto"/>
              </w:rPr>
            </w:pPr>
            <w:r>
              <w:rPr>
                <w:color w:val="auto"/>
              </w:rPr>
              <w:t xml:space="preserve">Landscape and visual amenity </w:t>
            </w:r>
          </w:p>
        </w:tc>
        <w:tc>
          <w:tcPr>
            <w:tcW w:w="3841" w:type="dxa"/>
          </w:tcPr>
          <w:p w14:paraId="038F17E7" w14:textId="70AFD3CB" w:rsidR="003C306B" w:rsidRPr="00EC4E9A" w:rsidRDefault="003C306B" w:rsidP="003C306B">
            <w:pPr>
              <w:cnfStyle w:val="000000010000" w:firstRow="0" w:lastRow="0" w:firstColumn="0" w:lastColumn="0" w:oddVBand="0" w:evenVBand="0" w:oddHBand="0" w:evenHBand="1" w:firstRowFirstColumn="0" w:firstRowLastColumn="0" w:lastRowFirstColumn="0" w:lastRowLastColumn="0"/>
              <w:rPr>
                <w:color w:val="auto"/>
              </w:rPr>
            </w:pPr>
            <w:r w:rsidRPr="00EC4E9A">
              <w:rPr>
                <w:color w:val="auto"/>
              </w:rPr>
              <w:t xml:space="preserve">Potential effects on landscape </w:t>
            </w:r>
            <w:r>
              <w:rPr>
                <w:color w:val="auto"/>
              </w:rPr>
              <w:t xml:space="preserve">and community </w:t>
            </w:r>
            <w:r w:rsidRPr="00EC4E9A">
              <w:rPr>
                <w:color w:val="auto"/>
              </w:rPr>
              <w:t>values</w:t>
            </w:r>
          </w:p>
        </w:tc>
        <w:tc>
          <w:tcPr>
            <w:tcW w:w="3357" w:type="dxa"/>
          </w:tcPr>
          <w:p w14:paraId="2394A0B5" w14:textId="61F016B3" w:rsidR="003C306B" w:rsidRPr="008A1372" w:rsidRDefault="00C14B24" w:rsidP="003C306B">
            <w:pPr>
              <w:cnfStyle w:val="000000010000" w:firstRow="0" w:lastRow="0" w:firstColumn="0" w:lastColumn="0" w:oddVBand="0" w:evenVBand="0" w:oddHBand="0" w:evenHBand="1" w:firstRowFirstColumn="0" w:firstRowLastColumn="0" w:lastRowFirstColumn="0" w:lastRowLastColumn="0"/>
            </w:pPr>
            <w:r w:rsidRPr="00615852">
              <w:rPr>
                <w:rFonts w:ascii="VIC" w:eastAsia="Times New Roman" w:hAnsi="VIC" w:cs="Segoe UI"/>
                <w:color w:val="auto"/>
                <w:lang w:val="en-US" w:eastAsia="en-AU"/>
              </w:rPr>
              <w:t xml:space="preserve">Approval under the </w:t>
            </w:r>
            <w:r>
              <w:rPr>
                <w:rFonts w:ascii="VIC" w:eastAsia="Times New Roman" w:hAnsi="VIC" w:cs="Segoe UI"/>
                <w:i/>
                <w:color w:val="auto"/>
                <w:lang w:val="en-US" w:eastAsia="en-AU"/>
              </w:rPr>
              <w:t>MRSD Act</w:t>
            </w:r>
          </w:p>
        </w:tc>
      </w:tr>
      <w:tr w:rsidR="003C1AE2" w:rsidRPr="00151557" w14:paraId="58765446" w14:textId="77777777" w:rsidTr="00B448AD">
        <w:tc>
          <w:tcPr>
            <w:cnfStyle w:val="001000000000" w:firstRow="0" w:lastRow="0" w:firstColumn="1" w:lastColumn="0" w:oddVBand="0" w:evenVBand="0" w:oddHBand="0" w:evenHBand="0" w:firstRowFirstColumn="0" w:firstRowLastColumn="0" w:lastRowFirstColumn="0" w:lastRowLastColumn="0"/>
            <w:tcW w:w="3682" w:type="dxa"/>
          </w:tcPr>
          <w:p w14:paraId="1D9E487A" w14:textId="52967737" w:rsidR="003C1AE2" w:rsidRPr="00EC4E9A" w:rsidRDefault="003C1AE2" w:rsidP="003C1AE2">
            <w:pPr>
              <w:rPr>
                <w:color w:val="auto"/>
              </w:rPr>
            </w:pPr>
            <w:r w:rsidRPr="00600763">
              <w:rPr>
                <w:color w:val="auto"/>
              </w:rPr>
              <w:t>Bushfire</w:t>
            </w:r>
          </w:p>
        </w:tc>
        <w:tc>
          <w:tcPr>
            <w:tcW w:w="3841" w:type="dxa"/>
          </w:tcPr>
          <w:p w14:paraId="62E33B4D" w14:textId="75457E5B" w:rsidR="003C1AE2" w:rsidRDefault="003C1AE2" w:rsidP="003C1AE2">
            <w:pPr>
              <w:cnfStyle w:val="000000000000" w:firstRow="0" w:lastRow="0" w:firstColumn="0" w:lastColumn="0" w:oddVBand="0" w:evenVBand="0" w:oddHBand="0" w:evenHBand="0" w:firstRowFirstColumn="0" w:firstRowLastColumn="0" w:lastRowFirstColumn="0" w:lastRowLastColumn="0"/>
              <w:rPr>
                <w:color w:val="auto"/>
              </w:rPr>
            </w:pPr>
          </w:p>
          <w:p w14:paraId="5C4F36D4" w14:textId="338694C2" w:rsidR="00D37F83" w:rsidRPr="00EC4E9A" w:rsidRDefault="00D37F83" w:rsidP="003C1AE2">
            <w:pPr>
              <w:cnfStyle w:val="000000000000" w:firstRow="0" w:lastRow="0" w:firstColumn="0" w:lastColumn="0" w:oddVBand="0" w:evenVBand="0" w:oddHBand="0" w:evenHBand="0" w:firstRowFirstColumn="0" w:firstRowLastColumn="0" w:lastRowFirstColumn="0" w:lastRowLastColumn="0"/>
              <w:rPr>
                <w:color w:val="auto"/>
              </w:rPr>
            </w:pPr>
          </w:p>
        </w:tc>
        <w:tc>
          <w:tcPr>
            <w:tcW w:w="3357" w:type="dxa"/>
          </w:tcPr>
          <w:p w14:paraId="65F739EE" w14:textId="1CE58325" w:rsidR="003C1AE2" w:rsidRPr="00766C00" w:rsidRDefault="003C1AE2" w:rsidP="00766C0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r>
              <w:rPr>
                <w:rStyle w:val="normaltextrun"/>
                <w:rFonts w:ascii="VIC" w:eastAsiaTheme="majorEastAsia" w:hAnsi="VIC" w:cs="Segoe UI"/>
                <w:color w:val="000000"/>
                <w:sz w:val="20"/>
                <w:szCs w:val="20"/>
              </w:rPr>
              <w:t>Planning approval under</w:t>
            </w:r>
            <w:r>
              <w:rPr>
                <w:rStyle w:val="normaltextrun"/>
                <w:rFonts w:ascii="Cambria" w:eastAsiaTheme="majorEastAsia" w:hAnsi="Cambria" w:cs="Cambria"/>
                <w:color w:val="000000"/>
                <w:sz w:val="20"/>
                <w:szCs w:val="20"/>
              </w:rPr>
              <w:t> </w:t>
            </w:r>
            <w:r>
              <w:rPr>
                <w:rStyle w:val="normaltextrun"/>
                <w:rFonts w:ascii="VIC" w:eastAsiaTheme="majorEastAsia" w:hAnsi="VIC" w:cs="Segoe UI"/>
                <w:i/>
                <w:iCs/>
                <w:sz w:val="20"/>
                <w:szCs w:val="20"/>
              </w:rPr>
              <w:t>Planning and Environment Act 1987.</w:t>
            </w:r>
            <w:r>
              <w:rPr>
                <w:rStyle w:val="eop"/>
                <w:rFonts w:ascii="Cambria" w:eastAsiaTheme="majorEastAsia" w:hAnsi="Cambria" w:cs="Cambria"/>
                <w:sz w:val="20"/>
                <w:szCs w:val="20"/>
              </w:rPr>
              <w:t> </w:t>
            </w:r>
          </w:p>
        </w:tc>
      </w:tr>
    </w:tbl>
    <w:p w14:paraId="5D41E6C7" w14:textId="77777777" w:rsidR="006014CB" w:rsidRDefault="006014CB" w:rsidP="00A22EDC"/>
    <w:p w14:paraId="59A5577D" w14:textId="184DCA5E" w:rsidR="00436C8D" w:rsidRDefault="0055194A" w:rsidP="00436C8D">
      <w:pPr>
        <w:pStyle w:val="Heading2-Numbered"/>
      </w:pPr>
      <w:bookmarkStart w:id="27" w:name="_Toc231300625"/>
      <w:proofErr w:type="gramStart"/>
      <w:r>
        <w:t>High priority</w:t>
      </w:r>
      <w:proofErr w:type="gramEnd"/>
      <w:r>
        <w:t xml:space="preserve"> matters</w:t>
      </w:r>
      <w:bookmarkEnd w:id="27"/>
    </w:p>
    <w:p w14:paraId="1C993C60" w14:textId="27B2ECD9" w:rsidR="00413AD4" w:rsidRPr="00413AD4" w:rsidRDefault="003A3040" w:rsidP="00413AD4">
      <w:r>
        <w:t xml:space="preserve">This section describes the key issues for the </w:t>
      </w:r>
      <w:proofErr w:type="gramStart"/>
      <w:r>
        <w:t>high priority</w:t>
      </w:r>
      <w:proofErr w:type="gramEnd"/>
      <w:r>
        <w:t xml:space="preserve"> themes identified in Table 1.</w:t>
      </w:r>
    </w:p>
    <w:p w14:paraId="29DC88EA" w14:textId="40FE8911" w:rsidR="0055194A" w:rsidRDefault="000410F5" w:rsidP="00556906">
      <w:pPr>
        <w:pStyle w:val="Heading3-Numbered"/>
      </w:pPr>
      <w:bookmarkStart w:id="28" w:name="_Toc231300626"/>
      <w:r>
        <w:t xml:space="preserve">Native </w:t>
      </w:r>
      <w:r w:rsidR="00F451E8">
        <w:t>v</w:t>
      </w:r>
      <w:r>
        <w:t xml:space="preserve">egetation and </w:t>
      </w:r>
      <w:r w:rsidR="00F451E8">
        <w:t>b</w:t>
      </w:r>
      <w:r w:rsidR="000E25FC">
        <w:t>iodiversity</w:t>
      </w:r>
      <w:r>
        <w:t xml:space="preserve"> </w:t>
      </w:r>
      <w:r w:rsidR="00F451E8">
        <w:t>v</w:t>
      </w:r>
      <w:r>
        <w:t>alues</w:t>
      </w:r>
      <w:bookmarkEnd w:id="28"/>
    </w:p>
    <w:p w14:paraId="3F2B1F34" w14:textId="2C486ABD" w:rsidR="000662FF" w:rsidRPr="000662FF" w:rsidRDefault="00040ACE" w:rsidP="00F3752A">
      <w:r>
        <w:t>Native vegetation and b</w:t>
      </w:r>
      <w:r w:rsidR="007F51D1">
        <w:t xml:space="preserve">iodiversity </w:t>
      </w:r>
      <w:r>
        <w:t xml:space="preserve">values </w:t>
      </w:r>
      <w:r w:rsidR="00C80EF4">
        <w:t>are</w:t>
      </w:r>
      <w:r w:rsidR="007F51D1">
        <w:t xml:space="preserve"> a high priority for technical investigation due to potential for disturbance and significant effects to </w:t>
      </w:r>
      <w:r w:rsidR="001C2BED">
        <w:t xml:space="preserve">native vegetation, habitat </w:t>
      </w:r>
      <w:r w:rsidR="00751FBF">
        <w:t xml:space="preserve">values </w:t>
      </w:r>
      <w:r w:rsidR="001C2BED">
        <w:t xml:space="preserve">and </w:t>
      </w:r>
      <w:r w:rsidR="00751FBF">
        <w:t xml:space="preserve">associated </w:t>
      </w:r>
      <w:r w:rsidR="007F51D1">
        <w:t>threatened and listed species and communities under the Commonwealth EPBC Act and state FFG Act</w:t>
      </w:r>
      <w:r w:rsidR="007F51D1">
        <w:rPr>
          <w:rFonts w:eastAsia="VIC"/>
        </w:rPr>
        <w:t xml:space="preserve">. </w:t>
      </w:r>
    </w:p>
    <w:p w14:paraId="7E961997" w14:textId="572995A0" w:rsidR="00551B59" w:rsidRDefault="00551B59" w:rsidP="0082043E">
      <w:pPr>
        <w:pStyle w:val="Heading4"/>
      </w:pPr>
      <w:r>
        <w:t>Key issues</w:t>
      </w:r>
    </w:p>
    <w:p w14:paraId="0EC42A9D" w14:textId="0D7726E4" w:rsidR="008A7C37" w:rsidRPr="00DD4691" w:rsidRDefault="008A7C37" w:rsidP="008A7C37">
      <w:pPr>
        <w:pStyle w:val="ListBullet"/>
        <w:numPr>
          <w:ilvl w:val="0"/>
          <w:numId w:val="18"/>
        </w:numPr>
      </w:pPr>
      <w:r w:rsidRPr="00DD4691">
        <w:t xml:space="preserve">Direct loss </w:t>
      </w:r>
      <w:r w:rsidR="00E65829">
        <w:t>and</w:t>
      </w:r>
      <w:r w:rsidRPr="00DD4691">
        <w:t xml:space="preserve"> degradation of native vegetation and associated listed ecological communities, including those listed as threatened under the EPBC Act and the FFG Act.</w:t>
      </w:r>
      <w:r w:rsidR="00CD54EF">
        <w:t xml:space="preserve"> </w:t>
      </w:r>
    </w:p>
    <w:p w14:paraId="16A38C19" w14:textId="640E14F3" w:rsidR="008A7C37" w:rsidRPr="00DD4691" w:rsidRDefault="008A7C37" w:rsidP="008A7C37">
      <w:pPr>
        <w:pStyle w:val="ListBullet"/>
        <w:numPr>
          <w:ilvl w:val="0"/>
          <w:numId w:val="18"/>
        </w:numPr>
      </w:pPr>
      <w:r w:rsidRPr="00DD4691">
        <w:t>Loss</w:t>
      </w:r>
      <w:r w:rsidR="00C22DD7">
        <w:t>,</w:t>
      </w:r>
      <w:r w:rsidRPr="00DD4691">
        <w:t xml:space="preserve"> degradation</w:t>
      </w:r>
      <w:r w:rsidR="00C22DD7">
        <w:t xml:space="preserve"> or fragmentation</w:t>
      </w:r>
      <w:r w:rsidRPr="00DD4691">
        <w:t xml:space="preserve"> of habitat for flora</w:t>
      </w:r>
      <w:r w:rsidR="00345F26">
        <w:t xml:space="preserve"> and</w:t>
      </w:r>
      <w:r w:rsidRPr="00DD4691">
        <w:t xml:space="preserve"> fauna</w:t>
      </w:r>
      <w:r w:rsidR="00BD1B5A">
        <w:t xml:space="preserve"> </w:t>
      </w:r>
      <w:r w:rsidR="00345F26">
        <w:t>species and communities</w:t>
      </w:r>
      <w:r w:rsidRPr="00DD4691">
        <w:t xml:space="preserve"> </w:t>
      </w:r>
      <w:r w:rsidR="00D25581">
        <w:t xml:space="preserve">including those </w:t>
      </w:r>
      <w:r w:rsidRPr="00DD4691">
        <w:t>listed under the EPBC Act and the FFG Act.</w:t>
      </w:r>
    </w:p>
    <w:p w14:paraId="1B42645D" w14:textId="77777777" w:rsidR="008A7C37" w:rsidRDefault="008A7C37" w:rsidP="008A7C37">
      <w:pPr>
        <w:pStyle w:val="ListBullet"/>
        <w:numPr>
          <w:ilvl w:val="0"/>
          <w:numId w:val="18"/>
        </w:numPr>
      </w:pPr>
      <w:r w:rsidRPr="00DD4691">
        <w:t>Disturbance and/or degradation of adjacent or nearby habitat that may support listed species or other protected flora, fauna or ecological communities.</w:t>
      </w:r>
    </w:p>
    <w:p w14:paraId="307C62E8" w14:textId="4FD649F0" w:rsidR="00E262BA" w:rsidRPr="00DD4691" w:rsidRDefault="00243C82" w:rsidP="008A7C37">
      <w:pPr>
        <w:pStyle w:val="ListBullet"/>
        <w:numPr>
          <w:ilvl w:val="0"/>
          <w:numId w:val="18"/>
        </w:numPr>
      </w:pPr>
      <w:r>
        <w:t xml:space="preserve">Disruption to </w:t>
      </w:r>
      <w:r w:rsidR="002F28CA">
        <w:t>fauna movement between areas of habitat across the broader landscape.</w:t>
      </w:r>
    </w:p>
    <w:p w14:paraId="5D110FFC" w14:textId="3D330B61" w:rsidR="008A7C37" w:rsidRPr="00DD4691" w:rsidRDefault="008A7C37" w:rsidP="008A7C37">
      <w:pPr>
        <w:pStyle w:val="ListBullet"/>
        <w:numPr>
          <w:ilvl w:val="0"/>
          <w:numId w:val="18"/>
        </w:numPr>
      </w:pPr>
      <w:r w:rsidRPr="00DD4691">
        <w:t xml:space="preserve">Indirect </w:t>
      </w:r>
      <w:r w:rsidR="00D5431B">
        <w:t>effects</w:t>
      </w:r>
      <w:r w:rsidR="005D16E9">
        <w:t xml:space="preserve"> on biodiversity values</w:t>
      </w:r>
      <w:r w:rsidR="00BF3A73">
        <w:t xml:space="preserve"> </w:t>
      </w:r>
      <w:r w:rsidRPr="00DD4691">
        <w:t xml:space="preserve">of </w:t>
      </w:r>
      <w:r w:rsidR="00955C98">
        <w:t>the project</w:t>
      </w:r>
      <w:r w:rsidRPr="00DD4691">
        <w:t>, such as edge effects, surface hydrological changes, groundwater drawdown, dust deposition</w:t>
      </w:r>
      <w:r w:rsidR="00090461">
        <w:t>, introduction or spread of weeds and pathogens,</w:t>
      </w:r>
      <w:r w:rsidRPr="00DD4691">
        <w:t xml:space="preserve"> or other disturbance impacts such as noise, vibration, light and traffic.</w:t>
      </w:r>
    </w:p>
    <w:p w14:paraId="5F74A766" w14:textId="5C248F43" w:rsidR="008A7C37" w:rsidRPr="00DD4691" w:rsidRDefault="008A7C37" w:rsidP="008A7C37">
      <w:pPr>
        <w:pStyle w:val="ListBullet"/>
        <w:numPr>
          <w:ilvl w:val="0"/>
          <w:numId w:val="18"/>
        </w:numPr>
      </w:pPr>
      <w:r w:rsidRPr="00DD4691">
        <w:t>The availability of suitable offsets for the loss of native vegetation and habitat for relevant species under the FFG Act and EPBC Act</w:t>
      </w:r>
    </w:p>
    <w:p w14:paraId="3542FFC4" w14:textId="1C868C64" w:rsidR="008A5FB7" w:rsidRDefault="00877965" w:rsidP="00D26F53">
      <w:pPr>
        <w:pStyle w:val="ListBullet"/>
        <w:numPr>
          <w:ilvl w:val="0"/>
          <w:numId w:val="18"/>
        </w:numPr>
      </w:pPr>
      <w:r>
        <w:t>Cumulative impacts</w:t>
      </w:r>
      <w:r w:rsidR="001144A4">
        <w:t xml:space="preserve"> on biodiversity values </w:t>
      </w:r>
      <w:r w:rsidR="00AE2C8A">
        <w:t xml:space="preserve">due to </w:t>
      </w:r>
      <w:r w:rsidR="00C8776B">
        <w:t xml:space="preserve">existing </w:t>
      </w:r>
      <w:r w:rsidR="001C18C4">
        <w:t xml:space="preserve">threats </w:t>
      </w:r>
      <w:r w:rsidR="00C8776B">
        <w:t>and approved land uses at the local</w:t>
      </w:r>
      <w:r w:rsidR="009D3A24">
        <w:t>, landscape</w:t>
      </w:r>
      <w:r w:rsidR="00C8776B">
        <w:t xml:space="preserve"> and regional scale.</w:t>
      </w:r>
    </w:p>
    <w:p w14:paraId="01BF3173" w14:textId="2D2EE8AD" w:rsidR="009146C6" w:rsidRDefault="007B06DA" w:rsidP="00D26F53">
      <w:pPr>
        <w:pStyle w:val="ListBullet"/>
        <w:numPr>
          <w:ilvl w:val="0"/>
          <w:numId w:val="18"/>
        </w:numPr>
      </w:pPr>
      <w:r>
        <w:t>The potential risks of the impacts listed above being exacerbated by the effects</w:t>
      </w:r>
      <w:r w:rsidR="009146C6">
        <w:t xml:space="preserve"> of climate change</w:t>
      </w:r>
      <w:r>
        <w:t>.</w:t>
      </w:r>
    </w:p>
    <w:p w14:paraId="1DE4112B" w14:textId="2E11F6D4" w:rsidR="00D534ED" w:rsidRDefault="00CF3F0A" w:rsidP="00CF3F0A">
      <w:pPr>
        <w:pStyle w:val="Heading3-Numbered"/>
      </w:pPr>
      <w:bookmarkStart w:id="29" w:name="_Toc231300627"/>
      <w:r>
        <w:t xml:space="preserve">Groundwater, including </w:t>
      </w:r>
      <w:r w:rsidR="00F200EC">
        <w:t>groundwater dependent ecosystem</w:t>
      </w:r>
      <w:r>
        <w:t>s, and surface water</w:t>
      </w:r>
      <w:bookmarkEnd w:id="29"/>
    </w:p>
    <w:p w14:paraId="38463484" w14:textId="514A74B9" w:rsidR="00CF3F0A" w:rsidRDefault="00045940" w:rsidP="00CF3F0A">
      <w:pPr>
        <w:rPr>
          <w:rFonts w:eastAsia="VIC"/>
        </w:rPr>
      </w:pPr>
      <w:r>
        <w:t xml:space="preserve">Surface water and groundwater are priority technical investigations due to potential effects on water environmental values, including potential impacts on groundwater-dependent </w:t>
      </w:r>
      <w:r w:rsidR="00180339">
        <w:t xml:space="preserve">and aquatic </w:t>
      </w:r>
      <w:r>
        <w:t>ecosystems.</w:t>
      </w:r>
      <w:r w:rsidR="00DE0297">
        <w:t xml:space="preserve"> </w:t>
      </w:r>
    </w:p>
    <w:p w14:paraId="0F6E777F" w14:textId="155D9E7D" w:rsidR="00E564B0" w:rsidRPr="00CF3F0A" w:rsidRDefault="00E564B0" w:rsidP="00E564B0">
      <w:pPr>
        <w:pStyle w:val="Heading4"/>
      </w:pPr>
      <w:r w:rsidRPr="00E564B0">
        <w:t>Key issues</w:t>
      </w:r>
    </w:p>
    <w:p w14:paraId="4249023A" w14:textId="3ECB38D7" w:rsidR="000D57D7" w:rsidRPr="00DD4691" w:rsidRDefault="00D754A0" w:rsidP="00021FF8">
      <w:pPr>
        <w:pStyle w:val="ListBullet"/>
        <w:numPr>
          <w:ilvl w:val="0"/>
          <w:numId w:val="18"/>
        </w:numPr>
      </w:pPr>
      <w:r w:rsidRPr="00DD4691">
        <w:t xml:space="preserve">Potential impacts on </w:t>
      </w:r>
      <w:r w:rsidR="00007A06">
        <w:t xml:space="preserve">environmental </w:t>
      </w:r>
      <w:r w:rsidR="00DF382E">
        <w:t>values</w:t>
      </w:r>
      <w:r w:rsidRPr="00DD4691">
        <w:t xml:space="preserve"> of surface water nearby and downstream of the project site arising from interception of flows, disruption to existing sedimentation and erosion or from discharges </w:t>
      </w:r>
      <w:r w:rsidRPr="00DD4691">
        <w:lastRenderedPageBreak/>
        <w:t>from operational areas or other areas disturbed by project works, in the context of projected climate change over the anticipated duration of the project.</w:t>
      </w:r>
    </w:p>
    <w:p w14:paraId="21EA765D" w14:textId="35600E90" w:rsidR="000D57D7" w:rsidRDefault="00D754A0" w:rsidP="00021FF8">
      <w:pPr>
        <w:pStyle w:val="ListBullet"/>
        <w:numPr>
          <w:ilvl w:val="0"/>
          <w:numId w:val="18"/>
        </w:numPr>
      </w:pPr>
      <w:r w:rsidRPr="00DD4691">
        <w:t xml:space="preserve">Potential impacts </w:t>
      </w:r>
      <w:r w:rsidRPr="00270158">
        <w:t xml:space="preserve">on </w:t>
      </w:r>
      <w:r w:rsidR="00235D17" w:rsidRPr="00270158">
        <w:t>environmental values</w:t>
      </w:r>
      <w:r w:rsidR="00F00B57" w:rsidRPr="00270158">
        <w:t xml:space="preserve"> of groundwater including groundwater dependent ecosystems</w:t>
      </w:r>
      <w:r w:rsidRPr="00270158">
        <w:t xml:space="preserve"> </w:t>
      </w:r>
      <w:r w:rsidRPr="00DD4691">
        <w:t>due to flow interception</w:t>
      </w:r>
      <w:r w:rsidR="00037D2A">
        <w:t xml:space="preserve">, </w:t>
      </w:r>
      <w:r w:rsidRPr="00DD4691">
        <w:t xml:space="preserve">drawdown, </w:t>
      </w:r>
      <w:r w:rsidR="00037D2A">
        <w:t xml:space="preserve">or dewatering </w:t>
      </w:r>
      <w:r w:rsidRPr="00DD4691">
        <w:t>considering proposed extraction depth (quarry designed so extraction of material will not intercept the Loddon Valley groundwater system), volume and duration.</w:t>
      </w:r>
    </w:p>
    <w:p w14:paraId="220C043D" w14:textId="78A39B2F" w:rsidR="00D16FE4" w:rsidRPr="00DD4691" w:rsidRDefault="00D16FE4" w:rsidP="00021FF8">
      <w:pPr>
        <w:pStyle w:val="ListBullet"/>
        <w:numPr>
          <w:ilvl w:val="0"/>
          <w:numId w:val="18"/>
        </w:numPr>
      </w:pPr>
      <w:r>
        <w:t xml:space="preserve">Potential impacts on listed threatened species, ecological communities and associated habitat that may arise </w:t>
      </w:r>
      <w:r w:rsidR="00FB174A">
        <w:t>from changes in groundwater regimes, hydroperiods, surface water availability or quality.</w:t>
      </w:r>
    </w:p>
    <w:p w14:paraId="481B569B" w14:textId="1CC7D428" w:rsidR="003A3040" w:rsidRDefault="00D754A0" w:rsidP="00021FF8">
      <w:pPr>
        <w:pStyle w:val="ListBullet"/>
        <w:numPr>
          <w:ilvl w:val="0"/>
          <w:numId w:val="18"/>
        </w:numPr>
      </w:pPr>
      <w:r w:rsidRPr="00DD4691">
        <w:t xml:space="preserve">Potential impacts on </w:t>
      </w:r>
      <w:r w:rsidR="00FA2061">
        <w:t xml:space="preserve">aquatic ecosystems and </w:t>
      </w:r>
      <w:r w:rsidRPr="00DD4691">
        <w:t>ecological health of surface water</w:t>
      </w:r>
      <w:r w:rsidR="007059A5">
        <w:t>s</w:t>
      </w:r>
      <w:r w:rsidRPr="00DD4691">
        <w:t xml:space="preserve"> nearby and downstream of the project site due to project activities</w:t>
      </w:r>
      <w:r w:rsidR="00436707">
        <w:t>.</w:t>
      </w:r>
    </w:p>
    <w:p w14:paraId="4E24BCC2" w14:textId="77777777" w:rsidR="004E1150" w:rsidRDefault="004E1150" w:rsidP="00021FF8">
      <w:pPr>
        <w:pStyle w:val="ListBullet"/>
        <w:ind w:left="0" w:firstLine="0"/>
      </w:pPr>
    </w:p>
    <w:p w14:paraId="06E73FF6" w14:textId="037373C2" w:rsidR="003A3040" w:rsidRDefault="003A3040" w:rsidP="003A3040">
      <w:pPr>
        <w:pStyle w:val="Heading2-Numbered"/>
      </w:pPr>
      <w:bookmarkStart w:id="30" w:name="_Toc231300628"/>
      <w:r>
        <w:t>Priority matters</w:t>
      </w:r>
      <w:bookmarkEnd w:id="30"/>
    </w:p>
    <w:p w14:paraId="708D7C9B" w14:textId="7F2C82AF" w:rsidR="003A3040" w:rsidRPr="00413AD4" w:rsidRDefault="003A3040" w:rsidP="003A3040">
      <w:r>
        <w:t>This section describes the key issues for the priority themes identified in Table 1.</w:t>
      </w:r>
    </w:p>
    <w:p w14:paraId="7EF24802" w14:textId="0F4E4642" w:rsidR="003A3040" w:rsidRPr="0055194A" w:rsidRDefault="00997FA7" w:rsidP="003A3040">
      <w:pPr>
        <w:pStyle w:val="Heading3-Numbered"/>
      </w:pPr>
      <w:bookmarkStart w:id="31" w:name="_Toc231300629"/>
      <w:r>
        <w:t>Aboriginal cultural heritage</w:t>
      </w:r>
      <w:bookmarkEnd w:id="31"/>
    </w:p>
    <w:p w14:paraId="2FC15EC0" w14:textId="399283C1" w:rsidR="003A3040" w:rsidRDefault="009B45E1" w:rsidP="003A3040">
      <w:pPr>
        <w:pStyle w:val="Heading4"/>
        <w:rPr>
          <w:rFonts w:asciiTheme="minorHAnsi" w:eastAsiaTheme="minorHAnsi" w:hAnsiTheme="minorHAnsi" w:cstheme="minorBidi"/>
          <w:b w:val="0"/>
          <w:iCs w:val="0"/>
        </w:rPr>
      </w:pPr>
      <w:r w:rsidRPr="009B45E1">
        <w:rPr>
          <w:rFonts w:asciiTheme="minorHAnsi" w:eastAsiaTheme="minorHAnsi" w:hAnsiTheme="minorHAnsi" w:cstheme="minorBidi"/>
          <w:b w:val="0"/>
          <w:iCs w:val="0"/>
        </w:rPr>
        <w:t>Aboriginal cultural heritage is a priority for investigation due to the potential for physical disturbance and significant effects on tangible and intangible Aboriginal cultural heritage</w:t>
      </w:r>
      <w:r w:rsidR="0016492F">
        <w:rPr>
          <w:rFonts w:asciiTheme="minorHAnsi" w:eastAsiaTheme="minorHAnsi" w:hAnsiTheme="minorHAnsi" w:cstheme="minorBidi"/>
          <w:b w:val="0"/>
          <w:iCs w:val="0"/>
        </w:rPr>
        <w:t>.</w:t>
      </w:r>
    </w:p>
    <w:p w14:paraId="285CC67D" w14:textId="77777777" w:rsidR="003A3040" w:rsidRDefault="003A3040" w:rsidP="003A3040">
      <w:pPr>
        <w:pStyle w:val="Heading4"/>
      </w:pPr>
      <w:r>
        <w:t>Key issues</w:t>
      </w:r>
    </w:p>
    <w:p w14:paraId="12A1B99D" w14:textId="77777777" w:rsidR="006B597B" w:rsidRPr="006B597B" w:rsidRDefault="006B597B" w:rsidP="00021FF8">
      <w:pPr>
        <w:pStyle w:val="ListBullet"/>
        <w:numPr>
          <w:ilvl w:val="0"/>
          <w:numId w:val="18"/>
        </w:numPr>
      </w:pPr>
      <w:r w:rsidRPr="006B597B">
        <w:t xml:space="preserve">Potential direct or indirect impacts on, or loss of, tangible or intangible Aboriginal cultural heritage associated with the project area and surrounds. </w:t>
      </w:r>
    </w:p>
    <w:p w14:paraId="615A7F8B" w14:textId="0B9C77BE" w:rsidR="006B597B" w:rsidRPr="006B597B" w:rsidRDefault="006B597B" w:rsidP="00021FF8">
      <w:pPr>
        <w:pStyle w:val="ListBullet"/>
        <w:numPr>
          <w:ilvl w:val="0"/>
          <w:numId w:val="18"/>
        </w:numPr>
      </w:pPr>
      <w:r w:rsidRPr="006B597B">
        <w:t xml:space="preserve">Identification of areas of known Aboriginal cultural heritage, and model areas with the potential to contain Aboriginal cultural heritage, and any known or previously unidentified intangible Aboriginal cultural heritage associated with the project area. </w:t>
      </w:r>
    </w:p>
    <w:p w14:paraId="67DBEA95" w14:textId="35B40CBE" w:rsidR="006B597B" w:rsidRPr="006B597B" w:rsidRDefault="006B597B" w:rsidP="00021FF8">
      <w:pPr>
        <w:pStyle w:val="ListBullet"/>
        <w:numPr>
          <w:ilvl w:val="0"/>
          <w:numId w:val="18"/>
        </w:numPr>
      </w:pPr>
      <w:r w:rsidRPr="006B597B">
        <w:t>Meaningful engagement with the registered Aboriginal party, the</w:t>
      </w:r>
      <w:r w:rsidR="00AD2192">
        <w:t xml:space="preserve"> </w:t>
      </w:r>
      <w:r w:rsidR="00AD2192" w:rsidRPr="00AD2192">
        <w:t xml:space="preserve">Dja </w:t>
      </w:r>
      <w:proofErr w:type="spellStart"/>
      <w:r w:rsidR="00AD2192" w:rsidRPr="00AD2192">
        <w:t>Dja</w:t>
      </w:r>
      <w:proofErr w:type="spellEnd"/>
      <w:r w:rsidR="00AD2192" w:rsidRPr="00AD2192">
        <w:t xml:space="preserve"> Wurrung Clans Aboriginal Corporation</w:t>
      </w:r>
      <w:r w:rsidR="00DD5D08">
        <w:t>,</w:t>
      </w:r>
      <w:r w:rsidRPr="006B597B">
        <w:t xml:space="preserve"> having regard to </w:t>
      </w:r>
      <w:r w:rsidRPr="002838F5">
        <w:rPr>
          <w:i/>
        </w:rPr>
        <w:t>Aboriginal Heritage Regulations 2018</w:t>
      </w:r>
      <w:r w:rsidRPr="006B597B">
        <w:t xml:space="preserve"> to determine extent, nature and significance of any Aboriginal places, both tangible and intangible, or areas </w:t>
      </w:r>
      <w:r w:rsidR="007354F6">
        <w:t>where Aboriginal cultural heritage is likely to be present</w:t>
      </w:r>
      <w:r w:rsidR="0016492F">
        <w:t>.</w:t>
      </w:r>
    </w:p>
    <w:p w14:paraId="7AC35654" w14:textId="2C7252A9" w:rsidR="006B597B" w:rsidRPr="006B597B" w:rsidRDefault="006B597B" w:rsidP="00021FF8">
      <w:pPr>
        <w:pStyle w:val="ListBullet"/>
        <w:numPr>
          <w:ilvl w:val="0"/>
          <w:numId w:val="18"/>
        </w:numPr>
      </w:pPr>
      <w:r w:rsidRPr="006B597B">
        <w:t xml:space="preserve">Protection and preservation of tangible and intangible cultural heritage, where opportunities are available, in partnership with the </w:t>
      </w:r>
      <w:r w:rsidR="00AD2192" w:rsidRPr="00AD2192">
        <w:t xml:space="preserve">Dja </w:t>
      </w:r>
      <w:proofErr w:type="spellStart"/>
      <w:r w:rsidR="00AD2192" w:rsidRPr="00AD2192">
        <w:t>Dja</w:t>
      </w:r>
      <w:proofErr w:type="spellEnd"/>
      <w:r w:rsidR="00AD2192" w:rsidRPr="00AD2192">
        <w:t xml:space="preserve"> Wurrung Clans Aboriginal Corporation</w:t>
      </w:r>
      <w:r w:rsidR="00AD2192">
        <w:t>.</w:t>
      </w:r>
    </w:p>
    <w:p w14:paraId="7AB899E0" w14:textId="2933BB37" w:rsidR="006B597B" w:rsidRDefault="006B597B" w:rsidP="00021FF8">
      <w:pPr>
        <w:pStyle w:val="ListBullet"/>
        <w:numPr>
          <w:ilvl w:val="0"/>
          <w:numId w:val="18"/>
        </w:numPr>
      </w:pPr>
      <w:r w:rsidRPr="006B597B">
        <w:t xml:space="preserve">Implementation of management and contingency measures, in accordance with the requirements for a Cultural Heritage Management Plan (CHMP) under the </w:t>
      </w:r>
      <w:r w:rsidRPr="006B597B">
        <w:rPr>
          <w:i/>
        </w:rPr>
        <w:t>Aboriginal Heritage Act 2006</w:t>
      </w:r>
      <w:r w:rsidRPr="006B597B">
        <w:t xml:space="preserve">. </w:t>
      </w:r>
    </w:p>
    <w:p w14:paraId="62186E22" w14:textId="0FB6AC49" w:rsidR="00997FA7" w:rsidRDefault="008E529F" w:rsidP="009A3E8C">
      <w:pPr>
        <w:pStyle w:val="Heading3-Numbered"/>
      </w:pPr>
      <w:bookmarkStart w:id="32" w:name="_Toc231300630"/>
      <w:r>
        <w:t>Air quality, noise and vibration</w:t>
      </w:r>
      <w:bookmarkEnd w:id="32"/>
      <w:r>
        <w:t xml:space="preserve"> </w:t>
      </w:r>
    </w:p>
    <w:p w14:paraId="1E33D1EF" w14:textId="3A74CD02" w:rsidR="00330AA7" w:rsidRPr="00330AA7" w:rsidRDefault="00600677" w:rsidP="00330AA7">
      <w:r>
        <w:t>Air quality and noise and vibrati</w:t>
      </w:r>
      <w:r w:rsidR="00480C74">
        <w:t xml:space="preserve">on are a priority for technical investigation due to potential significant effects to amenity and </w:t>
      </w:r>
      <w:r w:rsidR="002225B6" w:rsidRPr="00DD4691">
        <w:t xml:space="preserve">wellbeing </w:t>
      </w:r>
      <w:r w:rsidR="006702B6">
        <w:t xml:space="preserve">for </w:t>
      </w:r>
      <w:r w:rsidR="008A60A1">
        <w:t xml:space="preserve">residents and other </w:t>
      </w:r>
      <w:r w:rsidR="00A7759F">
        <w:t xml:space="preserve">relevant </w:t>
      </w:r>
      <w:r w:rsidR="00496222">
        <w:t>sensitive receptors</w:t>
      </w:r>
      <w:r w:rsidR="008A60A1">
        <w:t xml:space="preserve"> </w:t>
      </w:r>
      <w:r w:rsidR="003866C2">
        <w:t xml:space="preserve">(including conservation and recreation spaces) </w:t>
      </w:r>
      <w:r w:rsidR="008A60A1">
        <w:t xml:space="preserve">that may be sensitive to these amenity impacts </w:t>
      </w:r>
      <w:r w:rsidR="002225B6" w:rsidRPr="00DD4691">
        <w:t>at all stages of the project due to exposure to dust, air pollution, noise, and vibration from quarrying activities and transport of materials</w:t>
      </w:r>
      <w:r w:rsidR="002225B6">
        <w:t>.</w:t>
      </w:r>
    </w:p>
    <w:p w14:paraId="739302CE" w14:textId="373EC1AB" w:rsidR="009A3E8C" w:rsidRDefault="009A3E8C" w:rsidP="009A3E8C">
      <w:pPr>
        <w:pStyle w:val="Heading4"/>
      </w:pPr>
      <w:r w:rsidRPr="005622F7">
        <w:t>Key</w:t>
      </w:r>
      <w:r>
        <w:t xml:space="preserve"> issues</w:t>
      </w:r>
    </w:p>
    <w:p w14:paraId="3DBE3507" w14:textId="2DE9984D" w:rsidR="002554EF" w:rsidRPr="002A07D8" w:rsidRDefault="00060A25" w:rsidP="00021FF8">
      <w:pPr>
        <w:pStyle w:val="ListBullet"/>
        <w:ind w:left="0" w:firstLine="0"/>
      </w:pPr>
      <w:r>
        <w:rPr>
          <w:rFonts w:eastAsia="VIC"/>
        </w:rPr>
        <w:t>Protect h</w:t>
      </w:r>
      <w:r w:rsidRPr="00DD4691">
        <w:rPr>
          <w:rFonts w:eastAsia="VIC"/>
        </w:rPr>
        <w:t>ealth and wellbeing of residents</w:t>
      </w:r>
      <w:r w:rsidR="00191F94">
        <w:rPr>
          <w:rFonts w:eastAsia="VIC"/>
        </w:rPr>
        <w:t>,</w:t>
      </w:r>
      <w:r w:rsidRPr="00DD4691">
        <w:rPr>
          <w:rFonts w:eastAsia="VIC"/>
        </w:rPr>
        <w:t xml:space="preserve"> and local </w:t>
      </w:r>
      <w:r w:rsidR="000C035C" w:rsidRPr="00DD4691">
        <w:rPr>
          <w:rFonts w:eastAsia="VIC"/>
        </w:rPr>
        <w:t>communities</w:t>
      </w:r>
      <w:r w:rsidR="000C035C">
        <w:rPr>
          <w:rFonts w:eastAsia="VIC"/>
        </w:rPr>
        <w:t xml:space="preserve">, </w:t>
      </w:r>
      <w:r w:rsidR="000C035C" w:rsidRPr="00DD4691">
        <w:rPr>
          <w:rFonts w:eastAsia="VIC"/>
        </w:rPr>
        <w:t>through</w:t>
      </w:r>
      <w:r w:rsidRPr="00DD4691">
        <w:rPr>
          <w:rFonts w:eastAsia="VIC"/>
        </w:rPr>
        <w:t xml:space="preserve"> avoiding and minimising effects on air quality, noise and vibration</w:t>
      </w:r>
    </w:p>
    <w:p w14:paraId="3B586B2A" w14:textId="75847BE4" w:rsidR="00060A25" w:rsidRPr="00FE451B" w:rsidRDefault="00060A25" w:rsidP="00FE451B">
      <w:pPr>
        <w:pStyle w:val="Heading3-Numbered"/>
      </w:pPr>
      <w:bookmarkStart w:id="33" w:name="_Toc231300631"/>
      <w:r w:rsidRPr="00FE451B">
        <w:t>Traffic</w:t>
      </w:r>
      <w:r w:rsidR="00C106C3">
        <w:t xml:space="preserve">, </w:t>
      </w:r>
      <w:r w:rsidRPr="00FE451B">
        <w:t>transport</w:t>
      </w:r>
      <w:bookmarkEnd w:id="33"/>
      <w:r w:rsidR="00C106C3">
        <w:t xml:space="preserve"> and roads</w:t>
      </w:r>
    </w:p>
    <w:p w14:paraId="57019DFB" w14:textId="7691C353" w:rsidR="00FE451B" w:rsidRDefault="007F66C6" w:rsidP="00060A25">
      <w:pPr>
        <w:pStyle w:val="ListBullet"/>
        <w:ind w:left="0" w:firstLine="0"/>
        <w:rPr>
          <w:rFonts w:eastAsia="VIC"/>
        </w:rPr>
      </w:pPr>
      <w:r>
        <w:rPr>
          <w:rFonts w:eastAsia="VIC"/>
        </w:rPr>
        <w:t>Traffic</w:t>
      </w:r>
      <w:r w:rsidR="00C106C3">
        <w:rPr>
          <w:rFonts w:eastAsia="VIC"/>
        </w:rPr>
        <w:t>,</w:t>
      </w:r>
      <w:r>
        <w:rPr>
          <w:rFonts w:eastAsia="VIC"/>
        </w:rPr>
        <w:t xml:space="preserve"> transport </w:t>
      </w:r>
      <w:r w:rsidR="00C106C3">
        <w:rPr>
          <w:rFonts w:eastAsia="VIC"/>
        </w:rPr>
        <w:t xml:space="preserve">and roads </w:t>
      </w:r>
      <w:r>
        <w:rPr>
          <w:rFonts w:eastAsia="VIC"/>
        </w:rPr>
        <w:t>is a priority for technical investigation due to potential f</w:t>
      </w:r>
      <w:r w:rsidR="00BF52CF">
        <w:rPr>
          <w:rFonts w:eastAsia="VIC"/>
        </w:rPr>
        <w:t xml:space="preserve">requency of transport of quarry materials </w:t>
      </w:r>
      <w:r w:rsidR="00FE451B">
        <w:rPr>
          <w:rFonts w:eastAsia="VIC"/>
        </w:rPr>
        <w:t>potentially affecting the local transport network</w:t>
      </w:r>
      <w:r w:rsidR="002D5A1A">
        <w:rPr>
          <w:rFonts w:eastAsia="VIC"/>
        </w:rPr>
        <w:t xml:space="preserve"> and its users</w:t>
      </w:r>
      <w:r w:rsidR="00AD1260">
        <w:rPr>
          <w:rFonts w:eastAsia="VIC"/>
        </w:rPr>
        <w:t>.</w:t>
      </w:r>
    </w:p>
    <w:p w14:paraId="1D48C2B8" w14:textId="6A01858A" w:rsidR="00FE451B" w:rsidRPr="009A3E8C" w:rsidRDefault="00FE451B" w:rsidP="00551750">
      <w:pPr>
        <w:pStyle w:val="Heading4"/>
      </w:pPr>
      <w:r>
        <w:lastRenderedPageBreak/>
        <w:t>Key issues</w:t>
      </w:r>
    </w:p>
    <w:p w14:paraId="7C045083" w14:textId="02701ED4" w:rsidR="0087676C" w:rsidRDefault="004E6F7F" w:rsidP="00021FF8">
      <w:pPr>
        <w:pStyle w:val="ListBullet"/>
        <w:numPr>
          <w:ilvl w:val="0"/>
          <w:numId w:val="11"/>
        </w:numPr>
      </w:pPr>
      <w:r>
        <w:t>P</w:t>
      </w:r>
      <w:r w:rsidRPr="00DD4691">
        <w:t xml:space="preserve">otential impacts from project-related traffic, including potential </w:t>
      </w:r>
      <w:r w:rsidR="004D0708">
        <w:t xml:space="preserve">surface and/or </w:t>
      </w:r>
      <w:r w:rsidRPr="00DD4691">
        <w:t xml:space="preserve">structural damage </w:t>
      </w:r>
      <w:r w:rsidR="002644ED">
        <w:t xml:space="preserve">to public roads </w:t>
      </w:r>
      <w:r w:rsidRPr="00DD4691">
        <w:t xml:space="preserve">caused by additional heavy vehicle movements. </w:t>
      </w:r>
    </w:p>
    <w:p w14:paraId="03C78CE5" w14:textId="46A4B030" w:rsidR="00883FF1" w:rsidRPr="00021FF8" w:rsidRDefault="004E6F7F" w:rsidP="00021FF8">
      <w:pPr>
        <w:pStyle w:val="ListBullet"/>
        <w:numPr>
          <w:ilvl w:val="0"/>
          <w:numId w:val="11"/>
        </w:numPr>
      </w:pPr>
      <w:r w:rsidRPr="00DD4691">
        <w:t xml:space="preserve">Consideration of amenity, accessibility and road safety impacts on nearby </w:t>
      </w:r>
      <w:r w:rsidR="00E4703B">
        <w:t xml:space="preserve">sensitive receptors including </w:t>
      </w:r>
      <w:r w:rsidRPr="00DD4691">
        <w:t>residents</w:t>
      </w:r>
      <w:r w:rsidR="00282E4F">
        <w:t>,</w:t>
      </w:r>
      <w:r w:rsidRPr="00DD4691">
        <w:t xml:space="preserve"> townships and </w:t>
      </w:r>
      <w:r w:rsidR="00282E4F">
        <w:t>local transport network users</w:t>
      </w:r>
      <w:r w:rsidR="008B2C3C">
        <w:t xml:space="preserve">; including </w:t>
      </w:r>
      <w:r w:rsidR="00AA0BFD">
        <w:t>during seasonal peaks</w:t>
      </w:r>
      <w:r w:rsidR="00282E4F">
        <w:t xml:space="preserve">. </w:t>
      </w:r>
    </w:p>
    <w:p w14:paraId="1653380F" w14:textId="66836659" w:rsidR="00873500" w:rsidRDefault="001B04D5" w:rsidP="008A603D">
      <w:pPr>
        <w:pStyle w:val="Heading3-Numbered"/>
        <w:rPr>
          <w:rFonts w:eastAsiaTheme="minorEastAsia"/>
        </w:rPr>
      </w:pPr>
      <w:bookmarkStart w:id="34" w:name="_Toc231300632"/>
      <w:r>
        <w:t xml:space="preserve">Geotechnical </w:t>
      </w:r>
      <w:r w:rsidR="00210857">
        <w:t>matters and rehabilitation</w:t>
      </w:r>
      <w:bookmarkEnd w:id="34"/>
    </w:p>
    <w:p w14:paraId="346ACDC3" w14:textId="538F2B37" w:rsidR="00D139C6" w:rsidRDefault="00550CC5" w:rsidP="00D139C6">
      <w:r>
        <w:t xml:space="preserve">Geotechnical </w:t>
      </w:r>
      <w:r w:rsidR="00EB18CC">
        <w:t>matters</w:t>
      </w:r>
      <w:r w:rsidR="00CA103E">
        <w:t xml:space="preserve">, </w:t>
      </w:r>
      <w:r w:rsidR="00CA103E" w:rsidRPr="00CA103E">
        <w:t>rehabilitation and approach to post closure</w:t>
      </w:r>
      <w:r w:rsidR="00CA103E">
        <w:t xml:space="preserve"> are priorities</w:t>
      </w:r>
      <w:r w:rsidR="005C02EC">
        <w:t xml:space="preserve"> for technical investigation to </w:t>
      </w:r>
      <w:r w:rsidR="00932057">
        <w:t>ensure the return of disturbed land to a safe, stable and sustainable condition</w:t>
      </w:r>
      <w:r w:rsidR="00903869">
        <w:t xml:space="preserve"> to an </w:t>
      </w:r>
      <w:r w:rsidR="0055606C">
        <w:t>agreed end use.</w:t>
      </w:r>
      <w:r w:rsidR="002E5295" w:rsidRPr="002E5295">
        <w:t xml:space="preserve">  </w:t>
      </w:r>
    </w:p>
    <w:p w14:paraId="08CE41D3" w14:textId="0A36FCB9" w:rsidR="00CE589D" w:rsidRDefault="00CE589D" w:rsidP="00CE589D">
      <w:pPr>
        <w:pStyle w:val="Heading4"/>
      </w:pPr>
      <w:r>
        <w:t>Key issues</w:t>
      </w:r>
    </w:p>
    <w:p w14:paraId="587F5EEE" w14:textId="2AA22F3C" w:rsidR="00CD48F8" w:rsidRDefault="00CD48F8" w:rsidP="00245F1B">
      <w:pPr>
        <w:pStyle w:val="ListBullet"/>
        <w:numPr>
          <w:ilvl w:val="0"/>
          <w:numId w:val="11"/>
        </w:numPr>
      </w:pPr>
      <w:r w:rsidRPr="00CD48F8">
        <w:t xml:space="preserve">Changes in topography, groundwater conditions, drainage and vegetation cover.  </w:t>
      </w:r>
    </w:p>
    <w:p w14:paraId="46973BEE" w14:textId="3679AFDA" w:rsidR="00993FB4" w:rsidRDefault="00993FB4" w:rsidP="00245F1B">
      <w:pPr>
        <w:pStyle w:val="ListBullet"/>
        <w:numPr>
          <w:ilvl w:val="0"/>
          <w:numId w:val="11"/>
        </w:numPr>
      </w:pPr>
      <w:r w:rsidRPr="00993FB4">
        <w:t>Adequate rehabilitation of the project site to enable sound post-closure uses, including stability of rehabilitated landforms</w:t>
      </w:r>
      <w:r w:rsidR="0060314C">
        <w:t>,</w:t>
      </w:r>
      <w:r w:rsidR="0039192B">
        <w:t xml:space="preserve"> surface water management</w:t>
      </w:r>
      <w:r w:rsidR="00BB248B">
        <w:t xml:space="preserve">, </w:t>
      </w:r>
      <w:r w:rsidR="00A442D4">
        <w:t>revegetation</w:t>
      </w:r>
      <w:r w:rsidR="00BB248B">
        <w:t xml:space="preserve"> and </w:t>
      </w:r>
      <w:r w:rsidR="004823E3">
        <w:t>ongoing weed control</w:t>
      </w:r>
      <w:r w:rsidRPr="00993FB4">
        <w:t>.</w:t>
      </w:r>
    </w:p>
    <w:p w14:paraId="4A466C66" w14:textId="755C13FC" w:rsidR="00A2647C" w:rsidRPr="00CD48F8" w:rsidRDefault="0081190E" w:rsidP="00021FF8">
      <w:pPr>
        <w:pStyle w:val="ListBullet"/>
        <w:numPr>
          <w:ilvl w:val="0"/>
          <w:numId w:val="11"/>
        </w:numPr>
      </w:pPr>
      <w:r w:rsidRPr="0081190E">
        <w:t xml:space="preserve">Potential for long-term landform degradation </w:t>
      </w:r>
      <w:proofErr w:type="gramStart"/>
      <w:r w:rsidRPr="0081190E">
        <w:t>with regard to</w:t>
      </w:r>
      <w:proofErr w:type="gramEnd"/>
      <w:r w:rsidRPr="0081190E">
        <w:t xml:space="preserve"> slope geometry, </w:t>
      </w:r>
      <w:r w:rsidR="00BA0000">
        <w:t xml:space="preserve">rock and </w:t>
      </w:r>
      <w:r w:rsidRPr="0081190E">
        <w:t>soil pro</w:t>
      </w:r>
      <w:r w:rsidR="00BA0000">
        <w:t>perties</w:t>
      </w:r>
      <w:r w:rsidR="00D90410">
        <w:t xml:space="preserve">, </w:t>
      </w:r>
      <w:r w:rsidR="006A60D9">
        <w:t xml:space="preserve">vegetation cover, </w:t>
      </w:r>
      <w:r w:rsidRPr="0081190E">
        <w:t>surface drainage, erosion and climate change considerations.</w:t>
      </w:r>
    </w:p>
    <w:p w14:paraId="60C45C28" w14:textId="77777777" w:rsidR="00873500" w:rsidRDefault="00873500" w:rsidP="003D7030">
      <w:pPr>
        <w:pStyle w:val="ListBullet"/>
        <w:rPr>
          <w:rFonts w:eastAsiaTheme="minorEastAsia"/>
        </w:rPr>
      </w:pPr>
    </w:p>
    <w:p w14:paraId="60C21BC9" w14:textId="023CE80B" w:rsidR="003A3040" w:rsidRDefault="003A3040" w:rsidP="003A3040">
      <w:pPr>
        <w:pStyle w:val="Heading2-Numbered"/>
      </w:pPr>
      <w:bookmarkStart w:id="35" w:name="_Toc231236693"/>
      <w:bookmarkStart w:id="36" w:name="_Toc231300633"/>
      <w:bookmarkStart w:id="37" w:name="_Toc231236694"/>
      <w:bookmarkStart w:id="38" w:name="_Toc231300634"/>
      <w:bookmarkStart w:id="39" w:name="_Toc231236695"/>
      <w:bookmarkStart w:id="40" w:name="_Toc231300635"/>
      <w:bookmarkStart w:id="41" w:name="_Toc231236697"/>
      <w:bookmarkStart w:id="42" w:name="_Toc231300637"/>
      <w:bookmarkStart w:id="43" w:name="_Toc231236698"/>
      <w:bookmarkStart w:id="44" w:name="_Toc231300638"/>
      <w:bookmarkStart w:id="45" w:name="_Toc231236699"/>
      <w:bookmarkStart w:id="46" w:name="_Toc231300639"/>
      <w:bookmarkStart w:id="47" w:name="_Toc231300640"/>
      <w:bookmarkEnd w:id="35"/>
      <w:bookmarkEnd w:id="36"/>
      <w:bookmarkEnd w:id="37"/>
      <w:bookmarkEnd w:id="38"/>
      <w:bookmarkEnd w:id="39"/>
      <w:bookmarkEnd w:id="40"/>
      <w:bookmarkEnd w:id="41"/>
      <w:bookmarkEnd w:id="42"/>
      <w:bookmarkEnd w:id="43"/>
      <w:bookmarkEnd w:id="44"/>
      <w:bookmarkEnd w:id="45"/>
      <w:bookmarkEnd w:id="46"/>
      <w:r>
        <w:t>Other matters</w:t>
      </w:r>
      <w:bookmarkEnd w:id="47"/>
    </w:p>
    <w:p w14:paraId="1D835D11" w14:textId="75E21F1E" w:rsidR="006103F6" w:rsidRDefault="1BC1CCF2" w:rsidP="006103F6">
      <w:r>
        <w:t xml:space="preserve">The other matters presented in Table 1 are relevant for risk-based examination and/or assessment in the EES, </w:t>
      </w:r>
      <w:proofErr w:type="gramStart"/>
      <w:r>
        <w:t xml:space="preserve">primarily </w:t>
      </w:r>
      <w:r w:rsidR="42BCC3A0">
        <w:t xml:space="preserve"> because</w:t>
      </w:r>
      <w:proofErr w:type="gramEnd"/>
      <w:r w:rsidR="42BCC3A0">
        <w:t xml:space="preserve"> they have localised effects and/or because they are relevant to, or have implications for,</w:t>
      </w:r>
      <w:r>
        <w:t xml:space="preserve"> statutory approval decisions, rather than potentially significant effects (see Section 4).</w:t>
      </w:r>
      <w:r w:rsidR="28126C3C">
        <w:t xml:space="preserve"> </w:t>
      </w:r>
      <w:r w:rsidR="697CDB88">
        <w:t>T</w:t>
      </w:r>
      <w:r w:rsidR="28126C3C">
        <w:t>he effort apportioned to understand and assess</w:t>
      </w:r>
      <w:r w:rsidR="1CBB5CB2">
        <w:t xml:space="preserve"> the other</w:t>
      </w:r>
      <w:r w:rsidR="28126C3C">
        <w:t xml:space="preserve"> matters should be risk-based</w:t>
      </w:r>
      <w:r w:rsidR="1CBB5CB2">
        <w:t>,</w:t>
      </w:r>
      <w:r w:rsidR="28126C3C">
        <w:t xml:space="preserve"> to inform key statutory approval decisions, as appropriate.</w:t>
      </w:r>
    </w:p>
    <w:p w14:paraId="2C4B1B0F" w14:textId="672BED53" w:rsidR="005116F0" w:rsidRDefault="006103F6">
      <w:r>
        <w:t xml:space="preserve">These matters, should they be confirmed as low risk, could be considered largely through environmental management </w:t>
      </w:r>
      <w:r w:rsidR="00FD4758">
        <w:t>(</w:t>
      </w:r>
      <w:r>
        <w:t>i.e. within the proposed EMF described in Section 3.6</w:t>
      </w:r>
      <w:r w:rsidR="00FD4758">
        <w:t>)</w:t>
      </w:r>
      <w:r>
        <w:t xml:space="preserve"> as </w:t>
      </w:r>
      <w:r w:rsidR="00FD4758">
        <w:t>they</w:t>
      </w:r>
      <w:r>
        <w:t xml:space="preserve"> are more likely to cause only localised impacts during construction and operation. The EMF in the EES would need to set out how such potential adverse effects will be avoided, minimised or mitigated.</w:t>
      </w:r>
      <w:r w:rsidR="005116F0">
        <w:br w:type="page"/>
      </w:r>
    </w:p>
    <w:p w14:paraId="0C936DCF" w14:textId="0918D442" w:rsidR="00551B59" w:rsidRDefault="61DF0758" w:rsidP="00E07057">
      <w:pPr>
        <w:pStyle w:val="Heading1NoTOC"/>
        <w:spacing w:before="120"/>
      </w:pPr>
      <w:r>
        <w:lastRenderedPageBreak/>
        <w:t>Appendix A</w:t>
      </w:r>
      <w:r w:rsidR="02D9FABF">
        <w:t xml:space="preserve"> </w:t>
      </w:r>
      <w:r w:rsidR="005D0EF0">
        <w:tab/>
      </w:r>
      <w:r w:rsidR="5C583242">
        <w:t>Procedures and Requirements</w:t>
      </w:r>
    </w:p>
    <w:p w14:paraId="1A87E28C" w14:textId="77777777" w:rsidR="002E1856" w:rsidRDefault="002E1856" w:rsidP="00E07057">
      <w:pPr>
        <w:spacing w:after="0"/>
      </w:pPr>
      <w:r>
        <w:t>Procedures and requirements under section 88(5) of the Environment Effects Act 1978</w:t>
      </w:r>
    </w:p>
    <w:p w14:paraId="6A0ACF60" w14:textId="7A60E874" w:rsidR="002E1856" w:rsidRDefault="002E1856" w:rsidP="002E1856">
      <w:r>
        <w:t>The procedures and requirements applying to the EES, in accordance with both section 8</w:t>
      </w:r>
      <w:proofErr w:type="gramStart"/>
      <w:r>
        <w:t>B(</w:t>
      </w:r>
      <w:proofErr w:type="gramEnd"/>
      <w:r>
        <w:t xml:space="preserve">5) of the Act and the </w:t>
      </w:r>
      <w:r w:rsidRPr="00660954">
        <w:rPr>
          <w:i/>
        </w:rPr>
        <w:t>Ministerial guidelines for assessment of environmental effects under the Environment Effects Act 1978</w:t>
      </w:r>
      <w:r>
        <w:t xml:space="preserve"> (Ministerial Guidelines), are as follows:</w:t>
      </w:r>
    </w:p>
    <w:p w14:paraId="0E4C0384" w14:textId="77777777" w:rsidR="00221A94" w:rsidRDefault="00221A94" w:rsidP="00221A94">
      <w:pPr>
        <w:pStyle w:val="paragraph"/>
        <w:spacing w:before="0" w:beforeAutospacing="0" w:after="0" w:afterAutospacing="0"/>
        <w:ind w:left="330" w:hanging="330"/>
        <w:textAlignment w:val="baseline"/>
        <w:rPr>
          <w:rStyle w:val="eop"/>
          <w:rFonts w:ascii="Cambria" w:eastAsiaTheme="majorEastAsia" w:hAnsi="Cambria" w:cs="Cambria"/>
          <w:color w:val="000000"/>
          <w:sz w:val="20"/>
          <w:szCs w:val="20"/>
        </w:rPr>
      </w:pPr>
      <w:r>
        <w:rPr>
          <w:rStyle w:val="normaltextrun"/>
          <w:rFonts w:ascii="VIC" w:eastAsiaTheme="majorEastAsia" w:hAnsi="VIC" w:cs="Segoe UI"/>
          <w:color w:val="000000"/>
          <w:sz w:val="20"/>
          <w:szCs w:val="20"/>
        </w:rPr>
        <w:t>(</w:t>
      </w:r>
      <w:proofErr w:type="spellStart"/>
      <w:r>
        <w:rPr>
          <w:rStyle w:val="normaltextrun"/>
          <w:rFonts w:ascii="VIC" w:eastAsiaTheme="majorEastAsia" w:hAnsi="VIC" w:cs="Segoe UI"/>
          <w:color w:val="000000"/>
          <w:sz w:val="20"/>
          <w:szCs w:val="20"/>
        </w:rPr>
        <w:t>i</w:t>
      </w:r>
      <w:proofErr w:type="spellEnd"/>
      <w:r>
        <w:rPr>
          <w:rStyle w:val="normaltextrun"/>
          <w:rFonts w:ascii="VIC" w:eastAsiaTheme="majorEastAsia" w:hAnsi="VIC" w:cs="Segoe UI"/>
          <w:color w:val="000000"/>
          <w:sz w:val="20"/>
          <w:szCs w:val="20"/>
        </w:rPr>
        <w:t>) The EES is to document investigations of potential environmental effects of the proposed project, including the feasible alternatives and associated avoidance and environmental mitigation</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and management measures,</w:t>
      </w:r>
      <w:r>
        <w:rPr>
          <w:rStyle w:val="normaltextrun"/>
          <w:rFonts w:ascii="Cambria" w:eastAsiaTheme="majorEastAsia" w:hAnsi="Cambria" w:cs="Cambria"/>
          <w:color w:val="000000"/>
          <w:sz w:val="20"/>
          <w:szCs w:val="20"/>
        </w:rPr>
        <w:t> </w:t>
      </w:r>
      <w:proofErr w:type="gramStart"/>
      <w:r>
        <w:rPr>
          <w:rStyle w:val="normaltextrun"/>
          <w:rFonts w:ascii="VIC" w:eastAsiaTheme="majorEastAsia" w:hAnsi="VIC" w:cs="Segoe UI"/>
          <w:color w:val="000000"/>
          <w:sz w:val="20"/>
          <w:szCs w:val="20"/>
        </w:rPr>
        <w:t>in particular for</w:t>
      </w:r>
      <w:proofErr w:type="gramEnd"/>
      <w:r>
        <w:rPr>
          <w:rStyle w:val="normaltextrun"/>
          <w:rFonts w:ascii="VIC" w:eastAsiaTheme="majorEastAsia" w:hAnsi="VIC" w:cs="Segoe UI"/>
          <w:color w:val="000000"/>
          <w:sz w:val="20"/>
          <w:szCs w:val="20"/>
        </w:rPr>
        <w:t>:</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152F9774"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p>
    <w:p w14:paraId="5DD1EEF7" w14:textId="77777777" w:rsidR="00221A94" w:rsidRDefault="00221A94" w:rsidP="00221A94">
      <w:pPr>
        <w:pStyle w:val="paragraph"/>
        <w:spacing w:before="0" w:beforeAutospacing="0" w:after="0" w:afterAutospacing="0"/>
        <w:ind w:left="840" w:hanging="27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a. native vegetation and associated biodiversity values, including listed threatened species and communities, such as through loss, degradation or fragmentation of habitat or through other indirect causes, as well as related ecological</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effects;</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59C971EA" w14:textId="77777777" w:rsidR="00221A94" w:rsidRPr="0060314E" w:rsidRDefault="00221A94" w:rsidP="00221A94">
      <w:pPr>
        <w:pStyle w:val="paragraph"/>
        <w:spacing w:before="0" w:beforeAutospacing="0" w:after="0" w:afterAutospacing="0"/>
        <w:ind w:left="840" w:hanging="270"/>
        <w:textAlignment w:val="baseline"/>
        <w:rPr>
          <w:rFonts w:ascii="VIC" w:eastAsiaTheme="majorEastAsia" w:hAnsi="VIC" w:cs="Segoe UI"/>
          <w:color w:val="000000"/>
          <w:sz w:val="20"/>
          <w:szCs w:val="20"/>
        </w:rPr>
      </w:pPr>
      <w:r>
        <w:rPr>
          <w:rStyle w:val="normaltextrun"/>
          <w:rFonts w:ascii="VIC" w:eastAsiaTheme="majorEastAsia" w:hAnsi="VIC" w:cs="Segoe UI"/>
          <w:color w:val="000000"/>
          <w:sz w:val="20"/>
          <w:szCs w:val="20"/>
        </w:rPr>
        <w:t>b. surface water and groundwater and associated values (e.g. groundwater dependent ecosystems) from the project, such as excavation, dewatering and offsite discharges;</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20240556" w14:textId="77777777" w:rsidR="00221A94" w:rsidRPr="0060314E" w:rsidRDefault="00221A94" w:rsidP="00221A94">
      <w:pPr>
        <w:pStyle w:val="paragraph"/>
        <w:spacing w:before="0" w:beforeAutospacing="0" w:after="0" w:afterAutospacing="0"/>
        <w:ind w:left="840" w:hanging="270"/>
        <w:textAlignment w:val="baseline"/>
        <w:rPr>
          <w:rFonts w:ascii="VIC" w:eastAsiaTheme="majorEastAsia" w:hAnsi="VIC" w:cs="Segoe UI"/>
          <w:color w:val="000000"/>
          <w:sz w:val="20"/>
          <w:szCs w:val="20"/>
        </w:rPr>
      </w:pPr>
      <w:r>
        <w:rPr>
          <w:rStyle w:val="normaltextrun"/>
          <w:rFonts w:ascii="VIC" w:eastAsiaTheme="majorEastAsia" w:hAnsi="VIC" w:cs="Segoe UI"/>
          <w:color w:val="000000"/>
          <w:sz w:val="20"/>
          <w:szCs w:val="20"/>
        </w:rPr>
        <w:t xml:space="preserve">c. Aboriginal cultural heritage and historic heritage values; </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20ED7A3A" w14:textId="77777777" w:rsidR="00221A94" w:rsidRDefault="00221A94" w:rsidP="00221A94">
      <w:pPr>
        <w:pStyle w:val="paragraph"/>
        <w:spacing w:before="0" w:beforeAutospacing="0" w:after="0" w:afterAutospacing="0"/>
        <w:ind w:left="840" w:hanging="270"/>
        <w:textAlignment w:val="baseline"/>
        <w:rPr>
          <w:rStyle w:val="normaltextrun"/>
          <w:rFonts w:ascii="VIC" w:eastAsiaTheme="majorEastAsia" w:hAnsi="VIC" w:cs="Segoe UI"/>
          <w:color w:val="000000"/>
          <w:sz w:val="20"/>
          <w:szCs w:val="20"/>
        </w:rPr>
      </w:pPr>
      <w:r>
        <w:rPr>
          <w:rStyle w:val="normaltextrun"/>
          <w:rFonts w:ascii="VIC" w:eastAsiaTheme="majorEastAsia" w:hAnsi="VIC" w:cs="Segoe UI"/>
          <w:color w:val="000000"/>
          <w:sz w:val="20"/>
          <w:szCs w:val="20"/>
        </w:rPr>
        <w:t>d. traffic and safety, from vehicles movements to and from the site on the public road system, and any associated road safety implications; and</w:t>
      </w:r>
    </w:p>
    <w:p w14:paraId="5176CF92" w14:textId="77777777" w:rsidR="00221A94" w:rsidRDefault="00221A94" w:rsidP="00221A94">
      <w:pPr>
        <w:pStyle w:val="paragraph"/>
        <w:spacing w:before="0" w:beforeAutospacing="0" w:after="0" w:afterAutospacing="0"/>
        <w:ind w:left="840" w:hanging="270"/>
        <w:textAlignment w:val="baseline"/>
        <w:rPr>
          <w:rStyle w:val="normaltextrun"/>
          <w:rFonts w:ascii="VIC" w:eastAsiaTheme="majorEastAsia" w:hAnsi="VIC" w:cs="Segoe UI"/>
          <w:color w:val="000000"/>
          <w:sz w:val="20"/>
          <w:szCs w:val="20"/>
        </w:rPr>
      </w:pPr>
      <w:r>
        <w:rPr>
          <w:rStyle w:val="normaltextrun"/>
          <w:rFonts w:ascii="VIC" w:eastAsiaTheme="majorEastAsia" w:hAnsi="VIC" w:cs="Segoe UI"/>
          <w:color w:val="000000"/>
          <w:sz w:val="20"/>
          <w:szCs w:val="20"/>
        </w:rPr>
        <w:t xml:space="preserve">e. amenity (air, noise and vibration), landscape and community values. </w:t>
      </w:r>
    </w:p>
    <w:p w14:paraId="5605FF56" w14:textId="77777777" w:rsidR="00221A94" w:rsidRDefault="00221A94" w:rsidP="00221A94">
      <w:pPr>
        <w:pStyle w:val="paragraph"/>
        <w:spacing w:before="0" w:beforeAutospacing="0" w:after="0" w:afterAutospacing="0"/>
        <w:ind w:left="840" w:hanging="270"/>
        <w:textAlignment w:val="baseline"/>
        <w:rPr>
          <w:rFonts w:ascii="Segoe UI" w:hAnsi="Segoe UI" w:cs="Segoe UI"/>
          <w:color w:val="000000"/>
          <w:sz w:val="18"/>
          <w:szCs w:val="18"/>
        </w:rPr>
      </w:pPr>
    </w:p>
    <w:p w14:paraId="3F216447"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(ii) The matters to be investigated and documented in the EES will be set out more fully in scoping requirements. Draft scoping requirements will be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exhibited</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for 15 business days, before final scoping requirements are issued by the Minister for Planning</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7F10D00E"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(iii) The proponent is to prepare and</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submit</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 xml:space="preserve">to the Department of Transport and Planning (DTP) an adequate draft EES study program to inform the preparation of scoping requirements. </w:t>
      </w:r>
    </w:p>
    <w:p w14:paraId="430AA83D"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(iv)</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The level of detail</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of</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investigation</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for the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EES studies should be consistent with the approach set out in the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scoping requirements and be adequate to inform an assessment of the significance and acceptability of its potential environmental effects, in the context of the Ministerial Guidelines.</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0AE50F72"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(v) DTP will</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convene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an inter-agency technical reference group (TRG) to advise DTP and the proponent on the scoping requirements, the design and adequacy of the EES studies, and coordination with statutory approval processes.</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108E2F61"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(vi) The proponent is to prepare and</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submit</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to DTP its proposed EES Consultation Plan for engaging with the public and stakeholders during the preparation of the EES. Once completed to the satisfaction of DTP, the EES Consultation Plan is to be implemented by the proponent, having regard to advice from DTP and the TRG.</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39BC6119"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(vii) The proponent is also to prepare and</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submit</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to DTP its proposed schedule for the completion of studies,</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preparation</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and exhibition of the EES, following preparation of the scoping requirements. This schedule will be finalised in consultation with DTP and is intended to</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facilitate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the alignment of the proponent's and DTP's</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timeframes, including for TRG review of technical studies and main report.</w:t>
      </w:r>
      <w:r>
        <w:rPr>
          <w:rStyle w:val="normaltextrun"/>
          <w:rFonts w:ascii="Cambria" w:eastAsiaTheme="majorEastAsia" w:hAnsi="Cambria" w:cs="Cambria"/>
          <w:color w:val="000000"/>
          <w:sz w:val="20"/>
          <w:szCs w:val="20"/>
        </w:rPr>
        <w:t> </w:t>
      </w:r>
      <w:r>
        <w:rPr>
          <w:rStyle w:val="eop"/>
          <w:rFonts w:ascii="Cambria" w:eastAsiaTheme="majorEastAsia" w:hAnsi="Cambria" w:cs="Cambria"/>
          <w:color w:val="000000"/>
          <w:sz w:val="20"/>
          <w:szCs w:val="20"/>
        </w:rPr>
        <w:t> </w:t>
      </w:r>
    </w:p>
    <w:p w14:paraId="0AE5D327"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(viii) The proponent is to apply</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appropriate peer</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review and quality management procedures to enable the completion of EES studies and documentation to a satisfactory standard.</w:t>
      </w:r>
      <w:r>
        <w:rPr>
          <w:rStyle w:val="eop"/>
          <w:rFonts w:ascii="Cambria" w:eastAsiaTheme="majorEastAsia" w:hAnsi="Cambria" w:cs="Cambria"/>
          <w:color w:val="000000"/>
          <w:sz w:val="20"/>
          <w:szCs w:val="20"/>
        </w:rPr>
        <w:t> </w:t>
      </w:r>
    </w:p>
    <w:p w14:paraId="2DE23531"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(ix) The EES is to be</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exhibited</w:t>
      </w:r>
      <w:r>
        <w:rPr>
          <w:rStyle w:val="normaltextrun"/>
          <w:rFonts w:ascii="Cambria" w:eastAsiaTheme="majorEastAsia" w:hAnsi="Cambria" w:cs="Cambria"/>
          <w:color w:val="000000"/>
          <w:sz w:val="20"/>
          <w:szCs w:val="20"/>
        </w:rPr>
        <w:t> </w:t>
      </w:r>
      <w:r>
        <w:rPr>
          <w:rStyle w:val="normaltextrun"/>
          <w:rFonts w:ascii="VIC" w:eastAsiaTheme="majorEastAsia" w:hAnsi="VIC" w:cs="Segoe UI"/>
          <w:color w:val="000000"/>
          <w:sz w:val="20"/>
          <w:szCs w:val="20"/>
        </w:rPr>
        <w:t>for a period of 30 business days for public comment, unless the exhibition period spans the Christmas-New Year period, in which case 40 business days will apply.</w:t>
      </w:r>
      <w:r>
        <w:rPr>
          <w:rStyle w:val="eop"/>
          <w:rFonts w:ascii="Cambria" w:eastAsiaTheme="majorEastAsia" w:hAnsi="Cambria" w:cs="Cambria"/>
          <w:color w:val="000000"/>
          <w:sz w:val="20"/>
          <w:szCs w:val="20"/>
        </w:rPr>
        <w:t> </w:t>
      </w:r>
    </w:p>
    <w:p w14:paraId="5A1F7137" w14:textId="77777777" w:rsidR="00221A94" w:rsidRDefault="00221A94" w:rsidP="00221A94">
      <w:pPr>
        <w:pStyle w:val="paragraph"/>
        <w:spacing w:before="0" w:beforeAutospacing="0" w:after="0" w:afterAutospacing="0"/>
        <w:ind w:left="330" w:hanging="330"/>
        <w:textAlignment w:val="baseline"/>
        <w:rPr>
          <w:rFonts w:ascii="Segoe UI" w:hAnsi="Segoe UI" w:cs="Segoe UI"/>
          <w:color w:val="000000"/>
          <w:sz w:val="18"/>
          <w:szCs w:val="18"/>
        </w:rPr>
      </w:pPr>
      <w:r>
        <w:rPr>
          <w:rStyle w:val="normaltextrun"/>
          <w:rFonts w:ascii="VIC" w:eastAsiaTheme="majorEastAsia" w:hAnsi="VIC" w:cs="Segoe UI"/>
          <w:color w:val="000000"/>
          <w:sz w:val="20"/>
          <w:szCs w:val="20"/>
        </w:rPr>
        <w:t xml:space="preserve">(x) An inquiry will be appointed under the </w:t>
      </w:r>
      <w:r w:rsidRPr="0060314E">
        <w:rPr>
          <w:rStyle w:val="normaltextrun"/>
          <w:rFonts w:ascii="VIC" w:eastAsiaTheme="majorEastAsia" w:hAnsi="VIC" w:cs="Segoe UI"/>
          <w:i/>
          <w:color w:val="000000"/>
          <w:sz w:val="20"/>
          <w:szCs w:val="20"/>
        </w:rPr>
        <w:t>Environment Effects Act 1978</w:t>
      </w:r>
      <w:r>
        <w:rPr>
          <w:rStyle w:val="normaltextrun"/>
          <w:rFonts w:ascii="VIC" w:eastAsiaTheme="majorEastAsia" w:hAnsi="VIC" w:cs="Segoe UI"/>
          <w:color w:val="000000"/>
          <w:sz w:val="20"/>
          <w:szCs w:val="20"/>
        </w:rPr>
        <w:t xml:space="preserve"> to consider environmental effects of the proposal.</w:t>
      </w:r>
    </w:p>
    <w:p w14:paraId="6ACB8106" w14:textId="40206AFA" w:rsidR="00551B59" w:rsidRDefault="00551B59" w:rsidP="00A8275C">
      <w:pPr>
        <w:pStyle w:val="ListContinue2"/>
        <w:numPr>
          <w:ilvl w:val="0"/>
          <w:numId w:val="0"/>
        </w:numPr>
        <w:ind w:left="568" w:hanging="284"/>
      </w:pPr>
      <w:r>
        <w:br w:type="page"/>
      </w:r>
    </w:p>
    <w:p w14:paraId="538598A0" w14:textId="77777777" w:rsidR="00551B59" w:rsidRDefault="00551B59" w:rsidP="00A22EDC"/>
    <w:p w14:paraId="6900F7B3" w14:textId="77777777" w:rsidR="00A22EDC" w:rsidRDefault="00A22EDC"/>
    <w:p w14:paraId="27DA180B" w14:textId="29C27AD9" w:rsidR="00781ABD" w:rsidRPr="00340F98" w:rsidRDefault="00781ABD">
      <w:pPr>
        <w:pStyle w:val="LightBackCoverText"/>
        <w:framePr w:wrap="around"/>
      </w:pPr>
      <w:r w:rsidRPr="00C827FF">
        <w:rPr>
          <w:noProof/>
        </w:rPr>
        <w:drawing>
          <wp:anchor distT="0" distB="0" distL="114300" distR="114300" simplePos="0" relativeHeight="251658244" behindDoc="0" locked="0" layoutInCell="1" allowOverlap="1" wp14:anchorId="4AA3FA8D" wp14:editId="0FCFCB57">
            <wp:simplePos x="0" y="0"/>
            <wp:positionH relativeFrom="column">
              <wp:posOffset>-259080</wp:posOffset>
            </wp:positionH>
            <wp:positionV relativeFrom="paragraph">
              <wp:posOffset>0</wp:posOffset>
            </wp:positionV>
            <wp:extent cx="133200" cy="187200"/>
            <wp:effectExtent l="0" t="0" r="635" b="3810"/>
            <wp:wrapNone/>
            <wp:docPr id="38384334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6311" name="Picture 14">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133200" cy="187200"/>
                    </a:xfrm>
                    <a:prstGeom prst="rect">
                      <a:avLst/>
                    </a:prstGeom>
                  </pic:spPr>
                </pic:pic>
              </a:graphicData>
            </a:graphic>
            <wp14:sizeRelH relativeFrom="margin">
              <wp14:pctWidth>0</wp14:pctWidth>
            </wp14:sizeRelH>
            <wp14:sizeRelV relativeFrom="margin">
              <wp14:pctHeight>0</wp14:pctHeight>
            </wp14:sizeRelV>
          </wp:anchor>
        </w:drawing>
      </w:r>
    </w:p>
    <w:p w14:paraId="74D938BB" w14:textId="77777777" w:rsidR="00842044" w:rsidRDefault="00781ABD" w:rsidP="00842044">
      <w:r>
        <w:rPr>
          <w:noProof/>
        </w:rPr>
        <mc:AlternateContent>
          <mc:Choice Requires="wpg">
            <w:drawing>
              <wp:anchor distT="0" distB="0" distL="114300" distR="114300" simplePos="0" relativeHeight="251658243" behindDoc="1" locked="0" layoutInCell="1" allowOverlap="1" wp14:anchorId="31B89376" wp14:editId="10FDDAF4">
                <wp:simplePos x="0" y="0"/>
                <wp:positionH relativeFrom="page">
                  <wp:align>center</wp:align>
                </wp:positionH>
                <wp:positionV relativeFrom="page">
                  <wp:align>center</wp:align>
                </wp:positionV>
                <wp:extent cx="15120000" cy="15120000"/>
                <wp:effectExtent l="0" t="0" r="24765" b="24765"/>
                <wp:wrapNone/>
                <wp:docPr id="670502594"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20000" cy="15120000"/>
                          <a:chOff x="0" y="0"/>
                          <a:chExt cx="15120000" cy="15120000"/>
                        </a:xfrm>
                      </wpg:grpSpPr>
                      <wps:wsp>
                        <wps:cNvPr id="1588109521" name="Rectangle 8">
                          <a:extLst>
                            <a:ext uri="{C183D7F6-B498-43B3-948B-1728B52AA6E4}">
                              <adec:decorative xmlns:adec="http://schemas.microsoft.com/office/drawing/2017/decorative" val="1"/>
                            </a:ext>
                          </a:extLst>
                        </wps:cNvPr>
                        <wps:cNvSpPr/>
                        <wps:spPr>
                          <a:xfrm>
                            <a:off x="0" y="0"/>
                            <a:ext cx="15120000" cy="15120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87076712" name="Picture 7" descr="DTP logo">
                            <a:extLst>
                              <a:ext uri="{C183D7F6-B498-43B3-948B-1728B52AA6E4}">
                                <adec:decorative xmlns:adec="http://schemas.microsoft.com/office/drawing/2017/decorative" val="0"/>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5040086" y="2231571"/>
                            <a:ext cx="5061585" cy="106914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525907" id="Group 9" o:spid="_x0000_s1026" alt="&quot;&quot;" style="position:absolute;margin-left:0;margin-top:0;width:1190.55pt;height:1190.55pt;z-index:-251658237;mso-position-horizontal:center;mso-position-horizontal-relative:page;mso-position-vertical:center;mso-position-vertical-relative:page;mso-width-relative:margin;mso-height-relative:margin" coordsize="151200,151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">
                <v:rect id="Rectangle 8" o:spid="_x0000_s1027" alt="&quot;&quot;" style="position:absolute;width:151200;height:15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" fillcolor="white [3212]" strokecolor="#010d0d [48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DTP logo" style="position:absolute;left:50400;top:22315;width:50616;height:106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">
                  <v:imagedata r:id="rId23" o:title="DTP logo"/>
                </v:shape>
                <w10:wrap anchorx="page" anchory="page"/>
              </v:group>
            </w:pict>
          </mc:Fallback>
        </mc:AlternateContent>
      </w:r>
    </w:p>
    <w:sectPr w:rsidR="00842044" w:rsidSect="004605AE">
      <w:headerReference w:type="default" r:id="rId24"/>
      <w:footerReference w:type="default" r:id="rId25"/>
      <w:headerReference w:type="first" r:id="rId26"/>
      <w:footerReference w:type="first" r:id="rId27"/>
      <w:pgSz w:w="11906" w:h="16838"/>
      <w:pgMar w:top="1758" w:right="567" w:bottom="1531" w:left="567"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FB76" w14:textId="77777777" w:rsidR="0019166A" w:rsidRDefault="0019166A" w:rsidP="005C306E">
      <w:pPr>
        <w:spacing w:after="0"/>
      </w:pPr>
      <w:r>
        <w:separator/>
      </w:r>
    </w:p>
    <w:p w14:paraId="312FBB27" w14:textId="77777777" w:rsidR="0019166A" w:rsidRDefault="0019166A"/>
    <w:p w14:paraId="0F2BA67B" w14:textId="77777777" w:rsidR="0019166A" w:rsidRDefault="0019166A"/>
  </w:endnote>
  <w:endnote w:type="continuationSeparator" w:id="0">
    <w:p w14:paraId="1186A377" w14:textId="77777777" w:rsidR="0019166A" w:rsidRDefault="0019166A" w:rsidP="005C306E">
      <w:pPr>
        <w:spacing w:after="0"/>
      </w:pPr>
      <w:r>
        <w:continuationSeparator/>
      </w:r>
    </w:p>
    <w:p w14:paraId="7539CF70" w14:textId="77777777" w:rsidR="0019166A" w:rsidRDefault="0019166A"/>
    <w:p w14:paraId="45D7F944" w14:textId="77777777" w:rsidR="0019166A" w:rsidRDefault="0019166A"/>
  </w:endnote>
  <w:endnote w:type="continuationNotice" w:id="1">
    <w:p w14:paraId="70DC2CB7" w14:textId="77777777" w:rsidR="0019166A" w:rsidRDefault="0019166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95BD"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1E86328" w14:textId="7099DB2C"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13B3295B" wp14:editId="5B46571B">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DDF3F9"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348898DA" wp14:editId="775CA834">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3631390E"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38ADB7E5" wp14:editId="7B74A055">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F86D38"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sdt>
      <w:sdtPr>
        <w:alias w:val="Title"/>
        <w:tag w:val=""/>
        <w:id w:val="-2142170720"/>
        <w:placeholder>
          <w:docPart w:val="BA494BA55BD24A6DB63F51364EC3EB87"/>
        </w:placeholder>
        <w:dataBinding w:prefixMappings="xmlns:ns0='http://purl.org/dc/elements/1.1/' xmlns:ns1='http://schemas.openxmlformats.org/package/2006/metadata/core-properties' " w:xpath="/ns1:coreProperties[1]/ns0:title[1]" w:storeItemID="{6C3C8BC8-F283-45AE-878A-BAB7291924A1}"/>
        <w:text/>
      </w:sdtPr>
      <w:sdtEndPr/>
      <w:sdtContent>
        <w:r w:rsidR="00A92D91">
          <w:t>EES Scoping Requirements Blue Hills</w:t>
        </w:r>
      </w:sdtContent>
    </w:sdt>
  </w:p>
  <w:p w14:paraId="4B30B3CC" w14:textId="2580E13C" w:rsidR="004176BE" w:rsidRDefault="00C622BD" w:rsidP="00CF01B0">
    <w:pPr>
      <w:pStyle w:val="FooterLight"/>
    </w:pPr>
    <w:r>
      <w:ptab w:relativeTo="margin" w:alignment="right" w:leader="none"/>
    </w:r>
    <w:sdt>
      <w:sdtPr>
        <w:alias w:val="Subject"/>
        <w:tag w:val=""/>
        <w:id w:val="-1571801674"/>
        <w:placeholder>
          <w:docPart w:val="35685724D809419EAE135CDD292E854D"/>
        </w:placeholder>
        <w:dataBinding w:prefixMappings="xmlns:ns0='http://purl.org/dc/elements/1.1/' xmlns:ns1='http://schemas.openxmlformats.org/package/2006/metadata/core-properties' " w:xpath="/ns1:coreProperties[1]/ns0:subject[1]" w:storeItemID="{6C3C8BC8-F283-45AE-878A-BAB7291924A1}"/>
        <w:text/>
      </w:sdtPr>
      <w:sdtEndPr/>
      <w:sdtContent>
        <w:r w:rsidR="001D18B0">
          <w:t>Environment Effects Act 1978</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72DA" w14:textId="3C5B43E9" w:rsidR="004605AE" w:rsidRPr="00C42FB0" w:rsidRDefault="004605AE" w:rsidP="0008556C">
    <w:pPr>
      <w:pStyle w:val="Footer"/>
    </w:pPr>
    <w:r w:rsidRPr="00C42FB0">
      <w:rPr>
        <w:noProof/>
      </w:rPr>
      <mc:AlternateContent>
        <mc:Choice Requires="wps">
          <w:drawing>
            <wp:anchor distT="0" distB="0" distL="114300" distR="114300" simplePos="0" relativeHeight="251658251" behindDoc="0" locked="0" layoutInCell="1" allowOverlap="1" wp14:anchorId="550730A3" wp14:editId="0FE1BAC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9EB1A0" id="Straight Connector 3" o:spid="_x0000_s1026" alt="&quot;&quot;" style="position:absolute;z-index:25165825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50" behindDoc="0" locked="0" layoutInCell="1" allowOverlap="1" wp14:anchorId="61C81F4A" wp14:editId="55654B66">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7922F060" id="Straight Connector 2" o:spid="_x0000_s1026" alt="&quot;&quot;" style="position:absolute;z-index:25165825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9" behindDoc="0" locked="0" layoutInCell="1" allowOverlap="1" wp14:anchorId="2A0A6903" wp14:editId="6C6B7393">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369AFAC7"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sdt>
      <w:sdtPr>
        <w:alias w:val="Title"/>
        <w:tag w:val=""/>
        <w:id w:val="920454005"/>
        <w:placeholder>
          <w:docPart w:val="0C67065503CA40168F4BC88157082AB1"/>
        </w:placeholder>
        <w:dataBinding w:prefixMappings="xmlns:ns0='http://purl.org/dc/elements/1.1/' xmlns:ns1='http://schemas.openxmlformats.org/package/2006/metadata/core-properties' " w:xpath="/ns1:coreProperties[1]/ns0:title[1]" w:storeItemID="{6C3C8BC8-F283-45AE-878A-BAB7291924A1}"/>
        <w:text/>
      </w:sdtPr>
      <w:sdtEndPr/>
      <w:sdtContent>
        <w:r w:rsidR="00A92D91">
          <w:t>EES Scoping Requirements Blue Hills</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30744" w14:textId="77777777" w:rsidR="0019166A" w:rsidRDefault="0019166A" w:rsidP="005C306E">
      <w:pPr>
        <w:spacing w:after="0"/>
      </w:pPr>
      <w:r>
        <w:separator/>
      </w:r>
    </w:p>
  </w:footnote>
  <w:footnote w:type="continuationSeparator" w:id="0">
    <w:p w14:paraId="4C097E85" w14:textId="77777777" w:rsidR="0019166A" w:rsidRDefault="0019166A" w:rsidP="005C306E">
      <w:pPr>
        <w:spacing w:after="0"/>
      </w:pPr>
      <w:r>
        <w:continuationSeparator/>
      </w:r>
    </w:p>
    <w:p w14:paraId="23478CCF" w14:textId="77777777" w:rsidR="0019166A" w:rsidRDefault="0019166A"/>
  </w:footnote>
  <w:footnote w:type="continuationNotice" w:id="1">
    <w:p w14:paraId="73DB403F" w14:textId="77777777" w:rsidR="0019166A" w:rsidRDefault="0019166A">
      <w:pPr>
        <w:spacing w:before="0" w:after="0"/>
      </w:pPr>
    </w:p>
    <w:p w14:paraId="3D3C9EBB" w14:textId="77777777" w:rsidR="0019166A" w:rsidRDefault="0019166A"/>
  </w:footnote>
  <w:footnote w:id="2">
    <w:p w14:paraId="21113CE8" w14:textId="77B36C6D" w:rsidR="00AC184D" w:rsidRDefault="00AC184D">
      <w:pPr>
        <w:pStyle w:val="FootnoteText"/>
      </w:pPr>
      <w:r>
        <w:rPr>
          <w:rStyle w:val="FootnoteReference"/>
        </w:rPr>
        <w:footnoteRef/>
      </w:r>
      <w:r>
        <w:t xml:space="preserve"> </w:t>
      </w:r>
      <w:r w:rsidR="00361513" w:rsidRPr="00361513">
        <w:t>For assessment of environmental effects under the EE Act, the meaning of ‘environment’ includes physical, biological, heritage, cultural, social, health, safety and economic aspects (Ministerial Guidelines, p. 2).</w:t>
      </w:r>
    </w:p>
  </w:footnote>
  <w:footnote w:id="3">
    <w:p w14:paraId="6F5D9001" w14:textId="71377721" w:rsidR="008A1E0E" w:rsidRDefault="008A1E0E" w:rsidP="008A1E0E">
      <w:pPr>
        <w:pStyle w:val="FootnoteText"/>
      </w:pPr>
      <w:r>
        <w:rPr>
          <w:rStyle w:val="FootnoteReference"/>
        </w:rPr>
        <w:footnoteRef/>
      </w:r>
      <w:r>
        <w:t xml:space="preserve"> </w:t>
      </w:r>
      <w:r w:rsidRPr="00741C6E">
        <w:t xml:space="preserve">Procedures and </w:t>
      </w:r>
      <w:r>
        <w:t>r</w:t>
      </w:r>
      <w:r w:rsidRPr="00741C6E">
        <w:t>equirements under section 8</w:t>
      </w:r>
      <w:proofErr w:type="gramStart"/>
      <w:r w:rsidRPr="00741C6E">
        <w:t>B(</w:t>
      </w:r>
      <w:proofErr w:type="gramEnd"/>
      <w:r w:rsidRPr="00741C6E">
        <w:t xml:space="preserve">5) of the </w:t>
      </w:r>
      <w:r w:rsidRPr="00817E67">
        <w:rPr>
          <w:i/>
        </w:rPr>
        <w:t>Environment Effects Act 1978</w:t>
      </w:r>
      <w:r w:rsidRPr="00741C6E">
        <w:t xml:space="preserve"> for the </w:t>
      </w:r>
      <w:r w:rsidRPr="008A1E0E">
        <w:t>Blue Hills Quarry project</w:t>
      </w:r>
      <w:r w:rsidR="007954CD">
        <w:t xml:space="preserve"> </w:t>
      </w:r>
      <w:r w:rsidR="007954CD" w:rsidRPr="007954CD">
        <w:t>https://www.planning.vic.gov.au/environmental-assessments/browse-projects/referrals/blue-hills-quarry</w:t>
      </w:r>
    </w:p>
  </w:footnote>
  <w:footnote w:id="4">
    <w:p w14:paraId="24AECEC0" w14:textId="7FFC6BD9" w:rsidR="00142CF8" w:rsidRDefault="00142CF8">
      <w:pPr>
        <w:pStyle w:val="FootnoteText"/>
      </w:pPr>
      <w:r>
        <w:rPr>
          <w:rStyle w:val="FootnoteReference"/>
        </w:rPr>
        <w:footnoteRef/>
      </w:r>
      <w:r>
        <w:t xml:space="preserve"> </w:t>
      </w:r>
      <w:r w:rsidR="00452451" w:rsidRPr="00452451">
        <w:t xml:space="preserve">Further information on the EES process can be found at </w:t>
      </w:r>
      <w:hyperlink r:id="rId1" w:history="1">
        <w:r w:rsidR="00452451" w:rsidRPr="00817E67">
          <w:rPr>
            <w:rStyle w:val="Hyperlink"/>
          </w:rPr>
          <w:t>planning.vic.gov.au/environment-assessment/what-is-the-ees-process-in-victoria</w:t>
        </w:r>
      </w:hyperlink>
    </w:p>
  </w:footnote>
  <w:footnote w:id="5">
    <w:p w14:paraId="3AE208F0" w14:textId="3919F4CC" w:rsidR="005733E5" w:rsidRDefault="005733E5">
      <w:pPr>
        <w:pStyle w:val="FootnoteText"/>
      </w:pPr>
      <w:r>
        <w:rPr>
          <w:rStyle w:val="FootnoteReference"/>
        </w:rPr>
        <w:footnoteRef/>
      </w:r>
      <w:r>
        <w:t xml:space="preserve"> </w:t>
      </w:r>
      <w:r w:rsidRPr="005733E5">
        <w:t>For critical components of the EES studies, peer review by an external, independent expert (or panel of experts) may be appropriate.</w:t>
      </w:r>
    </w:p>
  </w:footnote>
  <w:footnote w:id="6">
    <w:p w14:paraId="2B5E5EF1" w14:textId="77E217FC" w:rsidR="00FC5E2F" w:rsidRDefault="00FC5E2F">
      <w:pPr>
        <w:pStyle w:val="FootnoteText"/>
      </w:pPr>
      <w:r>
        <w:rPr>
          <w:rStyle w:val="FootnoteReference"/>
        </w:rPr>
        <w:footnoteRef/>
      </w:r>
      <w:r>
        <w:t xml:space="preserve"> </w:t>
      </w:r>
      <w:r w:rsidR="00266137">
        <w:t xml:space="preserve">Available online at </w:t>
      </w:r>
      <w:r w:rsidR="004F2E14" w:rsidRPr="004F2E14">
        <w:t>https://www.planning.vic.gov.au/environmental-assessments/browse-projects/referrals/blue-hills-quarry</w:t>
      </w:r>
    </w:p>
  </w:footnote>
  <w:footnote w:id="7">
    <w:p w14:paraId="04E27E60" w14:textId="0E75A342" w:rsidR="003F3C55" w:rsidRDefault="003F3C55">
      <w:pPr>
        <w:pStyle w:val="FootnoteText"/>
      </w:pPr>
      <w:r>
        <w:rPr>
          <w:rStyle w:val="FootnoteReference"/>
        </w:rPr>
        <w:footnoteRef/>
      </w:r>
      <w:r>
        <w:t xml:space="preserve"> </w:t>
      </w:r>
      <w:r w:rsidR="0059319B" w:rsidRPr="00280AFF">
        <w:rPr>
          <w:i/>
        </w:rPr>
        <w:t>Mineral Resources (Sustainable Development) Amendment Act 2023</w:t>
      </w:r>
    </w:p>
  </w:footnote>
  <w:footnote w:id="8">
    <w:p w14:paraId="2B4490DA" w14:textId="4A230F47" w:rsidR="00D17D81" w:rsidRDefault="00D17D81">
      <w:pPr>
        <w:pStyle w:val="FootnoteText"/>
      </w:pPr>
      <w:r>
        <w:rPr>
          <w:rStyle w:val="FootnoteReference"/>
        </w:rPr>
        <w:footnoteRef/>
      </w:r>
      <w:r>
        <w:t xml:space="preserve"> </w:t>
      </w:r>
      <w:r w:rsidRPr="00D17D81">
        <w:t>Note that ‘relevant impacts’ defined in section 82 of the EPBC Act correspond to what are generally termed ‘effects’ in the EES process.</w:t>
      </w:r>
    </w:p>
  </w:footnote>
  <w:footnote w:id="9">
    <w:p w14:paraId="32EAE420" w14:textId="7FF72B1D" w:rsidR="00E91900" w:rsidRDefault="00E91900">
      <w:pPr>
        <w:pStyle w:val="FootnoteText"/>
      </w:pPr>
      <w:r>
        <w:rPr>
          <w:rStyle w:val="FootnoteReference"/>
        </w:rPr>
        <w:footnoteRef/>
      </w:r>
      <w:r>
        <w:t xml:space="preserve"> </w:t>
      </w:r>
      <w:r w:rsidRPr="00E91900">
        <w:t>The proponent is encouraged to identify opportunities to engage with Traditional Owner groups to develop and deliver rehabilitation/restoration measures as well as environmental offsets.</w:t>
      </w:r>
    </w:p>
  </w:footnote>
  <w:footnote w:id="10">
    <w:p w14:paraId="0B326435" w14:textId="24E15E71" w:rsidR="0077522B" w:rsidRDefault="0077522B">
      <w:pPr>
        <w:pStyle w:val="FootnoteText"/>
      </w:pPr>
      <w:r>
        <w:rPr>
          <w:rStyle w:val="FootnoteReference"/>
        </w:rPr>
        <w:footnoteRef/>
      </w:r>
      <w:r>
        <w:t xml:space="preserve"> </w:t>
      </w:r>
      <w:r w:rsidRPr="0077522B">
        <w:t>Surveys of assets, values and potential effects must be timed to ensure they take account of seasonal weather patterns of the area.</w:t>
      </w:r>
    </w:p>
  </w:footnote>
  <w:footnote w:id="11">
    <w:p w14:paraId="125DFCDA" w14:textId="1EE1E938" w:rsidR="00C8471D" w:rsidRDefault="00C8471D">
      <w:pPr>
        <w:pStyle w:val="FootnoteText"/>
      </w:pPr>
      <w:r>
        <w:rPr>
          <w:rStyle w:val="FootnoteReference"/>
        </w:rPr>
        <w:footnoteRef/>
      </w:r>
      <w:r>
        <w:t xml:space="preserve"> </w:t>
      </w:r>
      <w:r w:rsidRPr="00C8471D">
        <w:t xml:space="preserve">Ecologically sustainable development is defined </w:t>
      </w:r>
      <w:r w:rsidR="00BC3911">
        <w:t>on page 9 of</w:t>
      </w:r>
      <w:r w:rsidRPr="00C8471D">
        <w:t xml:space="preserve"> the Ministerial Guidelines.</w:t>
      </w:r>
    </w:p>
  </w:footnote>
  <w:footnote w:id="12">
    <w:p w14:paraId="34A4D5AA" w14:textId="5D2681A8" w:rsidR="00DE0FC0" w:rsidRDefault="00DE0FC0">
      <w:pPr>
        <w:pStyle w:val="FootnoteText"/>
      </w:pPr>
      <w:r>
        <w:rPr>
          <w:rStyle w:val="FootnoteReference"/>
        </w:rPr>
        <w:footnoteRef/>
      </w:r>
      <w:r>
        <w:t xml:space="preserve"> </w:t>
      </w:r>
      <w:r w:rsidRPr="00DE0FC0">
        <w:t xml:space="preserve">The assessment of alternatives does not include evaluating alternatives to the project (such as other </w:t>
      </w:r>
      <w:r w:rsidR="005F526F">
        <w:t xml:space="preserve">forms of </w:t>
      </w:r>
      <w:r w:rsidRPr="00DE0FC0">
        <w:t>energy generation), but rather alternatives for the project which would allow project objectives to be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585" w14:textId="77777777" w:rsidR="00107B94" w:rsidRDefault="007A794B" w:rsidP="00107B94">
    <w:pPr>
      <w:pStyle w:val="Header"/>
    </w:pPr>
    <w:r>
      <w:rPr>
        <w:noProof/>
      </w:rPr>
      <mc:AlternateContent>
        <mc:Choice Requires="wps">
          <w:drawing>
            <wp:anchor distT="0" distB="0" distL="114300" distR="114300" simplePos="0" relativeHeight="251658245" behindDoc="0" locked="0" layoutInCell="1" allowOverlap="1" wp14:anchorId="6A96C77F" wp14:editId="35705118">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7BDAD707" id="Straight Connector 2" o:spid="_x0000_s1026" alt="&quot;&quot;" style="position:absolute;z-index:251658245;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4" behindDoc="0" locked="0" layoutInCell="1" allowOverlap="1" wp14:anchorId="30E3C629" wp14:editId="2D35CE77">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4A4B6F34" id="Straight Connector 2" o:spid="_x0000_s1026" alt="&quot;&quot;" style="position:absolute;z-index:25165824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3" behindDoc="1" locked="0" layoutInCell="1" allowOverlap="1" wp14:anchorId="043E6E38" wp14:editId="6A171CA7">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5302" w14:textId="597A1A99" w:rsidR="004605AE" w:rsidRDefault="004605AE">
    <w:pPr>
      <w:pStyle w:val="BannerTitle"/>
    </w:pPr>
    <w:r>
      <w:rPr>
        <w:noProof/>
      </w:rPr>
      <w:drawing>
        <wp:anchor distT="0" distB="0" distL="114300" distR="114300" simplePos="0" relativeHeight="251658248" behindDoc="1" locked="0" layoutInCell="1" allowOverlap="1" wp14:anchorId="01057E1C" wp14:editId="4AC3AA99">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4F7492CA" wp14:editId="46302134">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969283022"/>
        <w:placeholder>
          <w:docPart w:val="462FC401F554407C875AA417EB27B338"/>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A92D91">
          <w:t>EES Scoping Requirements Blue Hills</w:t>
        </w:r>
      </w:sdtContent>
    </w:sdt>
    <w:r>
      <w:rPr>
        <w:noProof/>
      </w:rPr>
      <mc:AlternateContent>
        <mc:Choice Requires="wps">
          <w:drawing>
            <wp:anchor distT="0" distB="0" distL="114300" distR="114300" simplePos="0" relativeHeight="251658252" behindDoc="0" locked="0" layoutInCell="1" allowOverlap="1" wp14:anchorId="3F76AF38" wp14:editId="472CBD54">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44A6FCB2" id="Straight Connector 2" o:spid="_x0000_s1026" alt="&quot;&quot;" style="position:absolute;z-index:25165825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127pt" to="1190.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strokecolor="#c2cccc" strokeweight="1pt">
              <v:stroke joinstyle="miter"/>
              <w10:wrap anchorx="margin" anchory="page"/>
            </v:line>
          </w:pict>
        </mc:Fallback>
      </mc:AlternateContent>
    </w:r>
  </w:p>
  <w:p w14:paraId="351851C3" w14:textId="22D9B61A" w:rsidR="004605AE" w:rsidRPr="00C51CBD" w:rsidRDefault="0019166A" w:rsidP="00CC20E4">
    <w:pPr>
      <w:pStyle w:val="BannerSubtitle"/>
    </w:pPr>
    <w:sdt>
      <w:sdtPr>
        <w:alias w:val="Subject"/>
        <w:tag w:val=""/>
        <w:id w:val="-409696641"/>
        <w:placeholder>
          <w:docPart w:val="B3B20C0784C747BB8C908435B1BA8310"/>
        </w:placeholder>
        <w:dataBinding w:prefixMappings="xmlns:ns0='http://purl.org/dc/elements/1.1/' xmlns:ns1='http://schemas.openxmlformats.org/package/2006/metadata/core-properties' " w:xpath="/ns1:coreProperties[1]/ns0:subject[1]" w:storeItemID="{6C3C8BC8-F283-45AE-878A-BAB7291924A1}"/>
        <w:text/>
      </w:sdtPr>
      <w:sdtEndPr/>
      <w:sdtContent>
        <w:r w:rsidR="001D18B0">
          <w:t>Environment Effects Act 1978</w:t>
        </w:r>
      </w:sdtContent>
    </w:sdt>
    <w:r w:rsidR="004605AE">
      <w:rPr>
        <w:noProof/>
      </w:rPr>
      <mc:AlternateContent>
        <mc:Choice Requires="wps">
          <w:drawing>
            <wp:anchor distT="0" distB="133350" distL="114300" distR="114300" simplePos="0" relativeHeight="251658246" behindDoc="0" locked="0" layoutInCell="1" allowOverlap="1" wp14:anchorId="1A680C05" wp14:editId="24A1E0C1">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6DB79F5A" id="Straight Connector 2" o:spid="_x0000_s1026" alt="&quot;&quot;" style="position:absolute;z-index:251658246;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126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E13AF82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68D736F"/>
    <w:multiLevelType w:val="hybridMultilevel"/>
    <w:tmpl w:val="6F50EE94"/>
    <w:lvl w:ilvl="0" w:tplc="BD3C5814">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0F892655"/>
    <w:multiLevelType w:val="multilevel"/>
    <w:tmpl w:val="F8C8B592"/>
    <w:numStyleLink w:val="111111"/>
  </w:abstractNum>
  <w:abstractNum w:abstractNumId="6" w15:restartNumberingAfterBreak="0">
    <w:nsid w:val="15BA2BD6"/>
    <w:multiLevelType w:val="hybridMultilevel"/>
    <w:tmpl w:val="1E4EE574"/>
    <w:lvl w:ilvl="0" w:tplc="28607918">
      <w:numFmt w:val="bullet"/>
      <w:lvlText w:val="-"/>
      <w:lvlJc w:val="left"/>
      <w:pPr>
        <w:ind w:left="360" w:hanging="360"/>
      </w:pPr>
      <w:rPr>
        <w:rFonts w:ascii="VIC" w:eastAsiaTheme="minorHAnsi" w:hAnsi="V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20B1681B"/>
    <w:multiLevelType w:val="hybridMultilevel"/>
    <w:tmpl w:val="D74C20CE"/>
    <w:lvl w:ilvl="0" w:tplc="2592AD3E">
      <w:numFmt w:val="bullet"/>
      <w:lvlText w:val="-"/>
      <w:lvlJc w:val="left"/>
      <w:pPr>
        <w:ind w:left="360" w:hanging="360"/>
      </w:pPr>
      <w:rPr>
        <w:rFonts w:ascii="VIC" w:eastAsiaTheme="minorHAnsi" w:hAnsi="V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26A6EE6"/>
    <w:multiLevelType w:val="multilevel"/>
    <w:tmpl w:val="B27264B8"/>
    <w:name w:val="Table Bullets"/>
    <w:lvl w:ilvl="0">
      <w:start w:val="1"/>
      <w:numFmt w:val="bullet"/>
      <w:pStyle w:val="TableBullet1"/>
      <w:lvlText w:val="—"/>
      <w:lvlJc w:val="left"/>
      <w:pPr>
        <w:ind w:left="357" w:hanging="357"/>
      </w:pPr>
      <w:rPr>
        <w:rFonts w:ascii="Times New Roman" w:hAnsi="Times New Roman" w:cs="Times New Roman" w:hint="default"/>
        <w:color w:val="auto"/>
        <w:position w:val="0"/>
        <w:sz w:val="18"/>
      </w:rPr>
    </w:lvl>
    <w:lvl w:ilvl="1">
      <w:start w:val="1"/>
      <w:numFmt w:val="bullet"/>
      <w:pStyle w:val="TableBullet2"/>
      <w:lvlText w:val="—"/>
      <w:lvlJc w:val="left"/>
      <w:pPr>
        <w:ind w:left="714" w:hanging="357"/>
      </w:pPr>
      <w:rPr>
        <w:rFonts w:ascii="Times New Roman" w:hAnsi="Times New Roman" w:cs="Times New Roman" w:hint="default"/>
        <w:color w:val="auto"/>
        <w:position w:val="0"/>
        <w:sz w:val="18"/>
      </w:rPr>
    </w:lvl>
    <w:lvl w:ilvl="2">
      <w:start w:val="1"/>
      <w:numFmt w:val="bullet"/>
      <w:pStyle w:val="TableBullet3"/>
      <w:lvlText w:val="—"/>
      <w:lvlJc w:val="left"/>
      <w:pPr>
        <w:ind w:left="1071" w:hanging="357"/>
      </w:pPr>
      <w:rPr>
        <w:rFonts w:ascii="Times New Roman" w:hAnsi="Times New Roman" w:cs="Times New Roman" w:hint="default"/>
        <w:color w:val="auto"/>
        <w:position w:val="0"/>
        <w:sz w:val="18"/>
      </w:rPr>
    </w:lvl>
    <w:lvl w:ilvl="3">
      <w:start w:val="1"/>
      <w:numFmt w:val="bullet"/>
      <w:pStyle w:val="TableBullet4"/>
      <w:lvlText w:val="—"/>
      <w:lvlJc w:val="left"/>
      <w:pPr>
        <w:ind w:left="1428" w:hanging="357"/>
      </w:pPr>
      <w:rPr>
        <w:rFonts w:ascii="Times New Roman" w:hAnsi="Times New Roman" w:cs="Times New Roman" w:hint="default"/>
        <w:color w:val="auto"/>
        <w:sz w:val="16"/>
      </w:rPr>
    </w:lvl>
    <w:lvl w:ilvl="4">
      <w:start w:val="1"/>
      <w:numFmt w:val="bullet"/>
      <w:pStyle w:val="TableBullet5"/>
      <w:lvlText w:val="—"/>
      <w:lvlJc w:val="left"/>
      <w:pPr>
        <w:ind w:left="1785" w:hanging="357"/>
      </w:pPr>
      <w:rPr>
        <w:rFonts w:ascii="Times New Roman" w:hAnsi="Times New Roman" w:cs="Times New Roman" w:hint="default"/>
        <w:color w:val="auto"/>
      </w:rPr>
    </w:lvl>
    <w:lvl w:ilvl="5">
      <w:start w:val="1"/>
      <w:numFmt w:val="none"/>
      <w:lvlText w:val=""/>
      <w:lvlJc w:val="left"/>
      <w:pPr>
        <w:tabs>
          <w:tab w:val="num" w:pos="2125"/>
        </w:tabs>
        <w:ind w:left="2142" w:hanging="357"/>
      </w:pPr>
      <w:rPr>
        <w:rFonts w:hint="default"/>
      </w:rPr>
    </w:lvl>
    <w:lvl w:ilvl="6">
      <w:start w:val="1"/>
      <w:numFmt w:val="none"/>
      <w:lvlText w:val=""/>
      <w:lvlJc w:val="left"/>
      <w:pPr>
        <w:tabs>
          <w:tab w:val="num" w:pos="2482"/>
        </w:tabs>
        <w:ind w:left="2499" w:hanging="357"/>
      </w:pPr>
      <w:rPr>
        <w:rFonts w:hint="default"/>
      </w:rPr>
    </w:lvl>
    <w:lvl w:ilvl="7">
      <w:start w:val="1"/>
      <w:numFmt w:val="none"/>
      <w:lvlText w:val=""/>
      <w:lvlJc w:val="left"/>
      <w:pPr>
        <w:tabs>
          <w:tab w:val="num" w:pos="2839"/>
        </w:tabs>
        <w:ind w:left="2856" w:hanging="357"/>
      </w:pPr>
      <w:rPr>
        <w:rFonts w:hint="default"/>
      </w:rPr>
    </w:lvl>
    <w:lvl w:ilvl="8">
      <w:start w:val="1"/>
      <w:numFmt w:val="none"/>
      <w:lvlText w:val=""/>
      <w:lvlJc w:val="left"/>
      <w:pPr>
        <w:tabs>
          <w:tab w:val="num" w:pos="3196"/>
        </w:tabs>
        <w:ind w:left="3213" w:hanging="357"/>
      </w:pPr>
      <w:rPr>
        <w:rFonts w:hint="default"/>
      </w:rPr>
    </w:lvl>
  </w:abstractNum>
  <w:abstractNum w:abstractNumId="10"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11"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3C3B5778"/>
    <w:multiLevelType w:val="hybridMultilevel"/>
    <w:tmpl w:val="5B60C61E"/>
    <w:lvl w:ilvl="0" w:tplc="14182164">
      <w:start w:val="4"/>
      <w:numFmt w:val="bullet"/>
      <w:lvlText w:val="-"/>
      <w:lvlJc w:val="left"/>
      <w:pPr>
        <w:ind w:left="360" w:hanging="360"/>
      </w:pPr>
      <w:rPr>
        <w:rFonts w:ascii="VIC" w:eastAsiaTheme="minorHAnsi" w:hAnsi="V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5B626FD"/>
    <w:multiLevelType w:val="hybridMultilevel"/>
    <w:tmpl w:val="F550AA8C"/>
    <w:lvl w:ilvl="0" w:tplc="9470258E">
      <w:start w:val="1"/>
      <w:numFmt w:val="bullet"/>
      <w:pStyle w:val="List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535104F8"/>
    <w:multiLevelType w:val="multilevel"/>
    <w:tmpl w:val="6A28D734"/>
    <w:numStyleLink w:val="1ai"/>
  </w:abstractNum>
  <w:abstractNum w:abstractNumId="15" w15:restartNumberingAfterBreak="0">
    <w:nsid w:val="57F81202"/>
    <w:multiLevelType w:val="multilevel"/>
    <w:tmpl w:val="FDDEB726"/>
    <w:styleLink w:val="BulletList"/>
    <w:lvl w:ilvl="0">
      <w:start w:val="1"/>
      <w:numFmt w:val="bullet"/>
      <w:lvlText w:val="–"/>
      <w:lvlJc w:val="left"/>
      <w:pPr>
        <w:ind w:left="284" w:hanging="284"/>
      </w:pPr>
      <w:rPr>
        <w:rFonts w:ascii="Calibri" w:hAnsi="Calibri" w:hint="default"/>
        <w:color w:val="auto"/>
      </w:rPr>
    </w:lvl>
    <w:lvl w:ilvl="1">
      <w:start w:val="1"/>
      <w:numFmt w:val="bullet"/>
      <w:lvlRestart w:val="0"/>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4"/>
      <w:numFmt w:val="bullet"/>
      <w:lvlText w:val="-"/>
      <w:lvlJc w:val="left"/>
      <w:pPr>
        <w:ind w:left="360" w:hanging="360"/>
      </w:pPr>
      <w:rPr>
        <w:rFonts w:ascii="VIC" w:eastAsiaTheme="minorHAnsi" w:hAnsi="VIC" w:cstheme="minorBidi"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58741D25"/>
    <w:multiLevelType w:val="multilevel"/>
    <w:tmpl w:val="10107B4A"/>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7"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8"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68EA2D3C"/>
    <w:multiLevelType w:val="hybridMultilevel"/>
    <w:tmpl w:val="A39AD2A6"/>
    <w:lvl w:ilvl="0" w:tplc="09C29C0A">
      <w:numFmt w:val="bullet"/>
      <w:lvlText w:val="-"/>
      <w:lvlJc w:val="left"/>
      <w:pPr>
        <w:ind w:left="360" w:hanging="360"/>
      </w:pPr>
      <w:rPr>
        <w:rFonts w:ascii="VIC" w:eastAsiaTheme="minorHAnsi" w:hAnsi="V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25795121">
    <w:abstractNumId w:val="11"/>
  </w:num>
  <w:num w:numId="2" w16cid:durableId="65997717">
    <w:abstractNumId w:val="18"/>
  </w:num>
  <w:num w:numId="3" w16cid:durableId="1983579519">
    <w:abstractNumId w:val="2"/>
  </w:num>
  <w:num w:numId="4" w16cid:durableId="713967767">
    <w:abstractNumId w:val="5"/>
    <w:lvlOverride w:ilvl="2">
      <w:lvl w:ilvl="2">
        <w:start w:val="1"/>
        <w:numFmt w:val="decimal"/>
        <w:pStyle w:val="Heading3-Numbered"/>
        <w:lvlText w:val="%1.%2.%3."/>
        <w:lvlJc w:val="left"/>
        <w:pPr>
          <w:ind w:left="1418" w:hanging="851"/>
        </w:pPr>
        <w:rPr>
          <w:rFonts w:hint="default"/>
          <w:b/>
        </w:rPr>
      </w:lvl>
    </w:lvlOverride>
  </w:num>
  <w:num w:numId="5" w16cid:durableId="755858208">
    <w:abstractNumId w:val="20"/>
  </w:num>
  <w:num w:numId="6" w16cid:durableId="1390109764">
    <w:abstractNumId w:val="4"/>
  </w:num>
  <w:num w:numId="7" w16cid:durableId="607273753">
    <w:abstractNumId w:val="10"/>
  </w:num>
  <w:num w:numId="8" w16cid:durableId="1427506422">
    <w:abstractNumId w:val="17"/>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9" w16cid:durableId="1073350815">
    <w:abstractNumId w:val="14"/>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7"/>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400492041">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2" w16cid:durableId="148060158">
    <w:abstractNumId w:val="7"/>
  </w:num>
  <w:num w:numId="13" w16cid:durableId="1548488034">
    <w:abstractNumId w:val="15"/>
  </w:num>
  <w:num w:numId="14" w16cid:durableId="607200419">
    <w:abstractNumId w:val="17"/>
  </w:num>
  <w:num w:numId="15" w16cid:durableId="1833175149">
    <w:abstractNumId w:val="14"/>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6" w16cid:durableId="1504854624">
    <w:abstractNumId w:val="14"/>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7" w16cid:durableId="285043226">
    <w:abstractNumId w:val="13"/>
  </w:num>
  <w:num w:numId="18" w16cid:durableId="1973704746">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9" w16cid:durableId="1284075066">
    <w:abstractNumId w:val="1"/>
  </w:num>
  <w:num w:numId="20" w16cid:durableId="72364764">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1" w16cid:durableId="1414156843">
    <w:abstractNumId w:val="5"/>
  </w:num>
  <w:num w:numId="22" w16cid:durableId="564920690">
    <w:abstractNumId w:val="9"/>
  </w:num>
  <w:num w:numId="23" w16cid:durableId="624241099">
    <w:abstractNumId w:val="5"/>
    <w:lvlOverride w:ilvl="2">
      <w:lvl w:ilvl="2">
        <w:start w:val="1"/>
        <w:numFmt w:val="decimal"/>
        <w:pStyle w:val="Heading3-Numbered"/>
        <w:lvlText w:val="%1.%2.%3."/>
        <w:lvlJc w:val="left"/>
        <w:pPr>
          <w:ind w:left="851" w:hanging="851"/>
        </w:pPr>
        <w:rPr>
          <w:rFonts w:hint="default"/>
          <w:b/>
        </w:rPr>
      </w:lvl>
    </w:lvlOverride>
  </w:num>
  <w:num w:numId="24" w16cid:durableId="1941991366">
    <w:abstractNumId w:val="16"/>
  </w:num>
  <w:num w:numId="25" w16cid:durableId="269241255">
    <w:abstractNumId w:val="5"/>
    <w:lvlOverride w:ilvl="2">
      <w:lvl w:ilvl="2">
        <w:start w:val="1"/>
        <w:numFmt w:val="decimal"/>
        <w:pStyle w:val="Heading3-Numbered"/>
        <w:lvlText w:val="%1.%2.%3."/>
        <w:lvlJc w:val="left"/>
        <w:pPr>
          <w:ind w:left="1418" w:hanging="851"/>
        </w:pPr>
        <w:rPr>
          <w:rFonts w:hint="default"/>
          <w:b/>
        </w:rPr>
      </w:lvl>
    </w:lvlOverride>
  </w:num>
  <w:num w:numId="26" w16cid:durableId="45957812">
    <w:abstractNumId w:val="5"/>
    <w:lvlOverride w:ilvl="2">
      <w:lvl w:ilvl="2">
        <w:start w:val="1"/>
        <w:numFmt w:val="decimal"/>
        <w:pStyle w:val="Heading3-Numbered"/>
        <w:lvlText w:val="%1.%2.%3."/>
        <w:lvlJc w:val="left"/>
        <w:pPr>
          <w:ind w:left="1418" w:hanging="851"/>
        </w:pPr>
        <w:rPr>
          <w:rFonts w:hint="default"/>
          <w:b/>
        </w:rPr>
      </w:lvl>
    </w:lvlOverride>
  </w:num>
  <w:num w:numId="27" w16cid:durableId="371419573">
    <w:abstractNumId w:val="5"/>
    <w:lvlOverride w:ilvl="2">
      <w:lvl w:ilvl="2">
        <w:start w:val="1"/>
        <w:numFmt w:val="decimal"/>
        <w:pStyle w:val="Heading3-Numbered"/>
        <w:lvlText w:val="%1.%2.%3."/>
        <w:lvlJc w:val="left"/>
        <w:pPr>
          <w:ind w:left="1418" w:hanging="851"/>
        </w:pPr>
        <w:rPr>
          <w:rFonts w:hint="default"/>
          <w:b/>
        </w:rPr>
      </w:lvl>
    </w:lvlOverride>
  </w:num>
  <w:num w:numId="28" w16cid:durableId="654604084">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9" w16cid:durableId="1327323480">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30" w16cid:durableId="910503913">
    <w:abstractNumId w:val="0"/>
  </w:num>
  <w:num w:numId="31" w16cid:durableId="892350218">
    <w:abstractNumId w:val="1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32" w16cid:durableId="660163795">
    <w:abstractNumId w:val="12"/>
  </w:num>
  <w:num w:numId="33" w16cid:durableId="1320580346">
    <w:abstractNumId w:val="3"/>
  </w:num>
  <w:num w:numId="34" w16cid:durableId="1754164511">
    <w:abstractNumId w:val="6"/>
  </w:num>
  <w:num w:numId="35" w16cid:durableId="80808069">
    <w:abstractNumId w:val="8"/>
  </w:num>
  <w:num w:numId="36" w16cid:durableId="61729360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A22EDC"/>
    <w:rsid w:val="00000203"/>
    <w:rsid w:val="00000401"/>
    <w:rsid w:val="000007D9"/>
    <w:rsid w:val="000011F8"/>
    <w:rsid w:val="00001931"/>
    <w:rsid w:val="00001A22"/>
    <w:rsid w:val="00001B3B"/>
    <w:rsid w:val="00001CF0"/>
    <w:rsid w:val="00001DFB"/>
    <w:rsid w:val="00002F9F"/>
    <w:rsid w:val="00003208"/>
    <w:rsid w:val="000032DC"/>
    <w:rsid w:val="0000378A"/>
    <w:rsid w:val="00003838"/>
    <w:rsid w:val="00003B0C"/>
    <w:rsid w:val="00003FEF"/>
    <w:rsid w:val="00004843"/>
    <w:rsid w:val="00004B7C"/>
    <w:rsid w:val="000057A3"/>
    <w:rsid w:val="00005CDB"/>
    <w:rsid w:val="00005CDD"/>
    <w:rsid w:val="00005DD0"/>
    <w:rsid w:val="00006478"/>
    <w:rsid w:val="000068D4"/>
    <w:rsid w:val="00007111"/>
    <w:rsid w:val="000071AB"/>
    <w:rsid w:val="000071DB"/>
    <w:rsid w:val="00007359"/>
    <w:rsid w:val="00007A06"/>
    <w:rsid w:val="00007A77"/>
    <w:rsid w:val="00007F4E"/>
    <w:rsid w:val="0001007A"/>
    <w:rsid w:val="00010728"/>
    <w:rsid w:val="00010E26"/>
    <w:rsid w:val="0001105E"/>
    <w:rsid w:val="00011482"/>
    <w:rsid w:val="000116B0"/>
    <w:rsid w:val="00011C93"/>
    <w:rsid w:val="00011CA8"/>
    <w:rsid w:val="00011CCF"/>
    <w:rsid w:val="00011E33"/>
    <w:rsid w:val="000127BF"/>
    <w:rsid w:val="000128A1"/>
    <w:rsid w:val="00012ABD"/>
    <w:rsid w:val="00012C42"/>
    <w:rsid w:val="00013045"/>
    <w:rsid w:val="00013046"/>
    <w:rsid w:val="0001329F"/>
    <w:rsid w:val="000133F9"/>
    <w:rsid w:val="000138D7"/>
    <w:rsid w:val="00014356"/>
    <w:rsid w:val="000146F8"/>
    <w:rsid w:val="00014828"/>
    <w:rsid w:val="000149EB"/>
    <w:rsid w:val="00014DC8"/>
    <w:rsid w:val="00014EB4"/>
    <w:rsid w:val="00014F64"/>
    <w:rsid w:val="0001513C"/>
    <w:rsid w:val="00015179"/>
    <w:rsid w:val="00015338"/>
    <w:rsid w:val="000156E6"/>
    <w:rsid w:val="00015773"/>
    <w:rsid w:val="00015D95"/>
    <w:rsid w:val="00016AFD"/>
    <w:rsid w:val="000171CD"/>
    <w:rsid w:val="00017486"/>
    <w:rsid w:val="000175B2"/>
    <w:rsid w:val="0001794C"/>
    <w:rsid w:val="00017AC2"/>
    <w:rsid w:val="00020005"/>
    <w:rsid w:val="0002036A"/>
    <w:rsid w:val="0002052A"/>
    <w:rsid w:val="00020FFB"/>
    <w:rsid w:val="00021234"/>
    <w:rsid w:val="00021B23"/>
    <w:rsid w:val="00021F00"/>
    <w:rsid w:val="00021FB2"/>
    <w:rsid w:val="00021FF8"/>
    <w:rsid w:val="00022104"/>
    <w:rsid w:val="0002222A"/>
    <w:rsid w:val="000222E7"/>
    <w:rsid w:val="00022E10"/>
    <w:rsid w:val="0002300A"/>
    <w:rsid w:val="000230B2"/>
    <w:rsid w:val="000230F2"/>
    <w:rsid w:val="00023228"/>
    <w:rsid w:val="0002351A"/>
    <w:rsid w:val="00024200"/>
    <w:rsid w:val="0002437B"/>
    <w:rsid w:val="00025043"/>
    <w:rsid w:val="00025094"/>
    <w:rsid w:val="000254B4"/>
    <w:rsid w:val="000255A4"/>
    <w:rsid w:val="00025B84"/>
    <w:rsid w:val="00025D41"/>
    <w:rsid w:val="00026B8E"/>
    <w:rsid w:val="00026C1D"/>
    <w:rsid w:val="00026E6A"/>
    <w:rsid w:val="000279C5"/>
    <w:rsid w:val="0003017F"/>
    <w:rsid w:val="000302E9"/>
    <w:rsid w:val="000305FA"/>
    <w:rsid w:val="000306E7"/>
    <w:rsid w:val="000311AE"/>
    <w:rsid w:val="000313FA"/>
    <w:rsid w:val="000315F1"/>
    <w:rsid w:val="00031725"/>
    <w:rsid w:val="00031741"/>
    <w:rsid w:val="0003223E"/>
    <w:rsid w:val="00032931"/>
    <w:rsid w:val="0003373D"/>
    <w:rsid w:val="000338E9"/>
    <w:rsid w:val="00033CA6"/>
    <w:rsid w:val="00033DB1"/>
    <w:rsid w:val="00033E52"/>
    <w:rsid w:val="000347AC"/>
    <w:rsid w:val="0003504C"/>
    <w:rsid w:val="0003509D"/>
    <w:rsid w:val="000351DF"/>
    <w:rsid w:val="0003562B"/>
    <w:rsid w:val="000358DB"/>
    <w:rsid w:val="00035BD3"/>
    <w:rsid w:val="00036675"/>
    <w:rsid w:val="00036696"/>
    <w:rsid w:val="00036D5F"/>
    <w:rsid w:val="000370E5"/>
    <w:rsid w:val="000374CD"/>
    <w:rsid w:val="00037514"/>
    <w:rsid w:val="000376C1"/>
    <w:rsid w:val="00037ADC"/>
    <w:rsid w:val="00037D2A"/>
    <w:rsid w:val="00037E3A"/>
    <w:rsid w:val="000401DF"/>
    <w:rsid w:val="0004068B"/>
    <w:rsid w:val="0004077D"/>
    <w:rsid w:val="00040ACE"/>
    <w:rsid w:val="00040CC2"/>
    <w:rsid w:val="00040D5B"/>
    <w:rsid w:val="000410E2"/>
    <w:rsid w:val="000410F5"/>
    <w:rsid w:val="000417E5"/>
    <w:rsid w:val="000419C2"/>
    <w:rsid w:val="00041D84"/>
    <w:rsid w:val="00042BF3"/>
    <w:rsid w:val="00043593"/>
    <w:rsid w:val="00043CDD"/>
    <w:rsid w:val="0004472D"/>
    <w:rsid w:val="00044BCA"/>
    <w:rsid w:val="00044DD7"/>
    <w:rsid w:val="000451BE"/>
    <w:rsid w:val="000453AB"/>
    <w:rsid w:val="000455A9"/>
    <w:rsid w:val="000455E8"/>
    <w:rsid w:val="00045662"/>
    <w:rsid w:val="00045940"/>
    <w:rsid w:val="00046864"/>
    <w:rsid w:val="00046FA4"/>
    <w:rsid w:val="000470E8"/>
    <w:rsid w:val="0005005F"/>
    <w:rsid w:val="000500CE"/>
    <w:rsid w:val="00050A7F"/>
    <w:rsid w:val="00050AB1"/>
    <w:rsid w:val="00051A25"/>
    <w:rsid w:val="00051C30"/>
    <w:rsid w:val="000527F9"/>
    <w:rsid w:val="00052B91"/>
    <w:rsid w:val="000538DA"/>
    <w:rsid w:val="00053F02"/>
    <w:rsid w:val="000542D3"/>
    <w:rsid w:val="000545E5"/>
    <w:rsid w:val="00054DDA"/>
    <w:rsid w:val="00055421"/>
    <w:rsid w:val="0005588A"/>
    <w:rsid w:val="00056359"/>
    <w:rsid w:val="000565B4"/>
    <w:rsid w:val="00056858"/>
    <w:rsid w:val="00056E92"/>
    <w:rsid w:val="000570DC"/>
    <w:rsid w:val="000570E8"/>
    <w:rsid w:val="0005745F"/>
    <w:rsid w:val="000577D0"/>
    <w:rsid w:val="0006011B"/>
    <w:rsid w:val="0006026A"/>
    <w:rsid w:val="00060915"/>
    <w:rsid w:val="00060924"/>
    <w:rsid w:val="00060945"/>
    <w:rsid w:val="00060970"/>
    <w:rsid w:val="00060A25"/>
    <w:rsid w:val="00060AA6"/>
    <w:rsid w:val="00060B7F"/>
    <w:rsid w:val="00060DD5"/>
    <w:rsid w:val="000614B6"/>
    <w:rsid w:val="000616A3"/>
    <w:rsid w:val="00061E09"/>
    <w:rsid w:val="00061E1E"/>
    <w:rsid w:val="00062090"/>
    <w:rsid w:val="00062297"/>
    <w:rsid w:val="000623AB"/>
    <w:rsid w:val="000623E9"/>
    <w:rsid w:val="000625A6"/>
    <w:rsid w:val="000625ED"/>
    <w:rsid w:val="00062643"/>
    <w:rsid w:val="00062914"/>
    <w:rsid w:val="000629D2"/>
    <w:rsid w:val="00062C98"/>
    <w:rsid w:val="000634AA"/>
    <w:rsid w:val="00063793"/>
    <w:rsid w:val="000638C9"/>
    <w:rsid w:val="00063A22"/>
    <w:rsid w:val="0006400C"/>
    <w:rsid w:val="00064108"/>
    <w:rsid w:val="0006425A"/>
    <w:rsid w:val="0006453D"/>
    <w:rsid w:val="00064598"/>
    <w:rsid w:val="000645F3"/>
    <w:rsid w:val="000649E6"/>
    <w:rsid w:val="00064C0E"/>
    <w:rsid w:val="00066153"/>
    <w:rsid w:val="000662FF"/>
    <w:rsid w:val="000666D9"/>
    <w:rsid w:val="00066D10"/>
    <w:rsid w:val="00066E45"/>
    <w:rsid w:val="0006724B"/>
    <w:rsid w:val="0006752C"/>
    <w:rsid w:val="00067BA9"/>
    <w:rsid w:val="00067C72"/>
    <w:rsid w:val="00070050"/>
    <w:rsid w:val="00070FA6"/>
    <w:rsid w:val="00071144"/>
    <w:rsid w:val="000718D5"/>
    <w:rsid w:val="00071D09"/>
    <w:rsid w:val="00071FEA"/>
    <w:rsid w:val="00072114"/>
    <w:rsid w:val="00072574"/>
    <w:rsid w:val="000728B0"/>
    <w:rsid w:val="000732DD"/>
    <w:rsid w:val="0007384B"/>
    <w:rsid w:val="000739E7"/>
    <w:rsid w:val="00074453"/>
    <w:rsid w:val="00075A2E"/>
    <w:rsid w:val="00075B57"/>
    <w:rsid w:val="0007608B"/>
    <w:rsid w:val="0007646B"/>
    <w:rsid w:val="00076508"/>
    <w:rsid w:val="00076FC0"/>
    <w:rsid w:val="00076FE8"/>
    <w:rsid w:val="0007718B"/>
    <w:rsid w:val="0007791B"/>
    <w:rsid w:val="00077AFD"/>
    <w:rsid w:val="00077F15"/>
    <w:rsid w:val="00080925"/>
    <w:rsid w:val="0008092A"/>
    <w:rsid w:val="000809DE"/>
    <w:rsid w:val="00081000"/>
    <w:rsid w:val="00081650"/>
    <w:rsid w:val="00081CD5"/>
    <w:rsid w:val="0008259B"/>
    <w:rsid w:val="0008274E"/>
    <w:rsid w:val="00082C14"/>
    <w:rsid w:val="00082CD0"/>
    <w:rsid w:val="00082FCD"/>
    <w:rsid w:val="00083006"/>
    <w:rsid w:val="0008305E"/>
    <w:rsid w:val="000832F9"/>
    <w:rsid w:val="000834B4"/>
    <w:rsid w:val="00083C59"/>
    <w:rsid w:val="00083FC0"/>
    <w:rsid w:val="00083FEB"/>
    <w:rsid w:val="00084154"/>
    <w:rsid w:val="000843B8"/>
    <w:rsid w:val="00085189"/>
    <w:rsid w:val="0008556C"/>
    <w:rsid w:val="0008618B"/>
    <w:rsid w:val="0008623B"/>
    <w:rsid w:val="000865A4"/>
    <w:rsid w:val="000865D5"/>
    <w:rsid w:val="0008661F"/>
    <w:rsid w:val="00086A39"/>
    <w:rsid w:val="00086B6C"/>
    <w:rsid w:val="0008737C"/>
    <w:rsid w:val="00087BF5"/>
    <w:rsid w:val="00087F52"/>
    <w:rsid w:val="00090147"/>
    <w:rsid w:val="00090461"/>
    <w:rsid w:val="000905C7"/>
    <w:rsid w:val="0009067E"/>
    <w:rsid w:val="00090D29"/>
    <w:rsid w:val="00090E7F"/>
    <w:rsid w:val="00091099"/>
    <w:rsid w:val="00091BA7"/>
    <w:rsid w:val="0009247B"/>
    <w:rsid w:val="00092784"/>
    <w:rsid w:val="00092C13"/>
    <w:rsid w:val="00093415"/>
    <w:rsid w:val="00093D8D"/>
    <w:rsid w:val="000943E4"/>
    <w:rsid w:val="00095108"/>
    <w:rsid w:val="000952F8"/>
    <w:rsid w:val="00095439"/>
    <w:rsid w:val="000957B0"/>
    <w:rsid w:val="00095B49"/>
    <w:rsid w:val="00095EA0"/>
    <w:rsid w:val="00096117"/>
    <w:rsid w:val="00096304"/>
    <w:rsid w:val="00096569"/>
    <w:rsid w:val="00096699"/>
    <w:rsid w:val="00096DB0"/>
    <w:rsid w:val="00096E64"/>
    <w:rsid w:val="00097437"/>
    <w:rsid w:val="000975CE"/>
    <w:rsid w:val="00097660"/>
    <w:rsid w:val="000A00D4"/>
    <w:rsid w:val="000A0527"/>
    <w:rsid w:val="000A06DB"/>
    <w:rsid w:val="000A0721"/>
    <w:rsid w:val="000A0795"/>
    <w:rsid w:val="000A0AC5"/>
    <w:rsid w:val="000A0B70"/>
    <w:rsid w:val="000A0FAE"/>
    <w:rsid w:val="000A11E3"/>
    <w:rsid w:val="000A157E"/>
    <w:rsid w:val="000A1D3E"/>
    <w:rsid w:val="000A2098"/>
    <w:rsid w:val="000A246B"/>
    <w:rsid w:val="000A2696"/>
    <w:rsid w:val="000A28B2"/>
    <w:rsid w:val="000A398C"/>
    <w:rsid w:val="000A3E65"/>
    <w:rsid w:val="000A3EA3"/>
    <w:rsid w:val="000A43F3"/>
    <w:rsid w:val="000A502A"/>
    <w:rsid w:val="000A54EB"/>
    <w:rsid w:val="000A646F"/>
    <w:rsid w:val="000A680B"/>
    <w:rsid w:val="000A69CA"/>
    <w:rsid w:val="000A6D03"/>
    <w:rsid w:val="000A6D18"/>
    <w:rsid w:val="000A6D44"/>
    <w:rsid w:val="000A71B7"/>
    <w:rsid w:val="000A72D3"/>
    <w:rsid w:val="000A750C"/>
    <w:rsid w:val="000A774A"/>
    <w:rsid w:val="000A7878"/>
    <w:rsid w:val="000A797D"/>
    <w:rsid w:val="000A79D8"/>
    <w:rsid w:val="000A7A78"/>
    <w:rsid w:val="000A7AA5"/>
    <w:rsid w:val="000A7C5A"/>
    <w:rsid w:val="000B0BC1"/>
    <w:rsid w:val="000B1536"/>
    <w:rsid w:val="000B16D8"/>
    <w:rsid w:val="000B1A96"/>
    <w:rsid w:val="000B1BB5"/>
    <w:rsid w:val="000B1CDB"/>
    <w:rsid w:val="000B2F66"/>
    <w:rsid w:val="000B3550"/>
    <w:rsid w:val="000B35B1"/>
    <w:rsid w:val="000B366C"/>
    <w:rsid w:val="000B3ABB"/>
    <w:rsid w:val="000B3BFA"/>
    <w:rsid w:val="000B408A"/>
    <w:rsid w:val="000B4470"/>
    <w:rsid w:val="000B4523"/>
    <w:rsid w:val="000B4A71"/>
    <w:rsid w:val="000B4D0A"/>
    <w:rsid w:val="000B4D9B"/>
    <w:rsid w:val="000B55C9"/>
    <w:rsid w:val="000B5B67"/>
    <w:rsid w:val="000B5DF9"/>
    <w:rsid w:val="000B5E29"/>
    <w:rsid w:val="000B5F47"/>
    <w:rsid w:val="000B629B"/>
    <w:rsid w:val="000B67AD"/>
    <w:rsid w:val="000B6A0A"/>
    <w:rsid w:val="000B6BBA"/>
    <w:rsid w:val="000B6C71"/>
    <w:rsid w:val="000B7D02"/>
    <w:rsid w:val="000C01B1"/>
    <w:rsid w:val="000C035C"/>
    <w:rsid w:val="000C04AE"/>
    <w:rsid w:val="000C054C"/>
    <w:rsid w:val="000C0BE6"/>
    <w:rsid w:val="000C1456"/>
    <w:rsid w:val="000C1B0F"/>
    <w:rsid w:val="000C20CB"/>
    <w:rsid w:val="000C2243"/>
    <w:rsid w:val="000C2324"/>
    <w:rsid w:val="000C255D"/>
    <w:rsid w:val="000C2694"/>
    <w:rsid w:val="000C2AAB"/>
    <w:rsid w:val="000C2CDD"/>
    <w:rsid w:val="000C2D94"/>
    <w:rsid w:val="000C2EB2"/>
    <w:rsid w:val="000C369B"/>
    <w:rsid w:val="000C3748"/>
    <w:rsid w:val="000C37CF"/>
    <w:rsid w:val="000C453C"/>
    <w:rsid w:val="000C4731"/>
    <w:rsid w:val="000C55C5"/>
    <w:rsid w:val="000C5FB4"/>
    <w:rsid w:val="000C6F37"/>
    <w:rsid w:val="000D0C74"/>
    <w:rsid w:val="000D0E2F"/>
    <w:rsid w:val="000D1028"/>
    <w:rsid w:val="000D1139"/>
    <w:rsid w:val="000D1AE0"/>
    <w:rsid w:val="000D1D03"/>
    <w:rsid w:val="000D230C"/>
    <w:rsid w:val="000D2656"/>
    <w:rsid w:val="000D276D"/>
    <w:rsid w:val="000D27CC"/>
    <w:rsid w:val="000D2F4B"/>
    <w:rsid w:val="000D3ACB"/>
    <w:rsid w:val="000D40BA"/>
    <w:rsid w:val="000D44C0"/>
    <w:rsid w:val="000D4730"/>
    <w:rsid w:val="000D4804"/>
    <w:rsid w:val="000D4A88"/>
    <w:rsid w:val="000D5388"/>
    <w:rsid w:val="000D54B2"/>
    <w:rsid w:val="000D57D7"/>
    <w:rsid w:val="000D5B04"/>
    <w:rsid w:val="000D5B29"/>
    <w:rsid w:val="000D5D4F"/>
    <w:rsid w:val="000D65B0"/>
    <w:rsid w:val="000D66A3"/>
    <w:rsid w:val="000D68B3"/>
    <w:rsid w:val="000D6CF4"/>
    <w:rsid w:val="000D6EE0"/>
    <w:rsid w:val="000D6F29"/>
    <w:rsid w:val="000D71B6"/>
    <w:rsid w:val="000D7431"/>
    <w:rsid w:val="000D7AAF"/>
    <w:rsid w:val="000D7E0F"/>
    <w:rsid w:val="000E02D4"/>
    <w:rsid w:val="000E0527"/>
    <w:rsid w:val="000E068D"/>
    <w:rsid w:val="000E0786"/>
    <w:rsid w:val="000E0D71"/>
    <w:rsid w:val="000E1166"/>
    <w:rsid w:val="000E1628"/>
    <w:rsid w:val="000E16F2"/>
    <w:rsid w:val="000E25FC"/>
    <w:rsid w:val="000E324E"/>
    <w:rsid w:val="000E3557"/>
    <w:rsid w:val="000E3781"/>
    <w:rsid w:val="000E3B39"/>
    <w:rsid w:val="000E3FF2"/>
    <w:rsid w:val="000E4B75"/>
    <w:rsid w:val="000E4B7A"/>
    <w:rsid w:val="000E5B00"/>
    <w:rsid w:val="000E5FB4"/>
    <w:rsid w:val="000E64D4"/>
    <w:rsid w:val="000E66E0"/>
    <w:rsid w:val="000E6942"/>
    <w:rsid w:val="000E6B50"/>
    <w:rsid w:val="000E759D"/>
    <w:rsid w:val="000E7846"/>
    <w:rsid w:val="000F03E7"/>
    <w:rsid w:val="000F0F54"/>
    <w:rsid w:val="000F0F70"/>
    <w:rsid w:val="000F1570"/>
    <w:rsid w:val="000F240F"/>
    <w:rsid w:val="000F3524"/>
    <w:rsid w:val="000F405D"/>
    <w:rsid w:val="000F47F5"/>
    <w:rsid w:val="000F5021"/>
    <w:rsid w:val="000F5151"/>
    <w:rsid w:val="000F5775"/>
    <w:rsid w:val="000F5813"/>
    <w:rsid w:val="000F5B68"/>
    <w:rsid w:val="000F6082"/>
    <w:rsid w:val="000F62AC"/>
    <w:rsid w:val="000F6566"/>
    <w:rsid w:val="000F6C60"/>
    <w:rsid w:val="000F6D7A"/>
    <w:rsid w:val="000F6E82"/>
    <w:rsid w:val="000F6E9A"/>
    <w:rsid w:val="000F715B"/>
    <w:rsid w:val="000F7221"/>
    <w:rsid w:val="000F7556"/>
    <w:rsid w:val="000F7E28"/>
    <w:rsid w:val="00100BEA"/>
    <w:rsid w:val="00100BF5"/>
    <w:rsid w:val="00101134"/>
    <w:rsid w:val="00101EF1"/>
    <w:rsid w:val="00102180"/>
    <w:rsid w:val="001025D9"/>
    <w:rsid w:val="00102EC8"/>
    <w:rsid w:val="00102EFB"/>
    <w:rsid w:val="00102F72"/>
    <w:rsid w:val="001032F5"/>
    <w:rsid w:val="001038D6"/>
    <w:rsid w:val="001038F3"/>
    <w:rsid w:val="00103AA6"/>
    <w:rsid w:val="00103D39"/>
    <w:rsid w:val="0010489F"/>
    <w:rsid w:val="00104F02"/>
    <w:rsid w:val="00105084"/>
    <w:rsid w:val="001054B5"/>
    <w:rsid w:val="00105849"/>
    <w:rsid w:val="00105C08"/>
    <w:rsid w:val="00106157"/>
    <w:rsid w:val="001064BA"/>
    <w:rsid w:val="00106841"/>
    <w:rsid w:val="00106943"/>
    <w:rsid w:val="00106F66"/>
    <w:rsid w:val="00107250"/>
    <w:rsid w:val="00107723"/>
    <w:rsid w:val="00107B94"/>
    <w:rsid w:val="00107D1D"/>
    <w:rsid w:val="00107DFD"/>
    <w:rsid w:val="00107FAE"/>
    <w:rsid w:val="00110083"/>
    <w:rsid w:val="00110417"/>
    <w:rsid w:val="00110C87"/>
    <w:rsid w:val="00111962"/>
    <w:rsid w:val="00111C1D"/>
    <w:rsid w:val="00112658"/>
    <w:rsid w:val="00112D43"/>
    <w:rsid w:val="001130F6"/>
    <w:rsid w:val="0011336A"/>
    <w:rsid w:val="00113CEF"/>
    <w:rsid w:val="00113F36"/>
    <w:rsid w:val="001140BE"/>
    <w:rsid w:val="001141A5"/>
    <w:rsid w:val="001143ED"/>
    <w:rsid w:val="001144A4"/>
    <w:rsid w:val="00114C11"/>
    <w:rsid w:val="00114FFD"/>
    <w:rsid w:val="0011524A"/>
    <w:rsid w:val="0011538C"/>
    <w:rsid w:val="001155A9"/>
    <w:rsid w:val="00115F74"/>
    <w:rsid w:val="0011634A"/>
    <w:rsid w:val="00116B3A"/>
    <w:rsid w:val="001172A2"/>
    <w:rsid w:val="00117649"/>
    <w:rsid w:val="00120C81"/>
    <w:rsid w:val="001210D2"/>
    <w:rsid w:val="0012130D"/>
    <w:rsid w:val="00121AA2"/>
    <w:rsid w:val="0012228F"/>
    <w:rsid w:val="00122448"/>
    <w:rsid w:val="00123025"/>
    <w:rsid w:val="001232CF"/>
    <w:rsid w:val="00123DBB"/>
    <w:rsid w:val="0012415D"/>
    <w:rsid w:val="00124D49"/>
    <w:rsid w:val="00124E77"/>
    <w:rsid w:val="00124ED5"/>
    <w:rsid w:val="001251FE"/>
    <w:rsid w:val="00125474"/>
    <w:rsid w:val="00125B30"/>
    <w:rsid w:val="00125DD9"/>
    <w:rsid w:val="00126457"/>
    <w:rsid w:val="0012648E"/>
    <w:rsid w:val="001265E5"/>
    <w:rsid w:val="00126ACA"/>
    <w:rsid w:val="0012753B"/>
    <w:rsid w:val="00127BEF"/>
    <w:rsid w:val="00130610"/>
    <w:rsid w:val="00131EBE"/>
    <w:rsid w:val="00132413"/>
    <w:rsid w:val="00132727"/>
    <w:rsid w:val="001328F0"/>
    <w:rsid w:val="00132974"/>
    <w:rsid w:val="00132FF7"/>
    <w:rsid w:val="001334C6"/>
    <w:rsid w:val="0013378F"/>
    <w:rsid w:val="001340DC"/>
    <w:rsid w:val="001342CC"/>
    <w:rsid w:val="00134C0A"/>
    <w:rsid w:val="0013546B"/>
    <w:rsid w:val="0013578C"/>
    <w:rsid w:val="001357E0"/>
    <w:rsid w:val="001357FF"/>
    <w:rsid w:val="00135D9D"/>
    <w:rsid w:val="00136087"/>
    <w:rsid w:val="00136606"/>
    <w:rsid w:val="00136A96"/>
    <w:rsid w:val="00137307"/>
    <w:rsid w:val="001374A6"/>
    <w:rsid w:val="001377D0"/>
    <w:rsid w:val="001377E5"/>
    <w:rsid w:val="00137DB5"/>
    <w:rsid w:val="00137DC5"/>
    <w:rsid w:val="001401A9"/>
    <w:rsid w:val="00140265"/>
    <w:rsid w:val="001404C4"/>
    <w:rsid w:val="00140A70"/>
    <w:rsid w:val="00141AAE"/>
    <w:rsid w:val="00142264"/>
    <w:rsid w:val="00142AB6"/>
    <w:rsid w:val="00142CF8"/>
    <w:rsid w:val="001430FD"/>
    <w:rsid w:val="00143239"/>
    <w:rsid w:val="00143B5C"/>
    <w:rsid w:val="00143E3C"/>
    <w:rsid w:val="00144100"/>
    <w:rsid w:val="001442FA"/>
    <w:rsid w:val="0014491E"/>
    <w:rsid w:val="00144A8D"/>
    <w:rsid w:val="00144C98"/>
    <w:rsid w:val="00144F7A"/>
    <w:rsid w:val="00145CE9"/>
    <w:rsid w:val="00145DAA"/>
    <w:rsid w:val="00146171"/>
    <w:rsid w:val="001464D6"/>
    <w:rsid w:val="00146604"/>
    <w:rsid w:val="001466D3"/>
    <w:rsid w:val="00146A7F"/>
    <w:rsid w:val="00146F86"/>
    <w:rsid w:val="001470E4"/>
    <w:rsid w:val="00147288"/>
    <w:rsid w:val="0014777A"/>
    <w:rsid w:val="001477A9"/>
    <w:rsid w:val="001478EC"/>
    <w:rsid w:val="0014791A"/>
    <w:rsid w:val="00147AAD"/>
    <w:rsid w:val="00147B79"/>
    <w:rsid w:val="00147F99"/>
    <w:rsid w:val="001502E4"/>
    <w:rsid w:val="00150462"/>
    <w:rsid w:val="00150835"/>
    <w:rsid w:val="00150C90"/>
    <w:rsid w:val="00151557"/>
    <w:rsid w:val="00151572"/>
    <w:rsid w:val="001515BD"/>
    <w:rsid w:val="001516AE"/>
    <w:rsid w:val="0015192C"/>
    <w:rsid w:val="00151EDD"/>
    <w:rsid w:val="00152027"/>
    <w:rsid w:val="00152168"/>
    <w:rsid w:val="00152692"/>
    <w:rsid w:val="00152758"/>
    <w:rsid w:val="0015285E"/>
    <w:rsid w:val="001529B0"/>
    <w:rsid w:val="00152D8B"/>
    <w:rsid w:val="00152F7E"/>
    <w:rsid w:val="00152FFB"/>
    <w:rsid w:val="001536A9"/>
    <w:rsid w:val="00153B80"/>
    <w:rsid w:val="00153DF6"/>
    <w:rsid w:val="00153E13"/>
    <w:rsid w:val="0015437A"/>
    <w:rsid w:val="00154FC0"/>
    <w:rsid w:val="001554D7"/>
    <w:rsid w:val="00155868"/>
    <w:rsid w:val="0015590C"/>
    <w:rsid w:val="0015641A"/>
    <w:rsid w:val="001566F0"/>
    <w:rsid w:val="00156C92"/>
    <w:rsid w:val="00157619"/>
    <w:rsid w:val="001579DF"/>
    <w:rsid w:val="00157D77"/>
    <w:rsid w:val="00157E06"/>
    <w:rsid w:val="001600D1"/>
    <w:rsid w:val="001602F5"/>
    <w:rsid w:val="00160564"/>
    <w:rsid w:val="001606BF"/>
    <w:rsid w:val="00161153"/>
    <w:rsid w:val="0016130C"/>
    <w:rsid w:val="0016165E"/>
    <w:rsid w:val="0016234A"/>
    <w:rsid w:val="001623F0"/>
    <w:rsid w:val="00162DCB"/>
    <w:rsid w:val="00162F49"/>
    <w:rsid w:val="00162FCF"/>
    <w:rsid w:val="0016492F"/>
    <w:rsid w:val="00164A69"/>
    <w:rsid w:val="00164EB2"/>
    <w:rsid w:val="001650CA"/>
    <w:rsid w:val="00165457"/>
    <w:rsid w:val="00165AD3"/>
    <w:rsid w:val="00165E67"/>
    <w:rsid w:val="00166404"/>
    <w:rsid w:val="00166496"/>
    <w:rsid w:val="00166563"/>
    <w:rsid w:val="00166853"/>
    <w:rsid w:val="00166A6D"/>
    <w:rsid w:val="00166BB8"/>
    <w:rsid w:val="00166C97"/>
    <w:rsid w:val="00166F45"/>
    <w:rsid w:val="00166F5C"/>
    <w:rsid w:val="00167122"/>
    <w:rsid w:val="0016741D"/>
    <w:rsid w:val="0016758B"/>
    <w:rsid w:val="00167974"/>
    <w:rsid w:val="00167DC0"/>
    <w:rsid w:val="00167F89"/>
    <w:rsid w:val="0017009D"/>
    <w:rsid w:val="00170577"/>
    <w:rsid w:val="00170586"/>
    <w:rsid w:val="001708FA"/>
    <w:rsid w:val="001709B8"/>
    <w:rsid w:val="00170E8F"/>
    <w:rsid w:val="001712C9"/>
    <w:rsid w:val="0017197A"/>
    <w:rsid w:val="00172603"/>
    <w:rsid w:val="00172717"/>
    <w:rsid w:val="00172EB6"/>
    <w:rsid w:val="00172ECF"/>
    <w:rsid w:val="00173F27"/>
    <w:rsid w:val="00174684"/>
    <w:rsid w:val="00174ACD"/>
    <w:rsid w:val="001750EF"/>
    <w:rsid w:val="001758DC"/>
    <w:rsid w:val="00176051"/>
    <w:rsid w:val="00176124"/>
    <w:rsid w:val="00176166"/>
    <w:rsid w:val="001762E1"/>
    <w:rsid w:val="001768DB"/>
    <w:rsid w:val="00176A9A"/>
    <w:rsid w:val="00176BEB"/>
    <w:rsid w:val="0017705D"/>
    <w:rsid w:val="00177ABF"/>
    <w:rsid w:val="00177B56"/>
    <w:rsid w:val="001800C5"/>
    <w:rsid w:val="00180339"/>
    <w:rsid w:val="0018099B"/>
    <w:rsid w:val="00180ADA"/>
    <w:rsid w:val="0018118B"/>
    <w:rsid w:val="00181699"/>
    <w:rsid w:val="001820B2"/>
    <w:rsid w:val="00182240"/>
    <w:rsid w:val="001823AA"/>
    <w:rsid w:val="0018240A"/>
    <w:rsid w:val="00182C44"/>
    <w:rsid w:val="00182C9C"/>
    <w:rsid w:val="00182FD5"/>
    <w:rsid w:val="001830F7"/>
    <w:rsid w:val="0018320F"/>
    <w:rsid w:val="0018323C"/>
    <w:rsid w:val="001837C5"/>
    <w:rsid w:val="00183F15"/>
    <w:rsid w:val="00184380"/>
    <w:rsid w:val="00184541"/>
    <w:rsid w:val="001848CB"/>
    <w:rsid w:val="00184A43"/>
    <w:rsid w:val="00184CD1"/>
    <w:rsid w:val="00184F1B"/>
    <w:rsid w:val="0018568C"/>
    <w:rsid w:val="00185904"/>
    <w:rsid w:val="00185D97"/>
    <w:rsid w:val="0018612E"/>
    <w:rsid w:val="001863E8"/>
    <w:rsid w:val="001865D1"/>
    <w:rsid w:val="00186784"/>
    <w:rsid w:val="001868B9"/>
    <w:rsid w:val="00186FC9"/>
    <w:rsid w:val="001871E7"/>
    <w:rsid w:val="0018789B"/>
    <w:rsid w:val="00187B17"/>
    <w:rsid w:val="00187E8C"/>
    <w:rsid w:val="001907F7"/>
    <w:rsid w:val="00190805"/>
    <w:rsid w:val="00190F60"/>
    <w:rsid w:val="0019143C"/>
    <w:rsid w:val="0019166A"/>
    <w:rsid w:val="00191972"/>
    <w:rsid w:val="00191F94"/>
    <w:rsid w:val="00192079"/>
    <w:rsid w:val="00192286"/>
    <w:rsid w:val="001924D8"/>
    <w:rsid w:val="0019251C"/>
    <w:rsid w:val="00192A12"/>
    <w:rsid w:val="00192BFF"/>
    <w:rsid w:val="00192EF6"/>
    <w:rsid w:val="00193038"/>
    <w:rsid w:val="00193231"/>
    <w:rsid w:val="0019334E"/>
    <w:rsid w:val="00195117"/>
    <w:rsid w:val="001957FC"/>
    <w:rsid w:val="00195833"/>
    <w:rsid w:val="00195CF5"/>
    <w:rsid w:val="00195FE6"/>
    <w:rsid w:val="0019662C"/>
    <w:rsid w:val="00196721"/>
    <w:rsid w:val="00197232"/>
    <w:rsid w:val="00197262"/>
    <w:rsid w:val="0019738F"/>
    <w:rsid w:val="00197FEF"/>
    <w:rsid w:val="001A039C"/>
    <w:rsid w:val="001A06C8"/>
    <w:rsid w:val="001A07C9"/>
    <w:rsid w:val="001A0A3E"/>
    <w:rsid w:val="001A10B1"/>
    <w:rsid w:val="001A145B"/>
    <w:rsid w:val="001A1615"/>
    <w:rsid w:val="001A17D8"/>
    <w:rsid w:val="001A1A81"/>
    <w:rsid w:val="001A1CBE"/>
    <w:rsid w:val="001A2600"/>
    <w:rsid w:val="001A27CF"/>
    <w:rsid w:val="001A2C06"/>
    <w:rsid w:val="001A362F"/>
    <w:rsid w:val="001A44E3"/>
    <w:rsid w:val="001A5238"/>
    <w:rsid w:val="001A6726"/>
    <w:rsid w:val="001A6848"/>
    <w:rsid w:val="001A6A35"/>
    <w:rsid w:val="001A6B7B"/>
    <w:rsid w:val="001A7127"/>
    <w:rsid w:val="001A7248"/>
    <w:rsid w:val="001A7943"/>
    <w:rsid w:val="001A7E4D"/>
    <w:rsid w:val="001B010E"/>
    <w:rsid w:val="001B0256"/>
    <w:rsid w:val="001B04D5"/>
    <w:rsid w:val="001B0BCF"/>
    <w:rsid w:val="001B0DCD"/>
    <w:rsid w:val="001B102B"/>
    <w:rsid w:val="001B1D0B"/>
    <w:rsid w:val="001B20A1"/>
    <w:rsid w:val="001B22B5"/>
    <w:rsid w:val="001B2723"/>
    <w:rsid w:val="001B2B2D"/>
    <w:rsid w:val="001B2EF6"/>
    <w:rsid w:val="001B309C"/>
    <w:rsid w:val="001B32EE"/>
    <w:rsid w:val="001B3761"/>
    <w:rsid w:val="001B3FE4"/>
    <w:rsid w:val="001B45AE"/>
    <w:rsid w:val="001B4777"/>
    <w:rsid w:val="001B4B59"/>
    <w:rsid w:val="001B51E3"/>
    <w:rsid w:val="001B5478"/>
    <w:rsid w:val="001B5F44"/>
    <w:rsid w:val="001B69A7"/>
    <w:rsid w:val="001B6A98"/>
    <w:rsid w:val="001B7356"/>
    <w:rsid w:val="001B7B6E"/>
    <w:rsid w:val="001C08D2"/>
    <w:rsid w:val="001C096E"/>
    <w:rsid w:val="001C12EB"/>
    <w:rsid w:val="001C136C"/>
    <w:rsid w:val="001C188D"/>
    <w:rsid w:val="001C18C4"/>
    <w:rsid w:val="001C1E88"/>
    <w:rsid w:val="001C20C5"/>
    <w:rsid w:val="001C236E"/>
    <w:rsid w:val="001C26E8"/>
    <w:rsid w:val="001C29FB"/>
    <w:rsid w:val="001C2BED"/>
    <w:rsid w:val="001C3476"/>
    <w:rsid w:val="001C3E19"/>
    <w:rsid w:val="001C449E"/>
    <w:rsid w:val="001C4A79"/>
    <w:rsid w:val="001C4BD7"/>
    <w:rsid w:val="001C5340"/>
    <w:rsid w:val="001C5E23"/>
    <w:rsid w:val="001C64DF"/>
    <w:rsid w:val="001C67AE"/>
    <w:rsid w:val="001C68CC"/>
    <w:rsid w:val="001C7168"/>
    <w:rsid w:val="001C7774"/>
    <w:rsid w:val="001C7950"/>
    <w:rsid w:val="001C79B0"/>
    <w:rsid w:val="001D1190"/>
    <w:rsid w:val="001D12B6"/>
    <w:rsid w:val="001D167E"/>
    <w:rsid w:val="001D1898"/>
    <w:rsid w:val="001D18B0"/>
    <w:rsid w:val="001D2679"/>
    <w:rsid w:val="001D28F7"/>
    <w:rsid w:val="001D2F7A"/>
    <w:rsid w:val="001D2F82"/>
    <w:rsid w:val="001D301B"/>
    <w:rsid w:val="001D35F1"/>
    <w:rsid w:val="001D3913"/>
    <w:rsid w:val="001D3A8C"/>
    <w:rsid w:val="001D3CCD"/>
    <w:rsid w:val="001D40B8"/>
    <w:rsid w:val="001D4364"/>
    <w:rsid w:val="001D4C63"/>
    <w:rsid w:val="001D4D70"/>
    <w:rsid w:val="001D4DC0"/>
    <w:rsid w:val="001D4F21"/>
    <w:rsid w:val="001D4FAA"/>
    <w:rsid w:val="001D5114"/>
    <w:rsid w:val="001D522E"/>
    <w:rsid w:val="001D57AE"/>
    <w:rsid w:val="001D5805"/>
    <w:rsid w:val="001D5925"/>
    <w:rsid w:val="001D59CB"/>
    <w:rsid w:val="001D5A8B"/>
    <w:rsid w:val="001D5B4C"/>
    <w:rsid w:val="001D5D89"/>
    <w:rsid w:val="001D66F6"/>
    <w:rsid w:val="001D6C86"/>
    <w:rsid w:val="001D735C"/>
    <w:rsid w:val="001D7902"/>
    <w:rsid w:val="001D7EE4"/>
    <w:rsid w:val="001E0865"/>
    <w:rsid w:val="001E0A8D"/>
    <w:rsid w:val="001E0AF0"/>
    <w:rsid w:val="001E0D18"/>
    <w:rsid w:val="001E1000"/>
    <w:rsid w:val="001E1207"/>
    <w:rsid w:val="001E1462"/>
    <w:rsid w:val="001E15CF"/>
    <w:rsid w:val="001E23F5"/>
    <w:rsid w:val="001E2402"/>
    <w:rsid w:val="001E24A1"/>
    <w:rsid w:val="001E2A6C"/>
    <w:rsid w:val="001E2AAC"/>
    <w:rsid w:val="001E2F88"/>
    <w:rsid w:val="001E3167"/>
    <w:rsid w:val="001E33D9"/>
    <w:rsid w:val="001E3581"/>
    <w:rsid w:val="001E4251"/>
    <w:rsid w:val="001E4282"/>
    <w:rsid w:val="001E4514"/>
    <w:rsid w:val="001E45C1"/>
    <w:rsid w:val="001E46B8"/>
    <w:rsid w:val="001E474E"/>
    <w:rsid w:val="001E4928"/>
    <w:rsid w:val="001E4C9A"/>
    <w:rsid w:val="001E4D58"/>
    <w:rsid w:val="001E5215"/>
    <w:rsid w:val="001E5314"/>
    <w:rsid w:val="001E5404"/>
    <w:rsid w:val="001E5826"/>
    <w:rsid w:val="001E5C96"/>
    <w:rsid w:val="001E5FB9"/>
    <w:rsid w:val="001E6028"/>
    <w:rsid w:val="001E6465"/>
    <w:rsid w:val="001E6522"/>
    <w:rsid w:val="001E65F2"/>
    <w:rsid w:val="001E74C9"/>
    <w:rsid w:val="001E778F"/>
    <w:rsid w:val="001F055F"/>
    <w:rsid w:val="001F0A1E"/>
    <w:rsid w:val="001F11DD"/>
    <w:rsid w:val="001F16AA"/>
    <w:rsid w:val="001F2399"/>
    <w:rsid w:val="001F2903"/>
    <w:rsid w:val="001F2D73"/>
    <w:rsid w:val="001F30CD"/>
    <w:rsid w:val="001F3220"/>
    <w:rsid w:val="001F32DD"/>
    <w:rsid w:val="001F3AF7"/>
    <w:rsid w:val="001F3F6B"/>
    <w:rsid w:val="001F41DB"/>
    <w:rsid w:val="001F4977"/>
    <w:rsid w:val="001F4B25"/>
    <w:rsid w:val="001F4CED"/>
    <w:rsid w:val="001F4D95"/>
    <w:rsid w:val="001F5160"/>
    <w:rsid w:val="001F57D1"/>
    <w:rsid w:val="001F59EC"/>
    <w:rsid w:val="001F5DF2"/>
    <w:rsid w:val="001F61D8"/>
    <w:rsid w:val="001F68C7"/>
    <w:rsid w:val="001F6A53"/>
    <w:rsid w:val="001F6DDC"/>
    <w:rsid w:val="001F6F24"/>
    <w:rsid w:val="001F7AAD"/>
    <w:rsid w:val="001F7F4E"/>
    <w:rsid w:val="00200D09"/>
    <w:rsid w:val="002016D6"/>
    <w:rsid w:val="002018C7"/>
    <w:rsid w:val="0020196E"/>
    <w:rsid w:val="0020221E"/>
    <w:rsid w:val="00202520"/>
    <w:rsid w:val="00202740"/>
    <w:rsid w:val="00202788"/>
    <w:rsid w:val="002030D2"/>
    <w:rsid w:val="00203210"/>
    <w:rsid w:val="002039AC"/>
    <w:rsid w:val="00204032"/>
    <w:rsid w:val="002040BA"/>
    <w:rsid w:val="00204115"/>
    <w:rsid w:val="002043C2"/>
    <w:rsid w:val="00204960"/>
    <w:rsid w:val="00204F2E"/>
    <w:rsid w:val="00205143"/>
    <w:rsid w:val="0020525E"/>
    <w:rsid w:val="002054D1"/>
    <w:rsid w:val="002058DE"/>
    <w:rsid w:val="00205F25"/>
    <w:rsid w:val="00206878"/>
    <w:rsid w:val="00206D26"/>
    <w:rsid w:val="00207192"/>
    <w:rsid w:val="00207AC7"/>
    <w:rsid w:val="00207B41"/>
    <w:rsid w:val="002101D1"/>
    <w:rsid w:val="00210857"/>
    <w:rsid w:val="00211255"/>
    <w:rsid w:val="0021134D"/>
    <w:rsid w:val="00211B3C"/>
    <w:rsid w:val="00212464"/>
    <w:rsid w:val="00212910"/>
    <w:rsid w:val="00212F6C"/>
    <w:rsid w:val="0021311E"/>
    <w:rsid w:val="002131EA"/>
    <w:rsid w:val="002136E3"/>
    <w:rsid w:val="002148CF"/>
    <w:rsid w:val="00214DF9"/>
    <w:rsid w:val="00214F9B"/>
    <w:rsid w:val="00215B8B"/>
    <w:rsid w:val="00215F00"/>
    <w:rsid w:val="0021646D"/>
    <w:rsid w:val="00216531"/>
    <w:rsid w:val="00216607"/>
    <w:rsid w:val="002168E4"/>
    <w:rsid w:val="002169F2"/>
    <w:rsid w:val="0021733F"/>
    <w:rsid w:val="00217B08"/>
    <w:rsid w:val="00220149"/>
    <w:rsid w:val="002201BE"/>
    <w:rsid w:val="002201E8"/>
    <w:rsid w:val="00220299"/>
    <w:rsid w:val="002202D3"/>
    <w:rsid w:val="00220348"/>
    <w:rsid w:val="0022042A"/>
    <w:rsid w:val="00220EA4"/>
    <w:rsid w:val="00221A94"/>
    <w:rsid w:val="00221E50"/>
    <w:rsid w:val="00222089"/>
    <w:rsid w:val="00222144"/>
    <w:rsid w:val="002225B6"/>
    <w:rsid w:val="0022298B"/>
    <w:rsid w:val="00222E6F"/>
    <w:rsid w:val="0022314A"/>
    <w:rsid w:val="00223238"/>
    <w:rsid w:val="00223717"/>
    <w:rsid w:val="00224BCE"/>
    <w:rsid w:val="00224C93"/>
    <w:rsid w:val="00224EAD"/>
    <w:rsid w:val="00225764"/>
    <w:rsid w:val="00225A6C"/>
    <w:rsid w:val="00225C29"/>
    <w:rsid w:val="00225C39"/>
    <w:rsid w:val="00225C8F"/>
    <w:rsid w:val="00225CC6"/>
    <w:rsid w:val="002265D6"/>
    <w:rsid w:val="00226BDF"/>
    <w:rsid w:val="00226C2D"/>
    <w:rsid w:val="002272B9"/>
    <w:rsid w:val="0022736D"/>
    <w:rsid w:val="002273C1"/>
    <w:rsid w:val="002274DB"/>
    <w:rsid w:val="002276E4"/>
    <w:rsid w:val="00227824"/>
    <w:rsid w:val="002279EE"/>
    <w:rsid w:val="00227D8B"/>
    <w:rsid w:val="00230BC3"/>
    <w:rsid w:val="00230C8B"/>
    <w:rsid w:val="00230D5A"/>
    <w:rsid w:val="00231464"/>
    <w:rsid w:val="002318E0"/>
    <w:rsid w:val="00231B35"/>
    <w:rsid w:val="0023215C"/>
    <w:rsid w:val="0023297B"/>
    <w:rsid w:val="00233274"/>
    <w:rsid w:val="00233CA3"/>
    <w:rsid w:val="0023497D"/>
    <w:rsid w:val="00234DE0"/>
    <w:rsid w:val="002350B5"/>
    <w:rsid w:val="00235BEA"/>
    <w:rsid w:val="00235D17"/>
    <w:rsid w:val="00235DC5"/>
    <w:rsid w:val="00236143"/>
    <w:rsid w:val="00236857"/>
    <w:rsid w:val="00236A37"/>
    <w:rsid w:val="00236A57"/>
    <w:rsid w:val="00236AA6"/>
    <w:rsid w:val="00236BEB"/>
    <w:rsid w:val="00236C54"/>
    <w:rsid w:val="0023740E"/>
    <w:rsid w:val="002377C7"/>
    <w:rsid w:val="00237AA0"/>
    <w:rsid w:val="00240A1B"/>
    <w:rsid w:val="00240DDF"/>
    <w:rsid w:val="00240E87"/>
    <w:rsid w:val="002411EB"/>
    <w:rsid w:val="00241383"/>
    <w:rsid w:val="0024188B"/>
    <w:rsid w:val="00241BA2"/>
    <w:rsid w:val="00241F4F"/>
    <w:rsid w:val="00241F7D"/>
    <w:rsid w:val="00242C6C"/>
    <w:rsid w:val="00242CF4"/>
    <w:rsid w:val="00242D52"/>
    <w:rsid w:val="00242EBA"/>
    <w:rsid w:val="0024386F"/>
    <w:rsid w:val="00243A92"/>
    <w:rsid w:val="00243B5C"/>
    <w:rsid w:val="00243C82"/>
    <w:rsid w:val="00243F90"/>
    <w:rsid w:val="002441A8"/>
    <w:rsid w:val="002446A7"/>
    <w:rsid w:val="00244D50"/>
    <w:rsid w:val="002452AC"/>
    <w:rsid w:val="002452B0"/>
    <w:rsid w:val="00245319"/>
    <w:rsid w:val="00245F1B"/>
    <w:rsid w:val="00246E99"/>
    <w:rsid w:val="0024721A"/>
    <w:rsid w:val="00250037"/>
    <w:rsid w:val="00250ABE"/>
    <w:rsid w:val="0025118B"/>
    <w:rsid w:val="00251539"/>
    <w:rsid w:val="00251790"/>
    <w:rsid w:val="002517BB"/>
    <w:rsid w:val="00251D66"/>
    <w:rsid w:val="00251FD4"/>
    <w:rsid w:val="00252435"/>
    <w:rsid w:val="002524A2"/>
    <w:rsid w:val="00252AB7"/>
    <w:rsid w:val="00252E1B"/>
    <w:rsid w:val="00253657"/>
    <w:rsid w:val="00253C51"/>
    <w:rsid w:val="00254FF0"/>
    <w:rsid w:val="002550B0"/>
    <w:rsid w:val="00255191"/>
    <w:rsid w:val="002551A0"/>
    <w:rsid w:val="002554EF"/>
    <w:rsid w:val="00255839"/>
    <w:rsid w:val="00255A25"/>
    <w:rsid w:val="00255B83"/>
    <w:rsid w:val="0025627C"/>
    <w:rsid w:val="0025654B"/>
    <w:rsid w:val="002566ED"/>
    <w:rsid w:val="002569C7"/>
    <w:rsid w:val="00256AA4"/>
    <w:rsid w:val="00257219"/>
    <w:rsid w:val="002577E0"/>
    <w:rsid w:val="00257BC6"/>
    <w:rsid w:val="00257E24"/>
    <w:rsid w:val="0026075D"/>
    <w:rsid w:val="0026083C"/>
    <w:rsid w:val="00260D61"/>
    <w:rsid w:val="00260E1E"/>
    <w:rsid w:val="00261539"/>
    <w:rsid w:val="00261769"/>
    <w:rsid w:val="002619DF"/>
    <w:rsid w:val="00261AB3"/>
    <w:rsid w:val="00261C8D"/>
    <w:rsid w:val="00261DEF"/>
    <w:rsid w:val="00261F74"/>
    <w:rsid w:val="002624FC"/>
    <w:rsid w:val="00262B80"/>
    <w:rsid w:val="00263403"/>
    <w:rsid w:val="0026366F"/>
    <w:rsid w:val="00263889"/>
    <w:rsid w:val="00263C20"/>
    <w:rsid w:val="002640B8"/>
    <w:rsid w:val="0026413E"/>
    <w:rsid w:val="0026415B"/>
    <w:rsid w:val="00264344"/>
    <w:rsid w:val="00264457"/>
    <w:rsid w:val="00264494"/>
    <w:rsid w:val="002644ED"/>
    <w:rsid w:val="00264853"/>
    <w:rsid w:val="002655E4"/>
    <w:rsid w:val="00265D1D"/>
    <w:rsid w:val="00265EDF"/>
    <w:rsid w:val="00266137"/>
    <w:rsid w:val="00266CA4"/>
    <w:rsid w:val="00266D65"/>
    <w:rsid w:val="00266F17"/>
    <w:rsid w:val="0026721E"/>
    <w:rsid w:val="0026742E"/>
    <w:rsid w:val="00267B97"/>
    <w:rsid w:val="00270158"/>
    <w:rsid w:val="00270486"/>
    <w:rsid w:val="00270593"/>
    <w:rsid w:val="00270639"/>
    <w:rsid w:val="00270802"/>
    <w:rsid w:val="00270A93"/>
    <w:rsid w:val="00270BDA"/>
    <w:rsid w:val="002714BB"/>
    <w:rsid w:val="002716CD"/>
    <w:rsid w:val="00271F57"/>
    <w:rsid w:val="002731A8"/>
    <w:rsid w:val="002731FC"/>
    <w:rsid w:val="00273210"/>
    <w:rsid w:val="00273348"/>
    <w:rsid w:val="00273628"/>
    <w:rsid w:val="00273A57"/>
    <w:rsid w:val="00274636"/>
    <w:rsid w:val="00274696"/>
    <w:rsid w:val="00274B10"/>
    <w:rsid w:val="00275189"/>
    <w:rsid w:val="002751D7"/>
    <w:rsid w:val="0027535B"/>
    <w:rsid w:val="002757F5"/>
    <w:rsid w:val="00275EAD"/>
    <w:rsid w:val="00276377"/>
    <w:rsid w:val="00276AE1"/>
    <w:rsid w:val="00276E61"/>
    <w:rsid w:val="00277281"/>
    <w:rsid w:val="00280AFF"/>
    <w:rsid w:val="00280CC5"/>
    <w:rsid w:val="00280D4D"/>
    <w:rsid w:val="00280FAD"/>
    <w:rsid w:val="002810EE"/>
    <w:rsid w:val="00281479"/>
    <w:rsid w:val="00281493"/>
    <w:rsid w:val="00281A37"/>
    <w:rsid w:val="00281BE7"/>
    <w:rsid w:val="00281F14"/>
    <w:rsid w:val="0028207F"/>
    <w:rsid w:val="00282A0D"/>
    <w:rsid w:val="00282B0E"/>
    <w:rsid w:val="00282E4F"/>
    <w:rsid w:val="00282E56"/>
    <w:rsid w:val="00282E9D"/>
    <w:rsid w:val="00282F06"/>
    <w:rsid w:val="00282F7B"/>
    <w:rsid w:val="00283240"/>
    <w:rsid w:val="00283345"/>
    <w:rsid w:val="0028340D"/>
    <w:rsid w:val="002838F5"/>
    <w:rsid w:val="00284557"/>
    <w:rsid w:val="002848ED"/>
    <w:rsid w:val="002849C1"/>
    <w:rsid w:val="00284D04"/>
    <w:rsid w:val="00284E14"/>
    <w:rsid w:val="00285324"/>
    <w:rsid w:val="00285599"/>
    <w:rsid w:val="0028576A"/>
    <w:rsid w:val="002866FD"/>
    <w:rsid w:val="00286F0C"/>
    <w:rsid w:val="00287386"/>
    <w:rsid w:val="002879EA"/>
    <w:rsid w:val="00287C59"/>
    <w:rsid w:val="00287DA8"/>
    <w:rsid w:val="00290328"/>
    <w:rsid w:val="002904B0"/>
    <w:rsid w:val="002906D8"/>
    <w:rsid w:val="002906EE"/>
    <w:rsid w:val="002907E0"/>
    <w:rsid w:val="00290B06"/>
    <w:rsid w:val="00290EFB"/>
    <w:rsid w:val="002910F1"/>
    <w:rsid w:val="002916DB"/>
    <w:rsid w:val="00291B19"/>
    <w:rsid w:val="00291C6A"/>
    <w:rsid w:val="00292580"/>
    <w:rsid w:val="002926E9"/>
    <w:rsid w:val="002928B2"/>
    <w:rsid w:val="00293405"/>
    <w:rsid w:val="002937E8"/>
    <w:rsid w:val="00293EB4"/>
    <w:rsid w:val="0029413B"/>
    <w:rsid w:val="0029439C"/>
    <w:rsid w:val="0029447D"/>
    <w:rsid w:val="00294625"/>
    <w:rsid w:val="002946ED"/>
    <w:rsid w:val="00294E18"/>
    <w:rsid w:val="00294EF1"/>
    <w:rsid w:val="00295056"/>
    <w:rsid w:val="00295481"/>
    <w:rsid w:val="002954C5"/>
    <w:rsid w:val="00295662"/>
    <w:rsid w:val="002956A2"/>
    <w:rsid w:val="00295B5D"/>
    <w:rsid w:val="00295BBA"/>
    <w:rsid w:val="00295C25"/>
    <w:rsid w:val="00295E28"/>
    <w:rsid w:val="002960E9"/>
    <w:rsid w:val="00296321"/>
    <w:rsid w:val="0029689C"/>
    <w:rsid w:val="00296AC8"/>
    <w:rsid w:val="00296B5B"/>
    <w:rsid w:val="00296BB4"/>
    <w:rsid w:val="00296BE5"/>
    <w:rsid w:val="00296EC3"/>
    <w:rsid w:val="002970E0"/>
    <w:rsid w:val="002976AF"/>
    <w:rsid w:val="0029781A"/>
    <w:rsid w:val="00297862"/>
    <w:rsid w:val="00297CE6"/>
    <w:rsid w:val="002A003A"/>
    <w:rsid w:val="002A036F"/>
    <w:rsid w:val="002A03B1"/>
    <w:rsid w:val="002A04F2"/>
    <w:rsid w:val="002A07D8"/>
    <w:rsid w:val="002A0F4F"/>
    <w:rsid w:val="002A0F94"/>
    <w:rsid w:val="002A1B9D"/>
    <w:rsid w:val="002A2075"/>
    <w:rsid w:val="002A216F"/>
    <w:rsid w:val="002A338B"/>
    <w:rsid w:val="002A45C1"/>
    <w:rsid w:val="002A462F"/>
    <w:rsid w:val="002A5B90"/>
    <w:rsid w:val="002A60C7"/>
    <w:rsid w:val="002A6E78"/>
    <w:rsid w:val="002A752D"/>
    <w:rsid w:val="002A7621"/>
    <w:rsid w:val="002A7BB3"/>
    <w:rsid w:val="002B0F33"/>
    <w:rsid w:val="002B15A3"/>
    <w:rsid w:val="002B15F7"/>
    <w:rsid w:val="002B271F"/>
    <w:rsid w:val="002B27DD"/>
    <w:rsid w:val="002B2B75"/>
    <w:rsid w:val="002B3051"/>
    <w:rsid w:val="002B4175"/>
    <w:rsid w:val="002B4393"/>
    <w:rsid w:val="002B4E30"/>
    <w:rsid w:val="002B518C"/>
    <w:rsid w:val="002B522E"/>
    <w:rsid w:val="002B5B18"/>
    <w:rsid w:val="002B5B28"/>
    <w:rsid w:val="002B5E35"/>
    <w:rsid w:val="002B68A2"/>
    <w:rsid w:val="002B6C01"/>
    <w:rsid w:val="002B77B6"/>
    <w:rsid w:val="002B7968"/>
    <w:rsid w:val="002B7A9F"/>
    <w:rsid w:val="002B7D47"/>
    <w:rsid w:val="002B7E9A"/>
    <w:rsid w:val="002C0107"/>
    <w:rsid w:val="002C0F1A"/>
    <w:rsid w:val="002C1031"/>
    <w:rsid w:val="002C11D7"/>
    <w:rsid w:val="002C14F0"/>
    <w:rsid w:val="002C1BF5"/>
    <w:rsid w:val="002C1E94"/>
    <w:rsid w:val="002C1F2D"/>
    <w:rsid w:val="002C2240"/>
    <w:rsid w:val="002C2439"/>
    <w:rsid w:val="002C2A8D"/>
    <w:rsid w:val="002C2C9D"/>
    <w:rsid w:val="002C37F5"/>
    <w:rsid w:val="002C5097"/>
    <w:rsid w:val="002C5496"/>
    <w:rsid w:val="002C57C6"/>
    <w:rsid w:val="002C5902"/>
    <w:rsid w:val="002C5989"/>
    <w:rsid w:val="002C5FEA"/>
    <w:rsid w:val="002C69BF"/>
    <w:rsid w:val="002C6DFF"/>
    <w:rsid w:val="002C72F9"/>
    <w:rsid w:val="002C74FF"/>
    <w:rsid w:val="002C7580"/>
    <w:rsid w:val="002C7811"/>
    <w:rsid w:val="002C78D7"/>
    <w:rsid w:val="002D0670"/>
    <w:rsid w:val="002D0767"/>
    <w:rsid w:val="002D08E0"/>
    <w:rsid w:val="002D1163"/>
    <w:rsid w:val="002D1E33"/>
    <w:rsid w:val="002D22A5"/>
    <w:rsid w:val="002D2D7E"/>
    <w:rsid w:val="002D3203"/>
    <w:rsid w:val="002D37A5"/>
    <w:rsid w:val="002D37EA"/>
    <w:rsid w:val="002D384E"/>
    <w:rsid w:val="002D38CB"/>
    <w:rsid w:val="002D3B53"/>
    <w:rsid w:val="002D3CCE"/>
    <w:rsid w:val="002D44DF"/>
    <w:rsid w:val="002D4EB1"/>
    <w:rsid w:val="002D56F4"/>
    <w:rsid w:val="002D5A1A"/>
    <w:rsid w:val="002D5B5B"/>
    <w:rsid w:val="002D5BE6"/>
    <w:rsid w:val="002D622F"/>
    <w:rsid w:val="002D66D2"/>
    <w:rsid w:val="002D672E"/>
    <w:rsid w:val="002D6B4F"/>
    <w:rsid w:val="002D7813"/>
    <w:rsid w:val="002D7B19"/>
    <w:rsid w:val="002D7B5E"/>
    <w:rsid w:val="002D7DF6"/>
    <w:rsid w:val="002E0073"/>
    <w:rsid w:val="002E075A"/>
    <w:rsid w:val="002E0D79"/>
    <w:rsid w:val="002E1140"/>
    <w:rsid w:val="002E1586"/>
    <w:rsid w:val="002E165E"/>
    <w:rsid w:val="002E1856"/>
    <w:rsid w:val="002E19BC"/>
    <w:rsid w:val="002E1A7F"/>
    <w:rsid w:val="002E27B5"/>
    <w:rsid w:val="002E27CD"/>
    <w:rsid w:val="002E28F1"/>
    <w:rsid w:val="002E2B0E"/>
    <w:rsid w:val="002E45F6"/>
    <w:rsid w:val="002E4633"/>
    <w:rsid w:val="002E46BE"/>
    <w:rsid w:val="002E46D3"/>
    <w:rsid w:val="002E5283"/>
    <w:rsid w:val="002E5295"/>
    <w:rsid w:val="002E5647"/>
    <w:rsid w:val="002E5A02"/>
    <w:rsid w:val="002E679D"/>
    <w:rsid w:val="002E721A"/>
    <w:rsid w:val="002E743F"/>
    <w:rsid w:val="002E7474"/>
    <w:rsid w:val="002E74D0"/>
    <w:rsid w:val="002E7611"/>
    <w:rsid w:val="002E7FDE"/>
    <w:rsid w:val="002F0861"/>
    <w:rsid w:val="002F1D83"/>
    <w:rsid w:val="002F2374"/>
    <w:rsid w:val="002F2713"/>
    <w:rsid w:val="002F28CA"/>
    <w:rsid w:val="002F2900"/>
    <w:rsid w:val="002F2C58"/>
    <w:rsid w:val="002F32AF"/>
    <w:rsid w:val="002F3378"/>
    <w:rsid w:val="002F33D3"/>
    <w:rsid w:val="002F33EE"/>
    <w:rsid w:val="002F34B0"/>
    <w:rsid w:val="002F361C"/>
    <w:rsid w:val="002F3706"/>
    <w:rsid w:val="002F3800"/>
    <w:rsid w:val="002F3DCC"/>
    <w:rsid w:val="002F3E68"/>
    <w:rsid w:val="002F4159"/>
    <w:rsid w:val="002F4758"/>
    <w:rsid w:val="002F4780"/>
    <w:rsid w:val="002F519C"/>
    <w:rsid w:val="002F543C"/>
    <w:rsid w:val="002F599A"/>
    <w:rsid w:val="002F5AA0"/>
    <w:rsid w:val="002F5B32"/>
    <w:rsid w:val="002F61EB"/>
    <w:rsid w:val="002F647E"/>
    <w:rsid w:val="002F6794"/>
    <w:rsid w:val="002F771C"/>
    <w:rsid w:val="002F786A"/>
    <w:rsid w:val="002F7D9F"/>
    <w:rsid w:val="00300835"/>
    <w:rsid w:val="00300A72"/>
    <w:rsid w:val="00300C8F"/>
    <w:rsid w:val="00301012"/>
    <w:rsid w:val="0030109C"/>
    <w:rsid w:val="003011CD"/>
    <w:rsid w:val="00301F17"/>
    <w:rsid w:val="003024D7"/>
    <w:rsid w:val="003026BF"/>
    <w:rsid w:val="0030292C"/>
    <w:rsid w:val="003032CE"/>
    <w:rsid w:val="00303ABD"/>
    <w:rsid w:val="00303BA5"/>
    <w:rsid w:val="00304201"/>
    <w:rsid w:val="0030479C"/>
    <w:rsid w:val="003050F9"/>
    <w:rsid w:val="00305295"/>
    <w:rsid w:val="00305856"/>
    <w:rsid w:val="00305EBA"/>
    <w:rsid w:val="00305FC5"/>
    <w:rsid w:val="00306590"/>
    <w:rsid w:val="00306C64"/>
    <w:rsid w:val="00307770"/>
    <w:rsid w:val="00307D47"/>
    <w:rsid w:val="003108BE"/>
    <w:rsid w:val="003110FA"/>
    <w:rsid w:val="003113ED"/>
    <w:rsid w:val="003114CB"/>
    <w:rsid w:val="003116A0"/>
    <w:rsid w:val="003119CA"/>
    <w:rsid w:val="0031238C"/>
    <w:rsid w:val="00312B09"/>
    <w:rsid w:val="00312ED5"/>
    <w:rsid w:val="003134C5"/>
    <w:rsid w:val="003134DA"/>
    <w:rsid w:val="003139B7"/>
    <w:rsid w:val="00313ED8"/>
    <w:rsid w:val="00314905"/>
    <w:rsid w:val="0031495E"/>
    <w:rsid w:val="00314A79"/>
    <w:rsid w:val="00314FF2"/>
    <w:rsid w:val="0031525E"/>
    <w:rsid w:val="003153A3"/>
    <w:rsid w:val="0031543A"/>
    <w:rsid w:val="00315C4D"/>
    <w:rsid w:val="00315E9A"/>
    <w:rsid w:val="00316134"/>
    <w:rsid w:val="003167D0"/>
    <w:rsid w:val="003169D6"/>
    <w:rsid w:val="00316DDB"/>
    <w:rsid w:val="003175FA"/>
    <w:rsid w:val="00317736"/>
    <w:rsid w:val="00320235"/>
    <w:rsid w:val="00320673"/>
    <w:rsid w:val="00320DA6"/>
    <w:rsid w:val="003213A1"/>
    <w:rsid w:val="003214D6"/>
    <w:rsid w:val="00321604"/>
    <w:rsid w:val="00322DAE"/>
    <w:rsid w:val="00322F44"/>
    <w:rsid w:val="0032328E"/>
    <w:rsid w:val="003232B8"/>
    <w:rsid w:val="00323386"/>
    <w:rsid w:val="003236A0"/>
    <w:rsid w:val="003236CF"/>
    <w:rsid w:val="00323A7D"/>
    <w:rsid w:val="00323AB5"/>
    <w:rsid w:val="00323B62"/>
    <w:rsid w:val="00323F17"/>
    <w:rsid w:val="003240F2"/>
    <w:rsid w:val="00324206"/>
    <w:rsid w:val="0032465F"/>
    <w:rsid w:val="00324EC2"/>
    <w:rsid w:val="00325AE7"/>
    <w:rsid w:val="00325CB8"/>
    <w:rsid w:val="0032616A"/>
    <w:rsid w:val="003266A5"/>
    <w:rsid w:val="00327D27"/>
    <w:rsid w:val="00327D95"/>
    <w:rsid w:val="00330260"/>
    <w:rsid w:val="00330AA7"/>
    <w:rsid w:val="00330E0C"/>
    <w:rsid w:val="00331381"/>
    <w:rsid w:val="003315BD"/>
    <w:rsid w:val="00331A81"/>
    <w:rsid w:val="00331AAB"/>
    <w:rsid w:val="00331EA5"/>
    <w:rsid w:val="00331EB2"/>
    <w:rsid w:val="0033388E"/>
    <w:rsid w:val="00333B7B"/>
    <w:rsid w:val="003343F9"/>
    <w:rsid w:val="003345EE"/>
    <w:rsid w:val="00334685"/>
    <w:rsid w:val="00334B93"/>
    <w:rsid w:val="00334DCE"/>
    <w:rsid w:val="00335129"/>
    <w:rsid w:val="00335230"/>
    <w:rsid w:val="003355FF"/>
    <w:rsid w:val="00335C6D"/>
    <w:rsid w:val="0033642B"/>
    <w:rsid w:val="00336952"/>
    <w:rsid w:val="00336BFB"/>
    <w:rsid w:val="00337510"/>
    <w:rsid w:val="00337EA9"/>
    <w:rsid w:val="003402C9"/>
    <w:rsid w:val="00340833"/>
    <w:rsid w:val="00340941"/>
    <w:rsid w:val="00341645"/>
    <w:rsid w:val="00341706"/>
    <w:rsid w:val="003422F5"/>
    <w:rsid w:val="00342689"/>
    <w:rsid w:val="0034278B"/>
    <w:rsid w:val="00342FCA"/>
    <w:rsid w:val="003433BD"/>
    <w:rsid w:val="003434DE"/>
    <w:rsid w:val="00343F0A"/>
    <w:rsid w:val="00344A32"/>
    <w:rsid w:val="00345253"/>
    <w:rsid w:val="00345913"/>
    <w:rsid w:val="00345A5F"/>
    <w:rsid w:val="00345F26"/>
    <w:rsid w:val="00345F40"/>
    <w:rsid w:val="0034616A"/>
    <w:rsid w:val="00346A25"/>
    <w:rsid w:val="0034709B"/>
    <w:rsid w:val="0034728D"/>
    <w:rsid w:val="0034780A"/>
    <w:rsid w:val="003478DF"/>
    <w:rsid w:val="003478E6"/>
    <w:rsid w:val="0034790A"/>
    <w:rsid w:val="00350747"/>
    <w:rsid w:val="00350808"/>
    <w:rsid w:val="003508AA"/>
    <w:rsid w:val="00351256"/>
    <w:rsid w:val="003515EF"/>
    <w:rsid w:val="00351772"/>
    <w:rsid w:val="00351C1B"/>
    <w:rsid w:val="0035222F"/>
    <w:rsid w:val="0035227D"/>
    <w:rsid w:val="00352C33"/>
    <w:rsid w:val="003531AF"/>
    <w:rsid w:val="00353317"/>
    <w:rsid w:val="00353B45"/>
    <w:rsid w:val="00353D78"/>
    <w:rsid w:val="00354772"/>
    <w:rsid w:val="00354F46"/>
    <w:rsid w:val="003550B3"/>
    <w:rsid w:val="00355515"/>
    <w:rsid w:val="0035579C"/>
    <w:rsid w:val="00355833"/>
    <w:rsid w:val="00355C81"/>
    <w:rsid w:val="00356145"/>
    <w:rsid w:val="00356878"/>
    <w:rsid w:val="00356C40"/>
    <w:rsid w:val="003576B8"/>
    <w:rsid w:val="00357D18"/>
    <w:rsid w:val="00357D3F"/>
    <w:rsid w:val="00357FD6"/>
    <w:rsid w:val="00360A3E"/>
    <w:rsid w:val="00360CD0"/>
    <w:rsid w:val="00360D25"/>
    <w:rsid w:val="00360DC9"/>
    <w:rsid w:val="00361513"/>
    <w:rsid w:val="003616A9"/>
    <w:rsid w:val="00361974"/>
    <w:rsid w:val="003619E3"/>
    <w:rsid w:val="0036203C"/>
    <w:rsid w:val="0036252D"/>
    <w:rsid w:val="0036264C"/>
    <w:rsid w:val="003629E7"/>
    <w:rsid w:val="00362A11"/>
    <w:rsid w:val="00363507"/>
    <w:rsid w:val="0036385D"/>
    <w:rsid w:val="00363F69"/>
    <w:rsid w:val="0036413E"/>
    <w:rsid w:val="0036428C"/>
    <w:rsid w:val="00364776"/>
    <w:rsid w:val="0036477F"/>
    <w:rsid w:val="003647CA"/>
    <w:rsid w:val="003648CB"/>
    <w:rsid w:val="00364AD9"/>
    <w:rsid w:val="00364E72"/>
    <w:rsid w:val="0036553A"/>
    <w:rsid w:val="003655FB"/>
    <w:rsid w:val="003658DA"/>
    <w:rsid w:val="00365BB3"/>
    <w:rsid w:val="00365CE9"/>
    <w:rsid w:val="003666D3"/>
    <w:rsid w:val="003669E2"/>
    <w:rsid w:val="00366BF2"/>
    <w:rsid w:val="00366C3C"/>
    <w:rsid w:val="00366F2E"/>
    <w:rsid w:val="00367702"/>
    <w:rsid w:val="00367A43"/>
    <w:rsid w:val="00367E5E"/>
    <w:rsid w:val="00370AA6"/>
    <w:rsid w:val="00370AD8"/>
    <w:rsid w:val="00370E5C"/>
    <w:rsid w:val="003715C5"/>
    <w:rsid w:val="00371835"/>
    <w:rsid w:val="00371B2F"/>
    <w:rsid w:val="00373455"/>
    <w:rsid w:val="003734BA"/>
    <w:rsid w:val="003736FF"/>
    <w:rsid w:val="0037387E"/>
    <w:rsid w:val="00373D16"/>
    <w:rsid w:val="0037428F"/>
    <w:rsid w:val="00374472"/>
    <w:rsid w:val="00374F4D"/>
    <w:rsid w:val="00374FD1"/>
    <w:rsid w:val="00376135"/>
    <w:rsid w:val="003762AF"/>
    <w:rsid w:val="003763C2"/>
    <w:rsid w:val="0037682B"/>
    <w:rsid w:val="00376C1E"/>
    <w:rsid w:val="00377A4C"/>
    <w:rsid w:val="00380358"/>
    <w:rsid w:val="00380382"/>
    <w:rsid w:val="003803B3"/>
    <w:rsid w:val="003806E1"/>
    <w:rsid w:val="00380785"/>
    <w:rsid w:val="00380CD6"/>
    <w:rsid w:val="00380CD7"/>
    <w:rsid w:val="00380D8F"/>
    <w:rsid w:val="00380E03"/>
    <w:rsid w:val="00381437"/>
    <w:rsid w:val="00381498"/>
    <w:rsid w:val="0038168D"/>
    <w:rsid w:val="003816FA"/>
    <w:rsid w:val="00381B26"/>
    <w:rsid w:val="0038263B"/>
    <w:rsid w:val="00382B50"/>
    <w:rsid w:val="00383144"/>
    <w:rsid w:val="0038389F"/>
    <w:rsid w:val="0038395F"/>
    <w:rsid w:val="00383C5A"/>
    <w:rsid w:val="0038419A"/>
    <w:rsid w:val="00384433"/>
    <w:rsid w:val="00384921"/>
    <w:rsid w:val="00384F65"/>
    <w:rsid w:val="003857A9"/>
    <w:rsid w:val="00385EE7"/>
    <w:rsid w:val="003866C2"/>
    <w:rsid w:val="00386970"/>
    <w:rsid w:val="00386BE5"/>
    <w:rsid w:val="00386EAB"/>
    <w:rsid w:val="00387025"/>
    <w:rsid w:val="003872AD"/>
    <w:rsid w:val="0038752A"/>
    <w:rsid w:val="00387740"/>
    <w:rsid w:val="00387E26"/>
    <w:rsid w:val="00387F0D"/>
    <w:rsid w:val="003905CD"/>
    <w:rsid w:val="00391000"/>
    <w:rsid w:val="0039192B"/>
    <w:rsid w:val="003919C3"/>
    <w:rsid w:val="00391DA4"/>
    <w:rsid w:val="00392A7A"/>
    <w:rsid w:val="003930E4"/>
    <w:rsid w:val="00393147"/>
    <w:rsid w:val="00393A62"/>
    <w:rsid w:val="00393C65"/>
    <w:rsid w:val="00393D59"/>
    <w:rsid w:val="00393ED0"/>
    <w:rsid w:val="003940FC"/>
    <w:rsid w:val="00394E3C"/>
    <w:rsid w:val="00395A30"/>
    <w:rsid w:val="003966A9"/>
    <w:rsid w:val="00396DE6"/>
    <w:rsid w:val="003970AB"/>
    <w:rsid w:val="00397472"/>
    <w:rsid w:val="0039763F"/>
    <w:rsid w:val="003976DC"/>
    <w:rsid w:val="00397A49"/>
    <w:rsid w:val="00397C38"/>
    <w:rsid w:val="00397EF7"/>
    <w:rsid w:val="003A0FEE"/>
    <w:rsid w:val="003A108C"/>
    <w:rsid w:val="003A1160"/>
    <w:rsid w:val="003A19A7"/>
    <w:rsid w:val="003A1E23"/>
    <w:rsid w:val="003A21CB"/>
    <w:rsid w:val="003A2213"/>
    <w:rsid w:val="003A2460"/>
    <w:rsid w:val="003A27B0"/>
    <w:rsid w:val="003A298A"/>
    <w:rsid w:val="003A2DD1"/>
    <w:rsid w:val="003A2DDD"/>
    <w:rsid w:val="003A2FAF"/>
    <w:rsid w:val="003A3040"/>
    <w:rsid w:val="003A38D7"/>
    <w:rsid w:val="003A38E4"/>
    <w:rsid w:val="003A4164"/>
    <w:rsid w:val="003A4C31"/>
    <w:rsid w:val="003A511C"/>
    <w:rsid w:val="003A573B"/>
    <w:rsid w:val="003A5A44"/>
    <w:rsid w:val="003A5B14"/>
    <w:rsid w:val="003A6C4B"/>
    <w:rsid w:val="003A72FA"/>
    <w:rsid w:val="003A743E"/>
    <w:rsid w:val="003A79B0"/>
    <w:rsid w:val="003A7B6B"/>
    <w:rsid w:val="003A7F11"/>
    <w:rsid w:val="003A7F6B"/>
    <w:rsid w:val="003B09D5"/>
    <w:rsid w:val="003B0A07"/>
    <w:rsid w:val="003B0BC8"/>
    <w:rsid w:val="003B0C97"/>
    <w:rsid w:val="003B1026"/>
    <w:rsid w:val="003B11A0"/>
    <w:rsid w:val="003B152A"/>
    <w:rsid w:val="003B15A1"/>
    <w:rsid w:val="003B15FB"/>
    <w:rsid w:val="003B1DC7"/>
    <w:rsid w:val="003B1FF9"/>
    <w:rsid w:val="003B277B"/>
    <w:rsid w:val="003B2D92"/>
    <w:rsid w:val="003B330A"/>
    <w:rsid w:val="003B346A"/>
    <w:rsid w:val="003B3696"/>
    <w:rsid w:val="003B3D66"/>
    <w:rsid w:val="003B41C4"/>
    <w:rsid w:val="003B4220"/>
    <w:rsid w:val="003B432B"/>
    <w:rsid w:val="003B4679"/>
    <w:rsid w:val="003B4856"/>
    <w:rsid w:val="003B49AE"/>
    <w:rsid w:val="003B4AAC"/>
    <w:rsid w:val="003B4F6A"/>
    <w:rsid w:val="003B5269"/>
    <w:rsid w:val="003B55FF"/>
    <w:rsid w:val="003B56F6"/>
    <w:rsid w:val="003B5B6A"/>
    <w:rsid w:val="003B5E03"/>
    <w:rsid w:val="003B5ECB"/>
    <w:rsid w:val="003B5F2C"/>
    <w:rsid w:val="003B608F"/>
    <w:rsid w:val="003B65BE"/>
    <w:rsid w:val="003B69FF"/>
    <w:rsid w:val="003B6C55"/>
    <w:rsid w:val="003B74FC"/>
    <w:rsid w:val="003B7715"/>
    <w:rsid w:val="003B7785"/>
    <w:rsid w:val="003C04F1"/>
    <w:rsid w:val="003C166B"/>
    <w:rsid w:val="003C1A82"/>
    <w:rsid w:val="003C1AE2"/>
    <w:rsid w:val="003C1BBA"/>
    <w:rsid w:val="003C2530"/>
    <w:rsid w:val="003C29DB"/>
    <w:rsid w:val="003C2A10"/>
    <w:rsid w:val="003C306B"/>
    <w:rsid w:val="003C32FE"/>
    <w:rsid w:val="003C33BB"/>
    <w:rsid w:val="003C3A3F"/>
    <w:rsid w:val="003C3AE5"/>
    <w:rsid w:val="003C428E"/>
    <w:rsid w:val="003C4785"/>
    <w:rsid w:val="003C480F"/>
    <w:rsid w:val="003C4C74"/>
    <w:rsid w:val="003C516A"/>
    <w:rsid w:val="003C5256"/>
    <w:rsid w:val="003C592D"/>
    <w:rsid w:val="003C593D"/>
    <w:rsid w:val="003C5F29"/>
    <w:rsid w:val="003C6667"/>
    <w:rsid w:val="003C66AB"/>
    <w:rsid w:val="003C7526"/>
    <w:rsid w:val="003C76B8"/>
    <w:rsid w:val="003C7C24"/>
    <w:rsid w:val="003C7DAE"/>
    <w:rsid w:val="003D04B6"/>
    <w:rsid w:val="003D0C8F"/>
    <w:rsid w:val="003D0E2F"/>
    <w:rsid w:val="003D1007"/>
    <w:rsid w:val="003D16E7"/>
    <w:rsid w:val="003D1876"/>
    <w:rsid w:val="003D18C6"/>
    <w:rsid w:val="003D1CCA"/>
    <w:rsid w:val="003D2136"/>
    <w:rsid w:val="003D21FC"/>
    <w:rsid w:val="003D2245"/>
    <w:rsid w:val="003D23BE"/>
    <w:rsid w:val="003D240D"/>
    <w:rsid w:val="003D29FB"/>
    <w:rsid w:val="003D2E6D"/>
    <w:rsid w:val="003D3183"/>
    <w:rsid w:val="003D367A"/>
    <w:rsid w:val="003D3BBE"/>
    <w:rsid w:val="003D4206"/>
    <w:rsid w:val="003D4828"/>
    <w:rsid w:val="003D4E40"/>
    <w:rsid w:val="003D5374"/>
    <w:rsid w:val="003D6510"/>
    <w:rsid w:val="003D65B2"/>
    <w:rsid w:val="003D6CC5"/>
    <w:rsid w:val="003D7030"/>
    <w:rsid w:val="003D72AA"/>
    <w:rsid w:val="003D7742"/>
    <w:rsid w:val="003E007B"/>
    <w:rsid w:val="003E046D"/>
    <w:rsid w:val="003E14DB"/>
    <w:rsid w:val="003E1C8D"/>
    <w:rsid w:val="003E200B"/>
    <w:rsid w:val="003E29AA"/>
    <w:rsid w:val="003E29CB"/>
    <w:rsid w:val="003E2C32"/>
    <w:rsid w:val="003E2C64"/>
    <w:rsid w:val="003E2F8E"/>
    <w:rsid w:val="003E3FE0"/>
    <w:rsid w:val="003E4176"/>
    <w:rsid w:val="003E4BDB"/>
    <w:rsid w:val="003E50FD"/>
    <w:rsid w:val="003E52E6"/>
    <w:rsid w:val="003E5668"/>
    <w:rsid w:val="003E569B"/>
    <w:rsid w:val="003E5A50"/>
    <w:rsid w:val="003E6925"/>
    <w:rsid w:val="003E6A41"/>
    <w:rsid w:val="003E6F2E"/>
    <w:rsid w:val="003E75CE"/>
    <w:rsid w:val="003E7840"/>
    <w:rsid w:val="003E7C50"/>
    <w:rsid w:val="003E7DDF"/>
    <w:rsid w:val="003F088E"/>
    <w:rsid w:val="003F0CAB"/>
    <w:rsid w:val="003F0D9E"/>
    <w:rsid w:val="003F1057"/>
    <w:rsid w:val="003F15EF"/>
    <w:rsid w:val="003F1749"/>
    <w:rsid w:val="003F1C97"/>
    <w:rsid w:val="003F2208"/>
    <w:rsid w:val="003F2721"/>
    <w:rsid w:val="003F2B81"/>
    <w:rsid w:val="003F3356"/>
    <w:rsid w:val="003F389D"/>
    <w:rsid w:val="003F3C55"/>
    <w:rsid w:val="003F3E6B"/>
    <w:rsid w:val="003F4033"/>
    <w:rsid w:val="003F43F5"/>
    <w:rsid w:val="003F4CE0"/>
    <w:rsid w:val="003F5250"/>
    <w:rsid w:val="003F56FA"/>
    <w:rsid w:val="003F57FB"/>
    <w:rsid w:val="003F5894"/>
    <w:rsid w:val="003F59B4"/>
    <w:rsid w:val="003F5A4C"/>
    <w:rsid w:val="003F5D9F"/>
    <w:rsid w:val="003F6BDC"/>
    <w:rsid w:val="003F6BFD"/>
    <w:rsid w:val="003F75A7"/>
    <w:rsid w:val="0040014A"/>
    <w:rsid w:val="00400959"/>
    <w:rsid w:val="00400F3E"/>
    <w:rsid w:val="00401200"/>
    <w:rsid w:val="0040131D"/>
    <w:rsid w:val="0040184B"/>
    <w:rsid w:val="00401E01"/>
    <w:rsid w:val="0040220A"/>
    <w:rsid w:val="0040231A"/>
    <w:rsid w:val="004023A5"/>
    <w:rsid w:val="004027E7"/>
    <w:rsid w:val="004029BB"/>
    <w:rsid w:val="00402A1F"/>
    <w:rsid w:val="00402B70"/>
    <w:rsid w:val="00402D3E"/>
    <w:rsid w:val="00402E91"/>
    <w:rsid w:val="00403536"/>
    <w:rsid w:val="004039DE"/>
    <w:rsid w:val="00403C41"/>
    <w:rsid w:val="00404157"/>
    <w:rsid w:val="00404BA5"/>
    <w:rsid w:val="0040510B"/>
    <w:rsid w:val="00405207"/>
    <w:rsid w:val="0040528C"/>
    <w:rsid w:val="00405AD3"/>
    <w:rsid w:val="004061ED"/>
    <w:rsid w:val="004064B7"/>
    <w:rsid w:val="00406566"/>
    <w:rsid w:val="00406878"/>
    <w:rsid w:val="00406ADE"/>
    <w:rsid w:val="00406BFD"/>
    <w:rsid w:val="00406F21"/>
    <w:rsid w:val="0040762C"/>
    <w:rsid w:val="00407EE4"/>
    <w:rsid w:val="0041029D"/>
    <w:rsid w:val="0041040C"/>
    <w:rsid w:val="00410944"/>
    <w:rsid w:val="0041156E"/>
    <w:rsid w:val="004117BF"/>
    <w:rsid w:val="00411C4A"/>
    <w:rsid w:val="00411EE3"/>
    <w:rsid w:val="00412BB6"/>
    <w:rsid w:val="0041316F"/>
    <w:rsid w:val="004132D7"/>
    <w:rsid w:val="0041341D"/>
    <w:rsid w:val="00413629"/>
    <w:rsid w:val="00413952"/>
    <w:rsid w:val="00413AD4"/>
    <w:rsid w:val="00413DCE"/>
    <w:rsid w:val="0041406D"/>
    <w:rsid w:val="00414BED"/>
    <w:rsid w:val="00415A52"/>
    <w:rsid w:val="00415CD2"/>
    <w:rsid w:val="00415DCA"/>
    <w:rsid w:val="00415E67"/>
    <w:rsid w:val="004161C7"/>
    <w:rsid w:val="00416A9B"/>
    <w:rsid w:val="004176BE"/>
    <w:rsid w:val="00417E44"/>
    <w:rsid w:val="00417E75"/>
    <w:rsid w:val="00420840"/>
    <w:rsid w:val="00421706"/>
    <w:rsid w:val="00421B30"/>
    <w:rsid w:val="0042213E"/>
    <w:rsid w:val="004223C4"/>
    <w:rsid w:val="004226FE"/>
    <w:rsid w:val="00422E6D"/>
    <w:rsid w:val="00423286"/>
    <w:rsid w:val="00423B86"/>
    <w:rsid w:val="0042406E"/>
    <w:rsid w:val="00424701"/>
    <w:rsid w:val="00425C3D"/>
    <w:rsid w:val="00425C7F"/>
    <w:rsid w:val="00425D86"/>
    <w:rsid w:val="0042663E"/>
    <w:rsid w:val="00426B33"/>
    <w:rsid w:val="00430681"/>
    <w:rsid w:val="004306CF"/>
    <w:rsid w:val="00430B60"/>
    <w:rsid w:val="00430EEA"/>
    <w:rsid w:val="004313E9"/>
    <w:rsid w:val="0043171F"/>
    <w:rsid w:val="00431C5A"/>
    <w:rsid w:val="0043222F"/>
    <w:rsid w:val="004324E9"/>
    <w:rsid w:val="00432604"/>
    <w:rsid w:val="00432740"/>
    <w:rsid w:val="00432952"/>
    <w:rsid w:val="00432AB5"/>
    <w:rsid w:val="00433058"/>
    <w:rsid w:val="004344BC"/>
    <w:rsid w:val="004345A8"/>
    <w:rsid w:val="00434DB5"/>
    <w:rsid w:val="00435352"/>
    <w:rsid w:val="0043556D"/>
    <w:rsid w:val="004355AE"/>
    <w:rsid w:val="004355C4"/>
    <w:rsid w:val="00435A26"/>
    <w:rsid w:val="00436355"/>
    <w:rsid w:val="004365E1"/>
    <w:rsid w:val="00436707"/>
    <w:rsid w:val="00436917"/>
    <w:rsid w:val="00436C8D"/>
    <w:rsid w:val="00437058"/>
    <w:rsid w:val="0043778F"/>
    <w:rsid w:val="00440197"/>
    <w:rsid w:val="00440332"/>
    <w:rsid w:val="0044056C"/>
    <w:rsid w:val="004405DA"/>
    <w:rsid w:val="004408F9"/>
    <w:rsid w:val="00440F2C"/>
    <w:rsid w:val="00441257"/>
    <w:rsid w:val="00441307"/>
    <w:rsid w:val="004413D4"/>
    <w:rsid w:val="0044184E"/>
    <w:rsid w:val="00441CE0"/>
    <w:rsid w:val="00441ED9"/>
    <w:rsid w:val="00441FEB"/>
    <w:rsid w:val="004422CC"/>
    <w:rsid w:val="00442F9F"/>
    <w:rsid w:val="00443477"/>
    <w:rsid w:val="0044388C"/>
    <w:rsid w:val="00444335"/>
    <w:rsid w:val="0044435C"/>
    <w:rsid w:val="004447FA"/>
    <w:rsid w:val="004449F9"/>
    <w:rsid w:val="00444B22"/>
    <w:rsid w:val="0044580F"/>
    <w:rsid w:val="00445BF7"/>
    <w:rsid w:val="00445CD1"/>
    <w:rsid w:val="00445E6B"/>
    <w:rsid w:val="0044607C"/>
    <w:rsid w:val="00446083"/>
    <w:rsid w:val="00446A46"/>
    <w:rsid w:val="00446D73"/>
    <w:rsid w:val="00446EC1"/>
    <w:rsid w:val="004476A0"/>
    <w:rsid w:val="0045048C"/>
    <w:rsid w:val="00450663"/>
    <w:rsid w:val="00450887"/>
    <w:rsid w:val="00450C2E"/>
    <w:rsid w:val="00450E01"/>
    <w:rsid w:val="00450FDA"/>
    <w:rsid w:val="00451717"/>
    <w:rsid w:val="0045202A"/>
    <w:rsid w:val="00452451"/>
    <w:rsid w:val="00453B71"/>
    <w:rsid w:val="0045409E"/>
    <w:rsid w:val="00454728"/>
    <w:rsid w:val="00454C51"/>
    <w:rsid w:val="00455710"/>
    <w:rsid w:val="00455809"/>
    <w:rsid w:val="00455C4E"/>
    <w:rsid w:val="004560DB"/>
    <w:rsid w:val="00456847"/>
    <w:rsid w:val="004568CC"/>
    <w:rsid w:val="00456A26"/>
    <w:rsid w:val="00456DE8"/>
    <w:rsid w:val="004571C2"/>
    <w:rsid w:val="0045730F"/>
    <w:rsid w:val="00457C32"/>
    <w:rsid w:val="0046044D"/>
    <w:rsid w:val="004605AE"/>
    <w:rsid w:val="00460601"/>
    <w:rsid w:val="00460FB8"/>
    <w:rsid w:val="00461DC1"/>
    <w:rsid w:val="00461F97"/>
    <w:rsid w:val="004623F8"/>
    <w:rsid w:val="00462B93"/>
    <w:rsid w:val="00462C51"/>
    <w:rsid w:val="004631D6"/>
    <w:rsid w:val="004631FB"/>
    <w:rsid w:val="0046372B"/>
    <w:rsid w:val="00463C7A"/>
    <w:rsid w:val="0046401A"/>
    <w:rsid w:val="0046452C"/>
    <w:rsid w:val="00464862"/>
    <w:rsid w:val="0046513B"/>
    <w:rsid w:val="0046559F"/>
    <w:rsid w:val="004655BD"/>
    <w:rsid w:val="0046576D"/>
    <w:rsid w:val="004659F6"/>
    <w:rsid w:val="00465A7F"/>
    <w:rsid w:val="00465D79"/>
    <w:rsid w:val="004660C5"/>
    <w:rsid w:val="00466B74"/>
    <w:rsid w:val="00466BCD"/>
    <w:rsid w:val="00466D06"/>
    <w:rsid w:val="00466D6E"/>
    <w:rsid w:val="00466EA2"/>
    <w:rsid w:val="00466F7A"/>
    <w:rsid w:val="004673DC"/>
    <w:rsid w:val="00467B58"/>
    <w:rsid w:val="00470141"/>
    <w:rsid w:val="00470328"/>
    <w:rsid w:val="004703D2"/>
    <w:rsid w:val="0047055C"/>
    <w:rsid w:val="00470A71"/>
    <w:rsid w:val="00470A8D"/>
    <w:rsid w:val="00471EDB"/>
    <w:rsid w:val="00471F95"/>
    <w:rsid w:val="00472A7E"/>
    <w:rsid w:val="00472C78"/>
    <w:rsid w:val="004731C4"/>
    <w:rsid w:val="00473940"/>
    <w:rsid w:val="00473D84"/>
    <w:rsid w:val="00473E4E"/>
    <w:rsid w:val="00473EF8"/>
    <w:rsid w:val="00474017"/>
    <w:rsid w:val="004746A4"/>
    <w:rsid w:val="004746DD"/>
    <w:rsid w:val="004748BA"/>
    <w:rsid w:val="00474962"/>
    <w:rsid w:val="00475914"/>
    <w:rsid w:val="00476125"/>
    <w:rsid w:val="00476133"/>
    <w:rsid w:val="004764C5"/>
    <w:rsid w:val="004765EC"/>
    <w:rsid w:val="004769E4"/>
    <w:rsid w:val="00477151"/>
    <w:rsid w:val="0048008A"/>
    <w:rsid w:val="00480107"/>
    <w:rsid w:val="004802EC"/>
    <w:rsid w:val="00480942"/>
    <w:rsid w:val="00480C21"/>
    <w:rsid w:val="00480C74"/>
    <w:rsid w:val="00480CD6"/>
    <w:rsid w:val="0048115C"/>
    <w:rsid w:val="00481905"/>
    <w:rsid w:val="004819B9"/>
    <w:rsid w:val="004823B4"/>
    <w:rsid w:val="004823B6"/>
    <w:rsid w:val="004823E3"/>
    <w:rsid w:val="0048266A"/>
    <w:rsid w:val="00482F38"/>
    <w:rsid w:val="004835E9"/>
    <w:rsid w:val="004839CE"/>
    <w:rsid w:val="004840EA"/>
    <w:rsid w:val="00484295"/>
    <w:rsid w:val="004855C0"/>
    <w:rsid w:val="004859AB"/>
    <w:rsid w:val="0048604B"/>
    <w:rsid w:val="00486569"/>
    <w:rsid w:val="00486632"/>
    <w:rsid w:val="004868A1"/>
    <w:rsid w:val="0048704B"/>
    <w:rsid w:val="00490B9A"/>
    <w:rsid w:val="00491035"/>
    <w:rsid w:val="00491243"/>
    <w:rsid w:val="004918A0"/>
    <w:rsid w:val="0049235D"/>
    <w:rsid w:val="00493A2D"/>
    <w:rsid w:val="0049465C"/>
    <w:rsid w:val="00494BCB"/>
    <w:rsid w:val="00494C81"/>
    <w:rsid w:val="00495154"/>
    <w:rsid w:val="004953D1"/>
    <w:rsid w:val="00495B2F"/>
    <w:rsid w:val="00495D62"/>
    <w:rsid w:val="0049604F"/>
    <w:rsid w:val="00496222"/>
    <w:rsid w:val="004962F8"/>
    <w:rsid w:val="00496524"/>
    <w:rsid w:val="0049698A"/>
    <w:rsid w:val="00496AB3"/>
    <w:rsid w:val="00496EA3"/>
    <w:rsid w:val="004978BF"/>
    <w:rsid w:val="00497ADF"/>
    <w:rsid w:val="00497E19"/>
    <w:rsid w:val="004A09EB"/>
    <w:rsid w:val="004A0A0B"/>
    <w:rsid w:val="004A0D90"/>
    <w:rsid w:val="004A0FD1"/>
    <w:rsid w:val="004A16E1"/>
    <w:rsid w:val="004A1859"/>
    <w:rsid w:val="004A1ACA"/>
    <w:rsid w:val="004A1AE6"/>
    <w:rsid w:val="004A1DEF"/>
    <w:rsid w:val="004A229A"/>
    <w:rsid w:val="004A244F"/>
    <w:rsid w:val="004A2CA8"/>
    <w:rsid w:val="004A374C"/>
    <w:rsid w:val="004A3798"/>
    <w:rsid w:val="004A3CAD"/>
    <w:rsid w:val="004A3F69"/>
    <w:rsid w:val="004A405B"/>
    <w:rsid w:val="004A5569"/>
    <w:rsid w:val="004A5C0E"/>
    <w:rsid w:val="004A5DD3"/>
    <w:rsid w:val="004A659A"/>
    <w:rsid w:val="004A6761"/>
    <w:rsid w:val="004A684A"/>
    <w:rsid w:val="004A69DC"/>
    <w:rsid w:val="004A7214"/>
    <w:rsid w:val="004A75F0"/>
    <w:rsid w:val="004A766F"/>
    <w:rsid w:val="004A7FD4"/>
    <w:rsid w:val="004B0343"/>
    <w:rsid w:val="004B1647"/>
    <w:rsid w:val="004B1D12"/>
    <w:rsid w:val="004B20E3"/>
    <w:rsid w:val="004B2251"/>
    <w:rsid w:val="004B2775"/>
    <w:rsid w:val="004B2F76"/>
    <w:rsid w:val="004B3093"/>
    <w:rsid w:val="004B312F"/>
    <w:rsid w:val="004B3503"/>
    <w:rsid w:val="004B37C6"/>
    <w:rsid w:val="004B38EA"/>
    <w:rsid w:val="004B3D14"/>
    <w:rsid w:val="004B46B3"/>
    <w:rsid w:val="004B4C88"/>
    <w:rsid w:val="004B5444"/>
    <w:rsid w:val="004B5672"/>
    <w:rsid w:val="004B5BA2"/>
    <w:rsid w:val="004B5D9C"/>
    <w:rsid w:val="004B62B0"/>
    <w:rsid w:val="004B62B3"/>
    <w:rsid w:val="004B69C2"/>
    <w:rsid w:val="004B7B00"/>
    <w:rsid w:val="004C0417"/>
    <w:rsid w:val="004C0893"/>
    <w:rsid w:val="004C0908"/>
    <w:rsid w:val="004C0ABD"/>
    <w:rsid w:val="004C0BA6"/>
    <w:rsid w:val="004C0FC3"/>
    <w:rsid w:val="004C10AB"/>
    <w:rsid w:val="004C1153"/>
    <w:rsid w:val="004C1835"/>
    <w:rsid w:val="004C1A5E"/>
    <w:rsid w:val="004C1AB5"/>
    <w:rsid w:val="004C1E50"/>
    <w:rsid w:val="004C2DEF"/>
    <w:rsid w:val="004C3B28"/>
    <w:rsid w:val="004C4B94"/>
    <w:rsid w:val="004C4DE6"/>
    <w:rsid w:val="004C547F"/>
    <w:rsid w:val="004C558D"/>
    <w:rsid w:val="004C589E"/>
    <w:rsid w:val="004C65B9"/>
    <w:rsid w:val="004C69FF"/>
    <w:rsid w:val="004C6CCF"/>
    <w:rsid w:val="004C6DD5"/>
    <w:rsid w:val="004C7717"/>
    <w:rsid w:val="004C7DD8"/>
    <w:rsid w:val="004D0708"/>
    <w:rsid w:val="004D071A"/>
    <w:rsid w:val="004D0A7E"/>
    <w:rsid w:val="004D0E05"/>
    <w:rsid w:val="004D0E6B"/>
    <w:rsid w:val="004D10DB"/>
    <w:rsid w:val="004D1613"/>
    <w:rsid w:val="004D1B60"/>
    <w:rsid w:val="004D1C9F"/>
    <w:rsid w:val="004D24DB"/>
    <w:rsid w:val="004D2B2B"/>
    <w:rsid w:val="004D2E41"/>
    <w:rsid w:val="004D31AD"/>
    <w:rsid w:val="004D3A31"/>
    <w:rsid w:val="004D3C14"/>
    <w:rsid w:val="004D3F83"/>
    <w:rsid w:val="004D403A"/>
    <w:rsid w:val="004D4119"/>
    <w:rsid w:val="004D467F"/>
    <w:rsid w:val="004D4A97"/>
    <w:rsid w:val="004D4C36"/>
    <w:rsid w:val="004D4F6E"/>
    <w:rsid w:val="004D539E"/>
    <w:rsid w:val="004D605D"/>
    <w:rsid w:val="004D64EC"/>
    <w:rsid w:val="004D66B4"/>
    <w:rsid w:val="004D683B"/>
    <w:rsid w:val="004D6892"/>
    <w:rsid w:val="004D7008"/>
    <w:rsid w:val="004D739B"/>
    <w:rsid w:val="004D762F"/>
    <w:rsid w:val="004D7716"/>
    <w:rsid w:val="004E0CE4"/>
    <w:rsid w:val="004E0DEF"/>
    <w:rsid w:val="004E0ED2"/>
    <w:rsid w:val="004E1150"/>
    <w:rsid w:val="004E173A"/>
    <w:rsid w:val="004E1771"/>
    <w:rsid w:val="004E17F7"/>
    <w:rsid w:val="004E1889"/>
    <w:rsid w:val="004E2640"/>
    <w:rsid w:val="004E2897"/>
    <w:rsid w:val="004E3FDD"/>
    <w:rsid w:val="004E40B1"/>
    <w:rsid w:val="004E41FF"/>
    <w:rsid w:val="004E4207"/>
    <w:rsid w:val="004E4696"/>
    <w:rsid w:val="004E49A0"/>
    <w:rsid w:val="004E4E73"/>
    <w:rsid w:val="004E4FB0"/>
    <w:rsid w:val="004E5188"/>
    <w:rsid w:val="004E54A7"/>
    <w:rsid w:val="004E5EFF"/>
    <w:rsid w:val="004E5F5A"/>
    <w:rsid w:val="004E62A6"/>
    <w:rsid w:val="004E63E4"/>
    <w:rsid w:val="004E69C5"/>
    <w:rsid w:val="004E6F7F"/>
    <w:rsid w:val="004E7EEA"/>
    <w:rsid w:val="004E7F2D"/>
    <w:rsid w:val="004F02F9"/>
    <w:rsid w:val="004F0B11"/>
    <w:rsid w:val="004F0D0A"/>
    <w:rsid w:val="004F0DBE"/>
    <w:rsid w:val="004F1483"/>
    <w:rsid w:val="004F16A8"/>
    <w:rsid w:val="004F1A02"/>
    <w:rsid w:val="004F1B27"/>
    <w:rsid w:val="004F1CB7"/>
    <w:rsid w:val="004F1DFE"/>
    <w:rsid w:val="004F26DC"/>
    <w:rsid w:val="004F2CAE"/>
    <w:rsid w:val="004F2CE3"/>
    <w:rsid w:val="004F2E12"/>
    <w:rsid w:val="004F2E14"/>
    <w:rsid w:val="004F2E80"/>
    <w:rsid w:val="004F32BD"/>
    <w:rsid w:val="004F33F2"/>
    <w:rsid w:val="004F381F"/>
    <w:rsid w:val="004F41AA"/>
    <w:rsid w:val="004F4564"/>
    <w:rsid w:val="004F4C65"/>
    <w:rsid w:val="004F54C5"/>
    <w:rsid w:val="004F5558"/>
    <w:rsid w:val="004F566C"/>
    <w:rsid w:val="004F5754"/>
    <w:rsid w:val="004F602E"/>
    <w:rsid w:val="004F60A4"/>
    <w:rsid w:val="004F70AD"/>
    <w:rsid w:val="004F7765"/>
    <w:rsid w:val="004F7C6D"/>
    <w:rsid w:val="00500216"/>
    <w:rsid w:val="005005E3"/>
    <w:rsid w:val="00500B60"/>
    <w:rsid w:val="00500E07"/>
    <w:rsid w:val="0050117F"/>
    <w:rsid w:val="0050123A"/>
    <w:rsid w:val="00501EF1"/>
    <w:rsid w:val="005021A7"/>
    <w:rsid w:val="005023D9"/>
    <w:rsid w:val="005026FC"/>
    <w:rsid w:val="0050283F"/>
    <w:rsid w:val="00502B14"/>
    <w:rsid w:val="00502DBE"/>
    <w:rsid w:val="005030B2"/>
    <w:rsid w:val="00503608"/>
    <w:rsid w:val="00503CEB"/>
    <w:rsid w:val="00503E90"/>
    <w:rsid w:val="00504301"/>
    <w:rsid w:val="00504877"/>
    <w:rsid w:val="00504C28"/>
    <w:rsid w:val="00504FC3"/>
    <w:rsid w:val="00505E4D"/>
    <w:rsid w:val="005065D7"/>
    <w:rsid w:val="00506C6C"/>
    <w:rsid w:val="00510063"/>
    <w:rsid w:val="00510BD9"/>
    <w:rsid w:val="00510BE4"/>
    <w:rsid w:val="00510E54"/>
    <w:rsid w:val="00511091"/>
    <w:rsid w:val="00511419"/>
    <w:rsid w:val="00511459"/>
    <w:rsid w:val="005116F0"/>
    <w:rsid w:val="00511ECC"/>
    <w:rsid w:val="005120EA"/>
    <w:rsid w:val="005122D8"/>
    <w:rsid w:val="005127CE"/>
    <w:rsid w:val="005127E3"/>
    <w:rsid w:val="005135DB"/>
    <w:rsid w:val="00513A75"/>
    <w:rsid w:val="005140E3"/>
    <w:rsid w:val="005149F6"/>
    <w:rsid w:val="00514F0A"/>
    <w:rsid w:val="00516D42"/>
    <w:rsid w:val="00516FC9"/>
    <w:rsid w:val="00517171"/>
    <w:rsid w:val="005171D8"/>
    <w:rsid w:val="00517D58"/>
    <w:rsid w:val="0052002E"/>
    <w:rsid w:val="005204EB"/>
    <w:rsid w:val="00520806"/>
    <w:rsid w:val="005209F0"/>
    <w:rsid w:val="00520CAD"/>
    <w:rsid w:val="00520D72"/>
    <w:rsid w:val="00520F31"/>
    <w:rsid w:val="00521018"/>
    <w:rsid w:val="005215AE"/>
    <w:rsid w:val="005218C7"/>
    <w:rsid w:val="0052205C"/>
    <w:rsid w:val="005220A4"/>
    <w:rsid w:val="005222E8"/>
    <w:rsid w:val="005223C9"/>
    <w:rsid w:val="0052321A"/>
    <w:rsid w:val="00523308"/>
    <w:rsid w:val="005233A5"/>
    <w:rsid w:val="005234F5"/>
    <w:rsid w:val="00523A07"/>
    <w:rsid w:val="00523B45"/>
    <w:rsid w:val="00523F0A"/>
    <w:rsid w:val="00524133"/>
    <w:rsid w:val="00524151"/>
    <w:rsid w:val="005247D8"/>
    <w:rsid w:val="0052486B"/>
    <w:rsid w:val="00524A3C"/>
    <w:rsid w:val="00524BAA"/>
    <w:rsid w:val="00524C7A"/>
    <w:rsid w:val="00524D0A"/>
    <w:rsid w:val="0052508C"/>
    <w:rsid w:val="005257AD"/>
    <w:rsid w:val="00525D6E"/>
    <w:rsid w:val="00525D8A"/>
    <w:rsid w:val="00526402"/>
    <w:rsid w:val="005267EA"/>
    <w:rsid w:val="00526E5E"/>
    <w:rsid w:val="00527853"/>
    <w:rsid w:val="00527B37"/>
    <w:rsid w:val="005301C1"/>
    <w:rsid w:val="00530797"/>
    <w:rsid w:val="00530B54"/>
    <w:rsid w:val="00530ECB"/>
    <w:rsid w:val="00531881"/>
    <w:rsid w:val="00532185"/>
    <w:rsid w:val="00532963"/>
    <w:rsid w:val="00532B40"/>
    <w:rsid w:val="00532C82"/>
    <w:rsid w:val="00532F72"/>
    <w:rsid w:val="00533113"/>
    <w:rsid w:val="00533AB6"/>
    <w:rsid w:val="00533BAE"/>
    <w:rsid w:val="00533ED3"/>
    <w:rsid w:val="00534275"/>
    <w:rsid w:val="00534412"/>
    <w:rsid w:val="00534C9B"/>
    <w:rsid w:val="00534CA3"/>
    <w:rsid w:val="00534D83"/>
    <w:rsid w:val="00535601"/>
    <w:rsid w:val="005356A7"/>
    <w:rsid w:val="00536013"/>
    <w:rsid w:val="005365E3"/>
    <w:rsid w:val="00536783"/>
    <w:rsid w:val="00536FB3"/>
    <w:rsid w:val="00537656"/>
    <w:rsid w:val="00537C6A"/>
    <w:rsid w:val="00540B65"/>
    <w:rsid w:val="00540B96"/>
    <w:rsid w:val="00540E5D"/>
    <w:rsid w:val="00541C83"/>
    <w:rsid w:val="005427AA"/>
    <w:rsid w:val="00542D44"/>
    <w:rsid w:val="00543274"/>
    <w:rsid w:val="00543664"/>
    <w:rsid w:val="00543C55"/>
    <w:rsid w:val="00544384"/>
    <w:rsid w:val="00544505"/>
    <w:rsid w:val="00544527"/>
    <w:rsid w:val="005449C0"/>
    <w:rsid w:val="005451FF"/>
    <w:rsid w:val="0054533A"/>
    <w:rsid w:val="00545675"/>
    <w:rsid w:val="00545F33"/>
    <w:rsid w:val="0054624E"/>
    <w:rsid w:val="005467E8"/>
    <w:rsid w:val="005471E2"/>
    <w:rsid w:val="00547D4B"/>
    <w:rsid w:val="00550ADA"/>
    <w:rsid w:val="00550CC5"/>
    <w:rsid w:val="00551236"/>
    <w:rsid w:val="00551750"/>
    <w:rsid w:val="0055194A"/>
    <w:rsid w:val="00551B59"/>
    <w:rsid w:val="00551F72"/>
    <w:rsid w:val="0055249D"/>
    <w:rsid w:val="00552531"/>
    <w:rsid w:val="005527A9"/>
    <w:rsid w:val="0055292A"/>
    <w:rsid w:val="00552E6F"/>
    <w:rsid w:val="00552FC6"/>
    <w:rsid w:val="00553374"/>
    <w:rsid w:val="0055358C"/>
    <w:rsid w:val="0055377A"/>
    <w:rsid w:val="00553A51"/>
    <w:rsid w:val="00553CDD"/>
    <w:rsid w:val="00553DA6"/>
    <w:rsid w:val="0055405D"/>
    <w:rsid w:val="00554269"/>
    <w:rsid w:val="005548B8"/>
    <w:rsid w:val="0055492F"/>
    <w:rsid w:val="005549D1"/>
    <w:rsid w:val="00554CFB"/>
    <w:rsid w:val="005551B8"/>
    <w:rsid w:val="005557F4"/>
    <w:rsid w:val="00555AFE"/>
    <w:rsid w:val="0055606C"/>
    <w:rsid w:val="005567D2"/>
    <w:rsid w:val="00556906"/>
    <w:rsid w:val="00556936"/>
    <w:rsid w:val="00556CA5"/>
    <w:rsid w:val="00556E5D"/>
    <w:rsid w:val="005570C4"/>
    <w:rsid w:val="0055758B"/>
    <w:rsid w:val="00557F2E"/>
    <w:rsid w:val="00560C9B"/>
    <w:rsid w:val="00560E30"/>
    <w:rsid w:val="005613C8"/>
    <w:rsid w:val="00561CF8"/>
    <w:rsid w:val="00561FAE"/>
    <w:rsid w:val="005622F7"/>
    <w:rsid w:val="00562318"/>
    <w:rsid w:val="00562813"/>
    <w:rsid w:val="00562C01"/>
    <w:rsid w:val="005630E9"/>
    <w:rsid w:val="00563141"/>
    <w:rsid w:val="00563274"/>
    <w:rsid w:val="00563554"/>
    <w:rsid w:val="005637AB"/>
    <w:rsid w:val="005637EB"/>
    <w:rsid w:val="00563B19"/>
    <w:rsid w:val="00564066"/>
    <w:rsid w:val="005646B3"/>
    <w:rsid w:val="00564746"/>
    <w:rsid w:val="00564AC5"/>
    <w:rsid w:val="00564B3C"/>
    <w:rsid w:val="005651E5"/>
    <w:rsid w:val="005655E8"/>
    <w:rsid w:val="005659E3"/>
    <w:rsid w:val="00565ACB"/>
    <w:rsid w:val="00565D7C"/>
    <w:rsid w:val="00565FE0"/>
    <w:rsid w:val="0056605B"/>
    <w:rsid w:val="00566C5A"/>
    <w:rsid w:val="00567190"/>
    <w:rsid w:val="005673E5"/>
    <w:rsid w:val="005676DF"/>
    <w:rsid w:val="00567876"/>
    <w:rsid w:val="00567944"/>
    <w:rsid w:val="00567978"/>
    <w:rsid w:val="00567C2F"/>
    <w:rsid w:val="005703E4"/>
    <w:rsid w:val="00570949"/>
    <w:rsid w:val="005715A1"/>
    <w:rsid w:val="00571A2F"/>
    <w:rsid w:val="00571CAD"/>
    <w:rsid w:val="00571F23"/>
    <w:rsid w:val="00572E98"/>
    <w:rsid w:val="005733E5"/>
    <w:rsid w:val="00573678"/>
    <w:rsid w:val="0057378C"/>
    <w:rsid w:val="0057380D"/>
    <w:rsid w:val="00573B2B"/>
    <w:rsid w:val="00573FE3"/>
    <w:rsid w:val="005742EC"/>
    <w:rsid w:val="00574316"/>
    <w:rsid w:val="0057521E"/>
    <w:rsid w:val="00575576"/>
    <w:rsid w:val="00575A61"/>
    <w:rsid w:val="00575E88"/>
    <w:rsid w:val="00575FEC"/>
    <w:rsid w:val="005761C3"/>
    <w:rsid w:val="005763F8"/>
    <w:rsid w:val="0057699D"/>
    <w:rsid w:val="00576A83"/>
    <w:rsid w:val="00576B55"/>
    <w:rsid w:val="00576EA8"/>
    <w:rsid w:val="00577161"/>
    <w:rsid w:val="005773D5"/>
    <w:rsid w:val="0057760E"/>
    <w:rsid w:val="00577610"/>
    <w:rsid w:val="00577984"/>
    <w:rsid w:val="00577C0A"/>
    <w:rsid w:val="00577CC8"/>
    <w:rsid w:val="0058014D"/>
    <w:rsid w:val="005817BB"/>
    <w:rsid w:val="00581A6F"/>
    <w:rsid w:val="00581B66"/>
    <w:rsid w:val="00582253"/>
    <w:rsid w:val="0058242A"/>
    <w:rsid w:val="0058313E"/>
    <w:rsid w:val="0058347B"/>
    <w:rsid w:val="00583760"/>
    <w:rsid w:val="00583C63"/>
    <w:rsid w:val="00583DB3"/>
    <w:rsid w:val="005841A5"/>
    <w:rsid w:val="00584254"/>
    <w:rsid w:val="0058443C"/>
    <w:rsid w:val="005845EA"/>
    <w:rsid w:val="00584641"/>
    <w:rsid w:val="005848D2"/>
    <w:rsid w:val="005849A2"/>
    <w:rsid w:val="00584AC7"/>
    <w:rsid w:val="0058554F"/>
    <w:rsid w:val="00585CA4"/>
    <w:rsid w:val="00585E8E"/>
    <w:rsid w:val="005860F2"/>
    <w:rsid w:val="00586818"/>
    <w:rsid w:val="00586F7C"/>
    <w:rsid w:val="00587528"/>
    <w:rsid w:val="00587795"/>
    <w:rsid w:val="0058790E"/>
    <w:rsid w:val="00587B10"/>
    <w:rsid w:val="00587F10"/>
    <w:rsid w:val="00590346"/>
    <w:rsid w:val="0059059E"/>
    <w:rsid w:val="00590BBD"/>
    <w:rsid w:val="00590E2D"/>
    <w:rsid w:val="00590F82"/>
    <w:rsid w:val="005916F1"/>
    <w:rsid w:val="00591B6A"/>
    <w:rsid w:val="005924BA"/>
    <w:rsid w:val="00592662"/>
    <w:rsid w:val="00592BDD"/>
    <w:rsid w:val="00592F40"/>
    <w:rsid w:val="0059319B"/>
    <w:rsid w:val="005932B4"/>
    <w:rsid w:val="0059343F"/>
    <w:rsid w:val="0059346B"/>
    <w:rsid w:val="00593FE4"/>
    <w:rsid w:val="00594261"/>
    <w:rsid w:val="005948CA"/>
    <w:rsid w:val="00594BE0"/>
    <w:rsid w:val="00595218"/>
    <w:rsid w:val="0059575D"/>
    <w:rsid w:val="00595DB4"/>
    <w:rsid w:val="00595DB7"/>
    <w:rsid w:val="00596AA2"/>
    <w:rsid w:val="00597612"/>
    <w:rsid w:val="005979C8"/>
    <w:rsid w:val="005A035F"/>
    <w:rsid w:val="005A05ED"/>
    <w:rsid w:val="005A0715"/>
    <w:rsid w:val="005A1344"/>
    <w:rsid w:val="005A13E7"/>
    <w:rsid w:val="005A163D"/>
    <w:rsid w:val="005A17EA"/>
    <w:rsid w:val="005A298A"/>
    <w:rsid w:val="005A2EA8"/>
    <w:rsid w:val="005A326D"/>
    <w:rsid w:val="005A32EA"/>
    <w:rsid w:val="005A35AD"/>
    <w:rsid w:val="005A415B"/>
    <w:rsid w:val="005A44A3"/>
    <w:rsid w:val="005A5024"/>
    <w:rsid w:val="005A564E"/>
    <w:rsid w:val="005A59CC"/>
    <w:rsid w:val="005A5FBF"/>
    <w:rsid w:val="005A6F5A"/>
    <w:rsid w:val="005A7768"/>
    <w:rsid w:val="005A7A2B"/>
    <w:rsid w:val="005A7E1D"/>
    <w:rsid w:val="005B0080"/>
    <w:rsid w:val="005B0613"/>
    <w:rsid w:val="005B0783"/>
    <w:rsid w:val="005B07EC"/>
    <w:rsid w:val="005B0E01"/>
    <w:rsid w:val="005B0E32"/>
    <w:rsid w:val="005B0EAE"/>
    <w:rsid w:val="005B116E"/>
    <w:rsid w:val="005B12D2"/>
    <w:rsid w:val="005B1C02"/>
    <w:rsid w:val="005B1E53"/>
    <w:rsid w:val="005B236E"/>
    <w:rsid w:val="005B252C"/>
    <w:rsid w:val="005B2596"/>
    <w:rsid w:val="005B2ABA"/>
    <w:rsid w:val="005B2B91"/>
    <w:rsid w:val="005B2D69"/>
    <w:rsid w:val="005B2F10"/>
    <w:rsid w:val="005B2F54"/>
    <w:rsid w:val="005B358B"/>
    <w:rsid w:val="005B437D"/>
    <w:rsid w:val="005B455B"/>
    <w:rsid w:val="005B4910"/>
    <w:rsid w:val="005B51AD"/>
    <w:rsid w:val="005B51FD"/>
    <w:rsid w:val="005B54F8"/>
    <w:rsid w:val="005B5672"/>
    <w:rsid w:val="005B56E3"/>
    <w:rsid w:val="005B5FED"/>
    <w:rsid w:val="005B68C1"/>
    <w:rsid w:val="005B6D25"/>
    <w:rsid w:val="005C0294"/>
    <w:rsid w:val="005C02EC"/>
    <w:rsid w:val="005C084D"/>
    <w:rsid w:val="005C0B6C"/>
    <w:rsid w:val="005C0F6F"/>
    <w:rsid w:val="005C157B"/>
    <w:rsid w:val="005C177B"/>
    <w:rsid w:val="005C2163"/>
    <w:rsid w:val="005C2937"/>
    <w:rsid w:val="005C306E"/>
    <w:rsid w:val="005C30DA"/>
    <w:rsid w:val="005C32A5"/>
    <w:rsid w:val="005C350F"/>
    <w:rsid w:val="005C3570"/>
    <w:rsid w:val="005C4286"/>
    <w:rsid w:val="005C4B20"/>
    <w:rsid w:val="005C51B9"/>
    <w:rsid w:val="005C577F"/>
    <w:rsid w:val="005C5A92"/>
    <w:rsid w:val="005C6264"/>
    <w:rsid w:val="005C669C"/>
    <w:rsid w:val="005C7347"/>
    <w:rsid w:val="005C770B"/>
    <w:rsid w:val="005C782C"/>
    <w:rsid w:val="005C7D76"/>
    <w:rsid w:val="005D0154"/>
    <w:rsid w:val="005D09E5"/>
    <w:rsid w:val="005D0D40"/>
    <w:rsid w:val="005D0E58"/>
    <w:rsid w:val="005D0EF0"/>
    <w:rsid w:val="005D131B"/>
    <w:rsid w:val="005D16E9"/>
    <w:rsid w:val="005D1A3A"/>
    <w:rsid w:val="005D1F89"/>
    <w:rsid w:val="005D2480"/>
    <w:rsid w:val="005D297A"/>
    <w:rsid w:val="005D298F"/>
    <w:rsid w:val="005D2BE3"/>
    <w:rsid w:val="005D30F0"/>
    <w:rsid w:val="005D31F2"/>
    <w:rsid w:val="005D33D3"/>
    <w:rsid w:val="005D3D6F"/>
    <w:rsid w:val="005D3FA7"/>
    <w:rsid w:val="005D40E9"/>
    <w:rsid w:val="005D478F"/>
    <w:rsid w:val="005D495C"/>
    <w:rsid w:val="005D4D90"/>
    <w:rsid w:val="005D5977"/>
    <w:rsid w:val="005D623C"/>
    <w:rsid w:val="005D6B5A"/>
    <w:rsid w:val="005D6B99"/>
    <w:rsid w:val="005D6BFE"/>
    <w:rsid w:val="005D6C5B"/>
    <w:rsid w:val="005D6D5A"/>
    <w:rsid w:val="005D7514"/>
    <w:rsid w:val="005D7F4B"/>
    <w:rsid w:val="005E0A22"/>
    <w:rsid w:val="005E0D42"/>
    <w:rsid w:val="005E10F7"/>
    <w:rsid w:val="005E129C"/>
    <w:rsid w:val="005E1399"/>
    <w:rsid w:val="005E154B"/>
    <w:rsid w:val="005E253E"/>
    <w:rsid w:val="005E2C79"/>
    <w:rsid w:val="005E2D18"/>
    <w:rsid w:val="005E488A"/>
    <w:rsid w:val="005E4E1E"/>
    <w:rsid w:val="005E5C8C"/>
    <w:rsid w:val="005E5DE1"/>
    <w:rsid w:val="005E65C3"/>
    <w:rsid w:val="005E6684"/>
    <w:rsid w:val="005E66DF"/>
    <w:rsid w:val="005E6B7C"/>
    <w:rsid w:val="005E786A"/>
    <w:rsid w:val="005E7AA9"/>
    <w:rsid w:val="005E7DE5"/>
    <w:rsid w:val="005E7FB8"/>
    <w:rsid w:val="005F0130"/>
    <w:rsid w:val="005F05E1"/>
    <w:rsid w:val="005F0877"/>
    <w:rsid w:val="005F1DEF"/>
    <w:rsid w:val="005F20CC"/>
    <w:rsid w:val="005F2C04"/>
    <w:rsid w:val="005F2CA6"/>
    <w:rsid w:val="005F30EA"/>
    <w:rsid w:val="005F3C29"/>
    <w:rsid w:val="005F3D94"/>
    <w:rsid w:val="005F4293"/>
    <w:rsid w:val="005F44C2"/>
    <w:rsid w:val="005F4538"/>
    <w:rsid w:val="005F4F75"/>
    <w:rsid w:val="005F51A9"/>
    <w:rsid w:val="005F526F"/>
    <w:rsid w:val="005F562E"/>
    <w:rsid w:val="005F5AF4"/>
    <w:rsid w:val="005F5C98"/>
    <w:rsid w:val="005F62FE"/>
    <w:rsid w:val="005F637E"/>
    <w:rsid w:val="005F68D2"/>
    <w:rsid w:val="005F6B97"/>
    <w:rsid w:val="005F6FF2"/>
    <w:rsid w:val="005F77D8"/>
    <w:rsid w:val="005F782E"/>
    <w:rsid w:val="005F7D7B"/>
    <w:rsid w:val="005F7FD3"/>
    <w:rsid w:val="00600677"/>
    <w:rsid w:val="00600763"/>
    <w:rsid w:val="006007B7"/>
    <w:rsid w:val="006011B3"/>
    <w:rsid w:val="006014CB"/>
    <w:rsid w:val="00601CB6"/>
    <w:rsid w:val="006020F9"/>
    <w:rsid w:val="00602ADC"/>
    <w:rsid w:val="00602CAA"/>
    <w:rsid w:val="00603086"/>
    <w:rsid w:val="006030AC"/>
    <w:rsid w:val="0060314C"/>
    <w:rsid w:val="006033F9"/>
    <w:rsid w:val="00603492"/>
    <w:rsid w:val="00603F1B"/>
    <w:rsid w:val="00604BCB"/>
    <w:rsid w:val="00604BE2"/>
    <w:rsid w:val="00604F0D"/>
    <w:rsid w:val="00604F2D"/>
    <w:rsid w:val="00605859"/>
    <w:rsid w:val="00605EEE"/>
    <w:rsid w:val="0060600C"/>
    <w:rsid w:val="00606A3C"/>
    <w:rsid w:val="00606A87"/>
    <w:rsid w:val="00606AD0"/>
    <w:rsid w:val="00606B1C"/>
    <w:rsid w:val="00606B37"/>
    <w:rsid w:val="0060795A"/>
    <w:rsid w:val="00607AC4"/>
    <w:rsid w:val="00607C7C"/>
    <w:rsid w:val="00607C97"/>
    <w:rsid w:val="006103F6"/>
    <w:rsid w:val="0061085D"/>
    <w:rsid w:val="00610C10"/>
    <w:rsid w:val="00610C1E"/>
    <w:rsid w:val="00610D9A"/>
    <w:rsid w:val="00611368"/>
    <w:rsid w:val="006118FA"/>
    <w:rsid w:val="006119AA"/>
    <w:rsid w:val="00611B5E"/>
    <w:rsid w:val="00611CBB"/>
    <w:rsid w:val="00612107"/>
    <w:rsid w:val="0061241A"/>
    <w:rsid w:val="006127B3"/>
    <w:rsid w:val="00612B3E"/>
    <w:rsid w:val="00612CCA"/>
    <w:rsid w:val="00613AF8"/>
    <w:rsid w:val="00613B0D"/>
    <w:rsid w:val="00613FFF"/>
    <w:rsid w:val="00614137"/>
    <w:rsid w:val="00614513"/>
    <w:rsid w:val="00614957"/>
    <w:rsid w:val="00614A62"/>
    <w:rsid w:val="00614E97"/>
    <w:rsid w:val="00614FDB"/>
    <w:rsid w:val="006152FF"/>
    <w:rsid w:val="006156D3"/>
    <w:rsid w:val="00615754"/>
    <w:rsid w:val="006157FF"/>
    <w:rsid w:val="00615852"/>
    <w:rsid w:val="00615861"/>
    <w:rsid w:val="00615BCA"/>
    <w:rsid w:val="00615D4D"/>
    <w:rsid w:val="00615DBD"/>
    <w:rsid w:val="00617071"/>
    <w:rsid w:val="006170AD"/>
    <w:rsid w:val="006174B9"/>
    <w:rsid w:val="006175BE"/>
    <w:rsid w:val="006178D1"/>
    <w:rsid w:val="00617B0E"/>
    <w:rsid w:val="00620017"/>
    <w:rsid w:val="00620095"/>
    <w:rsid w:val="00621000"/>
    <w:rsid w:val="00621428"/>
    <w:rsid w:val="006215B6"/>
    <w:rsid w:val="00621FA5"/>
    <w:rsid w:val="0062228C"/>
    <w:rsid w:val="00622BB2"/>
    <w:rsid w:val="006238C0"/>
    <w:rsid w:val="00623983"/>
    <w:rsid w:val="00623B70"/>
    <w:rsid w:val="00624298"/>
    <w:rsid w:val="00624C07"/>
    <w:rsid w:val="00624CD5"/>
    <w:rsid w:val="00624E1B"/>
    <w:rsid w:val="0062568C"/>
    <w:rsid w:val="00625A37"/>
    <w:rsid w:val="00625F32"/>
    <w:rsid w:val="00626274"/>
    <w:rsid w:val="006264DE"/>
    <w:rsid w:val="00626731"/>
    <w:rsid w:val="00626A84"/>
    <w:rsid w:val="00626E4E"/>
    <w:rsid w:val="0062718C"/>
    <w:rsid w:val="006275DB"/>
    <w:rsid w:val="00627C01"/>
    <w:rsid w:val="00627C66"/>
    <w:rsid w:val="00630183"/>
    <w:rsid w:val="00630CA0"/>
    <w:rsid w:val="00631123"/>
    <w:rsid w:val="00631E9B"/>
    <w:rsid w:val="00631FB5"/>
    <w:rsid w:val="00632238"/>
    <w:rsid w:val="00632990"/>
    <w:rsid w:val="00632B50"/>
    <w:rsid w:val="00632FE3"/>
    <w:rsid w:val="00633737"/>
    <w:rsid w:val="0063376C"/>
    <w:rsid w:val="006339BE"/>
    <w:rsid w:val="00633E16"/>
    <w:rsid w:val="00634783"/>
    <w:rsid w:val="00634BA6"/>
    <w:rsid w:val="006351D0"/>
    <w:rsid w:val="0063534E"/>
    <w:rsid w:val="006357C7"/>
    <w:rsid w:val="00636123"/>
    <w:rsid w:val="00636ADE"/>
    <w:rsid w:val="00636FE3"/>
    <w:rsid w:val="006373FD"/>
    <w:rsid w:val="00637756"/>
    <w:rsid w:val="00637FAC"/>
    <w:rsid w:val="00640680"/>
    <w:rsid w:val="00640946"/>
    <w:rsid w:val="00640A63"/>
    <w:rsid w:val="00640EFE"/>
    <w:rsid w:val="00641D44"/>
    <w:rsid w:val="006425C3"/>
    <w:rsid w:val="00642FC9"/>
    <w:rsid w:val="00642FF2"/>
    <w:rsid w:val="006430C0"/>
    <w:rsid w:val="006433EB"/>
    <w:rsid w:val="006437DA"/>
    <w:rsid w:val="006437DF"/>
    <w:rsid w:val="00643841"/>
    <w:rsid w:val="00643BAE"/>
    <w:rsid w:val="00643C5E"/>
    <w:rsid w:val="006440F2"/>
    <w:rsid w:val="0064445A"/>
    <w:rsid w:val="00644487"/>
    <w:rsid w:val="0064486D"/>
    <w:rsid w:val="00644905"/>
    <w:rsid w:val="00644F4B"/>
    <w:rsid w:val="00644FF7"/>
    <w:rsid w:val="00645D54"/>
    <w:rsid w:val="00645DC5"/>
    <w:rsid w:val="00646718"/>
    <w:rsid w:val="0064686D"/>
    <w:rsid w:val="00646E6A"/>
    <w:rsid w:val="006472C8"/>
    <w:rsid w:val="006474B2"/>
    <w:rsid w:val="006500AF"/>
    <w:rsid w:val="0065035A"/>
    <w:rsid w:val="00650548"/>
    <w:rsid w:val="0065092D"/>
    <w:rsid w:val="00650B5A"/>
    <w:rsid w:val="00650E0A"/>
    <w:rsid w:val="00650FEC"/>
    <w:rsid w:val="006516E7"/>
    <w:rsid w:val="00651C8F"/>
    <w:rsid w:val="00651D8E"/>
    <w:rsid w:val="00651F1F"/>
    <w:rsid w:val="006530F1"/>
    <w:rsid w:val="0065358D"/>
    <w:rsid w:val="006536DC"/>
    <w:rsid w:val="00653BDE"/>
    <w:rsid w:val="00653BF6"/>
    <w:rsid w:val="00653F1D"/>
    <w:rsid w:val="00654276"/>
    <w:rsid w:val="006542B7"/>
    <w:rsid w:val="006544A6"/>
    <w:rsid w:val="006547AF"/>
    <w:rsid w:val="006550DE"/>
    <w:rsid w:val="00655BD8"/>
    <w:rsid w:val="00655C46"/>
    <w:rsid w:val="006561E6"/>
    <w:rsid w:val="00656314"/>
    <w:rsid w:val="00656590"/>
    <w:rsid w:val="0065678D"/>
    <w:rsid w:val="00656E9F"/>
    <w:rsid w:val="0065790C"/>
    <w:rsid w:val="0065793C"/>
    <w:rsid w:val="006579B7"/>
    <w:rsid w:val="00657DD4"/>
    <w:rsid w:val="00657E55"/>
    <w:rsid w:val="0066028F"/>
    <w:rsid w:val="006607C7"/>
    <w:rsid w:val="006608C7"/>
    <w:rsid w:val="00660954"/>
    <w:rsid w:val="006610B6"/>
    <w:rsid w:val="0066198D"/>
    <w:rsid w:val="00661A21"/>
    <w:rsid w:val="00661C29"/>
    <w:rsid w:val="00661DAB"/>
    <w:rsid w:val="0066237A"/>
    <w:rsid w:val="00662535"/>
    <w:rsid w:val="0066269B"/>
    <w:rsid w:val="0066297F"/>
    <w:rsid w:val="00663E63"/>
    <w:rsid w:val="006640DC"/>
    <w:rsid w:val="006641F5"/>
    <w:rsid w:val="00664911"/>
    <w:rsid w:val="00664D23"/>
    <w:rsid w:val="006653C7"/>
    <w:rsid w:val="00665768"/>
    <w:rsid w:val="00665AA0"/>
    <w:rsid w:val="00665B52"/>
    <w:rsid w:val="00665C57"/>
    <w:rsid w:val="006665EF"/>
    <w:rsid w:val="00666BCA"/>
    <w:rsid w:val="0066738D"/>
    <w:rsid w:val="006676DD"/>
    <w:rsid w:val="006677FF"/>
    <w:rsid w:val="00667D6C"/>
    <w:rsid w:val="00667FC9"/>
    <w:rsid w:val="006702B6"/>
    <w:rsid w:val="0067044A"/>
    <w:rsid w:val="0067053D"/>
    <w:rsid w:val="00670816"/>
    <w:rsid w:val="006720D6"/>
    <w:rsid w:val="006722C3"/>
    <w:rsid w:val="00672517"/>
    <w:rsid w:val="00672B4B"/>
    <w:rsid w:val="00673759"/>
    <w:rsid w:val="00673A0A"/>
    <w:rsid w:val="00673B01"/>
    <w:rsid w:val="00673B17"/>
    <w:rsid w:val="00673CED"/>
    <w:rsid w:val="00673E19"/>
    <w:rsid w:val="00673F91"/>
    <w:rsid w:val="00673FB6"/>
    <w:rsid w:val="00674524"/>
    <w:rsid w:val="00675D5E"/>
    <w:rsid w:val="006761AC"/>
    <w:rsid w:val="00676264"/>
    <w:rsid w:val="00676408"/>
    <w:rsid w:val="00676B4C"/>
    <w:rsid w:val="00677307"/>
    <w:rsid w:val="006775C5"/>
    <w:rsid w:val="006778E3"/>
    <w:rsid w:val="00677C73"/>
    <w:rsid w:val="00677E86"/>
    <w:rsid w:val="006803A5"/>
    <w:rsid w:val="00681140"/>
    <w:rsid w:val="0068155A"/>
    <w:rsid w:val="00681670"/>
    <w:rsid w:val="00681AC9"/>
    <w:rsid w:val="00681CF4"/>
    <w:rsid w:val="00681DFC"/>
    <w:rsid w:val="00681E6B"/>
    <w:rsid w:val="00682522"/>
    <w:rsid w:val="006827BA"/>
    <w:rsid w:val="006833A2"/>
    <w:rsid w:val="00683965"/>
    <w:rsid w:val="006855E3"/>
    <w:rsid w:val="00685BA6"/>
    <w:rsid w:val="00685E67"/>
    <w:rsid w:val="00686578"/>
    <w:rsid w:val="00687A5B"/>
    <w:rsid w:val="00687A6E"/>
    <w:rsid w:val="00687E52"/>
    <w:rsid w:val="00687FC1"/>
    <w:rsid w:val="00690281"/>
    <w:rsid w:val="00690AD5"/>
    <w:rsid w:val="00690B54"/>
    <w:rsid w:val="00690CEB"/>
    <w:rsid w:val="0069126A"/>
    <w:rsid w:val="00691BC7"/>
    <w:rsid w:val="00691C7E"/>
    <w:rsid w:val="00692004"/>
    <w:rsid w:val="006924CF"/>
    <w:rsid w:val="00692A19"/>
    <w:rsid w:val="00693070"/>
    <w:rsid w:val="00693438"/>
    <w:rsid w:val="00693460"/>
    <w:rsid w:val="006934A7"/>
    <w:rsid w:val="0069384B"/>
    <w:rsid w:val="0069496D"/>
    <w:rsid w:val="00695E5D"/>
    <w:rsid w:val="00696F6C"/>
    <w:rsid w:val="006973AA"/>
    <w:rsid w:val="00697511"/>
    <w:rsid w:val="00697959"/>
    <w:rsid w:val="00697C99"/>
    <w:rsid w:val="006A08E7"/>
    <w:rsid w:val="006A1010"/>
    <w:rsid w:val="006A1EC2"/>
    <w:rsid w:val="006A1FEE"/>
    <w:rsid w:val="006A20E9"/>
    <w:rsid w:val="006A36DC"/>
    <w:rsid w:val="006A3952"/>
    <w:rsid w:val="006A3A53"/>
    <w:rsid w:val="006A4506"/>
    <w:rsid w:val="006A5C51"/>
    <w:rsid w:val="006A5D8B"/>
    <w:rsid w:val="006A60D9"/>
    <w:rsid w:val="006A66F9"/>
    <w:rsid w:val="006A681B"/>
    <w:rsid w:val="006A6D93"/>
    <w:rsid w:val="006A73D3"/>
    <w:rsid w:val="006A7787"/>
    <w:rsid w:val="006A7A3A"/>
    <w:rsid w:val="006A7F22"/>
    <w:rsid w:val="006B0B94"/>
    <w:rsid w:val="006B0E18"/>
    <w:rsid w:val="006B0E19"/>
    <w:rsid w:val="006B0F00"/>
    <w:rsid w:val="006B1429"/>
    <w:rsid w:val="006B18C2"/>
    <w:rsid w:val="006B1938"/>
    <w:rsid w:val="006B1EAE"/>
    <w:rsid w:val="006B2815"/>
    <w:rsid w:val="006B28D7"/>
    <w:rsid w:val="006B2989"/>
    <w:rsid w:val="006B2A6A"/>
    <w:rsid w:val="006B2B0C"/>
    <w:rsid w:val="006B2B63"/>
    <w:rsid w:val="006B2F80"/>
    <w:rsid w:val="006B2FF8"/>
    <w:rsid w:val="006B36B4"/>
    <w:rsid w:val="006B3840"/>
    <w:rsid w:val="006B44C4"/>
    <w:rsid w:val="006B49E2"/>
    <w:rsid w:val="006B51C4"/>
    <w:rsid w:val="006B54B8"/>
    <w:rsid w:val="006B54BA"/>
    <w:rsid w:val="006B597B"/>
    <w:rsid w:val="006B5B05"/>
    <w:rsid w:val="006B5EBA"/>
    <w:rsid w:val="006B629B"/>
    <w:rsid w:val="006B63D0"/>
    <w:rsid w:val="006B69FB"/>
    <w:rsid w:val="006B6BC9"/>
    <w:rsid w:val="006B6C0F"/>
    <w:rsid w:val="006B6FC3"/>
    <w:rsid w:val="006B737E"/>
    <w:rsid w:val="006B779E"/>
    <w:rsid w:val="006B7E68"/>
    <w:rsid w:val="006B7ED6"/>
    <w:rsid w:val="006B7F33"/>
    <w:rsid w:val="006C008B"/>
    <w:rsid w:val="006C018A"/>
    <w:rsid w:val="006C03A1"/>
    <w:rsid w:val="006C0DAF"/>
    <w:rsid w:val="006C127E"/>
    <w:rsid w:val="006C1472"/>
    <w:rsid w:val="006C1F28"/>
    <w:rsid w:val="006C30A8"/>
    <w:rsid w:val="006C3727"/>
    <w:rsid w:val="006C3881"/>
    <w:rsid w:val="006C39A4"/>
    <w:rsid w:val="006C3A9E"/>
    <w:rsid w:val="006C3AA6"/>
    <w:rsid w:val="006C46CD"/>
    <w:rsid w:val="006C4861"/>
    <w:rsid w:val="006C4B49"/>
    <w:rsid w:val="006C4B85"/>
    <w:rsid w:val="006C4DC1"/>
    <w:rsid w:val="006C4F84"/>
    <w:rsid w:val="006C4FEC"/>
    <w:rsid w:val="006C55E0"/>
    <w:rsid w:val="006C566A"/>
    <w:rsid w:val="006C5BB2"/>
    <w:rsid w:val="006C6AFD"/>
    <w:rsid w:val="006C6CF5"/>
    <w:rsid w:val="006C6E80"/>
    <w:rsid w:val="006C6FBA"/>
    <w:rsid w:val="006C7135"/>
    <w:rsid w:val="006C753C"/>
    <w:rsid w:val="006C78C9"/>
    <w:rsid w:val="006D0C37"/>
    <w:rsid w:val="006D0EF1"/>
    <w:rsid w:val="006D1068"/>
    <w:rsid w:val="006D19DD"/>
    <w:rsid w:val="006D1C01"/>
    <w:rsid w:val="006D3038"/>
    <w:rsid w:val="006D303F"/>
    <w:rsid w:val="006D30A9"/>
    <w:rsid w:val="006D36FA"/>
    <w:rsid w:val="006D4C4F"/>
    <w:rsid w:val="006D4E10"/>
    <w:rsid w:val="006D4E28"/>
    <w:rsid w:val="006D526B"/>
    <w:rsid w:val="006D60F7"/>
    <w:rsid w:val="006D64B1"/>
    <w:rsid w:val="006D68EA"/>
    <w:rsid w:val="006D6DB6"/>
    <w:rsid w:val="006D6F4B"/>
    <w:rsid w:val="006D7050"/>
    <w:rsid w:val="006D7520"/>
    <w:rsid w:val="006D7838"/>
    <w:rsid w:val="006E0559"/>
    <w:rsid w:val="006E0C1E"/>
    <w:rsid w:val="006E1435"/>
    <w:rsid w:val="006E17E5"/>
    <w:rsid w:val="006E1EB0"/>
    <w:rsid w:val="006E2192"/>
    <w:rsid w:val="006E23F4"/>
    <w:rsid w:val="006E2446"/>
    <w:rsid w:val="006E2857"/>
    <w:rsid w:val="006E2BB6"/>
    <w:rsid w:val="006E2D48"/>
    <w:rsid w:val="006E2DA3"/>
    <w:rsid w:val="006E3C74"/>
    <w:rsid w:val="006E40E4"/>
    <w:rsid w:val="006E4400"/>
    <w:rsid w:val="006E4473"/>
    <w:rsid w:val="006E4887"/>
    <w:rsid w:val="006E4A00"/>
    <w:rsid w:val="006E4DEF"/>
    <w:rsid w:val="006E5490"/>
    <w:rsid w:val="006E55F8"/>
    <w:rsid w:val="006E5B31"/>
    <w:rsid w:val="006E5DA4"/>
    <w:rsid w:val="006E651A"/>
    <w:rsid w:val="006E6617"/>
    <w:rsid w:val="006E6D15"/>
    <w:rsid w:val="006E78AD"/>
    <w:rsid w:val="006E7AB3"/>
    <w:rsid w:val="006F0200"/>
    <w:rsid w:val="006F0941"/>
    <w:rsid w:val="006F09BC"/>
    <w:rsid w:val="006F0C50"/>
    <w:rsid w:val="006F12F2"/>
    <w:rsid w:val="006F18D1"/>
    <w:rsid w:val="006F21DE"/>
    <w:rsid w:val="006F285E"/>
    <w:rsid w:val="006F3175"/>
    <w:rsid w:val="006F33B2"/>
    <w:rsid w:val="006F36FB"/>
    <w:rsid w:val="006F3946"/>
    <w:rsid w:val="006F3A47"/>
    <w:rsid w:val="006F3A77"/>
    <w:rsid w:val="006F4BB1"/>
    <w:rsid w:val="006F4BD7"/>
    <w:rsid w:val="006F4E10"/>
    <w:rsid w:val="006F53AA"/>
    <w:rsid w:val="006F5563"/>
    <w:rsid w:val="006F5771"/>
    <w:rsid w:val="006F580E"/>
    <w:rsid w:val="006F5991"/>
    <w:rsid w:val="006F5B24"/>
    <w:rsid w:val="006F5B64"/>
    <w:rsid w:val="006F639E"/>
    <w:rsid w:val="006F63BF"/>
    <w:rsid w:val="006F7244"/>
    <w:rsid w:val="006F7A37"/>
    <w:rsid w:val="006F7BEE"/>
    <w:rsid w:val="007004B0"/>
    <w:rsid w:val="007004C0"/>
    <w:rsid w:val="007008C2"/>
    <w:rsid w:val="00700A2D"/>
    <w:rsid w:val="00700A4E"/>
    <w:rsid w:val="00700DF9"/>
    <w:rsid w:val="0070170B"/>
    <w:rsid w:val="0070190F"/>
    <w:rsid w:val="00701BE9"/>
    <w:rsid w:val="00701C79"/>
    <w:rsid w:val="00701ECA"/>
    <w:rsid w:val="007021AF"/>
    <w:rsid w:val="00702CBE"/>
    <w:rsid w:val="00702F52"/>
    <w:rsid w:val="0070305C"/>
    <w:rsid w:val="00703CEC"/>
    <w:rsid w:val="00703DDD"/>
    <w:rsid w:val="00703E03"/>
    <w:rsid w:val="00704686"/>
    <w:rsid w:val="00704771"/>
    <w:rsid w:val="0070511A"/>
    <w:rsid w:val="00705946"/>
    <w:rsid w:val="007059A5"/>
    <w:rsid w:val="007062AF"/>
    <w:rsid w:val="00706571"/>
    <w:rsid w:val="00706699"/>
    <w:rsid w:val="00706873"/>
    <w:rsid w:val="00706A57"/>
    <w:rsid w:val="00706CAB"/>
    <w:rsid w:val="0070703C"/>
    <w:rsid w:val="00707772"/>
    <w:rsid w:val="007079B3"/>
    <w:rsid w:val="0071000F"/>
    <w:rsid w:val="00710376"/>
    <w:rsid w:val="0071041E"/>
    <w:rsid w:val="00710D9E"/>
    <w:rsid w:val="0071164E"/>
    <w:rsid w:val="007117D2"/>
    <w:rsid w:val="00711923"/>
    <w:rsid w:val="007123F1"/>
    <w:rsid w:val="00712526"/>
    <w:rsid w:val="00712557"/>
    <w:rsid w:val="00712694"/>
    <w:rsid w:val="0071273B"/>
    <w:rsid w:val="00712DDD"/>
    <w:rsid w:val="00712E35"/>
    <w:rsid w:val="00712EA8"/>
    <w:rsid w:val="00713038"/>
    <w:rsid w:val="0071312A"/>
    <w:rsid w:val="00713455"/>
    <w:rsid w:val="00713578"/>
    <w:rsid w:val="007137A2"/>
    <w:rsid w:val="00713BCD"/>
    <w:rsid w:val="00713C43"/>
    <w:rsid w:val="00714149"/>
    <w:rsid w:val="00714399"/>
    <w:rsid w:val="007147C7"/>
    <w:rsid w:val="00714814"/>
    <w:rsid w:val="00714869"/>
    <w:rsid w:val="00714CF1"/>
    <w:rsid w:val="0071565B"/>
    <w:rsid w:val="00715AD6"/>
    <w:rsid w:val="007165F9"/>
    <w:rsid w:val="00716F95"/>
    <w:rsid w:val="00717543"/>
    <w:rsid w:val="007177C9"/>
    <w:rsid w:val="00717D6C"/>
    <w:rsid w:val="00717D7E"/>
    <w:rsid w:val="00717E48"/>
    <w:rsid w:val="00720284"/>
    <w:rsid w:val="00720668"/>
    <w:rsid w:val="007207B7"/>
    <w:rsid w:val="007207E6"/>
    <w:rsid w:val="00720892"/>
    <w:rsid w:val="00720A75"/>
    <w:rsid w:val="00720C01"/>
    <w:rsid w:val="00720CCE"/>
    <w:rsid w:val="00720D5B"/>
    <w:rsid w:val="00720F92"/>
    <w:rsid w:val="00721129"/>
    <w:rsid w:val="00721515"/>
    <w:rsid w:val="0072159E"/>
    <w:rsid w:val="00721DC3"/>
    <w:rsid w:val="007222AA"/>
    <w:rsid w:val="00722D6F"/>
    <w:rsid w:val="00722D80"/>
    <w:rsid w:val="00723B0D"/>
    <w:rsid w:val="00724D2D"/>
    <w:rsid w:val="00724D53"/>
    <w:rsid w:val="00725050"/>
    <w:rsid w:val="0072523F"/>
    <w:rsid w:val="007254DE"/>
    <w:rsid w:val="00725DFE"/>
    <w:rsid w:val="007263CF"/>
    <w:rsid w:val="0072696C"/>
    <w:rsid w:val="00726C82"/>
    <w:rsid w:val="00726FBD"/>
    <w:rsid w:val="007272EB"/>
    <w:rsid w:val="0072781C"/>
    <w:rsid w:val="007279D1"/>
    <w:rsid w:val="00727E9F"/>
    <w:rsid w:val="007301AC"/>
    <w:rsid w:val="00730629"/>
    <w:rsid w:val="00730631"/>
    <w:rsid w:val="00730E89"/>
    <w:rsid w:val="0073103F"/>
    <w:rsid w:val="00731336"/>
    <w:rsid w:val="007313B7"/>
    <w:rsid w:val="007314B0"/>
    <w:rsid w:val="00731914"/>
    <w:rsid w:val="00733479"/>
    <w:rsid w:val="00734015"/>
    <w:rsid w:val="007341A3"/>
    <w:rsid w:val="0073461A"/>
    <w:rsid w:val="007346F6"/>
    <w:rsid w:val="007352B5"/>
    <w:rsid w:val="007353BA"/>
    <w:rsid w:val="007353C9"/>
    <w:rsid w:val="007354F6"/>
    <w:rsid w:val="00735625"/>
    <w:rsid w:val="00735C09"/>
    <w:rsid w:val="00736212"/>
    <w:rsid w:val="00736733"/>
    <w:rsid w:val="00736760"/>
    <w:rsid w:val="00736788"/>
    <w:rsid w:val="00736992"/>
    <w:rsid w:val="00736CFB"/>
    <w:rsid w:val="00737091"/>
    <w:rsid w:val="007370D2"/>
    <w:rsid w:val="0073769D"/>
    <w:rsid w:val="0073783B"/>
    <w:rsid w:val="00737CA3"/>
    <w:rsid w:val="007401DC"/>
    <w:rsid w:val="00740577"/>
    <w:rsid w:val="007406BC"/>
    <w:rsid w:val="00740738"/>
    <w:rsid w:val="00740747"/>
    <w:rsid w:val="00740EDF"/>
    <w:rsid w:val="00741978"/>
    <w:rsid w:val="00741C6E"/>
    <w:rsid w:val="007433E7"/>
    <w:rsid w:val="00743C2F"/>
    <w:rsid w:val="00744FB0"/>
    <w:rsid w:val="00744FEC"/>
    <w:rsid w:val="007452A9"/>
    <w:rsid w:val="007459FE"/>
    <w:rsid w:val="00745A1E"/>
    <w:rsid w:val="007460C7"/>
    <w:rsid w:val="007461FA"/>
    <w:rsid w:val="00746810"/>
    <w:rsid w:val="00746906"/>
    <w:rsid w:val="00746A76"/>
    <w:rsid w:val="00746B5C"/>
    <w:rsid w:val="007478AD"/>
    <w:rsid w:val="00747A15"/>
    <w:rsid w:val="007502B3"/>
    <w:rsid w:val="00750CFF"/>
    <w:rsid w:val="00750DA3"/>
    <w:rsid w:val="00750E3F"/>
    <w:rsid w:val="00751069"/>
    <w:rsid w:val="0075189D"/>
    <w:rsid w:val="00751EF8"/>
    <w:rsid w:val="00751FBF"/>
    <w:rsid w:val="0075263D"/>
    <w:rsid w:val="00752C98"/>
    <w:rsid w:val="00752E4C"/>
    <w:rsid w:val="00752F02"/>
    <w:rsid w:val="0075349F"/>
    <w:rsid w:val="00753978"/>
    <w:rsid w:val="00753C89"/>
    <w:rsid w:val="00754A64"/>
    <w:rsid w:val="00754DAA"/>
    <w:rsid w:val="007558E4"/>
    <w:rsid w:val="00755B24"/>
    <w:rsid w:val="00755C29"/>
    <w:rsid w:val="00755F89"/>
    <w:rsid w:val="00756300"/>
    <w:rsid w:val="0075662C"/>
    <w:rsid w:val="00756954"/>
    <w:rsid w:val="007569E5"/>
    <w:rsid w:val="00756CF3"/>
    <w:rsid w:val="007570E4"/>
    <w:rsid w:val="00757E0A"/>
    <w:rsid w:val="00757F8F"/>
    <w:rsid w:val="00760394"/>
    <w:rsid w:val="007605EE"/>
    <w:rsid w:val="00760F7A"/>
    <w:rsid w:val="007613C3"/>
    <w:rsid w:val="007614F2"/>
    <w:rsid w:val="00761504"/>
    <w:rsid w:val="00763126"/>
    <w:rsid w:val="007632E5"/>
    <w:rsid w:val="0076374C"/>
    <w:rsid w:val="007639F3"/>
    <w:rsid w:val="00763F30"/>
    <w:rsid w:val="00763FDE"/>
    <w:rsid w:val="00764543"/>
    <w:rsid w:val="00764729"/>
    <w:rsid w:val="00764B84"/>
    <w:rsid w:val="00764BCB"/>
    <w:rsid w:val="00764CBF"/>
    <w:rsid w:val="00765206"/>
    <w:rsid w:val="0076596A"/>
    <w:rsid w:val="00765A5E"/>
    <w:rsid w:val="00765A70"/>
    <w:rsid w:val="00765C31"/>
    <w:rsid w:val="00766246"/>
    <w:rsid w:val="007666D1"/>
    <w:rsid w:val="00766750"/>
    <w:rsid w:val="00766C00"/>
    <w:rsid w:val="007675B2"/>
    <w:rsid w:val="0076762B"/>
    <w:rsid w:val="00767AA2"/>
    <w:rsid w:val="00767B21"/>
    <w:rsid w:val="0077001B"/>
    <w:rsid w:val="00770235"/>
    <w:rsid w:val="00770265"/>
    <w:rsid w:val="0077036F"/>
    <w:rsid w:val="007707EE"/>
    <w:rsid w:val="00770A4E"/>
    <w:rsid w:val="00770F02"/>
    <w:rsid w:val="00771C9B"/>
    <w:rsid w:val="00771E09"/>
    <w:rsid w:val="0077235F"/>
    <w:rsid w:val="00772AE3"/>
    <w:rsid w:val="007731FD"/>
    <w:rsid w:val="0077373C"/>
    <w:rsid w:val="0077379D"/>
    <w:rsid w:val="00773AA2"/>
    <w:rsid w:val="00773EFB"/>
    <w:rsid w:val="007743E9"/>
    <w:rsid w:val="00774436"/>
    <w:rsid w:val="0077461B"/>
    <w:rsid w:val="0077473F"/>
    <w:rsid w:val="00774D37"/>
    <w:rsid w:val="00774F3A"/>
    <w:rsid w:val="0077522B"/>
    <w:rsid w:val="00775251"/>
    <w:rsid w:val="007753FE"/>
    <w:rsid w:val="007760A7"/>
    <w:rsid w:val="0077613C"/>
    <w:rsid w:val="007761EA"/>
    <w:rsid w:val="0077648D"/>
    <w:rsid w:val="00776699"/>
    <w:rsid w:val="007769FB"/>
    <w:rsid w:val="00776A97"/>
    <w:rsid w:val="00776E54"/>
    <w:rsid w:val="0077769B"/>
    <w:rsid w:val="007778E3"/>
    <w:rsid w:val="00777E2A"/>
    <w:rsid w:val="00780E82"/>
    <w:rsid w:val="007817F5"/>
    <w:rsid w:val="00781904"/>
    <w:rsid w:val="00781ABD"/>
    <w:rsid w:val="00782063"/>
    <w:rsid w:val="00782070"/>
    <w:rsid w:val="007820AD"/>
    <w:rsid w:val="007820D7"/>
    <w:rsid w:val="0078242E"/>
    <w:rsid w:val="00782802"/>
    <w:rsid w:val="00782B34"/>
    <w:rsid w:val="00782C53"/>
    <w:rsid w:val="007830E3"/>
    <w:rsid w:val="00783AE3"/>
    <w:rsid w:val="007848B2"/>
    <w:rsid w:val="0078491F"/>
    <w:rsid w:val="0078493B"/>
    <w:rsid w:val="007849A8"/>
    <w:rsid w:val="007849F0"/>
    <w:rsid w:val="007851F1"/>
    <w:rsid w:val="007851FE"/>
    <w:rsid w:val="00785256"/>
    <w:rsid w:val="007852BB"/>
    <w:rsid w:val="007855B6"/>
    <w:rsid w:val="0078567C"/>
    <w:rsid w:val="0078670A"/>
    <w:rsid w:val="00786C60"/>
    <w:rsid w:val="007871D4"/>
    <w:rsid w:val="0078726B"/>
    <w:rsid w:val="007872AF"/>
    <w:rsid w:val="00787624"/>
    <w:rsid w:val="007900A4"/>
    <w:rsid w:val="00790535"/>
    <w:rsid w:val="00790940"/>
    <w:rsid w:val="00790AAC"/>
    <w:rsid w:val="00790D0C"/>
    <w:rsid w:val="0079102C"/>
    <w:rsid w:val="0079129F"/>
    <w:rsid w:val="007914ED"/>
    <w:rsid w:val="00791623"/>
    <w:rsid w:val="00791A5A"/>
    <w:rsid w:val="00791D84"/>
    <w:rsid w:val="00791EAE"/>
    <w:rsid w:val="00792A5C"/>
    <w:rsid w:val="00792CBF"/>
    <w:rsid w:val="00792FC4"/>
    <w:rsid w:val="00793117"/>
    <w:rsid w:val="007933ED"/>
    <w:rsid w:val="00794052"/>
    <w:rsid w:val="007941DB"/>
    <w:rsid w:val="0079445A"/>
    <w:rsid w:val="007944EE"/>
    <w:rsid w:val="00794D7B"/>
    <w:rsid w:val="00794DDF"/>
    <w:rsid w:val="007954CD"/>
    <w:rsid w:val="00795E06"/>
    <w:rsid w:val="00796305"/>
    <w:rsid w:val="00796FDE"/>
    <w:rsid w:val="007970AC"/>
    <w:rsid w:val="007972CB"/>
    <w:rsid w:val="00797BF6"/>
    <w:rsid w:val="007A02EB"/>
    <w:rsid w:val="007A03A5"/>
    <w:rsid w:val="007A03C3"/>
    <w:rsid w:val="007A0C81"/>
    <w:rsid w:val="007A101B"/>
    <w:rsid w:val="007A19CC"/>
    <w:rsid w:val="007A1A49"/>
    <w:rsid w:val="007A2362"/>
    <w:rsid w:val="007A24C1"/>
    <w:rsid w:val="007A28BA"/>
    <w:rsid w:val="007A2D04"/>
    <w:rsid w:val="007A302A"/>
    <w:rsid w:val="007A3B7D"/>
    <w:rsid w:val="007A4156"/>
    <w:rsid w:val="007A418C"/>
    <w:rsid w:val="007A5072"/>
    <w:rsid w:val="007A57E7"/>
    <w:rsid w:val="007A5C4E"/>
    <w:rsid w:val="007A62C2"/>
    <w:rsid w:val="007A64D7"/>
    <w:rsid w:val="007A67E5"/>
    <w:rsid w:val="007A6AE8"/>
    <w:rsid w:val="007A71C6"/>
    <w:rsid w:val="007A7559"/>
    <w:rsid w:val="007A75F3"/>
    <w:rsid w:val="007A794B"/>
    <w:rsid w:val="007A7A8A"/>
    <w:rsid w:val="007B01C9"/>
    <w:rsid w:val="007B020B"/>
    <w:rsid w:val="007B06DA"/>
    <w:rsid w:val="007B1D76"/>
    <w:rsid w:val="007B1DD2"/>
    <w:rsid w:val="007B20C3"/>
    <w:rsid w:val="007B2263"/>
    <w:rsid w:val="007B24EA"/>
    <w:rsid w:val="007B30B7"/>
    <w:rsid w:val="007B356B"/>
    <w:rsid w:val="007B384B"/>
    <w:rsid w:val="007B442C"/>
    <w:rsid w:val="007B4604"/>
    <w:rsid w:val="007B5A7E"/>
    <w:rsid w:val="007B5D00"/>
    <w:rsid w:val="007B6A11"/>
    <w:rsid w:val="007B6A7E"/>
    <w:rsid w:val="007B7144"/>
    <w:rsid w:val="007B7515"/>
    <w:rsid w:val="007B7F68"/>
    <w:rsid w:val="007C02CE"/>
    <w:rsid w:val="007C05EC"/>
    <w:rsid w:val="007C0918"/>
    <w:rsid w:val="007C0C7D"/>
    <w:rsid w:val="007C105B"/>
    <w:rsid w:val="007C11AD"/>
    <w:rsid w:val="007C141F"/>
    <w:rsid w:val="007C1694"/>
    <w:rsid w:val="007C1994"/>
    <w:rsid w:val="007C1AA2"/>
    <w:rsid w:val="007C22E6"/>
    <w:rsid w:val="007C2426"/>
    <w:rsid w:val="007C263B"/>
    <w:rsid w:val="007C287F"/>
    <w:rsid w:val="007C2B29"/>
    <w:rsid w:val="007C3624"/>
    <w:rsid w:val="007C46CE"/>
    <w:rsid w:val="007C4853"/>
    <w:rsid w:val="007C4AEE"/>
    <w:rsid w:val="007C4DCA"/>
    <w:rsid w:val="007C53DB"/>
    <w:rsid w:val="007C5AA1"/>
    <w:rsid w:val="007C5BA5"/>
    <w:rsid w:val="007C6318"/>
    <w:rsid w:val="007C6C93"/>
    <w:rsid w:val="007C6DCE"/>
    <w:rsid w:val="007C6E13"/>
    <w:rsid w:val="007C7305"/>
    <w:rsid w:val="007C7AEE"/>
    <w:rsid w:val="007C7AF4"/>
    <w:rsid w:val="007D0038"/>
    <w:rsid w:val="007D05B7"/>
    <w:rsid w:val="007D064D"/>
    <w:rsid w:val="007D0873"/>
    <w:rsid w:val="007D0920"/>
    <w:rsid w:val="007D0F0E"/>
    <w:rsid w:val="007D1057"/>
    <w:rsid w:val="007D135B"/>
    <w:rsid w:val="007D13C1"/>
    <w:rsid w:val="007D1B3E"/>
    <w:rsid w:val="007D2093"/>
    <w:rsid w:val="007D2427"/>
    <w:rsid w:val="007D273D"/>
    <w:rsid w:val="007D28C9"/>
    <w:rsid w:val="007D3404"/>
    <w:rsid w:val="007D34F9"/>
    <w:rsid w:val="007D3A7C"/>
    <w:rsid w:val="007D4399"/>
    <w:rsid w:val="007D47A5"/>
    <w:rsid w:val="007D48E6"/>
    <w:rsid w:val="007D4DF9"/>
    <w:rsid w:val="007D4EEC"/>
    <w:rsid w:val="007D580D"/>
    <w:rsid w:val="007D5EA5"/>
    <w:rsid w:val="007D6B23"/>
    <w:rsid w:val="007D6C6C"/>
    <w:rsid w:val="007D70A1"/>
    <w:rsid w:val="007D716E"/>
    <w:rsid w:val="007D752A"/>
    <w:rsid w:val="007D764C"/>
    <w:rsid w:val="007D7686"/>
    <w:rsid w:val="007D7C59"/>
    <w:rsid w:val="007D7E8A"/>
    <w:rsid w:val="007E1056"/>
    <w:rsid w:val="007E12D4"/>
    <w:rsid w:val="007E2DBB"/>
    <w:rsid w:val="007E3629"/>
    <w:rsid w:val="007E3CD5"/>
    <w:rsid w:val="007E3FD6"/>
    <w:rsid w:val="007E4201"/>
    <w:rsid w:val="007E4222"/>
    <w:rsid w:val="007E4396"/>
    <w:rsid w:val="007E479B"/>
    <w:rsid w:val="007E47FB"/>
    <w:rsid w:val="007E4FA5"/>
    <w:rsid w:val="007E52E4"/>
    <w:rsid w:val="007E5A03"/>
    <w:rsid w:val="007E5BDB"/>
    <w:rsid w:val="007E5E04"/>
    <w:rsid w:val="007E62CC"/>
    <w:rsid w:val="007E6855"/>
    <w:rsid w:val="007E6FD7"/>
    <w:rsid w:val="007E75BF"/>
    <w:rsid w:val="007E79E9"/>
    <w:rsid w:val="007E7DDD"/>
    <w:rsid w:val="007E7DEA"/>
    <w:rsid w:val="007E7F07"/>
    <w:rsid w:val="007F02BB"/>
    <w:rsid w:val="007F1097"/>
    <w:rsid w:val="007F11D3"/>
    <w:rsid w:val="007F1F2F"/>
    <w:rsid w:val="007F1F6B"/>
    <w:rsid w:val="007F2394"/>
    <w:rsid w:val="007F26EE"/>
    <w:rsid w:val="007F285C"/>
    <w:rsid w:val="007F2A53"/>
    <w:rsid w:val="007F2BEC"/>
    <w:rsid w:val="007F2D83"/>
    <w:rsid w:val="007F3592"/>
    <w:rsid w:val="007F365F"/>
    <w:rsid w:val="007F3690"/>
    <w:rsid w:val="007F39AA"/>
    <w:rsid w:val="007F4ABC"/>
    <w:rsid w:val="007F4B49"/>
    <w:rsid w:val="007F51D1"/>
    <w:rsid w:val="007F5A73"/>
    <w:rsid w:val="007F5B5E"/>
    <w:rsid w:val="007F5E43"/>
    <w:rsid w:val="007F627B"/>
    <w:rsid w:val="007F65D2"/>
    <w:rsid w:val="007F66C6"/>
    <w:rsid w:val="007F6D71"/>
    <w:rsid w:val="007F7098"/>
    <w:rsid w:val="007F7B90"/>
    <w:rsid w:val="007F7C65"/>
    <w:rsid w:val="007F7D90"/>
    <w:rsid w:val="0080006A"/>
    <w:rsid w:val="00800715"/>
    <w:rsid w:val="0080090F"/>
    <w:rsid w:val="00800ADD"/>
    <w:rsid w:val="00800EB2"/>
    <w:rsid w:val="00801050"/>
    <w:rsid w:val="0080144F"/>
    <w:rsid w:val="008018FA"/>
    <w:rsid w:val="00802144"/>
    <w:rsid w:val="00802ED9"/>
    <w:rsid w:val="00802F09"/>
    <w:rsid w:val="00803193"/>
    <w:rsid w:val="00803229"/>
    <w:rsid w:val="00803261"/>
    <w:rsid w:val="008032B4"/>
    <w:rsid w:val="008035BE"/>
    <w:rsid w:val="00803658"/>
    <w:rsid w:val="00803C21"/>
    <w:rsid w:val="00803FF7"/>
    <w:rsid w:val="0080607A"/>
    <w:rsid w:val="00806390"/>
    <w:rsid w:val="00806551"/>
    <w:rsid w:val="00806717"/>
    <w:rsid w:val="00806AFF"/>
    <w:rsid w:val="00807053"/>
    <w:rsid w:val="008070FC"/>
    <w:rsid w:val="008075A7"/>
    <w:rsid w:val="008075D7"/>
    <w:rsid w:val="008077C0"/>
    <w:rsid w:val="00810A32"/>
    <w:rsid w:val="00811211"/>
    <w:rsid w:val="00811281"/>
    <w:rsid w:val="00811892"/>
    <w:rsid w:val="0081190E"/>
    <w:rsid w:val="00811A3B"/>
    <w:rsid w:val="00811AEE"/>
    <w:rsid w:val="0081239E"/>
    <w:rsid w:val="008124EB"/>
    <w:rsid w:val="00812779"/>
    <w:rsid w:val="00812BDC"/>
    <w:rsid w:val="008134C5"/>
    <w:rsid w:val="00814226"/>
    <w:rsid w:val="008151A1"/>
    <w:rsid w:val="00815299"/>
    <w:rsid w:val="008157AD"/>
    <w:rsid w:val="00815A6F"/>
    <w:rsid w:val="00815BD4"/>
    <w:rsid w:val="00816339"/>
    <w:rsid w:val="00816D91"/>
    <w:rsid w:val="00817DC1"/>
    <w:rsid w:val="00817E67"/>
    <w:rsid w:val="008200A3"/>
    <w:rsid w:val="008201F2"/>
    <w:rsid w:val="0082043E"/>
    <w:rsid w:val="00820BA9"/>
    <w:rsid w:val="00820C7C"/>
    <w:rsid w:val="00820D6B"/>
    <w:rsid w:val="008217D8"/>
    <w:rsid w:val="00821854"/>
    <w:rsid w:val="0082197E"/>
    <w:rsid w:val="0082201B"/>
    <w:rsid w:val="00822242"/>
    <w:rsid w:val="0082232A"/>
    <w:rsid w:val="008225CB"/>
    <w:rsid w:val="00823110"/>
    <w:rsid w:val="00823181"/>
    <w:rsid w:val="00823822"/>
    <w:rsid w:val="00823B45"/>
    <w:rsid w:val="00823CC7"/>
    <w:rsid w:val="00823FB4"/>
    <w:rsid w:val="00824034"/>
    <w:rsid w:val="0082429A"/>
    <w:rsid w:val="0082447E"/>
    <w:rsid w:val="008244DC"/>
    <w:rsid w:val="00824961"/>
    <w:rsid w:val="008249DE"/>
    <w:rsid w:val="008251D4"/>
    <w:rsid w:val="00825264"/>
    <w:rsid w:val="008254AC"/>
    <w:rsid w:val="008255D0"/>
    <w:rsid w:val="00826564"/>
    <w:rsid w:val="008275AC"/>
    <w:rsid w:val="008276F7"/>
    <w:rsid w:val="0082781D"/>
    <w:rsid w:val="00827DAD"/>
    <w:rsid w:val="00827DC3"/>
    <w:rsid w:val="008308CD"/>
    <w:rsid w:val="00830AB9"/>
    <w:rsid w:val="008312F4"/>
    <w:rsid w:val="00831B3C"/>
    <w:rsid w:val="008328A0"/>
    <w:rsid w:val="00832B73"/>
    <w:rsid w:val="00833450"/>
    <w:rsid w:val="00833E37"/>
    <w:rsid w:val="00833F8C"/>
    <w:rsid w:val="008340B0"/>
    <w:rsid w:val="00834408"/>
    <w:rsid w:val="00834BBD"/>
    <w:rsid w:val="0083524A"/>
    <w:rsid w:val="0083538F"/>
    <w:rsid w:val="00835F27"/>
    <w:rsid w:val="0083674F"/>
    <w:rsid w:val="008370B9"/>
    <w:rsid w:val="0083744E"/>
    <w:rsid w:val="0084023F"/>
    <w:rsid w:val="008403E5"/>
    <w:rsid w:val="008404F7"/>
    <w:rsid w:val="008409C0"/>
    <w:rsid w:val="00840FD2"/>
    <w:rsid w:val="00841033"/>
    <w:rsid w:val="008411E4"/>
    <w:rsid w:val="00841446"/>
    <w:rsid w:val="00841662"/>
    <w:rsid w:val="008416AF"/>
    <w:rsid w:val="00841ABF"/>
    <w:rsid w:val="00842044"/>
    <w:rsid w:val="00842245"/>
    <w:rsid w:val="0084235B"/>
    <w:rsid w:val="008429A3"/>
    <w:rsid w:val="00842D36"/>
    <w:rsid w:val="00842DA5"/>
    <w:rsid w:val="00843275"/>
    <w:rsid w:val="008436C7"/>
    <w:rsid w:val="00844442"/>
    <w:rsid w:val="00844506"/>
    <w:rsid w:val="008445AD"/>
    <w:rsid w:val="0084462F"/>
    <w:rsid w:val="00844CED"/>
    <w:rsid w:val="00844E35"/>
    <w:rsid w:val="00845105"/>
    <w:rsid w:val="0084511B"/>
    <w:rsid w:val="00845231"/>
    <w:rsid w:val="008456CE"/>
    <w:rsid w:val="0084580A"/>
    <w:rsid w:val="008459E4"/>
    <w:rsid w:val="00845AC4"/>
    <w:rsid w:val="00845C39"/>
    <w:rsid w:val="00845DBE"/>
    <w:rsid w:val="00846230"/>
    <w:rsid w:val="008463C2"/>
    <w:rsid w:val="00846400"/>
    <w:rsid w:val="0084652F"/>
    <w:rsid w:val="008465FE"/>
    <w:rsid w:val="00846C3D"/>
    <w:rsid w:val="00847064"/>
    <w:rsid w:val="0084770B"/>
    <w:rsid w:val="00847712"/>
    <w:rsid w:val="00847CE5"/>
    <w:rsid w:val="00847F3C"/>
    <w:rsid w:val="00850758"/>
    <w:rsid w:val="00850BA6"/>
    <w:rsid w:val="0085193B"/>
    <w:rsid w:val="00851A87"/>
    <w:rsid w:val="00851B97"/>
    <w:rsid w:val="00851C21"/>
    <w:rsid w:val="008527E5"/>
    <w:rsid w:val="008536BF"/>
    <w:rsid w:val="00853743"/>
    <w:rsid w:val="008543ED"/>
    <w:rsid w:val="00854536"/>
    <w:rsid w:val="00854625"/>
    <w:rsid w:val="0085475E"/>
    <w:rsid w:val="008556AB"/>
    <w:rsid w:val="008560C5"/>
    <w:rsid w:val="008573FD"/>
    <w:rsid w:val="0085749D"/>
    <w:rsid w:val="008577E5"/>
    <w:rsid w:val="0085799C"/>
    <w:rsid w:val="00857BCF"/>
    <w:rsid w:val="008602C4"/>
    <w:rsid w:val="00860368"/>
    <w:rsid w:val="008603ED"/>
    <w:rsid w:val="00860413"/>
    <w:rsid w:val="0086159D"/>
    <w:rsid w:val="00861991"/>
    <w:rsid w:val="00862037"/>
    <w:rsid w:val="008621A2"/>
    <w:rsid w:val="008626E0"/>
    <w:rsid w:val="00862742"/>
    <w:rsid w:val="00862B35"/>
    <w:rsid w:val="00862BBE"/>
    <w:rsid w:val="0086309A"/>
    <w:rsid w:val="0086314D"/>
    <w:rsid w:val="008632B2"/>
    <w:rsid w:val="008633DA"/>
    <w:rsid w:val="00863ACB"/>
    <w:rsid w:val="00863D9D"/>
    <w:rsid w:val="00865297"/>
    <w:rsid w:val="0086541D"/>
    <w:rsid w:val="008656B0"/>
    <w:rsid w:val="00865B4B"/>
    <w:rsid w:val="00865CB8"/>
    <w:rsid w:val="008662AF"/>
    <w:rsid w:val="008666A6"/>
    <w:rsid w:val="00866BE6"/>
    <w:rsid w:val="00866D3C"/>
    <w:rsid w:val="00866E16"/>
    <w:rsid w:val="00866ED3"/>
    <w:rsid w:val="0086718F"/>
    <w:rsid w:val="0086791A"/>
    <w:rsid w:val="008679C0"/>
    <w:rsid w:val="00867A72"/>
    <w:rsid w:val="00867D3C"/>
    <w:rsid w:val="00867E27"/>
    <w:rsid w:val="008700B3"/>
    <w:rsid w:val="0087025D"/>
    <w:rsid w:val="008706A1"/>
    <w:rsid w:val="00871497"/>
    <w:rsid w:val="008714F1"/>
    <w:rsid w:val="008715C0"/>
    <w:rsid w:val="00871621"/>
    <w:rsid w:val="00871748"/>
    <w:rsid w:val="008719DE"/>
    <w:rsid w:val="00871CF9"/>
    <w:rsid w:val="008725DD"/>
    <w:rsid w:val="00873293"/>
    <w:rsid w:val="00873500"/>
    <w:rsid w:val="00873971"/>
    <w:rsid w:val="00874153"/>
    <w:rsid w:val="00874226"/>
    <w:rsid w:val="0087437F"/>
    <w:rsid w:val="008750FE"/>
    <w:rsid w:val="008754C7"/>
    <w:rsid w:val="00875523"/>
    <w:rsid w:val="00875552"/>
    <w:rsid w:val="0087589E"/>
    <w:rsid w:val="008762F5"/>
    <w:rsid w:val="00876377"/>
    <w:rsid w:val="0087638D"/>
    <w:rsid w:val="0087674A"/>
    <w:rsid w:val="0087676C"/>
    <w:rsid w:val="00876898"/>
    <w:rsid w:val="00876D3C"/>
    <w:rsid w:val="0087729F"/>
    <w:rsid w:val="008773C5"/>
    <w:rsid w:val="0087754E"/>
    <w:rsid w:val="00877843"/>
    <w:rsid w:val="008778DE"/>
    <w:rsid w:val="00877927"/>
    <w:rsid w:val="00877965"/>
    <w:rsid w:val="00877AD0"/>
    <w:rsid w:val="00877CD4"/>
    <w:rsid w:val="00880051"/>
    <w:rsid w:val="00880C81"/>
    <w:rsid w:val="00880EB1"/>
    <w:rsid w:val="00881151"/>
    <w:rsid w:val="00881528"/>
    <w:rsid w:val="00881608"/>
    <w:rsid w:val="008816F6"/>
    <w:rsid w:val="00881AFE"/>
    <w:rsid w:val="00881BD5"/>
    <w:rsid w:val="0088222E"/>
    <w:rsid w:val="008823AB"/>
    <w:rsid w:val="008827AD"/>
    <w:rsid w:val="00882BFB"/>
    <w:rsid w:val="00882CDE"/>
    <w:rsid w:val="00882E1B"/>
    <w:rsid w:val="0088303B"/>
    <w:rsid w:val="008839FA"/>
    <w:rsid w:val="00883FF1"/>
    <w:rsid w:val="00884418"/>
    <w:rsid w:val="008850A0"/>
    <w:rsid w:val="00885219"/>
    <w:rsid w:val="0088559E"/>
    <w:rsid w:val="00885AA8"/>
    <w:rsid w:val="0088643B"/>
    <w:rsid w:val="00886AEF"/>
    <w:rsid w:val="00886B4C"/>
    <w:rsid w:val="00886B82"/>
    <w:rsid w:val="00886C6E"/>
    <w:rsid w:val="00886D32"/>
    <w:rsid w:val="00887119"/>
    <w:rsid w:val="008875E1"/>
    <w:rsid w:val="0088767D"/>
    <w:rsid w:val="00887729"/>
    <w:rsid w:val="00887B23"/>
    <w:rsid w:val="00887C70"/>
    <w:rsid w:val="00887FC1"/>
    <w:rsid w:val="008905FA"/>
    <w:rsid w:val="008909C4"/>
    <w:rsid w:val="00890F18"/>
    <w:rsid w:val="008910FA"/>
    <w:rsid w:val="00891707"/>
    <w:rsid w:val="0089196C"/>
    <w:rsid w:val="0089202F"/>
    <w:rsid w:val="00892843"/>
    <w:rsid w:val="0089302E"/>
    <w:rsid w:val="00893B98"/>
    <w:rsid w:val="00893D93"/>
    <w:rsid w:val="00894B0C"/>
    <w:rsid w:val="00894B21"/>
    <w:rsid w:val="00894EAC"/>
    <w:rsid w:val="008954CF"/>
    <w:rsid w:val="00895786"/>
    <w:rsid w:val="00895B01"/>
    <w:rsid w:val="00895BE4"/>
    <w:rsid w:val="00895C85"/>
    <w:rsid w:val="008976DA"/>
    <w:rsid w:val="008A00D0"/>
    <w:rsid w:val="008A01BC"/>
    <w:rsid w:val="008A059D"/>
    <w:rsid w:val="008A05EB"/>
    <w:rsid w:val="008A0655"/>
    <w:rsid w:val="008A0999"/>
    <w:rsid w:val="008A0ADE"/>
    <w:rsid w:val="008A0BED"/>
    <w:rsid w:val="008A0ECE"/>
    <w:rsid w:val="008A12C4"/>
    <w:rsid w:val="008A1372"/>
    <w:rsid w:val="008A1430"/>
    <w:rsid w:val="008A1584"/>
    <w:rsid w:val="008A1C10"/>
    <w:rsid w:val="008A1E0E"/>
    <w:rsid w:val="008A2152"/>
    <w:rsid w:val="008A2D1D"/>
    <w:rsid w:val="008A2DD4"/>
    <w:rsid w:val="008A2F6D"/>
    <w:rsid w:val="008A3A50"/>
    <w:rsid w:val="008A3BBE"/>
    <w:rsid w:val="008A4161"/>
    <w:rsid w:val="008A42B1"/>
    <w:rsid w:val="008A49B9"/>
    <w:rsid w:val="008A4A74"/>
    <w:rsid w:val="008A4EEA"/>
    <w:rsid w:val="008A5051"/>
    <w:rsid w:val="008A5FB7"/>
    <w:rsid w:val="008A603D"/>
    <w:rsid w:val="008A60A1"/>
    <w:rsid w:val="008A61AD"/>
    <w:rsid w:val="008A6A0C"/>
    <w:rsid w:val="008A6AC4"/>
    <w:rsid w:val="008A6BAC"/>
    <w:rsid w:val="008A6DD7"/>
    <w:rsid w:val="008A72C2"/>
    <w:rsid w:val="008A7390"/>
    <w:rsid w:val="008A76B9"/>
    <w:rsid w:val="008A7C37"/>
    <w:rsid w:val="008B0023"/>
    <w:rsid w:val="008B0346"/>
    <w:rsid w:val="008B0557"/>
    <w:rsid w:val="008B06A7"/>
    <w:rsid w:val="008B083D"/>
    <w:rsid w:val="008B0A59"/>
    <w:rsid w:val="008B0C29"/>
    <w:rsid w:val="008B0C40"/>
    <w:rsid w:val="008B1514"/>
    <w:rsid w:val="008B1630"/>
    <w:rsid w:val="008B1B95"/>
    <w:rsid w:val="008B1E2A"/>
    <w:rsid w:val="008B1EBA"/>
    <w:rsid w:val="008B2668"/>
    <w:rsid w:val="008B2C3C"/>
    <w:rsid w:val="008B2C42"/>
    <w:rsid w:val="008B2D0B"/>
    <w:rsid w:val="008B3036"/>
    <w:rsid w:val="008B317A"/>
    <w:rsid w:val="008B391F"/>
    <w:rsid w:val="008B3A98"/>
    <w:rsid w:val="008B3B72"/>
    <w:rsid w:val="008B3DA2"/>
    <w:rsid w:val="008B3E24"/>
    <w:rsid w:val="008B4206"/>
    <w:rsid w:val="008B454D"/>
    <w:rsid w:val="008B4BC3"/>
    <w:rsid w:val="008B4E1E"/>
    <w:rsid w:val="008B5AA7"/>
    <w:rsid w:val="008B5B68"/>
    <w:rsid w:val="008B62B2"/>
    <w:rsid w:val="008B65AD"/>
    <w:rsid w:val="008B66B8"/>
    <w:rsid w:val="008B685A"/>
    <w:rsid w:val="008B6E5E"/>
    <w:rsid w:val="008B738F"/>
    <w:rsid w:val="008B7638"/>
    <w:rsid w:val="008B78C7"/>
    <w:rsid w:val="008C0321"/>
    <w:rsid w:val="008C090F"/>
    <w:rsid w:val="008C0BC7"/>
    <w:rsid w:val="008C11BF"/>
    <w:rsid w:val="008C14EF"/>
    <w:rsid w:val="008C1797"/>
    <w:rsid w:val="008C21C6"/>
    <w:rsid w:val="008C273E"/>
    <w:rsid w:val="008C29D5"/>
    <w:rsid w:val="008C2EBC"/>
    <w:rsid w:val="008C3136"/>
    <w:rsid w:val="008C3621"/>
    <w:rsid w:val="008C3839"/>
    <w:rsid w:val="008C3D4F"/>
    <w:rsid w:val="008C416B"/>
    <w:rsid w:val="008C41E6"/>
    <w:rsid w:val="008C43C0"/>
    <w:rsid w:val="008C4597"/>
    <w:rsid w:val="008C474F"/>
    <w:rsid w:val="008C48AB"/>
    <w:rsid w:val="008C4CDE"/>
    <w:rsid w:val="008C4D03"/>
    <w:rsid w:val="008C4E56"/>
    <w:rsid w:val="008C4F3A"/>
    <w:rsid w:val="008C4F41"/>
    <w:rsid w:val="008C4FBE"/>
    <w:rsid w:val="008C5170"/>
    <w:rsid w:val="008C53D0"/>
    <w:rsid w:val="008C5A5D"/>
    <w:rsid w:val="008C5D92"/>
    <w:rsid w:val="008C6138"/>
    <w:rsid w:val="008C628D"/>
    <w:rsid w:val="008C6CA6"/>
    <w:rsid w:val="008C7C0D"/>
    <w:rsid w:val="008C7D47"/>
    <w:rsid w:val="008C7F8E"/>
    <w:rsid w:val="008D029C"/>
    <w:rsid w:val="008D08C7"/>
    <w:rsid w:val="008D0BAD"/>
    <w:rsid w:val="008D0E2F"/>
    <w:rsid w:val="008D15DB"/>
    <w:rsid w:val="008D21CA"/>
    <w:rsid w:val="008D3189"/>
    <w:rsid w:val="008D32E0"/>
    <w:rsid w:val="008D3604"/>
    <w:rsid w:val="008D3A52"/>
    <w:rsid w:val="008D49B9"/>
    <w:rsid w:val="008D4C08"/>
    <w:rsid w:val="008D4C3D"/>
    <w:rsid w:val="008D4CCB"/>
    <w:rsid w:val="008D4E2A"/>
    <w:rsid w:val="008D6C14"/>
    <w:rsid w:val="008D6DCD"/>
    <w:rsid w:val="008D72B6"/>
    <w:rsid w:val="008D7659"/>
    <w:rsid w:val="008D7660"/>
    <w:rsid w:val="008D7ACE"/>
    <w:rsid w:val="008D7D85"/>
    <w:rsid w:val="008D7E80"/>
    <w:rsid w:val="008E03E5"/>
    <w:rsid w:val="008E0A89"/>
    <w:rsid w:val="008E0D76"/>
    <w:rsid w:val="008E0E2D"/>
    <w:rsid w:val="008E1A46"/>
    <w:rsid w:val="008E1C7B"/>
    <w:rsid w:val="008E2513"/>
    <w:rsid w:val="008E2524"/>
    <w:rsid w:val="008E2771"/>
    <w:rsid w:val="008E279B"/>
    <w:rsid w:val="008E285E"/>
    <w:rsid w:val="008E2B19"/>
    <w:rsid w:val="008E2BAD"/>
    <w:rsid w:val="008E2D13"/>
    <w:rsid w:val="008E3187"/>
    <w:rsid w:val="008E33D5"/>
    <w:rsid w:val="008E3810"/>
    <w:rsid w:val="008E399F"/>
    <w:rsid w:val="008E430A"/>
    <w:rsid w:val="008E4330"/>
    <w:rsid w:val="008E4880"/>
    <w:rsid w:val="008E4923"/>
    <w:rsid w:val="008E528E"/>
    <w:rsid w:val="008E529F"/>
    <w:rsid w:val="008E5A49"/>
    <w:rsid w:val="008E668A"/>
    <w:rsid w:val="008E6E52"/>
    <w:rsid w:val="008E6FFC"/>
    <w:rsid w:val="008E70E5"/>
    <w:rsid w:val="008E7439"/>
    <w:rsid w:val="008E761F"/>
    <w:rsid w:val="008F0177"/>
    <w:rsid w:val="008F0278"/>
    <w:rsid w:val="008F0352"/>
    <w:rsid w:val="008F046A"/>
    <w:rsid w:val="008F0A4C"/>
    <w:rsid w:val="008F0B98"/>
    <w:rsid w:val="008F0FA9"/>
    <w:rsid w:val="008F1390"/>
    <w:rsid w:val="008F14BE"/>
    <w:rsid w:val="008F1574"/>
    <w:rsid w:val="008F163E"/>
    <w:rsid w:val="008F1E8B"/>
    <w:rsid w:val="008F20A4"/>
    <w:rsid w:val="008F239E"/>
    <w:rsid w:val="008F32A2"/>
    <w:rsid w:val="008F344C"/>
    <w:rsid w:val="008F3769"/>
    <w:rsid w:val="008F4119"/>
    <w:rsid w:val="008F433D"/>
    <w:rsid w:val="008F43AE"/>
    <w:rsid w:val="008F5140"/>
    <w:rsid w:val="008F518B"/>
    <w:rsid w:val="008F57FE"/>
    <w:rsid w:val="008F58FA"/>
    <w:rsid w:val="008F5AD5"/>
    <w:rsid w:val="008F61CC"/>
    <w:rsid w:val="008F6337"/>
    <w:rsid w:val="008F6578"/>
    <w:rsid w:val="008F6590"/>
    <w:rsid w:val="008F65EC"/>
    <w:rsid w:val="008F66FA"/>
    <w:rsid w:val="008F67B1"/>
    <w:rsid w:val="008F7009"/>
    <w:rsid w:val="008F7BB7"/>
    <w:rsid w:val="008F7D7C"/>
    <w:rsid w:val="009001A2"/>
    <w:rsid w:val="009003A4"/>
    <w:rsid w:val="0090088E"/>
    <w:rsid w:val="00900AFB"/>
    <w:rsid w:val="00900B5E"/>
    <w:rsid w:val="00900FCE"/>
    <w:rsid w:val="0090125B"/>
    <w:rsid w:val="00901562"/>
    <w:rsid w:val="00901DDA"/>
    <w:rsid w:val="00901E97"/>
    <w:rsid w:val="009022C7"/>
    <w:rsid w:val="00902350"/>
    <w:rsid w:val="00902CDD"/>
    <w:rsid w:val="00903869"/>
    <w:rsid w:val="009040FA"/>
    <w:rsid w:val="00904388"/>
    <w:rsid w:val="00904628"/>
    <w:rsid w:val="0090467E"/>
    <w:rsid w:val="0090485F"/>
    <w:rsid w:val="00904A4A"/>
    <w:rsid w:val="00904BE5"/>
    <w:rsid w:val="0090557F"/>
    <w:rsid w:val="00905811"/>
    <w:rsid w:val="00905E16"/>
    <w:rsid w:val="00905FBF"/>
    <w:rsid w:val="00906112"/>
    <w:rsid w:val="00906198"/>
    <w:rsid w:val="00906D23"/>
    <w:rsid w:val="00907223"/>
    <w:rsid w:val="009075FA"/>
    <w:rsid w:val="00907A00"/>
    <w:rsid w:val="00907D33"/>
    <w:rsid w:val="00907E41"/>
    <w:rsid w:val="00910120"/>
    <w:rsid w:val="00910386"/>
    <w:rsid w:val="00910518"/>
    <w:rsid w:val="00910720"/>
    <w:rsid w:val="00910A00"/>
    <w:rsid w:val="00911347"/>
    <w:rsid w:val="00911711"/>
    <w:rsid w:val="009120A0"/>
    <w:rsid w:val="0091231B"/>
    <w:rsid w:val="009126E5"/>
    <w:rsid w:val="00912F73"/>
    <w:rsid w:val="009132BC"/>
    <w:rsid w:val="009133BC"/>
    <w:rsid w:val="009140EB"/>
    <w:rsid w:val="009144C4"/>
    <w:rsid w:val="00914685"/>
    <w:rsid w:val="009146C6"/>
    <w:rsid w:val="009148DB"/>
    <w:rsid w:val="009149DA"/>
    <w:rsid w:val="00914FD6"/>
    <w:rsid w:val="0091544D"/>
    <w:rsid w:val="0091571A"/>
    <w:rsid w:val="00916026"/>
    <w:rsid w:val="0091617D"/>
    <w:rsid w:val="00916A46"/>
    <w:rsid w:val="00916C6F"/>
    <w:rsid w:val="0091705E"/>
    <w:rsid w:val="009172B7"/>
    <w:rsid w:val="00917397"/>
    <w:rsid w:val="0091772A"/>
    <w:rsid w:val="00917C69"/>
    <w:rsid w:val="00917D31"/>
    <w:rsid w:val="00917E78"/>
    <w:rsid w:val="009203BB"/>
    <w:rsid w:val="009207B8"/>
    <w:rsid w:val="009210E6"/>
    <w:rsid w:val="00921144"/>
    <w:rsid w:val="009212C6"/>
    <w:rsid w:val="009214C5"/>
    <w:rsid w:val="009223E7"/>
    <w:rsid w:val="00922404"/>
    <w:rsid w:val="0092261C"/>
    <w:rsid w:val="00922893"/>
    <w:rsid w:val="0092297B"/>
    <w:rsid w:val="00922C17"/>
    <w:rsid w:val="00922D13"/>
    <w:rsid w:val="00922EFD"/>
    <w:rsid w:val="00923713"/>
    <w:rsid w:val="00923746"/>
    <w:rsid w:val="00923B19"/>
    <w:rsid w:val="00923B60"/>
    <w:rsid w:val="00923D40"/>
    <w:rsid w:val="00923D54"/>
    <w:rsid w:val="009241C6"/>
    <w:rsid w:val="00924AE0"/>
    <w:rsid w:val="00924F9E"/>
    <w:rsid w:val="00925345"/>
    <w:rsid w:val="00925E92"/>
    <w:rsid w:val="0092618E"/>
    <w:rsid w:val="00926454"/>
    <w:rsid w:val="009268D9"/>
    <w:rsid w:val="009268FB"/>
    <w:rsid w:val="009269E0"/>
    <w:rsid w:val="009270D8"/>
    <w:rsid w:val="00927904"/>
    <w:rsid w:val="00930428"/>
    <w:rsid w:val="00930805"/>
    <w:rsid w:val="009310DE"/>
    <w:rsid w:val="0093144E"/>
    <w:rsid w:val="0093153B"/>
    <w:rsid w:val="00931F11"/>
    <w:rsid w:val="00932057"/>
    <w:rsid w:val="00932133"/>
    <w:rsid w:val="00932C45"/>
    <w:rsid w:val="00932F67"/>
    <w:rsid w:val="00933057"/>
    <w:rsid w:val="00933371"/>
    <w:rsid w:val="009334B7"/>
    <w:rsid w:val="009337D0"/>
    <w:rsid w:val="00933D6B"/>
    <w:rsid w:val="00934160"/>
    <w:rsid w:val="0093424D"/>
    <w:rsid w:val="009344AA"/>
    <w:rsid w:val="009347FD"/>
    <w:rsid w:val="009349F3"/>
    <w:rsid w:val="00934BF3"/>
    <w:rsid w:val="009357E4"/>
    <w:rsid w:val="00936DC8"/>
    <w:rsid w:val="00936E4F"/>
    <w:rsid w:val="00936FAA"/>
    <w:rsid w:val="00937752"/>
    <w:rsid w:val="00937989"/>
    <w:rsid w:val="00937B39"/>
    <w:rsid w:val="00937CF4"/>
    <w:rsid w:val="00937FAE"/>
    <w:rsid w:val="0094014D"/>
    <w:rsid w:val="00940249"/>
    <w:rsid w:val="00941266"/>
    <w:rsid w:val="009419C8"/>
    <w:rsid w:val="00941A4F"/>
    <w:rsid w:val="00941E5F"/>
    <w:rsid w:val="0094258C"/>
    <w:rsid w:val="00942997"/>
    <w:rsid w:val="00942D0C"/>
    <w:rsid w:val="00942DEA"/>
    <w:rsid w:val="00942E23"/>
    <w:rsid w:val="00943C10"/>
    <w:rsid w:val="009442C5"/>
    <w:rsid w:val="00944627"/>
    <w:rsid w:val="009446B3"/>
    <w:rsid w:val="00944879"/>
    <w:rsid w:val="00944CC9"/>
    <w:rsid w:val="00944DC8"/>
    <w:rsid w:val="009453B6"/>
    <w:rsid w:val="00945A6F"/>
    <w:rsid w:val="0094612C"/>
    <w:rsid w:val="00946E48"/>
    <w:rsid w:val="009473AF"/>
    <w:rsid w:val="0094744C"/>
    <w:rsid w:val="00947654"/>
    <w:rsid w:val="00947791"/>
    <w:rsid w:val="00947C33"/>
    <w:rsid w:val="00947CC5"/>
    <w:rsid w:val="00947F5B"/>
    <w:rsid w:val="00950420"/>
    <w:rsid w:val="009509EE"/>
    <w:rsid w:val="00950E87"/>
    <w:rsid w:val="00951396"/>
    <w:rsid w:val="009513C8"/>
    <w:rsid w:val="00951443"/>
    <w:rsid w:val="00951ED9"/>
    <w:rsid w:val="00951F5C"/>
    <w:rsid w:val="009524B1"/>
    <w:rsid w:val="0095268D"/>
    <w:rsid w:val="009528A6"/>
    <w:rsid w:val="00952BBF"/>
    <w:rsid w:val="00952E43"/>
    <w:rsid w:val="0095323D"/>
    <w:rsid w:val="00953937"/>
    <w:rsid w:val="0095397A"/>
    <w:rsid w:val="00953996"/>
    <w:rsid w:val="00953EA3"/>
    <w:rsid w:val="00954157"/>
    <w:rsid w:val="00954423"/>
    <w:rsid w:val="0095462F"/>
    <w:rsid w:val="00955223"/>
    <w:rsid w:val="00955245"/>
    <w:rsid w:val="009553B1"/>
    <w:rsid w:val="00955862"/>
    <w:rsid w:val="00955C98"/>
    <w:rsid w:val="00955E01"/>
    <w:rsid w:val="00955E04"/>
    <w:rsid w:val="00956226"/>
    <w:rsid w:val="00956DA3"/>
    <w:rsid w:val="009575DA"/>
    <w:rsid w:val="009577B9"/>
    <w:rsid w:val="0096022D"/>
    <w:rsid w:val="009604C7"/>
    <w:rsid w:val="00960830"/>
    <w:rsid w:val="0096103C"/>
    <w:rsid w:val="00961447"/>
    <w:rsid w:val="009614DA"/>
    <w:rsid w:val="0096157F"/>
    <w:rsid w:val="0096165E"/>
    <w:rsid w:val="0096168C"/>
    <w:rsid w:val="00961775"/>
    <w:rsid w:val="009618A0"/>
    <w:rsid w:val="009618FA"/>
    <w:rsid w:val="00961B0A"/>
    <w:rsid w:val="00961C3F"/>
    <w:rsid w:val="00961C49"/>
    <w:rsid w:val="00961CA3"/>
    <w:rsid w:val="00961E0D"/>
    <w:rsid w:val="00962D08"/>
    <w:rsid w:val="00962D2D"/>
    <w:rsid w:val="0096311D"/>
    <w:rsid w:val="0096386A"/>
    <w:rsid w:val="0096386F"/>
    <w:rsid w:val="00963D52"/>
    <w:rsid w:val="00963E19"/>
    <w:rsid w:val="00963FC3"/>
    <w:rsid w:val="00964220"/>
    <w:rsid w:val="00964323"/>
    <w:rsid w:val="0096483E"/>
    <w:rsid w:val="009649B5"/>
    <w:rsid w:val="00964E46"/>
    <w:rsid w:val="00965394"/>
    <w:rsid w:val="0096539C"/>
    <w:rsid w:val="00965D12"/>
    <w:rsid w:val="00966677"/>
    <w:rsid w:val="00966C46"/>
    <w:rsid w:val="00967051"/>
    <w:rsid w:val="00970C03"/>
    <w:rsid w:val="00970ED1"/>
    <w:rsid w:val="0097107E"/>
    <w:rsid w:val="009717FB"/>
    <w:rsid w:val="00971825"/>
    <w:rsid w:val="00971C10"/>
    <w:rsid w:val="00971F07"/>
    <w:rsid w:val="00972ED2"/>
    <w:rsid w:val="009730FC"/>
    <w:rsid w:val="0097356D"/>
    <w:rsid w:val="0097370C"/>
    <w:rsid w:val="00973AE5"/>
    <w:rsid w:val="00973D19"/>
    <w:rsid w:val="009741F7"/>
    <w:rsid w:val="0097498D"/>
    <w:rsid w:val="00974B13"/>
    <w:rsid w:val="00974B58"/>
    <w:rsid w:val="00974D39"/>
    <w:rsid w:val="00974E50"/>
    <w:rsid w:val="00974FFC"/>
    <w:rsid w:val="00975252"/>
    <w:rsid w:val="00975B94"/>
    <w:rsid w:val="00975E18"/>
    <w:rsid w:val="00975F10"/>
    <w:rsid w:val="00976203"/>
    <w:rsid w:val="0097625E"/>
    <w:rsid w:val="00977064"/>
    <w:rsid w:val="00977A02"/>
    <w:rsid w:val="00977C2B"/>
    <w:rsid w:val="00977CFF"/>
    <w:rsid w:val="00977D86"/>
    <w:rsid w:val="00980835"/>
    <w:rsid w:val="009808EB"/>
    <w:rsid w:val="009808F9"/>
    <w:rsid w:val="00981619"/>
    <w:rsid w:val="00981F3B"/>
    <w:rsid w:val="009820C0"/>
    <w:rsid w:val="00982233"/>
    <w:rsid w:val="00982515"/>
    <w:rsid w:val="00982617"/>
    <w:rsid w:val="00982758"/>
    <w:rsid w:val="0098301C"/>
    <w:rsid w:val="00983233"/>
    <w:rsid w:val="0098341E"/>
    <w:rsid w:val="00983E78"/>
    <w:rsid w:val="00984210"/>
    <w:rsid w:val="00984259"/>
    <w:rsid w:val="0098462E"/>
    <w:rsid w:val="00985371"/>
    <w:rsid w:val="00985567"/>
    <w:rsid w:val="00985B61"/>
    <w:rsid w:val="00985E1B"/>
    <w:rsid w:val="00986324"/>
    <w:rsid w:val="00986358"/>
    <w:rsid w:val="009865D5"/>
    <w:rsid w:val="009868AE"/>
    <w:rsid w:val="009875CA"/>
    <w:rsid w:val="009875FA"/>
    <w:rsid w:val="00987C21"/>
    <w:rsid w:val="00987C6E"/>
    <w:rsid w:val="00990066"/>
    <w:rsid w:val="0099038C"/>
    <w:rsid w:val="0099068B"/>
    <w:rsid w:val="00990713"/>
    <w:rsid w:val="0099074E"/>
    <w:rsid w:val="00990AE4"/>
    <w:rsid w:val="00990CFE"/>
    <w:rsid w:val="00990E2F"/>
    <w:rsid w:val="00991350"/>
    <w:rsid w:val="00991683"/>
    <w:rsid w:val="00991CFB"/>
    <w:rsid w:val="00991E36"/>
    <w:rsid w:val="00992742"/>
    <w:rsid w:val="00992D10"/>
    <w:rsid w:val="00992D97"/>
    <w:rsid w:val="00993664"/>
    <w:rsid w:val="009936DF"/>
    <w:rsid w:val="00993C95"/>
    <w:rsid w:val="00993E28"/>
    <w:rsid w:val="00993FB4"/>
    <w:rsid w:val="0099430F"/>
    <w:rsid w:val="009945E9"/>
    <w:rsid w:val="00994A58"/>
    <w:rsid w:val="00994C14"/>
    <w:rsid w:val="009952A1"/>
    <w:rsid w:val="00995557"/>
    <w:rsid w:val="00995566"/>
    <w:rsid w:val="0099562D"/>
    <w:rsid w:val="00995F80"/>
    <w:rsid w:val="0099638C"/>
    <w:rsid w:val="009969E1"/>
    <w:rsid w:val="00996A31"/>
    <w:rsid w:val="00996A55"/>
    <w:rsid w:val="00996D65"/>
    <w:rsid w:val="00996E4F"/>
    <w:rsid w:val="00996EDC"/>
    <w:rsid w:val="009977D3"/>
    <w:rsid w:val="00997F96"/>
    <w:rsid w:val="00997FA7"/>
    <w:rsid w:val="009A0063"/>
    <w:rsid w:val="009A0420"/>
    <w:rsid w:val="009A04B5"/>
    <w:rsid w:val="009A103B"/>
    <w:rsid w:val="009A1926"/>
    <w:rsid w:val="009A1B51"/>
    <w:rsid w:val="009A211F"/>
    <w:rsid w:val="009A2378"/>
    <w:rsid w:val="009A2714"/>
    <w:rsid w:val="009A3743"/>
    <w:rsid w:val="009A3E68"/>
    <w:rsid w:val="009A3E8C"/>
    <w:rsid w:val="009A3FFD"/>
    <w:rsid w:val="009A4608"/>
    <w:rsid w:val="009A4E52"/>
    <w:rsid w:val="009A5077"/>
    <w:rsid w:val="009A5869"/>
    <w:rsid w:val="009A6158"/>
    <w:rsid w:val="009A6A1A"/>
    <w:rsid w:val="009A6C36"/>
    <w:rsid w:val="009A6ED8"/>
    <w:rsid w:val="009A753C"/>
    <w:rsid w:val="009B0023"/>
    <w:rsid w:val="009B002A"/>
    <w:rsid w:val="009B060A"/>
    <w:rsid w:val="009B0A11"/>
    <w:rsid w:val="009B126D"/>
    <w:rsid w:val="009B16BC"/>
    <w:rsid w:val="009B1962"/>
    <w:rsid w:val="009B1EBB"/>
    <w:rsid w:val="009B1EC5"/>
    <w:rsid w:val="009B1ED8"/>
    <w:rsid w:val="009B20FA"/>
    <w:rsid w:val="009B247F"/>
    <w:rsid w:val="009B2AB5"/>
    <w:rsid w:val="009B2BD5"/>
    <w:rsid w:val="009B2CFB"/>
    <w:rsid w:val="009B2E64"/>
    <w:rsid w:val="009B3324"/>
    <w:rsid w:val="009B3B3D"/>
    <w:rsid w:val="009B4072"/>
    <w:rsid w:val="009B4132"/>
    <w:rsid w:val="009B4520"/>
    <w:rsid w:val="009B45E1"/>
    <w:rsid w:val="009B50A2"/>
    <w:rsid w:val="009B5C92"/>
    <w:rsid w:val="009B5D2A"/>
    <w:rsid w:val="009B6507"/>
    <w:rsid w:val="009B6C1A"/>
    <w:rsid w:val="009B7724"/>
    <w:rsid w:val="009B77A0"/>
    <w:rsid w:val="009B7D45"/>
    <w:rsid w:val="009B7E4D"/>
    <w:rsid w:val="009B7F62"/>
    <w:rsid w:val="009B7FB7"/>
    <w:rsid w:val="009C066E"/>
    <w:rsid w:val="009C08E2"/>
    <w:rsid w:val="009C0C09"/>
    <w:rsid w:val="009C0CA5"/>
    <w:rsid w:val="009C0DC7"/>
    <w:rsid w:val="009C11B3"/>
    <w:rsid w:val="009C171A"/>
    <w:rsid w:val="009C1891"/>
    <w:rsid w:val="009C2875"/>
    <w:rsid w:val="009C2D32"/>
    <w:rsid w:val="009C2FA6"/>
    <w:rsid w:val="009C311E"/>
    <w:rsid w:val="009C3A0A"/>
    <w:rsid w:val="009C3CD4"/>
    <w:rsid w:val="009C3DC9"/>
    <w:rsid w:val="009C477F"/>
    <w:rsid w:val="009C52FB"/>
    <w:rsid w:val="009C54D8"/>
    <w:rsid w:val="009C5767"/>
    <w:rsid w:val="009C59E8"/>
    <w:rsid w:val="009C5AC9"/>
    <w:rsid w:val="009C5ECB"/>
    <w:rsid w:val="009C60F0"/>
    <w:rsid w:val="009C669D"/>
    <w:rsid w:val="009C66D8"/>
    <w:rsid w:val="009C67EE"/>
    <w:rsid w:val="009C6DE4"/>
    <w:rsid w:val="009C6ECF"/>
    <w:rsid w:val="009C719B"/>
    <w:rsid w:val="009C7281"/>
    <w:rsid w:val="009C7453"/>
    <w:rsid w:val="009C7803"/>
    <w:rsid w:val="009C7BB2"/>
    <w:rsid w:val="009D021C"/>
    <w:rsid w:val="009D0435"/>
    <w:rsid w:val="009D0D2E"/>
    <w:rsid w:val="009D0E35"/>
    <w:rsid w:val="009D117C"/>
    <w:rsid w:val="009D148F"/>
    <w:rsid w:val="009D157D"/>
    <w:rsid w:val="009D27E6"/>
    <w:rsid w:val="009D2945"/>
    <w:rsid w:val="009D2AF4"/>
    <w:rsid w:val="009D2BB2"/>
    <w:rsid w:val="009D2D96"/>
    <w:rsid w:val="009D39A3"/>
    <w:rsid w:val="009D3A24"/>
    <w:rsid w:val="009D4286"/>
    <w:rsid w:val="009D4679"/>
    <w:rsid w:val="009D519D"/>
    <w:rsid w:val="009D56E7"/>
    <w:rsid w:val="009D5CEF"/>
    <w:rsid w:val="009D6C9D"/>
    <w:rsid w:val="009D737F"/>
    <w:rsid w:val="009D7504"/>
    <w:rsid w:val="009E07D7"/>
    <w:rsid w:val="009E0A2C"/>
    <w:rsid w:val="009E109C"/>
    <w:rsid w:val="009E11FA"/>
    <w:rsid w:val="009E15A2"/>
    <w:rsid w:val="009E16D2"/>
    <w:rsid w:val="009E2132"/>
    <w:rsid w:val="009E291B"/>
    <w:rsid w:val="009E2BEE"/>
    <w:rsid w:val="009E316E"/>
    <w:rsid w:val="009E3B03"/>
    <w:rsid w:val="009E3B1C"/>
    <w:rsid w:val="009E3F7D"/>
    <w:rsid w:val="009E45A9"/>
    <w:rsid w:val="009E4715"/>
    <w:rsid w:val="009E49A7"/>
    <w:rsid w:val="009E5598"/>
    <w:rsid w:val="009E581E"/>
    <w:rsid w:val="009E62DD"/>
    <w:rsid w:val="009E62F4"/>
    <w:rsid w:val="009E6A11"/>
    <w:rsid w:val="009E6C56"/>
    <w:rsid w:val="009E6DA6"/>
    <w:rsid w:val="009E7561"/>
    <w:rsid w:val="009E78A7"/>
    <w:rsid w:val="009E7C3A"/>
    <w:rsid w:val="009E7F3A"/>
    <w:rsid w:val="009E7FB0"/>
    <w:rsid w:val="009F0398"/>
    <w:rsid w:val="009F08DC"/>
    <w:rsid w:val="009F0C9F"/>
    <w:rsid w:val="009F0EBC"/>
    <w:rsid w:val="009F111D"/>
    <w:rsid w:val="009F1BB3"/>
    <w:rsid w:val="009F22DD"/>
    <w:rsid w:val="009F253B"/>
    <w:rsid w:val="009F26DF"/>
    <w:rsid w:val="009F2AF0"/>
    <w:rsid w:val="009F3009"/>
    <w:rsid w:val="009F301F"/>
    <w:rsid w:val="009F3DEF"/>
    <w:rsid w:val="009F3F6D"/>
    <w:rsid w:val="009F406D"/>
    <w:rsid w:val="009F4ABB"/>
    <w:rsid w:val="009F4D4E"/>
    <w:rsid w:val="009F5395"/>
    <w:rsid w:val="009F5656"/>
    <w:rsid w:val="009F5783"/>
    <w:rsid w:val="009F5C66"/>
    <w:rsid w:val="009F5ECB"/>
    <w:rsid w:val="009F60E8"/>
    <w:rsid w:val="009F6766"/>
    <w:rsid w:val="009F67AF"/>
    <w:rsid w:val="009F712E"/>
    <w:rsid w:val="009F7C58"/>
    <w:rsid w:val="009F7E14"/>
    <w:rsid w:val="00A00086"/>
    <w:rsid w:val="00A0049C"/>
    <w:rsid w:val="00A0056D"/>
    <w:rsid w:val="00A00603"/>
    <w:rsid w:val="00A01342"/>
    <w:rsid w:val="00A018F9"/>
    <w:rsid w:val="00A0198E"/>
    <w:rsid w:val="00A01A01"/>
    <w:rsid w:val="00A01DF7"/>
    <w:rsid w:val="00A0255D"/>
    <w:rsid w:val="00A02E09"/>
    <w:rsid w:val="00A03135"/>
    <w:rsid w:val="00A031F8"/>
    <w:rsid w:val="00A0323A"/>
    <w:rsid w:val="00A037B0"/>
    <w:rsid w:val="00A037C5"/>
    <w:rsid w:val="00A03C21"/>
    <w:rsid w:val="00A04454"/>
    <w:rsid w:val="00A04642"/>
    <w:rsid w:val="00A048D8"/>
    <w:rsid w:val="00A04BB3"/>
    <w:rsid w:val="00A04D16"/>
    <w:rsid w:val="00A051F3"/>
    <w:rsid w:val="00A06150"/>
    <w:rsid w:val="00A0640A"/>
    <w:rsid w:val="00A067DF"/>
    <w:rsid w:val="00A06B17"/>
    <w:rsid w:val="00A06BF2"/>
    <w:rsid w:val="00A071D1"/>
    <w:rsid w:val="00A07382"/>
    <w:rsid w:val="00A0752F"/>
    <w:rsid w:val="00A07746"/>
    <w:rsid w:val="00A106B5"/>
    <w:rsid w:val="00A106F6"/>
    <w:rsid w:val="00A10843"/>
    <w:rsid w:val="00A10E71"/>
    <w:rsid w:val="00A11043"/>
    <w:rsid w:val="00A11443"/>
    <w:rsid w:val="00A114E1"/>
    <w:rsid w:val="00A11783"/>
    <w:rsid w:val="00A11A52"/>
    <w:rsid w:val="00A11B5E"/>
    <w:rsid w:val="00A11C46"/>
    <w:rsid w:val="00A11D5C"/>
    <w:rsid w:val="00A11D70"/>
    <w:rsid w:val="00A120F4"/>
    <w:rsid w:val="00A121C4"/>
    <w:rsid w:val="00A1250D"/>
    <w:rsid w:val="00A12DAF"/>
    <w:rsid w:val="00A137CA"/>
    <w:rsid w:val="00A138EC"/>
    <w:rsid w:val="00A139BB"/>
    <w:rsid w:val="00A13B4C"/>
    <w:rsid w:val="00A14338"/>
    <w:rsid w:val="00A143B8"/>
    <w:rsid w:val="00A14584"/>
    <w:rsid w:val="00A148AF"/>
    <w:rsid w:val="00A14BA7"/>
    <w:rsid w:val="00A14E48"/>
    <w:rsid w:val="00A16236"/>
    <w:rsid w:val="00A164E8"/>
    <w:rsid w:val="00A16658"/>
    <w:rsid w:val="00A16822"/>
    <w:rsid w:val="00A16845"/>
    <w:rsid w:val="00A170E6"/>
    <w:rsid w:val="00A1784B"/>
    <w:rsid w:val="00A17D07"/>
    <w:rsid w:val="00A203CB"/>
    <w:rsid w:val="00A20562"/>
    <w:rsid w:val="00A20608"/>
    <w:rsid w:val="00A20BDE"/>
    <w:rsid w:val="00A21006"/>
    <w:rsid w:val="00A210EA"/>
    <w:rsid w:val="00A21591"/>
    <w:rsid w:val="00A21639"/>
    <w:rsid w:val="00A2299E"/>
    <w:rsid w:val="00A22AC6"/>
    <w:rsid w:val="00A22EDC"/>
    <w:rsid w:val="00A2316C"/>
    <w:rsid w:val="00A23266"/>
    <w:rsid w:val="00A233D2"/>
    <w:rsid w:val="00A23682"/>
    <w:rsid w:val="00A238FA"/>
    <w:rsid w:val="00A2403F"/>
    <w:rsid w:val="00A2404E"/>
    <w:rsid w:val="00A24222"/>
    <w:rsid w:val="00A24243"/>
    <w:rsid w:val="00A2429B"/>
    <w:rsid w:val="00A2432D"/>
    <w:rsid w:val="00A2519D"/>
    <w:rsid w:val="00A2647C"/>
    <w:rsid w:val="00A26602"/>
    <w:rsid w:val="00A266C0"/>
    <w:rsid w:val="00A26846"/>
    <w:rsid w:val="00A27501"/>
    <w:rsid w:val="00A27860"/>
    <w:rsid w:val="00A302CB"/>
    <w:rsid w:val="00A306DD"/>
    <w:rsid w:val="00A3078E"/>
    <w:rsid w:val="00A31593"/>
    <w:rsid w:val="00A329AD"/>
    <w:rsid w:val="00A338C4"/>
    <w:rsid w:val="00A3395D"/>
    <w:rsid w:val="00A339BC"/>
    <w:rsid w:val="00A33B8E"/>
    <w:rsid w:val="00A33C87"/>
    <w:rsid w:val="00A33CA9"/>
    <w:rsid w:val="00A342FC"/>
    <w:rsid w:val="00A345BD"/>
    <w:rsid w:val="00A34B0A"/>
    <w:rsid w:val="00A34C10"/>
    <w:rsid w:val="00A34D18"/>
    <w:rsid w:val="00A35337"/>
    <w:rsid w:val="00A35892"/>
    <w:rsid w:val="00A36020"/>
    <w:rsid w:val="00A36469"/>
    <w:rsid w:val="00A36604"/>
    <w:rsid w:val="00A3688A"/>
    <w:rsid w:val="00A368EC"/>
    <w:rsid w:val="00A36B66"/>
    <w:rsid w:val="00A36F3A"/>
    <w:rsid w:val="00A37082"/>
    <w:rsid w:val="00A37452"/>
    <w:rsid w:val="00A37890"/>
    <w:rsid w:val="00A378E6"/>
    <w:rsid w:val="00A379C5"/>
    <w:rsid w:val="00A37AAD"/>
    <w:rsid w:val="00A37ACA"/>
    <w:rsid w:val="00A37CE9"/>
    <w:rsid w:val="00A37E50"/>
    <w:rsid w:val="00A37E8F"/>
    <w:rsid w:val="00A4056D"/>
    <w:rsid w:val="00A4062E"/>
    <w:rsid w:val="00A4086E"/>
    <w:rsid w:val="00A413F0"/>
    <w:rsid w:val="00A41889"/>
    <w:rsid w:val="00A41967"/>
    <w:rsid w:val="00A41A71"/>
    <w:rsid w:val="00A41B18"/>
    <w:rsid w:val="00A421DD"/>
    <w:rsid w:val="00A42220"/>
    <w:rsid w:val="00A430FA"/>
    <w:rsid w:val="00A431E1"/>
    <w:rsid w:val="00A43203"/>
    <w:rsid w:val="00A4372E"/>
    <w:rsid w:val="00A43905"/>
    <w:rsid w:val="00A44069"/>
    <w:rsid w:val="00A4410E"/>
    <w:rsid w:val="00A442D4"/>
    <w:rsid w:val="00A44822"/>
    <w:rsid w:val="00A44B16"/>
    <w:rsid w:val="00A45131"/>
    <w:rsid w:val="00A4525B"/>
    <w:rsid w:val="00A4528D"/>
    <w:rsid w:val="00A4569D"/>
    <w:rsid w:val="00A46066"/>
    <w:rsid w:val="00A46984"/>
    <w:rsid w:val="00A46A6C"/>
    <w:rsid w:val="00A46DE6"/>
    <w:rsid w:val="00A473D6"/>
    <w:rsid w:val="00A47CE6"/>
    <w:rsid w:val="00A50414"/>
    <w:rsid w:val="00A505B7"/>
    <w:rsid w:val="00A50786"/>
    <w:rsid w:val="00A50C02"/>
    <w:rsid w:val="00A50F5B"/>
    <w:rsid w:val="00A512AB"/>
    <w:rsid w:val="00A51389"/>
    <w:rsid w:val="00A519F2"/>
    <w:rsid w:val="00A51CE5"/>
    <w:rsid w:val="00A5247A"/>
    <w:rsid w:val="00A531E3"/>
    <w:rsid w:val="00A538B1"/>
    <w:rsid w:val="00A53A08"/>
    <w:rsid w:val="00A53F2C"/>
    <w:rsid w:val="00A53F5E"/>
    <w:rsid w:val="00A5427E"/>
    <w:rsid w:val="00A5447B"/>
    <w:rsid w:val="00A544C7"/>
    <w:rsid w:val="00A54A7A"/>
    <w:rsid w:val="00A54B01"/>
    <w:rsid w:val="00A55033"/>
    <w:rsid w:val="00A55141"/>
    <w:rsid w:val="00A557FD"/>
    <w:rsid w:val="00A558A4"/>
    <w:rsid w:val="00A55B48"/>
    <w:rsid w:val="00A55B85"/>
    <w:rsid w:val="00A5612F"/>
    <w:rsid w:val="00A564FC"/>
    <w:rsid w:val="00A56C43"/>
    <w:rsid w:val="00A56F3F"/>
    <w:rsid w:val="00A5700F"/>
    <w:rsid w:val="00A57056"/>
    <w:rsid w:val="00A57362"/>
    <w:rsid w:val="00A57885"/>
    <w:rsid w:val="00A60069"/>
    <w:rsid w:val="00A600CC"/>
    <w:rsid w:val="00A600F9"/>
    <w:rsid w:val="00A60AE2"/>
    <w:rsid w:val="00A6186E"/>
    <w:rsid w:val="00A61DAA"/>
    <w:rsid w:val="00A61E73"/>
    <w:rsid w:val="00A62068"/>
    <w:rsid w:val="00A62746"/>
    <w:rsid w:val="00A63397"/>
    <w:rsid w:val="00A63C95"/>
    <w:rsid w:val="00A645A0"/>
    <w:rsid w:val="00A64A39"/>
    <w:rsid w:val="00A64BAC"/>
    <w:rsid w:val="00A64C68"/>
    <w:rsid w:val="00A64D89"/>
    <w:rsid w:val="00A65731"/>
    <w:rsid w:val="00A657D7"/>
    <w:rsid w:val="00A658AD"/>
    <w:rsid w:val="00A658D3"/>
    <w:rsid w:val="00A65BC0"/>
    <w:rsid w:val="00A65C20"/>
    <w:rsid w:val="00A664E9"/>
    <w:rsid w:val="00A666CC"/>
    <w:rsid w:val="00A671B8"/>
    <w:rsid w:val="00A67753"/>
    <w:rsid w:val="00A679F1"/>
    <w:rsid w:val="00A67C5D"/>
    <w:rsid w:val="00A67EF9"/>
    <w:rsid w:val="00A70047"/>
    <w:rsid w:val="00A700DB"/>
    <w:rsid w:val="00A70121"/>
    <w:rsid w:val="00A70529"/>
    <w:rsid w:val="00A70736"/>
    <w:rsid w:val="00A70B9F"/>
    <w:rsid w:val="00A7207F"/>
    <w:rsid w:val="00A7222C"/>
    <w:rsid w:val="00A723FF"/>
    <w:rsid w:val="00A727A4"/>
    <w:rsid w:val="00A728BE"/>
    <w:rsid w:val="00A72C0B"/>
    <w:rsid w:val="00A72DBF"/>
    <w:rsid w:val="00A73219"/>
    <w:rsid w:val="00A732C5"/>
    <w:rsid w:val="00A732EE"/>
    <w:rsid w:val="00A73507"/>
    <w:rsid w:val="00A736E3"/>
    <w:rsid w:val="00A73AE6"/>
    <w:rsid w:val="00A73FE7"/>
    <w:rsid w:val="00A7472E"/>
    <w:rsid w:val="00A74DA0"/>
    <w:rsid w:val="00A750A0"/>
    <w:rsid w:val="00A752B0"/>
    <w:rsid w:val="00A75A4C"/>
    <w:rsid w:val="00A76D85"/>
    <w:rsid w:val="00A77017"/>
    <w:rsid w:val="00A77416"/>
    <w:rsid w:val="00A7759F"/>
    <w:rsid w:val="00A77829"/>
    <w:rsid w:val="00A77C56"/>
    <w:rsid w:val="00A800A7"/>
    <w:rsid w:val="00A803B9"/>
    <w:rsid w:val="00A804A0"/>
    <w:rsid w:val="00A80D51"/>
    <w:rsid w:val="00A81431"/>
    <w:rsid w:val="00A8148E"/>
    <w:rsid w:val="00A8165F"/>
    <w:rsid w:val="00A816C2"/>
    <w:rsid w:val="00A816C7"/>
    <w:rsid w:val="00A8181A"/>
    <w:rsid w:val="00A821BF"/>
    <w:rsid w:val="00A825D0"/>
    <w:rsid w:val="00A8275C"/>
    <w:rsid w:val="00A8285E"/>
    <w:rsid w:val="00A83473"/>
    <w:rsid w:val="00A839AB"/>
    <w:rsid w:val="00A83F1D"/>
    <w:rsid w:val="00A84170"/>
    <w:rsid w:val="00A84433"/>
    <w:rsid w:val="00A84EF0"/>
    <w:rsid w:val="00A85B93"/>
    <w:rsid w:val="00A86405"/>
    <w:rsid w:val="00A86667"/>
    <w:rsid w:val="00A86760"/>
    <w:rsid w:val="00A8693D"/>
    <w:rsid w:val="00A86EBF"/>
    <w:rsid w:val="00A86FED"/>
    <w:rsid w:val="00A878E7"/>
    <w:rsid w:val="00A87D24"/>
    <w:rsid w:val="00A901FD"/>
    <w:rsid w:val="00A90B60"/>
    <w:rsid w:val="00A90E25"/>
    <w:rsid w:val="00A910E3"/>
    <w:rsid w:val="00A91122"/>
    <w:rsid w:val="00A9158B"/>
    <w:rsid w:val="00A915CD"/>
    <w:rsid w:val="00A9184E"/>
    <w:rsid w:val="00A91C82"/>
    <w:rsid w:val="00A9233A"/>
    <w:rsid w:val="00A92902"/>
    <w:rsid w:val="00A92D91"/>
    <w:rsid w:val="00A932C6"/>
    <w:rsid w:val="00A93A81"/>
    <w:rsid w:val="00A93D24"/>
    <w:rsid w:val="00A93D57"/>
    <w:rsid w:val="00A93F81"/>
    <w:rsid w:val="00A9463D"/>
    <w:rsid w:val="00A94EFC"/>
    <w:rsid w:val="00A94FF9"/>
    <w:rsid w:val="00A95333"/>
    <w:rsid w:val="00A9551F"/>
    <w:rsid w:val="00A96532"/>
    <w:rsid w:val="00A973AC"/>
    <w:rsid w:val="00A974CD"/>
    <w:rsid w:val="00A9762C"/>
    <w:rsid w:val="00A979A0"/>
    <w:rsid w:val="00A97B5F"/>
    <w:rsid w:val="00A97BD0"/>
    <w:rsid w:val="00A97C1E"/>
    <w:rsid w:val="00A97CD1"/>
    <w:rsid w:val="00A97DD6"/>
    <w:rsid w:val="00AA01AE"/>
    <w:rsid w:val="00AA0367"/>
    <w:rsid w:val="00AA03F2"/>
    <w:rsid w:val="00AA0474"/>
    <w:rsid w:val="00AA0BC4"/>
    <w:rsid w:val="00AA0BFD"/>
    <w:rsid w:val="00AA160F"/>
    <w:rsid w:val="00AA1998"/>
    <w:rsid w:val="00AA2192"/>
    <w:rsid w:val="00AA24FF"/>
    <w:rsid w:val="00AA2746"/>
    <w:rsid w:val="00AA34C3"/>
    <w:rsid w:val="00AA36B2"/>
    <w:rsid w:val="00AA3B89"/>
    <w:rsid w:val="00AA4024"/>
    <w:rsid w:val="00AA4328"/>
    <w:rsid w:val="00AA4661"/>
    <w:rsid w:val="00AA47F7"/>
    <w:rsid w:val="00AA597E"/>
    <w:rsid w:val="00AA5D1A"/>
    <w:rsid w:val="00AA5F22"/>
    <w:rsid w:val="00AA63F7"/>
    <w:rsid w:val="00AA6B58"/>
    <w:rsid w:val="00AA6F06"/>
    <w:rsid w:val="00AA7322"/>
    <w:rsid w:val="00AA7F78"/>
    <w:rsid w:val="00AB00C2"/>
    <w:rsid w:val="00AB02A6"/>
    <w:rsid w:val="00AB05FB"/>
    <w:rsid w:val="00AB0687"/>
    <w:rsid w:val="00AB1204"/>
    <w:rsid w:val="00AB15F0"/>
    <w:rsid w:val="00AB1C81"/>
    <w:rsid w:val="00AB1F20"/>
    <w:rsid w:val="00AB231C"/>
    <w:rsid w:val="00AB33B8"/>
    <w:rsid w:val="00AB3BCE"/>
    <w:rsid w:val="00AB3CA7"/>
    <w:rsid w:val="00AB3ECC"/>
    <w:rsid w:val="00AB4017"/>
    <w:rsid w:val="00AB402A"/>
    <w:rsid w:val="00AB4182"/>
    <w:rsid w:val="00AB4351"/>
    <w:rsid w:val="00AB4386"/>
    <w:rsid w:val="00AB4C26"/>
    <w:rsid w:val="00AB4E46"/>
    <w:rsid w:val="00AB4EC3"/>
    <w:rsid w:val="00AB563E"/>
    <w:rsid w:val="00AB589D"/>
    <w:rsid w:val="00AB63BD"/>
    <w:rsid w:val="00AB6449"/>
    <w:rsid w:val="00AB733A"/>
    <w:rsid w:val="00AB7705"/>
    <w:rsid w:val="00AB784D"/>
    <w:rsid w:val="00AB7B20"/>
    <w:rsid w:val="00AB7E4F"/>
    <w:rsid w:val="00AC0060"/>
    <w:rsid w:val="00AC0117"/>
    <w:rsid w:val="00AC08B8"/>
    <w:rsid w:val="00AC10CC"/>
    <w:rsid w:val="00AC11B9"/>
    <w:rsid w:val="00AC184D"/>
    <w:rsid w:val="00AC18AE"/>
    <w:rsid w:val="00AC2411"/>
    <w:rsid w:val="00AC2BC6"/>
    <w:rsid w:val="00AC32C1"/>
    <w:rsid w:val="00AC390C"/>
    <w:rsid w:val="00AC3BE0"/>
    <w:rsid w:val="00AC3CDE"/>
    <w:rsid w:val="00AC3EFF"/>
    <w:rsid w:val="00AC44FA"/>
    <w:rsid w:val="00AC450C"/>
    <w:rsid w:val="00AC68A1"/>
    <w:rsid w:val="00AC79AA"/>
    <w:rsid w:val="00AC7C63"/>
    <w:rsid w:val="00AC7FE3"/>
    <w:rsid w:val="00AD032D"/>
    <w:rsid w:val="00AD034D"/>
    <w:rsid w:val="00AD03FD"/>
    <w:rsid w:val="00AD0B41"/>
    <w:rsid w:val="00AD1022"/>
    <w:rsid w:val="00AD1260"/>
    <w:rsid w:val="00AD15D5"/>
    <w:rsid w:val="00AD198B"/>
    <w:rsid w:val="00AD205C"/>
    <w:rsid w:val="00AD2063"/>
    <w:rsid w:val="00AD2192"/>
    <w:rsid w:val="00AD2AB6"/>
    <w:rsid w:val="00AD3109"/>
    <w:rsid w:val="00AD31F4"/>
    <w:rsid w:val="00AD345C"/>
    <w:rsid w:val="00AD3726"/>
    <w:rsid w:val="00AD4198"/>
    <w:rsid w:val="00AD425A"/>
    <w:rsid w:val="00AD477C"/>
    <w:rsid w:val="00AD479F"/>
    <w:rsid w:val="00AD50B3"/>
    <w:rsid w:val="00AD5939"/>
    <w:rsid w:val="00AD6193"/>
    <w:rsid w:val="00AD6622"/>
    <w:rsid w:val="00AD6799"/>
    <w:rsid w:val="00AD68B2"/>
    <w:rsid w:val="00AD6A3E"/>
    <w:rsid w:val="00AD6DAD"/>
    <w:rsid w:val="00AD6EDE"/>
    <w:rsid w:val="00AD725D"/>
    <w:rsid w:val="00AD72F8"/>
    <w:rsid w:val="00AD7386"/>
    <w:rsid w:val="00AD765E"/>
    <w:rsid w:val="00AD79F8"/>
    <w:rsid w:val="00AD7A87"/>
    <w:rsid w:val="00AE0AED"/>
    <w:rsid w:val="00AE1034"/>
    <w:rsid w:val="00AE10E5"/>
    <w:rsid w:val="00AE1117"/>
    <w:rsid w:val="00AE12F2"/>
    <w:rsid w:val="00AE17F2"/>
    <w:rsid w:val="00AE1DF9"/>
    <w:rsid w:val="00AE2801"/>
    <w:rsid w:val="00AE284A"/>
    <w:rsid w:val="00AE28D7"/>
    <w:rsid w:val="00AE2C8A"/>
    <w:rsid w:val="00AE2E0E"/>
    <w:rsid w:val="00AE30A7"/>
    <w:rsid w:val="00AE3210"/>
    <w:rsid w:val="00AE3221"/>
    <w:rsid w:val="00AE3BB1"/>
    <w:rsid w:val="00AE410F"/>
    <w:rsid w:val="00AE423E"/>
    <w:rsid w:val="00AE4AF7"/>
    <w:rsid w:val="00AE551F"/>
    <w:rsid w:val="00AE55BB"/>
    <w:rsid w:val="00AE5BB1"/>
    <w:rsid w:val="00AE5CCA"/>
    <w:rsid w:val="00AE5E71"/>
    <w:rsid w:val="00AE637E"/>
    <w:rsid w:val="00AE6728"/>
    <w:rsid w:val="00AE6963"/>
    <w:rsid w:val="00AE6A5F"/>
    <w:rsid w:val="00AE764B"/>
    <w:rsid w:val="00AE7996"/>
    <w:rsid w:val="00AE7B04"/>
    <w:rsid w:val="00AE7E53"/>
    <w:rsid w:val="00AF0142"/>
    <w:rsid w:val="00AF038C"/>
    <w:rsid w:val="00AF0909"/>
    <w:rsid w:val="00AF0EF6"/>
    <w:rsid w:val="00AF1035"/>
    <w:rsid w:val="00AF1337"/>
    <w:rsid w:val="00AF1461"/>
    <w:rsid w:val="00AF1810"/>
    <w:rsid w:val="00AF1BB6"/>
    <w:rsid w:val="00AF2196"/>
    <w:rsid w:val="00AF23CE"/>
    <w:rsid w:val="00AF2492"/>
    <w:rsid w:val="00AF2DA4"/>
    <w:rsid w:val="00AF30B9"/>
    <w:rsid w:val="00AF45A4"/>
    <w:rsid w:val="00AF4658"/>
    <w:rsid w:val="00AF50F6"/>
    <w:rsid w:val="00AF51B8"/>
    <w:rsid w:val="00AF546F"/>
    <w:rsid w:val="00AF5520"/>
    <w:rsid w:val="00AF5D39"/>
    <w:rsid w:val="00AF64F6"/>
    <w:rsid w:val="00AF69C0"/>
    <w:rsid w:val="00AF6E32"/>
    <w:rsid w:val="00AF74AD"/>
    <w:rsid w:val="00AF763C"/>
    <w:rsid w:val="00AF7880"/>
    <w:rsid w:val="00AF7B6F"/>
    <w:rsid w:val="00AF7DA3"/>
    <w:rsid w:val="00B0007C"/>
    <w:rsid w:val="00B00280"/>
    <w:rsid w:val="00B00672"/>
    <w:rsid w:val="00B00713"/>
    <w:rsid w:val="00B00BB6"/>
    <w:rsid w:val="00B00D50"/>
    <w:rsid w:val="00B01017"/>
    <w:rsid w:val="00B0105E"/>
    <w:rsid w:val="00B01813"/>
    <w:rsid w:val="00B018D0"/>
    <w:rsid w:val="00B01AB1"/>
    <w:rsid w:val="00B01B81"/>
    <w:rsid w:val="00B01E72"/>
    <w:rsid w:val="00B0266E"/>
    <w:rsid w:val="00B027B8"/>
    <w:rsid w:val="00B02C35"/>
    <w:rsid w:val="00B02C7F"/>
    <w:rsid w:val="00B02CBF"/>
    <w:rsid w:val="00B02F99"/>
    <w:rsid w:val="00B02FB0"/>
    <w:rsid w:val="00B03222"/>
    <w:rsid w:val="00B03389"/>
    <w:rsid w:val="00B04213"/>
    <w:rsid w:val="00B04386"/>
    <w:rsid w:val="00B049CD"/>
    <w:rsid w:val="00B04A61"/>
    <w:rsid w:val="00B04B79"/>
    <w:rsid w:val="00B04C74"/>
    <w:rsid w:val="00B05093"/>
    <w:rsid w:val="00B055C3"/>
    <w:rsid w:val="00B05980"/>
    <w:rsid w:val="00B059A0"/>
    <w:rsid w:val="00B05C61"/>
    <w:rsid w:val="00B062DA"/>
    <w:rsid w:val="00B0643C"/>
    <w:rsid w:val="00B06A18"/>
    <w:rsid w:val="00B07208"/>
    <w:rsid w:val="00B07958"/>
    <w:rsid w:val="00B07A59"/>
    <w:rsid w:val="00B07AB1"/>
    <w:rsid w:val="00B07AFD"/>
    <w:rsid w:val="00B07B1C"/>
    <w:rsid w:val="00B10397"/>
    <w:rsid w:val="00B1064B"/>
    <w:rsid w:val="00B10865"/>
    <w:rsid w:val="00B10B63"/>
    <w:rsid w:val="00B1121E"/>
    <w:rsid w:val="00B114F4"/>
    <w:rsid w:val="00B11852"/>
    <w:rsid w:val="00B11898"/>
    <w:rsid w:val="00B11B46"/>
    <w:rsid w:val="00B11E9B"/>
    <w:rsid w:val="00B12288"/>
    <w:rsid w:val="00B12294"/>
    <w:rsid w:val="00B12666"/>
    <w:rsid w:val="00B1270A"/>
    <w:rsid w:val="00B130FD"/>
    <w:rsid w:val="00B132D4"/>
    <w:rsid w:val="00B136B1"/>
    <w:rsid w:val="00B13DF0"/>
    <w:rsid w:val="00B14212"/>
    <w:rsid w:val="00B1508E"/>
    <w:rsid w:val="00B15387"/>
    <w:rsid w:val="00B16433"/>
    <w:rsid w:val="00B16682"/>
    <w:rsid w:val="00B16AE5"/>
    <w:rsid w:val="00B17380"/>
    <w:rsid w:val="00B17D31"/>
    <w:rsid w:val="00B2013B"/>
    <w:rsid w:val="00B213A5"/>
    <w:rsid w:val="00B21FA6"/>
    <w:rsid w:val="00B22013"/>
    <w:rsid w:val="00B2212B"/>
    <w:rsid w:val="00B222F7"/>
    <w:rsid w:val="00B22E0C"/>
    <w:rsid w:val="00B22EDB"/>
    <w:rsid w:val="00B231BC"/>
    <w:rsid w:val="00B236A4"/>
    <w:rsid w:val="00B247B6"/>
    <w:rsid w:val="00B24805"/>
    <w:rsid w:val="00B2532A"/>
    <w:rsid w:val="00B25893"/>
    <w:rsid w:val="00B25900"/>
    <w:rsid w:val="00B25DE6"/>
    <w:rsid w:val="00B26A33"/>
    <w:rsid w:val="00B275C5"/>
    <w:rsid w:val="00B27791"/>
    <w:rsid w:val="00B3036C"/>
    <w:rsid w:val="00B303D8"/>
    <w:rsid w:val="00B30A64"/>
    <w:rsid w:val="00B310E0"/>
    <w:rsid w:val="00B318C2"/>
    <w:rsid w:val="00B31E8F"/>
    <w:rsid w:val="00B3247C"/>
    <w:rsid w:val="00B32868"/>
    <w:rsid w:val="00B33B28"/>
    <w:rsid w:val="00B34213"/>
    <w:rsid w:val="00B343AE"/>
    <w:rsid w:val="00B34850"/>
    <w:rsid w:val="00B34AC9"/>
    <w:rsid w:val="00B351C8"/>
    <w:rsid w:val="00B3640F"/>
    <w:rsid w:val="00B36A93"/>
    <w:rsid w:val="00B36CAB"/>
    <w:rsid w:val="00B36D9C"/>
    <w:rsid w:val="00B37589"/>
    <w:rsid w:val="00B37862"/>
    <w:rsid w:val="00B37863"/>
    <w:rsid w:val="00B378F2"/>
    <w:rsid w:val="00B4033D"/>
    <w:rsid w:val="00B40362"/>
    <w:rsid w:val="00B4055A"/>
    <w:rsid w:val="00B4068B"/>
    <w:rsid w:val="00B406C9"/>
    <w:rsid w:val="00B40AE2"/>
    <w:rsid w:val="00B410B5"/>
    <w:rsid w:val="00B41772"/>
    <w:rsid w:val="00B419C6"/>
    <w:rsid w:val="00B41C2F"/>
    <w:rsid w:val="00B4263E"/>
    <w:rsid w:val="00B42994"/>
    <w:rsid w:val="00B4314C"/>
    <w:rsid w:val="00B43761"/>
    <w:rsid w:val="00B43B86"/>
    <w:rsid w:val="00B43E8E"/>
    <w:rsid w:val="00B443EC"/>
    <w:rsid w:val="00B448AD"/>
    <w:rsid w:val="00B46212"/>
    <w:rsid w:val="00B46B71"/>
    <w:rsid w:val="00B4739C"/>
    <w:rsid w:val="00B477D4"/>
    <w:rsid w:val="00B47BDB"/>
    <w:rsid w:val="00B47CC5"/>
    <w:rsid w:val="00B51472"/>
    <w:rsid w:val="00B514AF"/>
    <w:rsid w:val="00B51BD2"/>
    <w:rsid w:val="00B527E7"/>
    <w:rsid w:val="00B52938"/>
    <w:rsid w:val="00B52B1A"/>
    <w:rsid w:val="00B52E1D"/>
    <w:rsid w:val="00B530E1"/>
    <w:rsid w:val="00B53926"/>
    <w:rsid w:val="00B53A68"/>
    <w:rsid w:val="00B53CEE"/>
    <w:rsid w:val="00B53D70"/>
    <w:rsid w:val="00B54124"/>
    <w:rsid w:val="00B54251"/>
    <w:rsid w:val="00B5429A"/>
    <w:rsid w:val="00B54397"/>
    <w:rsid w:val="00B544C9"/>
    <w:rsid w:val="00B54BAB"/>
    <w:rsid w:val="00B54BCA"/>
    <w:rsid w:val="00B55812"/>
    <w:rsid w:val="00B55B0E"/>
    <w:rsid w:val="00B56484"/>
    <w:rsid w:val="00B566C7"/>
    <w:rsid w:val="00B56822"/>
    <w:rsid w:val="00B56861"/>
    <w:rsid w:val="00B56886"/>
    <w:rsid w:val="00B56F95"/>
    <w:rsid w:val="00B57302"/>
    <w:rsid w:val="00B57576"/>
    <w:rsid w:val="00B57DE8"/>
    <w:rsid w:val="00B57FED"/>
    <w:rsid w:val="00B60527"/>
    <w:rsid w:val="00B607CD"/>
    <w:rsid w:val="00B61097"/>
    <w:rsid w:val="00B610FC"/>
    <w:rsid w:val="00B611E6"/>
    <w:rsid w:val="00B613C6"/>
    <w:rsid w:val="00B61507"/>
    <w:rsid w:val="00B615D4"/>
    <w:rsid w:val="00B61741"/>
    <w:rsid w:val="00B61C81"/>
    <w:rsid w:val="00B62C63"/>
    <w:rsid w:val="00B62DA2"/>
    <w:rsid w:val="00B62E1A"/>
    <w:rsid w:val="00B63365"/>
    <w:rsid w:val="00B63412"/>
    <w:rsid w:val="00B6398C"/>
    <w:rsid w:val="00B63FBF"/>
    <w:rsid w:val="00B6442E"/>
    <w:rsid w:val="00B64887"/>
    <w:rsid w:val="00B64FA7"/>
    <w:rsid w:val="00B656DA"/>
    <w:rsid w:val="00B664EE"/>
    <w:rsid w:val="00B66E1C"/>
    <w:rsid w:val="00B66EBD"/>
    <w:rsid w:val="00B70277"/>
    <w:rsid w:val="00B70394"/>
    <w:rsid w:val="00B70BA9"/>
    <w:rsid w:val="00B70BEC"/>
    <w:rsid w:val="00B70D91"/>
    <w:rsid w:val="00B712C9"/>
    <w:rsid w:val="00B71A91"/>
    <w:rsid w:val="00B71C3D"/>
    <w:rsid w:val="00B7203B"/>
    <w:rsid w:val="00B73627"/>
    <w:rsid w:val="00B7377A"/>
    <w:rsid w:val="00B7384A"/>
    <w:rsid w:val="00B73A56"/>
    <w:rsid w:val="00B73BE7"/>
    <w:rsid w:val="00B73D35"/>
    <w:rsid w:val="00B74310"/>
    <w:rsid w:val="00B74338"/>
    <w:rsid w:val="00B745EF"/>
    <w:rsid w:val="00B746F8"/>
    <w:rsid w:val="00B747E3"/>
    <w:rsid w:val="00B754AE"/>
    <w:rsid w:val="00B75C78"/>
    <w:rsid w:val="00B75DD8"/>
    <w:rsid w:val="00B765DF"/>
    <w:rsid w:val="00B770C6"/>
    <w:rsid w:val="00B7781A"/>
    <w:rsid w:val="00B77BDE"/>
    <w:rsid w:val="00B8006C"/>
    <w:rsid w:val="00B80178"/>
    <w:rsid w:val="00B805AD"/>
    <w:rsid w:val="00B80672"/>
    <w:rsid w:val="00B80898"/>
    <w:rsid w:val="00B810C0"/>
    <w:rsid w:val="00B81E76"/>
    <w:rsid w:val="00B82011"/>
    <w:rsid w:val="00B820DF"/>
    <w:rsid w:val="00B8221F"/>
    <w:rsid w:val="00B8311E"/>
    <w:rsid w:val="00B831C6"/>
    <w:rsid w:val="00B84056"/>
    <w:rsid w:val="00B8465E"/>
    <w:rsid w:val="00B8475D"/>
    <w:rsid w:val="00B84D4E"/>
    <w:rsid w:val="00B84D99"/>
    <w:rsid w:val="00B84E8D"/>
    <w:rsid w:val="00B85707"/>
    <w:rsid w:val="00B8597F"/>
    <w:rsid w:val="00B85BF2"/>
    <w:rsid w:val="00B85C56"/>
    <w:rsid w:val="00B86018"/>
    <w:rsid w:val="00B860B9"/>
    <w:rsid w:val="00B8635A"/>
    <w:rsid w:val="00B868F3"/>
    <w:rsid w:val="00B87B76"/>
    <w:rsid w:val="00B87C98"/>
    <w:rsid w:val="00B9056F"/>
    <w:rsid w:val="00B90747"/>
    <w:rsid w:val="00B90768"/>
    <w:rsid w:val="00B90C4F"/>
    <w:rsid w:val="00B9164B"/>
    <w:rsid w:val="00B9179A"/>
    <w:rsid w:val="00B919D9"/>
    <w:rsid w:val="00B91BF0"/>
    <w:rsid w:val="00B92211"/>
    <w:rsid w:val="00B922CC"/>
    <w:rsid w:val="00B92411"/>
    <w:rsid w:val="00B9259A"/>
    <w:rsid w:val="00B92640"/>
    <w:rsid w:val="00B926BD"/>
    <w:rsid w:val="00B932D3"/>
    <w:rsid w:val="00B9339C"/>
    <w:rsid w:val="00B93562"/>
    <w:rsid w:val="00B9375B"/>
    <w:rsid w:val="00B9375D"/>
    <w:rsid w:val="00B93D9E"/>
    <w:rsid w:val="00B9463D"/>
    <w:rsid w:val="00B94A2E"/>
    <w:rsid w:val="00B94AF1"/>
    <w:rsid w:val="00B94BE2"/>
    <w:rsid w:val="00B94DFE"/>
    <w:rsid w:val="00B94E23"/>
    <w:rsid w:val="00B94EE9"/>
    <w:rsid w:val="00B950BE"/>
    <w:rsid w:val="00B95207"/>
    <w:rsid w:val="00B952AF"/>
    <w:rsid w:val="00B953B3"/>
    <w:rsid w:val="00B955C9"/>
    <w:rsid w:val="00B959F6"/>
    <w:rsid w:val="00B960A0"/>
    <w:rsid w:val="00B96175"/>
    <w:rsid w:val="00B961EF"/>
    <w:rsid w:val="00B965D1"/>
    <w:rsid w:val="00B96692"/>
    <w:rsid w:val="00B9681F"/>
    <w:rsid w:val="00B96945"/>
    <w:rsid w:val="00B96AF5"/>
    <w:rsid w:val="00B9713D"/>
    <w:rsid w:val="00B97751"/>
    <w:rsid w:val="00B9778E"/>
    <w:rsid w:val="00B97930"/>
    <w:rsid w:val="00B97C22"/>
    <w:rsid w:val="00BA0000"/>
    <w:rsid w:val="00BA00AF"/>
    <w:rsid w:val="00BA05F9"/>
    <w:rsid w:val="00BA0851"/>
    <w:rsid w:val="00BA097D"/>
    <w:rsid w:val="00BA0C50"/>
    <w:rsid w:val="00BA0E77"/>
    <w:rsid w:val="00BA13D0"/>
    <w:rsid w:val="00BA1D6D"/>
    <w:rsid w:val="00BA1E46"/>
    <w:rsid w:val="00BA2402"/>
    <w:rsid w:val="00BA247B"/>
    <w:rsid w:val="00BA3B61"/>
    <w:rsid w:val="00BA4552"/>
    <w:rsid w:val="00BA4A7C"/>
    <w:rsid w:val="00BA5097"/>
    <w:rsid w:val="00BA591C"/>
    <w:rsid w:val="00BA5E73"/>
    <w:rsid w:val="00BA5FD3"/>
    <w:rsid w:val="00BA66A7"/>
    <w:rsid w:val="00BA71BE"/>
    <w:rsid w:val="00BA752C"/>
    <w:rsid w:val="00BA797B"/>
    <w:rsid w:val="00BA7CCF"/>
    <w:rsid w:val="00BA7D3D"/>
    <w:rsid w:val="00BB0013"/>
    <w:rsid w:val="00BB00D0"/>
    <w:rsid w:val="00BB0C1D"/>
    <w:rsid w:val="00BB1150"/>
    <w:rsid w:val="00BB130E"/>
    <w:rsid w:val="00BB1444"/>
    <w:rsid w:val="00BB148D"/>
    <w:rsid w:val="00BB162A"/>
    <w:rsid w:val="00BB1863"/>
    <w:rsid w:val="00BB1D56"/>
    <w:rsid w:val="00BB248B"/>
    <w:rsid w:val="00BB250E"/>
    <w:rsid w:val="00BB2535"/>
    <w:rsid w:val="00BB2714"/>
    <w:rsid w:val="00BB2722"/>
    <w:rsid w:val="00BB2733"/>
    <w:rsid w:val="00BB36E4"/>
    <w:rsid w:val="00BB3A67"/>
    <w:rsid w:val="00BB3C24"/>
    <w:rsid w:val="00BB435C"/>
    <w:rsid w:val="00BB4A3C"/>
    <w:rsid w:val="00BB50BA"/>
    <w:rsid w:val="00BB53B7"/>
    <w:rsid w:val="00BB548A"/>
    <w:rsid w:val="00BB5621"/>
    <w:rsid w:val="00BB665E"/>
    <w:rsid w:val="00BB6CCD"/>
    <w:rsid w:val="00BB6EF5"/>
    <w:rsid w:val="00BB6FE9"/>
    <w:rsid w:val="00BB710F"/>
    <w:rsid w:val="00BB726C"/>
    <w:rsid w:val="00BB7463"/>
    <w:rsid w:val="00BB756F"/>
    <w:rsid w:val="00BB7C14"/>
    <w:rsid w:val="00BB7D8D"/>
    <w:rsid w:val="00BC0367"/>
    <w:rsid w:val="00BC0513"/>
    <w:rsid w:val="00BC0767"/>
    <w:rsid w:val="00BC0901"/>
    <w:rsid w:val="00BC0C9A"/>
    <w:rsid w:val="00BC25E8"/>
    <w:rsid w:val="00BC2AD8"/>
    <w:rsid w:val="00BC2C3B"/>
    <w:rsid w:val="00BC30AC"/>
    <w:rsid w:val="00BC3127"/>
    <w:rsid w:val="00BC32F7"/>
    <w:rsid w:val="00BC3311"/>
    <w:rsid w:val="00BC3911"/>
    <w:rsid w:val="00BC3D90"/>
    <w:rsid w:val="00BC40B5"/>
    <w:rsid w:val="00BC4F97"/>
    <w:rsid w:val="00BC5080"/>
    <w:rsid w:val="00BC567B"/>
    <w:rsid w:val="00BC56A3"/>
    <w:rsid w:val="00BC5850"/>
    <w:rsid w:val="00BC5BEB"/>
    <w:rsid w:val="00BC5D21"/>
    <w:rsid w:val="00BC5E54"/>
    <w:rsid w:val="00BC6B50"/>
    <w:rsid w:val="00BC7254"/>
    <w:rsid w:val="00BC7290"/>
    <w:rsid w:val="00BC73B0"/>
    <w:rsid w:val="00BC76D5"/>
    <w:rsid w:val="00BD06F0"/>
    <w:rsid w:val="00BD07AB"/>
    <w:rsid w:val="00BD0866"/>
    <w:rsid w:val="00BD0C52"/>
    <w:rsid w:val="00BD1B5A"/>
    <w:rsid w:val="00BD23D8"/>
    <w:rsid w:val="00BD2A1C"/>
    <w:rsid w:val="00BD3FDC"/>
    <w:rsid w:val="00BD4012"/>
    <w:rsid w:val="00BD40FC"/>
    <w:rsid w:val="00BD4390"/>
    <w:rsid w:val="00BD472C"/>
    <w:rsid w:val="00BD49D2"/>
    <w:rsid w:val="00BD4A20"/>
    <w:rsid w:val="00BD4DC3"/>
    <w:rsid w:val="00BD4F51"/>
    <w:rsid w:val="00BD4F86"/>
    <w:rsid w:val="00BD541E"/>
    <w:rsid w:val="00BD5BC2"/>
    <w:rsid w:val="00BD5FBC"/>
    <w:rsid w:val="00BD62B0"/>
    <w:rsid w:val="00BD7F58"/>
    <w:rsid w:val="00BE04CD"/>
    <w:rsid w:val="00BE0A4D"/>
    <w:rsid w:val="00BE0A81"/>
    <w:rsid w:val="00BE0C7A"/>
    <w:rsid w:val="00BE115A"/>
    <w:rsid w:val="00BE122F"/>
    <w:rsid w:val="00BE14DF"/>
    <w:rsid w:val="00BE19AC"/>
    <w:rsid w:val="00BE1A6B"/>
    <w:rsid w:val="00BE1C0F"/>
    <w:rsid w:val="00BE20A0"/>
    <w:rsid w:val="00BE2137"/>
    <w:rsid w:val="00BE229E"/>
    <w:rsid w:val="00BE2483"/>
    <w:rsid w:val="00BE28F3"/>
    <w:rsid w:val="00BE2922"/>
    <w:rsid w:val="00BE2A86"/>
    <w:rsid w:val="00BE2B09"/>
    <w:rsid w:val="00BE2E4B"/>
    <w:rsid w:val="00BE2E54"/>
    <w:rsid w:val="00BE3226"/>
    <w:rsid w:val="00BE39FA"/>
    <w:rsid w:val="00BE3EEF"/>
    <w:rsid w:val="00BE3F0E"/>
    <w:rsid w:val="00BE46F1"/>
    <w:rsid w:val="00BE4CE1"/>
    <w:rsid w:val="00BE4D56"/>
    <w:rsid w:val="00BE51F0"/>
    <w:rsid w:val="00BE5745"/>
    <w:rsid w:val="00BE5865"/>
    <w:rsid w:val="00BE5E0C"/>
    <w:rsid w:val="00BE5E25"/>
    <w:rsid w:val="00BE60F7"/>
    <w:rsid w:val="00BE6672"/>
    <w:rsid w:val="00BE67D1"/>
    <w:rsid w:val="00BE6F66"/>
    <w:rsid w:val="00BE7443"/>
    <w:rsid w:val="00BE7757"/>
    <w:rsid w:val="00BE77DE"/>
    <w:rsid w:val="00BE7AD2"/>
    <w:rsid w:val="00BE7D4E"/>
    <w:rsid w:val="00BF004D"/>
    <w:rsid w:val="00BF019E"/>
    <w:rsid w:val="00BF0511"/>
    <w:rsid w:val="00BF07B2"/>
    <w:rsid w:val="00BF0B62"/>
    <w:rsid w:val="00BF11C1"/>
    <w:rsid w:val="00BF1267"/>
    <w:rsid w:val="00BF12F4"/>
    <w:rsid w:val="00BF1462"/>
    <w:rsid w:val="00BF1586"/>
    <w:rsid w:val="00BF1E71"/>
    <w:rsid w:val="00BF272E"/>
    <w:rsid w:val="00BF2B7E"/>
    <w:rsid w:val="00BF2CB9"/>
    <w:rsid w:val="00BF2E3B"/>
    <w:rsid w:val="00BF30C3"/>
    <w:rsid w:val="00BF3103"/>
    <w:rsid w:val="00BF322E"/>
    <w:rsid w:val="00BF3342"/>
    <w:rsid w:val="00BF35FA"/>
    <w:rsid w:val="00BF3875"/>
    <w:rsid w:val="00BF3A73"/>
    <w:rsid w:val="00BF4202"/>
    <w:rsid w:val="00BF43AB"/>
    <w:rsid w:val="00BF4432"/>
    <w:rsid w:val="00BF451D"/>
    <w:rsid w:val="00BF4A07"/>
    <w:rsid w:val="00BF4D73"/>
    <w:rsid w:val="00BF4DEF"/>
    <w:rsid w:val="00BF4F3B"/>
    <w:rsid w:val="00BF52CF"/>
    <w:rsid w:val="00BF5A4B"/>
    <w:rsid w:val="00BF5B18"/>
    <w:rsid w:val="00BF5FC4"/>
    <w:rsid w:val="00BF6172"/>
    <w:rsid w:val="00BF6796"/>
    <w:rsid w:val="00BF6C76"/>
    <w:rsid w:val="00BF6D66"/>
    <w:rsid w:val="00BF731E"/>
    <w:rsid w:val="00BF7A68"/>
    <w:rsid w:val="00BF7A91"/>
    <w:rsid w:val="00BF7B20"/>
    <w:rsid w:val="00C0022E"/>
    <w:rsid w:val="00C00434"/>
    <w:rsid w:val="00C011EF"/>
    <w:rsid w:val="00C01F49"/>
    <w:rsid w:val="00C021C9"/>
    <w:rsid w:val="00C02719"/>
    <w:rsid w:val="00C02ECC"/>
    <w:rsid w:val="00C02F1D"/>
    <w:rsid w:val="00C0337B"/>
    <w:rsid w:val="00C034B6"/>
    <w:rsid w:val="00C03B1E"/>
    <w:rsid w:val="00C04096"/>
    <w:rsid w:val="00C049EB"/>
    <w:rsid w:val="00C04E4C"/>
    <w:rsid w:val="00C052BF"/>
    <w:rsid w:val="00C060E5"/>
    <w:rsid w:val="00C064A0"/>
    <w:rsid w:val="00C06C0B"/>
    <w:rsid w:val="00C06C5A"/>
    <w:rsid w:val="00C06D2B"/>
    <w:rsid w:val="00C075A0"/>
    <w:rsid w:val="00C077B2"/>
    <w:rsid w:val="00C0782F"/>
    <w:rsid w:val="00C079A3"/>
    <w:rsid w:val="00C07F8F"/>
    <w:rsid w:val="00C106C3"/>
    <w:rsid w:val="00C10717"/>
    <w:rsid w:val="00C110AF"/>
    <w:rsid w:val="00C1120A"/>
    <w:rsid w:val="00C1167B"/>
    <w:rsid w:val="00C11912"/>
    <w:rsid w:val="00C12A7A"/>
    <w:rsid w:val="00C13032"/>
    <w:rsid w:val="00C131BC"/>
    <w:rsid w:val="00C1346B"/>
    <w:rsid w:val="00C1368E"/>
    <w:rsid w:val="00C13F32"/>
    <w:rsid w:val="00C13F89"/>
    <w:rsid w:val="00C14359"/>
    <w:rsid w:val="00C14541"/>
    <w:rsid w:val="00C14B24"/>
    <w:rsid w:val="00C14DE4"/>
    <w:rsid w:val="00C14EA8"/>
    <w:rsid w:val="00C151B4"/>
    <w:rsid w:val="00C16388"/>
    <w:rsid w:val="00C16C6C"/>
    <w:rsid w:val="00C17396"/>
    <w:rsid w:val="00C173E0"/>
    <w:rsid w:val="00C2076C"/>
    <w:rsid w:val="00C20CBF"/>
    <w:rsid w:val="00C210B1"/>
    <w:rsid w:val="00C21216"/>
    <w:rsid w:val="00C21CE0"/>
    <w:rsid w:val="00C21EB8"/>
    <w:rsid w:val="00C21F6B"/>
    <w:rsid w:val="00C22DD7"/>
    <w:rsid w:val="00C22F65"/>
    <w:rsid w:val="00C23902"/>
    <w:rsid w:val="00C23C7B"/>
    <w:rsid w:val="00C23F24"/>
    <w:rsid w:val="00C24427"/>
    <w:rsid w:val="00C2462A"/>
    <w:rsid w:val="00C25311"/>
    <w:rsid w:val="00C2568B"/>
    <w:rsid w:val="00C25AFA"/>
    <w:rsid w:val="00C26368"/>
    <w:rsid w:val="00C2651C"/>
    <w:rsid w:val="00C26524"/>
    <w:rsid w:val="00C26934"/>
    <w:rsid w:val="00C270D1"/>
    <w:rsid w:val="00C272C3"/>
    <w:rsid w:val="00C27927"/>
    <w:rsid w:val="00C27C55"/>
    <w:rsid w:val="00C27C8F"/>
    <w:rsid w:val="00C30146"/>
    <w:rsid w:val="00C30BBB"/>
    <w:rsid w:val="00C31010"/>
    <w:rsid w:val="00C31B39"/>
    <w:rsid w:val="00C31E01"/>
    <w:rsid w:val="00C31F85"/>
    <w:rsid w:val="00C3238E"/>
    <w:rsid w:val="00C32A1B"/>
    <w:rsid w:val="00C32E09"/>
    <w:rsid w:val="00C33655"/>
    <w:rsid w:val="00C33FE8"/>
    <w:rsid w:val="00C34845"/>
    <w:rsid w:val="00C350D7"/>
    <w:rsid w:val="00C35564"/>
    <w:rsid w:val="00C36174"/>
    <w:rsid w:val="00C362E7"/>
    <w:rsid w:val="00C36306"/>
    <w:rsid w:val="00C3648B"/>
    <w:rsid w:val="00C3691F"/>
    <w:rsid w:val="00C36961"/>
    <w:rsid w:val="00C36979"/>
    <w:rsid w:val="00C37871"/>
    <w:rsid w:val="00C379D3"/>
    <w:rsid w:val="00C37CF9"/>
    <w:rsid w:val="00C4048E"/>
    <w:rsid w:val="00C404F6"/>
    <w:rsid w:val="00C406EC"/>
    <w:rsid w:val="00C408AD"/>
    <w:rsid w:val="00C40EDA"/>
    <w:rsid w:val="00C40F33"/>
    <w:rsid w:val="00C411C0"/>
    <w:rsid w:val="00C414F0"/>
    <w:rsid w:val="00C4241A"/>
    <w:rsid w:val="00C42841"/>
    <w:rsid w:val="00C42E88"/>
    <w:rsid w:val="00C42FB0"/>
    <w:rsid w:val="00C43055"/>
    <w:rsid w:val="00C435C4"/>
    <w:rsid w:val="00C443A6"/>
    <w:rsid w:val="00C44D42"/>
    <w:rsid w:val="00C45329"/>
    <w:rsid w:val="00C455BE"/>
    <w:rsid w:val="00C456DE"/>
    <w:rsid w:val="00C45967"/>
    <w:rsid w:val="00C45E0F"/>
    <w:rsid w:val="00C46674"/>
    <w:rsid w:val="00C4718C"/>
    <w:rsid w:val="00C4773E"/>
    <w:rsid w:val="00C478E9"/>
    <w:rsid w:val="00C47E08"/>
    <w:rsid w:val="00C50586"/>
    <w:rsid w:val="00C506E0"/>
    <w:rsid w:val="00C50708"/>
    <w:rsid w:val="00C508AC"/>
    <w:rsid w:val="00C5209B"/>
    <w:rsid w:val="00C52402"/>
    <w:rsid w:val="00C5318A"/>
    <w:rsid w:val="00C533D2"/>
    <w:rsid w:val="00C533DD"/>
    <w:rsid w:val="00C53472"/>
    <w:rsid w:val="00C539D9"/>
    <w:rsid w:val="00C53BEC"/>
    <w:rsid w:val="00C53F3E"/>
    <w:rsid w:val="00C544CC"/>
    <w:rsid w:val="00C547A8"/>
    <w:rsid w:val="00C54859"/>
    <w:rsid w:val="00C54D44"/>
    <w:rsid w:val="00C54E00"/>
    <w:rsid w:val="00C552E4"/>
    <w:rsid w:val="00C55311"/>
    <w:rsid w:val="00C554DA"/>
    <w:rsid w:val="00C5590F"/>
    <w:rsid w:val="00C55A4E"/>
    <w:rsid w:val="00C56290"/>
    <w:rsid w:val="00C56557"/>
    <w:rsid w:val="00C56721"/>
    <w:rsid w:val="00C56935"/>
    <w:rsid w:val="00C56E55"/>
    <w:rsid w:val="00C57B25"/>
    <w:rsid w:val="00C57C78"/>
    <w:rsid w:val="00C57E63"/>
    <w:rsid w:val="00C6091A"/>
    <w:rsid w:val="00C60B8E"/>
    <w:rsid w:val="00C60CF0"/>
    <w:rsid w:val="00C60EA6"/>
    <w:rsid w:val="00C61253"/>
    <w:rsid w:val="00C617EC"/>
    <w:rsid w:val="00C61E11"/>
    <w:rsid w:val="00C6201C"/>
    <w:rsid w:val="00C620FE"/>
    <w:rsid w:val="00C622BD"/>
    <w:rsid w:val="00C6234E"/>
    <w:rsid w:val="00C625B4"/>
    <w:rsid w:val="00C62AD9"/>
    <w:rsid w:val="00C62F5A"/>
    <w:rsid w:val="00C62FFE"/>
    <w:rsid w:val="00C6362E"/>
    <w:rsid w:val="00C63730"/>
    <w:rsid w:val="00C638CA"/>
    <w:rsid w:val="00C63AB2"/>
    <w:rsid w:val="00C63B9A"/>
    <w:rsid w:val="00C63C25"/>
    <w:rsid w:val="00C645B2"/>
    <w:rsid w:val="00C6497C"/>
    <w:rsid w:val="00C64B4F"/>
    <w:rsid w:val="00C64BEF"/>
    <w:rsid w:val="00C65029"/>
    <w:rsid w:val="00C65126"/>
    <w:rsid w:val="00C654AE"/>
    <w:rsid w:val="00C65651"/>
    <w:rsid w:val="00C658B1"/>
    <w:rsid w:val="00C658E4"/>
    <w:rsid w:val="00C65B70"/>
    <w:rsid w:val="00C65ECD"/>
    <w:rsid w:val="00C65F6F"/>
    <w:rsid w:val="00C66196"/>
    <w:rsid w:val="00C662B3"/>
    <w:rsid w:val="00C66AB0"/>
    <w:rsid w:val="00C67B44"/>
    <w:rsid w:val="00C70087"/>
    <w:rsid w:val="00C7008B"/>
    <w:rsid w:val="00C703DF"/>
    <w:rsid w:val="00C703EA"/>
    <w:rsid w:val="00C7096B"/>
    <w:rsid w:val="00C71391"/>
    <w:rsid w:val="00C71480"/>
    <w:rsid w:val="00C715D6"/>
    <w:rsid w:val="00C71B73"/>
    <w:rsid w:val="00C7258E"/>
    <w:rsid w:val="00C72600"/>
    <w:rsid w:val="00C72EC4"/>
    <w:rsid w:val="00C73484"/>
    <w:rsid w:val="00C73C3D"/>
    <w:rsid w:val="00C73D4B"/>
    <w:rsid w:val="00C73E2D"/>
    <w:rsid w:val="00C73F9C"/>
    <w:rsid w:val="00C74042"/>
    <w:rsid w:val="00C7461F"/>
    <w:rsid w:val="00C74834"/>
    <w:rsid w:val="00C748A1"/>
    <w:rsid w:val="00C74B31"/>
    <w:rsid w:val="00C74BCB"/>
    <w:rsid w:val="00C74EE1"/>
    <w:rsid w:val="00C7602E"/>
    <w:rsid w:val="00C761FA"/>
    <w:rsid w:val="00C766ED"/>
    <w:rsid w:val="00C76BB4"/>
    <w:rsid w:val="00C76DF0"/>
    <w:rsid w:val="00C76FA3"/>
    <w:rsid w:val="00C772BB"/>
    <w:rsid w:val="00C778C9"/>
    <w:rsid w:val="00C77AE1"/>
    <w:rsid w:val="00C77F59"/>
    <w:rsid w:val="00C80EF4"/>
    <w:rsid w:val="00C81518"/>
    <w:rsid w:val="00C816F4"/>
    <w:rsid w:val="00C81BC2"/>
    <w:rsid w:val="00C81EAA"/>
    <w:rsid w:val="00C82AB9"/>
    <w:rsid w:val="00C82BB2"/>
    <w:rsid w:val="00C82DDE"/>
    <w:rsid w:val="00C82E40"/>
    <w:rsid w:val="00C82F13"/>
    <w:rsid w:val="00C83106"/>
    <w:rsid w:val="00C84070"/>
    <w:rsid w:val="00C8471D"/>
    <w:rsid w:val="00C84D09"/>
    <w:rsid w:val="00C85012"/>
    <w:rsid w:val="00C852C1"/>
    <w:rsid w:val="00C85375"/>
    <w:rsid w:val="00C853F2"/>
    <w:rsid w:val="00C855AB"/>
    <w:rsid w:val="00C85EB5"/>
    <w:rsid w:val="00C8629F"/>
    <w:rsid w:val="00C86354"/>
    <w:rsid w:val="00C8672C"/>
    <w:rsid w:val="00C86A6C"/>
    <w:rsid w:val="00C86B44"/>
    <w:rsid w:val="00C86C97"/>
    <w:rsid w:val="00C86F1D"/>
    <w:rsid w:val="00C8705B"/>
    <w:rsid w:val="00C87082"/>
    <w:rsid w:val="00C8708F"/>
    <w:rsid w:val="00C87455"/>
    <w:rsid w:val="00C8772B"/>
    <w:rsid w:val="00C8776B"/>
    <w:rsid w:val="00C87949"/>
    <w:rsid w:val="00C87BA4"/>
    <w:rsid w:val="00C90011"/>
    <w:rsid w:val="00C9015E"/>
    <w:rsid w:val="00C90433"/>
    <w:rsid w:val="00C90F2F"/>
    <w:rsid w:val="00C91033"/>
    <w:rsid w:val="00C911B6"/>
    <w:rsid w:val="00C91A7A"/>
    <w:rsid w:val="00C921B8"/>
    <w:rsid w:val="00C923E1"/>
    <w:rsid w:val="00C928EE"/>
    <w:rsid w:val="00C92AEF"/>
    <w:rsid w:val="00C92DDC"/>
    <w:rsid w:val="00C9317B"/>
    <w:rsid w:val="00C93427"/>
    <w:rsid w:val="00C9343F"/>
    <w:rsid w:val="00C93904"/>
    <w:rsid w:val="00C93E9B"/>
    <w:rsid w:val="00C94365"/>
    <w:rsid w:val="00C94894"/>
    <w:rsid w:val="00C94C2A"/>
    <w:rsid w:val="00C94DB9"/>
    <w:rsid w:val="00C95642"/>
    <w:rsid w:val="00C959B0"/>
    <w:rsid w:val="00C95AE2"/>
    <w:rsid w:val="00C95F6A"/>
    <w:rsid w:val="00C961BA"/>
    <w:rsid w:val="00C9627D"/>
    <w:rsid w:val="00C9650D"/>
    <w:rsid w:val="00C96B77"/>
    <w:rsid w:val="00C96C92"/>
    <w:rsid w:val="00C97406"/>
    <w:rsid w:val="00C9744E"/>
    <w:rsid w:val="00C97B17"/>
    <w:rsid w:val="00CA103E"/>
    <w:rsid w:val="00CA14B7"/>
    <w:rsid w:val="00CA20FD"/>
    <w:rsid w:val="00CA2A19"/>
    <w:rsid w:val="00CA2FA9"/>
    <w:rsid w:val="00CA3004"/>
    <w:rsid w:val="00CA421C"/>
    <w:rsid w:val="00CA43E3"/>
    <w:rsid w:val="00CA4D51"/>
    <w:rsid w:val="00CA55B0"/>
    <w:rsid w:val="00CA587C"/>
    <w:rsid w:val="00CA631D"/>
    <w:rsid w:val="00CA63DE"/>
    <w:rsid w:val="00CA68A6"/>
    <w:rsid w:val="00CA6AFE"/>
    <w:rsid w:val="00CA6B59"/>
    <w:rsid w:val="00CA6E83"/>
    <w:rsid w:val="00CA7109"/>
    <w:rsid w:val="00CA721E"/>
    <w:rsid w:val="00CA74C9"/>
    <w:rsid w:val="00CA7D4A"/>
    <w:rsid w:val="00CB00A6"/>
    <w:rsid w:val="00CB03B9"/>
    <w:rsid w:val="00CB08E0"/>
    <w:rsid w:val="00CB0B17"/>
    <w:rsid w:val="00CB1181"/>
    <w:rsid w:val="00CB123D"/>
    <w:rsid w:val="00CB1570"/>
    <w:rsid w:val="00CB171B"/>
    <w:rsid w:val="00CB17A3"/>
    <w:rsid w:val="00CB1BDC"/>
    <w:rsid w:val="00CB1DBB"/>
    <w:rsid w:val="00CB27A7"/>
    <w:rsid w:val="00CB2AD3"/>
    <w:rsid w:val="00CB326A"/>
    <w:rsid w:val="00CB3ED3"/>
    <w:rsid w:val="00CB4183"/>
    <w:rsid w:val="00CB428E"/>
    <w:rsid w:val="00CB4320"/>
    <w:rsid w:val="00CB4479"/>
    <w:rsid w:val="00CB4883"/>
    <w:rsid w:val="00CB52CE"/>
    <w:rsid w:val="00CB5615"/>
    <w:rsid w:val="00CB5640"/>
    <w:rsid w:val="00CB57FC"/>
    <w:rsid w:val="00CB5A08"/>
    <w:rsid w:val="00CB5DD0"/>
    <w:rsid w:val="00CB5DFC"/>
    <w:rsid w:val="00CB6049"/>
    <w:rsid w:val="00CB6452"/>
    <w:rsid w:val="00CB67B5"/>
    <w:rsid w:val="00CB6E92"/>
    <w:rsid w:val="00CB709F"/>
    <w:rsid w:val="00CB7202"/>
    <w:rsid w:val="00CB733A"/>
    <w:rsid w:val="00CB7937"/>
    <w:rsid w:val="00CB7CF3"/>
    <w:rsid w:val="00CB7D8B"/>
    <w:rsid w:val="00CC0063"/>
    <w:rsid w:val="00CC00BB"/>
    <w:rsid w:val="00CC0F9B"/>
    <w:rsid w:val="00CC0FB0"/>
    <w:rsid w:val="00CC11DF"/>
    <w:rsid w:val="00CC1299"/>
    <w:rsid w:val="00CC140A"/>
    <w:rsid w:val="00CC1B77"/>
    <w:rsid w:val="00CC1E58"/>
    <w:rsid w:val="00CC20E4"/>
    <w:rsid w:val="00CC2A0C"/>
    <w:rsid w:val="00CC2B4E"/>
    <w:rsid w:val="00CC2F9C"/>
    <w:rsid w:val="00CC33CA"/>
    <w:rsid w:val="00CC3803"/>
    <w:rsid w:val="00CC3910"/>
    <w:rsid w:val="00CC4058"/>
    <w:rsid w:val="00CC41CA"/>
    <w:rsid w:val="00CC534B"/>
    <w:rsid w:val="00CC5BD6"/>
    <w:rsid w:val="00CC5BF1"/>
    <w:rsid w:val="00CC5E47"/>
    <w:rsid w:val="00CC5EDA"/>
    <w:rsid w:val="00CC62CC"/>
    <w:rsid w:val="00CC6898"/>
    <w:rsid w:val="00CC740F"/>
    <w:rsid w:val="00CC741A"/>
    <w:rsid w:val="00CC757A"/>
    <w:rsid w:val="00CC76D3"/>
    <w:rsid w:val="00CD0576"/>
    <w:rsid w:val="00CD0874"/>
    <w:rsid w:val="00CD1645"/>
    <w:rsid w:val="00CD1680"/>
    <w:rsid w:val="00CD1708"/>
    <w:rsid w:val="00CD1B15"/>
    <w:rsid w:val="00CD1ED4"/>
    <w:rsid w:val="00CD26DE"/>
    <w:rsid w:val="00CD30FB"/>
    <w:rsid w:val="00CD311A"/>
    <w:rsid w:val="00CD3335"/>
    <w:rsid w:val="00CD3804"/>
    <w:rsid w:val="00CD47EC"/>
    <w:rsid w:val="00CD48F8"/>
    <w:rsid w:val="00CD4965"/>
    <w:rsid w:val="00CD4CD1"/>
    <w:rsid w:val="00CD4D1B"/>
    <w:rsid w:val="00CD54EF"/>
    <w:rsid w:val="00CD553D"/>
    <w:rsid w:val="00CD570D"/>
    <w:rsid w:val="00CD5713"/>
    <w:rsid w:val="00CD7012"/>
    <w:rsid w:val="00CD7142"/>
    <w:rsid w:val="00CD7A52"/>
    <w:rsid w:val="00CD7B35"/>
    <w:rsid w:val="00CE0377"/>
    <w:rsid w:val="00CE08C3"/>
    <w:rsid w:val="00CE0B08"/>
    <w:rsid w:val="00CE1176"/>
    <w:rsid w:val="00CE11E2"/>
    <w:rsid w:val="00CE186A"/>
    <w:rsid w:val="00CE1CDC"/>
    <w:rsid w:val="00CE1DAE"/>
    <w:rsid w:val="00CE1DBF"/>
    <w:rsid w:val="00CE2306"/>
    <w:rsid w:val="00CE27B1"/>
    <w:rsid w:val="00CE2805"/>
    <w:rsid w:val="00CE2AF5"/>
    <w:rsid w:val="00CE4606"/>
    <w:rsid w:val="00CE5370"/>
    <w:rsid w:val="00CE55F4"/>
    <w:rsid w:val="00CE589D"/>
    <w:rsid w:val="00CE5B71"/>
    <w:rsid w:val="00CE662B"/>
    <w:rsid w:val="00CE666B"/>
    <w:rsid w:val="00CE66F0"/>
    <w:rsid w:val="00CE76B4"/>
    <w:rsid w:val="00CE7780"/>
    <w:rsid w:val="00CE7ACD"/>
    <w:rsid w:val="00CF01B0"/>
    <w:rsid w:val="00CF048B"/>
    <w:rsid w:val="00CF0C11"/>
    <w:rsid w:val="00CF11F8"/>
    <w:rsid w:val="00CF15E0"/>
    <w:rsid w:val="00CF161B"/>
    <w:rsid w:val="00CF1A3F"/>
    <w:rsid w:val="00CF1ABA"/>
    <w:rsid w:val="00CF1DC5"/>
    <w:rsid w:val="00CF21EF"/>
    <w:rsid w:val="00CF2310"/>
    <w:rsid w:val="00CF25C0"/>
    <w:rsid w:val="00CF27AF"/>
    <w:rsid w:val="00CF2F72"/>
    <w:rsid w:val="00CF38FB"/>
    <w:rsid w:val="00CF3C20"/>
    <w:rsid w:val="00CF3D46"/>
    <w:rsid w:val="00CF3DA1"/>
    <w:rsid w:val="00CF3F0A"/>
    <w:rsid w:val="00CF3F70"/>
    <w:rsid w:val="00CF4ED5"/>
    <w:rsid w:val="00CF50C3"/>
    <w:rsid w:val="00CF5558"/>
    <w:rsid w:val="00CF5670"/>
    <w:rsid w:val="00CF5746"/>
    <w:rsid w:val="00CF6177"/>
    <w:rsid w:val="00CF61E3"/>
    <w:rsid w:val="00CF65C9"/>
    <w:rsid w:val="00CF6876"/>
    <w:rsid w:val="00CF6958"/>
    <w:rsid w:val="00CF6CF0"/>
    <w:rsid w:val="00CF6EED"/>
    <w:rsid w:val="00CF7EDA"/>
    <w:rsid w:val="00CF7F87"/>
    <w:rsid w:val="00D0040D"/>
    <w:rsid w:val="00D006D6"/>
    <w:rsid w:val="00D0187B"/>
    <w:rsid w:val="00D0195D"/>
    <w:rsid w:val="00D01ADE"/>
    <w:rsid w:val="00D01ED0"/>
    <w:rsid w:val="00D01F77"/>
    <w:rsid w:val="00D01F87"/>
    <w:rsid w:val="00D020A4"/>
    <w:rsid w:val="00D021EF"/>
    <w:rsid w:val="00D0250F"/>
    <w:rsid w:val="00D02536"/>
    <w:rsid w:val="00D02EB1"/>
    <w:rsid w:val="00D03211"/>
    <w:rsid w:val="00D03CF8"/>
    <w:rsid w:val="00D05C98"/>
    <w:rsid w:val="00D05E3F"/>
    <w:rsid w:val="00D06164"/>
    <w:rsid w:val="00D061D3"/>
    <w:rsid w:val="00D063DB"/>
    <w:rsid w:val="00D0673C"/>
    <w:rsid w:val="00D06971"/>
    <w:rsid w:val="00D07FDA"/>
    <w:rsid w:val="00D10721"/>
    <w:rsid w:val="00D1098E"/>
    <w:rsid w:val="00D10AC3"/>
    <w:rsid w:val="00D10ECB"/>
    <w:rsid w:val="00D11864"/>
    <w:rsid w:val="00D1196D"/>
    <w:rsid w:val="00D11C01"/>
    <w:rsid w:val="00D11CCD"/>
    <w:rsid w:val="00D12091"/>
    <w:rsid w:val="00D12118"/>
    <w:rsid w:val="00D1243C"/>
    <w:rsid w:val="00D12BFF"/>
    <w:rsid w:val="00D12C3D"/>
    <w:rsid w:val="00D13028"/>
    <w:rsid w:val="00D134AB"/>
    <w:rsid w:val="00D136D5"/>
    <w:rsid w:val="00D139C6"/>
    <w:rsid w:val="00D13A1E"/>
    <w:rsid w:val="00D142BA"/>
    <w:rsid w:val="00D142DD"/>
    <w:rsid w:val="00D14350"/>
    <w:rsid w:val="00D1449D"/>
    <w:rsid w:val="00D14928"/>
    <w:rsid w:val="00D149DE"/>
    <w:rsid w:val="00D14F59"/>
    <w:rsid w:val="00D154E0"/>
    <w:rsid w:val="00D15580"/>
    <w:rsid w:val="00D1648F"/>
    <w:rsid w:val="00D165B4"/>
    <w:rsid w:val="00D16712"/>
    <w:rsid w:val="00D16D12"/>
    <w:rsid w:val="00D16FE4"/>
    <w:rsid w:val="00D174C8"/>
    <w:rsid w:val="00D175D8"/>
    <w:rsid w:val="00D17B34"/>
    <w:rsid w:val="00D17D81"/>
    <w:rsid w:val="00D17FA9"/>
    <w:rsid w:val="00D20211"/>
    <w:rsid w:val="00D2054E"/>
    <w:rsid w:val="00D206B9"/>
    <w:rsid w:val="00D20A95"/>
    <w:rsid w:val="00D21361"/>
    <w:rsid w:val="00D21428"/>
    <w:rsid w:val="00D217F8"/>
    <w:rsid w:val="00D218D1"/>
    <w:rsid w:val="00D21D2E"/>
    <w:rsid w:val="00D21EE3"/>
    <w:rsid w:val="00D2206F"/>
    <w:rsid w:val="00D22222"/>
    <w:rsid w:val="00D22553"/>
    <w:rsid w:val="00D2265D"/>
    <w:rsid w:val="00D226FF"/>
    <w:rsid w:val="00D22718"/>
    <w:rsid w:val="00D230E3"/>
    <w:rsid w:val="00D23968"/>
    <w:rsid w:val="00D23AC3"/>
    <w:rsid w:val="00D2425B"/>
    <w:rsid w:val="00D242F9"/>
    <w:rsid w:val="00D2455C"/>
    <w:rsid w:val="00D25136"/>
    <w:rsid w:val="00D25581"/>
    <w:rsid w:val="00D25A12"/>
    <w:rsid w:val="00D25B37"/>
    <w:rsid w:val="00D25FB4"/>
    <w:rsid w:val="00D26512"/>
    <w:rsid w:val="00D26F53"/>
    <w:rsid w:val="00D27030"/>
    <w:rsid w:val="00D27AA3"/>
    <w:rsid w:val="00D27F5F"/>
    <w:rsid w:val="00D30918"/>
    <w:rsid w:val="00D3168C"/>
    <w:rsid w:val="00D31C7E"/>
    <w:rsid w:val="00D31D3C"/>
    <w:rsid w:val="00D32062"/>
    <w:rsid w:val="00D321FD"/>
    <w:rsid w:val="00D32D67"/>
    <w:rsid w:val="00D33275"/>
    <w:rsid w:val="00D3586A"/>
    <w:rsid w:val="00D3592F"/>
    <w:rsid w:val="00D35FA0"/>
    <w:rsid w:val="00D36F4E"/>
    <w:rsid w:val="00D370DB"/>
    <w:rsid w:val="00D37158"/>
    <w:rsid w:val="00D3727F"/>
    <w:rsid w:val="00D37481"/>
    <w:rsid w:val="00D37786"/>
    <w:rsid w:val="00D37F83"/>
    <w:rsid w:val="00D4008E"/>
    <w:rsid w:val="00D4009E"/>
    <w:rsid w:val="00D404B4"/>
    <w:rsid w:val="00D40A4E"/>
    <w:rsid w:val="00D41B2F"/>
    <w:rsid w:val="00D43A56"/>
    <w:rsid w:val="00D43AE9"/>
    <w:rsid w:val="00D43C0F"/>
    <w:rsid w:val="00D44249"/>
    <w:rsid w:val="00D44C73"/>
    <w:rsid w:val="00D451AF"/>
    <w:rsid w:val="00D45646"/>
    <w:rsid w:val="00D45870"/>
    <w:rsid w:val="00D461A0"/>
    <w:rsid w:val="00D46BA1"/>
    <w:rsid w:val="00D46C47"/>
    <w:rsid w:val="00D474A3"/>
    <w:rsid w:val="00D47BE3"/>
    <w:rsid w:val="00D47CF5"/>
    <w:rsid w:val="00D47EE9"/>
    <w:rsid w:val="00D506C1"/>
    <w:rsid w:val="00D50E4A"/>
    <w:rsid w:val="00D50F1D"/>
    <w:rsid w:val="00D5123F"/>
    <w:rsid w:val="00D51349"/>
    <w:rsid w:val="00D51485"/>
    <w:rsid w:val="00D51605"/>
    <w:rsid w:val="00D517B4"/>
    <w:rsid w:val="00D51920"/>
    <w:rsid w:val="00D51AE5"/>
    <w:rsid w:val="00D5235C"/>
    <w:rsid w:val="00D5268A"/>
    <w:rsid w:val="00D527CE"/>
    <w:rsid w:val="00D532BA"/>
    <w:rsid w:val="00D532F4"/>
    <w:rsid w:val="00D534ED"/>
    <w:rsid w:val="00D536FA"/>
    <w:rsid w:val="00D53F66"/>
    <w:rsid w:val="00D5431B"/>
    <w:rsid w:val="00D54442"/>
    <w:rsid w:val="00D54703"/>
    <w:rsid w:val="00D54A5F"/>
    <w:rsid w:val="00D54CEC"/>
    <w:rsid w:val="00D55306"/>
    <w:rsid w:val="00D5558D"/>
    <w:rsid w:val="00D55657"/>
    <w:rsid w:val="00D559A4"/>
    <w:rsid w:val="00D55BA1"/>
    <w:rsid w:val="00D55FDD"/>
    <w:rsid w:val="00D563F3"/>
    <w:rsid w:val="00D56B6B"/>
    <w:rsid w:val="00D56BC7"/>
    <w:rsid w:val="00D57162"/>
    <w:rsid w:val="00D573E7"/>
    <w:rsid w:val="00D57B69"/>
    <w:rsid w:val="00D57C58"/>
    <w:rsid w:val="00D57DB4"/>
    <w:rsid w:val="00D60290"/>
    <w:rsid w:val="00D608B5"/>
    <w:rsid w:val="00D60A5F"/>
    <w:rsid w:val="00D60C78"/>
    <w:rsid w:val="00D60F8A"/>
    <w:rsid w:val="00D6146C"/>
    <w:rsid w:val="00D616F6"/>
    <w:rsid w:val="00D617B3"/>
    <w:rsid w:val="00D617DF"/>
    <w:rsid w:val="00D61C15"/>
    <w:rsid w:val="00D61DD1"/>
    <w:rsid w:val="00D61DD3"/>
    <w:rsid w:val="00D61DF4"/>
    <w:rsid w:val="00D6234E"/>
    <w:rsid w:val="00D62BF8"/>
    <w:rsid w:val="00D62DC2"/>
    <w:rsid w:val="00D62F9A"/>
    <w:rsid w:val="00D63680"/>
    <w:rsid w:val="00D6371B"/>
    <w:rsid w:val="00D63A77"/>
    <w:rsid w:val="00D63B81"/>
    <w:rsid w:val="00D63E02"/>
    <w:rsid w:val="00D64095"/>
    <w:rsid w:val="00D647AC"/>
    <w:rsid w:val="00D6526C"/>
    <w:rsid w:val="00D65568"/>
    <w:rsid w:val="00D658DE"/>
    <w:rsid w:val="00D65E3E"/>
    <w:rsid w:val="00D661AB"/>
    <w:rsid w:val="00D66280"/>
    <w:rsid w:val="00D66C88"/>
    <w:rsid w:val="00D66F9F"/>
    <w:rsid w:val="00D67227"/>
    <w:rsid w:val="00D672C4"/>
    <w:rsid w:val="00D7051A"/>
    <w:rsid w:val="00D70E38"/>
    <w:rsid w:val="00D70EAA"/>
    <w:rsid w:val="00D7135C"/>
    <w:rsid w:val="00D719D2"/>
    <w:rsid w:val="00D71A88"/>
    <w:rsid w:val="00D7218C"/>
    <w:rsid w:val="00D72F4E"/>
    <w:rsid w:val="00D737A7"/>
    <w:rsid w:val="00D7397B"/>
    <w:rsid w:val="00D73F12"/>
    <w:rsid w:val="00D7407D"/>
    <w:rsid w:val="00D74563"/>
    <w:rsid w:val="00D745AF"/>
    <w:rsid w:val="00D748A6"/>
    <w:rsid w:val="00D754A0"/>
    <w:rsid w:val="00D7582A"/>
    <w:rsid w:val="00D76EF9"/>
    <w:rsid w:val="00D770D4"/>
    <w:rsid w:val="00D779CB"/>
    <w:rsid w:val="00D77F3A"/>
    <w:rsid w:val="00D80BD7"/>
    <w:rsid w:val="00D80BE4"/>
    <w:rsid w:val="00D80C63"/>
    <w:rsid w:val="00D80EDE"/>
    <w:rsid w:val="00D80FA8"/>
    <w:rsid w:val="00D812B9"/>
    <w:rsid w:val="00D8136D"/>
    <w:rsid w:val="00D81697"/>
    <w:rsid w:val="00D8181C"/>
    <w:rsid w:val="00D81987"/>
    <w:rsid w:val="00D81AC4"/>
    <w:rsid w:val="00D81AF6"/>
    <w:rsid w:val="00D81C3E"/>
    <w:rsid w:val="00D8241B"/>
    <w:rsid w:val="00D825D6"/>
    <w:rsid w:val="00D82823"/>
    <w:rsid w:val="00D83B7A"/>
    <w:rsid w:val="00D83DA9"/>
    <w:rsid w:val="00D83F4C"/>
    <w:rsid w:val="00D8495A"/>
    <w:rsid w:val="00D85303"/>
    <w:rsid w:val="00D854C6"/>
    <w:rsid w:val="00D855C6"/>
    <w:rsid w:val="00D858FB"/>
    <w:rsid w:val="00D860B1"/>
    <w:rsid w:val="00D86AAD"/>
    <w:rsid w:val="00D86B45"/>
    <w:rsid w:val="00D86E91"/>
    <w:rsid w:val="00D870C0"/>
    <w:rsid w:val="00D87293"/>
    <w:rsid w:val="00D87417"/>
    <w:rsid w:val="00D87986"/>
    <w:rsid w:val="00D90390"/>
    <w:rsid w:val="00D90410"/>
    <w:rsid w:val="00D90B29"/>
    <w:rsid w:val="00D90CAE"/>
    <w:rsid w:val="00D90EC0"/>
    <w:rsid w:val="00D9111C"/>
    <w:rsid w:val="00D923E0"/>
    <w:rsid w:val="00D929AB"/>
    <w:rsid w:val="00D938F0"/>
    <w:rsid w:val="00D941CE"/>
    <w:rsid w:val="00D943BD"/>
    <w:rsid w:val="00D94692"/>
    <w:rsid w:val="00D9502D"/>
    <w:rsid w:val="00D951D6"/>
    <w:rsid w:val="00D952B3"/>
    <w:rsid w:val="00D95919"/>
    <w:rsid w:val="00D95AEA"/>
    <w:rsid w:val="00D95F5C"/>
    <w:rsid w:val="00D96317"/>
    <w:rsid w:val="00D964BD"/>
    <w:rsid w:val="00D9654E"/>
    <w:rsid w:val="00D965AC"/>
    <w:rsid w:val="00D9694F"/>
    <w:rsid w:val="00D96F22"/>
    <w:rsid w:val="00D96FE1"/>
    <w:rsid w:val="00D97059"/>
    <w:rsid w:val="00D972A5"/>
    <w:rsid w:val="00D97811"/>
    <w:rsid w:val="00D97858"/>
    <w:rsid w:val="00D97D2C"/>
    <w:rsid w:val="00D97DD9"/>
    <w:rsid w:val="00D97E3F"/>
    <w:rsid w:val="00DA0241"/>
    <w:rsid w:val="00DA0342"/>
    <w:rsid w:val="00DA06C2"/>
    <w:rsid w:val="00DA125B"/>
    <w:rsid w:val="00DA1523"/>
    <w:rsid w:val="00DA1789"/>
    <w:rsid w:val="00DA187A"/>
    <w:rsid w:val="00DA1BDB"/>
    <w:rsid w:val="00DA1F21"/>
    <w:rsid w:val="00DA219D"/>
    <w:rsid w:val="00DA2C22"/>
    <w:rsid w:val="00DA2E2A"/>
    <w:rsid w:val="00DA3230"/>
    <w:rsid w:val="00DA3456"/>
    <w:rsid w:val="00DA3AC2"/>
    <w:rsid w:val="00DA4685"/>
    <w:rsid w:val="00DA4713"/>
    <w:rsid w:val="00DA476E"/>
    <w:rsid w:val="00DA4B89"/>
    <w:rsid w:val="00DA4D7A"/>
    <w:rsid w:val="00DA5632"/>
    <w:rsid w:val="00DA5B1F"/>
    <w:rsid w:val="00DA6085"/>
    <w:rsid w:val="00DA6485"/>
    <w:rsid w:val="00DA64E4"/>
    <w:rsid w:val="00DA658E"/>
    <w:rsid w:val="00DA6F8A"/>
    <w:rsid w:val="00DA733B"/>
    <w:rsid w:val="00DA73F7"/>
    <w:rsid w:val="00DA74C7"/>
    <w:rsid w:val="00DA78AD"/>
    <w:rsid w:val="00DA79FD"/>
    <w:rsid w:val="00DA7B14"/>
    <w:rsid w:val="00DB02C3"/>
    <w:rsid w:val="00DB0315"/>
    <w:rsid w:val="00DB0CFA"/>
    <w:rsid w:val="00DB237B"/>
    <w:rsid w:val="00DB23DE"/>
    <w:rsid w:val="00DB2704"/>
    <w:rsid w:val="00DB2DE2"/>
    <w:rsid w:val="00DB3568"/>
    <w:rsid w:val="00DB3812"/>
    <w:rsid w:val="00DB3B08"/>
    <w:rsid w:val="00DB4459"/>
    <w:rsid w:val="00DB4662"/>
    <w:rsid w:val="00DB490C"/>
    <w:rsid w:val="00DB4C56"/>
    <w:rsid w:val="00DB51C5"/>
    <w:rsid w:val="00DB53D5"/>
    <w:rsid w:val="00DB5473"/>
    <w:rsid w:val="00DB555F"/>
    <w:rsid w:val="00DB5619"/>
    <w:rsid w:val="00DB575F"/>
    <w:rsid w:val="00DB5DAF"/>
    <w:rsid w:val="00DB6008"/>
    <w:rsid w:val="00DB6A52"/>
    <w:rsid w:val="00DB723A"/>
    <w:rsid w:val="00DB747A"/>
    <w:rsid w:val="00DB7C6A"/>
    <w:rsid w:val="00DB7D97"/>
    <w:rsid w:val="00DB7E4A"/>
    <w:rsid w:val="00DC0427"/>
    <w:rsid w:val="00DC07DF"/>
    <w:rsid w:val="00DC0E05"/>
    <w:rsid w:val="00DC1FEF"/>
    <w:rsid w:val="00DC2D29"/>
    <w:rsid w:val="00DC2DF3"/>
    <w:rsid w:val="00DC3337"/>
    <w:rsid w:val="00DC3514"/>
    <w:rsid w:val="00DC35B3"/>
    <w:rsid w:val="00DC3964"/>
    <w:rsid w:val="00DC41C3"/>
    <w:rsid w:val="00DC5083"/>
    <w:rsid w:val="00DC5903"/>
    <w:rsid w:val="00DC602C"/>
    <w:rsid w:val="00DC6066"/>
    <w:rsid w:val="00DC64A0"/>
    <w:rsid w:val="00DC6DF8"/>
    <w:rsid w:val="00DC7066"/>
    <w:rsid w:val="00DC74FF"/>
    <w:rsid w:val="00DC756C"/>
    <w:rsid w:val="00DC7FA3"/>
    <w:rsid w:val="00DD00B0"/>
    <w:rsid w:val="00DD03D8"/>
    <w:rsid w:val="00DD0617"/>
    <w:rsid w:val="00DD120E"/>
    <w:rsid w:val="00DD1625"/>
    <w:rsid w:val="00DD1A24"/>
    <w:rsid w:val="00DD1E62"/>
    <w:rsid w:val="00DD229B"/>
    <w:rsid w:val="00DD28B7"/>
    <w:rsid w:val="00DD37E9"/>
    <w:rsid w:val="00DD3CED"/>
    <w:rsid w:val="00DD434E"/>
    <w:rsid w:val="00DD43AB"/>
    <w:rsid w:val="00DD50E6"/>
    <w:rsid w:val="00DD5425"/>
    <w:rsid w:val="00DD5D08"/>
    <w:rsid w:val="00DD626C"/>
    <w:rsid w:val="00DD64B9"/>
    <w:rsid w:val="00DD6D94"/>
    <w:rsid w:val="00DD6E93"/>
    <w:rsid w:val="00DD6FC5"/>
    <w:rsid w:val="00DD79C6"/>
    <w:rsid w:val="00DD7CEC"/>
    <w:rsid w:val="00DD7D92"/>
    <w:rsid w:val="00DD7EF8"/>
    <w:rsid w:val="00DE0297"/>
    <w:rsid w:val="00DE038C"/>
    <w:rsid w:val="00DE03AE"/>
    <w:rsid w:val="00DE0FC0"/>
    <w:rsid w:val="00DE17CD"/>
    <w:rsid w:val="00DE2484"/>
    <w:rsid w:val="00DE2661"/>
    <w:rsid w:val="00DE282B"/>
    <w:rsid w:val="00DE2D5E"/>
    <w:rsid w:val="00DE2E12"/>
    <w:rsid w:val="00DE3386"/>
    <w:rsid w:val="00DE33BC"/>
    <w:rsid w:val="00DE33E4"/>
    <w:rsid w:val="00DE345F"/>
    <w:rsid w:val="00DE352F"/>
    <w:rsid w:val="00DE3FC3"/>
    <w:rsid w:val="00DE3FD2"/>
    <w:rsid w:val="00DE4779"/>
    <w:rsid w:val="00DE5F21"/>
    <w:rsid w:val="00DE60EE"/>
    <w:rsid w:val="00DE69D5"/>
    <w:rsid w:val="00DE71F5"/>
    <w:rsid w:val="00DE7523"/>
    <w:rsid w:val="00DE7B15"/>
    <w:rsid w:val="00DF00D5"/>
    <w:rsid w:val="00DF03B4"/>
    <w:rsid w:val="00DF0410"/>
    <w:rsid w:val="00DF0F3D"/>
    <w:rsid w:val="00DF18E0"/>
    <w:rsid w:val="00DF1E89"/>
    <w:rsid w:val="00DF2090"/>
    <w:rsid w:val="00DF266B"/>
    <w:rsid w:val="00DF26D6"/>
    <w:rsid w:val="00DF2D2E"/>
    <w:rsid w:val="00DF2E48"/>
    <w:rsid w:val="00DF382E"/>
    <w:rsid w:val="00DF3C0F"/>
    <w:rsid w:val="00DF3D0C"/>
    <w:rsid w:val="00DF3F9C"/>
    <w:rsid w:val="00DF3FA9"/>
    <w:rsid w:val="00DF4557"/>
    <w:rsid w:val="00DF47DD"/>
    <w:rsid w:val="00DF4E6A"/>
    <w:rsid w:val="00DF531E"/>
    <w:rsid w:val="00DF55AB"/>
    <w:rsid w:val="00DF5B2B"/>
    <w:rsid w:val="00DF5FA0"/>
    <w:rsid w:val="00DF6281"/>
    <w:rsid w:val="00DF6B83"/>
    <w:rsid w:val="00DF6C1C"/>
    <w:rsid w:val="00DF741B"/>
    <w:rsid w:val="00DF7434"/>
    <w:rsid w:val="00DF7896"/>
    <w:rsid w:val="00E0014D"/>
    <w:rsid w:val="00E005D0"/>
    <w:rsid w:val="00E007C4"/>
    <w:rsid w:val="00E0178E"/>
    <w:rsid w:val="00E02193"/>
    <w:rsid w:val="00E02562"/>
    <w:rsid w:val="00E02E79"/>
    <w:rsid w:val="00E032E1"/>
    <w:rsid w:val="00E03351"/>
    <w:rsid w:val="00E035B2"/>
    <w:rsid w:val="00E03731"/>
    <w:rsid w:val="00E0398A"/>
    <w:rsid w:val="00E04322"/>
    <w:rsid w:val="00E049B1"/>
    <w:rsid w:val="00E049C4"/>
    <w:rsid w:val="00E04F43"/>
    <w:rsid w:val="00E053F4"/>
    <w:rsid w:val="00E056B5"/>
    <w:rsid w:val="00E05E0A"/>
    <w:rsid w:val="00E06098"/>
    <w:rsid w:val="00E0617B"/>
    <w:rsid w:val="00E06AF6"/>
    <w:rsid w:val="00E07057"/>
    <w:rsid w:val="00E071B7"/>
    <w:rsid w:val="00E07363"/>
    <w:rsid w:val="00E0736F"/>
    <w:rsid w:val="00E07698"/>
    <w:rsid w:val="00E078BC"/>
    <w:rsid w:val="00E07FE1"/>
    <w:rsid w:val="00E10352"/>
    <w:rsid w:val="00E1039A"/>
    <w:rsid w:val="00E10528"/>
    <w:rsid w:val="00E10892"/>
    <w:rsid w:val="00E10B1D"/>
    <w:rsid w:val="00E10BCE"/>
    <w:rsid w:val="00E10FEB"/>
    <w:rsid w:val="00E111FA"/>
    <w:rsid w:val="00E11385"/>
    <w:rsid w:val="00E114C7"/>
    <w:rsid w:val="00E1153E"/>
    <w:rsid w:val="00E11D55"/>
    <w:rsid w:val="00E11DF8"/>
    <w:rsid w:val="00E11EF6"/>
    <w:rsid w:val="00E1242C"/>
    <w:rsid w:val="00E12722"/>
    <w:rsid w:val="00E12F29"/>
    <w:rsid w:val="00E13A3F"/>
    <w:rsid w:val="00E13F84"/>
    <w:rsid w:val="00E13F94"/>
    <w:rsid w:val="00E140C8"/>
    <w:rsid w:val="00E1423E"/>
    <w:rsid w:val="00E14273"/>
    <w:rsid w:val="00E14346"/>
    <w:rsid w:val="00E14B29"/>
    <w:rsid w:val="00E14F70"/>
    <w:rsid w:val="00E153AE"/>
    <w:rsid w:val="00E15DB5"/>
    <w:rsid w:val="00E15E25"/>
    <w:rsid w:val="00E15FA8"/>
    <w:rsid w:val="00E1682F"/>
    <w:rsid w:val="00E168BB"/>
    <w:rsid w:val="00E16BC2"/>
    <w:rsid w:val="00E16DDC"/>
    <w:rsid w:val="00E173A7"/>
    <w:rsid w:val="00E17B9A"/>
    <w:rsid w:val="00E17C16"/>
    <w:rsid w:val="00E17E56"/>
    <w:rsid w:val="00E17FF0"/>
    <w:rsid w:val="00E2058D"/>
    <w:rsid w:val="00E2148A"/>
    <w:rsid w:val="00E215D4"/>
    <w:rsid w:val="00E2170F"/>
    <w:rsid w:val="00E21BC5"/>
    <w:rsid w:val="00E21F9F"/>
    <w:rsid w:val="00E21FF8"/>
    <w:rsid w:val="00E222AB"/>
    <w:rsid w:val="00E22976"/>
    <w:rsid w:val="00E22F7F"/>
    <w:rsid w:val="00E235BF"/>
    <w:rsid w:val="00E23955"/>
    <w:rsid w:val="00E23957"/>
    <w:rsid w:val="00E25175"/>
    <w:rsid w:val="00E25770"/>
    <w:rsid w:val="00E25939"/>
    <w:rsid w:val="00E25D1C"/>
    <w:rsid w:val="00E261F6"/>
    <w:rsid w:val="00E262BA"/>
    <w:rsid w:val="00E26390"/>
    <w:rsid w:val="00E26AEC"/>
    <w:rsid w:val="00E26EE2"/>
    <w:rsid w:val="00E27B36"/>
    <w:rsid w:val="00E27CCB"/>
    <w:rsid w:val="00E27EA1"/>
    <w:rsid w:val="00E30C67"/>
    <w:rsid w:val="00E31094"/>
    <w:rsid w:val="00E31490"/>
    <w:rsid w:val="00E31627"/>
    <w:rsid w:val="00E31BA9"/>
    <w:rsid w:val="00E31FA4"/>
    <w:rsid w:val="00E328A3"/>
    <w:rsid w:val="00E32AFB"/>
    <w:rsid w:val="00E3328D"/>
    <w:rsid w:val="00E336CB"/>
    <w:rsid w:val="00E3411D"/>
    <w:rsid w:val="00E347E2"/>
    <w:rsid w:val="00E34B7A"/>
    <w:rsid w:val="00E34D0C"/>
    <w:rsid w:val="00E34E89"/>
    <w:rsid w:val="00E355D0"/>
    <w:rsid w:val="00E35D79"/>
    <w:rsid w:val="00E35F13"/>
    <w:rsid w:val="00E36155"/>
    <w:rsid w:val="00E36F3C"/>
    <w:rsid w:val="00E37448"/>
    <w:rsid w:val="00E37713"/>
    <w:rsid w:val="00E404F8"/>
    <w:rsid w:val="00E40547"/>
    <w:rsid w:val="00E406FB"/>
    <w:rsid w:val="00E40820"/>
    <w:rsid w:val="00E40D71"/>
    <w:rsid w:val="00E4182D"/>
    <w:rsid w:val="00E41DD7"/>
    <w:rsid w:val="00E4231E"/>
    <w:rsid w:val="00E42C43"/>
    <w:rsid w:val="00E43433"/>
    <w:rsid w:val="00E434A5"/>
    <w:rsid w:val="00E43566"/>
    <w:rsid w:val="00E43798"/>
    <w:rsid w:val="00E439E8"/>
    <w:rsid w:val="00E43E5B"/>
    <w:rsid w:val="00E44569"/>
    <w:rsid w:val="00E44688"/>
    <w:rsid w:val="00E44D76"/>
    <w:rsid w:val="00E44E51"/>
    <w:rsid w:val="00E45CD4"/>
    <w:rsid w:val="00E4703B"/>
    <w:rsid w:val="00E47460"/>
    <w:rsid w:val="00E47807"/>
    <w:rsid w:val="00E50047"/>
    <w:rsid w:val="00E50278"/>
    <w:rsid w:val="00E502BE"/>
    <w:rsid w:val="00E5077A"/>
    <w:rsid w:val="00E50803"/>
    <w:rsid w:val="00E50C26"/>
    <w:rsid w:val="00E50CEE"/>
    <w:rsid w:val="00E50DDC"/>
    <w:rsid w:val="00E50F9A"/>
    <w:rsid w:val="00E518BD"/>
    <w:rsid w:val="00E519D8"/>
    <w:rsid w:val="00E51CFA"/>
    <w:rsid w:val="00E51FCD"/>
    <w:rsid w:val="00E5209B"/>
    <w:rsid w:val="00E524B7"/>
    <w:rsid w:val="00E52774"/>
    <w:rsid w:val="00E5325C"/>
    <w:rsid w:val="00E53328"/>
    <w:rsid w:val="00E5376B"/>
    <w:rsid w:val="00E548C4"/>
    <w:rsid w:val="00E54926"/>
    <w:rsid w:val="00E5527C"/>
    <w:rsid w:val="00E5556D"/>
    <w:rsid w:val="00E5586F"/>
    <w:rsid w:val="00E564B0"/>
    <w:rsid w:val="00E565AC"/>
    <w:rsid w:val="00E56E9C"/>
    <w:rsid w:val="00E57DDA"/>
    <w:rsid w:val="00E6017B"/>
    <w:rsid w:val="00E60B50"/>
    <w:rsid w:val="00E6132A"/>
    <w:rsid w:val="00E61438"/>
    <w:rsid w:val="00E6154A"/>
    <w:rsid w:val="00E61D0C"/>
    <w:rsid w:val="00E61F0F"/>
    <w:rsid w:val="00E62102"/>
    <w:rsid w:val="00E624C1"/>
    <w:rsid w:val="00E6252B"/>
    <w:rsid w:val="00E62D7F"/>
    <w:rsid w:val="00E62E0F"/>
    <w:rsid w:val="00E63293"/>
    <w:rsid w:val="00E63874"/>
    <w:rsid w:val="00E63C4B"/>
    <w:rsid w:val="00E64013"/>
    <w:rsid w:val="00E64E59"/>
    <w:rsid w:val="00E65008"/>
    <w:rsid w:val="00E65829"/>
    <w:rsid w:val="00E658DB"/>
    <w:rsid w:val="00E6668D"/>
    <w:rsid w:val="00E66D72"/>
    <w:rsid w:val="00E672E6"/>
    <w:rsid w:val="00E6731E"/>
    <w:rsid w:val="00E6781A"/>
    <w:rsid w:val="00E67C83"/>
    <w:rsid w:val="00E70040"/>
    <w:rsid w:val="00E700D0"/>
    <w:rsid w:val="00E701CC"/>
    <w:rsid w:val="00E70249"/>
    <w:rsid w:val="00E70778"/>
    <w:rsid w:val="00E718C4"/>
    <w:rsid w:val="00E724C4"/>
    <w:rsid w:val="00E72844"/>
    <w:rsid w:val="00E72F0A"/>
    <w:rsid w:val="00E7377F"/>
    <w:rsid w:val="00E73917"/>
    <w:rsid w:val="00E73EA5"/>
    <w:rsid w:val="00E747BC"/>
    <w:rsid w:val="00E74973"/>
    <w:rsid w:val="00E74B4D"/>
    <w:rsid w:val="00E758AE"/>
    <w:rsid w:val="00E76E67"/>
    <w:rsid w:val="00E76FE1"/>
    <w:rsid w:val="00E77615"/>
    <w:rsid w:val="00E77744"/>
    <w:rsid w:val="00E77C13"/>
    <w:rsid w:val="00E77C35"/>
    <w:rsid w:val="00E8048B"/>
    <w:rsid w:val="00E807FE"/>
    <w:rsid w:val="00E81464"/>
    <w:rsid w:val="00E81534"/>
    <w:rsid w:val="00E81D1E"/>
    <w:rsid w:val="00E81E9D"/>
    <w:rsid w:val="00E823CD"/>
    <w:rsid w:val="00E82627"/>
    <w:rsid w:val="00E82E37"/>
    <w:rsid w:val="00E82F54"/>
    <w:rsid w:val="00E83368"/>
    <w:rsid w:val="00E839EF"/>
    <w:rsid w:val="00E83CD9"/>
    <w:rsid w:val="00E83D0C"/>
    <w:rsid w:val="00E83DF2"/>
    <w:rsid w:val="00E83E14"/>
    <w:rsid w:val="00E83EE9"/>
    <w:rsid w:val="00E84596"/>
    <w:rsid w:val="00E8463A"/>
    <w:rsid w:val="00E84795"/>
    <w:rsid w:val="00E847DB"/>
    <w:rsid w:val="00E84824"/>
    <w:rsid w:val="00E854CC"/>
    <w:rsid w:val="00E85A95"/>
    <w:rsid w:val="00E85D51"/>
    <w:rsid w:val="00E8687D"/>
    <w:rsid w:val="00E868D4"/>
    <w:rsid w:val="00E86D01"/>
    <w:rsid w:val="00E86EA6"/>
    <w:rsid w:val="00E87EA8"/>
    <w:rsid w:val="00E87FEF"/>
    <w:rsid w:val="00E908EE"/>
    <w:rsid w:val="00E90D81"/>
    <w:rsid w:val="00E90EAC"/>
    <w:rsid w:val="00E91900"/>
    <w:rsid w:val="00E9237D"/>
    <w:rsid w:val="00E92522"/>
    <w:rsid w:val="00E927F9"/>
    <w:rsid w:val="00E92855"/>
    <w:rsid w:val="00E92AE4"/>
    <w:rsid w:val="00E92AED"/>
    <w:rsid w:val="00E92CFE"/>
    <w:rsid w:val="00E92E60"/>
    <w:rsid w:val="00E92F47"/>
    <w:rsid w:val="00E9302C"/>
    <w:rsid w:val="00E93320"/>
    <w:rsid w:val="00E9373B"/>
    <w:rsid w:val="00E9373E"/>
    <w:rsid w:val="00E93CCE"/>
    <w:rsid w:val="00E93D88"/>
    <w:rsid w:val="00E942F3"/>
    <w:rsid w:val="00E9433C"/>
    <w:rsid w:val="00E94C0C"/>
    <w:rsid w:val="00E94F28"/>
    <w:rsid w:val="00E9549C"/>
    <w:rsid w:val="00E959AA"/>
    <w:rsid w:val="00E959FF"/>
    <w:rsid w:val="00E96033"/>
    <w:rsid w:val="00E96B5C"/>
    <w:rsid w:val="00E96D21"/>
    <w:rsid w:val="00E97A0D"/>
    <w:rsid w:val="00E97DC3"/>
    <w:rsid w:val="00EA00B8"/>
    <w:rsid w:val="00EA044D"/>
    <w:rsid w:val="00EA0471"/>
    <w:rsid w:val="00EA076C"/>
    <w:rsid w:val="00EA0DF9"/>
    <w:rsid w:val="00EA116F"/>
    <w:rsid w:val="00EA1354"/>
    <w:rsid w:val="00EA1693"/>
    <w:rsid w:val="00EA1A5A"/>
    <w:rsid w:val="00EA1B38"/>
    <w:rsid w:val="00EA1F74"/>
    <w:rsid w:val="00EA20FB"/>
    <w:rsid w:val="00EA2948"/>
    <w:rsid w:val="00EA2FD4"/>
    <w:rsid w:val="00EA312F"/>
    <w:rsid w:val="00EA4A1D"/>
    <w:rsid w:val="00EA4FAD"/>
    <w:rsid w:val="00EA4FF2"/>
    <w:rsid w:val="00EA512D"/>
    <w:rsid w:val="00EA5B90"/>
    <w:rsid w:val="00EA5C3B"/>
    <w:rsid w:val="00EA60CA"/>
    <w:rsid w:val="00EA62E9"/>
    <w:rsid w:val="00EA653A"/>
    <w:rsid w:val="00EA6DDA"/>
    <w:rsid w:val="00EA77AB"/>
    <w:rsid w:val="00EB08CD"/>
    <w:rsid w:val="00EB0BDD"/>
    <w:rsid w:val="00EB1164"/>
    <w:rsid w:val="00EB1190"/>
    <w:rsid w:val="00EB18CC"/>
    <w:rsid w:val="00EB1907"/>
    <w:rsid w:val="00EB1959"/>
    <w:rsid w:val="00EB239A"/>
    <w:rsid w:val="00EB275D"/>
    <w:rsid w:val="00EB2B6D"/>
    <w:rsid w:val="00EB30F3"/>
    <w:rsid w:val="00EB3C43"/>
    <w:rsid w:val="00EB3E07"/>
    <w:rsid w:val="00EB43C0"/>
    <w:rsid w:val="00EB4BB0"/>
    <w:rsid w:val="00EB4E44"/>
    <w:rsid w:val="00EB53F7"/>
    <w:rsid w:val="00EB5A13"/>
    <w:rsid w:val="00EB67D1"/>
    <w:rsid w:val="00EB6E6E"/>
    <w:rsid w:val="00EB738C"/>
    <w:rsid w:val="00EB7516"/>
    <w:rsid w:val="00EB7FA1"/>
    <w:rsid w:val="00EC0D3B"/>
    <w:rsid w:val="00EC0E20"/>
    <w:rsid w:val="00EC1102"/>
    <w:rsid w:val="00EC151A"/>
    <w:rsid w:val="00EC1D88"/>
    <w:rsid w:val="00EC237B"/>
    <w:rsid w:val="00EC27C5"/>
    <w:rsid w:val="00EC2B49"/>
    <w:rsid w:val="00EC3087"/>
    <w:rsid w:val="00EC37BE"/>
    <w:rsid w:val="00EC4BCE"/>
    <w:rsid w:val="00EC4E9A"/>
    <w:rsid w:val="00EC5010"/>
    <w:rsid w:val="00EC509F"/>
    <w:rsid w:val="00EC5172"/>
    <w:rsid w:val="00EC5711"/>
    <w:rsid w:val="00EC58E0"/>
    <w:rsid w:val="00EC59E4"/>
    <w:rsid w:val="00EC5B23"/>
    <w:rsid w:val="00EC69A8"/>
    <w:rsid w:val="00EC69DD"/>
    <w:rsid w:val="00EC7051"/>
    <w:rsid w:val="00EC71BB"/>
    <w:rsid w:val="00EC7311"/>
    <w:rsid w:val="00EC7A5C"/>
    <w:rsid w:val="00ED0000"/>
    <w:rsid w:val="00ED017F"/>
    <w:rsid w:val="00ED0397"/>
    <w:rsid w:val="00ED03B5"/>
    <w:rsid w:val="00ED0409"/>
    <w:rsid w:val="00ED040D"/>
    <w:rsid w:val="00ED053E"/>
    <w:rsid w:val="00ED0BEB"/>
    <w:rsid w:val="00ED1543"/>
    <w:rsid w:val="00ED1569"/>
    <w:rsid w:val="00ED1FF0"/>
    <w:rsid w:val="00ED25ED"/>
    <w:rsid w:val="00ED2C52"/>
    <w:rsid w:val="00ED2D7A"/>
    <w:rsid w:val="00ED2D87"/>
    <w:rsid w:val="00ED2EE3"/>
    <w:rsid w:val="00ED2FDA"/>
    <w:rsid w:val="00ED30BC"/>
    <w:rsid w:val="00ED3350"/>
    <w:rsid w:val="00ED3454"/>
    <w:rsid w:val="00ED35C6"/>
    <w:rsid w:val="00ED3817"/>
    <w:rsid w:val="00ED3B39"/>
    <w:rsid w:val="00ED3BAD"/>
    <w:rsid w:val="00ED403F"/>
    <w:rsid w:val="00ED43BD"/>
    <w:rsid w:val="00ED4533"/>
    <w:rsid w:val="00ED506C"/>
    <w:rsid w:val="00ED58A3"/>
    <w:rsid w:val="00ED634F"/>
    <w:rsid w:val="00ED646F"/>
    <w:rsid w:val="00ED6D6B"/>
    <w:rsid w:val="00ED702B"/>
    <w:rsid w:val="00ED703C"/>
    <w:rsid w:val="00ED70AE"/>
    <w:rsid w:val="00ED72BD"/>
    <w:rsid w:val="00ED72C6"/>
    <w:rsid w:val="00ED78FD"/>
    <w:rsid w:val="00ED7991"/>
    <w:rsid w:val="00ED7F58"/>
    <w:rsid w:val="00EE0512"/>
    <w:rsid w:val="00EE08DB"/>
    <w:rsid w:val="00EE0C69"/>
    <w:rsid w:val="00EE0DC3"/>
    <w:rsid w:val="00EE10D3"/>
    <w:rsid w:val="00EE15A1"/>
    <w:rsid w:val="00EE15B0"/>
    <w:rsid w:val="00EE16BC"/>
    <w:rsid w:val="00EE1902"/>
    <w:rsid w:val="00EE1E40"/>
    <w:rsid w:val="00EE2680"/>
    <w:rsid w:val="00EE2DFD"/>
    <w:rsid w:val="00EE308F"/>
    <w:rsid w:val="00EE36A6"/>
    <w:rsid w:val="00EE3750"/>
    <w:rsid w:val="00EE3B6B"/>
    <w:rsid w:val="00EE3DD3"/>
    <w:rsid w:val="00EE4A4D"/>
    <w:rsid w:val="00EE4CEF"/>
    <w:rsid w:val="00EE503C"/>
    <w:rsid w:val="00EE51B4"/>
    <w:rsid w:val="00EE521E"/>
    <w:rsid w:val="00EE5363"/>
    <w:rsid w:val="00EE56DC"/>
    <w:rsid w:val="00EE59BD"/>
    <w:rsid w:val="00EE5D41"/>
    <w:rsid w:val="00EE60F0"/>
    <w:rsid w:val="00EE6641"/>
    <w:rsid w:val="00EE68FD"/>
    <w:rsid w:val="00EE6FBD"/>
    <w:rsid w:val="00EE70A5"/>
    <w:rsid w:val="00EE7587"/>
    <w:rsid w:val="00EE7776"/>
    <w:rsid w:val="00EE78E2"/>
    <w:rsid w:val="00EE7EAE"/>
    <w:rsid w:val="00EE7F2A"/>
    <w:rsid w:val="00EF04F3"/>
    <w:rsid w:val="00EF078A"/>
    <w:rsid w:val="00EF174E"/>
    <w:rsid w:val="00EF1D67"/>
    <w:rsid w:val="00EF20C9"/>
    <w:rsid w:val="00EF2A00"/>
    <w:rsid w:val="00EF33A4"/>
    <w:rsid w:val="00EF3754"/>
    <w:rsid w:val="00EF3FBC"/>
    <w:rsid w:val="00EF4452"/>
    <w:rsid w:val="00EF4835"/>
    <w:rsid w:val="00EF4FAA"/>
    <w:rsid w:val="00EF56A4"/>
    <w:rsid w:val="00EF5839"/>
    <w:rsid w:val="00EF59B3"/>
    <w:rsid w:val="00EF5CB5"/>
    <w:rsid w:val="00EF6088"/>
    <w:rsid w:val="00EF6238"/>
    <w:rsid w:val="00EF6555"/>
    <w:rsid w:val="00EF659F"/>
    <w:rsid w:val="00EF7018"/>
    <w:rsid w:val="00EF73CB"/>
    <w:rsid w:val="00EF7B40"/>
    <w:rsid w:val="00EF7C12"/>
    <w:rsid w:val="00EF7C66"/>
    <w:rsid w:val="00EF7F24"/>
    <w:rsid w:val="00F001A6"/>
    <w:rsid w:val="00F007D9"/>
    <w:rsid w:val="00F00B57"/>
    <w:rsid w:val="00F010F9"/>
    <w:rsid w:val="00F011BB"/>
    <w:rsid w:val="00F01946"/>
    <w:rsid w:val="00F01E79"/>
    <w:rsid w:val="00F01FFD"/>
    <w:rsid w:val="00F022E0"/>
    <w:rsid w:val="00F02531"/>
    <w:rsid w:val="00F028B6"/>
    <w:rsid w:val="00F029F4"/>
    <w:rsid w:val="00F02E14"/>
    <w:rsid w:val="00F03F4F"/>
    <w:rsid w:val="00F03FF1"/>
    <w:rsid w:val="00F04D54"/>
    <w:rsid w:val="00F052BD"/>
    <w:rsid w:val="00F057CD"/>
    <w:rsid w:val="00F059DF"/>
    <w:rsid w:val="00F05B66"/>
    <w:rsid w:val="00F05B89"/>
    <w:rsid w:val="00F05D2B"/>
    <w:rsid w:val="00F063F2"/>
    <w:rsid w:val="00F06753"/>
    <w:rsid w:val="00F071C3"/>
    <w:rsid w:val="00F07229"/>
    <w:rsid w:val="00F0746C"/>
    <w:rsid w:val="00F07AA9"/>
    <w:rsid w:val="00F07D59"/>
    <w:rsid w:val="00F104B6"/>
    <w:rsid w:val="00F1051B"/>
    <w:rsid w:val="00F10674"/>
    <w:rsid w:val="00F10DAB"/>
    <w:rsid w:val="00F10E78"/>
    <w:rsid w:val="00F11764"/>
    <w:rsid w:val="00F12C18"/>
    <w:rsid w:val="00F12FFD"/>
    <w:rsid w:val="00F13029"/>
    <w:rsid w:val="00F136D0"/>
    <w:rsid w:val="00F14934"/>
    <w:rsid w:val="00F154C7"/>
    <w:rsid w:val="00F1578C"/>
    <w:rsid w:val="00F15B00"/>
    <w:rsid w:val="00F15BBF"/>
    <w:rsid w:val="00F164C6"/>
    <w:rsid w:val="00F16CF0"/>
    <w:rsid w:val="00F16D9B"/>
    <w:rsid w:val="00F16F2A"/>
    <w:rsid w:val="00F177C8"/>
    <w:rsid w:val="00F17B90"/>
    <w:rsid w:val="00F17C57"/>
    <w:rsid w:val="00F17FE2"/>
    <w:rsid w:val="00F200EC"/>
    <w:rsid w:val="00F205F6"/>
    <w:rsid w:val="00F20F36"/>
    <w:rsid w:val="00F21561"/>
    <w:rsid w:val="00F21D17"/>
    <w:rsid w:val="00F21DFB"/>
    <w:rsid w:val="00F22177"/>
    <w:rsid w:val="00F2246F"/>
    <w:rsid w:val="00F22898"/>
    <w:rsid w:val="00F22953"/>
    <w:rsid w:val="00F22F77"/>
    <w:rsid w:val="00F230E1"/>
    <w:rsid w:val="00F23400"/>
    <w:rsid w:val="00F2346B"/>
    <w:rsid w:val="00F2361E"/>
    <w:rsid w:val="00F2389A"/>
    <w:rsid w:val="00F23DF9"/>
    <w:rsid w:val="00F2435E"/>
    <w:rsid w:val="00F2465B"/>
    <w:rsid w:val="00F246E7"/>
    <w:rsid w:val="00F24D39"/>
    <w:rsid w:val="00F24EA2"/>
    <w:rsid w:val="00F25184"/>
    <w:rsid w:val="00F252DC"/>
    <w:rsid w:val="00F25926"/>
    <w:rsid w:val="00F25D0C"/>
    <w:rsid w:val="00F2742D"/>
    <w:rsid w:val="00F27714"/>
    <w:rsid w:val="00F277E5"/>
    <w:rsid w:val="00F27D00"/>
    <w:rsid w:val="00F30A9D"/>
    <w:rsid w:val="00F3132F"/>
    <w:rsid w:val="00F3282A"/>
    <w:rsid w:val="00F32CD3"/>
    <w:rsid w:val="00F33749"/>
    <w:rsid w:val="00F340B8"/>
    <w:rsid w:val="00F3492B"/>
    <w:rsid w:val="00F35077"/>
    <w:rsid w:val="00F3532F"/>
    <w:rsid w:val="00F3565C"/>
    <w:rsid w:val="00F360D3"/>
    <w:rsid w:val="00F361DC"/>
    <w:rsid w:val="00F361EE"/>
    <w:rsid w:val="00F3629D"/>
    <w:rsid w:val="00F36469"/>
    <w:rsid w:val="00F365C7"/>
    <w:rsid w:val="00F36835"/>
    <w:rsid w:val="00F36AB1"/>
    <w:rsid w:val="00F37095"/>
    <w:rsid w:val="00F37168"/>
    <w:rsid w:val="00F3737D"/>
    <w:rsid w:val="00F3752A"/>
    <w:rsid w:val="00F3765B"/>
    <w:rsid w:val="00F402A8"/>
    <w:rsid w:val="00F4045D"/>
    <w:rsid w:val="00F408EE"/>
    <w:rsid w:val="00F40B6F"/>
    <w:rsid w:val="00F40F05"/>
    <w:rsid w:val="00F40F43"/>
    <w:rsid w:val="00F41147"/>
    <w:rsid w:val="00F411A8"/>
    <w:rsid w:val="00F41921"/>
    <w:rsid w:val="00F41FCF"/>
    <w:rsid w:val="00F42065"/>
    <w:rsid w:val="00F42876"/>
    <w:rsid w:val="00F42B91"/>
    <w:rsid w:val="00F42F8E"/>
    <w:rsid w:val="00F431FD"/>
    <w:rsid w:val="00F433B5"/>
    <w:rsid w:val="00F436AD"/>
    <w:rsid w:val="00F436E7"/>
    <w:rsid w:val="00F43A51"/>
    <w:rsid w:val="00F43A70"/>
    <w:rsid w:val="00F43BC3"/>
    <w:rsid w:val="00F43C7D"/>
    <w:rsid w:val="00F4499D"/>
    <w:rsid w:val="00F449F6"/>
    <w:rsid w:val="00F44B06"/>
    <w:rsid w:val="00F44E5A"/>
    <w:rsid w:val="00F451E8"/>
    <w:rsid w:val="00F4525D"/>
    <w:rsid w:val="00F45706"/>
    <w:rsid w:val="00F45943"/>
    <w:rsid w:val="00F45F58"/>
    <w:rsid w:val="00F46237"/>
    <w:rsid w:val="00F4643F"/>
    <w:rsid w:val="00F464F8"/>
    <w:rsid w:val="00F47B2F"/>
    <w:rsid w:val="00F47D56"/>
    <w:rsid w:val="00F5017A"/>
    <w:rsid w:val="00F504BC"/>
    <w:rsid w:val="00F506A8"/>
    <w:rsid w:val="00F50723"/>
    <w:rsid w:val="00F50E73"/>
    <w:rsid w:val="00F5130E"/>
    <w:rsid w:val="00F5144F"/>
    <w:rsid w:val="00F516E4"/>
    <w:rsid w:val="00F51AE0"/>
    <w:rsid w:val="00F51BCC"/>
    <w:rsid w:val="00F51E33"/>
    <w:rsid w:val="00F52204"/>
    <w:rsid w:val="00F52471"/>
    <w:rsid w:val="00F52C68"/>
    <w:rsid w:val="00F52FD9"/>
    <w:rsid w:val="00F530DF"/>
    <w:rsid w:val="00F5313D"/>
    <w:rsid w:val="00F53192"/>
    <w:rsid w:val="00F533A5"/>
    <w:rsid w:val="00F5350C"/>
    <w:rsid w:val="00F54089"/>
    <w:rsid w:val="00F5416B"/>
    <w:rsid w:val="00F541D7"/>
    <w:rsid w:val="00F54944"/>
    <w:rsid w:val="00F54BE7"/>
    <w:rsid w:val="00F55179"/>
    <w:rsid w:val="00F55433"/>
    <w:rsid w:val="00F55460"/>
    <w:rsid w:val="00F55AA6"/>
    <w:rsid w:val="00F55E4F"/>
    <w:rsid w:val="00F56C20"/>
    <w:rsid w:val="00F5704F"/>
    <w:rsid w:val="00F5717D"/>
    <w:rsid w:val="00F57AEF"/>
    <w:rsid w:val="00F57B3A"/>
    <w:rsid w:val="00F600E9"/>
    <w:rsid w:val="00F60293"/>
    <w:rsid w:val="00F60933"/>
    <w:rsid w:val="00F61822"/>
    <w:rsid w:val="00F61CF9"/>
    <w:rsid w:val="00F625E1"/>
    <w:rsid w:val="00F6339E"/>
    <w:rsid w:val="00F63552"/>
    <w:rsid w:val="00F640ED"/>
    <w:rsid w:val="00F64525"/>
    <w:rsid w:val="00F64646"/>
    <w:rsid w:val="00F64D07"/>
    <w:rsid w:val="00F65739"/>
    <w:rsid w:val="00F668FC"/>
    <w:rsid w:val="00F67569"/>
    <w:rsid w:val="00F67856"/>
    <w:rsid w:val="00F67D32"/>
    <w:rsid w:val="00F67DE2"/>
    <w:rsid w:val="00F701D1"/>
    <w:rsid w:val="00F711EB"/>
    <w:rsid w:val="00F712E4"/>
    <w:rsid w:val="00F715ED"/>
    <w:rsid w:val="00F71AB3"/>
    <w:rsid w:val="00F73683"/>
    <w:rsid w:val="00F7469C"/>
    <w:rsid w:val="00F74C81"/>
    <w:rsid w:val="00F74D8C"/>
    <w:rsid w:val="00F74E24"/>
    <w:rsid w:val="00F7530F"/>
    <w:rsid w:val="00F75BD6"/>
    <w:rsid w:val="00F75D16"/>
    <w:rsid w:val="00F75FE3"/>
    <w:rsid w:val="00F76113"/>
    <w:rsid w:val="00F764DA"/>
    <w:rsid w:val="00F76640"/>
    <w:rsid w:val="00F766D5"/>
    <w:rsid w:val="00F7671F"/>
    <w:rsid w:val="00F76BD8"/>
    <w:rsid w:val="00F76F3C"/>
    <w:rsid w:val="00F76FDB"/>
    <w:rsid w:val="00F7727E"/>
    <w:rsid w:val="00F77300"/>
    <w:rsid w:val="00F777FD"/>
    <w:rsid w:val="00F778F9"/>
    <w:rsid w:val="00F7790A"/>
    <w:rsid w:val="00F77EA6"/>
    <w:rsid w:val="00F77F0F"/>
    <w:rsid w:val="00F8004E"/>
    <w:rsid w:val="00F8038C"/>
    <w:rsid w:val="00F80529"/>
    <w:rsid w:val="00F806A4"/>
    <w:rsid w:val="00F80C05"/>
    <w:rsid w:val="00F810BF"/>
    <w:rsid w:val="00F818BC"/>
    <w:rsid w:val="00F8252B"/>
    <w:rsid w:val="00F8268A"/>
    <w:rsid w:val="00F82858"/>
    <w:rsid w:val="00F82A39"/>
    <w:rsid w:val="00F82EFD"/>
    <w:rsid w:val="00F8365A"/>
    <w:rsid w:val="00F83C78"/>
    <w:rsid w:val="00F83F5C"/>
    <w:rsid w:val="00F83FE2"/>
    <w:rsid w:val="00F84075"/>
    <w:rsid w:val="00F8436A"/>
    <w:rsid w:val="00F8440F"/>
    <w:rsid w:val="00F84B20"/>
    <w:rsid w:val="00F84EEC"/>
    <w:rsid w:val="00F85429"/>
    <w:rsid w:val="00F863D2"/>
    <w:rsid w:val="00F86767"/>
    <w:rsid w:val="00F868D4"/>
    <w:rsid w:val="00F86CBA"/>
    <w:rsid w:val="00F872C3"/>
    <w:rsid w:val="00F876D1"/>
    <w:rsid w:val="00F8785D"/>
    <w:rsid w:val="00F87BC7"/>
    <w:rsid w:val="00F905F0"/>
    <w:rsid w:val="00F91076"/>
    <w:rsid w:val="00F9125C"/>
    <w:rsid w:val="00F9185F"/>
    <w:rsid w:val="00F919EC"/>
    <w:rsid w:val="00F91BD6"/>
    <w:rsid w:val="00F91BF5"/>
    <w:rsid w:val="00F91E24"/>
    <w:rsid w:val="00F924C1"/>
    <w:rsid w:val="00F9262F"/>
    <w:rsid w:val="00F9278B"/>
    <w:rsid w:val="00F929C8"/>
    <w:rsid w:val="00F929D5"/>
    <w:rsid w:val="00F92E22"/>
    <w:rsid w:val="00F92E2A"/>
    <w:rsid w:val="00F9308A"/>
    <w:rsid w:val="00F9393F"/>
    <w:rsid w:val="00F939CB"/>
    <w:rsid w:val="00F943BE"/>
    <w:rsid w:val="00F94D76"/>
    <w:rsid w:val="00F958E6"/>
    <w:rsid w:val="00F95E64"/>
    <w:rsid w:val="00F97475"/>
    <w:rsid w:val="00F97850"/>
    <w:rsid w:val="00F9791E"/>
    <w:rsid w:val="00FA05AA"/>
    <w:rsid w:val="00FA0EAA"/>
    <w:rsid w:val="00FA2061"/>
    <w:rsid w:val="00FA20B6"/>
    <w:rsid w:val="00FA23BF"/>
    <w:rsid w:val="00FA2B4B"/>
    <w:rsid w:val="00FA2CBA"/>
    <w:rsid w:val="00FA3229"/>
    <w:rsid w:val="00FA34E9"/>
    <w:rsid w:val="00FA365D"/>
    <w:rsid w:val="00FA4385"/>
    <w:rsid w:val="00FA43E1"/>
    <w:rsid w:val="00FA46FF"/>
    <w:rsid w:val="00FA4859"/>
    <w:rsid w:val="00FA4D06"/>
    <w:rsid w:val="00FA4DFD"/>
    <w:rsid w:val="00FA4E8D"/>
    <w:rsid w:val="00FA5064"/>
    <w:rsid w:val="00FA51C6"/>
    <w:rsid w:val="00FA5C51"/>
    <w:rsid w:val="00FA5E7E"/>
    <w:rsid w:val="00FA6751"/>
    <w:rsid w:val="00FA677C"/>
    <w:rsid w:val="00FA6EC2"/>
    <w:rsid w:val="00FA6F9C"/>
    <w:rsid w:val="00FA727D"/>
    <w:rsid w:val="00FA7692"/>
    <w:rsid w:val="00FA78FE"/>
    <w:rsid w:val="00FB0547"/>
    <w:rsid w:val="00FB10C8"/>
    <w:rsid w:val="00FB12B6"/>
    <w:rsid w:val="00FB174A"/>
    <w:rsid w:val="00FB1F17"/>
    <w:rsid w:val="00FB209D"/>
    <w:rsid w:val="00FB2199"/>
    <w:rsid w:val="00FB2492"/>
    <w:rsid w:val="00FB2557"/>
    <w:rsid w:val="00FB25F1"/>
    <w:rsid w:val="00FB261A"/>
    <w:rsid w:val="00FB2E85"/>
    <w:rsid w:val="00FB3866"/>
    <w:rsid w:val="00FB40EC"/>
    <w:rsid w:val="00FB566D"/>
    <w:rsid w:val="00FB56E3"/>
    <w:rsid w:val="00FB599D"/>
    <w:rsid w:val="00FB5B65"/>
    <w:rsid w:val="00FB5B85"/>
    <w:rsid w:val="00FB6387"/>
    <w:rsid w:val="00FB6B26"/>
    <w:rsid w:val="00FB71CA"/>
    <w:rsid w:val="00FB7611"/>
    <w:rsid w:val="00FB7681"/>
    <w:rsid w:val="00FB7FF6"/>
    <w:rsid w:val="00FC011B"/>
    <w:rsid w:val="00FC0131"/>
    <w:rsid w:val="00FC0143"/>
    <w:rsid w:val="00FC01AE"/>
    <w:rsid w:val="00FC0292"/>
    <w:rsid w:val="00FC034F"/>
    <w:rsid w:val="00FC0417"/>
    <w:rsid w:val="00FC0BBB"/>
    <w:rsid w:val="00FC0EC9"/>
    <w:rsid w:val="00FC1769"/>
    <w:rsid w:val="00FC1915"/>
    <w:rsid w:val="00FC33A2"/>
    <w:rsid w:val="00FC34F5"/>
    <w:rsid w:val="00FC35AF"/>
    <w:rsid w:val="00FC39B3"/>
    <w:rsid w:val="00FC400C"/>
    <w:rsid w:val="00FC46CD"/>
    <w:rsid w:val="00FC4AA2"/>
    <w:rsid w:val="00FC5474"/>
    <w:rsid w:val="00FC57CC"/>
    <w:rsid w:val="00FC5B58"/>
    <w:rsid w:val="00FC5E2F"/>
    <w:rsid w:val="00FC63F2"/>
    <w:rsid w:val="00FC655E"/>
    <w:rsid w:val="00FC66B1"/>
    <w:rsid w:val="00FC772E"/>
    <w:rsid w:val="00FC789E"/>
    <w:rsid w:val="00FC7AD3"/>
    <w:rsid w:val="00FC7B39"/>
    <w:rsid w:val="00FD04E3"/>
    <w:rsid w:val="00FD0A91"/>
    <w:rsid w:val="00FD1433"/>
    <w:rsid w:val="00FD1680"/>
    <w:rsid w:val="00FD174D"/>
    <w:rsid w:val="00FD1AC9"/>
    <w:rsid w:val="00FD1B6F"/>
    <w:rsid w:val="00FD1BE1"/>
    <w:rsid w:val="00FD1FB7"/>
    <w:rsid w:val="00FD2690"/>
    <w:rsid w:val="00FD28C7"/>
    <w:rsid w:val="00FD28E9"/>
    <w:rsid w:val="00FD2CE6"/>
    <w:rsid w:val="00FD329E"/>
    <w:rsid w:val="00FD35B6"/>
    <w:rsid w:val="00FD3698"/>
    <w:rsid w:val="00FD3779"/>
    <w:rsid w:val="00FD3B40"/>
    <w:rsid w:val="00FD3F01"/>
    <w:rsid w:val="00FD4679"/>
    <w:rsid w:val="00FD4758"/>
    <w:rsid w:val="00FD4C3B"/>
    <w:rsid w:val="00FD4D79"/>
    <w:rsid w:val="00FD50E7"/>
    <w:rsid w:val="00FD5131"/>
    <w:rsid w:val="00FD540E"/>
    <w:rsid w:val="00FD5AA8"/>
    <w:rsid w:val="00FD5AB6"/>
    <w:rsid w:val="00FD62CB"/>
    <w:rsid w:val="00FD67E7"/>
    <w:rsid w:val="00FD6885"/>
    <w:rsid w:val="00FD6AE4"/>
    <w:rsid w:val="00FD6FF1"/>
    <w:rsid w:val="00FD7013"/>
    <w:rsid w:val="00FD710B"/>
    <w:rsid w:val="00FD74DE"/>
    <w:rsid w:val="00FE0BAB"/>
    <w:rsid w:val="00FE1071"/>
    <w:rsid w:val="00FE142A"/>
    <w:rsid w:val="00FE1993"/>
    <w:rsid w:val="00FE1B24"/>
    <w:rsid w:val="00FE1FF9"/>
    <w:rsid w:val="00FE268F"/>
    <w:rsid w:val="00FE3586"/>
    <w:rsid w:val="00FE3916"/>
    <w:rsid w:val="00FE3B68"/>
    <w:rsid w:val="00FE3FB6"/>
    <w:rsid w:val="00FE413C"/>
    <w:rsid w:val="00FE4511"/>
    <w:rsid w:val="00FE451B"/>
    <w:rsid w:val="00FE4C27"/>
    <w:rsid w:val="00FE4C2C"/>
    <w:rsid w:val="00FE4C4A"/>
    <w:rsid w:val="00FE4D06"/>
    <w:rsid w:val="00FE5120"/>
    <w:rsid w:val="00FE59E7"/>
    <w:rsid w:val="00FE6362"/>
    <w:rsid w:val="00FE6450"/>
    <w:rsid w:val="00FE6596"/>
    <w:rsid w:val="00FE68B0"/>
    <w:rsid w:val="00FE6B1D"/>
    <w:rsid w:val="00FE6ECA"/>
    <w:rsid w:val="00FE70EA"/>
    <w:rsid w:val="00FE7187"/>
    <w:rsid w:val="00FE73A2"/>
    <w:rsid w:val="00FE7D20"/>
    <w:rsid w:val="00FF006E"/>
    <w:rsid w:val="00FF04CB"/>
    <w:rsid w:val="00FF0EAE"/>
    <w:rsid w:val="00FF100A"/>
    <w:rsid w:val="00FF13B6"/>
    <w:rsid w:val="00FF1C38"/>
    <w:rsid w:val="00FF24D5"/>
    <w:rsid w:val="00FF2ADA"/>
    <w:rsid w:val="00FF3106"/>
    <w:rsid w:val="00FF314B"/>
    <w:rsid w:val="00FF3505"/>
    <w:rsid w:val="00FF3A73"/>
    <w:rsid w:val="00FF3D0A"/>
    <w:rsid w:val="00FF4396"/>
    <w:rsid w:val="00FF4AFD"/>
    <w:rsid w:val="00FF4CCE"/>
    <w:rsid w:val="00FF5F8F"/>
    <w:rsid w:val="00FF6286"/>
    <w:rsid w:val="00FF6899"/>
    <w:rsid w:val="00FF6A03"/>
    <w:rsid w:val="00FF6C2C"/>
    <w:rsid w:val="00FF6E4F"/>
    <w:rsid w:val="00FF7830"/>
    <w:rsid w:val="00FF7A3E"/>
    <w:rsid w:val="01400ED8"/>
    <w:rsid w:val="02D9FABF"/>
    <w:rsid w:val="0648DCF0"/>
    <w:rsid w:val="06D51809"/>
    <w:rsid w:val="085EF327"/>
    <w:rsid w:val="0B758875"/>
    <w:rsid w:val="11953A88"/>
    <w:rsid w:val="119C3E13"/>
    <w:rsid w:val="11F2BC5C"/>
    <w:rsid w:val="13EBEA82"/>
    <w:rsid w:val="156E0C70"/>
    <w:rsid w:val="1609F740"/>
    <w:rsid w:val="19263F02"/>
    <w:rsid w:val="19C9C66C"/>
    <w:rsid w:val="1BC1CCF2"/>
    <w:rsid w:val="1CBB5CB2"/>
    <w:rsid w:val="225A9BA2"/>
    <w:rsid w:val="23AD203C"/>
    <w:rsid w:val="23DDD0D5"/>
    <w:rsid w:val="244AF6B7"/>
    <w:rsid w:val="25976A85"/>
    <w:rsid w:val="25EBDA8B"/>
    <w:rsid w:val="2645CB4C"/>
    <w:rsid w:val="27298F5D"/>
    <w:rsid w:val="2732CDEB"/>
    <w:rsid w:val="28126C3C"/>
    <w:rsid w:val="28356193"/>
    <w:rsid w:val="28765B91"/>
    <w:rsid w:val="28AB9158"/>
    <w:rsid w:val="29678EB3"/>
    <w:rsid w:val="297F33F2"/>
    <w:rsid w:val="2A7D3666"/>
    <w:rsid w:val="2F55856A"/>
    <w:rsid w:val="3039D0F2"/>
    <w:rsid w:val="33912D1D"/>
    <w:rsid w:val="3532ABD9"/>
    <w:rsid w:val="36EDC1E1"/>
    <w:rsid w:val="37466FA2"/>
    <w:rsid w:val="383B355C"/>
    <w:rsid w:val="38E6C4B9"/>
    <w:rsid w:val="3A7247EC"/>
    <w:rsid w:val="3D17ABAB"/>
    <w:rsid w:val="3E466E90"/>
    <w:rsid w:val="4271FE8D"/>
    <w:rsid w:val="42BCC3A0"/>
    <w:rsid w:val="460A4C8D"/>
    <w:rsid w:val="4652241A"/>
    <w:rsid w:val="4857DD27"/>
    <w:rsid w:val="4A06030F"/>
    <w:rsid w:val="4DE3B672"/>
    <w:rsid w:val="503D6BFF"/>
    <w:rsid w:val="52D08FCF"/>
    <w:rsid w:val="547381AC"/>
    <w:rsid w:val="597AA4B8"/>
    <w:rsid w:val="5A70A4BD"/>
    <w:rsid w:val="5C583242"/>
    <w:rsid w:val="5F6033DC"/>
    <w:rsid w:val="61DF0758"/>
    <w:rsid w:val="62F317C0"/>
    <w:rsid w:val="675D73AF"/>
    <w:rsid w:val="69190715"/>
    <w:rsid w:val="697CDB88"/>
    <w:rsid w:val="6C33523F"/>
    <w:rsid w:val="6E9FB709"/>
    <w:rsid w:val="71026179"/>
    <w:rsid w:val="71976FBD"/>
    <w:rsid w:val="736CF49E"/>
    <w:rsid w:val="73C87C89"/>
    <w:rsid w:val="7451E5CB"/>
    <w:rsid w:val="74F37419"/>
    <w:rsid w:val="7586487C"/>
    <w:rsid w:val="75ECFC83"/>
    <w:rsid w:val="762469D6"/>
    <w:rsid w:val="7C4C4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FB995"/>
  <w14:defaultImageDpi w14:val="32767"/>
  <w15:chartTrackingRefBased/>
  <w15:docId w15:val="{CA5337B4-9C3B-486C-A0C8-724FB5F5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B116E"/>
  </w:style>
  <w:style w:type="paragraph" w:styleId="Heading1">
    <w:name w:val="heading 1"/>
    <w:basedOn w:val="Normal"/>
    <w:next w:val="Normal"/>
    <w:link w:val="Heading1Char"/>
    <w:uiPriority w:val="9"/>
    <w:qFormat/>
    <w:rsid w:val="005B116E"/>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5B116E"/>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5B116E"/>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5B116E"/>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5B116E"/>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5B116E"/>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5B116E"/>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5B116E"/>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5B116E"/>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116E"/>
    <w:pPr>
      <w:spacing w:before="0" w:after="0"/>
    </w:pPr>
  </w:style>
  <w:style w:type="character" w:customStyle="1" w:styleId="Heading1Char">
    <w:name w:val="Heading 1 Char"/>
    <w:basedOn w:val="DefaultParagraphFont"/>
    <w:link w:val="Heading1"/>
    <w:uiPriority w:val="9"/>
    <w:rsid w:val="005B116E"/>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5B116E"/>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5B116E"/>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5B116E"/>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5B116E"/>
    <w:rPr>
      <w:rFonts w:eastAsiaTheme="majorEastAsia" w:cstheme="majorBidi"/>
      <w:b/>
    </w:rPr>
  </w:style>
  <w:style w:type="character" w:customStyle="1" w:styleId="Heading6Char">
    <w:name w:val="Heading 6 Char"/>
    <w:basedOn w:val="DefaultParagraphFont"/>
    <w:link w:val="Heading6"/>
    <w:uiPriority w:val="9"/>
    <w:semiHidden/>
    <w:rsid w:val="005B116E"/>
    <w:rPr>
      <w:rFonts w:eastAsiaTheme="majorEastAsia" w:cstheme="majorBidi"/>
      <w:b/>
      <w:iCs/>
    </w:rPr>
  </w:style>
  <w:style w:type="character" w:customStyle="1" w:styleId="Heading7Char">
    <w:name w:val="Heading 7 Char"/>
    <w:basedOn w:val="DefaultParagraphFont"/>
    <w:link w:val="Heading7"/>
    <w:uiPriority w:val="9"/>
    <w:semiHidden/>
    <w:rsid w:val="005B116E"/>
    <w:rPr>
      <w:rFonts w:eastAsiaTheme="majorEastAsia" w:cstheme="majorBidi"/>
      <w:b/>
    </w:rPr>
  </w:style>
  <w:style w:type="character" w:customStyle="1" w:styleId="Heading8Char">
    <w:name w:val="Heading 8 Char"/>
    <w:basedOn w:val="DefaultParagraphFont"/>
    <w:link w:val="Heading8"/>
    <w:uiPriority w:val="9"/>
    <w:semiHidden/>
    <w:rsid w:val="005B116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B116E"/>
    <w:rPr>
      <w:rFonts w:eastAsiaTheme="majorEastAsia" w:cstheme="majorBidi"/>
      <w:i/>
      <w:color w:val="272727" w:themeColor="text1" w:themeTint="D8"/>
      <w:sz w:val="24"/>
    </w:rPr>
  </w:style>
  <w:style w:type="paragraph" w:styleId="ListBullet">
    <w:name w:val="List Bullet"/>
    <w:basedOn w:val="Normal"/>
    <w:uiPriority w:val="17"/>
    <w:rsid w:val="005B116E"/>
    <w:pPr>
      <w:ind w:left="360" w:hanging="360"/>
      <w:contextualSpacing/>
    </w:pPr>
  </w:style>
  <w:style w:type="numbering" w:customStyle="1" w:styleId="BulletList">
    <w:name w:val="Bullet List"/>
    <w:basedOn w:val="NoList"/>
    <w:uiPriority w:val="99"/>
    <w:rsid w:val="005B116E"/>
    <w:pPr>
      <w:numPr>
        <w:numId w:val="13"/>
      </w:numPr>
    </w:pPr>
  </w:style>
  <w:style w:type="paragraph" w:styleId="ListParagraph">
    <w:name w:val="List Paragraph"/>
    <w:basedOn w:val="Normal"/>
    <w:uiPriority w:val="34"/>
    <w:rsid w:val="005B116E"/>
    <w:pPr>
      <w:ind w:left="284"/>
      <w:contextualSpacing/>
    </w:pPr>
  </w:style>
  <w:style w:type="paragraph" w:styleId="ListBullet2">
    <w:name w:val="List Bullet 2"/>
    <w:basedOn w:val="Normal"/>
    <w:uiPriority w:val="17"/>
    <w:rsid w:val="009A2714"/>
    <w:pPr>
      <w:numPr>
        <w:numId w:val="17"/>
      </w:numPr>
      <w:ind w:left="641" w:hanging="357"/>
      <w:contextualSpacing/>
    </w:pPr>
  </w:style>
  <w:style w:type="character" w:styleId="FollowedHyperlink">
    <w:name w:val="FollowedHyperlink"/>
    <w:basedOn w:val="DefaultParagraphFont"/>
    <w:uiPriority w:val="44"/>
    <w:rsid w:val="005B116E"/>
    <w:rPr>
      <w:color w:val="075D5F" w:themeColor="accent1"/>
      <w:u w:val="single"/>
    </w:rPr>
  </w:style>
  <w:style w:type="paragraph" w:styleId="ListBullet4">
    <w:name w:val="List Bullet 4"/>
    <w:basedOn w:val="Normal"/>
    <w:uiPriority w:val="17"/>
    <w:rsid w:val="005B116E"/>
    <w:pPr>
      <w:numPr>
        <w:ilvl w:val="3"/>
        <w:numId w:val="31"/>
      </w:numPr>
      <w:contextualSpacing/>
    </w:pPr>
  </w:style>
  <w:style w:type="paragraph" w:styleId="FootnoteText">
    <w:name w:val="footnote text"/>
    <w:basedOn w:val="Normal"/>
    <w:link w:val="FootnoteTextChar"/>
    <w:uiPriority w:val="99"/>
    <w:rsid w:val="005B116E"/>
    <w:pPr>
      <w:tabs>
        <w:tab w:val="left" w:pos="227"/>
      </w:tabs>
      <w:spacing w:after="0"/>
      <w:ind w:left="227" w:hanging="227"/>
    </w:pPr>
    <w:rPr>
      <w:sz w:val="16"/>
    </w:rPr>
  </w:style>
  <w:style w:type="paragraph" w:styleId="ListBullet5">
    <w:name w:val="List Bullet 5"/>
    <w:basedOn w:val="Normal"/>
    <w:uiPriority w:val="17"/>
    <w:rsid w:val="005B116E"/>
    <w:pPr>
      <w:numPr>
        <w:ilvl w:val="4"/>
        <w:numId w:val="31"/>
      </w:numPr>
      <w:contextualSpacing/>
    </w:pPr>
  </w:style>
  <w:style w:type="numbering" w:styleId="111111">
    <w:name w:val="Outline List 2"/>
    <w:basedOn w:val="NoList"/>
    <w:uiPriority w:val="99"/>
    <w:semiHidden/>
    <w:unhideWhenUsed/>
    <w:rsid w:val="005B116E"/>
    <w:pPr>
      <w:numPr>
        <w:numId w:val="1"/>
      </w:numPr>
    </w:pPr>
  </w:style>
  <w:style w:type="numbering" w:styleId="1ai">
    <w:name w:val="Outline List 1"/>
    <w:basedOn w:val="NoList"/>
    <w:uiPriority w:val="99"/>
    <w:semiHidden/>
    <w:unhideWhenUsed/>
    <w:rsid w:val="005B116E"/>
    <w:pPr>
      <w:numPr>
        <w:numId w:val="2"/>
      </w:numPr>
    </w:pPr>
  </w:style>
  <w:style w:type="paragraph" w:styleId="ListNumber">
    <w:name w:val="List Number"/>
    <w:basedOn w:val="Normal"/>
    <w:uiPriority w:val="99"/>
    <w:rsid w:val="005B116E"/>
    <w:pPr>
      <w:numPr>
        <w:numId w:val="9"/>
      </w:numPr>
      <w:contextualSpacing/>
    </w:pPr>
  </w:style>
  <w:style w:type="paragraph" w:styleId="ListNumber2">
    <w:name w:val="List Number 2"/>
    <w:basedOn w:val="Normal"/>
    <w:uiPriority w:val="99"/>
    <w:rsid w:val="005B116E"/>
    <w:pPr>
      <w:numPr>
        <w:ilvl w:val="1"/>
        <w:numId w:val="9"/>
      </w:numPr>
      <w:contextualSpacing/>
    </w:pPr>
  </w:style>
  <w:style w:type="paragraph" w:styleId="ListNumber3">
    <w:name w:val="List Number 3"/>
    <w:basedOn w:val="Normal"/>
    <w:uiPriority w:val="99"/>
    <w:rsid w:val="005B116E"/>
    <w:pPr>
      <w:numPr>
        <w:ilvl w:val="2"/>
        <w:numId w:val="9"/>
      </w:numPr>
      <w:contextualSpacing/>
    </w:pPr>
  </w:style>
  <w:style w:type="paragraph" w:styleId="ListNumber4">
    <w:name w:val="List Number 4"/>
    <w:basedOn w:val="Normal"/>
    <w:uiPriority w:val="99"/>
    <w:rsid w:val="005B116E"/>
    <w:pPr>
      <w:numPr>
        <w:ilvl w:val="3"/>
        <w:numId w:val="9"/>
      </w:numPr>
      <w:contextualSpacing/>
    </w:pPr>
  </w:style>
  <w:style w:type="paragraph" w:styleId="ListNumber5">
    <w:name w:val="List Number 5"/>
    <w:basedOn w:val="Normal"/>
    <w:uiPriority w:val="99"/>
    <w:rsid w:val="005B116E"/>
    <w:pPr>
      <w:numPr>
        <w:ilvl w:val="4"/>
        <w:numId w:val="9"/>
      </w:numPr>
      <w:contextualSpacing/>
    </w:pPr>
  </w:style>
  <w:style w:type="character" w:customStyle="1" w:styleId="FootnoteTextChar">
    <w:name w:val="Footnote Text Char"/>
    <w:basedOn w:val="DefaultParagraphFont"/>
    <w:link w:val="FootnoteText"/>
    <w:uiPriority w:val="99"/>
    <w:rsid w:val="005B116E"/>
    <w:rPr>
      <w:sz w:val="16"/>
    </w:rPr>
  </w:style>
  <w:style w:type="character" w:styleId="FootnoteReference">
    <w:name w:val="footnote reference"/>
    <w:basedOn w:val="DefaultParagraphFont"/>
    <w:uiPriority w:val="99"/>
    <w:semiHidden/>
    <w:rsid w:val="005B116E"/>
    <w:rPr>
      <w:vertAlign w:val="superscript"/>
    </w:rPr>
  </w:style>
  <w:style w:type="paragraph" w:styleId="Caption">
    <w:name w:val="caption"/>
    <w:basedOn w:val="Normal"/>
    <w:next w:val="Normal"/>
    <w:uiPriority w:val="35"/>
    <w:qFormat/>
    <w:rsid w:val="005B116E"/>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5B116E"/>
    <w:pPr>
      <w:spacing w:before="60"/>
    </w:pPr>
    <w:rPr>
      <w:i/>
    </w:rPr>
  </w:style>
  <w:style w:type="character" w:customStyle="1" w:styleId="StatementChar">
    <w:name w:val="Statement Char"/>
    <w:basedOn w:val="DefaultParagraphFont"/>
    <w:link w:val="Statement"/>
    <w:uiPriority w:val="23"/>
    <w:rsid w:val="005B116E"/>
    <w:rPr>
      <w:i/>
    </w:rPr>
  </w:style>
  <w:style w:type="paragraph" w:styleId="IntenseQuote">
    <w:name w:val="Intense Quote"/>
    <w:basedOn w:val="Normal"/>
    <w:next w:val="Normal"/>
    <w:link w:val="IntenseQuoteChar"/>
    <w:uiPriority w:val="30"/>
    <w:semiHidden/>
    <w:rsid w:val="005B116E"/>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5B116E"/>
    <w:rPr>
      <w:b/>
      <w:iCs/>
      <w:color w:val="075D5F" w:themeColor="accent1"/>
      <w:sz w:val="26"/>
    </w:rPr>
  </w:style>
  <w:style w:type="paragraph" w:styleId="Salutation">
    <w:name w:val="Salutation"/>
    <w:basedOn w:val="Normal"/>
    <w:next w:val="Normal"/>
    <w:link w:val="SalutationChar"/>
    <w:uiPriority w:val="34"/>
    <w:semiHidden/>
    <w:rsid w:val="005B116E"/>
    <w:pPr>
      <w:spacing w:after="0"/>
    </w:pPr>
    <w:rPr>
      <w:b/>
    </w:rPr>
  </w:style>
  <w:style w:type="character" w:customStyle="1" w:styleId="SalutationChar">
    <w:name w:val="Salutation Char"/>
    <w:basedOn w:val="DefaultParagraphFont"/>
    <w:link w:val="Salutation"/>
    <w:uiPriority w:val="34"/>
    <w:semiHidden/>
    <w:rsid w:val="005B116E"/>
    <w:rPr>
      <w:b/>
    </w:rPr>
  </w:style>
  <w:style w:type="paragraph" w:styleId="Signature">
    <w:name w:val="Signature"/>
    <w:basedOn w:val="Normal"/>
    <w:link w:val="SignatureChar"/>
    <w:uiPriority w:val="34"/>
    <w:semiHidden/>
    <w:rsid w:val="005B116E"/>
    <w:pPr>
      <w:spacing w:before="720" w:after="0"/>
      <w:contextualSpacing/>
    </w:pPr>
  </w:style>
  <w:style w:type="character" w:customStyle="1" w:styleId="SignatureChar">
    <w:name w:val="Signature Char"/>
    <w:basedOn w:val="DefaultParagraphFont"/>
    <w:link w:val="Signature"/>
    <w:uiPriority w:val="34"/>
    <w:semiHidden/>
    <w:rsid w:val="005B116E"/>
  </w:style>
  <w:style w:type="paragraph" w:styleId="Date">
    <w:name w:val="Date"/>
    <w:basedOn w:val="Normal"/>
    <w:next w:val="Normal"/>
    <w:link w:val="DateChar"/>
    <w:uiPriority w:val="34"/>
    <w:semiHidden/>
    <w:rsid w:val="005B116E"/>
  </w:style>
  <w:style w:type="character" w:customStyle="1" w:styleId="DateChar">
    <w:name w:val="Date Char"/>
    <w:basedOn w:val="DefaultParagraphFont"/>
    <w:link w:val="Date"/>
    <w:uiPriority w:val="34"/>
    <w:semiHidden/>
    <w:rsid w:val="005B116E"/>
  </w:style>
  <w:style w:type="paragraph" w:styleId="EnvelopeAddress">
    <w:name w:val="envelope address"/>
    <w:basedOn w:val="Normal"/>
    <w:uiPriority w:val="34"/>
    <w:semiHidden/>
    <w:rsid w:val="005B116E"/>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5B116E"/>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5B116E"/>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unhideWhenUsed/>
    <w:rsid w:val="005B116E"/>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5B116E"/>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5B116E"/>
    <w:rPr>
      <w:rFonts w:eastAsiaTheme="minorEastAsia" w:cstheme="majorBidi"/>
      <w:b/>
      <w:color w:val="075D5F" w:themeColor="accent1"/>
      <w:sz w:val="22"/>
      <w:szCs w:val="22"/>
    </w:rPr>
  </w:style>
  <w:style w:type="table" w:styleId="TableGrid">
    <w:name w:val="Table Grid"/>
    <w:basedOn w:val="TableNormal"/>
    <w:uiPriority w:val="59"/>
    <w:rsid w:val="005B116E"/>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5B116E"/>
    <w:rPr>
      <w:color w:val="212429" w:themeColor="text2"/>
      <w:bdr w:val="none" w:sz="0" w:space="0" w:color="auto"/>
      <w:shd w:val="clear" w:color="auto" w:fill="D3D3D3"/>
    </w:rPr>
  </w:style>
  <w:style w:type="table" w:styleId="ListTable1Light">
    <w:name w:val="List Table 1 Light"/>
    <w:basedOn w:val="TableNormal"/>
    <w:uiPriority w:val="46"/>
    <w:locked/>
    <w:rsid w:val="005B116E"/>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5B116E"/>
    <w:pPr>
      <w:numPr>
        <w:numId w:val="12"/>
      </w:numPr>
    </w:pPr>
  </w:style>
  <w:style w:type="paragraph" w:styleId="Quote">
    <w:name w:val="Quote"/>
    <w:basedOn w:val="Normal"/>
    <w:next w:val="Normal"/>
    <w:link w:val="QuoteChar"/>
    <w:uiPriority w:val="29"/>
    <w:semiHidden/>
    <w:qFormat/>
    <w:rsid w:val="005B116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B116E"/>
    <w:rPr>
      <w:i/>
      <w:iCs/>
      <w:color w:val="404040" w:themeColor="text1" w:themeTint="BF"/>
    </w:rPr>
  </w:style>
  <w:style w:type="paragraph" w:styleId="TOCHeading">
    <w:name w:val="TOC Heading"/>
    <w:basedOn w:val="Heading1"/>
    <w:next w:val="Normal"/>
    <w:uiPriority w:val="39"/>
    <w:rsid w:val="005B116E"/>
    <w:pPr>
      <w:spacing w:after="0"/>
      <w:outlineLvl w:val="9"/>
    </w:pPr>
  </w:style>
  <w:style w:type="paragraph" w:styleId="TOC1">
    <w:name w:val="toc 1"/>
    <w:basedOn w:val="Normal"/>
    <w:next w:val="Normal"/>
    <w:autoRedefine/>
    <w:uiPriority w:val="39"/>
    <w:rsid w:val="005B116E"/>
    <w:pPr>
      <w:tabs>
        <w:tab w:val="right" w:leader="underscore" w:pos="10773"/>
      </w:tabs>
      <w:spacing w:before="240" w:after="100"/>
    </w:pPr>
    <w:rPr>
      <w:b/>
    </w:rPr>
  </w:style>
  <w:style w:type="paragraph" w:styleId="TOC2">
    <w:name w:val="toc 2"/>
    <w:basedOn w:val="Normal"/>
    <w:next w:val="Normal"/>
    <w:autoRedefine/>
    <w:uiPriority w:val="39"/>
    <w:rsid w:val="005B116E"/>
    <w:pPr>
      <w:tabs>
        <w:tab w:val="right" w:leader="underscore" w:pos="10773"/>
      </w:tabs>
      <w:spacing w:after="100"/>
    </w:pPr>
  </w:style>
  <w:style w:type="character" w:styleId="Hyperlink">
    <w:name w:val="Hyperlink"/>
    <w:aliases w:val="AA-  Hyperlink"/>
    <w:basedOn w:val="DefaultParagraphFont"/>
    <w:uiPriority w:val="99"/>
    <w:unhideWhenUsed/>
    <w:rsid w:val="005B116E"/>
    <w:rPr>
      <w:color w:val="36383D" w:themeColor="accent6"/>
      <w:u w:val="single"/>
    </w:rPr>
  </w:style>
  <w:style w:type="paragraph" w:customStyle="1" w:styleId="Heading1-Numbered">
    <w:name w:val="Heading 1 - Numbered"/>
    <w:basedOn w:val="Heading1"/>
    <w:next w:val="Normal"/>
    <w:uiPriority w:val="9"/>
    <w:qFormat/>
    <w:rsid w:val="005B116E"/>
    <w:pPr>
      <w:numPr>
        <w:numId w:val="4"/>
      </w:numPr>
    </w:pPr>
  </w:style>
  <w:style w:type="paragraph" w:customStyle="1" w:styleId="Heading3-Numbered">
    <w:name w:val="Heading 3 - Numbered"/>
    <w:basedOn w:val="Heading3"/>
    <w:next w:val="Normal"/>
    <w:uiPriority w:val="9"/>
    <w:qFormat/>
    <w:rsid w:val="005B116E"/>
    <w:pPr>
      <w:numPr>
        <w:ilvl w:val="2"/>
        <w:numId w:val="4"/>
      </w:numPr>
    </w:pPr>
  </w:style>
  <w:style w:type="paragraph" w:customStyle="1" w:styleId="Heading2-Numbered">
    <w:name w:val="Heading 2 - Numbered"/>
    <w:basedOn w:val="Heading2"/>
    <w:next w:val="Normal"/>
    <w:link w:val="Heading2-NumberedChar"/>
    <w:uiPriority w:val="9"/>
    <w:qFormat/>
    <w:rsid w:val="005B116E"/>
    <w:pPr>
      <w:numPr>
        <w:ilvl w:val="1"/>
        <w:numId w:val="4"/>
      </w:numPr>
    </w:pPr>
  </w:style>
  <w:style w:type="character" w:customStyle="1" w:styleId="Heading2-NumberedChar">
    <w:name w:val="Heading 2 - Numbered Char"/>
    <w:basedOn w:val="Heading2Char"/>
    <w:link w:val="Heading2-Numbered"/>
    <w:uiPriority w:val="9"/>
    <w:rsid w:val="005B116E"/>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5B116E"/>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5B116E"/>
    <w:pPr>
      <w:keepLines/>
      <w:spacing w:before="240" w:after="240"/>
    </w:pPr>
    <w:rPr>
      <w:b/>
      <w:color w:val="212429" w:themeColor="text2"/>
    </w:rPr>
  </w:style>
  <w:style w:type="paragraph" w:styleId="Header">
    <w:name w:val="header"/>
    <w:basedOn w:val="Normal"/>
    <w:link w:val="HeaderChar"/>
    <w:uiPriority w:val="44"/>
    <w:rsid w:val="005B116E"/>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5B116E"/>
    <w:rPr>
      <w:color w:val="36383D" w:themeColor="accent6"/>
      <w:sz w:val="14"/>
    </w:rPr>
  </w:style>
  <w:style w:type="paragraph" w:styleId="Footer">
    <w:name w:val="footer"/>
    <w:basedOn w:val="Normal"/>
    <w:link w:val="FooterChar"/>
    <w:uiPriority w:val="44"/>
    <w:rsid w:val="005B116E"/>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5B116E"/>
    <w:rPr>
      <w:color w:val="36383D" w:themeColor="accent6"/>
      <w:sz w:val="14"/>
    </w:rPr>
  </w:style>
  <w:style w:type="paragraph" w:styleId="TableofFigures">
    <w:name w:val="table of figures"/>
    <w:basedOn w:val="Normal"/>
    <w:next w:val="Normal"/>
    <w:uiPriority w:val="99"/>
    <w:semiHidden/>
    <w:rsid w:val="005B116E"/>
    <w:pPr>
      <w:tabs>
        <w:tab w:val="right" w:leader="underscore" w:pos="10773"/>
      </w:tabs>
      <w:spacing w:after="100"/>
    </w:pPr>
  </w:style>
  <w:style w:type="paragraph" w:styleId="ListContinue">
    <w:name w:val="List Continue"/>
    <w:basedOn w:val="Normal"/>
    <w:uiPriority w:val="17"/>
    <w:rsid w:val="005B116E"/>
    <w:pPr>
      <w:numPr>
        <w:numId w:val="5"/>
      </w:numPr>
      <w:contextualSpacing/>
    </w:pPr>
  </w:style>
  <w:style w:type="paragraph" w:styleId="ListContinue2">
    <w:name w:val="List Continue 2"/>
    <w:basedOn w:val="Normal"/>
    <w:uiPriority w:val="17"/>
    <w:rsid w:val="005B116E"/>
    <w:pPr>
      <w:numPr>
        <w:ilvl w:val="1"/>
        <w:numId w:val="5"/>
      </w:numPr>
      <w:contextualSpacing/>
    </w:pPr>
  </w:style>
  <w:style w:type="paragraph" w:styleId="ListContinue3">
    <w:name w:val="List Continue 3"/>
    <w:basedOn w:val="Normal"/>
    <w:uiPriority w:val="17"/>
    <w:rsid w:val="005B116E"/>
    <w:pPr>
      <w:numPr>
        <w:ilvl w:val="2"/>
        <w:numId w:val="5"/>
      </w:numPr>
      <w:contextualSpacing/>
    </w:pPr>
  </w:style>
  <w:style w:type="paragraph" w:styleId="ListContinue4">
    <w:name w:val="List Continue 4"/>
    <w:basedOn w:val="Normal"/>
    <w:uiPriority w:val="17"/>
    <w:rsid w:val="005B116E"/>
    <w:pPr>
      <w:numPr>
        <w:ilvl w:val="3"/>
        <w:numId w:val="5"/>
      </w:numPr>
      <w:contextualSpacing/>
    </w:pPr>
  </w:style>
  <w:style w:type="paragraph" w:styleId="ListContinue5">
    <w:name w:val="List Continue 5"/>
    <w:basedOn w:val="Normal"/>
    <w:uiPriority w:val="17"/>
    <w:rsid w:val="005B116E"/>
    <w:pPr>
      <w:numPr>
        <w:ilvl w:val="4"/>
        <w:numId w:val="5"/>
      </w:numPr>
      <w:contextualSpacing/>
    </w:pPr>
  </w:style>
  <w:style w:type="paragraph" w:styleId="ListBullet3">
    <w:name w:val="List Bullet 3"/>
    <w:basedOn w:val="Normal"/>
    <w:uiPriority w:val="17"/>
    <w:rsid w:val="005B116E"/>
    <w:pPr>
      <w:numPr>
        <w:ilvl w:val="2"/>
        <w:numId w:val="31"/>
      </w:numPr>
      <w:contextualSpacing/>
    </w:pPr>
  </w:style>
  <w:style w:type="paragraph" w:styleId="TOC3">
    <w:name w:val="toc 3"/>
    <w:basedOn w:val="Normal"/>
    <w:next w:val="Normal"/>
    <w:autoRedefine/>
    <w:uiPriority w:val="39"/>
    <w:rsid w:val="005B116E"/>
    <w:pPr>
      <w:tabs>
        <w:tab w:val="right" w:leader="underscore" w:pos="10773"/>
      </w:tabs>
      <w:spacing w:after="100"/>
      <w:ind w:left="284"/>
    </w:pPr>
  </w:style>
  <w:style w:type="paragraph" w:styleId="TOC4">
    <w:name w:val="toc 4"/>
    <w:basedOn w:val="Normal"/>
    <w:next w:val="Normal"/>
    <w:autoRedefine/>
    <w:uiPriority w:val="39"/>
    <w:rsid w:val="005B116E"/>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5B116E"/>
    <w:pPr>
      <w:numPr>
        <w:numId w:val="5"/>
      </w:numPr>
    </w:pPr>
  </w:style>
  <w:style w:type="paragraph" w:styleId="List">
    <w:name w:val="List"/>
    <w:basedOn w:val="Normal"/>
    <w:uiPriority w:val="17"/>
    <w:rsid w:val="005B116E"/>
    <w:pPr>
      <w:numPr>
        <w:numId w:val="10"/>
      </w:numPr>
      <w:contextualSpacing/>
    </w:pPr>
  </w:style>
  <w:style w:type="paragraph" w:styleId="List2">
    <w:name w:val="List 2"/>
    <w:basedOn w:val="Normal"/>
    <w:uiPriority w:val="17"/>
    <w:rsid w:val="005B116E"/>
    <w:pPr>
      <w:numPr>
        <w:ilvl w:val="1"/>
        <w:numId w:val="10"/>
      </w:numPr>
      <w:contextualSpacing/>
    </w:pPr>
  </w:style>
  <w:style w:type="paragraph" w:styleId="List3">
    <w:name w:val="List 3"/>
    <w:basedOn w:val="Normal"/>
    <w:uiPriority w:val="17"/>
    <w:rsid w:val="005B116E"/>
    <w:pPr>
      <w:numPr>
        <w:ilvl w:val="2"/>
        <w:numId w:val="10"/>
      </w:numPr>
      <w:contextualSpacing/>
    </w:pPr>
  </w:style>
  <w:style w:type="paragraph" w:styleId="List4">
    <w:name w:val="List 4"/>
    <w:basedOn w:val="Normal"/>
    <w:uiPriority w:val="17"/>
    <w:rsid w:val="005B116E"/>
    <w:pPr>
      <w:numPr>
        <w:ilvl w:val="3"/>
        <w:numId w:val="10"/>
      </w:numPr>
      <w:contextualSpacing/>
    </w:pPr>
  </w:style>
  <w:style w:type="paragraph" w:styleId="List5">
    <w:name w:val="List 5"/>
    <w:basedOn w:val="Normal"/>
    <w:uiPriority w:val="17"/>
    <w:rsid w:val="005B116E"/>
    <w:pPr>
      <w:numPr>
        <w:ilvl w:val="4"/>
        <w:numId w:val="10"/>
      </w:numPr>
      <w:contextualSpacing/>
    </w:pPr>
  </w:style>
  <w:style w:type="paragraph" w:customStyle="1" w:styleId="TableListContinue2">
    <w:name w:val="Table List Continue 2"/>
    <w:basedOn w:val="Normal"/>
    <w:uiPriority w:val="18"/>
    <w:rsid w:val="005B116E"/>
    <w:pPr>
      <w:numPr>
        <w:ilvl w:val="1"/>
        <w:numId w:val="7"/>
      </w:numPr>
      <w:contextualSpacing/>
    </w:pPr>
  </w:style>
  <w:style w:type="paragraph" w:customStyle="1" w:styleId="TableListContinue">
    <w:name w:val="Table List Continue"/>
    <w:basedOn w:val="Normal"/>
    <w:uiPriority w:val="18"/>
    <w:rsid w:val="005B116E"/>
    <w:pPr>
      <w:numPr>
        <w:numId w:val="7"/>
      </w:numPr>
      <w:contextualSpacing/>
    </w:pPr>
  </w:style>
  <w:style w:type="paragraph" w:customStyle="1" w:styleId="TableListContinue3">
    <w:name w:val="Table List Continue 3"/>
    <w:basedOn w:val="Normal"/>
    <w:uiPriority w:val="18"/>
    <w:rsid w:val="005B116E"/>
    <w:pPr>
      <w:numPr>
        <w:ilvl w:val="2"/>
        <w:numId w:val="7"/>
      </w:numPr>
      <w:contextualSpacing/>
    </w:pPr>
  </w:style>
  <w:style w:type="paragraph" w:customStyle="1" w:styleId="TableListContinue4">
    <w:name w:val="Table List Continue 4"/>
    <w:basedOn w:val="Normal"/>
    <w:uiPriority w:val="18"/>
    <w:semiHidden/>
    <w:rsid w:val="005B116E"/>
    <w:pPr>
      <w:numPr>
        <w:ilvl w:val="3"/>
        <w:numId w:val="7"/>
      </w:numPr>
      <w:contextualSpacing/>
    </w:pPr>
  </w:style>
  <w:style w:type="paragraph" w:customStyle="1" w:styleId="TableListContinue5">
    <w:name w:val="Table List Continue 5"/>
    <w:basedOn w:val="Normal"/>
    <w:uiPriority w:val="18"/>
    <w:semiHidden/>
    <w:rsid w:val="005B116E"/>
    <w:pPr>
      <w:numPr>
        <w:ilvl w:val="4"/>
        <w:numId w:val="7"/>
      </w:numPr>
      <w:contextualSpacing/>
    </w:pPr>
  </w:style>
  <w:style w:type="numbering" w:customStyle="1" w:styleId="TableCellLists">
    <w:name w:val="Table Cell Lists"/>
    <w:basedOn w:val="NoList"/>
    <w:uiPriority w:val="99"/>
    <w:rsid w:val="005B116E"/>
    <w:pPr>
      <w:numPr>
        <w:numId w:val="14"/>
      </w:numPr>
    </w:pPr>
  </w:style>
  <w:style w:type="paragraph" w:customStyle="1" w:styleId="TableCellList">
    <w:name w:val="Table Cell List"/>
    <w:basedOn w:val="Normal"/>
    <w:uiPriority w:val="17"/>
    <w:rsid w:val="005B116E"/>
    <w:pPr>
      <w:numPr>
        <w:numId w:val="8"/>
      </w:numPr>
      <w:contextualSpacing/>
    </w:pPr>
  </w:style>
  <w:style w:type="paragraph" w:customStyle="1" w:styleId="TableCellList2">
    <w:name w:val="Table Cell List 2"/>
    <w:basedOn w:val="Normal"/>
    <w:uiPriority w:val="17"/>
    <w:rsid w:val="005B116E"/>
    <w:pPr>
      <w:numPr>
        <w:ilvl w:val="1"/>
        <w:numId w:val="8"/>
      </w:numPr>
      <w:contextualSpacing/>
    </w:pPr>
  </w:style>
  <w:style w:type="paragraph" w:customStyle="1" w:styleId="TableCellList3">
    <w:name w:val="Table Cell List 3"/>
    <w:basedOn w:val="Normal"/>
    <w:uiPriority w:val="17"/>
    <w:rsid w:val="005B116E"/>
    <w:pPr>
      <w:numPr>
        <w:ilvl w:val="2"/>
        <w:numId w:val="8"/>
      </w:numPr>
      <w:contextualSpacing/>
    </w:pPr>
  </w:style>
  <w:style w:type="paragraph" w:customStyle="1" w:styleId="TableCellList4">
    <w:name w:val="Table Cell List 4"/>
    <w:basedOn w:val="Normal"/>
    <w:uiPriority w:val="17"/>
    <w:semiHidden/>
    <w:rsid w:val="005B116E"/>
    <w:pPr>
      <w:numPr>
        <w:ilvl w:val="3"/>
        <w:numId w:val="8"/>
      </w:numPr>
      <w:contextualSpacing/>
    </w:pPr>
  </w:style>
  <w:style w:type="paragraph" w:customStyle="1" w:styleId="TableCellList5">
    <w:name w:val="Table Cell List 5"/>
    <w:basedOn w:val="Normal"/>
    <w:uiPriority w:val="17"/>
    <w:semiHidden/>
    <w:rsid w:val="005B116E"/>
    <w:pPr>
      <w:numPr>
        <w:ilvl w:val="4"/>
        <w:numId w:val="8"/>
      </w:numPr>
      <w:contextualSpacing/>
    </w:pPr>
  </w:style>
  <w:style w:type="numbering" w:customStyle="1" w:styleId="TableListContinueSet">
    <w:name w:val="Table List Continue Set"/>
    <w:basedOn w:val="NoList"/>
    <w:uiPriority w:val="99"/>
    <w:rsid w:val="005B116E"/>
    <w:pPr>
      <w:numPr>
        <w:numId w:val="7"/>
      </w:numPr>
    </w:pPr>
  </w:style>
  <w:style w:type="paragraph" w:customStyle="1" w:styleId="ListParagraph2">
    <w:name w:val="List Paragraph 2"/>
    <w:basedOn w:val="Normal"/>
    <w:uiPriority w:val="34"/>
    <w:rsid w:val="005B116E"/>
    <w:pPr>
      <w:ind w:left="567"/>
      <w:contextualSpacing/>
    </w:pPr>
  </w:style>
  <w:style w:type="paragraph" w:customStyle="1" w:styleId="ListParagraph3">
    <w:name w:val="List Paragraph 3"/>
    <w:basedOn w:val="Normal"/>
    <w:uiPriority w:val="34"/>
    <w:rsid w:val="005B116E"/>
    <w:pPr>
      <w:ind w:left="851"/>
      <w:contextualSpacing/>
    </w:pPr>
  </w:style>
  <w:style w:type="paragraph" w:customStyle="1" w:styleId="ListParagraph4">
    <w:name w:val="List Paragraph 4"/>
    <w:basedOn w:val="Normal"/>
    <w:uiPriority w:val="34"/>
    <w:rsid w:val="005B116E"/>
    <w:pPr>
      <w:ind w:left="1134"/>
      <w:contextualSpacing/>
    </w:pPr>
  </w:style>
  <w:style w:type="paragraph" w:customStyle="1" w:styleId="ListParagraph5">
    <w:name w:val="List Paragraph 5"/>
    <w:basedOn w:val="Normal"/>
    <w:uiPriority w:val="34"/>
    <w:rsid w:val="005B116E"/>
    <w:pPr>
      <w:ind w:left="1418"/>
      <w:contextualSpacing/>
    </w:pPr>
  </w:style>
  <w:style w:type="character" w:customStyle="1" w:styleId="Bold">
    <w:name w:val="Bold"/>
    <w:basedOn w:val="DefaultParagraphFont"/>
    <w:uiPriority w:val="23"/>
    <w:qFormat/>
    <w:rsid w:val="005B116E"/>
    <w:rPr>
      <w:b/>
      <w:color w:val="auto"/>
    </w:rPr>
  </w:style>
  <w:style w:type="paragraph" w:customStyle="1" w:styleId="GreyText">
    <w:name w:val="Grey Text"/>
    <w:basedOn w:val="Normal"/>
    <w:link w:val="GreyTextChar"/>
    <w:uiPriority w:val="23"/>
    <w:qFormat/>
    <w:rsid w:val="005B116E"/>
    <w:rPr>
      <w:color w:val="36383D" w:themeColor="accent6"/>
    </w:rPr>
  </w:style>
  <w:style w:type="character" w:customStyle="1" w:styleId="GreyTextChar">
    <w:name w:val="Grey Text Char"/>
    <w:basedOn w:val="DefaultParagraphFont"/>
    <w:link w:val="GreyText"/>
    <w:uiPriority w:val="23"/>
    <w:rsid w:val="005B116E"/>
    <w:rPr>
      <w:color w:val="36383D" w:themeColor="accent6"/>
    </w:rPr>
  </w:style>
  <w:style w:type="paragraph" w:customStyle="1" w:styleId="Instructional">
    <w:name w:val="Instructional"/>
    <w:basedOn w:val="Normal"/>
    <w:link w:val="InstructionalChar"/>
    <w:uiPriority w:val="23"/>
    <w:qFormat/>
    <w:rsid w:val="005B116E"/>
    <w:pPr>
      <w:spacing w:after="0"/>
    </w:pPr>
    <w:rPr>
      <w:i/>
      <w:color w:val="0000FF"/>
    </w:rPr>
  </w:style>
  <w:style w:type="character" w:customStyle="1" w:styleId="InstructionalChar">
    <w:name w:val="Instructional Char"/>
    <w:basedOn w:val="DefaultParagraphFont"/>
    <w:link w:val="Instructional"/>
    <w:uiPriority w:val="23"/>
    <w:rsid w:val="005B116E"/>
    <w:rPr>
      <w:i/>
      <w:color w:val="0000FF"/>
    </w:rPr>
  </w:style>
  <w:style w:type="paragraph" w:styleId="TOC5">
    <w:name w:val="toc 5"/>
    <w:basedOn w:val="Normal"/>
    <w:next w:val="Normal"/>
    <w:autoRedefine/>
    <w:uiPriority w:val="39"/>
    <w:rsid w:val="005B116E"/>
    <w:pPr>
      <w:tabs>
        <w:tab w:val="right" w:leader="underscore" w:pos="10773"/>
      </w:tabs>
      <w:spacing w:after="100"/>
      <w:ind w:left="720" w:hanging="720"/>
    </w:pPr>
  </w:style>
  <w:style w:type="paragraph" w:styleId="TOC6">
    <w:name w:val="toc 6"/>
    <w:basedOn w:val="Normal"/>
    <w:next w:val="Normal"/>
    <w:autoRedefine/>
    <w:uiPriority w:val="39"/>
    <w:rsid w:val="005B116E"/>
    <w:pPr>
      <w:tabs>
        <w:tab w:val="right" w:leader="underscore" w:pos="10773"/>
      </w:tabs>
      <w:spacing w:after="100"/>
      <w:ind w:left="1203" w:hanging="919"/>
    </w:pPr>
  </w:style>
  <w:style w:type="paragraph" w:customStyle="1" w:styleId="Pull-outQuote">
    <w:name w:val="Pull-out Quote"/>
    <w:basedOn w:val="Normal"/>
    <w:link w:val="Pull-outQuoteChar"/>
    <w:uiPriority w:val="19"/>
    <w:qFormat/>
    <w:rsid w:val="005B116E"/>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link w:val="Pull-outQuoteHeadingChar"/>
    <w:uiPriority w:val="30"/>
    <w:qFormat/>
    <w:rsid w:val="005B116E"/>
    <w:rPr>
      <w:b/>
    </w:rPr>
  </w:style>
  <w:style w:type="paragraph" w:customStyle="1" w:styleId="FooterPageNumber">
    <w:name w:val="Footer Page Number"/>
    <w:basedOn w:val="Footer"/>
    <w:uiPriority w:val="99"/>
    <w:rsid w:val="005B116E"/>
    <w:pPr>
      <w:framePr w:wrap="around" w:vAnchor="text" w:hAnchor="margin" w:xAlign="right" w:y="1"/>
      <w:ind w:right="0"/>
    </w:pPr>
    <w:rPr>
      <w:rFonts w:ascii="VIC Medium" w:hAnsi="VIC Medium"/>
    </w:rPr>
  </w:style>
  <w:style w:type="paragraph" w:customStyle="1" w:styleId="FooterLight">
    <w:name w:val="Footer Light"/>
    <w:basedOn w:val="Footer"/>
    <w:uiPriority w:val="99"/>
    <w:rsid w:val="005B116E"/>
    <w:rPr>
      <w:rFonts w:ascii="VIC Light" w:hAnsi="VIC Light"/>
    </w:rPr>
  </w:style>
  <w:style w:type="paragraph" w:customStyle="1" w:styleId="DarkReportTitle">
    <w:name w:val="Dark Report Title"/>
    <w:basedOn w:val="Normal"/>
    <w:next w:val="DarkReportSubtitle"/>
    <w:uiPriority w:val="36"/>
    <w:unhideWhenUsed/>
    <w:rsid w:val="005B116E"/>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5B116E"/>
    <w:rPr>
      <w:color w:val="36383D" w:themeColor="accent6"/>
    </w:rPr>
  </w:style>
  <w:style w:type="paragraph" w:customStyle="1" w:styleId="LightReportSubtitle">
    <w:name w:val="Light Report Subtitle"/>
    <w:basedOn w:val="DarkReportSubtitle"/>
    <w:next w:val="LightVersion"/>
    <w:uiPriority w:val="36"/>
    <w:unhideWhenUsed/>
    <w:rsid w:val="005B116E"/>
    <w:rPr>
      <w:color w:val="36383D" w:themeColor="accent6"/>
    </w:rPr>
  </w:style>
  <w:style w:type="paragraph" w:customStyle="1" w:styleId="DarkTextualReportSubtitle">
    <w:name w:val="Dark Textual Report Subtitle"/>
    <w:basedOn w:val="DarkReportSubtitle"/>
    <w:uiPriority w:val="36"/>
    <w:semiHidden/>
    <w:unhideWhenUsed/>
    <w:rsid w:val="005B116E"/>
    <w:pPr>
      <w:framePr w:wrap="around" w:vAnchor="page" w:hAnchor="page" w:x="557" w:y="12690"/>
    </w:pPr>
  </w:style>
  <w:style w:type="paragraph" w:styleId="NormalWeb">
    <w:name w:val="Normal (Web)"/>
    <w:basedOn w:val="Normal"/>
    <w:uiPriority w:val="99"/>
    <w:semiHidden/>
    <w:rsid w:val="005B116E"/>
    <w:rPr>
      <w:rFonts w:cs="Times New Roman"/>
      <w:szCs w:val="24"/>
    </w:rPr>
  </w:style>
  <w:style w:type="table" w:customStyle="1" w:styleId="TablePlain">
    <w:name w:val="Table Plain"/>
    <w:basedOn w:val="TableNormal"/>
    <w:uiPriority w:val="99"/>
    <w:rsid w:val="005B1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5B116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5B116E"/>
    <w:pPr>
      <w:numPr>
        <w:numId w:val="3"/>
      </w:numPr>
    </w:pPr>
  </w:style>
  <w:style w:type="paragraph" w:styleId="BalloonText">
    <w:name w:val="Balloon Text"/>
    <w:basedOn w:val="Normal"/>
    <w:link w:val="BalloonTextChar"/>
    <w:uiPriority w:val="99"/>
    <w:semiHidden/>
    <w:locked/>
    <w:rsid w:val="005B116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16E"/>
    <w:rPr>
      <w:rFonts w:ascii="Segoe UI" w:hAnsi="Segoe UI" w:cs="Segoe UI"/>
      <w:sz w:val="18"/>
      <w:szCs w:val="18"/>
    </w:rPr>
  </w:style>
  <w:style w:type="paragraph" w:styleId="Bibliography">
    <w:name w:val="Bibliography"/>
    <w:basedOn w:val="Normal"/>
    <w:next w:val="Normal"/>
    <w:uiPriority w:val="37"/>
    <w:semiHidden/>
    <w:locked/>
    <w:rsid w:val="005B116E"/>
  </w:style>
  <w:style w:type="paragraph" w:styleId="BlockText">
    <w:name w:val="Block Text"/>
    <w:basedOn w:val="Normal"/>
    <w:uiPriority w:val="99"/>
    <w:semiHidden/>
    <w:locked/>
    <w:rsid w:val="005B116E"/>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5B116E"/>
  </w:style>
  <w:style w:type="character" w:customStyle="1" w:styleId="BodyTextChar">
    <w:name w:val="Body Text Char"/>
    <w:basedOn w:val="DefaultParagraphFont"/>
    <w:link w:val="BodyText"/>
    <w:uiPriority w:val="99"/>
    <w:semiHidden/>
    <w:rsid w:val="005B116E"/>
  </w:style>
  <w:style w:type="paragraph" w:styleId="BodyText2">
    <w:name w:val="Body Text 2"/>
    <w:basedOn w:val="Normal"/>
    <w:link w:val="BodyText2Char"/>
    <w:uiPriority w:val="99"/>
    <w:semiHidden/>
    <w:rsid w:val="005B116E"/>
    <w:pPr>
      <w:spacing w:line="480" w:lineRule="auto"/>
    </w:pPr>
  </w:style>
  <w:style w:type="character" w:customStyle="1" w:styleId="BodyText2Char">
    <w:name w:val="Body Text 2 Char"/>
    <w:basedOn w:val="DefaultParagraphFont"/>
    <w:link w:val="BodyText2"/>
    <w:uiPriority w:val="99"/>
    <w:semiHidden/>
    <w:rsid w:val="005B116E"/>
  </w:style>
  <w:style w:type="paragraph" w:styleId="BodyText3">
    <w:name w:val="Body Text 3"/>
    <w:basedOn w:val="Normal"/>
    <w:link w:val="BodyText3Char"/>
    <w:uiPriority w:val="99"/>
    <w:semiHidden/>
    <w:locked/>
    <w:rsid w:val="005B116E"/>
    <w:rPr>
      <w:sz w:val="16"/>
      <w:szCs w:val="16"/>
    </w:rPr>
  </w:style>
  <w:style w:type="character" w:customStyle="1" w:styleId="BodyText3Char">
    <w:name w:val="Body Text 3 Char"/>
    <w:basedOn w:val="DefaultParagraphFont"/>
    <w:link w:val="BodyText3"/>
    <w:uiPriority w:val="99"/>
    <w:semiHidden/>
    <w:rsid w:val="005B116E"/>
    <w:rPr>
      <w:sz w:val="16"/>
      <w:szCs w:val="16"/>
    </w:rPr>
  </w:style>
  <w:style w:type="paragraph" w:styleId="BodyTextFirstIndent">
    <w:name w:val="Body Text First Indent"/>
    <w:basedOn w:val="BodyText"/>
    <w:link w:val="BodyTextFirstIndentChar"/>
    <w:uiPriority w:val="99"/>
    <w:semiHidden/>
    <w:rsid w:val="005B116E"/>
    <w:pPr>
      <w:ind w:firstLine="360"/>
    </w:pPr>
  </w:style>
  <w:style w:type="character" w:customStyle="1" w:styleId="BodyTextFirstIndentChar">
    <w:name w:val="Body Text First Indent Char"/>
    <w:basedOn w:val="BodyTextChar"/>
    <w:link w:val="BodyTextFirstIndent"/>
    <w:uiPriority w:val="99"/>
    <w:semiHidden/>
    <w:rsid w:val="005B116E"/>
  </w:style>
  <w:style w:type="paragraph" w:styleId="BodyTextIndent">
    <w:name w:val="Body Text Indent"/>
    <w:basedOn w:val="Normal"/>
    <w:link w:val="BodyTextIndentChar"/>
    <w:uiPriority w:val="99"/>
    <w:semiHidden/>
    <w:rsid w:val="005B116E"/>
    <w:pPr>
      <w:ind w:left="283"/>
    </w:pPr>
  </w:style>
  <w:style w:type="character" w:customStyle="1" w:styleId="BodyTextIndentChar">
    <w:name w:val="Body Text Indent Char"/>
    <w:basedOn w:val="DefaultParagraphFont"/>
    <w:link w:val="BodyTextIndent"/>
    <w:uiPriority w:val="99"/>
    <w:semiHidden/>
    <w:rsid w:val="005B116E"/>
  </w:style>
  <w:style w:type="paragraph" w:styleId="BodyTextFirstIndent2">
    <w:name w:val="Body Text First Indent 2"/>
    <w:basedOn w:val="BodyTextIndent"/>
    <w:link w:val="BodyTextFirstIndent2Char"/>
    <w:uiPriority w:val="99"/>
    <w:semiHidden/>
    <w:rsid w:val="005B116E"/>
    <w:pPr>
      <w:ind w:left="360" w:firstLine="360"/>
    </w:pPr>
  </w:style>
  <w:style w:type="character" w:customStyle="1" w:styleId="BodyTextFirstIndent2Char">
    <w:name w:val="Body Text First Indent 2 Char"/>
    <w:basedOn w:val="BodyTextIndentChar"/>
    <w:link w:val="BodyTextFirstIndent2"/>
    <w:uiPriority w:val="99"/>
    <w:semiHidden/>
    <w:rsid w:val="005B116E"/>
  </w:style>
  <w:style w:type="paragraph" w:styleId="BodyTextIndent2">
    <w:name w:val="Body Text Indent 2"/>
    <w:basedOn w:val="Normal"/>
    <w:link w:val="BodyTextIndent2Char"/>
    <w:uiPriority w:val="99"/>
    <w:semiHidden/>
    <w:rsid w:val="005B116E"/>
    <w:pPr>
      <w:spacing w:line="480" w:lineRule="auto"/>
      <w:ind w:left="283"/>
    </w:pPr>
  </w:style>
  <w:style w:type="character" w:customStyle="1" w:styleId="BodyTextIndent2Char">
    <w:name w:val="Body Text Indent 2 Char"/>
    <w:basedOn w:val="DefaultParagraphFont"/>
    <w:link w:val="BodyTextIndent2"/>
    <w:uiPriority w:val="99"/>
    <w:semiHidden/>
    <w:rsid w:val="005B116E"/>
  </w:style>
  <w:style w:type="paragraph" w:styleId="BodyTextIndent3">
    <w:name w:val="Body Text Indent 3"/>
    <w:basedOn w:val="Normal"/>
    <w:link w:val="BodyTextIndent3Char"/>
    <w:uiPriority w:val="99"/>
    <w:semiHidden/>
    <w:rsid w:val="005B116E"/>
    <w:pPr>
      <w:ind w:left="283"/>
    </w:pPr>
    <w:rPr>
      <w:sz w:val="16"/>
      <w:szCs w:val="16"/>
    </w:rPr>
  </w:style>
  <w:style w:type="character" w:customStyle="1" w:styleId="BodyTextIndent3Char">
    <w:name w:val="Body Text Indent 3 Char"/>
    <w:basedOn w:val="DefaultParagraphFont"/>
    <w:link w:val="BodyTextIndent3"/>
    <w:uiPriority w:val="99"/>
    <w:semiHidden/>
    <w:rsid w:val="005B116E"/>
    <w:rPr>
      <w:sz w:val="16"/>
      <w:szCs w:val="16"/>
    </w:rPr>
  </w:style>
  <w:style w:type="character" w:styleId="BookTitle">
    <w:name w:val="Book Title"/>
    <w:basedOn w:val="DefaultParagraphFont"/>
    <w:uiPriority w:val="33"/>
    <w:semiHidden/>
    <w:qFormat/>
    <w:locked/>
    <w:rsid w:val="005B116E"/>
    <w:rPr>
      <w:b/>
      <w:bCs/>
      <w:i/>
      <w:iCs/>
      <w:spacing w:val="5"/>
    </w:rPr>
  </w:style>
  <w:style w:type="paragraph" w:styleId="Closing">
    <w:name w:val="Closing"/>
    <w:basedOn w:val="Normal"/>
    <w:link w:val="ClosingChar"/>
    <w:uiPriority w:val="99"/>
    <w:semiHidden/>
    <w:locked/>
    <w:rsid w:val="005B116E"/>
    <w:pPr>
      <w:spacing w:before="0" w:after="0"/>
      <w:ind w:left="4252"/>
    </w:pPr>
  </w:style>
  <w:style w:type="character" w:customStyle="1" w:styleId="ClosingChar">
    <w:name w:val="Closing Char"/>
    <w:basedOn w:val="DefaultParagraphFont"/>
    <w:link w:val="Closing"/>
    <w:uiPriority w:val="99"/>
    <w:semiHidden/>
    <w:rsid w:val="005B116E"/>
  </w:style>
  <w:style w:type="character" w:styleId="CommentReference">
    <w:name w:val="annotation reference"/>
    <w:basedOn w:val="DefaultParagraphFont"/>
    <w:uiPriority w:val="99"/>
    <w:semiHidden/>
    <w:locked/>
    <w:rsid w:val="005B116E"/>
    <w:rPr>
      <w:sz w:val="16"/>
      <w:szCs w:val="16"/>
    </w:rPr>
  </w:style>
  <w:style w:type="paragraph" w:styleId="CommentText">
    <w:name w:val="annotation text"/>
    <w:basedOn w:val="Normal"/>
    <w:link w:val="CommentTextChar"/>
    <w:uiPriority w:val="99"/>
    <w:semiHidden/>
    <w:locked/>
    <w:rsid w:val="005B116E"/>
  </w:style>
  <w:style w:type="character" w:customStyle="1" w:styleId="CommentTextChar">
    <w:name w:val="Comment Text Char"/>
    <w:basedOn w:val="DefaultParagraphFont"/>
    <w:link w:val="CommentText"/>
    <w:uiPriority w:val="99"/>
    <w:semiHidden/>
    <w:rsid w:val="005B116E"/>
  </w:style>
  <w:style w:type="paragraph" w:styleId="CommentSubject">
    <w:name w:val="annotation subject"/>
    <w:basedOn w:val="CommentText"/>
    <w:next w:val="CommentText"/>
    <w:link w:val="CommentSubjectChar"/>
    <w:uiPriority w:val="99"/>
    <w:semiHidden/>
    <w:locked/>
    <w:rsid w:val="005B116E"/>
    <w:rPr>
      <w:b/>
      <w:bCs/>
    </w:rPr>
  </w:style>
  <w:style w:type="character" w:customStyle="1" w:styleId="CommentSubjectChar">
    <w:name w:val="Comment Subject Char"/>
    <w:basedOn w:val="CommentTextChar"/>
    <w:link w:val="CommentSubject"/>
    <w:uiPriority w:val="99"/>
    <w:semiHidden/>
    <w:rsid w:val="005B116E"/>
    <w:rPr>
      <w:b/>
      <w:bCs/>
    </w:rPr>
  </w:style>
  <w:style w:type="paragraph" w:styleId="DocumentMap">
    <w:name w:val="Document Map"/>
    <w:basedOn w:val="Normal"/>
    <w:link w:val="DocumentMapChar"/>
    <w:uiPriority w:val="99"/>
    <w:semiHidden/>
    <w:locked/>
    <w:rsid w:val="005B116E"/>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B116E"/>
    <w:rPr>
      <w:rFonts w:ascii="Segoe UI" w:hAnsi="Segoe UI" w:cs="Segoe UI"/>
      <w:sz w:val="16"/>
      <w:szCs w:val="16"/>
    </w:rPr>
  </w:style>
  <w:style w:type="paragraph" w:styleId="E-mailSignature">
    <w:name w:val="E-mail Signature"/>
    <w:basedOn w:val="Normal"/>
    <w:link w:val="E-mailSignatureChar"/>
    <w:uiPriority w:val="99"/>
    <w:semiHidden/>
    <w:locked/>
    <w:rsid w:val="005B116E"/>
    <w:pPr>
      <w:spacing w:before="0" w:after="0"/>
    </w:pPr>
  </w:style>
  <w:style w:type="character" w:customStyle="1" w:styleId="E-mailSignatureChar">
    <w:name w:val="E-mail Signature Char"/>
    <w:basedOn w:val="DefaultParagraphFont"/>
    <w:link w:val="E-mailSignature"/>
    <w:uiPriority w:val="99"/>
    <w:semiHidden/>
    <w:rsid w:val="005B116E"/>
  </w:style>
  <w:style w:type="character" w:styleId="Emphasis">
    <w:name w:val="Emphasis"/>
    <w:basedOn w:val="DefaultParagraphFont"/>
    <w:uiPriority w:val="20"/>
    <w:semiHidden/>
    <w:qFormat/>
    <w:locked/>
    <w:rsid w:val="005B116E"/>
    <w:rPr>
      <w:i/>
      <w:iCs/>
    </w:rPr>
  </w:style>
  <w:style w:type="character" w:styleId="EndnoteReference">
    <w:name w:val="endnote reference"/>
    <w:basedOn w:val="DefaultParagraphFont"/>
    <w:uiPriority w:val="99"/>
    <w:semiHidden/>
    <w:locked/>
    <w:rsid w:val="005B116E"/>
    <w:rPr>
      <w:vertAlign w:val="superscript"/>
    </w:rPr>
  </w:style>
  <w:style w:type="paragraph" w:styleId="EndnoteText">
    <w:name w:val="endnote text"/>
    <w:basedOn w:val="Normal"/>
    <w:link w:val="EndnoteTextChar"/>
    <w:uiPriority w:val="99"/>
    <w:semiHidden/>
    <w:locked/>
    <w:rsid w:val="005B116E"/>
    <w:pPr>
      <w:spacing w:before="0" w:after="0"/>
    </w:pPr>
  </w:style>
  <w:style w:type="character" w:customStyle="1" w:styleId="EndnoteTextChar">
    <w:name w:val="Endnote Text Char"/>
    <w:basedOn w:val="DefaultParagraphFont"/>
    <w:link w:val="EndnoteText"/>
    <w:uiPriority w:val="99"/>
    <w:semiHidden/>
    <w:rsid w:val="005B116E"/>
  </w:style>
  <w:style w:type="paragraph" w:styleId="EnvelopeReturn">
    <w:name w:val="envelope return"/>
    <w:basedOn w:val="Normal"/>
    <w:uiPriority w:val="99"/>
    <w:semiHidden/>
    <w:rsid w:val="005B116E"/>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5B116E"/>
    <w:rPr>
      <w:color w:val="2B579A"/>
      <w:shd w:val="clear" w:color="auto" w:fill="E1DFDD"/>
    </w:rPr>
  </w:style>
  <w:style w:type="character" w:styleId="HTMLAcronym">
    <w:name w:val="HTML Acronym"/>
    <w:basedOn w:val="DefaultParagraphFont"/>
    <w:uiPriority w:val="99"/>
    <w:semiHidden/>
    <w:locked/>
    <w:rsid w:val="005B116E"/>
  </w:style>
  <w:style w:type="paragraph" w:styleId="HTMLAddress">
    <w:name w:val="HTML Address"/>
    <w:basedOn w:val="Normal"/>
    <w:link w:val="HTMLAddressChar"/>
    <w:uiPriority w:val="99"/>
    <w:semiHidden/>
    <w:locked/>
    <w:rsid w:val="005B116E"/>
    <w:pPr>
      <w:spacing w:before="0" w:after="0"/>
    </w:pPr>
    <w:rPr>
      <w:i/>
      <w:iCs/>
    </w:rPr>
  </w:style>
  <w:style w:type="character" w:customStyle="1" w:styleId="HTMLAddressChar">
    <w:name w:val="HTML Address Char"/>
    <w:basedOn w:val="DefaultParagraphFont"/>
    <w:link w:val="HTMLAddress"/>
    <w:uiPriority w:val="99"/>
    <w:semiHidden/>
    <w:rsid w:val="005B116E"/>
    <w:rPr>
      <w:i/>
      <w:iCs/>
    </w:rPr>
  </w:style>
  <w:style w:type="character" w:styleId="HTMLCite">
    <w:name w:val="HTML Cite"/>
    <w:basedOn w:val="DefaultParagraphFont"/>
    <w:uiPriority w:val="99"/>
    <w:semiHidden/>
    <w:locked/>
    <w:rsid w:val="005B116E"/>
    <w:rPr>
      <w:i/>
      <w:iCs/>
    </w:rPr>
  </w:style>
  <w:style w:type="character" w:styleId="HTMLCode">
    <w:name w:val="HTML Code"/>
    <w:basedOn w:val="DefaultParagraphFont"/>
    <w:uiPriority w:val="99"/>
    <w:semiHidden/>
    <w:locked/>
    <w:rsid w:val="005B116E"/>
    <w:rPr>
      <w:rFonts w:ascii="Consolas" w:hAnsi="Consolas"/>
      <w:sz w:val="20"/>
      <w:szCs w:val="20"/>
    </w:rPr>
  </w:style>
  <w:style w:type="character" w:styleId="HTMLDefinition">
    <w:name w:val="HTML Definition"/>
    <w:basedOn w:val="DefaultParagraphFont"/>
    <w:uiPriority w:val="99"/>
    <w:semiHidden/>
    <w:locked/>
    <w:rsid w:val="005B116E"/>
    <w:rPr>
      <w:i/>
      <w:iCs/>
    </w:rPr>
  </w:style>
  <w:style w:type="character" w:styleId="HTMLKeyboard">
    <w:name w:val="HTML Keyboard"/>
    <w:basedOn w:val="DefaultParagraphFont"/>
    <w:uiPriority w:val="99"/>
    <w:semiHidden/>
    <w:locked/>
    <w:rsid w:val="005B116E"/>
    <w:rPr>
      <w:rFonts w:ascii="Consolas" w:hAnsi="Consolas"/>
      <w:sz w:val="20"/>
      <w:szCs w:val="20"/>
    </w:rPr>
  </w:style>
  <w:style w:type="paragraph" w:styleId="HTMLPreformatted">
    <w:name w:val="HTML Preformatted"/>
    <w:basedOn w:val="Normal"/>
    <w:link w:val="HTMLPreformattedChar"/>
    <w:uiPriority w:val="99"/>
    <w:semiHidden/>
    <w:locked/>
    <w:rsid w:val="005B116E"/>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5B116E"/>
    <w:rPr>
      <w:rFonts w:ascii="Consolas" w:hAnsi="Consolas"/>
    </w:rPr>
  </w:style>
  <w:style w:type="character" w:styleId="HTMLSample">
    <w:name w:val="HTML Sample"/>
    <w:basedOn w:val="DefaultParagraphFont"/>
    <w:uiPriority w:val="99"/>
    <w:semiHidden/>
    <w:locked/>
    <w:rsid w:val="005B116E"/>
    <w:rPr>
      <w:rFonts w:ascii="Consolas" w:hAnsi="Consolas"/>
      <w:sz w:val="24"/>
      <w:szCs w:val="24"/>
    </w:rPr>
  </w:style>
  <w:style w:type="character" w:styleId="HTMLTypewriter">
    <w:name w:val="HTML Typewriter"/>
    <w:basedOn w:val="DefaultParagraphFont"/>
    <w:uiPriority w:val="99"/>
    <w:semiHidden/>
    <w:locked/>
    <w:rsid w:val="005B116E"/>
    <w:rPr>
      <w:rFonts w:ascii="Consolas" w:hAnsi="Consolas"/>
      <w:sz w:val="20"/>
      <w:szCs w:val="20"/>
    </w:rPr>
  </w:style>
  <w:style w:type="character" w:styleId="HTMLVariable">
    <w:name w:val="HTML Variable"/>
    <w:basedOn w:val="DefaultParagraphFont"/>
    <w:uiPriority w:val="99"/>
    <w:semiHidden/>
    <w:locked/>
    <w:rsid w:val="005B116E"/>
    <w:rPr>
      <w:i/>
      <w:iCs/>
    </w:rPr>
  </w:style>
  <w:style w:type="paragraph" w:styleId="Index1">
    <w:name w:val="index 1"/>
    <w:basedOn w:val="Normal"/>
    <w:next w:val="Normal"/>
    <w:autoRedefine/>
    <w:uiPriority w:val="99"/>
    <w:semiHidden/>
    <w:locked/>
    <w:rsid w:val="005B116E"/>
    <w:pPr>
      <w:spacing w:before="0" w:after="0"/>
      <w:ind w:left="200" w:hanging="200"/>
    </w:pPr>
  </w:style>
  <w:style w:type="paragraph" w:styleId="Index2">
    <w:name w:val="index 2"/>
    <w:basedOn w:val="Normal"/>
    <w:next w:val="Normal"/>
    <w:autoRedefine/>
    <w:uiPriority w:val="99"/>
    <w:semiHidden/>
    <w:locked/>
    <w:rsid w:val="005B116E"/>
    <w:pPr>
      <w:spacing w:before="0" w:after="0"/>
      <w:ind w:left="400" w:hanging="200"/>
    </w:pPr>
  </w:style>
  <w:style w:type="paragraph" w:styleId="Index3">
    <w:name w:val="index 3"/>
    <w:basedOn w:val="Normal"/>
    <w:next w:val="Normal"/>
    <w:autoRedefine/>
    <w:uiPriority w:val="99"/>
    <w:semiHidden/>
    <w:locked/>
    <w:rsid w:val="005B116E"/>
    <w:pPr>
      <w:spacing w:before="0" w:after="0"/>
      <w:ind w:left="600" w:hanging="200"/>
    </w:pPr>
  </w:style>
  <w:style w:type="paragraph" w:styleId="Index4">
    <w:name w:val="index 4"/>
    <w:basedOn w:val="Normal"/>
    <w:next w:val="Normal"/>
    <w:autoRedefine/>
    <w:uiPriority w:val="99"/>
    <w:semiHidden/>
    <w:locked/>
    <w:rsid w:val="005B116E"/>
    <w:pPr>
      <w:spacing w:before="0" w:after="0"/>
      <w:ind w:left="800" w:hanging="200"/>
    </w:pPr>
  </w:style>
  <w:style w:type="paragraph" w:styleId="Index5">
    <w:name w:val="index 5"/>
    <w:basedOn w:val="Normal"/>
    <w:next w:val="Normal"/>
    <w:autoRedefine/>
    <w:uiPriority w:val="99"/>
    <w:semiHidden/>
    <w:locked/>
    <w:rsid w:val="005B116E"/>
    <w:pPr>
      <w:spacing w:before="0" w:after="0"/>
      <w:ind w:left="1000" w:hanging="200"/>
    </w:pPr>
  </w:style>
  <w:style w:type="paragraph" w:styleId="Index6">
    <w:name w:val="index 6"/>
    <w:basedOn w:val="Normal"/>
    <w:next w:val="Normal"/>
    <w:autoRedefine/>
    <w:uiPriority w:val="99"/>
    <w:semiHidden/>
    <w:locked/>
    <w:rsid w:val="005B116E"/>
    <w:pPr>
      <w:spacing w:before="0" w:after="0"/>
      <w:ind w:left="1200" w:hanging="200"/>
    </w:pPr>
  </w:style>
  <w:style w:type="paragraph" w:styleId="Index7">
    <w:name w:val="index 7"/>
    <w:basedOn w:val="Normal"/>
    <w:next w:val="Normal"/>
    <w:autoRedefine/>
    <w:uiPriority w:val="99"/>
    <w:semiHidden/>
    <w:locked/>
    <w:rsid w:val="005B116E"/>
    <w:pPr>
      <w:spacing w:before="0" w:after="0"/>
      <w:ind w:left="1400" w:hanging="200"/>
    </w:pPr>
  </w:style>
  <w:style w:type="paragraph" w:styleId="Index8">
    <w:name w:val="index 8"/>
    <w:basedOn w:val="Normal"/>
    <w:next w:val="Normal"/>
    <w:autoRedefine/>
    <w:uiPriority w:val="99"/>
    <w:semiHidden/>
    <w:locked/>
    <w:rsid w:val="005B116E"/>
    <w:pPr>
      <w:spacing w:before="0" w:after="0"/>
      <w:ind w:left="1600" w:hanging="200"/>
    </w:pPr>
  </w:style>
  <w:style w:type="paragraph" w:styleId="Index9">
    <w:name w:val="index 9"/>
    <w:basedOn w:val="Normal"/>
    <w:next w:val="Normal"/>
    <w:autoRedefine/>
    <w:uiPriority w:val="99"/>
    <w:semiHidden/>
    <w:locked/>
    <w:rsid w:val="005B116E"/>
    <w:pPr>
      <w:spacing w:before="0" w:after="0"/>
      <w:ind w:left="1800" w:hanging="200"/>
    </w:pPr>
  </w:style>
  <w:style w:type="paragraph" w:styleId="IndexHeading">
    <w:name w:val="index heading"/>
    <w:basedOn w:val="Normal"/>
    <w:next w:val="Index1"/>
    <w:uiPriority w:val="99"/>
    <w:semiHidden/>
    <w:locked/>
    <w:rsid w:val="005B116E"/>
    <w:rPr>
      <w:rFonts w:asciiTheme="majorHAnsi" w:eastAsiaTheme="majorEastAsia" w:hAnsiTheme="majorHAnsi" w:cstheme="majorBidi"/>
      <w:b/>
      <w:bCs/>
    </w:rPr>
  </w:style>
  <w:style w:type="character" w:styleId="IntenseEmphasis">
    <w:name w:val="Intense Emphasis"/>
    <w:basedOn w:val="DefaultParagraphFont"/>
    <w:uiPriority w:val="21"/>
    <w:semiHidden/>
    <w:rsid w:val="005B116E"/>
    <w:rPr>
      <w:i/>
      <w:iCs/>
      <w:color w:val="075D5F" w:themeColor="accent1"/>
    </w:rPr>
  </w:style>
  <w:style w:type="character" w:styleId="IntenseReference">
    <w:name w:val="Intense Reference"/>
    <w:basedOn w:val="DefaultParagraphFont"/>
    <w:uiPriority w:val="32"/>
    <w:semiHidden/>
    <w:rsid w:val="005B116E"/>
    <w:rPr>
      <w:b/>
      <w:bCs/>
      <w:smallCaps/>
      <w:color w:val="075D5F" w:themeColor="accent1"/>
      <w:spacing w:val="5"/>
    </w:rPr>
  </w:style>
  <w:style w:type="character" w:styleId="LineNumber">
    <w:name w:val="line number"/>
    <w:basedOn w:val="DefaultParagraphFont"/>
    <w:uiPriority w:val="99"/>
    <w:semiHidden/>
    <w:locked/>
    <w:rsid w:val="005B116E"/>
  </w:style>
  <w:style w:type="paragraph" w:styleId="MacroText">
    <w:name w:val="macro"/>
    <w:link w:val="MacroTextChar"/>
    <w:uiPriority w:val="99"/>
    <w:semiHidden/>
    <w:locked/>
    <w:rsid w:val="005B116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5B116E"/>
    <w:rPr>
      <w:rFonts w:ascii="Consolas" w:hAnsi="Consolas"/>
    </w:rPr>
  </w:style>
  <w:style w:type="character" w:styleId="Mention">
    <w:name w:val="Mention"/>
    <w:basedOn w:val="DefaultParagraphFont"/>
    <w:uiPriority w:val="99"/>
    <w:semiHidden/>
    <w:locked/>
    <w:rsid w:val="005B116E"/>
    <w:rPr>
      <w:color w:val="2B579A"/>
      <w:shd w:val="clear" w:color="auto" w:fill="E1DFDD"/>
    </w:rPr>
  </w:style>
  <w:style w:type="paragraph" w:styleId="MessageHeader">
    <w:name w:val="Message Header"/>
    <w:basedOn w:val="Normal"/>
    <w:link w:val="MessageHeaderChar"/>
    <w:uiPriority w:val="99"/>
    <w:semiHidden/>
    <w:locked/>
    <w:rsid w:val="005B116E"/>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B116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5B116E"/>
    <w:pPr>
      <w:ind w:left="720"/>
    </w:pPr>
  </w:style>
  <w:style w:type="paragraph" w:styleId="NoteHeading">
    <w:name w:val="Note Heading"/>
    <w:basedOn w:val="Normal"/>
    <w:next w:val="Normal"/>
    <w:link w:val="NoteHeadingChar"/>
    <w:uiPriority w:val="37"/>
    <w:semiHidden/>
    <w:rsid w:val="005B116E"/>
    <w:pPr>
      <w:spacing w:before="0" w:after="0"/>
    </w:pPr>
  </w:style>
  <w:style w:type="character" w:customStyle="1" w:styleId="NoteHeadingChar">
    <w:name w:val="Note Heading Char"/>
    <w:basedOn w:val="DefaultParagraphFont"/>
    <w:link w:val="NoteHeading"/>
    <w:uiPriority w:val="37"/>
    <w:semiHidden/>
    <w:rsid w:val="005B116E"/>
  </w:style>
  <w:style w:type="character" w:styleId="PageNumber">
    <w:name w:val="page number"/>
    <w:basedOn w:val="DefaultParagraphFont"/>
    <w:uiPriority w:val="99"/>
    <w:semiHidden/>
    <w:locked/>
    <w:rsid w:val="005B116E"/>
  </w:style>
  <w:style w:type="paragraph" w:styleId="PlainText">
    <w:name w:val="Plain Text"/>
    <w:basedOn w:val="Normal"/>
    <w:link w:val="PlainTextChar"/>
    <w:uiPriority w:val="99"/>
    <w:semiHidden/>
    <w:rsid w:val="005B116E"/>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B116E"/>
    <w:rPr>
      <w:rFonts w:ascii="Consolas" w:hAnsi="Consolas"/>
      <w:sz w:val="21"/>
      <w:szCs w:val="21"/>
    </w:rPr>
  </w:style>
  <w:style w:type="character" w:styleId="SmartHyperlink">
    <w:name w:val="Smart Hyperlink"/>
    <w:basedOn w:val="DefaultParagraphFont"/>
    <w:uiPriority w:val="99"/>
    <w:semiHidden/>
    <w:locked/>
    <w:rsid w:val="005B116E"/>
    <w:rPr>
      <w:u w:val="dotted"/>
    </w:rPr>
  </w:style>
  <w:style w:type="character" w:styleId="SmartLink">
    <w:name w:val="Smart Link"/>
    <w:basedOn w:val="DefaultParagraphFont"/>
    <w:uiPriority w:val="99"/>
    <w:semiHidden/>
    <w:locked/>
    <w:rsid w:val="005B116E"/>
    <w:rPr>
      <w:color w:val="0000FF"/>
      <w:u w:val="single"/>
      <w:shd w:val="clear" w:color="auto" w:fill="F3F2F1"/>
    </w:rPr>
  </w:style>
  <w:style w:type="character" w:styleId="Strong">
    <w:name w:val="Strong"/>
    <w:basedOn w:val="DefaultParagraphFont"/>
    <w:uiPriority w:val="22"/>
    <w:qFormat/>
    <w:rsid w:val="005B116E"/>
    <w:rPr>
      <w:b/>
      <w:bCs/>
    </w:rPr>
  </w:style>
  <w:style w:type="character" w:styleId="SubtleEmphasis">
    <w:name w:val="Subtle Emphasis"/>
    <w:basedOn w:val="DefaultParagraphFont"/>
    <w:uiPriority w:val="19"/>
    <w:semiHidden/>
    <w:rsid w:val="005B116E"/>
    <w:rPr>
      <w:i/>
      <w:iCs/>
      <w:color w:val="404040" w:themeColor="text1" w:themeTint="BF"/>
    </w:rPr>
  </w:style>
  <w:style w:type="character" w:styleId="SubtleReference">
    <w:name w:val="Subtle Reference"/>
    <w:basedOn w:val="DefaultParagraphFont"/>
    <w:uiPriority w:val="31"/>
    <w:semiHidden/>
    <w:rsid w:val="005B116E"/>
    <w:rPr>
      <w:smallCaps/>
      <w:color w:val="5A5A5A" w:themeColor="text1" w:themeTint="A5"/>
    </w:rPr>
  </w:style>
  <w:style w:type="paragraph" w:styleId="TableofAuthorities">
    <w:name w:val="table of authorities"/>
    <w:basedOn w:val="Normal"/>
    <w:next w:val="Normal"/>
    <w:uiPriority w:val="99"/>
    <w:semiHidden/>
    <w:rsid w:val="005B116E"/>
    <w:pPr>
      <w:spacing w:after="0"/>
      <w:ind w:left="200" w:hanging="200"/>
    </w:pPr>
  </w:style>
  <w:style w:type="paragraph" w:styleId="TOAHeading">
    <w:name w:val="toa heading"/>
    <w:basedOn w:val="Normal"/>
    <w:next w:val="Normal"/>
    <w:uiPriority w:val="99"/>
    <w:semiHidden/>
    <w:rsid w:val="005B116E"/>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5B116E"/>
    <w:pPr>
      <w:spacing w:after="100"/>
      <w:ind w:left="1200"/>
    </w:pPr>
  </w:style>
  <w:style w:type="paragraph" w:styleId="TOC8">
    <w:name w:val="toc 8"/>
    <w:basedOn w:val="Normal"/>
    <w:next w:val="Normal"/>
    <w:autoRedefine/>
    <w:uiPriority w:val="39"/>
    <w:semiHidden/>
    <w:rsid w:val="005B116E"/>
    <w:pPr>
      <w:spacing w:after="100"/>
      <w:ind w:left="1400"/>
    </w:pPr>
  </w:style>
  <w:style w:type="paragraph" w:styleId="TOC9">
    <w:name w:val="toc 9"/>
    <w:basedOn w:val="Normal"/>
    <w:next w:val="Normal"/>
    <w:autoRedefine/>
    <w:uiPriority w:val="39"/>
    <w:semiHidden/>
    <w:rsid w:val="005B116E"/>
    <w:pPr>
      <w:spacing w:after="100"/>
      <w:ind w:left="1600"/>
    </w:pPr>
  </w:style>
  <w:style w:type="character" w:styleId="UnresolvedMention">
    <w:name w:val="Unresolved Mention"/>
    <w:basedOn w:val="DefaultParagraphFont"/>
    <w:uiPriority w:val="99"/>
    <w:semiHidden/>
    <w:locked/>
    <w:rsid w:val="005B116E"/>
    <w:rPr>
      <w:color w:val="605E5C"/>
      <w:shd w:val="clear" w:color="auto" w:fill="E1DFDD"/>
    </w:rPr>
  </w:style>
  <w:style w:type="table" w:customStyle="1" w:styleId="TablePlainNoSpacing">
    <w:name w:val="Table Plain No Spacing"/>
    <w:basedOn w:val="TablePlain"/>
    <w:uiPriority w:val="99"/>
    <w:rsid w:val="005B116E"/>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unhideWhenUsed/>
    <w:rsid w:val="005B116E"/>
    <w:rPr>
      <w:color w:val="FFFFFF" w:themeColor="background1"/>
    </w:rPr>
  </w:style>
  <w:style w:type="paragraph" w:customStyle="1" w:styleId="DarkVersion">
    <w:name w:val="Dark Version"/>
    <w:basedOn w:val="LightVersion"/>
    <w:uiPriority w:val="36"/>
    <w:unhideWhenUsed/>
    <w:rsid w:val="005B116E"/>
    <w:rPr>
      <w:color w:val="FFFFFF" w:themeColor="background1"/>
    </w:rPr>
  </w:style>
  <w:style w:type="paragraph" w:customStyle="1" w:styleId="LightDocumentType">
    <w:name w:val="Light Document Type"/>
    <w:basedOn w:val="Normal"/>
    <w:uiPriority w:val="36"/>
    <w:unhideWhenUsed/>
    <w:rsid w:val="005B116E"/>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5B116E"/>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5B116E"/>
    <w:pPr>
      <w:framePr w:wrap="around" w:vAnchor="page" w:hAnchor="page" w:x="557" w:y="12690"/>
    </w:pPr>
  </w:style>
  <w:style w:type="paragraph" w:customStyle="1" w:styleId="DarkBackCoverText">
    <w:name w:val="Dark Back Cover Text"/>
    <w:basedOn w:val="Normal"/>
    <w:uiPriority w:val="36"/>
    <w:semiHidden/>
    <w:unhideWhenUsed/>
    <w:rsid w:val="005B116E"/>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5B116E"/>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5B116E"/>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5B116E"/>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5B116E"/>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5B116E"/>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5B116E"/>
    <w:pPr>
      <w:spacing w:before="480"/>
      <w:ind w:left="1021"/>
    </w:pPr>
  </w:style>
  <w:style w:type="paragraph" w:customStyle="1" w:styleId="ProjectPlanCoverSubtitle">
    <w:name w:val="Project Plan Cover Subtitle"/>
    <w:basedOn w:val="DarkReportSubtitle"/>
    <w:uiPriority w:val="36"/>
    <w:semiHidden/>
    <w:unhideWhenUsed/>
    <w:rsid w:val="005B116E"/>
    <w:pPr>
      <w:spacing w:after="5500"/>
      <w:contextualSpacing/>
    </w:pPr>
  </w:style>
  <w:style w:type="paragraph" w:customStyle="1" w:styleId="BannerTitle">
    <w:name w:val="Banner Title"/>
    <w:basedOn w:val="Header"/>
    <w:next w:val="BannerSubtitle"/>
    <w:uiPriority w:val="99"/>
    <w:rsid w:val="005B116E"/>
    <w:rPr>
      <w:rFonts w:ascii="VIC Light" w:hAnsi="VIC Light"/>
      <w:sz w:val="48"/>
    </w:rPr>
  </w:style>
  <w:style w:type="paragraph" w:customStyle="1" w:styleId="BannerSubtitle">
    <w:name w:val="Banner Subtitle"/>
    <w:basedOn w:val="BannerTitle"/>
    <w:uiPriority w:val="99"/>
    <w:rsid w:val="005B116E"/>
    <w:pPr>
      <w:spacing w:after="300"/>
      <w:contextualSpacing/>
    </w:pPr>
    <w:rPr>
      <w:sz w:val="22"/>
    </w:rPr>
  </w:style>
  <w:style w:type="numbering" w:customStyle="1" w:styleId="Numbering">
    <w:name w:val="Numbering"/>
    <w:uiPriority w:val="99"/>
    <w:rsid w:val="005B116E"/>
    <w:pPr>
      <w:numPr>
        <w:numId w:val="6"/>
      </w:numPr>
    </w:pPr>
  </w:style>
  <w:style w:type="paragraph" w:customStyle="1" w:styleId="Heading1NoTOC">
    <w:name w:val="Heading 1 No TOC"/>
    <w:basedOn w:val="Heading1"/>
    <w:next w:val="Normal"/>
    <w:uiPriority w:val="9"/>
    <w:qFormat/>
    <w:rsid w:val="005B116E"/>
  </w:style>
  <w:style w:type="paragraph" w:customStyle="1" w:styleId="Heading2NoTOC">
    <w:name w:val="Heading 2 No TOC"/>
    <w:basedOn w:val="Heading2"/>
    <w:next w:val="Normal"/>
    <w:uiPriority w:val="9"/>
    <w:qFormat/>
    <w:rsid w:val="005B116E"/>
  </w:style>
  <w:style w:type="paragraph" w:customStyle="1" w:styleId="Heading3NoTOC">
    <w:name w:val="Heading 3 No TOC"/>
    <w:basedOn w:val="Heading3"/>
    <w:next w:val="Normal"/>
    <w:uiPriority w:val="9"/>
    <w:qFormat/>
    <w:rsid w:val="005B116E"/>
  </w:style>
  <w:style w:type="paragraph" w:customStyle="1" w:styleId="LightBackCoverTextLandscape">
    <w:name w:val="Light Back Cover Text Landscape"/>
    <w:basedOn w:val="LightBackCoverText"/>
    <w:uiPriority w:val="36"/>
    <w:rsid w:val="005B116E"/>
    <w:pPr>
      <w:framePr w:w="4366" w:wrap="around" w:x="11341" w:y="10264"/>
    </w:pPr>
  </w:style>
  <w:style w:type="paragraph" w:styleId="Revision">
    <w:name w:val="Revision"/>
    <w:hidden/>
    <w:uiPriority w:val="99"/>
    <w:semiHidden/>
    <w:rsid w:val="007A101B"/>
    <w:pPr>
      <w:spacing w:before="0" w:after="0"/>
    </w:pPr>
  </w:style>
  <w:style w:type="character" w:customStyle="1" w:styleId="Pull-outQuoteChar">
    <w:name w:val="Pull-out Quote Char"/>
    <w:basedOn w:val="DefaultParagraphFont"/>
    <w:link w:val="Pull-outQuote"/>
    <w:uiPriority w:val="19"/>
    <w:rsid w:val="002976AF"/>
    <w:rPr>
      <w:shd w:val="clear" w:color="auto" w:fill="CDFFEF" w:themeFill="accent5"/>
    </w:rPr>
  </w:style>
  <w:style w:type="character" w:customStyle="1" w:styleId="Pull-outQuoteHeadingChar">
    <w:name w:val="Pull-out Quote Heading Char"/>
    <w:basedOn w:val="Pull-outQuoteChar"/>
    <w:link w:val="Pull-outQuoteHeading"/>
    <w:uiPriority w:val="19"/>
    <w:rsid w:val="002976AF"/>
    <w:rPr>
      <w:b/>
      <w:shd w:val="clear" w:color="auto" w:fill="CDFFEF" w:themeFill="accent5"/>
    </w:rPr>
  </w:style>
  <w:style w:type="paragraph" w:customStyle="1" w:styleId="paragraph">
    <w:name w:val="paragraph"/>
    <w:basedOn w:val="Normal"/>
    <w:rsid w:val="00D134AB"/>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D134AB"/>
  </w:style>
  <w:style w:type="character" w:customStyle="1" w:styleId="eop">
    <w:name w:val="eop"/>
    <w:basedOn w:val="DefaultParagraphFont"/>
    <w:rsid w:val="00D134AB"/>
  </w:style>
  <w:style w:type="paragraph" w:customStyle="1" w:styleId="TableBullet1">
    <w:name w:val="Table Bullet 1"/>
    <w:basedOn w:val="Normal"/>
    <w:qFormat/>
    <w:rsid w:val="008A7C37"/>
    <w:pPr>
      <w:numPr>
        <w:numId w:val="22"/>
      </w:numPr>
      <w:spacing w:before="90" w:after="40" w:line="288" w:lineRule="auto"/>
    </w:pPr>
    <w:rPr>
      <w:rFonts w:eastAsia="Times New Roman" w:cs="Arial"/>
      <w:color w:val="auto"/>
      <w:szCs w:val="22"/>
      <w:lang w:eastAsia="en-AU"/>
    </w:rPr>
  </w:style>
  <w:style w:type="paragraph" w:customStyle="1" w:styleId="TableBullet2">
    <w:name w:val="Table Bullet 2"/>
    <w:basedOn w:val="TableBullet1"/>
    <w:rsid w:val="008A7C37"/>
    <w:pPr>
      <w:numPr>
        <w:ilvl w:val="1"/>
      </w:numPr>
    </w:pPr>
  </w:style>
  <w:style w:type="paragraph" w:customStyle="1" w:styleId="TableBullet3">
    <w:name w:val="Table Bullet 3"/>
    <w:basedOn w:val="TableBullet2"/>
    <w:rsid w:val="008A7C37"/>
    <w:pPr>
      <w:numPr>
        <w:ilvl w:val="2"/>
      </w:numPr>
    </w:pPr>
  </w:style>
  <w:style w:type="paragraph" w:customStyle="1" w:styleId="TableBullet4">
    <w:name w:val="Table Bullet 4"/>
    <w:basedOn w:val="Normal"/>
    <w:rsid w:val="008A7C37"/>
    <w:pPr>
      <w:numPr>
        <w:ilvl w:val="3"/>
        <w:numId w:val="22"/>
      </w:numPr>
      <w:spacing w:before="90" w:after="40" w:line="288" w:lineRule="auto"/>
    </w:pPr>
    <w:rPr>
      <w:rFonts w:eastAsia="Times New Roman" w:cs="Arial"/>
      <w:color w:val="auto"/>
      <w:szCs w:val="22"/>
      <w:lang w:eastAsia="en-AU"/>
    </w:rPr>
  </w:style>
  <w:style w:type="paragraph" w:customStyle="1" w:styleId="TableBullet5">
    <w:name w:val="Table Bullet 5"/>
    <w:basedOn w:val="Normal"/>
    <w:rsid w:val="008A7C37"/>
    <w:pPr>
      <w:numPr>
        <w:ilvl w:val="4"/>
        <w:numId w:val="22"/>
      </w:numPr>
      <w:spacing w:before="90" w:after="40" w:line="288" w:lineRule="auto"/>
    </w:pPr>
    <w:rPr>
      <w:rFonts w:eastAsia="Times New Roman" w:cs="Arial"/>
      <w:color w:val="auto"/>
      <w:szCs w:val="22"/>
      <w:lang w:eastAsia="en-AU"/>
    </w:rPr>
  </w:style>
  <w:style w:type="numbering" w:customStyle="1" w:styleId="TableFootnotes">
    <w:name w:val="TableFootnotes"/>
    <w:uiPriority w:val="99"/>
    <w:rsid w:val="00D754A0"/>
    <w:pPr>
      <w:numPr>
        <w:numId w:val="24"/>
      </w:numPr>
    </w:pPr>
  </w:style>
  <w:style w:type="paragraph" w:customStyle="1" w:styleId="Default">
    <w:name w:val="Default"/>
    <w:rsid w:val="00676408"/>
    <w:pPr>
      <w:autoSpaceDE w:val="0"/>
      <w:autoSpaceDN w:val="0"/>
      <w:adjustRightInd w:val="0"/>
      <w:spacing w:before="0" w:after="0"/>
    </w:pPr>
    <w:rPr>
      <w:rFonts w:ascii="VIC" w:hAnsi="VIC" w:cs="V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planning.vic.gov.au/contact-u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environment.assessment@transport.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mawsons.com.au/news/blue-hills-quarry"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mailto:bluehillsproject@mawsons.com.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lanning.vic.gov.au/environment-assessment/what-is-the-ees-process-in-victo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494BA55BD24A6DB63F51364EC3EB87"/>
        <w:category>
          <w:name w:val="General"/>
          <w:gallery w:val="placeholder"/>
        </w:category>
        <w:types>
          <w:type w:val="bbPlcHdr"/>
        </w:types>
        <w:behaviors>
          <w:behavior w:val="content"/>
        </w:behaviors>
        <w:guid w:val="{446EF8E0-7032-4106-B25F-854D2228B5B9}"/>
      </w:docPartPr>
      <w:docPartBody>
        <w:p w:rsidR="00FF216C" w:rsidRDefault="0005005F">
          <w:pPr>
            <w:pStyle w:val="BA494BA55BD24A6DB63F51364EC3EB87"/>
          </w:pPr>
          <w:r w:rsidRPr="00A1580B">
            <w:rPr>
              <w:rStyle w:val="PlaceholderText"/>
            </w:rPr>
            <w:t>[Document type]</w:t>
          </w:r>
        </w:p>
      </w:docPartBody>
    </w:docPart>
    <w:docPart>
      <w:docPartPr>
        <w:name w:val="35685724D809419EAE135CDD292E854D"/>
        <w:category>
          <w:name w:val="General"/>
          <w:gallery w:val="placeholder"/>
        </w:category>
        <w:types>
          <w:type w:val="bbPlcHdr"/>
        </w:types>
        <w:behaviors>
          <w:behavior w:val="content"/>
        </w:behaviors>
        <w:guid w:val="{E8848B02-D053-487A-A15B-378D7005205D}"/>
      </w:docPartPr>
      <w:docPartBody>
        <w:p w:rsidR="00FF216C" w:rsidRDefault="0005005F">
          <w:pPr>
            <w:pStyle w:val="35685724D809419EAE135CDD292E854D"/>
          </w:pPr>
          <w:r w:rsidRPr="00A1580B">
            <w:rPr>
              <w:rStyle w:val="PlaceholderText"/>
            </w:rPr>
            <w:t>[XXX–XXX]</w:t>
          </w:r>
        </w:p>
      </w:docPartBody>
    </w:docPart>
    <w:docPart>
      <w:docPartPr>
        <w:name w:val="7CCABC795AA24A14BC0BF10DB57FC7F6"/>
        <w:category>
          <w:name w:val="General"/>
          <w:gallery w:val="placeholder"/>
        </w:category>
        <w:types>
          <w:type w:val="bbPlcHdr"/>
        </w:types>
        <w:behaviors>
          <w:behavior w:val="content"/>
        </w:behaviors>
        <w:guid w:val="{2056A624-F46F-4093-94F7-B1697FA82369}"/>
      </w:docPartPr>
      <w:docPartBody>
        <w:p w:rsidR="00FF216C" w:rsidRDefault="0005005F">
          <w:pPr>
            <w:pStyle w:val="7CCABC795AA24A14BC0BF10DB57FC7F6"/>
          </w:pPr>
          <w:r w:rsidRPr="00A1580B">
            <w:rPr>
              <w:rStyle w:val="PlaceholderText"/>
            </w:rPr>
            <w:t>[Title]</w:t>
          </w:r>
        </w:p>
      </w:docPartBody>
    </w:docPart>
    <w:docPart>
      <w:docPartPr>
        <w:name w:val="1E230F603C1449B9BCF6BF5C11498655"/>
        <w:category>
          <w:name w:val="General"/>
          <w:gallery w:val="placeholder"/>
        </w:category>
        <w:types>
          <w:type w:val="bbPlcHdr"/>
        </w:types>
        <w:behaviors>
          <w:behavior w:val="content"/>
        </w:behaviors>
        <w:guid w:val="{94A18B02-84D2-429E-A3ED-FADE00FBD0E7}"/>
      </w:docPartPr>
      <w:docPartBody>
        <w:p w:rsidR="00FF216C" w:rsidRDefault="0005005F">
          <w:pPr>
            <w:pStyle w:val="1E230F603C1449B9BCF6BF5C11498655"/>
          </w:pPr>
          <w:r w:rsidRPr="00A1580B">
            <w:rPr>
              <w:rStyle w:val="PlaceholderText"/>
            </w:rPr>
            <w:t>[Click to add sub-title]</w:t>
          </w:r>
        </w:p>
      </w:docPartBody>
    </w:docPart>
    <w:docPart>
      <w:docPartPr>
        <w:name w:val="EFAED3CDC9774FADAD8512AF74906CFA"/>
        <w:category>
          <w:name w:val="General"/>
          <w:gallery w:val="placeholder"/>
        </w:category>
        <w:types>
          <w:type w:val="bbPlcHdr"/>
        </w:types>
        <w:behaviors>
          <w:behavior w:val="content"/>
        </w:behaviors>
        <w:guid w:val="{CCA0F69F-851F-40D4-ADC4-6CA2E9C85E33}"/>
      </w:docPartPr>
      <w:docPartBody>
        <w:p w:rsidR="00FF216C" w:rsidRDefault="0005005F">
          <w:pPr>
            <w:pStyle w:val="EFAED3CDC9774FADAD8512AF74906CFA"/>
          </w:pPr>
          <w:r w:rsidRPr="001279D3">
            <w:rPr>
              <w:rStyle w:val="PlaceholderText"/>
              <w:color w:val="4EA72E" w:themeColor="accent6"/>
            </w:rPr>
            <w:t>[1.1]</w:t>
          </w:r>
        </w:p>
      </w:docPartBody>
    </w:docPart>
    <w:docPart>
      <w:docPartPr>
        <w:name w:val="462FC401F554407C875AA417EB27B338"/>
        <w:category>
          <w:name w:val="General"/>
          <w:gallery w:val="placeholder"/>
        </w:category>
        <w:types>
          <w:type w:val="bbPlcHdr"/>
        </w:types>
        <w:behaviors>
          <w:behavior w:val="content"/>
        </w:behaviors>
        <w:guid w:val="{ADF89714-AD61-42C0-91EF-063856C0CF9C}"/>
      </w:docPartPr>
      <w:docPartBody>
        <w:p w:rsidR="00FF216C" w:rsidRDefault="008A3A50" w:rsidP="008A3A50">
          <w:pPr>
            <w:pStyle w:val="462FC401F554407C875AA417EB27B338"/>
          </w:pPr>
          <w:r w:rsidRPr="001279D3">
            <w:rPr>
              <w:rStyle w:val="PlaceholderText"/>
              <w:color w:val="4EA72E" w:themeColor="accent6"/>
            </w:rPr>
            <w:t>[1.1]</w:t>
          </w:r>
        </w:p>
      </w:docPartBody>
    </w:docPart>
    <w:docPart>
      <w:docPartPr>
        <w:name w:val="B3B20C0784C747BB8C908435B1BA8310"/>
        <w:category>
          <w:name w:val="General"/>
          <w:gallery w:val="placeholder"/>
        </w:category>
        <w:types>
          <w:type w:val="bbPlcHdr"/>
        </w:types>
        <w:behaviors>
          <w:behavior w:val="content"/>
        </w:behaviors>
        <w:guid w:val="{FEF456D9-037A-4B95-8B63-CED8B5728314}"/>
      </w:docPartPr>
      <w:docPartBody>
        <w:p w:rsidR="00FF216C" w:rsidRDefault="008A3A50" w:rsidP="008A3A50">
          <w:pPr>
            <w:pStyle w:val="B3B20C0784C747BB8C908435B1BA8310"/>
          </w:pPr>
          <w:r w:rsidRPr="00560AC8">
            <w:rPr>
              <w:rStyle w:val="PlaceholderText"/>
            </w:rPr>
            <w:t>Click or tap here to enter text.</w:t>
          </w:r>
        </w:p>
      </w:docPartBody>
    </w:docPart>
    <w:docPart>
      <w:docPartPr>
        <w:name w:val="0C67065503CA40168F4BC88157082AB1"/>
        <w:category>
          <w:name w:val="General"/>
          <w:gallery w:val="placeholder"/>
        </w:category>
        <w:types>
          <w:type w:val="bbPlcHdr"/>
        </w:types>
        <w:behaviors>
          <w:behavior w:val="content"/>
        </w:behaviors>
        <w:guid w:val="{69C0B99A-1F91-4119-865F-CE895EBCFC62}"/>
      </w:docPartPr>
      <w:docPartBody>
        <w:p w:rsidR="00FF216C" w:rsidRDefault="008A3A50" w:rsidP="008A3A50">
          <w:pPr>
            <w:pStyle w:val="0C67065503CA40168F4BC88157082AB1"/>
          </w:pPr>
          <w:r w:rsidRPr="00A1580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50"/>
    <w:rsid w:val="00005FEC"/>
    <w:rsid w:val="00025E3A"/>
    <w:rsid w:val="0003504C"/>
    <w:rsid w:val="00037ADC"/>
    <w:rsid w:val="00040CC2"/>
    <w:rsid w:val="0005005F"/>
    <w:rsid w:val="000649E6"/>
    <w:rsid w:val="00095A02"/>
    <w:rsid w:val="000A518C"/>
    <w:rsid w:val="000A70AD"/>
    <w:rsid w:val="000B1536"/>
    <w:rsid w:val="000E3781"/>
    <w:rsid w:val="001038F3"/>
    <w:rsid w:val="0012163D"/>
    <w:rsid w:val="00157619"/>
    <w:rsid w:val="001870EA"/>
    <w:rsid w:val="001A1E32"/>
    <w:rsid w:val="001B0DCD"/>
    <w:rsid w:val="001E1000"/>
    <w:rsid w:val="00266CA4"/>
    <w:rsid w:val="00293EB4"/>
    <w:rsid w:val="002E6A44"/>
    <w:rsid w:val="002F2900"/>
    <w:rsid w:val="002F7895"/>
    <w:rsid w:val="00307EBF"/>
    <w:rsid w:val="003153A3"/>
    <w:rsid w:val="00353D78"/>
    <w:rsid w:val="003767B4"/>
    <w:rsid w:val="00387828"/>
    <w:rsid w:val="003A6C4B"/>
    <w:rsid w:val="003A6D89"/>
    <w:rsid w:val="003A774E"/>
    <w:rsid w:val="003D1007"/>
    <w:rsid w:val="003F29A9"/>
    <w:rsid w:val="0041156E"/>
    <w:rsid w:val="004A1ACA"/>
    <w:rsid w:val="004A5C0E"/>
    <w:rsid w:val="004A684A"/>
    <w:rsid w:val="004B3D14"/>
    <w:rsid w:val="004C547F"/>
    <w:rsid w:val="004E6803"/>
    <w:rsid w:val="00525D6E"/>
    <w:rsid w:val="00527D19"/>
    <w:rsid w:val="00555AFE"/>
    <w:rsid w:val="00563554"/>
    <w:rsid w:val="0056571C"/>
    <w:rsid w:val="00575E88"/>
    <w:rsid w:val="005E5192"/>
    <w:rsid w:val="00627C01"/>
    <w:rsid w:val="00651630"/>
    <w:rsid w:val="006B2B0C"/>
    <w:rsid w:val="006B6C0F"/>
    <w:rsid w:val="006C20D0"/>
    <w:rsid w:val="006F03EB"/>
    <w:rsid w:val="00742F33"/>
    <w:rsid w:val="00747D5C"/>
    <w:rsid w:val="007632E5"/>
    <w:rsid w:val="0078489B"/>
    <w:rsid w:val="00786D0B"/>
    <w:rsid w:val="007D1057"/>
    <w:rsid w:val="007F7098"/>
    <w:rsid w:val="00800D6E"/>
    <w:rsid w:val="008116E8"/>
    <w:rsid w:val="00823181"/>
    <w:rsid w:val="0086130A"/>
    <w:rsid w:val="00880051"/>
    <w:rsid w:val="008A2CE4"/>
    <w:rsid w:val="008A3A50"/>
    <w:rsid w:val="008C3A2D"/>
    <w:rsid w:val="008E0A97"/>
    <w:rsid w:val="008E194E"/>
    <w:rsid w:val="00912C33"/>
    <w:rsid w:val="00944627"/>
    <w:rsid w:val="0096483E"/>
    <w:rsid w:val="00996F41"/>
    <w:rsid w:val="009B1ED8"/>
    <w:rsid w:val="009C66D8"/>
    <w:rsid w:val="009E45A9"/>
    <w:rsid w:val="00A27E0A"/>
    <w:rsid w:val="00A602C5"/>
    <w:rsid w:val="00A732C5"/>
    <w:rsid w:val="00A75FB1"/>
    <w:rsid w:val="00A83473"/>
    <w:rsid w:val="00A86405"/>
    <w:rsid w:val="00AE1449"/>
    <w:rsid w:val="00B10727"/>
    <w:rsid w:val="00B131AA"/>
    <w:rsid w:val="00B16B06"/>
    <w:rsid w:val="00B32499"/>
    <w:rsid w:val="00BA3B61"/>
    <w:rsid w:val="00BB1D56"/>
    <w:rsid w:val="00BC32F7"/>
    <w:rsid w:val="00BE229E"/>
    <w:rsid w:val="00BF3875"/>
    <w:rsid w:val="00C16EEE"/>
    <w:rsid w:val="00C26934"/>
    <w:rsid w:val="00C40541"/>
    <w:rsid w:val="00C43D0F"/>
    <w:rsid w:val="00C5233B"/>
    <w:rsid w:val="00C71CB0"/>
    <w:rsid w:val="00C7461F"/>
    <w:rsid w:val="00C7602E"/>
    <w:rsid w:val="00CA46EE"/>
    <w:rsid w:val="00CB57FC"/>
    <w:rsid w:val="00CD63C6"/>
    <w:rsid w:val="00CE7874"/>
    <w:rsid w:val="00CF1D7A"/>
    <w:rsid w:val="00D43F16"/>
    <w:rsid w:val="00D45919"/>
    <w:rsid w:val="00D8136D"/>
    <w:rsid w:val="00D956E3"/>
    <w:rsid w:val="00DA3230"/>
    <w:rsid w:val="00DB7C6A"/>
    <w:rsid w:val="00DF5ECE"/>
    <w:rsid w:val="00E049B1"/>
    <w:rsid w:val="00E9797A"/>
    <w:rsid w:val="00ED69BC"/>
    <w:rsid w:val="00EE521E"/>
    <w:rsid w:val="00EF2A00"/>
    <w:rsid w:val="00F06753"/>
    <w:rsid w:val="00F1578C"/>
    <w:rsid w:val="00F20F36"/>
    <w:rsid w:val="00F54819"/>
    <w:rsid w:val="00F766D5"/>
    <w:rsid w:val="00FA43E1"/>
    <w:rsid w:val="00FF21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70EA"/>
    <w:rPr>
      <w:color w:val="0E2841" w:themeColor="text2"/>
      <w:bdr w:val="none" w:sz="0" w:space="0" w:color="auto"/>
      <w:shd w:val="clear" w:color="auto" w:fill="D3D3D3"/>
    </w:rPr>
  </w:style>
  <w:style w:type="paragraph" w:customStyle="1" w:styleId="BA494BA55BD24A6DB63F51364EC3EB87">
    <w:name w:val="BA494BA55BD24A6DB63F51364EC3EB87"/>
  </w:style>
  <w:style w:type="paragraph" w:customStyle="1" w:styleId="35685724D809419EAE135CDD292E854D">
    <w:name w:val="35685724D809419EAE135CDD292E854D"/>
  </w:style>
  <w:style w:type="paragraph" w:customStyle="1" w:styleId="7CCABC795AA24A14BC0BF10DB57FC7F6">
    <w:name w:val="7CCABC795AA24A14BC0BF10DB57FC7F6"/>
  </w:style>
  <w:style w:type="paragraph" w:customStyle="1" w:styleId="1E230F603C1449B9BCF6BF5C11498655">
    <w:name w:val="1E230F603C1449B9BCF6BF5C11498655"/>
  </w:style>
  <w:style w:type="paragraph" w:customStyle="1" w:styleId="EFAED3CDC9774FADAD8512AF74906CFA">
    <w:name w:val="EFAED3CDC9774FADAD8512AF74906CFA"/>
  </w:style>
  <w:style w:type="paragraph" w:customStyle="1" w:styleId="462FC401F554407C875AA417EB27B338">
    <w:name w:val="462FC401F554407C875AA417EB27B338"/>
    <w:rsid w:val="008A3A50"/>
  </w:style>
  <w:style w:type="paragraph" w:customStyle="1" w:styleId="B3B20C0784C747BB8C908435B1BA8310">
    <w:name w:val="B3B20C0784C747BB8C908435B1BA8310"/>
    <w:rsid w:val="008A3A50"/>
  </w:style>
  <w:style w:type="paragraph" w:customStyle="1" w:styleId="0C67065503CA40168F4BC88157082AB1">
    <w:name w:val="0C67065503CA40168F4BC88157082AB1"/>
    <w:rsid w:val="008A3A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0.1</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TaxCatchAll xmlns="2b736c8e-0663-4610-bc5e-0df5f1e71011">
      <Value>13</Value>
      <Value>130</Value>
      <Value>128</Value>
      <Value>127</Value>
      <Value>7</Value>
      <Value>11</Value>
    </TaxCatchAll>
    <lcf76f155ced4ddcb4097134ff3c332f xmlns="250cf1c6-575d-4e28-b1f6-06e31032967c">
      <Terms xmlns="http://schemas.microsoft.com/office/infopath/2007/PartnerControls"/>
    </lcf76f155ced4ddcb4097134ff3c332f>
    <Language xmlns="http://schemas.microsoft.com/sharepoint/v3">English</Language>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 and Land Service</TermName>
          <TermId xmlns="http://schemas.microsoft.com/office/infopath/2007/PartnerControls">7deec77b-721c-4598-8e58-ca88b593a2b8</TermId>
        </TermInfo>
      </Terms>
    </ic50d0a05a8e4d9791dac67f8a1e716c>
    <Project_x0020_Name xmlns="250cf1c6-575d-4e28-b1f6-06e31032967c" xsi:nil="true"/>
    <Stage xmlns="44cb0fe0-8826-47e9-aefb-ed5a24acb0df">Scoping Requirements</Stage>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Transport and Planning</TermName>
          <TermId xmlns="http://schemas.microsoft.com/office/infopath/2007/PartnerControls">29538387-4d08-4779-b4ba-e02a18d6d07c</TermId>
        </TermInfo>
      </Terms>
    </ece32f50ba964e1fbf627a9d83fe6c01>
    <k1bd994a94c2413797db3bab8f123f6f xmlns="2b736c8e-0663-4610-bc5e-0df5f1e71011">
      <Terms xmlns="http://schemas.microsoft.com/office/infopath/2007/PartnerControls"/>
    </k1bd994a94c2413797db3bab8f123f6f>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State Planning</TermName>
          <TermId xmlns="http://schemas.microsoft.com/office/infopath/2007/PartnerControls">330bb5cf-270d-462e-92cb-d35e405e9326</TermId>
        </TermInfo>
      </Terms>
    </n771d69a070c4babbf278c67c8a2b859>
    <RoutingRuleDescription xmlns="http://schemas.microsoft.com/sharepoint/v3" xsi:nil="true"/>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_dlc_DocIdPersistId xmlns="a5f32de4-e402-4188-b034-e71ca7d22e54" xsi:nil="true"/>
    <Project_x0020_Status xmlns="44cb0fe0-8826-47e9-aefb-ed5a24acb0df">Active</Project_x0020_Status>
    <a25c4e3633654d669cbaa09ae6b70789 xmlns="2b736c8e-0663-4610-bc5e-0df5f1e71011">
      <Terms xmlns="http://schemas.microsoft.com/office/infopath/2007/PartnerControls"/>
    </a25c4e3633654d669cbaa09ae6b70789>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IUA_x0020_Type xmlns="44cb0fe0-8826-47e9-aefb-ed5a24acb0df">General</IUA_x0020_Type>
    <_dlc_DocId xmlns="a5f32de4-e402-4188-b034-e71ca7d22e54">DOCID360-2007974373-21546</_dlc_DocId>
    <_dlc_DocIdUrl xmlns="a5f32de4-e402-4188-b034-e71ca7d22e54">
      <Url>https://vicroads.sharepoint.com/sites/ecm_360/_layouts/15/DocIdRedir.aspx?ID=DOCID360-2007974373-21546</Url>
      <Description>DOCID360-2007974373-21546</Description>
    </_dlc_DocIdUrl>
  </documentManagement>
</p:properti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7" ma:contentTypeDescription="Business Case - Documentation establishing the need and business logic for a project, organisational structure or bod." ma:contentTypeScope="" ma:versionID="5319b41746a883951d4625bd5bcdb4d7">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e610e6edae3a70159fbdd21c5d3b75f0"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LengthInSeconds" ma:index="47" nillable="true" ma:displayName="MediaLengthInSeconds" ma:hidden="true" ma:internalName="MediaLengthInSeconds" ma:readOnly="true">
      <xsd:simpleType>
        <xsd:restriction base="dms:Unknown"/>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BCEA087C-33B9-4D7E-A5BA-3D042AB71B7F}">
  <ds:schemaRefs>
    <ds:schemaRef ds:uri="http://schemas.microsoft.com/sharepoint/events"/>
  </ds:schemaRefs>
</ds:datastoreItem>
</file>

<file path=customXml/itemProps4.xml><?xml version="1.0" encoding="utf-8"?>
<ds:datastoreItem xmlns:ds="http://schemas.openxmlformats.org/officeDocument/2006/customXml" ds:itemID="{1E4E9454-D45F-4965-99C1-A1588233456B}">
  <ds:schemaRefs>
    <ds:schemaRef ds:uri="http://schemas.microsoft.com/sharepoint/v3/contenttype/forms"/>
  </ds:schemaRefs>
</ds:datastoreItem>
</file>

<file path=customXml/itemProps5.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2b736c8e-0663-4610-bc5e-0df5f1e71011"/>
    <ds:schemaRef ds:uri="250cf1c6-575d-4e28-b1f6-06e31032967c"/>
    <ds:schemaRef ds:uri="http://schemas.microsoft.com/sharepoint/v3"/>
    <ds:schemaRef ds:uri="44cb0fe0-8826-47e9-aefb-ed5a24acb0df"/>
    <ds:schemaRef ds:uri="a5f32de4-e402-4188-b034-e71ca7d22e54"/>
  </ds:schemaRefs>
</ds:datastoreItem>
</file>

<file path=customXml/itemProps6.xml><?xml version="1.0" encoding="utf-8"?>
<ds:datastoreItem xmlns:ds="http://schemas.openxmlformats.org/officeDocument/2006/customXml" ds:itemID="{33ABD79C-151A-466D-82F7-E6BB24EA1E6D}">
  <ds:schemaRefs>
    <ds:schemaRef ds:uri="http://schemas.microsoft.com/office/2006/metadata/customXsn"/>
  </ds:schemaRefs>
</ds:datastoreItem>
</file>

<file path=customXml/itemProps7.xml><?xml version="1.0" encoding="utf-8"?>
<ds:datastoreItem xmlns:ds="http://schemas.openxmlformats.org/officeDocument/2006/customXml" ds:itemID="{9DF84203-46A4-49B2-947C-D033E6793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2b736c8e-0663-4610-bc5e-0df5f1e71011"/>
    <ds:schemaRef ds:uri="44cb0fe0-8826-47e9-aefb-ed5a24acb0df"/>
    <ds:schemaRef ds:uri="250cf1c6-575d-4e28-b1f6-06e31032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eaf913-76c3-4d0e-b906-76b8a63b00aa}"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20</Pages>
  <Words>7599</Words>
  <Characters>43316</Characters>
  <Application>Microsoft Office Word</Application>
  <DocSecurity>0</DocSecurity>
  <Lines>360</Lines>
  <Paragraphs>101</Paragraphs>
  <ScaleCrop>false</ScaleCrop>
  <Company>DTP</Company>
  <LinksUpToDate>false</LinksUpToDate>
  <CharactersWithSpaces>50814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 Scoping Requirements Blue Hills</dc:title>
  <dc:subject>Environment Effects Act 1978</dc:subject>
  <dc:creator>IAU</dc:creator>
  <cp:keywords/>
  <dc:description/>
  <cp:lastModifiedBy>Jonathan Gutierre (DTP)</cp:lastModifiedBy>
  <cp:revision>7</cp:revision>
  <dcterms:created xsi:type="dcterms:W3CDTF">2026-10-15T02:43:00Z</dcterms:created>
  <dcterms:modified xsi:type="dcterms:W3CDTF">2026-10-18T22:50:00Z</dcterms:modified>
  <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Report</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HPRMContainerTypedTitle">
    <vt:lpwstr>[ContainerTypedTitle]</vt:lpwstr>
  </property>
  <property fmtid="{D5CDD505-2E9C-101B-9397-08002B2CF9AE}" pid="24" name="Section">
    <vt:lpwstr/>
  </property>
  <property fmtid="{D5CDD505-2E9C-101B-9397-08002B2CF9AE}" pid="25" name="Agency">
    <vt:lpwstr>130;#Department of Transport and Planning|29538387-4d08-4779-b4ba-e02a18d6d07c</vt:lpwstr>
  </property>
  <property fmtid="{D5CDD505-2E9C-101B-9397-08002B2CF9AE}" pid="26" name="Branch">
    <vt:lpwstr>13;#Impact Assessment|27013645-8e33-4b93-bd17-833b2e397a14</vt:lpwstr>
  </property>
  <property fmtid="{D5CDD505-2E9C-101B-9397-08002B2CF9AE}" pid="27" name="Division">
    <vt:lpwstr>128;#State Planning|330bb5cf-270d-462e-92cb-d35e405e9326</vt:lpwstr>
  </property>
  <property fmtid="{D5CDD505-2E9C-101B-9397-08002B2CF9AE}" pid="28" name="Group1">
    <vt:lpwstr>127;#Planning and Land Service|7deec77b-721c-4598-8e58-ca88b593a2b8</vt:lpwstr>
  </property>
  <property fmtid="{D5CDD505-2E9C-101B-9397-08002B2CF9AE}" pid="29" name="Dissemination Limiting Marker">
    <vt:lpwstr>11;#FOUO|955eb6fc-b35a-4808-8aa5-31e514fa3f26</vt:lpwstr>
  </property>
  <property fmtid="{D5CDD505-2E9C-101B-9397-08002B2CF9AE}" pid="30" name="Security Classification">
    <vt:lpwstr>7;#Unclassified|7fa379f4-4aba-4692-ab80-7d39d3a23cf4</vt:lpwstr>
  </property>
  <property fmtid="{D5CDD505-2E9C-101B-9397-08002B2CF9AE}" pid="31" name="Sub-Section">
    <vt:lpwstr/>
  </property>
  <property fmtid="{D5CDD505-2E9C-101B-9397-08002B2CF9AE}" pid="32" name="Reference_x0020_Type">
    <vt:lpwstr/>
  </property>
  <property fmtid="{D5CDD505-2E9C-101B-9397-08002B2CF9AE}" pid="33" name="Location_x0020_Type">
    <vt:lpwstr/>
  </property>
  <property fmtid="{D5CDD505-2E9C-101B-9397-08002B2CF9AE}" pid="34" name="Sub_x002d_Section">
    <vt:lpwstr/>
  </property>
  <property fmtid="{D5CDD505-2E9C-101B-9397-08002B2CF9AE}" pid="35" name="Assessment Process Stage">
    <vt:lpwstr>82;#E3. Scoping ＆ Preparation of EES|68d88e65-1bb0-49b2-b241-039464860b6b</vt:lpwstr>
  </property>
  <property fmtid="{D5CDD505-2E9C-101B-9397-08002B2CF9AE}" pid="36" name="o2e611f6ba3e4c8f9a895dfb7980639e">
    <vt:lpwstr/>
  </property>
  <property fmtid="{D5CDD505-2E9C-101B-9397-08002B2CF9AE}" pid="37" name="ld508a88e6264ce89693af80a72862cb">
    <vt:lpwstr/>
  </property>
  <property fmtid="{D5CDD505-2E9C-101B-9397-08002B2CF9AE}" pid="38" name="Security_x0020_Classification">
    <vt:lpwstr>7;#Unclassified|7fa379f4-4aba-4692-ab80-7d39d3a23cf4</vt:lpwstr>
  </property>
  <property fmtid="{D5CDD505-2E9C-101B-9397-08002B2CF9AE}" pid="39" name="Assessment_x0020_Process_x0020_Stage">
    <vt:lpwstr>82;#E3. Scoping ＆ Preparation of EES|68d88e65-1bb0-49b2-b241-039464860b6b</vt:lpwstr>
  </property>
  <property fmtid="{D5CDD505-2E9C-101B-9397-08002B2CF9AE}" pid="40" name="Dissemination_x0020_Limiting_x0020_Marker">
    <vt:lpwstr>11;#FOUO|955eb6fc-b35a-4808-8aa5-31e514fa3f26</vt:lpwstr>
  </property>
  <property fmtid="{D5CDD505-2E9C-101B-9397-08002B2CF9AE}" pid="41" name="Reference Type">
    <vt:lpwstr/>
  </property>
  <property fmtid="{D5CDD505-2E9C-101B-9397-08002B2CF9AE}" pid="42" name="Location Type">
    <vt:lpwstr/>
  </property>
  <property fmtid="{D5CDD505-2E9C-101B-9397-08002B2CF9AE}" pid="43" name="GrammarlyDocumentId">
    <vt:lpwstr>5271bc7e-baed-41ff-866a-9c82e05d8430</vt:lpwstr>
  </property>
  <property fmtid="{D5CDD505-2E9C-101B-9397-08002B2CF9AE}" pid="44" name="_dlc_DocIdItemGuid">
    <vt:lpwstr>5f7532c5-9245-4872-8260-a539b01f3bc6</vt:lpwstr>
  </property>
</Properties>
</file>