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2C2C2" w14:textId="55370205" w:rsidR="00303B4B" w:rsidRDefault="00302C12" w:rsidP="003337E9">
      <w:pPr>
        <w:pStyle w:val="Heading1"/>
        <w:spacing w:before="360" w:after="0"/>
        <w:ind w:left="-284"/>
      </w:pPr>
      <w:bookmarkStart w:id="0" w:name="_Toc87857019"/>
      <w:r w:rsidRPr="00423BFF">
        <w:t xml:space="preserve">This </w:t>
      </w:r>
      <w:r w:rsidRPr="00437A5E">
        <w:t>practice</w:t>
      </w:r>
      <w:r w:rsidRPr="00423BFF">
        <w:t xml:space="preserve"> note </w:t>
      </w:r>
      <w:r w:rsidR="00777A5B" w:rsidRPr="00423BFF">
        <w:t xml:space="preserve">explains how to apply for and </w:t>
      </w:r>
      <w:r w:rsidR="00777A5B" w:rsidRPr="00F76AE1">
        <w:t>assess</w:t>
      </w:r>
      <w:r w:rsidR="00777A5B" w:rsidRPr="00423BFF">
        <w:t xml:space="preserve"> a planning</w:t>
      </w:r>
      <w:r w:rsidR="00777A5B" w:rsidRPr="00777A5B">
        <w:t xml:space="preserve"> permit </w:t>
      </w:r>
      <w:r w:rsidR="00DE5495">
        <w:t>on</w:t>
      </w:r>
      <w:r w:rsidR="00F250C5">
        <w:t xml:space="preserve"> </w:t>
      </w:r>
      <w:r w:rsidR="00BA4BC1">
        <w:t xml:space="preserve">land prone to </w:t>
      </w:r>
      <w:r w:rsidR="00777A5B" w:rsidRPr="00DE5495">
        <w:t>flood</w:t>
      </w:r>
      <w:r w:rsidR="00BA4BC1">
        <w:t>ing</w:t>
      </w:r>
      <w:r w:rsidR="003337E9">
        <w:t>.</w:t>
      </w:r>
    </w:p>
    <w:p w14:paraId="1424942C" w14:textId="77777777" w:rsidR="00163549" w:rsidRDefault="00163549" w:rsidP="00163549"/>
    <w:p w14:paraId="2A920640" w14:textId="17C5564E" w:rsidR="00163549" w:rsidRPr="003337E9" w:rsidRDefault="00163549" w:rsidP="003337E9">
      <w:pPr>
        <w:spacing w:before="0"/>
        <w:rPr>
          <w:sz w:val="16"/>
          <w:szCs w:val="16"/>
        </w:rPr>
        <w:sectPr w:rsidR="00163549" w:rsidRPr="003337E9" w:rsidSect="001B79C6">
          <w:headerReference w:type="default" r:id="rId8"/>
          <w:footerReference w:type="default" r:id="rId9"/>
          <w:pgSz w:w="11900" w:h="16840"/>
          <w:pgMar w:top="1440" w:right="1440" w:bottom="1440" w:left="1440" w:header="624" w:footer="340" w:gutter="0"/>
          <w:cols w:space="708"/>
          <w:docGrid w:linePitch="360"/>
        </w:sectPr>
      </w:pPr>
    </w:p>
    <w:tbl>
      <w:tblPr>
        <w:tblStyle w:val="PlanningPermitCond"/>
        <w:tblW w:w="9383" w:type="dxa"/>
        <w:tblLook w:val="04A0" w:firstRow="1" w:lastRow="0" w:firstColumn="1" w:lastColumn="0" w:noHBand="0" w:noVBand="1"/>
      </w:tblPr>
      <w:tblGrid>
        <w:gridCol w:w="1339"/>
        <w:gridCol w:w="8044"/>
      </w:tblGrid>
      <w:tr w:rsidR="0010784D" w:rsidRPr="002412D7" w14:paraId="08EE9AE2" w14:textId="77777777" w:rsidTr="007C5146">
        <w:tc>
          <w:tcPr>
            <w:tcW w:w="1271" w:type="dxa"/>
          </w:tcPr>
          <w:p w14:paraId="5E31B193" w14:textId="66736D9C" w:rsidR="0010784D" w:rsidRPr="007C5146" w:rsidRDefault="0029154E" w:rsidP="007C5146">
            <w:pPr>
              <w:pStyle w:val="BodyText"/>
              <w:ind w:left="0" w:right="0"/>
              <w:rPr>
                <w:rFonts w:ascii="VIC" w:hAnsi="VIC"/>
                <w:b/>
                <w:sz w:val="32"/>
                <w:szCs w:val="32"/>
              </w:rPr>
            </w:pPr>
            <w:r w:rsidRPr="007C5146">
              <w:rPr>
                <w:rFonts w:ascii="VIC" w:hAnsi="VIC"/>
                <w:b/>
                <w:sz w:val="32"/>
                <w:szCs w:val="32"/>
              </w:rPr>
              <w:t>PPN11b</w:t>
            </w:r>
          </w:p>
        </w:tc>
        <w:tc>
          <w:tcPr>
            <w:tcW w:w="8112" w:type="dxa"/>
          </w:tcPr>
          <w:p w14:paraId="634FD6C1" w14:textId="2DAB7315" w:rsidR="0010784D" w:rsidRPr="00CF289D" w:rsidRDefault="0010784D" w:rsidP="007C5146">
            <w:pPr>
              <w:pStyle w:val="BodyText"/>
              <w:spacing w:before="120"/>
              <w:ind w:left="-39"/>
              <w:rPr>
                <w:rFonts w:ascii="VIC" w:hAnsi="VIC"/>
                <w:b/>
                <w:sz w:val="20"/>
                <w:szCs w:val="20"/>
              </w:rPr>
            </w:pPr>
            <w:r w:rsidRPr="00CF289D">
              <w:rPr>
                <w:rFonts w:ascii="VIC" w:hAnsi="VIC"/>
                <w:b/>
                <w:sz w:val="20"/>
                <w:szCs w:val="20"/>
              </w:rPr>
              <w:t xml:space="preserve">This practice note provides guidance </w:t>
            </w:r>
            <w:r w:rsidR="00DD1F63">
              <w:rPr>
                <w:rFonts w:ascii="VIC" w:hAnsi="VIC"/>
                <w:b/>
                <w:sz w:val="20"/>
                <w:szCs w:val="20"/>
              </w:rPr>
              <w:t>about</w:t>
            </w:r>
            <w:r w:rsidR="00DD1F63" w:rsidRPr="00CF289D">
              <w:rPr>
                <w:rFonts w:ascii="VIC" w:hAnsi="VIC"/>
                <w:b/>
                <w:sz w:val="20"/>
                <w:szCs w:val="20"/>
              </w:rPr>
              <w:t xml:space="preserve"> </w:t>
            </w:r>
            <w:r w:rsidRPr="00CF289D">
              <w:rPr>
                <w:rFonts w:ascii="VIC" w:hAnsi="VIC"/>
                <w:b/>
                <w:sz w:val="20"/>
                <w:szCs w:val="20"/>
              </w:rPr>
              <w:t xml:space="preserve">the </w:t>
            </w:r>
            <w:r>
              <w:rPr>
                <w:rFonts w:ascii="VIC" w:hAnsi="VIC"/>
                <w:b/>
                <w:sz w:val="20"/>
                <w:szCs w:val="20"/>
              </w:rPr>
              <w:t xml:space="preserve">new </w:t>
            </w:r>
            <w:r w:rsidRPr="00CF289D">
              <w:rPr>
                <w:rFonts w:ascii="VIC" w:hAnsi="VIC"/>
                <w:b/>
                <w:sz w:val="20"/>
                <w:szCs w:val="20"/>
              </w:rPr>
              <w:t>Flood Management Zone and Flood Management Overlay.</w:t>
            </w:r>
          </w:p>
        </w:tc>
      </w:tr>
      <w:bookmarkEnd w:id="0"/>
      <w:tr w:rsidR="00276BE3" w:rsidRPr="002412D7" w14:paraId="3358ED42" w14:textId="77777777">
        <w:tc>
          <w:tcPr>
            <w:tcW w:w="9383" w:type="dxa"/>
            <w:gridSpan w:val="2"/>
          </w:tcPr>
          <w:p w14:paraId="71A103CB" w14:textId="3A5550BC" w:rsidR="00DA586F" w:rsidRPr="00CF289D" w:rsidRDefault="00DA586F" w:rsidP="00DA586F">
            <w:pPr>
              <w:pStyle w:val="BodyText"/>
              <w:spacing w:before="69"/>
              <w:ind w:left="113"/>
              <w:rPr>
                <w:rFonts w:ascii="VIC" w:hAnsi="VIC"/>
                <w:sz w:val="20"/>
                <w:szCs w:val="20"/>
              </w:rPr>
            </w:pPr>
            <w:r w:rsidRPr="00CF289D">
              <w:rPr>
                <w:rFonts w:ascii="VIC" w:hAnsi="VIC"/>
                <w:sz w:val="20"/>
                <w:szCs w:val="20"/>
              </w:rPr>
              <w:t xml:space="preserve">As part of Victoria’s statewide flood reforms announced by Government in October 2025, the Flood Management Zone </w:t>
            </w:r>
            <w:r w:rsidR="00B831EB">
              <w:rPr>
                <w:rFonts w:ascii="VIC" w:hAnsi="VIC"/>
                <w:sz w:val="20"/>
                <w:szCs w:val="20"/>
              </w:rPr>
              <w:t>(</w:t>
            </w:r>
            <w:r w:rsidR="00B831EB">
              <w:t>FMZ)</w:t>
            </w:r>
            <w:r w:rsidRPr="00CF289D">
              <w:rPr>
                <w:rFonts w:ascii="VIC" w:hAnsi="VIC"/>
                <w:sz w:val="20"/>
                <w:szCs w:val="20"/>
              </w:rPr>
              <w:t xml:space="preserve"> and Flood Management Overlay </w:t>
            </w:r>
            <w:r w:rsidR="00B831EB">
              <w:rPr>
                <w:rFonts w:ascii="VIC" w:hAnsi="VIC"/>
                <w:sz w:val="20"/>
                <w:szCs w:val="20"/>
              </w:rPr>
              <w:t>(FMO)</w:t>
            </w:r>
            <w:r w:rsidRPr="00CF289D">
              <w:rPr>
                <w:rFonts w:ascii="VIC" w:hAnsi="VIC"/>
                <w:sz w:val="20"/>
                <w:szCs w:val="20"/>
              </w:rPr>
              <w:t xml:space="preserve"> have been prepared. The new provisions will be implemented through new or updated flood studies</w:t>
            </w:r>
            <w:r w:rsidR="00E4405D">
              <w:rPr>
                <w:rFonts w:ascii="VIC" w:hAnsi="VIC"/>
                <w:sz w:val="20"/>
                <w:szCs w:val="20"/>
              </w:rPr>
              <w:t>.</w:t>
            </w:r>
            <w:r w:rsidRPr="00CF289D">
              <w:rPr>
                <w:rFonts w:ascii="VIC" w:hAnsi="VIC"/>
                <w:sz w:val="20"/>
                <w:szCs w:val="20"/>
              </w:rPr>
              <w:t xml:space="preserve"> </w:t>
            </w:r>
            <w:r w:rsidR="00474CDD">
              <w:rPr>
                <w:rFonts w:ascii="VIC" w:hAnsi="VIC"/>
                <w:sz w:val="20"/>
                <w:szCs w:val="20"/>
              </w:rPr>
              <w:t>During this transition</w:t>
            </w:r>
            <w:r w:rsidRPr="00CF289D">
              <w:rPr>
                <w:rFonts w:ascii="VIC" w:hAnsi="VIC"/>
                <w:sz w:val="20"/>
                <w:szCs w:val="20"/>
              </w:rPr>
              <w:t xml:space="preserve">, </w:t>
            </w:r>
            <w:r w:rsidR="0097030F">
              <w:rPr>
                <w:rFonts w:ascii="VIC" w:hAnsi="VIC"/>
                <w:sz w:val="20"/>
                <w:szCs w:val="20"/>
              </w:rPr>
              <w:t>different</w:t>
            </w:r>
            <w:r w:rsidRPr="00CF289D">
              <w:rPr>
                <w:rFonts w:ascii="VIC" w:hAnsi="VIC"/>
                <w:sz w:val="20"/>
                <w:szCs w:val="20"/>
              </w:rPr>
              <w:t xml:space="preserve"> areas of Victoria </w:t>
            </w:r>
            <w:r w:rsidR="00165A1F">
              <w:rPr>
                <w:rFonts w:ascii="VIC" w:hAnsi="VIC"/>
                <w:sz w:val="20"/>
                <w:szCs w:val="20"/>
              </w:rPr>
              <w:t xml:space="preserve">will </w:t>
            </w:r>
            <w:r w:rsidRPr="00CF289D">
              <w:rPr>
                <w:rFonts w:ascii="VIC" w:hAnsi="VIC"/>
                <w:sz w:val="20"/>
                <w:szCs w:val="20"/>
              </w:rPr>
              <w:t xml:space="preserve">be subject to either the new or the </w:t>
            </w:r>
            <w:r w:rsidR="009B5B1E">
              <w:rPr>
                <w:rFonts w:ascii="VIC" w:hAnsi="VIC"/>
                <w:sz w:val="20"/>
                <w:szCs w:val="20"/>
              </w:rPr>
              <w:t>original</w:t>
            </w:r>
            <w:r w:rsidRPr="00CF289D">
              <w:rPr>
                <w:rFonts w:ascii="VIC" w:hAnsi="VIC"/>
                <w:sz w:val="20"/>
                <w:szCs w:val="20"/>
              </w:rPr>
              <w:t xml:space="preserve"> provisions. </w:t>
            </w:r>
          </w:p>
          <w:p w14:paraId="3508F2D7" w14:textId="491B6E91" w:rsidR="00DA586F" w:rsidRPr="00C81F3C" w:rsidRDefault="00DA586F" w:rsidP="00DB3EB4">
            <w:pPr>
              <w:pStyle w:val="BodyText"/>
              <w:spacing w:before="69" w:after="120"/>
              <w:ind w:left="113"/>
              <w:rPr>
                <w:rFonts w:ascii="VIC" w:hAnsi="VIC"/>
              </w:rPr>
            </w:pPr>
            <w:r w:rsidRPr="00CF289D">
              <w:rPr>
                <w:rFonts w:ascii="VIC" w:hAnsi="VIC"/>
                <w:sz w:val="20"/>
                <w:szCs w:val="20"/>
              </w:rPr>
              <w:t>For advice relating to the Urban Floodway Zone, Floodway Overlay, Land Subject to Inundation Overlay or Special Building Overlay, please refer to Planning Practice Note 11a.</w:t>
            </w:r>
          </w:p>
        </w:tc>
      </w:tr>
    </w:tbl>
    <w:p w14:paraId="5741BED0" w14:textId="76070ABE" w:rsidR="002A53DD" w:rsidRDefault="002A53DD" w:rsidP="00302C12">
      <w:pPr>
        <w:spacing w:before="240"/>
      </w:pPr>
      <w:r>
        <w:t>Flood risk must be considered in planning decisions to reduce risk and avoid intensifying the impact of flooding through inappropriately located use and development. Areas</w:t>
      </w:r>
      <w:r w:rsidR="00736BBE">
        <w:t xml:space="preserve"> prone to</w:t>
      </w:r>
      <w:r>
        <w:t xml:space="preserve"> flooding should be identified in planning schemes with appropriate controls on the use and development of land </w:t>
      </w:r>
      <w:proofErr w:type="gramStart"/>
      <w:r>
        <w:t>through the use of</w:t>
      </w:r>
      <w:proofErr w:type="gramEnd"/>
      <w:r>
        <w:t xml:space="preserve"> Victoria Planning Provisions (VPP)</w:t>
      </w:r>
      <w:r w:rsidR="00AE4C9B">
        <w:t xml:space="preserve"> flood provisions</w:t>
      </w:r>
      <w:r>
        <w:t xml:space="preserve">. </w:t>
      </w:r>
    </w:p>
    <w:p w14:paraId="10420FAD" w14:textId="760AE61F" w:rsidR="002A53DD" w:rsidRDefault="002A53DD" w:rsidP="002A53DD">
      <w:r>
        <w:t>Local floodplain development plans can be prepared and incorporated into planning schemes to guide decision-making on applications for development on</w:t>
      </w:r>
      <w:r w:rsidR="00BF38EA">
        <w:t xml:space="preserve"> </w:t>
      </w:r>
      <w:r w:rsidR="00ED7BB6">
        <w:t xml:space="preserve">land prone to </w:t>
      </w:r>
      <w:r w:rsidR="00610831">
        <w:t>flooding</w:t>
      </w:r>
      <w:r w:rsidRPr="0018453D">
        <w:t>.</w:t>
      </w:r>
    </w:p>
    <w:p w14:paraId="27DF50D2" w14:textId="516018B8" w:rsidR="00DA586F" w:rsidRDefault="002A53DD" w:rsidP="002A53DD">
      <w:r>
        <w:t>Land use planning is one mechanism that is used to minimise the risk of flooding to life and property. It is also a means of protecting the environmental and hydrological values of the floodplain as part of an overall catchment strategy.</w:t>
      </w:r>
    </w:p>
    <w:tbl>
      <w:tblPr>
        <w:tblStyle w:val="Break-outbox"/>
        <w:tblW w:w="0" w:type="auto"/>
        <w:shd w:val="clear" w:color="auto" w:fill="CDFFEF"/>
        <w:tblLook w:val="04A0" w:firstRow="1" w:lastRow="0" w:firstColumn="1" w:lastColumn="0" w:noHBand="0" w:noVBand="1"/>
      </w:tblPr>
      <w:tblGrid>
        <w:gridCol w:w="9402"/>
      </w:tblGrid>
      <w:tr w:rsidR="00A347DD" w14:paraId="061D030E" w14:textId="77777777" w:rsidTr="00DB0399">
        <w:tc>
          <w:tcPr>
            <w:tcW w:w="9402" w:type="dxa"/>
            <w:shd w:val="clear" w:color="auto" w:fill="CDFFEF"/>
          </w:tcPr>
          <w:p w14:paraId="02352F1D" w14:textId="4DCA1F4A" w:rsidR="00A347DD" w:rsidRDefault="00A347DD" w:rsidP="00DB0399">
            <w:pPr>
              <w:pStyle w:val="Break-outboxheading"/>
            </w:pPr>
            <w:r>
              <w:t>Abbreviations</w:t>
            </w:r>
          </w:p>
          <w:p w14:paraId="3222818F" w14:textId="77777777" w:rsidR="00A347DD" w:rsidRDefault="00A347DD" w:rsidP="00A347DD">
            <w:pPr>
              <w:spacing w:before="80" w:after="80"/>
            </w:pPr>
            <w:r>
              <w:t xml:space="preserve">AEP: </w:t>
            </w:r>
            <w:r>
              <w:tab/>
            </w:r>
            <w:r>
              <w:tab/>
              <w:t>Annual Exceedance Probability</w:t>
            </w:r>
          </w:p>
          <w:p w14:paraId="70D11F04" w14:textId="77777777" w:rsidR="00A347DD" w:rsidRDefault="00A347DD" w:rsidP="00A347DD">
            <w:pPr>
              <w:spacing w:before="80" w:after="80"/>
            </w:pPr>
            <w:r>
              <w:t xml:space="preserve">CMA: </w:t>
            </w:r>
            <w:r>
              <w:tab/>
            </w:r>
            <w:r>
              <w:tab/>
              <w:t xml:space="preserve">Catchment Management Authority </w:t>
            </w:r>
          </w:p>
          <w:p w14:paraId="0BBBB7F9" w14:textId="77777777" w:rsidR="00A347DD" w:rsidRDefault="00A347DD" w:rsidP="00A347DD">
            <w:pPr>
              <w:spacing w:before="80" w:after="80"/>
            </w:pPr>
            <w:r>
              <w:t xml:space="preserve">FMA: </w:t>
            </w:r>
            <w:r>
              <w:tab/>
            </w:r>
            <w:r>
              <w:tab/>
              <w:t>Floodplain Management Authority</w:t>
            </w:r>
          </w:p>
          <w:p w14:paraId="3B8D83CE" w14:textId="77777777" w:rsidR="00A347DD" w:rsidRPr="007E16BF" w:rsidRDefault="00A347DD" w:rsidP="00A347DD">
            <w:pPr>
              <w:spacing w:before="80" w:after="80"/>
            </w:pPr>
            <w:r w:rsidRPr="007E16BF">
              <w:t xml:space="preserve">FMO: </w:t>
            </w:r>
            <w:r>
              <w:tab/>
            </w:r>
            <w:r>
              <w:tab/>
            </w:r>
            <w:r w:rsidRPr="007E16BF">
              <w:t>Flood Management Overlay</w:t>
            </w:r>
          </w:p>
          <w:p w14:paraId="3F064017" w14:textId="074D6530" w:rsidR="00A347DD" w:rsidRPr="007E16BF" w:rsidRDefault="00A347DD" w:rsidP="00A347DD">
            <w:pPr>
              <w:spacing w:before="80" w:after="80"/>
            </w:pPr>
            <w:r w:rsidRPr="007E16BF">
              <w:t>FMO</w:t>
            </w:r>
            <w:r>
              <w:t>M</w:t>
            </w:r>
            <w:r w:rsidRPr="007E16BF">
              <w:t xml:space="preserve">: </w:t>
            </w:r>
            <w:r>
              <w:tab/>
            </w:r>
            <w:r w:rsidRPr="007E16BF">
              <w:t xml:space="preserve">Flood Management Overlay, </w:t>
            </w:r>
            <w:r>
              <w:t>Moderate</w:t>
            </w:r>
            <w:r w:rsidRPr="007E16BF">
              <w:t xml:space="preserve"> Flood </w:t>
            </w:r>
            <w:r>
              <w:t>Risk Schedule</w:t>
            </w:r>
          </w:p>
          <w:p w14:paraId="6DD58C6B" w14:textId="77777777" w:rsidR="00A347DD" w:rsidRPr="007E16BF" w:rsidRDefault="00A347DD" w:rsidP="00A347DD">
            <w:pPr>
              <w:spacing w:before="80" w:after="80"/>
            </w:pPr>
            <w:r w:rsidRPr="007E16BF">
              <w:t>FMO</w:t>
            </w:r>
            <w:r>
              <w:t>H</w:t>
            </w:r>
            <w:r w:rsidRPr="007E16BF">
              <w:t xml:space="preserve">: </w:t>
            </w:r>
            <w:r>
              <w:tab/>
            </w:r>
            <w:r>
              <w:tab/>
            </w:r>
            <w:r w:rsidRPr="007E16BF">
              <w:t xml:space="preserve">Flood Management Overlay, High Flood </w:t>
            </w:r>
            <w:r>
              <w:t>Risk Schedule</w:t>
            </w:r>
          </w:p>
          <w:p w14:paraId="3478CB73" w14:textId="77777777" w:rsidR="00A347DD" w:rsidRPr="007E16BF" w:rsidRDefault="00A347DD" w:rsidP="00A347DD">
            <w:pPr>
              <w:spacing w:before="80" w:after="80"/>
            </w:pPr>
            <w:r w:rsidRPr="007E16BF">
              <w:t>FMO</w:t>
            </w:r>
            <w:r>
              <w:t>VH</w:t>
            </w:r>
            <w:r w:rsidRPr="007E16BF">
              <w:t xml:space="preserve">: </w:t>
            </w:r>
            <w:r>
              <w:tab/>
            </w:r>
            <w:r w:rsidRPr="007E16BF">
              <w:t xml:space="preserve">Flood Management Overlay, </w:t>
            </w:r>
            <w:r>
              <w:t xml:space="preserve">Very High </w:t>
            </w:r>
            <w:r w:rsidRPr="007E16BF">
              <w:t xml:space="preserve">Flood </w:t>
            </w:r>
            <w:r>
              <w:t>Risk Schedule</w:t>
            </w:r>
          </w:p>
          <w:p w14:paraId="1921C7E2" w14:textId="77777777" w:rsidR="00A347DD" w:rsidRPr="007E16BF" w:rsidRDefault="00A347DD" w:rsidP="00A347DD">
            <w:pPr>
              <w:spacing w:before="80" w:after="80"/>
            </w:pPr>
            <w:r w:rsidRPr="007E16BF">
              <w:t xml:space="preserve">FMZ: </w:t>
            </w:r>
            <w:r>
              <w:tab/>
            </w:r>
            <w:r>
              <w:tab/>
            </w:r>
            <w:r w:rsidRPr="007E16BF">
              <w:t>Flood Management Zone</w:t>
            </w:r>
          </w:p>
          <w:p w14:paraId="3FFDD90E" w14:textId="77777777" w:rsidR="00A347DD" w:rsidRDefault="00A347DD" w:rsidP="00A347DD">
            <w:pPr>
              <w:spacing w:before="80" w:after="80"/>
            </w:pPr>
            <w:r>
              <w:t>PPF:</w:t>
            </w:r>
            <w:r>
              <w:tab/>
            </w:r>
            <w:r>
              <w:tab/>
              <w:t xml:space="preserve">Planning Policy Framework </w:t>
            </w:r>
          </w:p>
          <w:p w14:paraId="4D5D0F33" w14:textId="5890C78C" w:rsidR="00A347DD" w:rsidRDefault="00A347DD" w:rsidP="00A347DD">
            <w:pPr>
              <w:spacing w:before="80" w:after="80"/>
            </w:pPr>
            <w:r>
              <w:t xml:space="preserve">PMF: </w:t>
            </w:r>
            <w:r>
              <w:tab/>
            </w:r>
            <w:r>
              <w:tab/>
              <w:t>Probable Maximum Flood</w:t>
            </w:r>
          </w:p>
        </w:tc>
      </w:tr>
    </w:tbl>
    <w:p w14:paraId="51F9B601" w14:textId="2E2C0CB5" w:rsidR="000E7D76" w:rsidRDefault="008E4966" w:rsidP="000E7D76">
      <w:pPr>
        <w:pStyle w:val="Heading1"/>
      </w:pPr>
      <w:r w:rsidRPr="008E4966">
        <w:lastRenderedPageBreak/>
        <w:t>What are the relevant flood provisions?</w:t>
      </w:r>
    </w:p>
    <w:p w14:paraId="4393AF8F" w14:textId="77777777" w:rsidR="00FD4DCF" w:rsidRDefault="00FD4DCF" w:rsidP="00FD4DCF">
      <w:r>
        <w:t>The flood provisions include:</w:t>
      </w:r>
    </w:p>
    <w:p w14:paraId="2947E164" w14:textId="2ADE8D27" w:rsidR="007F0E40" w:rsidRPr="00801BEB" w:rsidRDefault="00BA6591" w:rsidP="00F201B0">
      <w:pPr>
        <w:pStyle w:val="ListBullet"/>
        <w:numPr>
          <w:ilvl w:val="0"/>
          <w:numId w:val="46"/>
        </w:numPr>
        <w:ind w:left="426"/>
      </w:pPr>
      <w:r w:rsidRPr="00801BEB">
        <w:t xml:space="preserve">State </w:t>
      </w:r>
      <w:r w:rsidR="007F0E40" w:rsidRPr="00801BEB">
        <w:t>Planning Policy (clause 13.03 – Flood</w:t>
      </w:r>
      <w:r w:rsidR="00785FF4" w:rsidRPr="00801BEB">
        <w:t>)</w:t>
      </w:r>
      <w:r w:rsidR="007F0E40" w:rsidRPr="00801BEB">
        <w:t xml:space="preserve"> </w:t>
      </w:r>
    </w:p>
    <w:p w14:paraId="2F2ACF38" w14:textId="1DC3D5B4" w:rsidR="00EB7E05" w:rsidRPr="00801BEB" w:rsidRDefault="002F30B2" w:rsidP="00F201B0">
      <w:pPr>
        <w:pStyle w:val="ListBullet"/>
        <w:numPr>
          <w:ilvl w:val="0"/>
          <w:numId w:val="46"/>
        </w:numPr>
        <w:ind w:left="426"/>
      </w:pPr>
      <w:r w:rsidRPr="00801BEB">
        <w:t xml:space="preserve">Any </w:t>
      </w:r>
      <w:r w:rsidR="008829CB" w:rsidRPr="00801BEB">
        <w:t>Municipal Planning Strateg</w:t>
      </w:r>
      <w:r w:rsidR="00D447D1" w:rsidRPr="00801BEB">
        <w:t>y</w:t>
      </w:r>
      <w:r w:rsidR="00B74EFD" w:rsidRPr="00801BEB">
        <w:t xml:space="preserve"> and Local Planning Policy</w:t>
      </w:r>
      <w:r w:rsidR="0082642B" w:rsidRPr="00801BEB">
        <w:t xml:space="preserve"> </w:t>
      </w:r>
    </w:p>
    <w:p w14:paraId="459E89CD" w14:textId="77777777" w:rsidR="007F0E40" w:rsidRPr="00801BEB" w:rsidRDefault="007F0E40" w:rsidP="00F201B0">
      <w:pPr>
        <w:pStyle w:val="ListBullet"/>
        <w:numPr>
          <w:ilvl w:val="0"/>
          <w:numId w:val="46"/>
        </w:numPr>
        <w:ind w:left="426"/>
      </w:pPr>
      <w:r w:rsidRPr="00801BEB">
        <w:t>Flood Management Zone (clause 37.11)</w:t>
      </w:r>
    </w:p>
    <w:p w14:paraId="6E195A75" w14:textId="212908E4" w:rsidR="007F0E40" w:rsidRPr="00801BEB" w:rsidRDefault="007F0E40" w:rsidP="00F201B0">
      <w:pPr>
        <w:pStyle w:val="ListBullet"/>
        <w:numPr>
          <w:ilvl w:val="0"/>
          <w:numId w:val="46"/>
        </w:numPr>
        <w:ind w:left="426"/>
      </w:pPr>
      <w:r w:rsidRPr="00801BEB">
        <w:t>Flood Management Overlay (</w:t>
      </w:r>
      <w:r w:rsidR="003A6ABC" w:rsidRPr="00801BEB">
        <w:t>c</w:t>
      </w:r>
      <w:r w:rsidRPr="00801BEB">
        <w:t xml:space="preserve">lause 44.09) </w:t>
      </w:r>
    </w:p>
    <w:p w14:paraId="5DB0244D" w14:textId="3BF61E3A" w:rsidR="007F0E40" w:rsidRPr="00801BEB" w:rsidRDefault="007F0E40" w:rsidP="00F201B0">
      <w:pPr>
        <w:pStyle w:val="ListBullet"/>
        <w:numPr>
          <w:ilvl w:val="0"/>
          <w:numId w:val="46"/>
        </w:numPr>
        <w:ind w:left="426"/>
      </w:pPr>
      <w:r w:rsidRPr="00801BEB">
        <w:t>Decision guidelines (</w:t>
      </w:r>
      <w:r w:rsidR="003A6ABC" w:rsidRPr="00801BEB">
        <w:t>c</w:t>
      </w:r>
      <w:r w:rsidRPr="00801BEB">
        <w:t>lause 65)</w:t>
      </w:r>
    </w:p>
    <w:p w14:paraId="2E076779" w14:textId="6AF0452E" w:rsidR="00F061D9" w:rsidRPr="00801BEB" w:rsidRDefault="007F0E40" w:rsidP="00F201B0">
      <w:pPr>
        <w:pStyle w:val="ListBullet"/>
        <w:numPr>
          <w:ilvl w:val="0"/>
          <w:numId w:val="46"/>
        </w:numPr>
        <w:ind w:left="426"/>
      </w:pPr>
      <w:r w:rsidRPr="00801BEB">
        <w:t>Referrals</w:t>
      </w:r>
      <w:r w:rsidR="00E1772A">
        <w:t xml:space="preserve"> and Notice Provisions</w:t>
      </w:r>
      <w:r w:rsidRPr="00801BEB">
        <w:t xml:space="preserve"> (</w:t>
      </w:r>
      <w:r w:rsidR="003A6ABC" w:rsidRPr="00801BEB">
        <w:t>c</w:t>
      </w:r>
      <w:r w:rsidRPr="00801BEB">
        <w:t>lause 66)</w:t>
      </w:r>
    </w:p>
    <w:p w14:paraId="0FDDC8D2" w14:textId="26244F82" w:rsidR="00752B0E" w:rsidRDefault="00D90AC1" w:rsidP="00752B0E">
      <w:pPr>
        <w:pStyle w:val="Heading1"/>
      </w:pPr>
      <w:r>
        <w:t xml:space="preserve">State </w:t>
      </w:r>
      <w:r w:rsidR="00D02033">
        <w:t>Planning Policy</w:t>
      </w:r>
    </w:p>
    <w:p w14:paraId="4A6DE825" w14:textId="1E9AF637" w:rsidR="00752B0E" w:rsidRDefault="000F71AC" w:rsidP="00752B0E">
      <w:pPr>
        <w:spacing w:before="0" w:after="200"/>
      </w:pPr>
      <w:r>
        <w:t>The state planning policy for flood in clause 13.03</w:t>
      </w:r>
      <w:r w:rsidR="006F6514">
        <w:t xml:space="preserve"> of t</w:t>
      </w:r>
      <w:r w:rsidR="00752B0E">
        <w:t xml:space="preserve">he </w:t>
      </w:r>
      <w:r w:rsidR="007719D2">
        <w:t>Planning Policy Framework (</w:t>
      </w:r>
      <w:r w:rsidR="00752B0E">
        <w:t>PPF</w:t>
      </w:r>
      <w:r w:rsidR="007719D2">
        <w:t>)</w:t>
      </w:r>
      <w:r w:rsidR="00752B0E">
        <w:t xml:space="preserve"> provides the broad framework for the integration of flood policy and provisions into the planning scheme. It provides guidance on how land</w:t>
      </w:r>
      <w:r w:rsidR="0003030D">
        <w:t xml:space="preserve"> prone to</w:t>
      </w:r>
      <w:r w:rsidR="00752B0E">
        <w:t xml:space="preserve"> flooding should be treated in planning schemes and in planning decisions. Flood risk must be considered when decisions are made about the use and development of land. </w:t>
      </w:r>
    </w:p>
    <w:p w14:paraId="4FDE6BE9" w14:textId="6EE8611D" w:rsidR="00487F4C" w:rsidRDefault="0097677C" w:rsidP="00752B0E">
      <w:pPr>
        <w:spacing w:before="0" w:after="200"/>
      </w:pPr>
      <w:r>
        <w:t>The objective of the policy</w:t>
      </w:r>
      <w:r w:rsidR="003B7C59">
        <w:t xml:space="preserve"> is</w:t>
      </w:r>
      <w:r w:rsidR="00752B0E">
        <w:t xml:space="preserve"> to strengthen the resilience of settlements and communities to flood through risk-based planning that prioritises the protection of human life. </w:t>
      </w:r>
    </w:p>
    <w:p w14:paraId="70FBFA32" w14:textId="09BFEB0A" w:rsidR="00F15B23" w:rsidRDefault="00752B0E" w:rsidP="00752B0E">
      <w:pPr>
        <w:spacing w:before="0" w:after="200"/>
      </w:pPr>
      <w:r>
        <w:t xml:space="preserve">Its overarching strategy is to prioritise the protection of human life over other policy considerations when assessing the risk for flood in high, very high and extreme flood risk areas. </w:t>
      </w:r>
      <w:r w:rsidR="00AF3723">
        <w:t>Other k</w:t>
      </w:r>
      <w:r>
        <w:t>ey strategies include</w:t>
      </w:r>
      <w:r w:rsidR="00F15B23">
        <w:t>:</w:t>
      </w:r>
    </w:p>
    <w:p w14:paraId="146BEFBB" w14:textId="22A883E0" w:rsidR="00F15B23" w:rsidRDefault="00752B0E" w:rsidP="002B4CA7">
      <w:pPr>
        <w:pStyle w:val="ListParagraph"/>
        <w:numPr>
          <w:ilvl w:val="0"/>
          <w:numId w:val="24"/>
        </w:numPr>
        <w:spacing w:before="0" w:after="200"/>
      </w:pPr>
      <w:r>
        <w:t xml:space="preserve">ensuring development, access and built form design are resilient to the impacts of flood and future climate conditions </w:t>
      </w:r>
    </w:p>
    <w:p w14:paraId="59740806" w14:textId="583D0DCB" w:rsidR="00752B0E" w:rsidRDefault="00752B0E" w:rsidP="002B4CA7">
      <w:pPr>
        <w:pStyle w:val="ListParagraph"/>
        <w:numPr>
          <w:ilvl w:val="0"/>
          <w:numId w:val="24"/>
        </w:numPr>
        <w:spacing w:before="0" w:after="200"/>
      </w:pPr>
      <w:r>
        <w:t>avoid</w:t>
      </w:r>
      <w:r w:rsidR="00DB4148">
        <w:t>ing</w:t>
      </w:r>
      <w:r>
        <w:t xml:space="preserve"> locating </w:t>
      </w:r>
      <w:proofErr w:type="gramStart"/>
      <w:r>
        <w:t>particular uses</w:t>
      </w:r>
      <w:proofErr w:type="gramEnd"/>
      <w:r>
        <w:t xml:space="preserve"> within the 1 per cent </w:t>
      </w:r>
      <w:r w:rsidR="00A72219" w:rsidRPr="00A72219">
        <w:t xml:space="preserve">Annual Exceedance Probability </w:t>
      </w:r>
      <w:r w:rsidR="00A72219">
        <w:t>(</w:t>
      </w:r>
      <w:r>
        <w:t>AEP</w:t>
      </w:r>
      <w:r w:rsidR="00A72219">
        <w:t>)</w:t>
      </w:r>
      <w:r>
        <w:t xml:space="preserve"> (1 in 100 year) flood extent or </w:t>
      </w:r>
      <w:r w:rsidR="005C4FEA">
        <w:t>Probable Maximum Flood (</w:t>
      </w:r>
      <w:r>
        <w:t>PMF</w:t>
      </w:r>
      <w:r w:rsidR="005C4FEA">
        <w:t>)</w:t>
      </w:r>
      <w:r>
        <w:t>, such as community facilities that accommodate vulnerable people</w:t>
      </w:r>
      <w:r w:rsidR="00B542C6">
        <w:t>,</w:t>
      </w:r>
      <w:r>
        <w:t xml:space="preserve"> emergency services and those which involve the storage of hazardous materials with industrial or agricultural uses.</w:t>
      </w:r>
    </w:p>
    <w:p w14:paraId="5364B5A8" w14:textId="000E6FA0" w:rsidR="00752B0E" w:rsidRDefault="00752B0E" w:rsidP="00752B0E">
      <w:pPr>
        <w:spacing w:before="0" w:after="200"/>
      </w:pPr>
      <w:r>
        <w:t xml:space="preserve">The level of flood risk </w:t>
      </w:r>
      <w:r w:rsidR="00B44C46">
        <w:t xml:space="preserve">is </w:t>
      </w:r>
      <w:r>
        <w:t>reflected in the type of flood provisions that have been applied to the land</w:t>
      </w:r>
      <w:r w:rsidR="00FA10EF">
        <w:t>,</w:t>
      </w:r>
      <w:r>
        <w:t xml:space="preserve"> based on information from </w:t>
      </w:r>
      <w:r w:rsidR="001A5AB8">
        <w:t>F</w:t>
      </w:r>
      <w:r>
        <w:t xml:space="preserve">loodplain </w:t>
      </w:r>
      <w:r w:rsidR="001A5AB8">
        <w:t>M</w:t>
      </w:r>
      <w:r>
        <w:t xml:space="preserve">anagement </w:t>
      </w:r>
      <w:r w:rsidR="001A5AB8">
        <w:t>A</w:t>
      </w:r>
      <w:r>
        <w:t>uthorities</w:t>
      </w:r>
      <w:r w:rsidR="001A5AB8">
        <w:t xml:space="preserve"> (FMA)</w:t>
      </w:r>
      <w:r>
        <w:t xml:space="preserve">. Where accurate flood information is not available, but the land is known to be subject to </w:t>
      </w:r>
      <w:r w:rsidR="00060BB0">
        <w:t>flooding</w:t>
      </w:r>
      <w:r>
        <w:t>, flood risk should still be considered in decision-making</w:t>
      </w:r>
      <w:r w:rsidR="00E34CB1">
        <w:t>.</w:t>
      </w:r>
    </w:p>
    <w:p w14:paraId="76C33280" w14:textId="77777777" w:rsidR="00A22F31" w:rsidRDefault="00A22F31">
      <w:pPr>
        <w:spacing w:before="0" w:after="200"/>
        <w:rPr>
          <w:rFonts w:eastAsiaTheme="majorEastAsia"/>
          <w:b/>
          <w:iCs/>
          <w:color w:val="757575"/>
          <w:szCs w:val="20"/>
        </w:rPr>
      </w:pPr>
      <w:r>
        <w:rPr>
          <w:i/>
        </w:rPr>
        <w:br w:type="page"/>
      </w:r>
    </w:p>
    <w:p w14:paraId="5F56D352" w14:textId="1F435FE9" w:rsidR="00A22F31" w:rsidRPr="0032002E" w:rsidRDefault="00A22F31" w:rsidP="00A22F31">
      <w:pPr>
        <w:pStyle w:val="Heading4"/>
        <w:rPr>
          <w:i w:val="0"/>
        </w:rPr>
      </w:pPr>
      <w:r w:rsidRPr="0032002E">
        <w:rPr>
          <w:i w:val="0"/>
        </w:rPr>
        <w:lastRenderedPageBreak/>
        <w:t>What is a 1 per cent AEP flood?</w:t>
      </w:r>
    </w:p>
    <w:p w14:paraId="20F5E9A7" w14:textId="77777777" w:rsidR="00A22F31" w:rsidRDefault="00A22F31" w:rsidP="00A22F31">
      <w:pPr>
        <w:spacing w:before="0" w:after="200"/>
      </w:pPr>
      <w:r>
        <w:t>A 1 per cent AEP (1 in 100 year) flood is a major flood event that has a 1 per cent chance of being equalled or exceeded in any given year. It is the primary design flood event for planning and building purposes and used as the basis for:</w:t>
      </w:r>
    </w:p>
    <w:p w14:paraId="15115E9F" w14:textId="77777777" w:rsidR="00A22F31" w:rsidRDefault="00A22F31" w:rsidP="00A22F31">
      <w:pPr>
        <w:pStyle w:val="ListParagraph"/>
        <w:numPr>
          <w:ilvl w:val="0"/>
          <w:numId w:val="28"/>
        </w:numPr>
        <w:spacing w:after="0"/>
        <w:ind w:left="357" w:hanging="357"/>
        <w:contextualSpacing w:val="0"/>
      </w:pPr>
      <w:r>
        <w:t>defining the FMZ and FMO in planning schemes</w:t>
      </w:r>
    </w:p>
    <w:p w14:paraId="5667C104" w14:textId="77777777" w:rsidR="00A22F31" w:rsidRPr="0032002E" w:rsidRDefault="00A22F31" w:rsidP="00A22F31">
      <w:pPr>
        <w:pStyle w:val="ListParagraph"/>
        <w:numPr>
          <w:ilvl w:val="0"/>
          <w:numId w:val="28"/>
        </w:numPr>
        <w:spacing w:after="0"/>
        <w:ind w:left="357" w:hanging="357"/>
        <w:contextualSpacing w:val="0"/>
      </w:pPr>
      <w:r w:rsidRPr="0032002E">
        <w:t xml:space="preserve">declaring flood levels </w:t>
      </w:r>
      <w:r>
        <w:t xml:space="preserve">and flood fringe areas </w:t>
      </w:r>
      <w:r w:rsidRPr="0032002E">
        <w:t xml:space="preserve">under the </w:t>
      </w:r>
      <w:r w:rsidRPr="0032002E">
        <w:rPr>
          <w:i/>
        </w:rPr>
        <w:t>Water Act 1989</w:t>
      </w:r>
    </w:p>
    <w:p w14:paraId="6564ACB0" w14:textId="77777777" w:rsidR="00A22F31" w:rsidRPr="00050827" w:rsidRDefault="00A22F31" w:rsidP="00A22F31">
      <w:pPr>
        <w:pStyle w:val="ListParagraph"/>
        <w:numPr>
          <w:ilvl w:val="0"/>
          <w:numId w:val="28"/>
        </w:numPr>
        <w:spacing w:after="0"/>
        <w:ind w:left="357" w:hanging="357"/>
        <w:contextualSpacing w:val="0"/>
      </w:pPr>
      <w:r w:rsidRPr="00050827">
        <w:t>designat</w:t>
      </w:r>
      <w:r>
        <w:t>ing</w:t>
      </w:r>
      <w:r w:rsidRPr="00050827">
        <w:t xml:space="preserve"> </w:t>
      </w:r>
      <w:r w:rsidRPr="0032002E">
        <w:t xml:space="preserve">flood-prone areas </w:t>
      </w:r>
      <w:r w:rsidRPr="00050827">
        <w:t xml:space="preserve">and setting minimum building floor levels under the </w:t>
      </w:r>
      <w:r w:rsidRPr="00050827">
        <w:rPr>
          <w:i/>
        </w:rPr>
        <w:t>Building Act 1993</w:t>
      </w:r>
      <w:r w:rsidRPr="00050827">
        <w:t>.</w:t>
      </w:r>
    </w:p>
    <w:p w14:paraId="6241CDE7" w14:textId="77777777" w:rsidR="00A22F31" w:rsidRPr="0032002E" w:rsidRDefault="00A22F31" w:rsidP="00A22F31">
      <w:pPr>
        <w:pStyle w:val="Heading4"/>
        <w:rPr>
          <w:i w:val="0"/>
        </w:rPr>
      </w:pPr>
      <w:r w:rsidRPr="0032002E">
        <w:rPr>
          <w:i w:val="0"/>
        </w:rPr>
        <w:t>What is the Probable Maximum Flood?</w:t>
      </w:r>
    </w:p>
    <w:p w14:paraId="0A7373E3" w14:textId="69E10CC9" w:rsidR="00A22F31" w:rsidRDefault="00A22F31" w:rsidP="00752B0E">
      <w:pPr>
        <w:spacing w:before="0" w:after="200"/>
      </w:pPr>
      <w:r>
        <w:t>The Probable Maximum Flood (PMF) is the maximum possible extent and height of flooding. The PMF defines the largest flood that could conceivably occur at a particular location and normally covers a greater area than the 1 per cent AEP (1 in 100 year).</w:t>
      </w:r>
    </w:p>
    <w:p w14:paraId="5BA67846" w14:textId="703B3783" w:rsidR="00FD6615" w:rsidRPr="00D21795" w:rsidRDefault="00FD6615" w:rsidP="0076715D">
      <w:pPr>
        <w:pStyle w:val="Heading1"/>
      </w:pPr>
      <w:r w:rsidRPr="00D21795">
        <w:t>Municipal Planning Strategy</w:t>
      </w:r>
      <w:r w:rsidR="00D82BAB">
        <w:t xml:space="preserve"> and Local Planning Policy</w:t>
      </w:r>
    </w:p>
    <w:p w14:paraId="5445D5A8" w14:textId="5E27E760" w:rsidR="00C65F56" w:rsidRDefault="00AA5D24" w:rsidP="00752B0E">
      <w:pPr>
        <w:spacing w:before="0" w:after="200"/>
      </w:pPr>
      <w:r>
        <w:t>T</w:t>
      </w:r>
      <w:r w:rsidR="00752B0E">
        <w:t xml:space="preserve">he </w:t>
      </w:r>
      <w:r w:rsidR="004022D5">
        <w:t>Municipal Planning Strategy</w:t>
      </w:r>
      <w:r>
        <w:t xml:space="preserve"> </w:t>
      </w:r>
      <w:r w:rsidR="00752B0E">
        <w:t xml:space="preserve">may highlight local flooding issues identified in the Regional Catchment Strategy, any floodplain management plans developed by the </w:t>
      </w:r>
      <w:r w:rsidR="00F575F2" w:rsidRPr="00F575F2">
        <w:t xml:space="preserve">Catchment Management Authority </w:t>
      </w:r>
      <w:r w:rsidR="00F575F2">
        <w:t>(</w:t>
      </w:r>
      <w:r w:rsidR="00752B0E">
        <w:t>CMA</w:t>
      </w:r>
      <w:r w:rsidR="00A17CE1">
        <w:t xml:space="preserve">) </w:t>
      </w:r>
      <w:r w:rsidR="00752B0E">
        <w:t xml:space="preserve">and the council’s objectives and strategies for flooding. </w:t>
      </w:r>
    </w:p>
    <w:p w14:paraId="780277EE" w14:textId="323E315E" w:rsidR="00752B0E" w:rsidRDefault="00752B0E" w:rsidP="00752B0E">
      <w:pPr>
        <w:spacing w:before="0" w:after="200"/>
      </w:pPr>
      <w:r>
        <w:t xml:space="preserve">Councils may </w:t>
      </w:r>
      <w:r w:rsidR="00115F50">
        <w:t xml:space="preserve">also use a </w:t>
      </w:r>
      <w:r w:rsidR="0082162C">
        <w:t xml:space="preserve">Local Planning Policy </w:t>
      </w:r>
      <w:r>
        <w:t xml:space="preserve">for flooding </w:t>
      </w:r>
      <w:r w:rsidR="002E323D">
        <w:t>in clause 13.03-</w:t>
      </w:r>
      <w:r w:rsidR="00282850">
        <w:t>1</w:t>
      </w:r>
      <w:r w:rsidR="002E323D">
        <w:t xml:space="preserve">L </w:t>
      </w:r>
      <w:r>
        <w:t xml:space="preserve">to guide decision-making on applications for planning permits in </w:t>
      </w:r>
      <w:r w:rsidR="0003030D">
        <w:t xml:space="preserve">areas prone to </w:t>
      </w:r>
      <w:r>
        <w:t>flood</w:t>
      </w:r>
      <w:r w:rsidR="0003030D">
        <w:t>ing</w:t>
      </w:r>
      <w:r>
        <w:t>.</w:t>
      </w:r>
    </w:p>
    <w:p w14:paraId="2FEAF9FC" w14:textId="20D786C1" w:rsidR="00B737CC" w:rsidRDefault="00B737CC" w:rsidP="00F52B2F">
      <w:pPr>
        <w:pStyle w:val="Heading1"/>
      </w:pPr>
      <w:r>
        <w:t xml:space="preserve">Flood </w:t>
      </w:r>
      <w:r w:rsidR="00052D6E">
        <w:t>requirements</w:t>
      </w:r>
    </w:p>
    <w:p w14:paraId="3DE06200" w14:textId="24113880" w:rsidR="006C28A7" w:rsidRDefault="006C28A7" w:rsidP="00B737CC">
      <w:pPr>
        <w:spacing w:before="0" w:after="200"/>
      </w:pPr>
      <w:r w:rsidRPr="008B42DD">
        <w:t xml:space="preserve">The </w:t>
      </w:r>
      <w:r w:rsidR="00AD6982">
        <w:t>FMZ and FMO</w:t>
      </w:r>
      <w:r w:rsidR="002E2289">
        <w:t xml:space="preserve"> schedules</w:t>
      </w:r>
      <w:r w:rsidRPr="008B42DD">
        <w:t xml:space="preserve"> provide differ</w:t>
      </w:r>
      <w:r w:rsidR="00787917">
        <w:t>ent</w:t>
      </w:r>
      <w:r w:rsidRPr="008B42DD">
        <w:t xml:space="preserve"> rules </w:t>
      </w:r>
      <w:r w:rsidR="00787917">
        <w:t>that coincide with varying</w:t>
      </w:r>
      <w:r w:rsidRPr="008B42DD">
        <w:t xml:space="preserve"> flood risk</w:t>
      </w:r>
      <w:r w:rsidR="002E2289">
        <w:t>.</w:t>
      </w:r>
      <w:r w:rsidR="00537232">
        <w:t xml:space="preserve"> </w:t>
      </w:r>
    </w:p>
    <w:p w14:paraId="6485171B" w14:textId="68DE4B45" w:rsidR="00B737CC" w:rsidRDefault="00B737CC" w:rsidP="00B737CC">
      <w:pPr>
        <w:spacing w:before="0" w:after="200"/>
      </w:pPr>
      <w:r w:rsidRPr="0076715D">
        <w:t>Planning s</w:t>
      </w:r>
      <w:r>
        <w:t xml:space="preserve">chemes apply </w:t>
      </w:r>
      <w:r w:rsidR="0022742D">
        <w:t>these</w:t>
      </w:r>
      <w:r>
        <w:t xml:space="preserve"> provisions to land based on the level of flood risk in accordance with the flood risk rating system. The </w:t>
      </w:r>
      <w:r w:rsidR="00286BB6">
        <w:t>FMZ</w:t>
      </w:r>
      <w:r>
        <w:t xml:space="preserve"> and </w:t>
      </w:r>
      <w:r w:rsidR="00286BB6">
        <w:t>FMO</w:t>
      </w:r>
      <w:r>
        <w:t xml:space="preserve"> apply to all types flooding (riverine, coastal and overland flows from stormwater).</w:t>
      </w:r>
    </w:p>
    <w:p w14:paraId="1274E2FC" w14:textId="7D9C9495" w:rsidR="007F665F" w:rsidRDefault="00B737CC" w:rsidP="00B737CC">
      <w:pPr>
        <w:spacing w:before="0" w:after="200"/>
      </w:pPr>
      <w:r>
        <w:t xml:space="preserve">The </w:t>
      </w:r>
      <w:r w:rsidR="007E2609">
        <w:t>FMZ</w:t>
      </w:r>
      <w:r>
        <w:t xml:space="preserve"> or </w:t>
      </w:r>
      <w:r w:rsidR="007E2609">
        <w:t>FMO</w:t>
      </w:r>
      <w:r>
        <w:t xml:space="preserve"> will specify whether a permit is required for a particular use or development, including the construction of buildings or carrying out of works, or subdivision of land. In </w:t>
      </w:r>
      <w:r w:rsidR="00040E0B">
        <w:t>assessing</w:t>
      </w:r>
      <w:r>
        <w:t xml:space="preserve"> a planning permit</w:t>
      </w:r>
      <w:r w:rsidR="00DC6CDA">
        <w:t xml:space="preserve"> application</w:t>
      </w:r>
      <w:r>
        <w:t xml:space="preserve">, the council needs to consider a range of matters, </w:t>
      </w:r>
      <w:r w:rsidR="00E341C3">
        <w:t xml:space="preserve">including </w:t>
      </w:r>
      <w:r w:rsidR="00453765">
        <w:t xml:space="preserve">the </w:t>
      </w:r>
      <w:r>
        <w:t xml:space="preserve">requirements of any local floodplain development </w:t>
      </w:r>
      <w:r w:rsidRPr="0076715D">
        <w:t>plan.</w:t>
      </w:r>
    </w:p>
    <w:tbl>
      <w:tblPr>
        <w:tblStyle w:val="Break-outbox"/>
        <w:tblW w:w="0" w:type="auto"/>
        <w:shd w:val="clear" w:color="auto" w:fill="CDFFEF"/>
        <w:tblLook w:val="04A0" w:firstRow="1" w:lastRow="0" w:firstColumn="1" w:lastColumn="0" w:noHBand="0" w:noVBand="1"/>
      </w:tblPr>
      <w:tblGrid>
        <w:gridCol w:w="9402"/>
      </w:tblGrid>
      <w:tr w:rsidR="00377B83" w14:paraId="36220AF0" w14:textId="77777777" w:rsidTr="00DB0399">
        <w:tc>
          <w:tcPr>
            <w:tcW w:w="9402" w:type="dxa"/>
            <w:shd w:val="clear" w:color="auto" w:fill="CDFFEF"/>
          </w:tcPr>
          <w:p w14:paraId="3F8A08F1" w14:textId="23B3C4AC" w:rsidR="003337E9" w:rsidRDefault="003337E9" w:rsidP="003337E9">
            <w:pPr>
              <w:pStyle w:val="Heading1"/>
            </w:pPr>
            <w:r>
              <w:lastRenderedPageBreak/>
              <w:t>G</w:t>
            </w:r>
            <w:r w:rsidR="003439BA">
              <w:t>eneral g</w:t>
            </w:r>
            <w:r>
              <w:t>uidelines for development</w:t>
            </w:r>
          </w:p>
          <w:p w14:paraId="2D85EAB5" w14:textId="7AFD02D3" w:rsidR="003337E9" w:rsidRDefault="003337E9" w:rsidP="003337E9">
            <w:pPr>
              <w:spacing w:after="200"/>
            </w:pPr>
            <w:r>
              <w:t>The following guidelines have been prepared by the Victorian Government and Melbourne Water to assist councils, the FMA, Melbourne Water and proponents in achieving best practice outcomes for development on land</w:t>
            </w:r>
            <w:r w:rsidR="00E76E1E">
              <w:t xml:space="preserve"> prone to</w:t>
            </w:r>
            <w:r>
              <w:t xml:space="preserve"> flooding:</w:t>
            </w:r>
          </w:p>
          <w:p w14:paraId="0589DD7A" w14:textId="5195EB67" w:rsidR="003337E9" w:rsidRDefault="003337E9" w:rsidP="003337E9">
            <w:pPr>
              <w:pStyle w:val="ListBullet"/>
              <w:numPr>
                <w:ilvl w:val="0"/>
                <w:numId w:val="39"/>
              </w:numPr>
              <w:spacing w:before="60"/>
            </w:pPr>
            <w:hyperlink r:id="rId10" w:history="1">
              <w:r w:rsidRPr="00E50363">
                <w:rPr>
                  <w:rStyle w:val="Hyperlink"/>
                  <w:i/>
                </w:rPr>
                <w:t>Guidelines for Development in Flood</w:t>
              </w:r>
              <w:r>
                <w:rPr>
                  <w:rStyle w:val="Hyperlink"/>
                  <w:i/>
                </w:rPr>
                <w:t xml:space="preserve"> </w:t>
              </w:r>
              <w:r w:rsidRPr="00E50363">
                <w:rPr>
                  <w:rStyle w:val="Hyperlink"/>
                  <w:i/>
                </w:rPr>
                <w:t>Affected Areas</w:t>
              </w:r>
            </w:hyperlink>
            <w:r>
              <w:t xml:space="preserve"> (D</w:t>
            </w:r>
            <w:r w:rsidR="00065C28">
              <w:t xml:space="preserve">epartment </w:t>
            </w:r>
            <w:r w:rsidR="00E13DD3">
              <w:t xml:space="preserve">of </w:t>
            </w:r>
            <w:r>
              <w:t>E</w:t>
            </w:r>
            <w:r w:rsidR="00E13DD3">
              <w:t xml:space="preserve">nvironment, </w:t>
            </w:r>
            <w:r>
              <w:t>L</w:t>
            </w:r>
            <w:r w:rsidR="00E13DD3">
              <w:t xml:space="preserve">and, </w:t>
            </w:r>
            <w:r>
              <w:t>W</w:t>
            </w:r>
            <w:r w:rsidR="00E13DD3">
              <w:t xml:space="preserve">ater and </w:t>
            </w:r>
            <w:r>
              <w:t>P</w:t>
            </w:r>
            <w:r w:rsidR="00E13DD3">
              <w:t>lanning</w:t>
            </w:r>
            <w:r>
              <w:t xml:space="preserve">, February 2019) </w:t>
            </w:r>
          </w:p>
          <w:p w14:paraId="15023BE2" w14:textId="15185D2B" w:rsidR="003337E9" w:rsidRDefault="003337E9" w:rsidP="003337E9">
            <w:pPr>
              <w:pStyle w:val="ListBullet"/>
              <w:numPr>
                <w:ilvl w:val="0"/>
                <w:numId w:val="39"/>
              </w:numPr>
              <w:spacing w:before="60"/>
            </w:pPr>
            <w:hyperlink r:id="rId11" w:history="1">
              <w:r w:rsidRPr="0076715D">
                <w:rPr>
                  <w:rStyle w:val="Hyperlink"/>
                  <w:i/>
                </w:rPr>
                <w:t>Sea Level Rise Guidelines</w:t>
              </w:r>
              <w:r>
                <w:rPr>
                  <w:rStyle w:val="Hyperlink"/>
                  <w:i/>
                </w:rPr>
                <w:t xml:space="preserve"> – Interim Development Assessment Principles</w:t>
              </w:r>
            </w:hyperlink>
            <w:r>
              <w:t xml:space="preserve"> (Melbourne Water, </w:t>
            </w:r>
            <w:r w:rsidR="00065C28">
              <w:t xml:space="preserve">February </w:t>
            </w:r>
            <w:r>
              <w:t>2023).</w:t>
            </w:r>
          </w:p>
          <w:p w14:paraId="691718DF" w14:textId="70FDB210" w:rsidR="003337E9" w:rsidRDefault="003337E9" w:rsidP="003337E9">
            <w:r>
              <w:t>The</w:t>
            </w:r>
            <w:r w:rsidR="00C13CD7">
              <w:t xml:space="preserve"> above</w:t>
            </w:r>
            <w:r>
              <w:t xml:space="preserve"> guidelines provide a clear and consistent approach to managing land use and development</w:t>
            </w:r>
            <w:r w:rsidR="00E33331">
              <w:t xml:space="preserve"> in areas prone to flooding</w:t>
            </w:r>
            <w:r>
              <w:t>, including subdivisions, buildings and works or in developing local floodplain development plans.</w:t>
            </w:r>
          </w:p>
        </w:tc>
      </w:tr>
    </w:tbl>
    <w:p w14:paraId="4B1422B7" w14:textId="0AD4563C" w:rsidR="00B737CC" w:rsidRDefault="00B737CC" w:rsidP="0076715D">
      <w:pPr>
        <w:spacing w:after="200"/>
      </w:pPr>
      <w:r>
        <w:t xml:space="preserve">The </w:t>
      </w:r>
      <w:r w:rsidRPr="0076715D">
        <w:rPr>
          <w:i/>
        </w:rPr>
        <w:t>Building Regulations 2018</w:t>
      </w:r>
      <w:r>
        <w:t xml:space="preserve"> also include flood-related responsibilities for councils such as</w:t>
      </w:r>
      <w:r w:rsidR="00EE7061">
        <w:t>,</w:t>
      </w:r>
      <w:r>
        <w:t xml:space="preserve"> the assessment of the flood risk of a site subject to flooding and the setting of minimum floor levels in consultation with the relevant </w:t>
      </w:r>
      <w:r w:rsidR="00EE7061">
        <w:t>FMA</w:t>
      </w:r>
      <w:r>
        <w:t>. These requirements should be known at the time a planning permit application is being prepared.</w:t>
      </w:r>
    </w:p>
    <w:p w14:paraId="5E84AC4E" w14:textId="7B216DC2" w:rsidR="00B737CC" w:rsidRDefault="00B737CC" w:rsidP="00B737CC">
      <w:pPr>
        <w:spacing w:before="0" w:after="200"/>
      </w:pPr>
      <w:r w:rsidRPr="001408D3">
        <w:t xml:space="preserve">Section 188B of the </w:t>
      </w:r>
      <w:r w:rsidRPr="001408D3">
        <w:rPr>
          <w:i/>
        </w:rPr>
        <w:t>Building Act 1993</w:t>
      </w:r>
      <w:r w:rsidRPr="001408D3">
        <w:t xml:space="preserve"> provides the Minister for Housing and Building with powers to declare regions of Victoria as a designated flood-prone area. Upon de</w:t>
      </w:r>
      <w:r w:rsidR="003E6DF7">
        <w:t>signation</w:t>
      </w:r>
      <w:r w:rsidRPr="001408D3">
        <w:t xml:space="preserve"> of the flood-prone area the </w:t>
      </w:r>
      <w:hyperlink r:id="rId12" w:history="1">
        <w:r w:rsidRPr="001408D3">
          <w:rPr>
            <w:rStyle w:val="Hyperlink"/>
            <w:i/>
          </w:rPr>
          <w:t xml:space="preserve">Construction </w:t>
        </w:r>
        <w:r w:rsidR="00FB7709" w:rsidRPr="001408D3">
          <w:rPr>
            <w:rStyle w:val="Hyperlink"/>
            <w:i/>
          </w:rPr>
          <w:t>of Buildings in Flood Hazard Area</w:t>
        </w:r>
        <w:r w:rsidRPr="001408D3">
          <w:rPr>
            <w:rStyle w:val="Hyperlink"/>
            <w:i/>
          </w:rPr>
          <w:t>s 2012.3</w:t>
        </w:r>
      </w:hyperlink>
      <w:r w:rsidR="00BC0B35" w:rsidRPr="001408D3">
        <w:rPr>
          <w:i/>
        </w:rPr>
        <w:t xml:space="preserve"> </w:t>
      </w:r>
      <w:r w:rsidR="00BC0B35" w:rsidRPr="001408D3">
        <w:t xml:space="preserve">(Australian Building Code Board, </w:t>
      </w:r>
      <w:r w:rsidR="00B378E9" w:rsidRPr="001408D3">
        <w:t>2019)</w:t>
      </w:r>
      <w:r w:rsidR="00985E3C" w:rsidRPr="001408D3">
        <w:t xml:space="preserve"> standard</w:t>
      </w:r>
      <w:r w:rsidRPr="001408D3">
        <w:t xml:space="preserve"> will apply to development</w:t>
      </w:r>
      <w:r w:rsidR="00A13E05" w:rsidRPr="001408D3">
        <w:t xml:space="preserve"> irrespective of whether a planning permit is required.</w:t>
      </w:r>
    </w:p>
    <w:p w14:paraId="22D326C5" w14:textId="4C7C98CC" w:rsidR="00B737CC" w:rsidRDefault="00B737CC" w:rsidP="001324CD">
      <w:pPr>
        <w:pStyle w:val="Heading1"/>
      </w:pPr>
      <w:r>
        <w:t xml:space="preserve">What is the flood risk rating </w:t>
      </w:r>
      <w:r w:rsidR="50F1AD94">
        <w:t>framework</w:t>
      </w:r>
      <w:r>
        <w:t>?</w:t>
      </w:r>
    </w:p>
    <w:p w14:paraId="574C8DA5" w14:textId="54E7C8F8" w:rsidR="00B737CC" w:rsidRDefault="00B737CC" w:rsidP="00B737CC">
      <w:pPr>
        <w:spacing w:before="0" w:after="200"/>
      </w:pPr>
      <w:r>
        <w:t xml:space="preserve">Flood risk ratings have been developed by </w:t>
      </w:r>
      <w:r w:rsidR="003920EB">
        <w:t xml:space="preserve">the </w:t>
      </w:r>
      <w:r w:rsidR="00F575F2" w:rsidRPr="00F575F2">
        <w:t>Department of Energy, Environment and Climate Action</w:t>
      </w:r>
      <w:r>
        <w:t xml:space="preserve"> as a tool to better communicate flood risk through mapping. Risk ratings from low to extreme flood risk provide a more accessible interpretation of technical flood data by translating flood model outputs into categories that describe the level of risk to people, property and infrastructure. </w:t>
      </w:r>
    </w:p>
    <w:p w14:paraId="0CE80A72" w14:textId="0B522E82" w:rsidR="001324CD" w:rsidRDefault="00B737CC" w:rsidP="00B737CC">
      <w:pPr>
        <w:spacing w:before="0" w:after="200"/>
      </w:pPr>
      <w:r>
        <w:t xml:space="preserve">FMAs apply the flood risk ratings to flood maps </w:t>
      </w:r>
      <w:r w:rsidDel="009A1B03">
        <w:t>as an</w:t>
      </w:r>
      <w:r w:rsidDel="00366493">
        <w:t xml:space="preserve"> output of </w:t>
      </w:r>
      <w:r>
        <w:t>flood studies.</w:t>
      </w:r>
      <w:r w:rsidR="001324CD">
        <w:t xml:space="preserve"> </w:t>
      </w:r>
      <w:r>
        <w:t xml:space="preserve">The flood risk ratings of moderate to extreme correspond to a planning control. Refer to </w:t>
      </w:r>
      <w:r w:rsidR="001324CD">
        <w:t>Table</w:t>
      </w:r>
      <w:r>
        <w:t xml:space="preserve"> 1</w:t>
      </w:r>
      <w:r w:rsidR="00627B8A">
        <w:t xml:space="preserve"> </w:t>
      </w:r>
      <w:r w:rsidR="000B59F1">
        <w:t>f</w:t>
      </w:r>
      <w:r>
        <w:t>or more information on the flood risk ratings</w:t>
      </w:r>
      <w:r w:rsidR="00A5008D">
        <w:t xml:space="preserve"> as they relate to the planning provisions</w:t>
      </w:r>
      <w:r>
        <w:t>.</w:t>
      </w:r>
    </w:p>
    <w:p w14:paraId="5ED2301E" w14:textId="4DCC24C3" w:rsidR="00C3329F" w:rsidRDefault="004F427D" w:rsidP="004F427D">
      <w:pPr>
        <w:pStyle w:val="Diagramheading"/>
      </w:pPr>
      <w:r>
        <w:t>Table</w:t>
      </w:r>
      <w:r w:rsidRPr="004F427D">
        <w:t xml:space="preserve"> 1:  Flood risk rating and corresponding planning provision</w:t>
      </w:r>
    </w:p>
    <w:tbl>
      <w:tblPr>
        <w:tblStyle w:val="Table1"/>
        <w:tblW w:w="0" w:type="auto"/>
        <w:tblBorders>
          <w:left w:val="none" w:sz="0" w:space="0" w:color="auto"/>
          <w:right w:val="none" w:sz="0" w:space="0" w:color="auto"/>
        </w:tblBorders>
        <w:tblLook w:val="04A0" w:firstRow="1" w:lastRow="0" w:firstColumn="1" w:lastColumn="0" w:noHBand="0" w:noVBand="1"/>
      </w:tblPr>
      <w:tblGrid>
        <w:gridCol w:w="2694"/>
        <w:gridCol w:w="4701"/>
      </w:tblGrid>
      <w:tr w:rsidR="00C3329F" w:rsidRPr="00C3329F" w14:paraId="2246E6D3" w14:textId="77777777" w:rsidTr="00901F9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2694" w:type="dxa"/>
          </w:tcPr>
          <w:p w14:paraId="27510E07" w14:textId="69749664" w:rsidR="00C3329F" w:rsidRPr="004F427D" w:rsidRDefault="004F427D" w:rsidP="004F427D">
            <w:pPr>
              <w:spacing w:before="60" w:after="60"/>
            </w:pPr>
            <w:r w:rsidRPr="004F427D">
              <w:t>Flood Risk Rating</w:t>
            </w:r>
          </w:p>
        </w:tc>
        <w:tc>
          <w:tcPr>
            <w:tcW w:w="4701" w:type="dxa"/>
          </w:tcPr>
          <w:p w14:paraId="6B93DB09" w14:textId="3A33CA7F" w:rsidR="00C3329F" w:rsidRPr="004F427D" w:rsidRDefault="004F427D" w:rsidP="004F427D">
            <w:pPr>
              <w:spacing w:before="60" w:after="60"/>
              <w:cnfStyle w:val="100000000000" w:firstRow="1" w:lastRow="0" w:firstColumn="0" w:lastColumn="0" w:oddVBand="0" w:evenVBand="0" w:oddHBand="0" w:evenHBand="0" w:firstRowFirstColumn="0" w:firstRowLastColumn="0" w:lastRowFirstColumn="0" w:lastRowLastColumn="0"/>
            </w:pPr>
            <w:r w:rsidRPr="004F427D">
              <w:t>Corresponding planning provision</w:t>
            </w:r>
          </w:p>
        </w:tc>
      </w:tr>
      <w:tr w:rsidR="00C3329F" w:rsidRPr="00C3329F" w14:paraId="54A0D364" w14:textId="77777777" w:rsidTr="00901F92">
        <w:tc>
          <w:tcPr>
            <w:tcW w:w="2694" w:type="dxa"/>
          </w:tcPr>
          <w:p w14:paraId="1511FE8D" w14:textId="0EE992D2" w:rsidR="00C3329F" w:rsidRPr="00C3329F" w:rsidRDefault="00901F92" w:rsidP="00901F92">
            <w:pPr>
              <w:spacing w:before="60" w:after="60"/>
              <w:rPr>
                <w:b/>
              </w:rPr>
            </w:pPr>
            <w:r>
              <w:rPr>
                <w:b/>
              </w:rPr>
              <w:t>1 - Low</w:t>
            </w:r>
          </w:p>
        </w:tc>
        <w:tc>
          <w:tcPr>
            <w:tcW w:w="4701" w:type="dxa"/>
          </w:tcPr>
          <w:p w14:paraId="6E5F2F27" w14:textId="7AD214C1" w:rsidR="00C3329F" w:rsidRPr="00284F52" w:rsidRDefault="00A445F0" w:rsidP="00901F92">
            <w:pPr>
              <w:spacing w:before="60" w:after="60"/>
            </w:pPr>
            <w:r w:rsidRPr="00284F52">
              <w:t>n/a – only building approval is required</w:t>
            </w:r>
          </w:p>
        </w:tc>
      </w:tr>
      <w:tr w:rsidR="00C3329F" w:rsidRPr="00C3329F" w14:paraId="77633575" w14:textId="77777777" w:rsidTr="00901F92">
        <w:tc>
          <w:tcPr>
            <w:tcW w:w="2694" w:type="dxa"/>
          </w:tcPr>
          <w:p w14:paraId="38DA96A5" w14:textId="4387B35F" w:rsidR="00C3329F" w:rsidRPr="00C3329F" w:rsidRDefault="00901F92" w:rsidP="00901F92">
            <w:pPr>
              <w:spacing w:before="60" w:after="60"/>
              <w:rPr>
                <w:b/>
              </w:rPr>
            </w:pPr>
            <w:r>
              <w:rPr>
                <w:b/>
              </w:rPr>
              <w:t>2 - Moderate</w:t>
            </w:r>
          </w:p>
        </w:tc>
        <w:tc>
          <w:tcPr>
            <w:tcW w:w="4701" w:type="dxa"/>
          </w:tcPr>
          <w:p w14:paraId="34D20053" w14:textId="460B362A" w:rsidR="00C3329F" w:rsidRPr="00284F52" w:rsidRDefault="00AA18B3" w:rsidP="00901F92">
            <w:pPr>
              <w:spacing w:before="60" w:after="60"/>
            </w:pPr>
            <w:r w:rsidRPr="00284F52">
              <w:t>FMO Moderate Flood Risk Schedule</w:t>
            </w:r>
            <w:r w:rsidR="00F90BE8">
              <w:t xml:space="preserve"> (FMOM)</w:t>
            </w:r>
          </w:p>
        </w:tc>
      </w:tr>
      <w:tr w:rsidR="00C3329F" w:rsidRPr="00C3329F" w14:paraId="19984601" w14:textId="77777777" w:rsidTr="00901F92">
        <w:tc>
          <w:tcPr>
            <w:tcW w:w="2694" w:type="dxa"/>
          </w:tcPr>
          <w:p w14:paraId="3406CA62" w14:textId="35595657" w:rsidR="00C3329F" w:rsidRPr="00C3329F" w:rsidRDefault="00901F92" w:rsidP="00901F92">
            <w:pPr>
              <w:spacing w:before="60" w:after="60"/>
              <w:rPr>
                <w:b/>
              </w:rPr>
            </w:pPr>
            <w:r>
              <w:rPr>
                <w:b/>
              </w:rPr>
              <w:t>3 - High</w:t>
            </w:r>
          </w:p>
        </w:tc>
        <w:tc>
          <w:tcPr>
            <w:tcW w:w="4701" w:type="dxa"/>
          </w:tcPr>
          <w:p w14:paraId="038ED544" w14:textId="1318222A" w:rsidR="00C3329F" w:rsidRPr="00284F52" w:rsidRDefault="00B60B63" w:rsidP="00901F92">
            <w:pPr>
              <w:spacing w:before="60" w:after="60"/>
            </w:pPr>
            <w:r w:rsidRPr="00284F52">
              <w:t>FMO High Flood Risk Schedule</w:t>
            </w:r>
            <w:r w:rsidR="00F90BE8">
              <w:t xml:space="preserve"> (FMOH)</w:t>
            </w:r>
          </w:p>
        </w:tc>
      </w:tr>
      <w:tr w:rsidR="00C3329F" w:rsidRPr="00C3329F" w14:paraId="1D63F7BC" w14:textId="77777777" w:rsidTr="00901F92">
        <w:tc>
          <w:tcPr>
            <w:tcW w:w="2694" w:type="dxa"/>
          </w:tcPr>
          <w:p w14:paraId="01C265F7" w14:textId="1D737B9D" w:rsidR="00C3329F" w:rsidRPr="00C3329F" w:rsidRDefault="00901F92" w:rsidP="00901F92">
            <w:pPr>
              <w:spacing w:before="60" w:after="60"/>
              <w:rPr>
                <w:b/>
              </w:rPr>
            </w:pPr>
            <w:r>
              <w:rPr>
                <w:b/>
              </w:rPr>
              <w:t>4 – Very High</w:t>
            </w:r>
          </w:p>
        </w:tc>
        <w:tc>
          <w:tcPr>
            <w:tcW w:w="4701" w:type="dxa"/>
          </w:tcPr>
          <w:p w14:paraId="19CE60CA" w14:textId="713C6C8C" w:rsidR="00C3329F" w:rsidRPr="00284F52" w:rsidRDefault="00800C98" w:rsidP="00901F92">
            <w:pPr>
              <w:spacing w:before="60" w:after="60"/>
            </w:pPr>
            <w:r w:rsidRPr="00284F52">
              <w:t>FMO Very High Flood Risk Schedule</w:t>
            </w:r>
            <w:r w:rsidR="004D19CB">
              <w:t xml:space="preserve"> (FMOVH)</w:t>
            </w:r>
          </w:p>
        </w:tc>
      </w:tr>
      <w:tr w:rsidR="00C3329F" w:rsidRPr="00C3329F" w14:paraId="052267E0" w14:textId="77777777" w:rsidTr="00901F92">
        <w:tc>
          <w:tcPr>
            <w:tcW w:w="2694" w:type="dxa"/>
          </w:tcPr>
          <w:p w14:paraId="1F23A351" w14:textId="1DD98D5F" w:rsidR="00C3329F" w:rsidRPr="00C3329F" w:rsidRDefault="00901F92" w:rsidP="00901F92">
            <w:pPr>
              <w:spacing w:before="60" w:after="60"/>
              <w:rPr>
                <w:b/>
              </w:rPr>
            </w:pPr>
            <w:r>
              <w:rPr>
                <w:b/>
              </w:rPr>
              <w:t>5 - Extreme</w:t>
            </w:r>
          </w:p>
        </w:tc>
        <w:tc>
          <w:tcPr>
            <w:tcW w:w="4701" w:type="dxa"/>
          </w:tcPr>
          <w:p w14:paraId="353D20DC" w14:textId="341AA1D5" w:rsidR="00C3329F" w:rsidRPr="00284F52" w:rsidRDefault="00284F52" w:rsidP="00901F92">
            <w:pPr>
              <w:spacing w:before="60" w:after="60"/>
            </w:pPr>
            <w:r w:rsidRPr="00284F52">
              <w:t>FMZ</w:t>
            </w:r>
          </w:p>
        </w:tc>
      </w:tr>
    </w:tbl>
    <w:p w14:paraId="6C6AAAA4" w14:textId="77777777" w:rsidR="008E78C7" w:rsidRDefault="008E78C7" w:rsidP="008E78C7">
      <w:pPr>
        <w:spacing w:before="0"/>
      </w:pPr>
    </w:p>
    <w:p w14:paraId="48FAC513" w14:textId="43E50AAC" w:rsidR="00B8497A" w:rsidRDefault="008E78C7" w:rsidP="008E78C7">
      <w:pPr>
        <w:spacing w:before="0"/>
      </w:pPr>
      <w:r w:rsidRPr="008E78C7">
        <w:t xml:space="preserve">FMAs are accountable for converting flood information into planning scheme flood maps. This </w:t>
      </w:r>
      <w:r w:rsidR="00D229BD">
        <w:t>is</w:t>
      </w:r>
      <w:r w:rsidR="00D229BD" w:rsidRPr="008E78C7">
        <w:t xml:space="preserve"> </w:t>
      </w:r>
      <w:r w:rsidRPr="008E78C7">
        <w:t xml:space="preserve">a stepped process </w:t>
      </w:r>
      <w:r w:rsidR="00D229BD">
        <w:t>that considers</w:t>
      </w:r>
      <w:r w:rsidR="00D229BD" w:rsidRPr="008E78C7">
        <w:t xml:space="preserve"> </w:t>
      </w:r>
      <w:r w:rsidRPr="008E78C7">
        <w:t>matters such as, identifying the areas corresponding to the risk ratings (low to extreme), use of the FMZ</w:t>
      </w:r>
      <w:r w:rsidR="00A14B41">
        <w:t xml:space="preserve">, </w:t>
      </w:r>
      <w:r w:rsidRPr="008E78C7">
        <w:t>avoiding unnecessary referrals</w:t>
      </w:r>
      <w:r w:rsidR="00A14B41">
        <w:t>,</w:t>
      </w:r>
      <w:r w:rsidRPr="008E78C7">
        <w:t xml:space="preserve"> preserving</w:t>
      </w:r>
      <w:r w:rsidR="00454296">
        <w:t xml:space="preserve"> </w:t>
      </w:r>
      <w:r w:rsidRPr="008E78C7">
        <w:t>important flow paths and waterways and applying discretion</w:t>
      </w:r>
      <w:r w:rsidR="00EF260C">
        <w:t xml:space="preserve"> </w:t>
      </w:r>
      <w:r w:rsidR="00454296">
        <w:t xml:space="preserve">in </w:t>
      </w:r>
      <w:r w:rsidR="000A3B2E">
        <w:t xml:space="preserve">how the default risk ratings </w:t>
      </w:r>
      <w:r w:rsidR="00222B53">
        <w:t xml:space="preserve">are applied </w:t>
      </w:r>
      <w:r w:rsidR="000A3B2E">
        <w:t>using their technical expertise and knowledge of local conditions.</w:t>
      </w:r>
      <w:r w:rsidRPr="008E78C7">
        <w:t xml:space="preserve"> </w:t>
      </w:r>
    </w:p>
    <w:p w14:paraId="745489F2" w14:textId="56307FE6" w:rsidR="001A4D93" w:rsidRDefault="008E78C7" w:rsidP="008E78C7">
      <w:pPr>
        <w:spacing w:before="0"/>
      </w:pPr>
      <w:r w:rsidRPr="0081258F">
        <w:t>FMAs are responsible for providing advice about flooding and planning controls</w:t>
      </w:r>
      <w:r w:rsidRPr="008E78C7">
        <w:t xml:space="preserve"> on development to the Minister for Planning among other functions under Section 202 of the </w:t>
      </w:r>
      <w:r w:rsidRPr="008E78C7">
        <w:rPr>
          <w:i/>
        </w:rPr>
        <w:t>Water Act 1989</w:t>
      </w:r>
      <w:r w:rsidRPr="008E78C7">
        <w:t>.</w:t>
      </w:r>
    </w:p>
    <w:p w14:paraId="158A9A76" w14:textId="64B8AA9D" w:rsidR="1B3B72F3" w:rsidRPr="006F32DD" w:rsidRDefault="1B3B72F3" w:rsidP="0076715D">
      <w:pPr>
        <w:pStyle w:val="Heading2"/>
      </w:pPr>
      <w:r w:rsidRPr="006F32DD">
        <w:t>Flood Management Zone</w:t>
      </w:r>
    </w:p>
    <w:p w14:paraId="3FF790D5" w14:textId="4A6904B9" w:rsidR="001A4D93" w:rsidRDefault="001A4D93" w:rsidP="001A4D93">
      <w:pPr>
        <w:spacing w:before="0"/>
      </w:pPr>
      <w:r>
        <w:t>The FMZ is the most restrictive provision and applies to land at extreme flood risk within the 1</w:t>
      </w:r>
      <w:r w:rsidR="00BC3BF3">
        <w:t xml:space="preserve"> per cent</w:t>
      </w:r>
      <w:r>
        <w:t xml:space="preserve"> AEP</w:t>
      </w:r>
      <w:r w:rsidR="005E3EFD">
        <w:t xml:space="preserve"> (1 in 100 year)</w:t>
      </w:r>
      <w:r>
        <w:t xml:space="preserve"> flood. The land </w:t>
      </w:r>
      <w:proofErr w:type="gramStart"/>
      <w:r>
        <w:t>is considered to be</w:t>
      </w:r>
      <w:proofErr w:type="gramEnd"/>
      <w:r>
        <w:t xml:space="preserve"> unsafe for people or people in vehicles. Buildings are also likely to incur structural </w:t>
      </w:r>
      <w:proofErr w:type="gramStart"/>
      <w:r>
        <w:t>damage</w:t>
      </w:r>
      <w:proofErr w:type="gramEnd"/>
      <w:r>
        <w:t xml:space="preserve"> or they may be vulnerable to failure.</w:t>
      </w:r>
    </w:p>
    <w:p w14:paraId="177C0CD4" w14:textId="601E1119" w:rsidR="001A4D93" w:rsidRDefault="001A4D93" w:rsidP="001A4D93">
      <w:pPr>
        <w:spacing w:before="0"/>
      </w:pPr>
      <w:r>
        <w:t>The primary function of land in the FMZ is to convey active flow paths and store floodwaters. The FMZ controls land use and development, with land use being restricted to low intensity uses such as recreation and agriculture. Development is generally not encouraged in the FMZ.</w:t>
      </w:r>
    </w:p>
    <w:p w14:paraId="0D04E581" w14:textId="0715103D" w:rsidR="001A4D93" w:rsidRDefault="001A4D93" w:rsidP="001A4D93">
      <w:pPr>
        <w:spacing w:before="0"/>
      </w:pPr>
      <w:r>
        <w:t>Unlike most zones, the FMZ is not applied to property boundaries, but to the extent of extreme flood risk. Some properties will only be partially covered by the FMZ and only those parts</w:t>
      </w:r>
      <w:r w:rsidR="003C62B0">
        <w:t xml:space="preserve"> </w:t>
      </w:r>
      <w:r>
        <w:t xml:space="preserve">zoned FMZ must comply with it. </w:t>
      </w:r>
    </w:p>
    <w:p w14:paraId="0FE53A17" w14:textId="6F596D6F" w:rsidR="001A4D93" w:rsidRDefault="001A4D93" w:rsidP="0076715D">
      <w:pPr>
        <w:pStyle w:val="Heading2"/>
      </w:pPr>
      <w:r>
        <w:t>Flood Management Overlay</w:t>
      </w:r>
    </w:p>
    <w:p w14:paraId="67F24EFB" w14:textId="39E716A2" w:rsidR="001A4D93" w:rsidRDefault="001A4D93" w:rsidP="001A4D93">
      <w:pPr>
        <w:spacing w:before="0"/>
      </w:pPr>
      <w:r>
        <w:t>The FMO applies</w:t>
      </w:r>
      <w:r w:rsidR="00B15F48">
        <w:t xml:space="preserve"> </w:t>
      </w:r>
      <w:r w:rsidR="001618EE">
        <w:t>three schedules</w:t>
      </w:r>
      <w:r w:rsidR="009C3FFE">
        <w:t xml:space="preserve"> </w:t>
      </w:r>
      <w:r>
        <w:t>to land at moderate, high and very high</w:t>
      </w:r>
      <w:r w:rsidR="00EB128B">
        <w:t xml:space="preserve"> </w:t>
      </w:r>
      <w:r>
        <w:t>flood risk within the 1</w:t>
      </w:r>
      <w:r w:rsidR="003702D7">
        <w:t xml:space="preserve"> per cent</w:t>
      </w:r>
      <w:r>
        <w:t xml:space="preserve"> AEP (1 in 100 year) flood</w:t>
      </w:r>
      <w:r w:rsidR="000A0D02">
        <w:t>.</w:t>
      </w:r>
      <w:r w:rsidR="009B69AB">
        <w:t xml:space="preserve"> </w:t>
      </w:r>
      <w:r>
        <w:t xml:space="preserve"> </w:t>
      </w:r>
      <w:r w:rsidR="001618EE">
        <w:t>E</w:t>
      </w:r>
      <w:r>
        <w:t>ach</w:t>
      </w:r>
      <w:r w:rsidR="001618EE">
        <w:t xml:space="preserve"> schedule</w:t>
      </w:r>
      <w:r>
        <w:t xml:space="preserve"> correspond</w:t>
      </w:r>
      <w:r w:rsidR="009C3FFE">
        <w:t>s</w:t>
      </w:r>
      <w:r>
        <w:t xml:space="preserve"> to a moderate, high and very high flood risk rating.  </w:t>
      </w:r>
    </w:p>
    <w:p w14:paraId="55CCF017" w14:textId="0D9DEBC0" w:rsidR="001A4D93" w:rsidRDefault="001A4D93" w:rsidP="001A4D93">
      <w:pPr>
        <w:spacing w:before="0"/>
      </w:pPr>
      <w:r>
        <w:t xml:space="preserve">The FMO regulates land use and development enabling responsiveness to further impacts foreseen by flood climate risk modelling. In accordance with </w:t>
      </w:r>
      <w:r w:rsidR="00C44251">
        <w:t>c</w:t>
      </w:r>
      <w:r>
        <w:t>lause 13.03-1S of the PPF, community facilities, emergency services and potentially contaminating land uses are discouraged on FMO land.</w:t>
      </w:r>
    </w:p>
    <w:p w14:paraId="1532896B" w14:textId="7F310E6F" w:rsidR="001A4D93" w:rsidRDefault="001A4D93" w:rsidP="001A4D93">
      <w:pPr>
        <w:spacing w:before="0"/>
      </w:pPr>
      <w:r>
        <w:t xml:space="preserve">A planning scheme may contain more than one of each schedule, each with a unique number and name and may have locally specific objectives and statements of risk. For example, a planning scheme could contain three </w:t>
      </w:r>
      <w:r w:rsidR="000C6BAE">
        <w:t xml:space="preserve">moderate flood risk schedules, </w:t>
      </w:r>
      <w:r>
        <w:t>each applying to a different area.</w:t>
      </w:r>
    </w:p>
    <w:p w14:paraId="64CED349" w14:textId="6CC3D2AB" w:rsidR="001A4D93" w:rsidRPr="00F61FE0" w:rsidRDefault="001A4D93" w:rsidP="00F61FE0">
      <w:pPr>
        <w:pStyle w:val="Heading2"/>
      </w:pPr>
      <w:r w:rsidRPr="00F61FE0">
        <w:t>FMO Moderate Flood Risk Schedule</w:t>
      </w:r>
    </w:p>
    <w:p w14:paraId="48A9F8FC" w14:textId="715C0E21" w:rsidR="001A4D93" w:rsidRDefault="001A4D93" w:rsidP="001A4D93">
      <w:pPr>
        <w:spacing w:before="0"/>
      </w:pPr>
      <w:r>
        <w:t xml:space="preserve">Moderate flood risk land is safe for most people, but not for people in small vehicles. Many forms of development can be supported in these areas if they are designed in a risk-responsive manner, can demonstrate safe access and egress and do not intensify off-site flood impacts. The location of vulnerable land uses should be carefully assessed. </w:t>
      </w:r>
    </w:p>
    <w:p w14:paraId="12B438FE" w14:textId="594A77B0" w:rsidR="001A4D93" w:rsidRPr="00F61FE0" w:rsidRDefault="001A4D93" w:rsidP="009B47A4">
      <w:pPr>
        <w:pStyle w:val="Heading2"/>
        <w:spacing w:before="120"/>
      </w:pPr>
      <w:r w:rsidRPr="00F61FE0">
        <w:lastRenderedPageBreak/>
        <w:t>FMO High Flood Risk Schedule</w:t>
      </w:r>
    </w:p>
    <w:p w14:paraId="0A560712" w14:textId="54C8C0D0" w:rsidR="001A4D93" w:rsidRDefault="001A4D93" w:rsidP="001A4D93">
      <w:pPr>
        <w:spacing w:before="0"/>
      </w:pPr>
      <w:r>
        <w:t>High flood risk land is unsafe for children or older adults, particularly if the access to high ground is flooded. Vulnerable land uses are prohibited in these areas. The intensification of land use or development should be carefully considered and include a detailed assessment of access and egress safety.</w:t>
      </w:r>
    </w:p>
    <w:p w14:paraId="15853557" w14:textId="193ACA20" w:rsidR="001A4D93" w:rsidRPr="00F61FE0" w:rsidRDefault="001A4D93" w:rsidP="009B47A4">
      <w:pPr>
        <w:pStyle w:val="Heading2"/>
        <w:spacing w:before="120"/>
      </w:pPr>
      <w:r w:rsidRPr="00F61FE0">
        <w:t>FMO Very High Flood Risk Schedule</w:t>
      </w:r>
    </w:p>
    <w:p w14:paraId="0EB6573A" w14:textId="31911DD4" w:rsidR="001A4D93" w:rsidRDefault="001A4D93" w:rsidP="001A4D93">
      <w:pPr>
        <w:spacing w:before="0"/>
      </w:pPr>
      <w:r>
        <w:t>Very high flood risk land is unsafe for people or people in vehicles. Most buildings are considered safe, but access to high ground may be hazardous to people or vehicles. The intensification of land use or development is generally discouraged. Vulnerable land uses are prohibited.</w:t>
      </w:r>
    </w:p>
    <w:p w14:paraId="32CB538B" w14:textId="25902CB7" w:rsidR="001A4D93" w:rsidRDefault="001A4D93" w:rsidP="001A4D93">
      <w:pPr>
        <w:spacing w:before="0"/>
      </w:pPr>
      <w:r>
        <w:t>The FMOVH</w:t>
      </w:r>
      <w:r w:rsidR="004D19CB">
        <w:t xml:space="preserve"> </w:t>
      </w:r>
      <w:r>
        <w:t xml:space="preserve">may be used as an alternative planning control in extreme flood risk areas if there is justification by the FMA to retain the existing zone that applies to the land. </w:t>
      </w:r>
    </w:p>
    <w:p w14:paraId="3D50BB30" w14:textId="0C1CA0FE" w:rsidR="001A4D93" w:rsidRDefault="001A4D93" w:rsidP="009B47A4">
      <w:pPr>
        <w:pStyle w:val="Heading1"/>
        <w:spacing w:before="120"/>
      </w:pPr>
      <w:r>
        <w:t>Decision guidelines</w:t>
      </w:r>
    </w:p>
    <w:p w14:paraId="5D29E30C" w14:textId="5B78AC3F" w:rsidR="001A4D93" w:rsidRDefault="001A4D93" w:rsidP="001A4D93">
      <w:pPr>
        <w:spacing w:before="0"/>
      </w:pPr>
      <w:r>
        <w:t xml:space="preserve">Clause 65 of the planning scheme extends the consideration of flood issues to all planning permit applications regardless of whether the site is affected by a </w:t>
      </w:r>
      <w:r w:rsidR="008202AC">
        <w:t>FMZ</w:t>
      </w:r>
      <w:r>
        <w:t xml:space="preserve"> or </w:t>
      </w:r>
      <w:r w:rsidR="008202AC">
        <w:t>FMO</w:t>
      </w:r>
      <w:r>
        <w:t xml:space="preserve">. Clause 65 requires that for the approval of an application or plan, the council must consider, among other things, the degree of flood risk associated with the location of the land and the use, development or management of the land </w:t>
      </w:r>
      <w:proofErr w:type="gramStart"/>
      <w:r>
        <w:t>so as to</w:t>
      </w:r>
      <w:proofErr w:type="gramEnd"/>
      <w:r>
        <w:t xml:space="preserve"> minimise flood risk.</w:t>
      </w:r>
    </w:p>
    <w:p w14:paraId="2AF82F8F" w14:textId="2E69BB9D" w:rsidR="001A4D93" w:rsidRDefault="001A4D93" w:rsidP="001A4D93">
      <w:pPr>
        <w:spacing w:before="0"/>
      </w:pPr>
      <w:r>
        <w:t xml:space="preserve">In addition to </w:t>
      </w:r>
      <w:r w:rsidR="00355B21">
        <w:t>c</w:t>
      </w:r>
      <w:r>
        <w:t>lause 65, the FMZ and FMO and schedules contain their own decision guidelines that the council must consider when assessing an application. The FMOM contains more detailed decision guidelines in the absence of the requirement for a flood risk report.</w:t>
      </w:r>
    </w:p>
    <w:p w14:paraId="03A05B37" w14:textId="0216E917" w:rsidR="00473AA3" w:rsidRDefault="00473AA3" w:rsidP="009B47A4">
      <w:pPr>
        <w:pStyle w:val="Heading1"/>
        <w:spacing w:before="120"/>
      </w:pPr>
      <w:r>
        <w:t xml:space="preserve">What activities require a permit </w:t>
      </w:r>
      <w:r w:rsidR="00294A37">
        <w:t>o</w:t>
      </w:r>
      <w:r>
        <w:t xml:space="preserve">n </w:t>
      </w:r>
      <w:r w:rsidR="00A86094">
        <w:t xml:space="preserve">land prone to </w:t>
      </w:r>
      <w:r>
        <w:t>flood</w:t>
      </w:r>
      <w:r w:rsidR="00A86094">
        <w:t>ing</w:t>
      </w:r>
      <w:r>
        <w:t>?</w:t>
      </w:r>
    </w:p>
    <w:p w14:paraId="39D7F631" w14:textId="77777777" w:rsidR="00473AA3" w:rsidRDefault="00473AA3" w:rsidP="009B47A4">
      <w:pPr>
        <w:pStyle w:val="Heading2"/>
        <w:spacing w:before="120"/>
      </w:pPr>
      <w:r>
        <w:t>Land use</w:t>
      </w:r>
    </w:p>
    <w:p w14:paraId="2D0C8BE5" w14:textId="35E704CC" w:rsidR="00473AA3" w:rsidRDefault="00473AA3" w:rsidP="00473AA3">
      <w:pPr>
        <w:spacing w:before="0"/>
      </w:pPr>
      <w:r>
        <w:t>Regulating land use helps to reduce risk to human life and limits asset</w:t>
      </w:r>
      <w:r w:rsidR="008A79B4">
        <w:t xml:space="preserve"> losse</w:t>
      </w:r>
      <w:r>
        <w:t>s from flood</w:t>
      </w:r>
      <w:r w:rsidR="001B2D08">
        <w:t>.</w:t>
      </w:r>
    </w:p>
    <w:p w14:paraId="555F9EB7" w14:textId="061F053A" w:rsidR="00473AA3" w:rsidRDefault="00473AA3" w:rsidP="00473AA3">
      <w:pPr>
        <w:spacing w:before="0"/>
      </w:pPr>
      <w:r>
        <w:t xml:space="preserve">Increasing the intensity of land use or a change in land use can increase flood risk, therefore in areas of highest flood risk and with a potential for land use intensification, it may be appropriate that land use is restricted. The FMZ and FMO control the use of land in identified floodway areas. </w:t>
      </w:r>
      <w:r w:rsidR="0083167C">
        <w:t xml:space="preserve">Where </w:t>
      </w:r>
      <w:r w:rsidR="009F646D">
        <w:t>the FMO applies</w:t>
      </w:r>
      <w:r w:rsidR="00C953FF">
        <w:t xml:space="preserve"> over an existing zone</w:t>
      </w:r>
      <w:r w:rsidR="002C0C87">
        <w:t>,</w:t>
      </w:r>
      <w:r w:rsidR="009F646D">
        <w:t xml:space="preserve"> t</w:t>
      </w:r>
      <w:r w:rsidR="00FD395E">
        <w:t xml:space="preserve">he </w:t>
      </w:r>
      <w:r w:rsidR="00E42624">
        <w:t>more restrictive land use</w:t>
      </w:r>
      <w:r w:rsidR="00705A47">
        <w:t xml:space="preserve"> regulation of the two provisions</w:t>
      </w:r>
      <w:r w:rsidR="00100BD7">
        <w:t xml:space="preserve"> will apply.  For example, if a use is pro</w:t>
      </w:r>
      <w:r w:rsidR="00BA681D">
        <w:t>hibited in the FMO but a section 2 use in the zone</w:t>
      </w:r>
      <w:r w:rsidR="00BD41AC">
        <w:t>,</w:t>
      </w:r>
      <w:r w:rsidR="00BA681D">
        <w:t xml:space="preserve"> then the use is </w:t>
      </w:r>
      <w:r w:rsidR="005B74CA">
        <w:t>prohibited</w:t>
      </w:r>
      <w:r w:rsidR="000C2E3C">
        <w:t>.</w:t>
      </w:r>
    </w:p>
    <w:p w14:paraId="5058BA1B" w14:textId="77777777" w:rsidR="00473AA3" w:rsidRDefault="00473AA3" w:rsidP="009B47A4">
      <w:pPr>
        <w:pStyle w:val="Heading2"/>
        <w:spacing w:before="120"/>
      </w:pPr>
      <w:r>
        <w:t>Buildings and works</w:t>
      </w:r>
    </w:p>
    <w:p w14:paraId="76E87FA9" w14:textId="77777777" w:rsidR="00473AA3" w:rsidRDefault="00473AA3" w:rsidP="00473AA3">
      <w:pPr>
        <w:spacing w:before="0"/>
      </w:pPr>
      <w:r>
        <w:t xml:space="preserve">Structures such as dwellings, commercial and industrial buildings, earthworks, levees, fences, roads and channel embankments can interfere with the free passage of floodwater resulting in substantial flood damage and flood risk. They may also increase the number of people living in the floodplain. For these reasons, most buildings and works require a permit under the FMZ and FMO. Some buildings may not be allowed or may need to be redesigned or relocated to meet the objectives of the flood provisions. Building floor levels should be consistent with the </w:t>
      </w:r>
      <w:r w:rsidRPr="00AD302D">
        <w:rPr>
          <w:i/>
        </w:rPr>
        <w:t>Building Regulations 2018.</w:t>
      </w:r>
    </w:p>
    <w:p w14:paraId="50767F23" w14:textId="77777777" w:rsidR="00473AA3" w:rsidRDefault="00473AA3" w:rsidP="00473AA3">
      <w:pPr>
        <w:spacing w:before="0"/>
      </w:pPr>
      <w:r>
        <w:lastRenderedPageBreak/>
        <w:t xml:space="preserve">Some buildings and works are exempt from requiring a permit. This includes flood mitigation works carried out by the responsible authority or FMA, underground services and open-type fencing that is unlikely to interfere with flood flows. </w:t>
      </w:r>
    </w:p>
    <w:p w14:paraId="014E7169" w14:textId="4366CA05" w:rsidR="00997F5B" w:rsidRDefault="00997F5B" w:rsidP="004D28F3">
      <w:pPr>
        <w:spacing w:before="0"/>
      </w:pPr>
      <w:r>
        <w:t>The PPF requires that:</w:t>
      </w:r>
    </w:p>
    <w:p w14:paraId="39618862" w14:textId="1DAC83B1" w:rsidR="00997F5B" w:rsidRDefault="00997F5B" w:rsidP="009B47A4">
      <w:pPr>
        <w:pStyle w:val="ListParagraph"/>
        <w:numPr>
          <w:ilvl w:val="0"/>
          <w:numId w:val="29"/>
        </w:numPr>
        <w:spacing w:before="0" w:after="80"/>
        <w:ind w:left="357" w:hanging="357"/>
      </w:pPr>
      <w:r w:rsidRPr="007E79F8">
        <w:rPr>
          <w:b/>
          <w:bCs/>
        </w:rPr>
        <w:t>community facilities</w:t>
      </w:r>
      <w:r>
        <w:t xml:space="preserve"> (including residential aged care facilities</w:t>
      </w:r>
      <w:r w:rsidR="00120D93">
        <w:t>,</w:t>
      </w:r>
      <w:r>
        <w:t xml:space="preserve"> community shelters, </w:t>
      </w:r>
      <w:proofErr w:type="gramStart"/>
      <w:r>
        <w:t>child care</w:t>
      </w:r>
      <w:proofErr w:type="gramEnd"/>
      <w:r>
        <w:t xml:space="preserve"> centres and schools)</w:t>
      </w:r>
      <w:r w:rsidR="003C6AE9">
        <w:t xml:space="preserve"> be</w:t>
      </w:r>
      <w:r>
        <w:t xml:space="preserve"> located outside the 1 per cent AEP</w:t>
      </w:r>
      <w:r w:rsidR="003633F6">
        <w:t xml:space="preserve"> </w:t>
      </w:r>
      <w:r w:rsidR="005E3EFD">
        <w:t xml:space="preserve">(1 in 100 year) </w:t>
      </w:r>
      <w:r>
        <w:t>flood extent, unless flood risk can be safely managed through appropriate siting, access and design</w:t>
      </w:r>
    </w:p>
    <w:p w14:paraId="2222956F" w14:textId="77777777" w:rsidR="002A115B" w:rsidRDefault="002A115B" w:rsidP="0076715D">
      <w:pPr>
        <w:pStyle w:val="ListParagraph"/>
        <w:spacing w:before="0"/>
        <w:ind w:left="360"/>
      </w:pPr>
    </w:p>
    <w:p w14:paraId="42A3D4EB" w14:textId="43F8C031" w:rsidR="00B362D1" w:rsidRDefault="00997F5B" w:rsidP="00535B45">
      <w:pPr>
        <w:pStyle w:val="ListParagraph"/>
        <w:numPr>
          <w:ilvl w:val="0"/>
          <w:numId w:val="29"/>
        </w:numPr>
        <w:spacing w:before="0"/>
      </w:pPr>
      <w:r w:rsidRPr="007E79F8">
        <w:rPr>
          <w:b/>
          <w:bCs/>
        </w:rPr>
        <w:t>emergency services and essential infrastructure</w:t>
      </w:r>
      <w:r>
        <w:t xml:space="preserve"> (including ambulance, </w:t>
      </w:r>
      <w:r w:rsidR="00A947DB">
        <w:t>police</w:t>
      </w:r>
      <w:r>
        <w:t xml:space="preserve"> and fire stations, </w:t>
      </w:r>
      <w:r w:rsidR="00407D36">
        <w:t xml:space="preserve">and </w:t>
      </w:r>
      <w:r>
        <w:t xml:space="preserve">hospitals) </w:t>
      </w:r>
      <w:r w:rsidR="003C6AE9">
        <w:t>be</w:t>
      </w:r>
      <w:r>
        <w:t xml:space="preserve"> located outside the </w:t>
      </w:r>
      <w:r w:rsidR="005E3EFD">
        <w:t>1</w:t>
      </w:r>
      <w:r>
        <w:t xml:space="preserve"> per cent AEP</w:t>
      </w:r>
      <w:r w:rsidR="005E3EFD">
        <w:t xml:space="preserve"> (1 in 100 year)</w:t>
      </w:r>
      <w:r>
        <w:t xml:space="preserve"> flood extent and where practicable above the PMF level</w:t>
      </w:r>
      <w:r w:rsidR="006F4BEE">
        <w:t>. W</w:t>
      </w:r>
      <w:r>
        <w:t xml:space="preserve">here this is not </w:t>
      </w:r>
      <w:proofErr w:type="gramStart"/>
      <w:r>
        <w:t>practicable</w:t>
      </w:r>
      <w:proofErr w:type="gramEnd"/>
      <w:r w:rsidR="0087561A">
        <w:t xml:space="preserve"> they should be</w:t>
      </w:r>
      <w:r w:rsidR="00B362D1">
        <w:t>:</w:t>
      </w:r>
    </w:p>
    <w:p w14:paraId="39F146ED" w14:textId="6AC26A52" w:rsidR="00B362D1" w:rsidRDefault="00997F5B" w:rsidP="008F399B">
      <w:pPr>
        <w:pStyle w:val="ListParagraph"/>
        <w:numPr>
          <w:ilvl w:val="0"/>
          <w:numId w:val="30"/>
        </w:numPr>
        <w:spacing w:before="0" w:after="0"/>
      </w:pPr>
      <w:r>
        <w:t>sited in areas of relatively low flood risk</w:t>
      </w:r>
    </w:p>
    <w:p w14:paraId="668F57DA" w14:textId="77777777" w:rsidR="002A115B" w:rsidRDefault="002A115B" w:rsidP="008F399B">
      <w:pPr>
        <w:pStyle w:val="ListParagraph"/>
        <w:spacing w:before="0" w:after="0"/>
      </w:pPr>
    </w:p>
    <w:p w14:paraId="2C94EA28" w14:textId="07D8830E" w:rsidR="00C756DF" w:rsidRDefault="00997F5B" w:rsidP="008F399B">
      <w:pPr>
        <w:pStyle w:val="ListParagraph"/>
        <w:numPr>
          <w:ilvl w:val="0"/>
          <w:numId w:val="30"/>
        </w:numPr>
        <w:spacing w:before="0" w:after="0"/>
      </w:pPr>
      <w:r>
        <w:t>designed to minimise risk and maintain safe access and operational continuity during and after floods.</w:t>
      </w:r>
    </w:p>
    <w:p w14:paraId="6CF84E95" w14:textId="77777777" w:rsidR="00473AA3" w:rsidRDefault="00473AA3" w:rsidP="008F399B">
      <w:pPr>
        <w:pStyle w:val="Heading2"/>
        <w:spacing w:before="120"/>
      </w:pPr>
      <w:r>
        <w:t>Earthworks</w:t>
      </w:r>
    </w:p>
    <w:p w14:paraId="0CEBA76A" w14:textId="77777777" w:rsidR="00473AA3" w:rsidRDefault="00473AA3" w:rsidP="00473AA3">
      <w:pPr>
        <w:spacing w:before="0"/>
      </w:pPr>
      <w:r>
        <w:t>Earthworks include land forming, laser grading, levee banks, lanes, tracks, aqueducts, surface and subsurface drains and any associated structures.</w:t>
      </w:r>
    </w:p>
    <w:p w14:paraId="47823598" w14:textId="06671FA2" w:rsidR="00473AA3" w:rsidRDefault="00473AA3" w:rsidP="00473AA3">
      <w:pPr>
        <w:spacing w:before="0"/>
      </w:pPr>
      <w:r>
        <w:t xml:space="preserve">Significant earthworks, including levees and raised roads, are inappropriate for floodway land. The construction of inappropriate earthworks can obstruct or divert flood flows, reduce natural flood storage areas, impact on environmental values and increase flood flows, flow velocities and flood damage. In rural areas, private levees constructed without regard for </w:t>
      </w:r>
      <w:r w:rsidR="00593D7F">
        <w:t xml:space="preserve">flood, may have </w:t>
      </w:r>
      <w:r>
        <w:t>potential effects beyond farm boundaries. In urban areas, earthworks can interfere with local drainage and divert floodwater onto other properties.</w:t>
      </w:r>
    </w:p>
    <w:p w14:paraId="4DE415B8" w14:textId="7705AFF1" w:rsidR="007E6A0B" w:rsidRPr="00CC172A" w:rsidRDefault="00473AA3" w:rsidP="00473AA3">
      <w:pPr>
        <w:spacing w:before="0"/>
        <w:rPr>
          <w:rFonts w:eastAsiaTheme="majorEastAsia"/>
          <w:b/>
          <w:color w:val="53565A"/>
          <w:szCs w:val="20"/>
        </w:rPr>
      </w:pPr>
      <w:r>
        <w:t>As earthworks are a type of ‘</w:t>
      </w:r>
      <w:proofErr w:type="gramStart"/>
      <w:r>
        <w:t>works’</w:t>
      </w:r>
      <w:proofErr w:type="gramEnd"/>
      <w:r>
        <w:t xml:space="preserve"> under the planning scheme, a permit is required for earthworks associated with a use that requires a permit under the zone or an overlay (including the FMZ and FMO). A planning permit may also be required for earthworks under a specific requirement in the Green Wedge Zone, Green Wedge A Zone, Rural Living Zone, Rural Conservation Zone, Farming Zone or Rural Activity Zone.</w:t>
      </w:r>
      <w:r w:rsidR="001A4D93">
        <w:t xml:space="preserve">    </w:t>
      </w:r>
    </w:p>
    <w:p w14:paraId="1CFD3B85" w14:textId="3F53F849" w:rsidR="00372AAB" w:rsidRDefault="00372AAB" w:rsidP="008F399B">
      <w:pPr>
        <w:pStyle w:val="Heading2"/>
        <w:spacing w:before="120"/>
      </w:pPr>
      <w:r>
        <w:t>Subdivision</w:t>
      </w:r>
    </w:p>
    <w:p w14:paraId="39E10FE5" w14:textId="3D3539BB" w:rsidR="00372AAB" w:rsidRDefault="00372AAB" w:rsidP="0028372E">
      <w:pPr>
        <w:spacing w:before="0"/>
      </w:pPr>
      <w:r>
        <w:t xml:space="preserve">A permit is required for subdivision under the FMZ and FMO. Where possible, land </w:t>
      </w:r>
      <w:r w:rsidR="005D4028">
        <w:t xml:space="preserve">prone to flooding </w:t>
      </w:r>
      <w:r>
        <w:t xml:space="preserve">should be maintained in large parcels and not be fragmented by multiple property boundaries. </w:t>
      </w:r>
    </w:p>
    <w:p w14:paraId="0A2B8EF9" w14:textId="77777777" w:rsidR="00372AAB" w:rsidRDefault="00372AAB" w:rsidP="0028372E">
      <w:pPr>
        <w:spacing w:before="0"/>
      </w:pPr>
      <w:r>
        <w:t>The subdivision provisions aim to achieve this objective by not allowing:</w:t>
      </w:r>
    </w:p>
    <w:p w14:paraId="4418A493" w14:textId="070F89B6" w:rsidR="00372AAB" w:rsidRDefault="00372AAB" w:rsidP="00E35669">
      <w:pPr>
        <w:pStyle w:val="ListBullet"/>
        <w:numPr>
          <w:ilvl w:val="0"/>
          <w:numId w:val="40"/>
        </w:numPr>
        <w:tabs>
          <w:tab w:val="clear" w:pos="720"/>
          <w:tab w:val="num" w:pos="426"/>
        </w:tabs>
        <w:spacing w:before="60"/>
        <w:ind w:left="426" w:hanging="436"/>
      </w:pPr>
      <w:r>
        <w:t>new lots to be created in the FMZ other than to realign the boundaries of existing lots</w:t>
      </w:r>
    </w:p>
    <w:p w14:paraId="5F03A738" w14:textId="413277E9" w:rsidR="00CA79A0" w:rsidRDefault="00372AAB" w:rsidP="00E35669">
      <w:pPr>
        <w:pStyle w:val="ListBullet"/>
        <w:numPr>
          <w:ilvl w:val="0"/>
          <w:numId w:val="40"/>
        </w:numPr>
        <w:tabs>
          <w:tab w:val="clear" w:pos="720"/>
          <w:tab w:val="num" w:pos="426"/>
        </w:tabs>
        <w:spacing w:before="60"/>
        <w:ind w:left="426" w:hanging="426"/>
      </w:pPr>
      <w:r>
        <w:t xml:space="preserve">the creation of vacant lots which are entirely within the </w:t>
      </w:r>
      <w:r w:rsidR="00E035FB" w:rsidRPr="00E035FB">
        <w:t>FMO</w:t>
      </w:r>
      <w:r w:rsidR="00FC23DD">
        <w:t xml:space="preserve">H </w:t>
      </w:r>
      <w:r>
        <w:t>or FMOVH schedules or an area affected by both the FMOH and FMOVH schedules. A vacant lot should contain sufficient area with a lower flood risk to provide for the appropriate siting of a building envelope and safe access.</w:t>
      </w:r>
    </w:p>
    <w:p w14:paraId="4579C1A8" w14:textId="77777777" w:rsidR="004D21E8" w:rsidRDefault="00372AAB" w:rsidP="00CA79A0">
      <w:pPr>
        <w:spacing w:after="200"/>
      </w:pPr>
      <w:r>
        <w:lastRenderedPageBreak/>
        <w:t>Subdivision provisions in the FMOM Schedule are less stringent. However, the intensification of development in flood storage areas or natural habitats should be discouraged. Any subdivision that could result in long-term intensification of development in flood-storage areas should be carefully assessed.</w:t>
      </w:r>
    </w:p>
    <w:p w14:paraId="351F7261" w14:textId="77777777" w:rsidR="004D21E8" w:rsidRPr="0076715D" w:rsidRDefault="004D21E8" w:rsidP="0076715D">
      <w:pPr>
        <w:pStyle w:val="Heading1"/>
      </w:pPr>
      <w:r w:rsidRPr="006B06CE">
        <w:t>Making an application for a planning permit</w:t>
      </w:r>
    </w:p>
    <w:p w14:paraId="1273BA0C" w14:textId="158AB366" w:rsidR="004D21E8" w:rsidRDefault="004D21E8" w:rsidP="0068148B">
      <w:r>
        <w:t xml:space="preserve">Before an application is prepared, check the application requirements in the </w:t>
      </w:r>
      <w:r w:rsidR="00B831EB">
        <w:t>FMZ</w:t>
      </w:r>
      <w:r>
        <w:t xml:space="preserve"> or </w:t>
      </w:r>
      <w:r w:rsidR="00D81363">
        <w:t>FMO</w:t>
      </w:r>
      <w:r>
        <w:t xml:space="preserve"> that applies to the land.</w:t>
      </w:r>
    </w:p>
    <w:p w14:paraId="7CB52AC8" w14:textId="77777777" w:rsidR="004D21E8" w:rsidRDefault="004D21E8" w:rsidP="0068148B">
      <w:r>
        <w:t>These requirements must be met for the council to properly consider the application.</w:t>
      </w:r>
    </w:p>
    <w:p w14:paraId="4D374559" w14:textId="77777777" w:rsidR="004D21E8" w:rsidRDefault="004D21E8" w:rsidP="0068148B">
      <w:r>
        <w:t xml:space="preserve">As with any planning permit application, the application should address the PPF and MPS. It should also be accompanied by the following information where relevant to the </w:t>
      </w:r>
      <w:proofErr w:type="gramStart"/>
      <w:r>
        <w:t>particular application</w:t>
      </w:r>
      <w:proofErr w:type="gramEnd"/>
      <w:r>
        <w:t>:</w:t>
      </w:r>
    </w:p>
    <w:p w14:paraId="5C6C4990" w14:textId="77777777" w:rsidR="004D21E8" w:rsidRPr="006D62D2" w:rsidRDefault="004D21E8" w:rsidP="006D62D2">
      <w:pPr>
        <w:pStyle w:val="Bullet1"/>
        <w:numPr>
          <w:ilvl w:val="0"/>
          <w:numId w:val="32"/>
        </w:numPr>
        <w:rPr>
          <w:rFonts w:ascii="VIC" w:hAnsi="VIC"/>
        </w:rPr>
      </w:pPr>
      <w:r w:rsidRPr="006D62D2">
        <w:rPr>
          <w:rFonts w:ascii="VIC" w:hAnsi="VIC"/>
        </w:rPr>
        <w:t>the existing and proposed use of the site</w:t>
      </w:r>
    </w:p>
    <w:p w14:paraId="414EF82C" w14:textId="77777777" w:rsidR="004D21E8" w:rsidRPr="006D62D2" w:rsidRDefault="004D21E8" w:rsidP="006D62D2">
      <w:pPr>
        <w:pStyle w:val="Bullet1"/>
        <w:numPr>
          <w:ilvl w:val="0"/>
          <w:numId w:val="32"/>
        </w:numPr>
        <w:rPr>
          <w:rFonts w:ascii="VIC" w:hAnsi="VIC"/>
        </w:rPr>
      </w:pPr>
      <w:r w:rsidRPr="006D62D2">
        <w:rPr>
          <w:rFonts w:ascii="VIC" w:hAnsi="VIC"/>
        </w:rPr>
        <w:t>the number of people expected on-site during normal operations</w:t>
      </w:r>
    </w:p>
    <w:p w14:paraId="0D93882E" w14:textId="77777777" w:rsidR="004D21E8" w:rsidRPr="006D62D2" w:rsidRDefault="004D21E8" w:rsidP="006D62D2">
      <w:pPr>
        <w:pStyle w:val="Bullet1"/>
        <w:numPr>
          <w:ilvl w:val="0"/>
          <w:numId w:val="32"/>
        </w:numPr>
        <w:rPr>
          <w:rFonts w:ascii="VIC" w:hAnsi="VIC"/>
        </w:rPr>
      </w:pPr>
      <w:r w:rsidRPr="006D62D2">
        <w:rPr>
          <w:rFonts w:ascii="VIC" w:hAnsi="VIC"/>
        </w:rPr>
        <w:t>the existing natural surface levels and proposed finished surface levels</w:t>
      </w:r>
    </w:p>
    <w:p w14:paraId="6FDBF82B" w14:textId="77777777" w:rsidR="004D21E8" w:rsidRPr="006D62D2" w:rsidRDefault="004D21E8" w:rsidP="006D62D2">
      <w:pPr>
        <w:pStyle w:val="Bullet1"/>
        <w:numPr>
          <w:ilvl w:val="0"/>
          <w:numId w:val="32"/>
        </w:numPr>
        <w:rPr>
          <w:rFonts w:ascii="VIC" w:hAnsi="VIC"/>
        </w:rPr>
      </w:pPr>
      <w:r w:rsidRPr="006D62D2">
        <w:rPr>
          <w:rFonts w:ascii="VIC" w:hAnsi="VIC"/>
        </w:rPr>
        <w:t>the existing and proposed buildings, including floor levels</w:t>
      </w:r>
    </w:p>
    <w:p w14:paraId="64CC70F2" w14:textId="77777777" w:rsidR="004D21E8" w:rsidRPr="006D62D2" w:rsidRDefault="004D21E8" w:rsidP="006D62D2">
      <w:pPr>
        <w:pStyle w:val="Bullet1"/>
        <w:numPr>
          <w:ilvl w:val="0"/>
          <w:numId w:val="32"/>
        </w:numPr>
        <w:rPr>
          <w:rFonts w:ascii="VIC" w:hAnsi="VIC"/>
        </w:rPr>
      </w:pPr>
      <w:r w:rsidRPr="006D62D2">
        <w:rPr>
          <w:rFonts w:ascii="VIC" w:hAnsi="VIC"/>
        </w:rPr>
        <w:t>the existing and proposed earthworks, including crest levels</w:t>
      </w:r>
    </w:p>
    <w:p w14:paraId="1215E057" w14:textId="77777777" w:rsidR="004D21E8" w:rsidRPr="006D62D2" w:rsidRDefault="004D21E8" w:rsidP="006D62D2">
      <w:pPr>
        <w:pStyle w:val="Bullet1"/>
        <w:numPr>
          <w:ilvl w:val="0"/>
          <w:numId w:val="32"/>
        </w:numPr>
        <w:rPr>
          <w:rFonts w:ascii="VIC" w:hAnsi="VIC"/>
        </w:rPr>
      </w:pPr>
      <w:r w:rsidRPr="006D62D2">
        <w:rPr>
          <w:rFonts w:ascii="VIC" w:hAnsi="VIC"/>
        </w:rPr>
        <w:t>the existing and proposed roads, including centre lines, kerbs, footpaths and crest levels</w:t>
      </w:r>
    </w:p>
    <w:p w14:paraId="6C4C16B6" w14:textId="77777777" w:rsidR="004D21E8" w:rsidRPr="006D62D2" w:rsidRDefault="004D21E8" w:rsidP="006D62D2">
      <w:pPr>
        <w:pStyle w:val="Bullet1"/>
        <w:numPr>
          <w:ilvl w:val="0"/>
          <w:numId w:val="32"/>
        </w:numPr>
        <w:rPr>
          <w:rFonts w:ascii="VIC" w:hAnsi="VIC"/>
        </w:rPr>
      </w:pPr>
      <w:r w:rsidRPr="006D62D2">
        <w:rPr>
          <w:rFonts w:ascii="VIC" w:hAnsi="VIC"/>
        </w:rPr>
        <w:t>the existing and proposed drainage systems, including waterways, pipelines, drains, culverts and bridges</w:t>
      </w:r>
    </w:p>
    <w:p w14:paraId="3E102B4B" w14:textId="77777777" w:rsidR="004D21E8" w:rsidRPr="006D62D2" w:rsidRDefault="004D21E8" w:rsidP="006D62D2">
      <w:pPr>
        <w:pStyle w:val="Bullet1"/>
        <w:numPr>
          <w:ilvl w:val="0"/>
          <w:numId w:val="32"/>
        </w:numPr>
        <w:rPr>
          <w:rFonts w:ascii="VIC" w:hAnsi="VIC"/>
        </w:rPr>
      </w:pPr>
      <w:r w:rsidRPr="006D62D2">
        <w:rPr>
          <w:rFonts w:ascii="VIC" w:hAnsi="VIC"/>
        </w:rPr>
        <w:t>details of any other physical features that may affect flows, such as levee banks, fences and retaining walls.</w:t>
      </w:r>
    </w:p>
    <w:p w14:paraId="0D59BABC" w14:textId="77777777" w:rsidR="004D21E8" w:rsidRDefault="004D21E8" w:rsidP="004D21E8">
      <w:pPr>
        <w:spacing w:after="200"/>
      </w:pPr>
      <w:r>
        <w:t>Information about the properties surrounding the site and about important physical features upstream and downstream of the site may also be useful for the council and FMA.</w:t>
      </w:r>
    </w:p>
    <w:p w14:paraId="465D73A5" w14:textId="77777777" w:rsidR="004D21E8" w:rsidRDefault="004D21E8" w:rsidP="001D25E2">
      <w:pPr>
        <w:pStyle w:val="Heading2"/>
      </w:pPr>
      <w:r>
        <w:t>Local floodplain development plans</w:t>
      </w:r>
    </w:p>
    <w:p w14:paraId="07C449F8" w14:textId="7ACFCA90" w:rsidR="0004550C" w:rsidRPr="0004550C" w:rsidRDefault="004D21E8" w:rsidP="0004550C">
      <w:pPr>
        <w:pStyle w:val="BodyText1"/>
        <w:rPr>
          <w:rFonts w:ascii="VIC" w:hAnsi="VIC"/>
        </w:rPr>
      </w:pPr>
      <w:r w:rsidRPr="0004550C">
        <w:rPr>
          <w:rFonts w:ascii="VIC" w:hAnsi="VIC"/>
        </w:rPr>
        <w:t xml:space="preserve">A local floodplain development plan is a set of requirements and guidelines for development in a particular </w:t>
      </w:r>
      <w:r w:rsidR="00AA0DD8">
        <w:rPr>
          <w:rFonts w:ascii="VIC" w:hAnsi="VIC"/>
        </w:rPr>
        <w:t xml:space="preserve">area prone to </w:t>
      </w:r>
      <w:r w:rsidR="0031212C" w:rsidRPr="0004550C">
        <w:rPr>
          <w:rFonts w:ascii="VIC" w:hAnsi="VIC"/>
        </w:rPr>
        <w:t>flood</w:t>
      </w:r>
      <w:r w:rsidR="00AA0DD8">
        <w:rPr>
          <w:rFonts w:ascii="VIC" w:hAnsi="VIC"/>
        </w:rPr>
        <w:t>ing</w:t>
      </w:r>
      <w:r w:rsidR="005072BA" w:rsidRPr="0004550C">
        <w:rPr>
          <w:rFonts w:ascii="VIC" w:hAnsi="VIC"/>
        </w:rPr>
        <w:t xml:space="preserve">. </w:t>
      </w:r>
      <w:r w:rsidR="00794498" w:rsidRPr="0004550C">
        <w:rPr>
          <w:rFonts w:ascii="VIC" w:hAnsi="VIC"/>
        </w:rPr>
        <w:t>It is</w:t>
      </w:r>
      <w:r w:rsidRPr="0004550C">
        <w:rPr>
          <w:rFonts w:ascii="VIC" w:hAnsi="VIC"/>
        </w:rPr>
        <w:t xml:space="preserve"> developed</w:t>
      </w:r>
      <w:r w:rsidR="00794498" w:rsidRPr="0004550C">
        <w:rPr>
          <w:rFonts w:ascii="VIC" w:hAnsi="VIC"/>
        </w:rPr>
        <w:t xml:space="preserve"> jointly</w:t>
      </w:r>
      <w:r w:rsidRPr="0004550C">
        <w:rPr>
          <w:rFonts w:ascii="VIC" w:hAnsi="VIC"/>
        </w:rPr>
        <w:t xml:space="preserve"> by a council and FMA</w:t>
      </w:r>
      <w:r w:rsidR="00D140FA" w:rsidRPr="0004550C">
        <w:rPr>
          <w:rFonts w:ascii="VIC" w:hAnsi="VIC"/>
        </w:rPr>
        <w:t xml:space="preserve"> and enables specific</w:t>
      </w:r>
      <w:r w:rsidR="00DD4B02" w:rsidRPr="0004550C">
        <w:rPr>
          <w:rFonts w:ascii="VIC" w:hAnsi="VIC"/>
        </w:rPr>
        <w:t xml:space="preserve"> local requirements in the planning scheme</w:t>
      </w:r>
      <w:r w:rsidRPr="0004550C">
        <w:rPr>
          <w:rFonts w:ascii="VIC" w:hAnsi="VIC"/>
        </w:rPr>
        <w:t xml:space="preserve">. </w:t>
      </w:r>
      <w:r w:rsidR="0004550C" w:rsidRPr="0004550C">
        <w:rPr>
          <w:rFonts w:ascii="VIC" w:hAnsi="VIC"/>
        </w:rPr>
        <w:t xml:space="preserve"> It has two purposes:</w:t>
      </w:r>
    </w:p>
    <w:p w14:paraId="1056639F" w14:textId="77777777" w:rsidR="0004550C" w:rsidRPr="00E351D1" w:rsidRDefault="0004550C" w:rsidP="00E351D1">
      <w:pPr>
        <w:pStyle w:val="Bullet1"/>
        <w:numPr>
          <w:ilvl w:val="0"/>
          <w:numId w:val="32"/>
        </w:numPr>
        <w:rPr>
          <w:rFonts w:ascii="VIC" w:hAnsi="VIC"/>
        </w:rPr>
      </w:pPr>
      <w:r w:rsidRPr="00E351D1">
        <w:rPr>
          <w:rFonts w:ascii="VIC" w:hAnsi="VIC"/>
        </w:rPr>
        <w:t>to provide a set of requirements and guidelines for development in a particular area.  It should address local circumstances and record local flooding information.</w:t>
      </w:r>
    </w:p>
    <w:p w14:paraId="5D388AE6" w14:textId="109AE057" w:rsidR="0004550C" w:rsidRPr="00E351D1" w:rsidRDefault="0004550C" w:rsidP="00E351D1">
      <w:pPr>
        <w:pStyle w:val="Bullet1"/>
        <w:numPr>
          <w:ilvl w:val="0"/>
          <w:numId w:val="32"/>
        </w:numPr>
        <w:rPr>
          <w:rFonts w:ascii="VIC" w:hAnsi="VIC"/>
        </w:rPr>
      </w:pPr>
      <w:r w:rsidRPr="00E351D1">
        <w:rPr>
          <w:rFonts w:ascii="VIC" w:hAnsi="VIC"/>
        </w:rPr>
        <w:t xml:space="preserve">to </w:t>
      </w:r>
      <w:r w:rsidRPr="39E1A1F1">
        <w:rPr>
          <w:rFonts w:ascii="VIC" w:hAnsi="VIC"/>
        </w:rPr>
        <w:t>simpl</w:t>
      </w:r>
      <w:r w:rsidR="7D6FC818" w:rsidRPr="39E1A1F1">
        <w:rPr>
          <w:rFonts w:ascii="VIC" w:hAnsi="VIC"/>
        </w:rPr>
        <w:t>ify</w:t>
      </w:r>
      <w:r w:rsidRPr="00E351D1">
        <w:rPr>
          <w:rFonts w:ascii="VIC" w:hAnsi="VIC"/>
        </w:rPr>
        <w:t xml:space="preserve"> and streamline the consideration of planning permit applications and avoid the need to prepare a flood risk report.</w:t>
      </w:r>
    </w:p>
    <w:p w14:paraId="5953729C" w14:textId="209D1DFC" w:rsidR="001D25E2" w:rsidRDefault="004D21E8" w:rsidP="004D21E8">
      <w:pPr>
        <w:spacing w:after="200"/>
      </w:pPr>
      <w:r>
        <w:t>If a local floodplain development plan exists for the area and has been incorporated into the planning scheme, an application must be consistent with the plan.</w:t>
      </w:r>
    </w:p>
    <w:p w14:paraId="0CC00BC2" w14:textId="5A786D21" w:rsidR="009E7165" w:rsidRDefault="00075B87" w:rsidP="003849AC">
      <w:pPr>
        <w:pStyle w:val="Heading2"/>
        <w:spacing w:before="120"/>
      </w:pPr>
      <w:r>
        <w:lastRenderedPageBreak/>
        <w:t>F</w:t>
      </w:r>
      <w:r w:rsidR="009E7165">
        <w:t>lood risk report</w:t>
      </w:r>
      <w:r w:rsidR="4540CFAF">
        <w:t>s</w:t>
      </w:r>
    </w:p>
    <w:p w14:paraId="3E8FBDD6" w14:textId="495D1CBE" w:rsidR="009E7165" w:rsidRDefault="009E7165" w:rsidP="003849AC">
      <w:r>
        <w:t xml:space="preserve">If a local floodplain development plan has not been incorporated into the planning scheme, </w:t>
      </w:r>
      <w:r w:rsidR="00AC57A3">
        <w:t xml:space="preserve">and the land is in the FMZ </w:t>
      </w:r>
      <w:r w:rsidR="005A0962">
        <w:t>or</w:t>
      </w:r>
      <w:r w:rsidR="00AC57A3">
        <w:t xml:space="preserve"> FMOH </w:t>
      </w:r>
      <w:r w:rsidR="005A0962">
        <w:t xml:space="preserve">or </w:t>
      </w:r>
      <w:r w:rsidR="00AC57A3">
        <w:t xml:space="preserve">FMOVH schedules, </w:t>
      </w:r>
      <w:r>
        <w:t>a flood risk report must be prepared by the applicant and lodged with the planning permit application.</w:t>
      </w:r>
    </w:p>
    <w:p w14:paraId="2B72829A" w14:textId="77777777" w:rsidR="009E7165" w:rsidRDefault="009E7165" w:rsidP="003849AC">
      <w:r>
        <w:t>A flood risk report is a detailed flood assessment supporting a particular development proposal. Its purpose is to provide information about the subject property, the proposed development and the relevant flood impacts. It should also justify whether the proposed development is compatible with the flood risk, in terms of the risk to the development itself and the risk transferred by the development to other parts of the floodplain.</w:t>
      </w:r>
    </w:p>
    <w:p w14:paraId="630908D6" w14:textId="77777777" w:rsidR="009E7165" w:rsidRDefault="009E7165" w:rsidP="003849AC">
      <w:r>
        <w:t xml:space="preserve">A flood risk report must be prepared by the applicant and should address the following matters where relevant to the </w:t>
      </w:r>
      <w:proofErr w:type="gramStart"/>
      <w:r>
        <w:t>particular application</w:t>
      </w:r>
      <w:proofErr w:type="gramEnd"/>
      <w:r>
        <w:t>:</w:t>
      </w:r>
    </w:p>
    <w:p w14:paraId="6CA4F11A" w14:textId="77777777" w:rsidR="009E7165" w:rsidRPr="00172E46" w:rsidRDefault="009E7165" w:rsidP="00A0397A">
      <w:pPr>
        <w:pStyle w:val="Bullet1"/>
        <w:numPr>
          <w:ilvl w:val="0"/>
          <w:numId w:val="32"/>
        </w:numPr>
      </w:pPr>
      <w:r w:rsidRPr="00172E46">
        <w:rPr>
          <w:rFonts w:ascii="VIC" w:hAnsi="VIC"/>
        </w:rPr>
        <w:t>details of the proposed development and site conditions</w:t>
      </w:r>
    </w:p>
    <w:p w14:paraId="0EC259DA" w14:textId="77777777" w:rsidR="009E7165" w:rsidRPr="00172E46" w:rsidRDefault="009E7165" w:rsidP="00A0397A">
      <w:pPr>
        <w:pStyle w:val="Bullet1"/>
        <w:numPr>
          <w:ilvl w:val="0"/>
          <w:numId w:val="32"/>
        </w:numPr>
      </w:pPr>
      <w:r w:rsidRPr="00172E46">
        <w:rPr>
          <w:rFonts w:ascii="VIC" w:hAnsi="VIC"/>
        </w:rPr>
        <w:t>the flood extent, flood levels and flow directions relevant to the site</w:t>
      </w:r>
    </w:p>
    <w:p w14:paraId="50FDA6C8" w14:textId="77777777" w:rsidR="009E7165" w:rsidRPr="00172E46" w:rsidRDefault="009E7165" w:rsidP="00A0397A">
      <w:pPr>
        <w:pStyle w:val="Bullet1"/>
        <w:numPr>
          <w:ilvl w:val="0"/>
          <w:numId w:val="32"/>
        </w:numPr>
      </w:pPr>
      <w:r w:rsidRPr="00172E46">
        <w:rPr>
          <w:rFonts w:ascii="VIC" w:hAnsi="VIC"/>
        </w:rPr>
        <w:t>the frequency, duration, depth and velocity of flooding and flood warning time applicable to the development site and access way</w:t>
      </w:r>
    </w:p>
    <w:p w14:paraId="2DF43567" w14:textId="77777777" w:rsidR="009E7165" w:rsidRPr="00172E46" w:rsidRDefault="009E7165" w:rsidP="00A0397A">
      <w:pPr>
        <w:pStyle w:val="Bullet1"/>
        <w:numPr>
          <w:ilvl w:val="0"/>
          <w:numId w:val="32"/>
        </w:numPr>
      </w:pPr>
      <w:r w:rsidRPr="00172E46">
        <w:rPr>
          <w:rFonts w:ascii="VIC" w:hAnsi="VIC"/>
        </w:rPr>
        <w:t>the susceptibility of the development to flood damage</w:t>
      </w:r>
    </w:p>
    <w:p w14:paraId="0CB175BB" w14:textId="77777777" w:rsidR="009E7165" w:rsidRPr="00172E46" w:rsidRDefault="009E7165" w:rsidP="00A0397A">
      <w:pPr>
        <w:pStyle w:val="Bullet1"/>
        <w:numPr>
          <w:ilvl w:val="0"/>
          <w:numId w:val="32"/>
        </w:numPr>
      </w:pPr>
      <w:r w:rsidRPr="00172E46">
        <w:rPr>
          <w:rFonts w:ascii="VIC" w:hAnsi="VIC"/>
        </w:rPr>
        <w:t>the potential flood risk to life, health and safety</w:t>
      </w:r>
    </w:p>
    <w:p w14:paraId="0EFE3B16" w14:textId="77777777" w:rsidR="009E7165" w:rsidRPr="00172E46" w:rsidRDefault="009E7165" w:rsidP="00A0397A">
      <w:pPr>
        <w:pStyle w:val="Bullet1"/>
        <w:numPr>
          <w:ilvl w:val="0"/>
          <w:numId w:val="32"/>
        </w:numPr>
      </w:pPr>
      <w:r w:rsidRPr="00172E46">
        <w:rPr>
          <w:rFonts w:ascii="VIC" w:hAnsi="VIC"/>
        </w:rPr>
        <w:t>the effect of the development on reducing flood storage and on redirecting or obstructing floodwater, stormwater or drainage water</w:t>
      </w:r>
    </w:p>
    <w:p w14:paraId="4A2D7EA7" w14:textId="77777777" w:rsidR="009E7165" w:rsidRPr="00172E46" w:rsidRDefault="009E7165" w:rsidP="00A0397A">
      <w:pPr>
        <w:pStyle w:val="Bullet1"/>
        <w:numPr>
          <w:ilvl w:val="0"/>
          <w:numId w:val="32"/>
        </w:numPr>
      </w:pPr>
      <w:r w:rsidRPr="00172E46">
        <w:rPr>
          <w:rFonts w:ascii="VIC" w:hAnsi="VIC"/>
        </w:rPr>
        <w:t>the effect of the development on environmental values, for example, flora, fauna and wetlands</w:t>
      </w:r>
    </w:p>
    <w:p w14:paraId="4E60A755" w14:textId="77777777" w:rsidR="009E7165" w:rsidRPr="00172E46" w:rsidRDefault="009E7165" w:rsidP="00A0397A">
      <w:pPr>
        <w:pStyle w:val="Bullet1"/>
        <w:numPr>
          <w:ilvl w:val="0"/>
          <w:numId w:val="32"/>
        </w:numPr>
      </w:pPr>
      <w:r w:rsidRPr="00172E46">
        <w:rPr>
          <w:rFonts w:ascii="VIC" w:hAnsi="VIC"/>
        </w:rPr>
        <w:t>whether the proposed development could be located on flood-free land or land with a lesser flood risk.</w:t>
      </w:r>
    </w:p>
    <w:p w14:paraId="6D003979" w14:textId="076FDA16" w:rsidR="009E7165" w:rsidRDefault="009E7165" w:rsidP="00DF7066">
      <w:r>
        <w:t xml:space="preserve">When preparing the report, an applicant should use all available flooding information from the council and </w:t>
      </w:r>
      <w:r w:rsidR="003E6402">
        <w:t>FMA</w:t>
      </w:r>
      <w:r>
        <w:t xml:space="preserve"> applicable to the site and local area. The level of detail required in a flood risk report will vary from case to case</w:t>
      </w:r>
      <w:r w:rsidR="00233BB0">
        <w:t xml:space="preserve"> </w:t>
      </w:r>
      <w:r>
        <w:t>and should be established with the council at the outset.</w:t>
      </w:r>
    </w:p>
    <w:p w14:paraId="3CA9CFBE" w14:textId="77777777" w:rsidR="009E7165" w:rsidRDefault="009E7165" w:rsidP="00DF7066">
      <w:r>
        <w:t>Preparing a flood risk report is not intended to be an onerous requirement. Rather, the level of information needs to be matched to the complexity of the proposal and the flood risk issues.</w:t>
      </w:r>
    </w:p>
    <w:p w14:paraId="59937E5E" w14:textId="77777777" w:rsidR="009E7165" w:rsidRDefault="009E7165" w:rsidP="009E7165">
      <w:pPr>
        <w:spacing w:after="200"/>
      </w:pPr>
      <w:r>
        <w:t>As the FMA is generally the holder of most information on flooding, it is important that the council consults with the FMA on the level of information necessary for a flood risk report. To streamline the approvals process, the council and FMA should work closely together so that both understand and agree on the level of reporting required for different classes of applications or for an individual application. This should then be clearly articulated to the applicant.</w:t>
      </w:r>
    </w:p>
    <w:p w14:paraId="0A63CDE5" w14:textId="5B3B909A" w:rsidR="009E7165" w:rsidRDefault="009E7165" w:rsidP="009E7165">
      <w:pPr>
        <w:spacing w:after="200"/>
      </w:pPr>
      <w:r>
        <w:t>In the case of a small</w:t>
      </w:r>
      <w:r w:rsidR="00007CF2">
        <w:t>-scale</w:t>
      </w:r>
      <w:r>
        <w:t xml:space="preserve"> development, such as a dwelling or minor subdivision, the report can be simple and concise and may be prepared by the landowner. For a larger development, a more detailed report will be </w:t>
      </w:r>
      <w:proofErr w:type="gramStart"/>
      <w:r>
        <w:t>required</w:t>
      </w:r>
      <w:proofErr w:type="gramEnd"/>
      <w:r>
        <w:t xml:space="preserve"> and specialist advice may need to be sought.</w:t>
      </w:r>
    </w:p>
    <w:p w14:paraId="582CA007" w14:textId="5362896E" w:rsidR="008B3713" w:rsidRDefault="009E7165" w:rsidP="009E7165">
      <w:pPr>
        <w:spacing w:after="200"/>
      </w:pPr>
      <w:r>
        <w:lastRenderedPageBreak/>
        <w:t xml:space="preserve">An example of a simple flood risk report for a dwelling on a rural property is </w:t>
      </w:r>
      <w:r w:rsidR="00644FDC">
        <w:t xml:space="preserve">on page </w:t>
      </w:r>
      <w:r w:rsidR="00644FDC" w:rsidRPr="0076715D">
        <w:t>1</w:t>
      </w:r>
      <w:r w:rsidR="003543F9">
        <w:t>4</w:t>
      </w:r>
      <w:r w:rsidRPr="0076715D">
        <w:t>.</w:t>
      </w:r>
    </w:p>
    <w:p w14:paraId="738D99E3" w14:textId="77777777" w:rsidR="0032189D" w:rsidRDefault="0032189D" w:rsidP="0032189D">
      <w:pPr>
        <w:pStyle w:val="Heading1"/>
      </w:pPr>
      <w:r>
        <w:t>How will a planning permit application be assessed?</w:t>
      </w:r>
    </w:p>
    <w:p w14:paraId="1A557E19" w14:textId="4C761535" w:rsidR="0032189D" w:rsidRDefault="0032189D" w:rsidP="0032189D">
      <w:pPr>
        <w:spacing w:after="200"/>
      </w:pPr>
      <w:r>
        <w:t xml:space="preserve">Figure </w:t>
      </w:r>
      <w:r w:rsidR="00B10172">
        <w:t>1</w:t>
      </w:r>
      <w:r>
        <w:t xml:space="preserve"> shows the process for assessing a planning permit application under the flood provisions for council and the FMA as referral authority.</w:t>
      </w:r>
    </w:p>
    <w:p w14:paraId="5CD33675" w14:textId="77777777" w:rsidR="0032189D" w:rsidRDefault="0032189D" w:rsidP="0059279E">
      <w:pPr>
        <w:pStyle w:val="Heading2"/>
      </w:pPr>
      <w:r>
        <w:t>Referral of applications</w:t>
      </w:r>
    </w:p>
    <w:p w14:paraId="2DDD1B3E" w14:textId="6849FD61" w:rsidR="0032189D" w:rsidRDefault="0032189D" w:rsidP="0032189D">
      <w:pPr>
        <w:spacing w:after="200"/>
      </w:pPr>
      <w:r>
        <w:t>Applications must be referred to the</w:t>
      </w:r>
      <w:r w:rsidR="003C12C8">
        <w:t xml:space="preserve"> relevant</w:t>
      </w:r>
      <w:r>
        <w:t xml:space="preserve"> FMA under section 55 of the </w:t>
      </w:r>
      <w:r w:rsidRPr="002108A1">
        <w:rPr>
          <w:i/>
        </w:rPr>
        <w:t>Planning and Environment Act 1987</w:t>
      </w:r>
      <w:r>
        <w:t xml:space="preserve">, except where the council has made a written agreement with the FMA regarding conditions or requirements for </w:t>
      </w:r>
      <w:proofErr w:type="gramStart"/>
      <w:r>
        <w:t>particular types</w:t>
      </w:r>
      <w:proofErr w:type="gramEnd"/>
      <w:r>
        <w:t xml:space="preserve"> of development. An agreement may be appropriate in the following situations:</w:t>
      </w:r>
    </w:p>
    <w:p w14:paraId="166AF337" w14:textId="77777777" w:rsidR="0032189D" w:rsidRDefault="0032189D" w:rsidP="00334001">
      <w:pPr>
        <w:pStyle w:val="ListBullet"/>
        <w:numPr>
          <w:ilvl w:val="0"/>
          <w:numId w:val="33"/>
        </w:numPr>
      </w:pPr>
      <w:r>
        <w:t>where a local floodplain development plan has been prepared and provides sufficiently explicit guidelines for development</w:t>
      </w:r>
    </w:p>
    <w:p w14:paraId="200148B8" w14:textId="2315AECF" w:rsidR="0032189D" w:rsidRDefault="0032189D" w:rsidP="00334001">
      <w:pPr>
        <w:pStyle w:val="ListBullet"/>
        <w:numPr>
          <w:ilvl w:val="0"/>
          <w:numId w:val="33"/>
        </w:numPr>
      </w:pPr>
      <w:r>
        <w:t>in FMO areas which act as flood fringe and where there is potential for only a minor infill development, subject to minimum floor level requirements</w:t>
      </w:r>
    </w:p>
    <w:p w14:paraId="6C4F761C" w14:textId="4DB07DF3" w:rsidR="0032189D" w:rsidRDefault="0032189D" w:rsidP="00334001">
      <w:pPr>
        <w:pStyle w:val="ListBullet"/>
        <w:numPr>
          <w:ilvl w:val="0"/>
          <w:numId w:val="33"/>
        </w:numPr>
      </w:pPr>
      <w:r>
        <w:t>in FMO areas where it can be agreed that development is unlikely to have a significant impact on flood risk, flood storage and the environment.</w:t>
      </w:r>
    </w:p>
    <w:p w14:paraId="7343B70B" w14:textId="3F730403" w:rsidR="00A06E7F" w:rsidRDefault="0032189D" w:rsidP="0032189D">
      <w:pPr>
        <w:spacing w:after="200"/>
        <w:rPr>
          <w:rFonts w:eastAsiaTheme="majorEastAsia"/>
          <w:b/>
          <w:color w:val="53565A"/>
          <w:szCs w:val="20"/>
        </w:rPr>
      </w:pPr>
      <w:r>
        <w:t>Whenever necessary, particularly along rivers that flow through more than one catchment management area or on the State border at the Murray River, a coordinated approach to referrals is encouraged.</w:t>
      </w:r>
      <w:r w:rsidR="00A06E7F">
        <w:br w:type="page"/>
      </w:r>
    </w:p>
    <w:p w14:paraId="67721AFC" w14:textId="58D80BA6" w:rsidR="008D53C6" w:rsidRPr="00805598" w:rsidRDefault="00355396" w:rsidP="0076054D">
      <w:pPr>
        <w:pStyle w:val="Diagramheading"/>
        <w:spacing w:before="0" w:after="0" w:line="240" w:lineRule="auto"/>
      </w:pPr>
      <w:r>
        <w:lastRenderedPageBreak/>
        <w:t>Figure 1: Process diagram – assessing a planning permit application</w:t>
      </w:r>
    </w:p>
    <w:p w14:paraId="1F821E60" w14:textId="1C24E400" w:rsidR="008D53C6" w:rsidRDefault="008D53C6" w:rsidP="008D53C6">
      <w:pPr>
        <w:pStyle w:val="BodyText"/>
        <w:rPr>
          <w:rFonts w:ascii="Calibri"/>
          <w:sz w:val="20"/>
        </w:rPr>
      </w:pPr>
      <w:r>
        <w:rPr>
          <w:rFonts w:ascii="Arial Narrow"/>
          <w:noProof/>
          <w:sz w:val="14"/>
        </w:rPr>
        <mc:AlternateContent>
          <mc:Choice Requires="wpg">
            <w:drawing>
              <wp:anchor distT="0" distB="0" distL="0" distR="0" simplePos="0" relativeHeight="251658253" behindDoc="1" locked="0" layoutInCell="1" allowOverlap="1" wp14:anchorId="6EE08BA1" wp14:editId="3BFFD013">
                <wp:simplePos x="0" y="0"/>
                <wp:positionH relativeFrom="page">
                  <wp:posOffset>735496</wp:posOffset>
                </wp:positionH>
                <wp:positionV relativeFrom="paragraph">
                  <wp:posOffset>83599</wp:posOffset>
                </wp:positionV>
                <wp:extent cx="6356418" cy="6268776"/>
                <wp:effectExtent l="0" t="0" r="25400" b="1778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6418" cy="6268776"/>
                          <a:chOff x="-59982" y="-97807"/>
                          <a:chExt cx="6356529" cy="6269681"/>
                        </a:xfrm>
                      </wpg:grpSpPr>
                      <wps:wsp>
                        <wps:cNvPr id="37" name="Graphic 37"/>
                        <wps:cNvSpPr/>
                        <wps:spPr>
                          <a:xfrm>
                            <a:off x="5070006" y="2636565"/>
                            <a:ext cx="1082675" cy="1858645"/>
                          </a:xfrm>
                          <a:custGeom>
                            <a:avLst/>
                            <a:gdLst/>
                            <a:ahLst/>
                            <a:cxnLst/>
                            <a:rect l="l" t="t" r="r" b="b"/>
                            <a:pathLst>
                              <a:path w="1082675" h="1858645">
                                <a:moveTo>
                                  <a:pt x="1082116" y="1057554"/>
                                </a:moveTo>
                                <a:lnTo>
                                  <a:pt x="0" y="1057554"/>
                                </a:lnTo>
                                <a:lnTo>
                                  <a:pt x="0" y="1858454"/>
                                </a:lnTo>
                                <a:lnTo>
                                  <a:pt x="1082116" y="1858454"/>
                                </a:lnTo>
                                <a:lnTo>
                                  <a:pt x="1082116" y="1057554"/>
                                </a:lnTo>
                                <a:close/>
                              </a:path>
                              <a:path w="1082675" h="1858645">
                                <a:moveTo>
                                  <a:pt x="1082116" y="0"/>
                                </a:moveTo>
                                <a:lnTo>
                                  <a:pt x="0" y="0"/>
                                </a:lnTo>
                                <a:lnTo>
                                  <a:pt x="0" y="840790"/>
                                </a:lnTo>
                                <a:lnTo>
                                  <a:pt x="1082116" y="840790"/>
                                </a:lnTo>
                                <a:lnTo>
                                  <a:pt x="1082116" y="0"/>
                                </a:lnTo>
                                <a:close/>
                              </a:path>
                            </a:pathLst>
                          </a:custGeom>
                          <a:solidFill>
                            <a:srgbClr val="CCE6E9"/>
                          </a:solidFill>
                        </wps:spPr>
                        <wps:bodyPr wrap="square" lIns="0" tIns="0" rIns="0" bIns="0" rtlCol="0">
                          <a:prstTxWarp prst="textNoShape">
                            <a:avLst/>
                          </a:prstTxWarp>
                          <a:noAutofit/>
                        </wps:bodyPr>
                      </wps:wsp>
                      <wps:wsp>
                        <wps:cNvPr id="15" name="Graphic 15"/>
                        <wps:cNvSpPr/>
                        <wps:spPr>
                          <a:xfrm>
                            <a:off x="5615537" y="4868338"/>
                            <a:ext cx="1270" cy="495300"/>
                          </a:xfrm>
                          <a:custGeom>
                            <a:avLst/>
                            <a:gdLst/>
                            <a:ahLst/>
                            <a:cxnLst/>
                            <a:rect l="l" t="t" r="r" b="b"/>
                            <a:pathLst>
                              <a:path h="495300">
                                <a:moveTo>
                                  <a:pt x="0" y="357695"/>
                                </a:moveTo>
                                <a:lnTo>
                                  <a:pt x="0" y="495077"/>
                                </a:lnTo>
                              </a:path>
                              <a:path h="495300">
                                <a:moveTo>
                                  <a:pt x="0" y="0"/>
                                </a:moveTo>
                                <a:lnTo>
                                  <a:pt x="0" y="231190"/>
                                </a:lnTo>
                              </a:path>
                            </a:pathLst>
                          </a:custGeom>
                          <a:ln w="7175">
                            <a:solidFill>
                              <a:srgbClr val="B1B4B6"/>
                            </a:solidFill>
                            <a:prstDash val="solid"/>
                          </a:ln>
                        </wps:spPr>
                        <wps:bodyPr wrap="square" lIns="0" tIns="0" rIns="0" bIns="0" rtlCol="0">
                          <a:prstTxWarp prst="textNoShape">
                            <a:avLst/>
                          </a:prstTxWarp>
                          <a:noAutofit/>
                        </wps:bodyPr>
                      </wps:wsp>
                      <wps:wsp>
                        <wps:cNvPr id="16" name="Graphic 16"/>
                        <wps:cNvSpPr/>
                        <wps:spPr>
                          <a:xfrm>
                            <a:off x="5598533" y="5369823"/>
                            <a:ext cx="45720" cy="10294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17" name="Graphic 17"/>
                        <wps:cNvSpPr/>
                        <wps:spPr>
                          <a:xfrm>
                            <a:off x="5611069" y="4489240"/>
                            <a:ext cx="1270" cy="170180"/>
                          </a:xfrm>
                          <a:custGeom>
                            <a:avLst/>
                            <a:gdLst/>
                            <a:ahLst/>
                            <a:cxnLst/>
                            <a:rect l="l" t="t" r="r" b="b"/>
                            <a:pathLst>
                              <a:path h="170180">
                                <a:moveTo>
                                  <a:pt x="0" y="0"/>
                                </a:moveTo>
                                <a:lnTo>
                                  <a:pt x="0" y="31013"/>
                                </a:lnTo>
                              </a:path>
                              <a:path h="170180">
                                <a:moveTo>
                                  <a:pt x="0" y="130009"/>
                                </a:moveTo>
                                <a:lnTo>
                                  <a:pt x="0" y="169906"/>
                                </a:lnTo>
                              </a:path>
                            </a:pathLst>
                          </a:custGeom>
                          <a:ln w="7175">
                            <a:solidFill>
                              <a:srgbClr val="B1B4B6"/>
                            </a:solidFill>
                            <a:prstDash val="solid"/>
                          </a:ln>
                        </wps:spPr>
                        <wps:bodyPr wrap="square" lIns="0" tIns="0" rIns="0" bIns="0" rtlCol="0">
                          <a:prstTxWarp prst="textNoShape">
                            <a:avLst/>
                          </a:prstTxWarp>
                          <a:noAutofit/>
                        </wps:bodyPr>
                      </wps:wsp>
                      <wps:wsp>
                        <wps:cNvPr id="18" name="Graphic 18"/>
                        <wps:cNvSpPr/>
                        <wps:spPr>
                          <a:xfrm>
                            <a:off x="5581427" y="4638977"/>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19" name="Graphic 19"/>
                        <wps:cNvSpPr/>
                        <wps:spPr>
                          <a:xfrm>
                            <a:off x="5611625" y="3471576"/>
                            <a:ext cx="1270" cy="154305"/>
                          </a:xfrm>
                          <a:custGeom>
                            <a:avLst/>
                            <a:gdLst/>
                            <a:ahLst/>
                            <a:cxnLst/>
                            <a:rect l="l" t="t" r="r" b="b"/>
                            <a:pathLst>
                              <a:path h="154305">
                                <a:moveTo>
                                  <a:pt x="0" y="113423"/>
                                </a:moveTo>
                                <a:lnTo>
                                  <a:pt x="0" y="154015"/>
                                </a:lnTo>
                              </a:path>
                              <a:path h="154305">
                                <a:moveTo>
                                  <a:pt x="0" y="0"/>
                                </a:moveTo>
                                <a:lnTo>
                                  <a:pt x="0" y="23418"/>
                                </a:lnTo>
                              </a:path>
                            </a:pathLst>
                          </a:custGeom>
                          <a:ln w="7175">
                            <a:solidFill>
                              <a:srgbClr val="B1B4B6"/>
                            </a:solidFill>
                            <a:prstDash val="solid"/>
                          </a:ln>
                        </wps:spPr>
                        <wps:bodyPr wrap="square" lIns="0" tIns="0" rIns="0" bIns="0" rtlCol="0">
                          <a:prstTxWarp prst="textNoShape">
                            <a:avLst/>
                          </a:prstTxWarp>
                          <a:noAutofit/>
                        </wps:bodyPr>
                      </wps:wsp>
                      <wps:wsp>
                        <wps:cNvPr id="20" name="Graphic 20"/>
                        <wps:cNvSpPr/>
                        <wps:spPr>
                          <a:xfrm>
                            <a:off x="5581984" y="3605422"/>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21" name="Graphic 21"/>
                        <wps:cNvSpPr/>
                        <wps:spPr>
                          <a:xfrm>
                            <a:off x="5611625" y="2465101"/>
                            <a:ext cx="1270" cy="108585"/>
                          </a:xfrm>
                          <a:custGeom>
                            <a:avLst/>
                            <a:gdLst/>
                            <a:ahLst/>
                            <a:cxnLst/>
                            <a:rect l="l" t="t" r="r" b="b"/>
                            <a:pathLst>
                              <a:path h="108585">
                                <a:moveTo>
                                  <a:pt x="0" y="0"/>
                                </a:moveTo>
                                <a:lnTo>
                                  <a:pt x="0" y="107990"/>
                                </a:lnTo>
                              </a:path>
                            </a:pathLst>
                          </a:custGeom>
                          <a:ln w="7175">
                            <a:solidFill>
                              <a:srgbClr val="B1B4B6"/>
                            </a:solidFill>
                            <a:prstDash val="solid"/>
                          </a:ln>
                        </wps:spPr>
                        <wps:bodyPr wrap="square" lIns="0" tIns="0" rIns="0" bIns="0" rtlCol="0">
                          <a:prstTxWarp prst="textNoShape">
                            <a:avLst/>
                          </a:prstTxWarp>
                          <a:noAutofit/>
                        </wps:bodyPr>
                      </wps:wsp>
                      <wps:wsp>
                        <wps:cNvPr id="22" name="Graphic 22"/>
                        <wps:cNvSpPr/>
                        <wps:spPr>
                          <a:xfrm>
                            <a:off x="5581984" y="2552920"/>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23" name="Graphic 23"/>
                        <wps:cNvSpPr/>
                        <wps:spPr>
                          <a:xfrm>
                            <a:off x="2887616" y="3057340"/>
                            <a:ext cx="284480" cy="1108998"/>
                          </a:xfrm>
                          <a:custGeom>
                            <a:avLst/>
                            <a:gdLst/>
                            <a:ahLst/>
                            <a:cxnLst/>
                            <a:rect l="l" t="t" r="r" b="b"/>
                            <a:pathLst>
                              <a:path w="284480" h="1056640">
                                <a:moveTo>
                                  <a:pt x="284416" y="1056551"/>
                                </a:moveTo>
                                <a:lnTo>
                                  <a:pt x="0" y="1056551"/>
                                </a:lnTo>
                                <a:lnTo>
                                  <a:pt x="0" y="0"/>
                                </a:lnTo>
                                <a:lnTo>
                                  <a:pt x="284416" y="0"/>
                                </a:lnTo>
                              </a:path>
                            </a:pathLst>
                          </a:custGeom>
                          <a:ln w="7175">
                            <a:solidFill>
                              <a:srgbClr val="B1B4B6"/>
                            </a:solidFill>
                            <a:prstDash val="solid"/>
                          </a:ln>
                        </wps:spPr>
                        <wps:bodyPr wrap="square" lIns="0" tIns="0" rIns="0" bIns="0" rtlCol="0">
                          <a:prstTxWarp prst="textNoShape">
                            <a:avLst/>
                          </a:prstTxWarp>
                          <a:noAutofit/>
                        </wps:bodyPr>
                      </wps:wsp>
                      <wps:wsp>
                        <wps:cNvPr id="24" name="Graphic 24"/>
                        <wps:cNvSpPr/>
                        <wps:spPr>
                          <a:xfrm>
                            <a:off x="1903474" y="3586433"/>
                            <a:ext cx="123825" cy="1270"/>
                          </a:xfrm>
                          <a:custGeom>
                            <a:avLst/>
                            <a:gdLst/>
                            <a:ahLst/>
                            <a:cxnLst/>
                            <a:rect l="l" t="t" r="r" b="b"/>
                            <a:pathLst>
                              <a:path w="123825">
                                <a:moveTo>
                                  <a:pt x="0" y="0"/>
                                </a:moveTo>
                                <a:lnTo>
                                  <a:pt x="123375" y="0"/>
                                </a:lnTo>
                              </a:path>
                            </a:pathLst>
                          </a:custGeom>
                          <a:ln w="7175">
                            <a:solidFill>
                              <a:srgbClr val="B1B4B6"/>
                            </a:solidFill>
                            <a:prstDash val="solid"/>
                          </a:ln>
                        </wps:spPr>
                        <wps:bodyPr wrap="square" lIns="0" tIns="0" rIns="0" bIns="0" rtlCol="0">
                          <a:prstTxWarp prst="textNoShape">
                            <a:avLst/>
                          </a:prstTxWarp>
                          <a:noAutofit/>
                        </wps:bodyPr>
                      </wps:wsp>
                      <wps:wsp>
                        <wps:cNvPr id="25" name="Graphic 25"/>
                        <wps:cNvSpPr/>
                        <wps:spPr>
                          <a:xfrm>
                            <a:off x="1842190" y="3556791"/>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26" name="Graphic 26"/>
                        <wps:cNvSpPr/>
                        <wps:spPr>
                          <a:xfrm>
                            <a:off x="714868" y="3586"/>
                            <a:ext cx="1130935" cy="570589"/>
                          </a:xfrm>
                          <a:custGeom>
                            <a:avLst/>
                            <a:gdLst/>
                            <a:ahLst/>
                            <a:cxnLst/>
                            <a:rect l="l" t="t" r="r" b="b"/>
                            <a:pathLst>
                              <a:path w="1130935" h="643255">
                                <a:moveTo>
                                  <a:pt x="0" y="643153"/>
                                </a:moveTo>
                                <a:lnTo>
                                  <a:pt x="1130896" y="643153"/>
                                </a:lnTo>
                                <a:lnTo>
                                  <a:pt x="1130896" y="0"/>
                                </a:lnTo>
                                <a:lnTo>
                                  <a:pt x="0" y="0"/>
                                </a:lnTo>
                                <a:lnTo>
                                  <a:pt x="0" y="643153"/>
                                </a:lnTo>
                                <a:close/>
                              </a:path>
                            </a:pathLst>
                          </a:custGeom>
                          <a:ln w="7175">
                            <a:solidFill>
                              <a:srgbClr val="01838F"/>
                            </a:solidFill>
                            <a:prstDash val="solid"/>
                          </a:ln>
                        </wps:spPr>
                        <wps:bodyPr wrap="square" lIns="0" tIns="0" rIns="0" bIns="0" rtlCol="0">
                          <a:prstTxWarp prst="textNoShape">
                            <a:avLst/>
                          </a:prstTxWarp>
                          <a:noAutofit/>
                        </wps:bodyPr>
                      </wps:wsp>
                      <wps:wsp>
                        <wps:cNvPr id="27" name="Graphic 27"/>
                        <wps:cNvSpPr/>
                        <wps:spPr>
                          <a:xfrm>
                            <a:off x="714876" y="2421972"/>
                            <a:ext cx="1130935" cy="278765"/>
                          </a:xfrm>
                          <a:custGeom>
                            <a:avLst/>
                            <a:gdLst/>
                            <a:ahLst/>
                            <a:cxnLst/>
                            <a:rect l="l" t="t" r="r" b="b"/>
                            <a:pathLst>
                              <a:path w="1130935" h="278765">
                                <a:moveTo>
                                  <a:pt x="1130896" y="0"/>
                                </a:moveTo>
                                <a:lnTo>
                                  <a:pt x="0" y="0"/>
                                </a:lnTo>
                                <a:lnTo>
                                  <a:pt x="0" y="278358"/>
                                </a:lnTo>
                                <a:lnTo>
                                  <a:pt x="1130896" y="278358"/>
                                </a:lnTo>
                                <a:lnTo>
                                  <a:pt x="1130896" y="0"/>
                                </a:lnTo>
                                <a:close/>
                              </a:path>
                            </a:pathLst>
                          </a:custGeom>
                          <a:solidFill>
                            <a:srgbClr val="F2F9F9"/>
                          </a:solidFill>
                        </wps:spPr>
                        <wps:bodyPr wrap="square" lIns="0" tIns="0" rIns="0" bIns="0" rtlCol="0">
                          <a:prstTxWarp prst="textNoShape">
                            <a:avLst/>
                          </a:prstTxWarp>
                          <a:noAutofit/>
                        </wps:bodyPr>
                      </wps:wsp>
                      <wps:wsp>
                        <wps:cNvPr id="28" name="Graphic 28"/>
                        <wps:cNvSpPr/>
                        <wps:spPr>
                          <a:xfrm>
                            <a:off x="714876" y="2421972"/>
                            <a:ext cx="1130935" cy="278765"/>
                          </a:xfrm>
                          <a:custGeom>
                            <a:avLst/>
                            <a:gdLst/>
                            <a:ahLst/>
                            <a:cxnLst/>
                            <a:rect l="l" t="t" r="r" b="b"/>
                            <a:pathLst>
                              <a:path w="1130935" h="278765">
                                <a:moveTo>
                                  <a:pt x="0" y="278358"/>
                                </a:moveTo>
                                <a:lnTo>
                                  <a:pt x="1130896" y="278358"/>
                                </a:lnTo>
                                <a:lnTo>
                                  <a:pt x="1130896" y="0"/>
                                </a:lnTo>
                                <a:lnTo>
                                  <a:pt x="0" y="0"/>
                                </a:lnTo>
                                <a:lnTo>
                                  <a:pt x="0" y="278358"/>
                                </a:lnTo>
                                <a:close/>
                              </a:path>
                            </a:pathLst>
                          </a:custGeom>
                          <a:ln w="7175">
                            <a:solidFill>
                              <a:srgbClr val="01838F"/>
                            </a:solidFill>
                            <a:prstDash val="solid"/>
                          </a:ln>
                        </wps:spPr>
                        <wps:bodyPr wrap="square" lIns="0" tIns="0" rIns="0" bIns="0" rtlCol="0">
                          <a:prstTxWarp prst="textNoShape">
                            <a:avLst/>
                          </a:prstTxWarp>
                          <a:noAutofit/>
                        </wps:bodyPr>
                      </wps:wsp>
                      <wps:wsp>
                        <wps:cNvPr id="29" name="Graphic 29"/>
                        <wps:cNvSpPr/>
                        <wps:spPr>
                          <a:xfrm>
                            <a:off x="714868" y="3220118"/>
                            <a:ext cx="1130935" cy="775461"/>
                          </a:xfrm>
                          <a:custGeom>
                            <a:avLst/>
                            <a:gdLst/>
                            <a:ahLst/>
                            <a:cxnLst/>
                            <a:rect l="l" t="t" r="r" b="b"/>
                            <a:pathLst>
                              <a:path w="1130935" h="732790">
                                <a:moveTo>
                                  <a:pt x="1130896" y="0"/>
                                </a:moveTo>
                                <a:lnTo>
                                  <a:pt x="0" y="0"/>
                                </a:lnTo>
                                <a:lnTo>
                                  <a:pt x="0" y="732574"/>
                                </a:lnTo>
                                <a:lnTo>
                                  <a:pt x="1130896" y="732574"/>
                                </a:lnTo>
                                <a:lnTo>
                                  <a:pt x="1130896" y="0"/>
                                </a:lnTo>
                                <a:close/>
                              </a:path>
                            </a:pathLst>
                          </a:custGeom>
                          <a:solidFill>
                            <a:srgbClr val="F2F9F9"/>
                          </a:solidFill>
                        </wps:spPr>
                        <wps:bodyPr wrap="square" lIns="0" tIns="0" rIns="0" bIns="0" rtlCol="0">
                          <a:prstTxWarp prst="textNoShape">
                            <a:avLst/>
                          </a:prstTxWarp>
                          <a:noAutofit/>
                        </wps:bodyPr>
                      </wps:wsp>
                      <wps:wsp>
                        <wps:cNvPr id="30" name="Graphic 30"/>
                        <wps:cNvSpPr/>
                        <wps:spPr>
                          <a:xfrm>
                            <a:off x="714868" y="3220119"/>
                            <a:ext cx="1130935" cy="785241"/>
                          </a:xfrm>
                          <a:custGeom>
                            <a:avLst/>
                            <a:gdLst/>
                            <a:ahLst/>
                            <a:cxnLst/>
                            <a:rect l="l" t="t" r="r" b="b"/>
                            <a:pathLst>
                              <a:path w="1130935" h="732790">
                                <a:moveTo>
                                  <a:pt x="0" y="732574"/>
                                </a:moveTo>
                                <a:lnTo>
                                  <a:pt x="1130896" y="732574"/>
                                </a:lnTo>
                                <a:lnTo>
                                  <a:pt x="1130896" y="0"/>
                                </a:lnTo>
                                <a:lnTo>
                                  <a:pt x="0" y="0"/>
                                </a:lnTo>
                                <a:lnTo>
                                  <a:pt x="0" y="732574"/>
                                </a:lnTo>
                                <a:close/>
                              </a:path>
                            </a:pathLst>
                          </a:custGeom>
                          <a:ln w="7175">
                            <a:solidFill>
                              <a:srgbClr val="01838F"/>
                            </a:solidFill>
                            <a:prstDash val="solid"/>
                          </a:ln>
                        </wps:spPr>
                        <wps:bodyPr wrap="square" lIns="0" tIns="0" rIns="0" bIns="0" rtlCol="0">
                          <a:prstTxWarp prst="textNoShape">
                            <a:avLst/>
                          </a:prstTxWarp>
                          <a:noAutofit/>
                        </wps:bodyPr>
                      </wps:wsp>
                      <wps:wsp>
                        <wps:cNvPr id="31" name="Graphic 31"/>
                        <wps:cNvSpPr/>
                        <wps:spPr>
                          <a:xfrm>
                            <a:off x="714860" y="4982532"/>
                            <a:ext cx="541655" cy="911810"/>
                          </a:xfrm>
                          <a:custGeom>
                            <a:avLst/>
                            <a:gdLst/>
                            <a:ahLst/>
                            <a:cxnLst/>
                            <a:rect l="l" t="t" r="r" b="b"/>
                            <a:pathLst>
                              <a:path w="541655" h="826135">
                                <a:moveTo>
                                  <a:pt x="541540" y="0"/>
                                </a:moveTo>
                                <a:lnTo>
                                  <a:pt x="0" y="0"/>
                                </a:lnTo>
                                <a:lnTo>
                                  <a:pt x="0" y="826058"/>
                                </a:lnTo>
                                <a:lnTo>
                                  <a:pt x="541540" y="826058"/>
                                </a:lnTo>
                                <a:lnTo>
                                  <a:pt x="541540" y="0"/>
                                </a:lnTo>
                                <a:close/>
                              </a:path>
                            </a:pathLst>
                          </a:custGeom>
                          <a:solidFill>
                            <a:srgbClr val="F2F9F9"/>
                          </a:solidFill>
                        </wps:spPr>
                        <wps:bodyPr wrap="square" lIns="0" tIns="0" rIns="0" bIns="0" rtlCol="0">
                          <a:prstTxWarp prst="textNoShape">
                            <a:avLst/>
                          </a:prstTxWarp>
                          <a:noAutofit/>
                        </wps:bodyPr>
                      </wps:wsp>
                      <wps:wsp>
                        <wps:cNvPr id="32" name="Graphic 32"/>
                        <wps:cNvSpPr/>
                        <wps:spPr>
                          <a:xfrm>
                            <a:off x="714868" y="4982577"/>
                            <a:ext cx="541655" cy="906154"/>
                          </a:xfrm>
                          <a:custGeom>
                            <a:avLst/>
                            <a:gdLst/>
                            <a:ahLst/>
                            <a:cxnLst/>
                            <a:rect l="l" t="t" r="r" b="b"/>
                            <a:pathLst>
                              <a:path w="541655" h="826135">
                                <a:moveTo>
                                  <a:pt x="0" y="826058"/>
                                </a:moveTo>
                                <a:lnTo>
                                  <a:pt x="541540" y="826058"/>
                                </a:lnTo>
                                <a:lnTo>
                                  <a:pt x="541540" y="0"/>
                                </a:lnTo>
                                <a:lnTo>
                                  <a:pt x="0" y="0"/>
                                </a:lnTo>
                                <a:lnTo>
                                  <a:pt x="0" y="826058"/>
                                </a:lnTo>
                                <a:close/>
                              </a:path>
                            </a:pathLst>
                          </a:custGeom>
                          <a:ln w="7175">
                            <a:solidFill>
                              <a:srgbClr val="01838F"/>
                            </a:solidFill>
                            <a:prstDash val="solid"/>
                          </a:ln>
                        </wps:spPr>
                        <wps:bodyPr wrap="square" lIns="0" tIns="0" rIns="0" bIns="0" rtlCol="0">
                          <a:prstTxWarp prst="textNoShape">
                            <a:avLst/>
                          </a:prstTxWarp>
                          <a:noAutofit/>
                        </wps:bodyPr>
                      </wps:wsp>
                      <wps:wsp>
                        <wps:cNvPr id="33" name="Graphic 33"/>
                        <wps:cNvSpPr/>
                        <wps:spPr>
                          <a:xfrm>
                            <a:off x="1304187" y="4982486"/>
                            <a:ext cx="541655" cy="917465"/>
                          </a:xfrm>
                          <a:custGeom>
                            <a:avLst/>
                            <a:gdLst/>
                            <a:ahLst/>
                            <a:cxnLst/>
                            <a:rect l="l" t="t" r="r" b="b"/>
                            <a:pathLst>
                              <a:path w="541655" h="826135">
                                <a:moveTo>
                                  <a:pt x="541540" y="0"/>
                                </a:moveTo>
                                <a:lnTo>
                                  <a:pt x="0" y="0"/>
                                </a:lnTo>
                                <a:lnTo>
                                  <a:pt x="0" y="826058"/>
                                </a:lnTo>
                                <a:lnTo>
                                  <a:pt x="541540" y="826058"/>
                                </a:lnTo>
                                <a:lnTo>
                                  <a:pt x="541540" y="0"/>
                                </a:lnTo>
                                <a:close/>
                              </a:path>
                            </a:pathLst>
                          </a:custGeom>
                          <a:solidFill>
                            <a:srgbClr val="F2F9F9"/>
                          </a:solidFill>
                        </wps:spPr>
                        <wps:bodyPr wrap="square" lIns="0" tIns="0" rIns="0" bIns="0" rtlCol="0">
                          <a:prstTxWarp prst="textNoShape">
                            <a:avLst/>
                          </a:prstTxWarp>
                          <a:noAutofit/>
                        </wps:bodyPr>
                      </wps:wsp>
                      <wps:wsp>
                        <wps:cNvPr id="34" name="Graphic 34"/>
                        <wps:cNvSpPr/>
                        <wps:spPr>
                          <a:xfrm>
                            <a:off x="1304217" y="4982577"/>
                            <a:ext cx="541655" cy="906101"/>
                          </a:xfrm>
                          <a:custGeom>
                            <a:avLst/>
                            <a:gdLst/>
                            <a:ahLst/>
                            <a:cxnLst/>
                            <a:rect l="l" t="t" r="r" b="b"/>
                            <a:pathLst>
                              <a:path w="541655" h="826135">
                                <a:moveTo>
                                  <a:pt x="0" y="826058"/>
                                </a:moveTo>
                                <a:lnTo>
                                  <a:pt x="541540" y="826058"/>
                                </a:lnTo>
                                <a:lnTo>
                                  <a:pt x="541540" y="0"/>
                                </a:lnTo>
                                <a:lnTo>
                                  <a:pt x="0" y="0"/>
                                </a:lnTo>
                                <a:lnTo>
                                  <a:pt x="0" y="826058"/>
                                </a:lnTo>
                                <a:close/>
                              </a:path>
                            </a:pathLst>
                          </a:custGeom>
                          <a:ln w="7175">
                            <a:solidFill>
                              <a:srgbClr val="01838F"/>
                            </a:solidFill>
                            <a:prstDash val="solid"/>
                          </a:ln>
                        </wps:spPr>
                        <wps:bodyPr wrap="square" lIns="0" tIns="0" rIns="0" bIns="0" rtlCol="0">
                          <a:prstTxWarp prst="textNoShape">
                            <a:avLst/>
                          </a:prstTxWarp>
                          <a:noAutofit/>
                        </wps:bodyPr>
                      </wps:wsp>
                      <wps:wsp>
                        <wps:cNvPr id="35" name="Graphic 35"/>
                        <wps:cNvSpPr/>
                        <wps:spPr>
                          <a:xfrm>
                            <a:off x="2952400" y="2086146"/>
                            <a:ext cx="1732914" cy="379095"/>
                          </a:xfrm>
                          <a:custGeom>
                            <a:avLst/>
                            <a:gdLst/>
                            <a:ahLst/>
                            <a:cxnLst/>
                            <a:rect l="l" t="t" r="r" b="b"/>
                            <a:pathLst>
                              <a:path w="1732914" h="379095">
                                <a:moveTo>
                                  <a:pt x="1732445" y="0"/>
                                </a:moveTo>
                                <a:lnTo>
                                  <a:pt x="0" y="0"/>
                                </a:lnTo>
                                <a:lnTo>
                                  <a:pt x="0" y="378955"/>
                                </a:lnTo>
                                <a:lnTo>
                                  <a:pt x="1732445" y="378955"/>
                                </a:lnTo>
                                <a:lnTo>
                                  <a:pt x="1732445" y="0"/>
                                </a:lnTo>
                                <a:close/>
                              </a:path>
                            </a:pathLst>
                          </a:custGeom>
                          <a:solidFill>
                            <a:srgbClr val="F1F1F2"/>
                          </a:solidFill>
                        </wps:spPr>
                        <wps:bodyPr wrap="square" lIns="0" tIns="0" rIns="0" bIns="0" rtlCol="0">
                          <a:prstTxWarp prst="textNoShape">
                            <a:avLst/>
                          </a:prstTxWarp>
                          <a:noAutofit/>
                        </wps:bodyPr>
                      </wps:wsp>
                      <wps:wsp>
                        <wps:cNvPr id="36" name="Graphic 36"/>
                        <wps:cNvSpPr/>
                        <wps:spPr>
                          <a:xfrm>
                            <a:off x="2952400" y="2086146"/>
                            <a:ext cx="1732914" cy="379095"/>
                          </a:xfrm>
                          <a:custGeom>
                            <a:avLst/>
                            <a:gdLst/>
                            <a:ahLst/>
                            <a:cxnLst/>
                            <a:rect l="l" t="t" r="r" b="b"/>
                            <a:pathLst>
                              <a:path w="1732914" h="379095">
                                <a:moveTo>
                                  <a:pt x="0" y="378955"/>
                                </a:moveTo>
                                <a:lnTo>
                                  <a:pt x="1732445" y="378955"/>
                                </a:lnTo>
                                <a:lnTo>
                                  <a:pt x="1732445" y="0"/>
                                </a:lnTo>
                                <a:lnTo>
                                  <a:pt x="0" y="0"/>
                                </a:lnTo>
                                <a:lnTo>
                                  <a:pt x="0" y="378955"/>
                                </a:lnTo>
                                <a:close/>
                              </a:path>
                            </a:pathLst>
                          </a:custGeom>
                          <a:ln w="7175">
                            <a:solidFill>
                              <a:srgbClr val="01838F"/>
                            </a:solidFill>
                            <a:prstDash val="solid"/>
                          </a:ln>
                        </wps:spPr>
                        <wps:bodyPr wrap="square" lIns="0" tIns="0" rIns="0" bIns="0" rtlCol="0">
                          <a:prstTxWarp prst="textNoShape">
                            <a:avLst/>
                          </a:prstTxWarp>
                          <a:noAutofit/>
                        </wps:bodyPr>
                      </wps:wsp>
                      <wps:wsp>
                        <wps:cNvPr id="38" name="Graphic 38"/>
                        <wps:cNvSpPr/>
                        <wps:spPr>
                          <a:xfrm>
                            <a:off x="5070011" y="3688340"/>
                            <a:ext cx="1082675" cy="801370"/>
                          </a:xfrm>
                          <a:custGeom>
                            <a:avLst/>
                            <a:gdLst/>
                            <a:ahLst/>
                            <a:cxnLst/>
                            <a:rect l="l" t="t" r="r" b="b"/>
                            <a:pathLst>
                              <a:path w="1082675" h="801370">
                                <a:moveTo>
                                  <a:pt x="0" y="800900"/>
                                </a:moveTo>
                                <a:lnTo>
                                  <a:pt x="1082116" y="800900"/>
                                </a:lnTo>
                                <a:lnTo>
                                  <a:pt x="1082116" y="0"/>
                                </a:lnTo>
                                <a:lnTo>
                                  <a:pt x="0" y="0"/>
                                </a:lnTo>
                                <a:lnTo>
                                  <a:pt x="0" y="800900"/>
                                </a:lnTo>
                                <a:close/>
                              </a:path>
                            </a:pathLst>
                          </a:custGeom>
                          <a:ln w="7175">
                            <a:solidFill>
                              <a:srgbClr val="01838F"/>
                            </a:solidFill>
                            <a:prstDash val="solid"/>
                          </a:ln>
                        </wps:spPr>
                        <wps:bodyPr wrap="square" lIns="0" tIns="0" rIns="0" bIns="0" rtlCol="0">
                          <a:prstTxWarp prst="textNoShape">
                            <a:avLst/>
                          </a:prstTxWarp>
                          <a:noAutofit/>
                        </wps:bodyPr>
                      </wps:wsp>
                      <wps:wsp>
                        <wps:cNvPr id="39" name="Graphic 39"/>
                        <wps:cNvSpPr/>
                        <wps:spPr>
                          <a:xfrm>
                            <a:off x="2026850" y="3366979"/>
                            <a:ext cx="680085" cy="433705"/>
                          </a:xfrm>
                          <a:custGeom>
                            <a:avLst/>
                            <a:gdLst/>
                            <a:ahLst/>
                            <a:cxnLst/>
                            <a:rect l="l" t="t" r="r" b="b"/>
                            <a:pathLst>
                              <a:path w="680085" h="433705">
                                <a:moveTo>
                                  <a:pt x="679729" y="0"/>
                                </a:moveTo>
                                <a:lnTo>
                                  <a:pt x="0" y="0"/>
                                </a:lnTo>
                                <a:lnTo>
                                  <a:pt x="0" y="433324"/>
                                </a:lnTo>
                                <a:lnTo>
                                  <a:pt x="679729" y="433324"/>
                                </a:lnTo>
                                <a:lnTo>
                                  <a:pt x="679729" y="0"/>
                                </a:lnTo>
                                <a:close/>
                              </a:path>
                            </a:pathLst>
                          </a:custGeom>
                          <a:solidFill>
                            <a:srgbClr val="CCE6E9"/>
                          </a:solidFill>
                        </wps:spPr>
                        <wps:bodyPr wrap="square" lIns="0" tIns="0" rIns="0" bIns="0" rtlCol="0">
                          <a:prstTxWarp prst="textNoShape">
                            <a:avLst/>
                          </a:prstTxWarp>
                          <a:noAutofit/>
                        </wps:bodyPr>
                      </wps:wsp>
                      <wps:wsp>
                        <wps:cNvPr id="40" name="Graphic 40"/>
                        <wps:cNvSpPr/>
                        <wps:spPr>
                          <a:xfrm>
                            <a:off x="2026850" y="3366979"/>
                            <a:ext cx="680085" cy="433705"/>
                          </a:xfrm>
                          <a:custGeom>
                            <a:avLst/>
                            <a:gdLst/>
                            <a:ahLst/>
                            <a:cxnLst/>
                            <a:rect l="l" t="t" r="r" b="b"/>
                            <a:pathLst>
                              <a:path w="680085" h="433705">
                                <a:moveTo>
                                  <a:pt x="0" y="433324"/>
                                </a:moveTo>
                                <a:lnTo>
                                  <a:pt x="679729" y="433324"/>
                                </a:lnTo>
                                <a:lnTo>
                                  <a:pt x="679729" y="0"/>
                                </a:lnTo>
                                <a:lnTo>
                                  <a:pt x="0" y="0"/>
                                </a:lnTo>
                                <a:lnTo>
                                  <a:pt x="0" y="433324"/>
                                </a:lnTo>
                                <a:close/>
                              </a:path>
                            </a:pathLst>
                          </a:custGeom>
                          <a:ln w="7175">
                            <a:solidFill>
                              <a:srgbClr val="01838F"/>
                            </a:solidFill>
                            <a:prstDash val="solid"/>
                          </a:ln>
                        </wps:spPr>
                        <wps:bodyPr wrap="square" lIns="0" tIns="0" rIns="0" bIns="0" rtlCol="0">
                          <a:prstTxWarp prst="textNoShape">
                            <a:avLst/>
                          </a:prstTxWarp>
                          <a:noAutofit/>
                        </wps:bodyPr>
                      </wps:wsp>
                      <wps:wsp>
                        <wps:cNvPr id="41" name="Graphic 41"/>
                        <wps:cNvSpPr/>
                        <wps:spPr>
                          <a:xfrm>
                            <a:off x="2952400" y="2630785"/>
                            <a:ext cx="1748155" cy="854075"/>
                          </a:xfrm>
                          <a:custGeom>
                            <a:avLst/>
                            <a:gdLst/>
                            <a:ahLst/>
                            <a:cxnLst/>
                            <a:rect l="l" t="t" r="r" b="b"/>
                            <a:pathLst>
                              <a:path w="1748155" h="854075">
                                <a:moveTo>
                                  <a:pt x="873861" y="0"/>
                                </a:moveTo>
                                <a:lnTo>
                                  <a:pt x="0" y="0"/>
                                </a:lnTo>
                                <a:lnTo>
                                  <a:pt x="0" y="426783"/>
                                </a:lnTo>
                                <a:lnTo>
                                  <a:pt x="0" y="853567"/>
                                </a:lnTo>
                                <a:lnTo>
                                  <a:pt x="873861" y="853567"/>
                                </a:lnTo>
                                <a:lnTo>
                                  <a:pt x="873861" y="426783"/>
                                </a:lnTo>
                                <a:lnTo>
                                  <a:pt x="873861" y="0"/>
                                </a:lnTo>
                                <a:close/>
                              </a:path>
                              <a:path w="1748155" h="854075">
                                <a:moveTo>
                                  <a:pt x="1747735" y="0"/>
                                </a:moveTo>
                                <a:lnTo>
                                  <a:pt x="873874" y="0"/>
                                </a:lnTo>
                                <a:lnTo>
                                  <a:pt x="873874" y="426783"/>
                                </a:lnTo>
                                <a:lnTo>
                                  <a:pt x="873874" y="853567"/>
                                </a:lnTo>
                                <a:lnTo>
                                  <a:pt x="1747735" y="853567"/>
                                </a:lnTo>
                                <a:lnTo>
                                  <a:pt x="1747735" y="426783"/>
                                </a:lnTo>
                                <a:lnTo>
                                  <a:pt x="1747735" y="0"/>
                                </a:lnTo>
                                <a:close/>
                              </a:path>
                            </a:pathLst>
                          </a:custGeom>
                          <a:solidFill>
                            <a:srgbClr val="CCE6E9"/>
                          </a:solidFill>
                        </wps:spPr>
                        <wps:bodyPr wrap="square" lIns="0" tIns="0" rIns="0" bIns="0" rtlCol="0">
                          <a:prstTxWarp prst="textNoShape">
                            <a:avLst/>
                          </a:prstTxWarp>
                          <a:noAutofit/>
                        </wps:bodyPr>
                      </wps:wsp>
                      <wps:wsp>
                        <wps:cNvPr id="42" name="Graphic 42"/>
                        <wps:cNvSpPr/>
                        <wps:spPr>
                          <a:xfrm>
                            <a:off x="2948811" y="3057564"/>
                            <a:ext cx="877569" cy="1270"/>
                          </a:xfrm>
                          <a:custGeom>
                            <a:avLst/>
                            <a:gdLst/>
                            <a:ahLst/>
                            <a:cxnLst/>
                            <a:rect l="l" t="t" r="r" b="b"/>
                            <a:pathLst>
                              <a:path w="877569">
                                <a:moveTo>
                                  <a:pt x="0" y="0"/>
                                </a:moveTo>
                                <a:lnTo>
                                  <a:pt x="877455" y="0"/>
                                </a:lnTo>
                              </a:path>
                            </a:pathLst>
                          </a:custGeom>
                          <a:ln w="7175">
                            <a:solidFill>
                              <a:srgbClr val="01838F"/>
                            </a:solidFill>
                            <a:prstDash val="solid"/>
                          </a:ln>
                        </wps:spPr>
                        <wps:bodyPr wrap="square" lIns="0" tIns="0" rIns="0" bIns="0" rtlCol="0">
                          <a:prstTxWarp prst="textNoShape">
                            <a:avLst/>
                          </a:prstTxWarp>
                          <a:noAutofit/>
                        </wps:bodyPr>
                      </wps:wsp>
                      <wps:wsp>
                        <wps:cNvPr id="43" name="Graphic 43"/>
                        <wps:cNvSpPr/>
                        <wps:spPr>
                          <a:xfrm>
                            <a:off x="3826267" y="3057564"/>
                            <a:ext cx="877569" cy="1270"/>
                          </a:xfrm>
                          <a:custGeom>
                            <a:avLst/>
                            <a:gdLst/>
                            <a:ahLst/>
                            <a:cxnLst/>
                            <a:rect l="l" t="t" r="r" b="b"/>
                            <a:pathLst>
                              <a:path w="877569">
                                <a:moveTo>
                                  <a:pt x="0" y="0"/>
                                </a:moveTo>
                                <a:lnTo>
                                  <a:pt x="877455" y="0"/>
                                </a:lnTo>
                              </a:path>
                            </a:pathLst>
                          </a:custGeom>
                          <a:ln w="7175">
                            <a:solidFill>
                              <a:srgbClr val="01838F"/>
                            </a:solidFill>
                            <a:prstDash val="solid"/>
                          </a:ln>
                        </wps:spPr>
                        <wps:bodyPr wrap="square" lIns="0" tIns="0" rIns="0" bIns="0" rtlCol="0">
                          <a:prstTxWarp prst="textNoShape">
                            <a:avLst/>
                          </a:prstTxWarp>
                          <a:noAutofit/>
                        </wps:bodyPr>
                      </wps:wsp>
                      <wps:wsp>
                        <wps:cNvPr id="44" name="Graphic 44"/>
                        <wps:cNvSpPr/>
                        <wps:spPr>
                          <a:xfrm>
                            <a:off x="2952400" y="4724012"/>
                            <a:ext cx="1748155" cy="1249045"/>
                          </a:xfrm>
                          <a:custGeom>
                            <a:avLst/>
                            <a:gdLst/>
                            <a:ahLst/>
                            <a:cxnLst/>
                            <a:rect l="l" t="t" r="r" b="b"/>
                            <a:pathLst>
                              <a:path w="1748155" h="1249045">
                                <a:moveTo>
                                  <a:pt x="873861" y="0"/>
                                </a:moveTo>
                                <a:lnTo>
                                  <a:pt x="0" y="0"/>
                                </a:lnTo>
                                <a:lnTo>
                                  <a:pt x="0" y="1248765"/>
                                </a:lnTo>
                                <a:lnTo>
                                  <a:pt x="873861" y="1248765"/>
                                </a:lnTo>
                                <a:lnTo>
                                  <a:pt x="873861" y="0"/>
                                </a:lnTo>
                                <a:close/>
                              </a:path>
                              <a:path w="1748155" h="1249045">
                                <a:moveTo>
                                  <a:pt x="1747735" y="0"/>
                                </a:moveTo>
                                <a:lnTo>
                                  <a:pt x="873874" y="0"/>
                                </a:lnTo>
                                <a:lnTo>
                                  <a:pt x="873874" y="1248765"/>
                                </a:lnTo>
                                <a:lnTo>
                                  <a:pt x="1747735" y="1248765"/>
                                </a:lnTo>
                                <a:lnTo>
                                  <a:pt x="1747735" y="0"/>
                                </a:lnTo>
                                <a:close/>
                              </a:path>
                            </a:pathLst>
                          </a:custGeom>
                          <a:solidFill>
                            <a:srgbClr val="CCE6E9"/>
                          </a:solidFill>
                        </wps:spPr>
                        <wps:bodyPr wrap="square" lIns="0" tIns="0" rIns="0" bIns="0" rtlCol="0">
                          <a:prstTxWarp prst="textNoShape">
                            <a:avLst/>
                          </a:prstTxWarp>
                          <a:noAutofit/>
                        </wps:bodyPr>
                      </wps:wsp>
                      <wps:wsp>
                        <wps:cNvPr id="45" name="Graphic 45"/>
                        <wps:cNvSpPr/>
                        <wps:spPr>
                          <a:xfrm>
                            <a:off x="1280327" y="594654"/>
                            <a:ext cx="1270" cy="95250"/>
                          </a:xfrm>
                          <a:custGeom>
                            <a:avLst/>
                            <a:gdLst/>
                            <a:ahLst/>
                            <a:cxnLst/>
                            <a:rect l="l" t="t" r="r" b="b"/>
                            <a:pathLst>
                              <a:path h="95250">
                                <a:moveTo>
                                  <a:pt x="0" y="0"/>
                                </a:moveTo>
                                <a:lnTo>
                                  <a:pt x="0" y="94742"/>
                                </a:lnTo>
                              </a:path>
                            </a:pathLst>
                          </a:custGeom>
                          <a:ln w="7175">
                            <a:solidFill>
                              <a:srgbClr val="B1B4B6"/>
                            </a:solidFill>
                            <a:prstDash val="solid"/>
                          </a:ln>
                        </wps:spPr>
                        <wps:bodyPr wrap="square" lIns="0" tIns="0" rIns="0" bIns="0" rtlCol="0">
                          <a:prstTxWarp prst="textNoShape">
                            <a:avLst/>
                          </a:prstTxWarp>
                          <a:noAutofit/>
                        </wps:bodyPr>
                      </wps:wsp>
                      <wps:wsp>
                        <wps:cNvPr id="46" name="Graphic 46"/>
                        <wps:cNvSpPr/>
                        <wps:spPr>
                          <a:xfrm>
                            <a:off x="1250685" y="689107"/>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47" name="Graphic 47"/>
                        <wps:cNvSpPr/>
                        <wps:spPr>
                          <a:xfrm>
                            <a:off x="1280327" y="1167663"/>
                            <a:ext cx="1270" cy="243204"/>
                          </a:xfrm>
                          <a:custGeom>
                            <a:avLst/>
                            <a:gdLst/>
                            <a:ahLst/>
                            <a:cxnLst/>
                            <a:rect l="l" t="t" r="r" b="b"/>
                            <a:pathLst>
                              <a:path h="243204">
                                <a:moveTo>
                                  <a:pt x="0" y="0"/>
                                </a:moveTo>
                                <a:lnTo>
                                  <a:pt x="0" y="242595"/>
                                </a:lnTo>
                              </a:path>
                            </a:pathLst>
                          </a:custGeom>
                          <a:ln w="7175">
                            <a:solidFill>
                              <a:srgbClr val="B1B4B6"/>
                            </a:solidFill>
                            <a:prstDash val="solid"/>
                          </a:ln>
                        </wps:spPr>
                        <wps:bodyPr wrap="square" lIns="0" tIns="0" rIns="0" bIns="0" rtlCol="0">
                          <a:prstTxWarp prst="textNoShape">
                            <a:avLst/>
                          </a:prstTxWarp>
                          <a:noAutofit/>
                        </wps:bodyPr>
                      </wps:wsp>
                      <wps:wsp>
                        <wps:cNvPr id="48" name="Graphic 48"/>
                        <wps:cNvSpPr/>
                        <wps:spPr>
                          <a:xfrm>
                            <a:off x="1250685" y="1398028"/>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49" name="Graphic 49"/>
                        <wps:cNvSpPr/>
                        <wps:spPr>
                          <a:xfrm>
                            <a:off x="1280327" y="2120667"/>
                            <a:ext cx="1270" cy="230504"/>
                          </a:xfrm>
                          <a:custGeom>
                            <a:avLst/>
                            <a:gdLst/>
                            <a:ahLst/>
                            <a:cxnLst/>
                            <a:rect l="l" t="t" r="r" b="b"/>
                            <a:pathLst>
                              <a:path h="230504">
                                <a:moveTo>
                                  <a:pt x="0" y="0"/>
                                </a:moveTo>
                                <a:lnTo>
                                  <a:pt x="0" y="229882"/>
                                </a:lnTo>
                              </a:path>
                            </a:pathLst>
                          </a:custGeom>
                          <a:ln w="7175">
                            <a:solidFill>
                              <a:srgbClr val="B1B4B6"/>
                            </a:solidFill>
                            <a:prstDash val="solid"/>
                          </a:ln>
                        </wps:spPr>
                        <wps:bodyPr wrap="square" lIns="0" tIns="0" rIns="0" bIns="0" rtlCol="0">
                          <a:prstTxWarp prst="textNoShape">
                            <a:avLst/>
                          </a:prstTxWarp>
                          <a:noAutofit/>
                        </wps:bodyPr>
                      </wps:wsp>
                      <wps:wsp>
                        <wps:cNvPr id="50" name="Graphic 50"/>
                        <wps:cNvSpPr/>
                        <wps:spPr>
                          <a:xfrm>
                            <a:off x="1250685" y="2330380"/>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51" name="Graphic 51"/>
                        <wps:cNvSpPr/>
                        <wps:spPr>
                          <a:xfrm>
                            <a:off x="1280327" y="2703925"/>
                            <a:ext cx="1270" cy="445134"/>
                          </a:xfrm>
                          <a:custGeom>
                            <a:avLst/>
                            <a:gdLst/>
                            <a:ahLst/>
                            <a:cxnLst/>
                            <a:rect l="l" t="t" r="r" b="b"/>
                            <a:pathLst>
                              <a:path h="445134">
                                <a:moveTo>
                                  <a:pt x="0" y="0"/>
                                </a:moveTo>
                                <a:lnTo>
                                  <a:pt x="0" y="187756"/>
                                </a:lnTo>
                              </a:path>
                              <a:path h="445134">
                                <a:moveTo>
                                  <a:pt x="0" y="314261"/>
                                </a:moveTo>
                                <a:lnTo>
                                  <a:pt x="0" y="444792"/>
                                </a:lnTo>
                              </a:path>
                            </a:pathLst>
                          </a:custGeom>
                          <a:ln w="7175">
                            <a:solidFill>
                              <a:srgbClr val="B1B4B6"/>
                            </a:solidFill>
                            <a:prstDash val="solid"/>
                          </a:ln>
                        </wps:spPr>
                        <wps:bodyPr wrap="square" lIns="0" tIns="0" rIns="0" bIns="0" rtlCol="0">
                          <a:prstTxWarp prst="textNoShape">
                            <a:avLst/>
                          </a:prstTxWarp>
                          <a:noAutofit/>
                        </wps:bodyPr>
                      </wps:wsp>
                      <wps:wsp>
                        <wps:cNvPr id="52" name="Graphic 52"/>
                        <wps:cNvSpPr/>
                        <wps:spPr>
                          <a:xfrm>
                            <a:off x="1250685" y="3128551"/>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53" name="Graphic 53"/>
                        <wps:cNvSpPr/>
                        <wps:spPr>
                          <a:xfrm>
                            <a:off x="1280327" y="4024771"/>
                            <a:ext cx="1270" cy="141605"/>
                          </a:xfrm>
                          <a:custGeom>
                            <a:avLst/>
                            <a:gdLst/>
                            <a:ahLst/>
                            <a:cxnLst/>
                            <a:rect l="l" t="t" r="r" b="b"/>
                            <a:pathLst>
                              <a:path h="141605">
                                <a:moveTo>
                                  <a:pt x="0" y="0"/>
                                </a:moveTo>
                                <a:lnTo>
                                  <a:pt x="0" y="141490"/>
                                </a:lnTo>
                              </a:path>
                            </a:pathLst>
                          </a:custGeom>
                          <a:ln w="7175">
                            <a:solidFill>
                              <a:srgbClr val="B1B4B6"/>
                            </a:solidFill>
                            <a:prstDash val="solid"/>
                          </a:ln>
                        </wps:spPr>
                        <wps:bodyPr wrap="square" lIns="0" tIns="0" rIns="0" bIns="0" rtlCol="0">
                          <a:prstTxWarp prst="textNoShape">
                            <a:avLst/>
                          </a:prstTxWarp>
                          <a:noAutofit/>
                        </wps:bodyPr>
                      </wps:wsp>
                      <wps:wsp>
                        <wps:cNvPr id="54" name="Graphic 54"/>
                        <wps:cNvSpPr/>
                        <wps:spPr>
                          <a:xfrm>
                            <a:off x="1250685" y="4092281"/>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55" name="Graphic 55"/>
                        <wps:cNvSpPr/>
                        <wps:spPr>
                          <a:xfrm>
                            <a:off x="1280327" y="4450144"/>
                            <a:ext cx="1270" cy="156845"/>
                          </a:xfrm>
                          <a:custGeom>
                            <a:avLst/>
                            <a:gdLst/>
                            <a:ahLst/>
                            <a:cxnLst/>
                            <a:rect l="l" t="t" r="r" b="b"/>
                            <a:pathLst>
                              <a:path h="156845">
                                <a:moveTo>
                                  <a:pt x="0" y="0"/>
                                </a:moveTo>
                                <a:lnTo>
                                  <a:pt x="0" y="156730"/>
                                </a:lnTo>
                              </a:path>
                            </a:pathLst>
                          </a:custGeom>
                          <a:ln w="7175">
                            <a:solidFill>
                              <a:srgbClr val="B1B4B6"/>
                            </a:solidFill>
                            <a:prstDash val="solid"/>
                          </a:ln>
                        </wps:spPr>
                        <wps:bodyPr wrap="square" lIns="0" tIns="0" rIns="0" bIns="0" rtlCol="0">
                          <a:prstTxWarp prst="textNoShape">
                            <a:avLst/>
                          </a:prstTxWarp>
                          <a:noAutofit/>
                        </wps:bodyPr>
                      </wps:wsp>
                      <wps:wsp>
                        <wps:cNvPr id="56" name="Graphic 56"/>
                        <wps:cNvSpPr/>
                        <wps:spPr>
                          <a:xfrm>
                            <a:off x="1250685" y="4586695"/>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57" name="Graphic 57"/>
                        <wps:cNvSpPr/>
                        <wps:spPr>
                          <a:xfrm>
                            <a:off x="1849359" y="1825225"/>
                            <a:ext cx="1981835" cy="196215"/>
                          </a:xfrm>
                          <a:custGeom>
                            <a:avLst/>
                            <a:gdLst/>
                            <a:ahLst/>
                            <a:cxnLst/>
                            <a:rect l="l" t="t" r="r" b="b"/>
                            <a:pathLst>
                              <a:path w="1981835" h="196215">
                                <a:moveTo>
                                  <a:pt x="0" y="0"/>
                                </a:moveTo>
                                <a:lnTo>
                                  <a:pt x="1981771" y="0"/>
                                </a:lnTo>
                                <a:lnTo>
                                  <a:pt x="1981771" y="196049"/>
                                </a:lnTo>
                              </a:path>
                            </a:pathLst>
                          </a:custGeom>
                          <a:ln w="7175">
                            <a:solidFill>
                              <a:srgbClr val="B1B4B6"/>
                            </a:solidFill>
                            <a:prstDash val="solid"/>
                          </a:ln>
                        </wps:spPr>
                        <wps:bodyPr wrap="square" lIns="0" tIns="0" rIns="0" bIns="0" rtlCol="0">
                          <a:prstTxWarp prst="textNoShape">
                            <a:avLst/>
                          </a:prstTxWarp>
                          <a:noAutofit/>
                        </wps:bodyPr>
                      </wps:wsp>
                      <wps:wsp>
                        <wps:cNvPr id="58" name="Graphic 58"/>
                        <wps:cNvSpPr/>
                        <wps:spPr>
                          <a:xfrm>
                            <a:off x="3801483" y="2001103"/>
                            <a:ext cx="59690" cy="81915"/>
                          </a:xfrm>
                          <a:custGeom>
                            <a:avLst/>
                            <a:gdLst/>
                            <a:ahLst/>
                            <a:cxnLst/>
                            <a:rect l="l" t="t" r="r" b="b"/>
                            <a:pathLst>
                              <a:path w="59690" h="81915">
                                <a:moveTo>
                                  <a:pt x="59283" y="0"/>
                                </a:moveTo>
                                <a:lnTo>
                                  <a:pt x="0" y="0"/>
                                </a:lnTo>
                                <a:lnTo>
                                  <a:pt x="29641" y="81457"/>
                                </a:lnTo>
                                <a:lnTo>
                                  <a:pt x="59283" y="0"/>
                                </a:lnTo>
                                <a:close/>
                              </a:path>
                            </a:pathLst>
                          </a:custGeom>
                          <a:solidFill>
                            <a:srgbClr val="B1B4B6"/>
                          </a:solidFill>
                        </wps:spPr>
                        <wps:bodyPr wrap="square" lIns="0" tIns="0" rIns="0" bIns="0" rtlCol="0">
                          <a:prstTxWarp prst="textNoShape">
                            <a:avLst/>
                          </a:prstTxWarp>
                          <a:noAutofit/>
                        </wps:bodyPr>
                      </wps:wsp>
                      <wps:wsp>
                        <wps:cNvPr id="59" name="Graphic 59"/>
                        <wps:cNvSpPr/>
                        <wps:spPr>
                          <a:xfrm>
                            <a:off x="1910647" y="2468689"/>
                            <a:ext cx="1917700" cy="95885"/>
                          </a:xfrm>
                          <a:custGeom>
                            <a:avLst/>
                            <a:gdLst/>
                            <a:ahLst/>
                            <a:cxnLst/>
                            <a:rect l="l" t="t" r="r" b="b"/>
                            <a:pathLst>
                              <a:path w="1917700" h="95885">
                                <a:moveTo>
                                  <a:pt x="1917115" y="0"/>
                                </a:moveTo>
                                <a:lnTo>
                                  <a:pt x="1917115" y="95313"/>
                                </a:lnTo>
                                <a:lnTo>
                                  <a:pt x="0" y="95313"/>
                                </a:lnTo>
                              </a:path>
                            </a:pathLst>
                          </a:custGeom>
                          <a:ln w="7175">
                            <a:solidFill>
                              <a:srgbClr val="B1B4B6"/>
                            </a:solidFill>
                            <a:prstDash val="solid"/>
                          </a:ln>
                        </wps:spPr>
                        <wps:bodyPr wrap="square" lIns="0" tIns="0" rIns="0" bIns="0" rtlCol="0">
                          <a:prstTxWarp prst="textNoShape">
                            <a:avLst/>
                          </a:prstTxWarp>
                          <a:noAutofit/>
                        </wps:bodyPr>
                      </wps:wsp>
                      <wps:wsp>
                        <wps:cNvPr id="60" name="Graphic 60"/>
                        <wps:cNvSpPr/>
                        <wps:spPr>
                          <a:xfrm>
                            <a:off x="1849359" y="2534366"/>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61" name="Graphic 61"/>
                        <wps:cNvSpPr/>
                        <wps:spPr>
                          <a:xfrm>
                            <a:off x="2760993" y="3586433"/>
                            <a:ext cx="123189" cy="1270"/>
                          </a:xfrm>
                          <a:custGeom>
                            <a:avLst/>
                            <a:gdLst/>
                            <a:ahLst/>
                            <a:cxnLst/>
                            <a:rect l="l" t="t" r="r" b="b"/>
                            <a:pathLst>
                              <a:path w="123189">
                                <a:moveTo>
                                  <a:pt x="123075" y="0"/>
                                </a:moveTo>
                                <a:lnTo>
                                  <a:pt x="0" y="0"/>
                                </a:lnTo>
                              </a:path>
                            </a:pathLst>
                          </a:custGeom>
                          <a:ln w="7175">
                            <a:solidFill>
                              <a:srgbClr val="B1B4B6"/>
                            </a:solidFill>
                            <a:prstDash val="solid"/>
                          </a:ln>
                        </wps:spPr>
                        <wps:bodyPr wrap="square" lIns="0" tIns="0" rIns="0" bIns="0" rtlCol="0">
                          <a:prstTxWarp prst="textNoShape">
                            <a:avLst/>
                          </a:prstTxWarp>
                          <a:noAutofit/>
                        </wps:bodyPr>
                      </wps:wsp>
                      <wps:wsp>
                        <wps:cNvPr id="62" name="Graphic 62"/>
                        <wps:cNvSpPr/>
                        <wps:spPr>
                          <a:xfrm>
                            <a:off x="2699711" y="3556791"/>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63" name="Graphic 63"/>
                        <wps:cNvSpPr/>
                        <wps:spPr>
                          <a:xfrm>
                            <a:off x="2429749" y="3865158"/>
                            <a:ext cx="519430" cy="1440815"/>
                          </a:xfrm>
                          <a:custGeom>
                            <a:avLst/>
                            <a:gdLst/>
                            <a:ahLst/>
                            <a:cxnLst/>
                            <a:rect l="l" t="t" r="r" b="b"/>
                            <a:pathLst>
                              <a:path w="519430" h="1440815">
                                <a:moveTo>
                                  <a:pt x="519061" y="1440561"/>
                                </a:moveTo>
                                <a:lnTo>
                                  <a:pt x="0" y="1440561"/>
                                </a:lnTo>
                                <a:lnTo>
                                  <a:pt x="0" y="0"/>
                                </a:lnTo>
                              </a:path>
                            </a:pathLst>
                          </a:custGeom>
                          <a:ln w="7175">
                            <a:solidFill>
                              <a:srgbClr val="B1B4B6"/>
                            </a:solidFill>
                            <a:prstDash val="solid"/>
                          </a:ln>
                        </wps:spPr>
                        <wps:bodyPr wrap="square" lIns="0" tIns="0" rIns="0" bIns="0" rtlCol="0">
                          <a:prstTxWarp prst="textNoShape">
                            <a:avLst/>
                          </a:prstTxWarp>
                          <a:noAutofit/>
                        </wps:bodyPr>
                      </wps:wsp>
                      <wps:wsp>
                        <wps:cNvPr id="64" name="Graphic 64"/>
                        <wps:cNvSpPr/>
                        <wps:spPr>
                          <a:xfrm>
                            <a:off x="2400101" y="3803882"/>
                            <a:ext cx="59690" cy="81915"/>
                          </a:xfrm>
                          <a:custGeom>
                            <a:avLst/>
                            <a:gdLst/>
                            <a:ahLst/>
                            <a:cxnLst/>
                            <a:rect l="l" t="t" r="r" b="b"/>
                            <a:pathLst>
                              <a:path w="59690" h="81915">
                                <a:moveTo>
                                  <a:pt x="29641" y="0"/>
                                </a:moveTo>
                                <a:lnTo>
                                  <a:pt x="0" y="81457"/>
                                </a:lnTo>
                                <a:lnTo>
                                  <a:pt x="59283" y="81457"/>
                                </a:lnTo>
                                <a:lnTo>
                                  <a:pt x="29641" y="0"/>
                                </a:lnTo>
                                <a:close/>
                              </a:path>
                            </a:pathLst>
                          </a:custGeom>
                          <a:solidFill>
                            <a:srgbClr val="B1B4B6"/>
                          </a:solidFill>
                        </wps:spPr>
                        <wps:bodyPr wrap="square" lIns="0" tIns="0" rIns="0" bIns="0" rtlCol="0">
                          <a:prstTxWarp prst="textNoShape">
                            <a:avLst/>
                          </a:prstTxWarp>
                          <a:noAutofit/>
                        </wps:bodyPr>
                      </wps:wsp>
                      <wps:wsp>
                        <wps:cNvPr id="65" name="Graphic 65"/>
                        <wps:cNvSpPr/>
                        <wps:spPr>
                          <a:xfrm>
                            <a:off x="4681255" y="2275622"/>
                            <a:ext cx="331470" cy="1270"/>
                          </a:xfrm>
                          <a:custGeom>
                            <a:avLst/>
                            <a:gdLst/>
                            <a:ahLst/>
                            <a:cxnLst/>
                            <a:rect l="l" t="t" r="r" b="b"/>
                            <a:pathLst>
                              <a:path w="331470">
                                <a:moveTo>
                                  <a:pt x="250465" y="0"/>
                                </a:moveTo>
                                <a:lnTo>
                                  <a:pt x="331050" y="0"/>
                                </a:lnTo>
                              </a:path>
                              <a:path w="331470">
                                <a:moveTo>
                                  <a:pt x="0" y="0"/>
                                </a:moveTo>
                                <a:lnTo>
                                  <a:pt x="87880" y="0"/>
                                </a:lnTo>
                              </a:path>
                            </a:pathLst>
                          </a:custGeom>
                          <a:ln w="7175">
                            <a:solidFill>
                              <a:srgbClr val="B1B4B6"/>
                            </a:solidFill>
                            <a:prstDash val="solid"/>
                          </a:ln>
                        </wps:spPr>
                        <wps:bodyPr wrap="square" lIns="0" tIns="0" rIns="0" bIns="0" rtlCol="0">
                          <a:prstTxWarp prst="textNoShape">
                            <a:avLst/>
                          </a:prstTxWarp>
                          <a:noAutofit/>
                        </wps:bodyPr>
                      </wps:wsp>
                      <wps:wsp>
                        <wps:cNvPr id="66" name="Graphic 66"/>
                        <wps:cNvSpPr/>
                        <wps:spPr>
                          <a:xfrm>
                            <a:off x="4992136" y="2245981"/>
                            <a:ext cx="81915" cy="59690"/>
                          </a:xfrm>
                          <a:custGeom>
                            <a:avLst/>
                            <a:gdLst/>
                            <a:ahLst/>
                            <a:cxnLst/>
                            <a:rect l="l" t="t" r="r" b="b"/>
                            <a:pathLst>
                              <a:path w="81915" h="59690">
                                <a:moveTo>
                                  <a:pt x="0" y="0"/>
                                </a:moveTo>
                                <a:lnTo>
                                  <a:pt x="0" y="59283"/>
                                </a:lnTo>
                                <a:lnTo>
                                  <a:pt x="81457" y="29641"/>
                                </a:lnTo>
                                <a:lnTo>
                                  <a:pt x="0" y="0"/>
                                </a:lnTo>
                                <a:close/>
                              </a:path>
                            </a:pathLst>
                          </a:custGeom>
                          <a:solidFill>
                            <a:srgbClr val="B1B4B6"/>
                          </a:solidFill>
                        </wps:spPr>
                        <wps:bodyPr wrap="square" lIns="0" tIns="0" rIns="0" bIns="0" rtlCol="0">
                          <a:prstTxWarp prst="textNoShape">
                            <a:avLst/>
                          </a:prstTxWarp>
                          <a:noAutofit/>
                        </wps:bodyPr>
                      </wps:wsp>
                      <wps:wsp>
                        <wps:cNvPr id="67" name="Graphic 67"/>
                        <wps:cNvSpPr/>
                        <wps:spPr>
                          <a:xfrm>
                            <a:off x="4765962" y="3051185"/>
                            <a:ext cx="307975" cy="1270"/>
                          </a:xfrm>
                          <a:custGeom>
                            <a:avLst/>
                            <a:gdLst/>
                            <a:ahLst/>
                            <a:cxnLst/>
                            <a:rect l="l" t="t" r="r" b="b"/>
                            <a:pathLst>
                              <a:path w="307975">
                                <a:moveTo>
                                  <a:pt x="0" y="0"/>
                                </a:moveTo>
                                <a:lnTo>
                                  <a:pt x="66178" y="0"/>
                                </a:lnTo>
                              </a:path>
                              <a:path w="307975">
                                <a:moveTo>
                                  <a:pt x="264184" y="0"/>
                                </a:moveTo>
                                <a:lnTo>
                                  <a:pt x="307632" y="0"/>
                                </a:lnTo>
                              </a:path>
                            </a:pathLst>
                          </a:custGeom>
                          <a:ln w="7175">
                            <a:solidFill>
                              <a:srgbClr val="B1B4B6"/>
                            </a:solidFill>
                            <a:prstDash val="solid"/>
                          </a:ln>
                        </wps:spPr>
                        <wps:bodyPr wrap="square" lIns="0" tIns="0" rIns="0" bIns="0" rtlCol="0">
                          <a:prstTxWarp prst="textNoShape">
                            <a:avLst/>
                          </a:prstTxWarp>
                          <a:noAutofit/>
                        </wps:bodyPr>
                      </wps:wsp>
                      <wps:wsp>
                        <wps:cNvPr id="68" name="Graphic 68"/>
                        <wps:cNvSpPr/>
                        <wps:spPr>
                          <a:xfrm>
                            <a:off x="4704683" y="3021543"/>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69" name="Graphic 69"/>
                        <wps:cNvSpPr/>
                        <wps:spPr>
                          <a:xfrm>
                            <a:off x="4765961" y="4122964"/>
                            <a:ext cx="307975" cy="1270"/>
                          </a:xfrm>
                          <a:custGeom>
                            <a:avLst/>
                            <a:gdLst/>
                            <a:ahLst/>
                            <a:cxnLst/>
                            <a:rect l="l" t="t" r="r" b="b"/>
                            <a:pathLst>
                              <a:path w="307975">
                                <a:moveTo>
                                  <a:pt x="0" y="0"/>
                                </a:moveTo>
                                <a:lnTo>
                                  <a:pt x="84466" y="0"/>
                                </a:lnTo>
                              </a:path>
                              <a:path w="307975">
                                <a:moveTo>
                                  <a:pt x="247051" y="0"/>
                                </a:moveTo>
                                <a:lnTo>
                                  <a:pt x="307632" y="0"/>
                                </a:lnTo>
                              </a:path>
                            </a:pathLst>
                          </a:custGeom>
                          <a:ln w="7175">
                            <a:solidFill>
                              <a:srgbClr val="B1B4B6"/>
                            </a:solidFill>
                            <a:prstDash val="solid"/>
                          </a:ln>
                        </wps:spPr>
                        <wps:bodyPr wrap="square" lIns="0" tIns="0" rIns="0" bIns="0" rtlCol="0">
                          <a:prstTxWarp prst="textNoShape">
                            <a:avLst/>
                          </a:prstTxWarp>
                          <a:noAutofit/>
                        </wps:bodyPr>
                      </wps:wsp>
                      <wps:wsp>
                        <wps:cNvPr id="70" name="Graphic 70"/>
                        <wps:cNvSpPr/>
                        <wps:spPr>
                          <a:xfrm>
                            <a:off x="4704683" y="4089242"/>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71" name="Graphic 71"/>
                        <wps:cNvSpPr/>
                        <wps:spPr>
                          <a:xfrm>
                            <a:off x="4765968" y="4820013"/>
                            <a:ext cx="300990" cy="1270"/>
                          </a:xfrm>
                          <a:custGeom>
                            <a:avLst/>
                            <a:gdLst/>
                            <a:ahLst/>
                            <a:cxnLst/>
                            <a:rect l="l" t="t" r="r" b="b"/>
                            <a:pathLst>
                              <a:path w="300990">
                                <a:moveTo>
                                  <a:pt x="0" y="0"/>
                                </a:moveTo>
                                <a:lnTo>
                                  <a:pt x="66172" y="0"/>
                                </a:lnTo>
                              </a:path>
                              <a:path w="300990">
                                <a:moveTo>
                                  <a:pt x="264177" y="0"/>
                                </a:moveTo>
                                <a:lnTo>
                                  <a:pt x="300456" y="0"/>
                                </a:lnTo>
                              </a:path>
                            </a:pathLst>
                          </a:custGeom>
                          <a:ln w="7175">
                            <a:solidFill>
                              <a:srgbClr val="B1B4B6"/>
                            </a:solidFill>
                            <a:prstDash val="solid"/>
                          </a:ln>
                        </wps:spPr>
                        <wps:bodyPr wrap="square" lIns="0" tIns="0" rIns="0" bIns="0" rtlCol="0">
                          <a:prstTxWarp prst="textNoShape">
                            <a:avLst/>
                          </a:prstTxWarp>
                          <a:noAutofit/>
                        </wps:bodyPr>
                      </wps:wsp>
                      <wps:wsp>
                        <wps:cNvPr id="72" name="Graphic 72"/>
                        <wps:cNvSpPr/>
                        <wps:spPr>
                          <a:xfrm>
                            <a:off x="4704683" y="4790371"/>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73" name="Graphic 73"/>
                        <wps:cNvSpPr/>
                        <wps:spPr>
                          <a:xfrm>
                            <a:off x="6154942" y="4816647"/>
                            <a:ext cx="141605" cy="1104900"/>
                          </a:xfrm>
                          <a:custGeom>
                            <a:avLst/>
                            <a:gdLst/>
                            <a:ahLst/>
                            <a:cxnLst/>
                            <a:rect l="l" t="t" r="r" b="b"/>
                            <a:pathLst>
                              <a:path w="141605" h="1104900">
                                <a:moveTo>
                                  <a:pt x="0" y="1104849"/>
                                </a:moveTo>
                                <a:lnTo>
                                  <a:pt x="141478" y="1104849"/>
                                </a:lnTo>
                                <a:lnTo>
                                  <a:pt x="141478" y="0"/>
                                </a:lnTo>
                                <a:lnTo>
                                  <a:pt x="61277" y="0"/>
                                </a:lnTo>
                              </a:path>
                            </a:pathLst>
                          </a:custGeom>
                          <a:ln w="7175">
                            <a:solidFill>
                              <a:srgbClr val="B1B4B6"/>
                            </a:solidFill>
                            <a:prstDash val="solid"/>
                          </a:ln>
                        </wps:spPr>
                        <wps:bodyPr wrap="square" lIns="0" tIns="0" rIns="0" bIns="0" rtlCol="0">
                          <a:prstTxWarp prst="textNoShape">
                            <a:avLst/>
                          </a:prstTxWarp>
                          <a:noAutofit/>
                        </wps:bodyPr>
                      </wps:wsp>
                      <wps:wsp>
                        <wps:cNvPr id="74" name="Graphic 74"/>
                        <wps:cNvSpPr/>
                        <wps:spPr>
                          <a:xfrm>
                            <a:off x="6154942" y="4787004"/>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75" name="Graphic 75"/>
                        <wps:cNvSpPr/>
                        <wps:spPr>
                          <a:xfrm>
                            <a:off x="561219" y="2560647"/>
                            <a:ext cx="150495" cy="1270"/>
                          </a:xfrm>
                          <a:custGeom>
                            <a:avLst/>
                            <a:gdLst/>
                            <a:ahLst/>
                            <a:cxnLst/>
                            <a:rect l="l" t="t" r="r" b="b"/>
                            <a:pathLst>
                              <a:path w="150495">
                                <a:moveTo>
                                  <a:pt x="150075" y="0"/>
                                </a:moveTo>
                                <a:lnTo>
                                  <a:pt x="0" y="0"/>
                                </a:lnTo>
                              </a:path>
                            </a:pathLst>
                          </a:custGeom>
                          <a:ln w="7175">
                            <a:solidFill>
                              <a:srgbClr val="B1B4B6"/>
                            </a:solidFill>
                            <a:prstDash val="solid"/>
                          </a:ln>
                        </wps:spPr>
                        <wps:bodyPr wrap="square" lIns="0" tIns="0" rIns="0" bIns="0" rtlCol="0">
                          <a:prstTxWarp prst="textNoShape">
                            <a:avLst/>
                          </a:prstTxWarp>
                          <a:noAutofit/>
                        </wps:bodyPr>
                      </wps:wsp>
                      <wps:wsp>
                        <wps:cNvPr id="76" name="Graphic 76"/>
                        <wps:cNvSpPr/>
                        <wps:spPr>
                          <a:xfrm>
                            <a:off x="499940" y="2531005"/>
                            <a:ext cx="81915" cy="59690"/>
                          </a:xfrm>
                          <a:custGeom>
                            <a:avLst/>
                            <a:gdLst/>
                            <a:ahLst/>
                            <a:cxnLst/>
                            <a:rect l="l" t="t" r="r" b="b"/>
                            <a:pathLst>
                              <a:path w="81915" h="59690">
                                <a:moveTo>
                                  <a:pt x="81457" y="0"/>
                                </a:moveTo>
                                <a:lnTo>
                                  <a:pt x="0" y="29641"/>
                                </a:lnTo>
                                <a:lnTo>
                                  <a:pt x="81457" y="59283"/>
                                </a:lnTo>
                                <a:lnTo>
                                  <a:pt x="81457" y="0"/>
                                </a:lnTo>
                                <a:close/>
                              </a:path>
                            </a:pathLst>
                          </a:custGeom>
                          <a:solidFill>
                            <a:srgbClr val="B1B4B6"/>
                          </a:solidFill>
                        </wps:spPr>
                        <wps:bodyPr wrap="square" lIns="0" tIns="0" rIns="0" bIns="0" rtlCol="0">
                          <a:prstTxWarp prst="textNoShape">
                            <a:avLst/>
                          </a:prstTxWarp>
                          <a:noAutofit/>
                        </wps:bodyPr>
                      </wps:wsp>
                      <wps:wsp>
                        <wps:cNvPr id="77" name="Graphic 77"/>
                        <wps:cNvSpPr/>
                        <wps:spPr>
                          <a:xfrm>
                            <a:off x="290617" y="2763871"/>
                            <a:ext cx="359410" cy="826135"/>
                          </a:xfrm>
                          <a:custGeom>
                            <a:avLst/>
                            <a:gdLst/>
                            <a:ahLst/>
                            <a:cxnLst/>
                            <a:rect l="l" t="t" r="r" b="b"/>
                            <a:pathLst>
                              <a:path w="359410" h="826135">
                                <a:moveTo>
                                  <a:pt x="0" y="0"/>
                                </a:moveTo>
                                <a:lnTo>
                                  <a:pt x="0" y="825919"/>
                                </a:lnTo>
                                <a:lnTo>
                                  <a:pt x="359397" y="825919"/>
                                </a:lnTo>
                              </a:path>
                            </a:pathLst>
                          </a:custGeom>
                          <a:ln w="7175">
                            <a:solidFill>
                              <a:srgbClr val="B1B4B6"/>
                            </a:solidFill>
                            <a:prstDash val="solid"/>
                          </a:ln>
                        </wps:spPr>
                        <wps:bodyPr wrap="square" lIns="0" tIns="0" rIns="0" bIns="0" rtlCol="0">
                          <a:prstTxWarp prst="textNoShape">
                            <a:avLst/>
                          </a:prstTxWarp>
                          <a:noAutofit/>
                        </wps:bodyPr>
                      </wps:wsp>
                      <wps:wsp>
                        <wps:cNvPr id="78" name="Graphic 78"/>
                        <wps:cNvSpPr/>
                        <wps:spPr>
                          <a:xfrm>
                            <a:off x="629837" y="3560151"/>
                            <a:ext cx="81915" cy="59690"/>
                          </a:xfrm>
                          <a:custGeom>
                            <a:avLst/>
                            <a:gdLst/>
                            <a:ahLst/>
                            <a:cxnLst/>
                            <a:rect l="l" t="t" r="r" b="b"/>
                            <a:pathLst>
                              <a:path w="81915" h="59690">
                                <a:moveTo>
                                  <a:pt x="0" y="0"/>
                                </a:moveTo>
                                <a:lnTo>
                                  <a:pt x="0" y="59283"/>
                                </a:lnTo>
                                <a:lnTo>
                                  <a:pt x="81457" y="29641"/>
                                </a:lnTo>
                                <a:lnTo>
                                  <a:pt x="0" y="0"/>
                                </a:lnTo>
                                <a:close/>
                              </a:path>
                            </a:pathLst>
                          </a:custGeom>
                          <a:solidFill>
                            <a:srgbClr val="B1B4B6"/>
                          </a:solidFill>
                        </wps:spPr>
                        <wps:bodyPr wrap="square" lIns="0" tIns="0" rIns="0" bIns="0" rtlCol="0">
                          <a:prstTxWarp prst="textNoShape">
                            <a:avLst/>
                          </a:prstTxWarp>
                          <a:noAutofit/>
                        </wps:bodyPr>
                      </wps:wsp>
                      <wps:wsp>
                        <wps:cNvPr id="79" name="Graphic 79"/>
                        <wps:cNvSpPr/>
                        <wps:spPr>
                          <a:xfrm>
                            <a:off x="982287" y="4674710"/>
                            <a:ext cx="596265" cy="243204"/>
                          </a:xfrm>
                          <a:custGeom>
                            <a:avLst/>
                            <a:gdLst/>
                            <a:ahLst/>
                            <a:cxnLst/>
                            <a:rect l="l" t="t" r="r" b="b"/>
                            <a:pathLst>
                              <a:path w="596265" h="243204">
                                <a:moveTo>
                                  <a:pt x="0" y="243039"/>
                                </a:moveTo>
                                <a:lnTo>
                                  <a:pt x="0" y="0"/>
                                </a:lnTo>
                                <a:lnTo>
                                  <a:pt x="596074" y="0"/>
                                </a:lnTo>
                                <a:lnTo>
                                  <a:pt x="596074" y="243039"/>
                                </a:lnTo>
                              </a:path>
                            </a:pathLst>
                          </a:custGeom>
                          <a:ln w="7175">
                            <a:solidFill>
                              <a:srgbClr val="B1B4B6"/>
                            </a:solidFill>
                            <a:prstDash val="solid"/>
                          </a:ln>
                        </wps:spPr>
                        <wps:bodyPr wrap="square" lIns="0" tIns="0" rIns="0" bIns="0" rtlCol="0">
                          <a:prstTxWarp prst="textNoShape">
                            <a:avLst/>
                          </a:prstTxWarp>
                          <a:noAutofit/>
                        </wps:bodyPr>
                      </wps:wsp>
                      <wps:wsp>
                        <wps:cNvPr id="80" name="Graphic 80"/>
                        <wps:cNvSpPr/>
                        <wps:spPr>
                          <a:xfrm>
                            <a:off x="952646" y="4897583"/>
                            <a:ext cx="655955" cy="81915"/>
                          </a:xfrm>
                          <a:custGeom>
                            <a:avLst/>
                            <a:gdLst/>
                            <a:ahLst/>
                            <a:cxnLst/>
                            <a:rect l="l" t="t" r="r" b="b"/>
                            <a:pathLst>
                              <a:path w="655955" h="81915">
                                <a:moveTo>
                                  <a:pt x="59283" y="0"/>
                                </a:moveTo>
                                <a:lnTo>
                                  <a:pt x="0" y="0"/>
                                </a:lnTo>
                                <a:lnTo>
                                  <a:pt x="29641" y="81457"/>
                                </a:lnTo>
                                <a:lnTo>
                                  <a:pt x="59283" y="0"/>
                                </a:lnTo>
                                <a:close/>
                              </a:path>
                              <a:path w="655955" h="81915">
                                <a:moveTo>
                                  <a:pt x="655358" y="0"/>
                                </a:moveTo>
                                <a:lnTo>
                                  <a:pt x="596074" y="0"/>
                                </a:lnTo>
                                <a:lnTo>
                                  <a:pt x="625716" y="81457"/>
                                </a:lnTo>
                                <a:lnTo>
                                  <a:pt x="655358" y="0"/>
                                </a:lnTo>
                                <a:close/>
                              </a:path>
                            </a:pathLst>
                          </a:custGeom>
                          <a:solidFill>
                            <a:srgbClr val="B1B4B6"/>
                          </a:solidFill>
                        </wps:spPr>
                        <wps:bodyPr wrap="square" lIns="0" tIns="0" rIns="0" bIns="0" rtlCol="0">
                          <a:prstTxWarp prst="textNoShape">
                            <a:avLst/>
                          </a:prstTxWarp>
                          <a:noAutofit/>
                        </wps:bodyPr>
                      </wps:wsp>
                      <wps:wsp>
                        <wps:cNvPr id="81" name="Graphic 81"/>
                        <wps:cNvSpPr/>
                        <wps:spPr>
                          <a:xfrm>
                            <a:off x="2331154" y="2492419"/>
                            <a:ext cx="216535" cy="144145"/>
                          </a:xfrm>
                          <a:custGeom>
                            <a:avLst/>
                            <a:gdLst/>
                            <a:ahLst/>
                            <a:cxnLst/>
                            <a:rect l="l" t="t" r="r" b="b"/>
                            <a:pathLst>
                              <a:path w="216535" h="144145">
                                <a:moveTo>
                                  <a:pt x="216001" y="0"/>
                                </a:moveTo>
                                <a:lnTo>
                                  <a:pt x="0" y="0"/>
                                </a:lnTo>
                                <a:lnTo>
                                  <a:pt x="0" y="144005"/>
                                </a:lnTo>
                                <a:lnTo>
                                  <a:pt x="216001" y="144005"/>
                                </a:lnTo>
                                <a:lnTo>
                                  <a:pt x="216001" y="0"/>
                                </a:lnTo>
                                <a:close/>
                              </a:path>
                            </a:pathLst>
                          </a:custGeom>
                          <a:solidFill>
                            <a:srgbClr val="FFFFFF"/>
                          </a:solidFill>
                        </wps:spPr>
                        <wps:bodyPr wrap="square" lIns="0" tIns="0" rIns="0" bIns="0" rtlCol="0">
                          <a:prstTxWarp prst="textNoShape">
                            <a:avLst/>
                          </a:prstTxWarp>
                          <a:noAutofit/>
                        </wps:bodyPr>
                      </wps:wsp>
                      <wps:wsp>
                        <wps:cNvPr id="82" name="Textbox 82"/>
                        <wps:cNvSpPr txBox="1"/>
                        <wps:spPr>
                          <a:xfrm>
                            <a:off x="756285" y="2421918"/>
                            <a:ext cx="1139694" cy="341923"/>
                          </a:xfrm>
                          <a:prstGeom prst="rect">
                            <a:avLst/>
                          </a:prstGeom>
                        </wps:spPr>
                        <wps:txbx>
                          <w:txbxContent>
                            <w:p w14:paraId="1F258355" w14:textId="4D063FB0" w:rsidR="008D53C6" w:rsidRPr="00322711" w:rsidRDefault="008D53C6" w:rsidP="0023616D">
                              <w:pPr>
                                <w:spacing w:before="40" w:after="0" w:line="240" w:lineRule="auto"/>
                                <w:jc w:val="center"/>
                                <w:rPr>
                                  <w:sz w:val="12"/>
                                  <w:szCs w:val="12"/>
                                </w:rPr>
                              </w:pPr>
                              <w:r w:rsidRPr="00322711">
                                <w:rPr>
                                  <w:w w:val="105"/>
                                  <w:sz w:val="12"/>
                                  <w:szCs w:val="12"/>
                                </w:rPr>
                                <w:t>Is</w:t>
                              </w:r>
                              <w:r w:rsidRPr="00322711">
                                <w:rPr>
                                  <w:spacing w:val="-6"/>
                                  <w:w w:val="105"/>
                                  <w:sz w:val="12"/>
                                  <w:szCs w:val="12"/>
                                </w:rPr>
                                <w:t xml:space="preserve"> </w:t>
                              </w:r>
                              <w:r w:rsidRPr="00322711">
                                <w:rPr>
                                  <w:w w:val="105"/>
                                  <w:sz w:val="12"/>
                                  <w:szCs w:val="12"/>
                                </w:rPr>
                                <w:t>there</w:t>
                              </w:r>
                              <w:r w:rsidRPr="00322711">
                                <w:rPr>
                                  <w:spacing w:val="-5"/>
                                  <w:w w:val="105"/>
                                  <w:sz w:val="12"/>
                                  <w:szCs w:val="12"/>
                                </w:rPr>
                                <w:t xml:space="preserve"> </w:t>
                              </w:r>
                              <w:r w:rsidRPr="00322711">
                                <w:rPr>
                                  <w:w w:val="105"/>
                                  <w:sz w:val="12"/>
                                  <w:szCs w:val="12"/>
                                </w:rPr>
                                <w:t>any</w:t>
                              </w:r>
                              <w:r w:rsidRPr="00322711">
                                <w:rPr>
                                  <w:spacing w:val="-6"/>
                                  <w:w w:val="105"/>
                                  <w:sz w:val="12"/>
                                  <w:szCs w:val="12"/>
                                </w:rPr>
                                <w:t xml:space="preserve"> </w:t>
                              </w:r>
                              <w:r w:rsidRPr="00322711">
                                <w:rPr>
                                  <w:w w:val="105"/>
                                  <w:sz w:val="12"/>
                                  <w:szCs w:val="12"/>
                                </w:rPr>
                                <w:t>material</w:t>
                              </w:r>
                              <w:r w:rsidRPr="00322711">
                                <w:rPr>
                                  <w:spacing w:val="-5"/>
                                  <w:w w:val="105"/>
                                  <w:sz w:val="12"/>
                                  <w:szCs w:val="12"/>
                                </w:rPr>
                                <w:t xml:space="preserve"> </w:t>
                              </w:r>
                              <w:r w:rsidRPr="00322711">
                                <w:rPr>
                                  <w:spacing w:val="-2"/>
                                  <w:w w:val="105"/>
                                  <w:sz w:val="12"/>
                                  <w:szCs w:val="12"/>
                                </w:rPr>
                                <w:t>detriment</w:t>
                              </w:r>
                              <w:r w:rsidR="00322711">
                                <w:rPr>
                                  <w:sz w:val="12"/>
                                  <w:szCs w:val="12"/>
                                </w:rPr>
                                <w:t xml:space="preserve"> </w:t>
                              </w:r>
                              <w:r w:rsidRPr="00322711">
                                <w:rPr>
                                  <w:w w:val="105"/>
                                  <w:sz w:val="12"/>
                                  <w:szCs w:val="12"/>
                                </w:rPr>
                                <w:t>to</w:t>
                              </w:r>
                              <w:r w:rsidRPr="00322711">
                                <w:rPr>
                                  <w:spacing w:val="-5"/>
                                  <w:w w:val="105"/>
                                  <w:sz w:val="12"/>
                                  <w:szCs w:val="12"/>
                                </w:rPr>
                                <w:t xml:space="preserve"> </w:t>
                              </w:r>
                              <w:r w:rsidRPr="00322711">
                                <w:rPr>
                                  <w:w w:val="105"/>
                                  <w:sz w:val="12"/>
                                  <w:szCs w:val="12"/>
                                </w:rPr>
                                <w:t>any</w:t>
                              </w:r>
                              <w:r w:rsidRPr="00322711">
                                <w:rPr>
                                  <w:spacing w:val="-3"/>
                                  <w:w w:val="105"/>
                                  <w:sz w:val="12"/>
                                  <w:szCs w:val="12"/>
                                </w:rPr>
                                <w:t xml:space="preserve"> </w:t>
                              </w:r>
                              <w:r w:rsidRPr="00322711">
                                <w:rPr>
                                  <w:spacing w:val="-2"/>
                                  <w:w w:val="105"/>
                                  <w:sz w:val="12"/>
                                  <w:szCs w:val="12"/>
                                </w:rPr>
                                <w:t>person?</w:t>
                              </w:r>
                            </w:p>
                          </w:txbxContent>
                        </wps:txbx>
                        <wps:bodyPr wrap="square" lIns="0" tIns="0" rIns="0" bIns="0" rtlCol="0">
                          <a:noAutofit/>
                        </wps:bodyPr>
                      </wps:wsp>
                      <wps:wsp>
                        <wps:cNvPr id="83" name="Textbox 83"/>
                        <wps:cNvSpPr txBox="1"/>
                        <wps:spPr>
                          <a:xfrm>
                            <a:off x="2331154" y="2412295"/>
                            <a:ext cx="201295" cy="197429"/>
                          </a:xfrm>
                          <a:prstGeom prst="rect">
                            <a:avLst/>
                          </a:prstGeom>
                        </wps:spPr>
                        <wps:txbx>
                          <w:txbxContent>
                            <w:p w14:paraId="7D2C15E3" w14:textId="77777777" w:rsidR="008D53C6" w:rsidRPr="00130AFF" w:rsidRDefault="008D53C6" w:rsidP="008D53C6">
                              <w:pPr>
                                <w:rPr>
                                  <w:b/>
                                  <w:sz w:val="16"/>
                                  <w:szCs w:val="16"/>
                                </w:rPr>
                              </w:pPr>
                              <w:r w:rsidRPr="00130AFF">
                                <w:rPr>
                                  <w:b/>
                                  <w:spacing w:val="-5"/>
                                  <w:sz w:val="16"/>
                                  <w:szCs w:val="16"/>
                                </w:rPr>
                                <w:t>YES</w:t>
                              </w:r>
                            </w:p>
                          </w:txbxContent>
                        </wps:txbx>
                        <wps:bodyPr wrap="square" lIns="0" tIns="0" rIns="0" bIns="0" rtlCol="0">
                          <a:noAutofit/>
                        </wps:bodyPr>
                      </wps:wsp>
                      <wps:wsp>
                        <wps:cNvPr id="84" name="Textbox 84"/>
                        <wps:cNvSpPr txBox="1"/>
                        <wps:spPr>
                          <a:xfrm>
                            <a:off x="1238618" y="2815977"/>
                            <a:ext cx="241726" cy="181930"/>
                          </a:xfrm>
                          <a:prstGeom prst="rect">
                            <a:avLst/>
                          </a:prstGeom>
                        </wps:spPr>
                        <wps:txbx>
                          <w:txbxContent>
                            <w:p w14:paraId="1F50A6A5" w14:textId="77777777" w:rsidR="008D53C6" w:rsidRDefault="008D53C6" w:rsidP="008D53C6">
                              <w:pPr>
                                <w:rPr>
                                  <w:rFonts w:ascii="Arial Narrow"/>
                                  <w:b/>
                                  <w:sz w:val="18"/>
                                </w:rPr>
                              </w:pPr>
                              <w:r w:rsidRPr="00AA0D77">
                                <w:rPr>
                                  <w:rFonts w:ascii="Arial Narrow"/>
                                  <w:b/>
                                  <w:spacing w:val="-5"/>
                                  <w:sz w:val="18"/>
                                </w:rPr>
                                <w:t>NO</w:t>
                              </w:r>
                            </w:p>
                          </w:txbxContent>
                        </wps:txbx>
                        <wps:bodyPr wrap="square" lIns="0" tIns="0" rIns="0" bIns="0" rtlCol="0">
                          <a:noAutofit/>
                        </wps:bodyPr>
                      </wps:wsp>
                      <wps:wsp>
                        <wps:cNvPr id="85" name="Textbox 85"/>
                        <wps:cNvSpPr txBox="1"/>
                        <wps:spPr>
                          <a:xfrm>
                            <a:off x="726476" y="3233925"/>
                            <a:ext cx="1136650" cy="771432"/>
                          </a:xfrm>
                          <a:prstGeom prst="rect">
                            <a:avLst/>
                          </a:prstGeom>
                        </wps:spPr>
                        <wps:txbx>
                          <w:txbxContent>
                            <w:p w14:paraId="7415C11C" w14:textId="77777777" w:rsidR="008D53C6" w:rsidRPr="0023616D" w:rsidRDefault="008D53C6" w:rsidP="00B82A6B">
                              <w:pPr>
                                <w:spacing w:before="40" w:after="0" w:line="240" w:lineRule="auto"/>
                                <w:ind w:right="18"/>
                                <w:jc w:val="center"/>
                                <w:rPr>
                                  <w:sz w:val="12"/>
                                  <w:szCs w:val="12"/>
                                </w:rPr>
                              </w:pPr>
                              <w:r w:rsidRPr="0023616D">
                                <w:rPr>
                                  <w:w w:val="105"/>
                                  <w:sz w:val="12"/>
                                  <w:szCs w:val="12"/>
                                </w:rPr>
                                <w:t>Consider all issues including</w:t>
                              </w:r>
                              <w:r w:rsidRPr="0023616D">
                                <w:rPr>
                                  <w:spacing w:val="40"/>
                                  <w:w w:val="105"/>
                                  <w:sz w:val="12"/>
                                  <w:szCs w:val="12"/>
                                </w:rPr>
                                <w:t xml:space="preserve"> </w:t>
                              </w:r>
                              <w:r w:rsidRPr="0023616D">
                                <w:rPr>
                                  <w:w w:val="105"/>
                                  <w:sz w:val="12"/>
                                  <w:szCs w:val="12"/>
                                </w:rPr>
                                <w:t>objections</w:t>
                              </w:r>
                              <w:r w:rsidRPr="0023616D">
                                <w:rPr>
                                  <w:spacing w:val="-9"/>
                                  <w:w w:val="105"/>
                                  <w:sz w:val="12"/>
                                  <w:szCs w:val="12"/>
                                </w:rPr>
                                <w:t xml:space="preserve"> </w:t>
                              </w:r>
                              <w:r w:rsidRPr="0023616D">
                                <w:rPr>
                                  <w:w w:val="105"/>
                                  <w:sz w:val="12"/>
                                  <w:szCs w:val="12"/>
                                </w:rPr>
                                <w:t>and</w:t>
                              </w:r>
                              <w:r w:rsidRPr="0023616D">
                                <w:rPr>
                                  <w:spacing w:val="-8"/>
                                  <w:w w:val="105"/>
                                  <w:sz w:val="12"/>
                                  <w:szCs w:val="12"/>
                                </w:rPr>
                                <w:t xml:space="preserve"> </w:t>
                              </w:r>
                              <w:r w:rsidRPr="0023616D">
                                <w:rPr>
                                  <w:w w:val="105"/>
                                  <w:sz w:val="12"/>
                                  <w:szCs w:val="12"/>
                                </w:rPr>
                                <w:t>referral</w:t>
                              </w:r>
                              <w:r w:rsidRPr="0023616D">
                                <w:rPr>
                                  <w:spacing w:val="-9"/>
                                  <w:w w:val="105"/>
                                  <w:sz w:val="12"/>
                                  <w:szCs w:val="12"/>
                                </w:rPr>
                                <w:t xml:space="preserve"> </w:t>
                              </w:r>
                              <w:r w:rsidRPr="0023616D">
                                <w:rPr>
                                  <w:w w:val="105"/>
                                  <w:sz w:val="12"/>
                                  <w:szCs w:val="12"/>
                                </w:rPr>
                                <w:t>authority’s</w:t>
                              </w:r>
                              <w:r w:rsidRPr="0023616D">
                                <w:rPr>
                                  <w:spacing w:val="40"/>
                                  <w:w w:val="105"/>
                                  <w:sz w:val="12"/>
                                  <w:szCs w:val="12"/>
                                </w:rPr>
                                <w:t xml:space="preserve"> </w:t>
                              </w:r>
                              <w:r w:rsidRPr="0023616D">
                                <w:rPr>
                                  <w:w w:val="105"/>
                                  <w:sz w:val="12"/>
                                  <w:szCs w:val="12"/>
                                </w:rPr>
                                <w:t>comments and/or whether the</w:t>
                              </w:r>
                              <w:r w:rsidRPr="0023616D">
                                <w:rPr>
                                  <w:spacing w:val="40"/>
                                  <w:w w:val="105"/>
                                  <w:sz w:val="12"/>
                                  <w:szCs w:val="12"/>
                                </w:rPr>
                                <w:t xml:space="preserve"> </w:t>
                              </w:r>
                              <w:r w:rsidRPr="0023616D">
                                <w:rPr>
                                  <w:w w:val="105"/>
                                  <w:sz w:val="12"/>
                                  <w:szCs w:val="12"/>
                                </w:rPr>
                                <w:t>proposal is consistent with</w:t>
                              </w:r>
                              <w:r w:rsidRPr="0023616D">
                                <w:rPr>
                                  <w:spacing w:val="40"/>
                                  <w:w w:val="105"/>
                                  <w:sz w:val="12"/>
                                  <w:szCs w:val="12"/>
                                </w:rPr>
                                <w:t xml:space="preserve"> </w:t>
                              </w:r>
                              <w:r w:rsidRPr="0023616D">
                                <w:rPr>
                                  <w:w w:val="105"/>
                                  <w:sz w:val="12"/>
                                  <w:szCs w:val="12"/>
                                </w:rPr>
                                <w:t>guidelines agreed to with</w:t>
                              </w:r>
                            </w:p>
                            <w:p w14:paraId="019E3FB8" w14:textId="77777777" w:rsidR="008D53C6" w:rsidRPr="0023616D" w:rsidRDefault="008D53C6" w:rsidP="00B82A6B">
                              <w:pPr>
                                <w:spacing w:before="0" w:after="0" w:line="240" w:lineRule="auto"/>
                                <w:ind w:right="17"/>
                                <w:jc w:val="center"/>
                                <w:rPr>
                                  <w:sz w:val="12"/>
                                  <w:szCs w:val="12"/>
                                </w:rPr>
                              </w:pPr>
                              <w:r w:rsidRPr="0023616D">
                                <w:rPr>
                                  <w:spacing w:val="-2"/>
                                  <w:w w:val="105"/>
                                  <w:sz w:val="12"/>
                                  <w:szCs w:val="12"/>
                                </w:rPr>
                                <w:t>referral</w:t>
                              </w:r>
                              <w:r w:rsidRPr="0023616D">
                                <w:rPr>
                                  <w:spacing w:val="4"/>
                                  <w:w w:val="105"/>
                                  <w:sz w:val="12"/>
                                  <w:szCs w:val="12"/>
                                </w:rPr>
                                <w:t xml:space="preserve"> </w:t>
                              </w:r>
                              <w:r w:rsidRPr="0023616D">
                                <w:rPr>
                                  <w:spacing w:val="-2"/>
                                  <w:w w:val="105"/>
                                  <w:sz w:val="12"/>
                                  <w:szCs w:val="12"/>
                                </w:rPr>
                                <w:t>authorities</w:t>
                              </w:r>
                            </w:p>
                          </w:txbxContent>
                        </wps:txbx>
                        <wps:bodyPr wrap="square" lIns="0" tIns="0" rIns="0" bIns="0" rtlCol="0">
                          <a:noAutofit/>
                        </wps:bodyPr>
                      </wps:wsp>
                      <wps:wsp>
                        <wps:cNvPr id="86" name="Textbox 86"/>
                        <wps:cNvSpPr txBox="1"/>
                        <wps:spPr>
                          <a:xfrm>
                            <a:off x="2052421" y="3418414"/>
                            <a:ext cx="611286" cy="330835"/>
                          </a:xfrm>
                          <a:prstGeom prst="rect">
                            <a:avLst/>
                          </a:prstGeom>
                        </wps:spPr>
                        <wps:txbx>
                          <w:txbxContent>
                            <w:p w14:paraId="2EFF22BA" w14:textId="77777777" w:rsidR="008D53C6" w:rsidRPr="00B82A6B" w:rsidRDefault="008D53C6" w:rsidP="00AC65F5">
                              <w:pPr>
                                <w:spacing w:before="0" w:after="0" w:line="240" w:lineRule="auto"/>
                                <w:ind w:right="17"/>
                                <w:jc w:val="center"/>
                                <w:rPr>
                                  <w:sz w:val="12"/>
                                  <w:szCs w:val="12"/>
                                </w:rPr>
                              </w:pPr>
                              <w:r w:rsidRPr="00B82A6B">
                                <w:rPr>
                                  <w:w w:val="105"/>
                                  <w:sz w:val="12"/>
                                  <w:szCs w:val="12"/>
                                </w:rPr>
                                <w:t>Reply</w:t>
                              </w:r>
                              <w:r w:rsidRPr="00B82A6B">
                                <w:rPr>
                                  <w:spacing w:val="-8"/>
                                  <w:w w:val="105"/>
                                  <w:sz w:val="12"/>
                                  <w:szCs w:val="12"/>
                                </w:rPr>
                                <w:t xml:space="preserve"> </w:t>
                              </w:r>
                              <w:r w:rsidRPr="00B82A6B">
                                <w:rPr>
                                  <w:w w:val="105"/>
                                  <w:sz w:val="12"/>
                                  <w:szCs w:val="12"/>
                                </w:rPr>
                                <w:t>to</w:t>
                              </w:r>
                              <w:r w:rsidRPr="00B82A6B">
                                <w:rPr>
                                  <w:spacing w:val="40"/>
                                  <w:w w:val="105"/>
                                  <w:sz w:val="12"/>
                                  <w:szCs w:val="12"/>
                                </w:rPr>
                                <w:t xml:space="preserve"> </w:t>
                              </w:r>
                              <w:r w:rsidRPr="00B82A6B">
                                <w:rPr>
                                  <w:spacing w:val="-2"/>
                                  <w:w w:val="105"/>
                                  <w:sz w:val="12"/>
                                  <w:szCs w:val="12"/>
                                </w:rPr>
                                <w:t>responsible</w:t>
                              </w:r>
                              <w:r w:rsidRPr="00B82A6B">
                                <w:rPr>
                                  <w:spacing w:val="40"/>
                                  <w:w w:val="105"/>
                                  <w:sz w:val="12"/>
                                  <w:szCs w:val="12"/>
                                </w:rPr>
                                <w:t xml:space="preserve"> </w:t>
                              </w:r>
                              <w:r w:rsidRPr="00B82A6B">
                                <w:rPr>
                                  <w:spacing w:val="-2"/>
                                  <w:w w:val="105"/>
                                  <w:sz w:val="12"/>
                                  <w:szCs w:val="12"/>
                                </w:rPr>
                                <w:t>authority</w:t>
                              </w:r>
                            </w:p>
                          </w:txbxContent>
                        </wps:txbx>
                        <wps:bodyPr wrap="square" lIns="0" tIns="0" rIns="0" bIns="0" rtlCol="0">
                          <a:noAutofit/>
                        </wps:bodyPr>
                      </wps:wsp>
                      <wps:wsp>
                        <wps:cNvPr id="87" name="Textbox 87"/>
                        <wps:cNvSpPr txBox="1"/>
                        <wps:spPr>
                          <a:xfrm>
                            <a:off x="5563429" y="3419465"/>
                            <a:ext cx="169111" cy="171589"/>
                          </a:xfrm>
                          <a:prstGeom prst="rect">
                            <a:avLst/>
                          </a:prstGeom>
                        </wps:spPr>
                        <wps:txbx>
                          <w:txbxContent>
                            <w:p w14:paraId="0CE40BD9" w14:textId="77777777" w:rsidR="008D53C6" w:rsidRPr="00A20527" w:rsidRDefault="008D53C6" w:rsidP="008D53C6">
                              <w:pPr>
                                <w:rPr>
                                  <w:b/>
                                  <w:sz w:val="16"/>
                                  <w:szCs w:val="16"/>
                                </w:rPr>
                              </w:pPr>
                              <w:r w:rsidRPr="008A2E1F">
                                <w:rPr>
                                  <w:b/>
                                  <w:spacing w:val="-5"/>
                                  <w:sz w:val="12"/>
                                  <w:szCs w:val="12"/>
                                </w:rPr>
                                <w:t>NO</w:t>
                              </w:r>
                            </w:p>
                          </w:txbxContent>
                        </wps:txbx>
                        <wps:bodyPr wrap="square" lIns="0" tIns="0" rIns="0" bIns="0" rtlCol="0">
                          <a:noAutofit/>
                        </wps:bodyPr>
                      </wps:wsp>
                      <wps:wsp>
                        <wps:cNvPr id="88" name="Textbox 88"/>
                        <wps:cNvSpPr txBox="1"/>
                        <wps:spPr>
                          <a:xfrm>
                            <a:off x="4849410" y="3995581"/>
                            <a:ext cx="257383" cy="219075"/>
                          </a:xfrm>
                          <a:prstGeom prst="rect">
                            <a:avLst/>
                          </a:prstGeom>
                        </wps:spPr>
                        <wps:txbx>
                          <w:txbxContent>
                            <w:p w14:paraId="5F84C481" w14:textId="3B72A975" w:rsidR="008D53C6" w:rsidRDefault="008D53C6" w:rsidP="008D53C6">
                              <w:pPr>
                                <w:tabs>
                                  <w:tab w:val="left" w:pos="926"/>
                                </w:tabs>
                                <w:spacing w:line="202" w:lineRule="exact"/>
                                <w:rPr>
                                  <w:rFonts w:ascii="Arial Narrow"/>
                                  <w:sz w:val="14"/>
                                </w:rPr>
                              </w:pPr>
                              <w:r w:rsidRPr="008A2E1F">
                                <w:rPr>
                                  <w:b/>
                                  <w:spacing w:val="-5"/>
                                  <w:position w:val="3"/>
                                  <w:sz w:val="16"/>
                                  <w:szCs w:val="16"/>
                                </w:rPr>
                                <w:t>NO</w:t>
                              </w:r>
                              <w:r>
                                <w:rPr>
                                  <w:rFonts w:ascii="Arial Narrow"/>
                                  <w:b/>
                                  <w:position w:val="3"/>
                                  <w:sz w:val="18"/>
                                </w:rPr>
                                <w:tab/>
                              </w:r>
                            </w:p>
                          </w:txbxContent>
                        </wps:txbx>
                        <wps:bodyPr wrap="square" lIns="0" tIns="0" rIns="0" bIns="0" rtlCol="0">
                          <a:noAutofit/>
                        </wps:bodyPr>
                      </wps:wsp>
                      <wps:wsp>
                        <wps:cNvPr id="89" name="Textbox 89"/>
                        <wps:cNvSpPr txBox="1"/>
                        <wps:spPr>
                          <a:xfrm>
                            <a:off x="5540525" y="4446705"/>
                            <a:ext cx="201295" cy="156548"/>
                          </a:xfrm>
                          <a:prstGeom prst="rect">
                            <a:avLst/>
                          </a:prstGeom>
                        </wps:spPr>
                        <wps:txbx>
                          <w:txbxContent>
                            <w:p w14:paraId="03737E64" w14:textId="77777777" w:rsidR="008D53C6" w:rsidRDefault="008D53C6" w:rsidP="008D53C6">
                              <w:pPr>
                                <w:rPr>
                                  <w:rFonts w:ascii="Arial Narrow"/>
                                  <w:b/>
                                  <w:sz w:val="18"/>
                                </w:rPr>
                              </w:pPr>
                              <w:r w:rsidRPr="00AF0138">
                                <w:rPr>
                                  <w:b/>
                                  <w:spacing w:val="-5"/>
                                  <w:sz w:val="12"/>
                                  <w:szCs w:val="12"/>
                                </w:rPr>
                                <w:t>YES</w:t>
                              </w:r>
                            </w:p>
                          </w:txbxContent>
                        </wps:txbx>
                        <wps:bodyPr wrap="square" lIns="0" tIns="0" rIns="0" bIns="0" rtlCol="0">
                          <a:noAutofit/>
                        </wps:bodyPr>
                      </wps:wsp>
                      <wps:wsp>
                        <wps:cNvPr id="90" name="Textbox 90"/>
                        <wps:cNvSpPr txBox="1"/>
                        <wps:spPr>
                          <a:xfrm>
                            <a:off x="4822056" y="4668610"/>
                            <a:ext cx="201295" cy="199727"/>
                          </a:xfrm>
                          <a:prstGeom prst="rect">
                            <a:avLst/>
                          </a:prstGeom>
                        </wps:spPr>
                        <wps:txbx>
                          <w:txbxContent>
                            <w:p w14:paraId="00C48551" w14:textId="77777777" w:rsidR="008D53C6" w:rsidRDefault="008D53C6" w:rsidP="008D53C6">
                              <w:pPr>
                                <w:rPr>
                                  <w:rFonts w:ascii="Arial Narrow"/>
                                  <w:b/>
                                  <w:sz w:val="18"/>
                                </w:rPr>
                              </w:pPr>
                              <w:r w:rsidRPr="000D584C">
                                <w:rPr>
                                  <w:b/>
                                  <w:spacing w:val="-5"/>
                                  <w:sz w:val="16"/>
                                  <w:szCs w:val="16"/>
                                </w:rPr>
                                <w:t>YES</w:t>
                              </w:r>
                            </w:p>
                          </w:txbxContent>
                        </wps:txbx>
                        <wps:bodyPr wrap="square" lIns="0" tIns="0" rIns="0" bIns="0" rtlCol="0">
                          <a:noAutofit/>
                        </wps:bodyPr>
                      </wps:wsp>
                      <wps:wsp>
                        <wps:cNvPr id="91" name="Textbox 91"/>
                        <wps:cNvSpPr txBox="1"/>
                        <wps:spPr>
                          <a:xfrm>
                            <a:off x="726476" y="5037142"/>
                            <a:ext cx="530860" cy="843172"/>
                          </a:xfrm>
                          <a:prstGeom prst="rect">
                            <a:avLst/>
                          </a:prstGeom>
                        </wps:spPr>
                        <wps:txbx>
                          <w:txbxContent>
                            <w:p w14:paraId="0E3B36BE" w14:textId="76B4D015" w:rsidR="008D53C6" w:rsidRPr="00420BF7" w:rsidRDefault="008D53C6" w:rsidP="00420BF7">
                              <w:pPr>
                                <w:spacing w:before="0" w:after="0" w:line="240" w:lineRule="auto"/>
                                <w:ind w:right="17"/>
                                <w:jc w:val="center"/>
                                <w:rPr>
                                  <w:sz w:val="12"/>
                                  <w:szCs w:val="12"/>
                                </w:rPr>
                              </w:pPr>
                              <w:r w:rsidRPr="00420BF7">
                                <w:rPr>
                                  <w:spacing w:val="-2"/>
                                  <w:w w:val="105"/>
                                  <w:sz w:val="12"/>
                                  <w:szCs w:val="12"/>
                                </w:rPr>
                                <w:t>With</w:t>
                              </w:r>
                              <w:r w:rsidRPr="00420BF7">
                                <w:rPr>
                                  <w:spacing w:val="-7"/>
                                  <w:w w:val="105"/>
                                  <w:sz w:val="12"/>
                                  <w:szCs w:val="12"/>
                                </w:rPr>
                                <w:t xml:space="preserve"> </w:t>
                              </w:r>
                              <w:r w:rsidRPr="00420BF7">
                                <w:rPr>
                                  <w:spacing w:val="-2"/>
                                  <w:w w:val="105"/>
                                  <w:sz w:val="12"/>
                                  <w:szCs w:val="12"/>
                                </w:rPr>
                                <w:t>objections</w:t>
                              </w:r>
                              <w:r w:rsidRPr="00420BF7">
                                <w:rPr>
                                  <w:spacing w:val="40"/>
                                  <w:w w:val="105"/>
                                  <w:sz w:val="12"/>
                                  <w:szCs w:val="12"/>
                                </w:rPr>
                                <w:t xml:space="preserve"> </w:t>
                              </w:r>
                              <w:r w:rsidRPr="00420BF7">
                                <w:rPr>
                                  <w:w w:val="105"/>
                                  <w:sz w:val="12"/>
                                  <w:szCs w:val="12"/>
                                </w:rPr>
                                <w:t>– Notice of</w:t>
                              </w:r>
                              <w:r w:rsidRPr="00420BF7">
                                <w:rPr>
                                  <w:spacing w:val="40"/>
                                  <w:w w:val="105"/>
                                  <w:sz w:val="12"/>
                                  <w:szCs w:val="12"/>
                                </w:rPr>
                                <w:t xml:space="preserve"> </w:t>
                              </w:r>
                              <w:r w:rsidRPr="00420BF7">
                                <w:rPr>
                                  <w:w w:val="105"/>
                                  <w:sz w:val="12"/>
                                  <w:szCs w:val="12"/>
                                </w:rPr>
                                <w:t>Decision</w:t>
                              </w:r>
                              <w:r w:rsidRPr="00420BF7">
                                <w:rPr>
                                  <w:spacing w:val="-8"/>
                                  <w:w w:val="105"/>
                                  <w:sz w:val="12"/>
                                  <w:szCs w:val="12"/>
                                </w:rPr>
                                <w:t xml:space="preserve"> </w:t>
                              </w:r>
                              <w:r w:rsidRPr="00420BF7">
                                <w:rPr>
                                  <w:w w:val="105"/>
                                  <w:sz w:val="12"/>
                                  <w:szCs w:val="12"/>
                                </w:rPr>
                                <w:t>to</w:t>
                              </w:r>
                              <w:r w:rsidRPr="00420BF7">
                                <w:rPr>
                                  <w:spacing w:val="40"/>
                                  <w:w w:val="105"/>
                                  <w:sz w:val="12"/>
                                  <w:szCs w:val="12"/>
                                </w:rPr>
                                <w:t xml:space="preserve"> </w:t>
                              </w:r>
                              <w:r w:rsidRPr="00420BF7">
                                <w:rPr>
                                  <w:w w:val="105"/>
                                  <w:sz w:val="12"/>
                                  <w:szCs w:val="12"/>
                                </w:rPr>
                                <w:t>Grant</w:t>
                              </w:r>
                              <w:r w:rsidRPr="00420BF7">
                                <w:rPr>
                                  <w:spacing w:val="-4"/>
                                  <w:w w:val="105"/>
                                  <w:sz w:val="12"/>
                                  <w:szCs w:val="12"/>
                                </w:rPr>
                                <w:t xml:space="preserve"> </w:t>
                              </w:r>
                              <w:r w:rsidRPr="00420BF7">
                                <w:rPr>
                                  <w:w w:val="105"/>
                                  <w:sz w:val="12"/>
                                  <w:szCs w:val="12"/>
                                </w:rPr>
                                <w:t>a</w:t>
                              </w:r>
                              <w:r w:rsidRPr="00420BF7">
                                <w:rPr>
                                  <w:spacing w:val="-4"/>
                                  <w:w w:val="105"/>
                                  <w:sz w:val="12"/>
                                  <w:szCs w:val="12"/>
                                </w:rPr>
                                <w:t xml:space="preserve"> </w:t>
                              </w:r>
                              <w:r w:rsidRPr="00420BF7">
                                <w:rPr>
                                  <w:w w:val="105"/>
                                  <w:sz w:val="12"/>
                                  <w:szCs w:val="12"/>
                                </w:rPr>
                                <w:t>Permit</w:t>
                              </w:r>
                              <w:r w:rsidR="00130AFF">
                                <w:rPr>
                                  <w:spacing w:val="40"/>
                                  <w:w w:val="105"/>
                                  <w:sz w:val="12"/>
                                  <w:szCs w:val="12"/>
                                </w:rPr>
                                <w:t xml:space="preserve"> </w:t>
                              </w:r>
                              <w:r w:rsidRPr="00420BF7">
                                <w:rPr>
                                  <w:w w:val="105"/>
                                  <w:sz w:val="12"/>
                                  <w:szCs w:val="12"/>
                                </w:rPr>
                                <w:t>or Notice of</w:t>
                              </w:r>
                              <w:r w:rsidRPr="00420BF7">
                                <w:rPr>
                                  <w:spacing w:val="40"/>
                                  <w:w w:val="105"/>
                                  <w:sz w:val="12"/>
                                  <w:szCs w:val="12"/>
                                </w:rPr>
                                <w:t xml:space="preserve"> </w:t>
                              </w:r>
                              <w:r w:rsidRPr="00420BF7">
                                <w:rPr>
                                  <w:spacing w:val="-2"/>
                                  <w:w w:val="105"/>
                                  <w:sz w:val="12"/>
                                  <w:szCs w:val="12"/>
                                </w:rPr>
                                <w:t>Refusal</w:t>
                              </w:r>
                            </w:p>
                          </w:txbxContent>
                        </wps:txbx>
                        <wps:bodyPr wrap="square" lIns="0" tIns="0" rIns="0" bIns="0" rtlCol="0">
                          <a:noAutofit/>
                        </wps:bodyPr>
                      </wps:wsp>
                      <wps:wsp>
                        <wps:cNvPr id="92" name="Textbox 92"/>
                        <wps:cNvSpPr txBox="1"/>
                        <wps:spPr>
                          <a:xfrm>
                            <a:off x="1323375" y="5079855"/>
                            <a:ext cx="539750" cy="751922"/>
                          </a:xfrm>
                          <a:prstGeom prst="rect">
                            <a:avLst/>
                          </a:prstGeom>
                        </wps:spPr>
                        <wps:txbx>
                          <w:txbxContent>
                            <w:p w14:paraId="418B5E19" w14:textId="6F60CC10" w:rsidR="008D53C6" w:rsidRPr="0047781E" w:rsidRDefault="00AC65F5" w:rsidP="0047781E">
                              <w:pPr>
                                <w:spacing w:before="0" w:after="0" w:line="240" w:lineRule="auto"/>
                                <w:ind w:left="58" w:right="76"/>
                                <w:jc w:val="center"/>
                                <w:rPr>
                                  <w:sz w:val="12"/>
                                  <w:szCs w:val="12"/>
                                </w:rPr>
                              </w:pPr>
                              <w:r>
                                <w:rPr>
                                  <w:spacing w:val="-2"/>
                                  <w:w w:val="105"/>
                                  <w:sz w:val="12"/>
                                  <w:szCs w:val="12"/>
                                </w:rPr>
                                <w:t>No objections – Issue Permit or issue Notice of Refusal</w:t>
                              </w:r>
                            </w:p>
                          </w:txbxContent>
                        </wps:txbx>
                        <wps:bodyPr wrap="square" lIns="0" tIns="0" rIns="0" bIns="0" rtlCol="0">
                          <a:noAutofit/>
                        </wps:bodyPr>
                      </wps:wsp>
                      <wps:wsp>
                        <wps:cNvPr id="93" name="Textbox 93"/>
                        <wps:cNvSpPr txBox="1"/>
                        <wps:spPr>
                          <a:xfrm>
                            <a:off x="5550242" y="5037250"/>
                            <a:ext cx="164776" cy="190748"/>
                          </a:xfrm>
                          <a:prstGeom prst="rect">
                            <a:avLst/>
                          </a:prstGeom>
                        </wps:spPr>
                        <wps:txbx>
                          <w:txbxContent>
                            <w:p w14:paraId="1AA5BF69" w14:textId="77777777" w:rsidR="008D53C6" w:rsidRDefault="008D53C6" w:rsidP="008D53C6">
                              <w:pPr>
                                <w:rPr>
                                  <w:rFonts w:ascii="Arial Narrow"/>
                                  <w:b/>
                                  <w:sz w:val="18"/>
                                </w:rPr>
                              </w:pPr>
                              <w:r w:rsidRPr="00786660">
                                <w:rPr>
                                  <w:b/>
                                  <w:spacing w:val="-5"/>
                                  <w:sz w:val="16"/>
                                  <w:szCs w:val="16"/>
                                </w:rPr>
                                <w:t>NO</w:t>
                              </w:r>
                            </w:p>
                          </w:txbxContent>
                        </wps:txbx>
                        <wps:bodyPr wrap="square" lIns="0" tIns="0" rIns="0" bIns="0" rtlCol="0">
                          <a:noAutofit/>
                        </wps:bodyPr>
                      </wps:wsp>
                      <wps:wsp>
                        <wps:cNvPr id="94" name="Textbox 94"/>
                        <wps:cNvSpPr txBox="1"/>
                        <wps:spPr>
                          <a:xfrm>
                            <a:off x="5069898" y="5475341"/>
                            <a:ext cx="1082675" cy="696533"/>
                          </a:xfrm>
                          <a:prstGeom prst="rect">
                            <a:avLst/>
                          </a:prstGeom>
                          <a:solidFill>
                            <a:srgbClr val="CCE6E9"/>
                          </a:solidFill>
                          <a:ln w="7175">
                            <a:solidFill>
                              <a:srgbClr val="01838F"/>
                            </a:solidFill>
                            <a:prstDash val="solid"/>
                          </a:ln>
                        </wps:spPr>
                        <wps:txbx>
                          <w:txbxContent>
                            <w:p w14:paraId="06DE6CFF" w14:textId="77777777" w:rsidR="00AF12CC" w:rsidRDefault="008D53C6" w:rsidP="00AF12CC">
                              <w:pPr>
                                <w:spacing w:before="40" w:after="0" w:line="240" w:lineRule="auto"/>
                                <w:ind w:right="23"/>
                                <w:jc w:val="center"/>
                                <w:rPr>
                                  <w:color w:val="000000"/>
                                  <w:sz w:val="12"/>
                                  <w:szCs w:val="12"/>
                                </w:rPr>
                              </w:pPr>
                              <w:r w:rsidRPr="00AF12CC">
                                <w:rPr>
                                  <w:color w:val="000000"/>
                                  <w:w w:val="105"/>
                                  <w:sz w:val="12"/>
                                  <w:szCs w:val="12"/>
                                </w:rPr>
                                <w:t>Advise applicant on</w:t>
                              </w:r>
                              <w:r w:rsidRPr="00AF12CC">
                                <w:rPr>
                                  <w:color w:val="000000"/>
                                  <w:spacing w:val="40"/>
                                  <w:w w:val="105"/>
                                  <w:sz w:val="12"/>
                                  <w:szCs w:val="12"/>
                                </w:rPr>
                                <w:t xml:space="preserve"> </w:t>
                              </w:r>
                              <w:r w:rsidRPr="00AF12CC">
                                <w:rPr>
                                  <w:color w:val="000000"/>
                                  <w:w w:val="105"/>
                                  <w:sz w:val="12"/>
                                  <w:szCs w:val="12"/>
                                </w:rPr>
                                <w:t>requirements</w:t>
                              </w:r>
                              <w:r w:rsidRPr="00AF12CC">
                                <w:rPr>
                                  <w:color w:val="000000"/>
                                  <w:spacing w:val="-9"/>
                                  <w:w w:val="105"/>
                                  <w:sz w:val="12"/>
                                  <w:szCs w:val="12"/>
                                </w:rPr>
                                <w:t xml:space="preserve"> </w:t>
                              </w:r>
                              <w:r w:rsidRPr="00AF12CC">
                                <w:rPr>
                                  <w:color w:val="000000"/>
                                  <w:w w:val="105"/>
                                  <w:sz w:val="12"/>
                                  <w:szCs w:val="12"/>
                                </w:rPr>
                                <w:t>to</w:t>
                              </w:r>
                              <w:r w:rsidRPr="00AF12CC">
                                <w:rPr>
                                  <w:color w:val="000000"/>
                                  <w:spacing w:val="-8"/>
                                  <w:w w:val="105"/>
                                  <w:sz w:val="12"/>
                                  <w:szCs w:val="12"/>
                                </w:rPr>
                                <w:t xml:space="preserve"> </w:t>
                              </w:r>
                              <w:r w:rsidRPr="00AF12CC">
                                <w:rPr>
                                  <w:color w:val="000000"/>
                                  <w:w w:val="105"/>
                                  <w:sz w:val="12"/>
                                  <w:szCs w:val="12"/>
                                </w:rPr>
                                <w:t>improve</w:t>
                              </w:r>
                              <w:r w:rsidRPr="00AF12CC">
                                <w:rPr>
                                  <w:color w:val="000000"/>
                                  <w:spacing w:val="-9"/>
                                  <w:w w:val="105"/>
                                  <w:sz w:val="12"/>
                                  <w:szCs w:val="12"/>
                                </w:rPr>
                                <w:t xml:space="preserve"> </w:t>
                              </w:r>
                              <w:r w:rsidRPr="00AF12CC">
                                <w:rPr>
                                  <w:color w:val="000000"/>
                                  <w:w w:val="105"/>
                                  <w:sz w:val="12"/>
                                  <w:szCs w:val="12"/>
                                </w:rPr>
                                <w:t>the</w:t>
                              </w:r>
                              <w:r w:rsidRPr="00AF12CC">
                                <w:rPr>
                                  <w:color w:val="000000"/>
                                  <w:spacing w:val="40"/>
                                  <w:w w:val="105"/>
                                  <w:sz w:val="12"/>
                                  <w:szCs w:val="12"/>
                                </w:rPr>
                                <w:t xml:space="preserve"> </w:t>
                              </w:r>
                              <w:r w:rsidRPr="00AF12CC">
                                <w:rPr>
                                  <w:color w:val="000000"/>
                                  <w:w w:val="105"/>
                                  <w:sz w:val="12"/>
                                  <w:szCs w:val="12"/>
                                </w:rPr>
                                <w:t>flood risk report</w:t>
                              </w:r>
                            </w:p>
                            <w:p w14:paraId="63632A95" w14:textId="40012467" w:rsidR="008D53C6" w:rsidRPr="00AF12CC" w:rsidRDefault="008D53C6" w:rsidP="00AF12CC">
                              <w:pPr>
                                <w:spacing w:before="0" w:after="0" w:line="240" w:lineRule="auto"/>
                                <w:ind w:right="23"/>
                                <w:jc w:val="center"/>
                                <w:rPr>
                                  <w:color w:val="000000"/>
                                  <w:sz w:val="12"/>
                                  <w:szCs w:val="12"/>
                                </w:rPr>
                              </w:pPr>
                              <w:r w:rsidRPr="00AF12CC">
                                <w:rPr>
                                  <w:color w:val="000000"/>
                                  <w:w w:val="105"/>
                                  <w:sz w:val="12"/>
                                  <w:szCs w:val="12"/>
                                </w:rPr>
                                <w:t>(or</w:t>
                              </w:r>
                              <w:r w:rsidRPr="00AF12CC">
                                <w:rPr>
                                  <w:color w:val="000000"/>
                                  <w:spacing w:val="-5"/>
                                  <w:w w:val="105"/>
                                  <w:sz w:val="12"/>
                                  <w:szCs w:val="12"/>
                                </w:rPr>
                                <w:t xml:space="preserve"> </w:t>
                              </w:r>
                              <w:r w:rsidRPr="00AF12CC">
                                <w:rPr>
                                  <w:color w:val="000000"/>
                                  <w:w w:val="105"/>
                                  <w:sz w:val="12"/>
                                  <w:szCs w:val="12"/>
                                </w:rPr>
                                <w:t>write</w:t>
                              </w:r>
                              <w:r w:rsidRPr="00AF12CC">
                                <w:rPr>
                                  <w:color w:val="000000"/>
                                  <w:spacing w:val="-5"/>
                                  <w:w w:val="105"/>
                                  <w:sz w:val="12"/>
                                  <w:szCs w:val="12"/>
                                </w:rPr>
                                <w:t xml:space="preserve"> </w:t>
                              </w:r>
                              <w:r w:rsidRPr="00AF12CC">
                                <w:rPr>
                                  <w:color w:val="000000"/>
                                  <w:w w:val="105"/>
                                  <w:sz w:val="12"/>
                                  <w:szCs w:val="12"/>
                                </w:rPr>
                                <w:t>to</w:t>
                              </w:r>
                              <w:r w:rsidRPr="00AF12CC">
                                <w:rPr>
                                  <w:color w:val="000000"/>
                                  <w:spacing w:val="-5"/>
                                  <w:w w:val="105"/>
                                  <w:sz w:val="12"/>
                                  <w:szCs w:val="12"/>
                                </w:rPr>
                                <w:t xml:space="preserve"> </w:t>
                              </w:r>
                              <w:r w:rsidRPr="00AF12CC">
                                <w:rPr>
                                  <w:color w:val="000000"/>
                                  <w:w w:val="105"/>
                                  <w:sz w:val="12"/>
                                  <w:szCs w:val="12"/>
                                </w:rPr>
                                <w:t>the</w:t>
                              </w:r>
                              <w:r w:rsidRPr="00AF12CC">
                                <w:rPr>
                                  <w:color w:val="000000"/>
                                  <w:spacing w:val="-5"/>
                                  <w:w w:val="105"/>
                                  <w:sz w:val="12"/>
                                  <w:szCs w:val="12"/>
                                </w:rPr>
                                <w:t xml:space="preserve"> </w:t>
                              </w:r>
                              <w:r w:rsidRPr="00AF12CC">
                                <w:rPr>
                                  <w:color w:val="000000"/>
                                  <w:w w:val="105"/>
                                  <w:sz w:val="12"/>
                                  <w:szCs w:val="12"/>
                                </w:rPr>
                                <w:t>responsible</w:t>
                              </w:r>
                              <w:r w:rsidRPr="00AF12CC">
                                <w:rPr>
                                  <w:color w:val="000000"/>
                                  <w:spacing w:val="40"/>
                                  <w:w w:val="105"/>
                                  <w:sz w:val="12"/>
                                  <w:szCs w:val="12"/>
                                </w:rPr>
                                <w:t xml:space="preserve"> </w:t>
                              </w:r>
                              <w:r w:rsidRPr="00AF12CC">
                                <w:rPr>
                                  <w:color w:val="000000"/>
                                  <w:w w:val="105"/>
                                  <w:sz w:val="12"/>
                                  <w:szCs w:val="12"/>
                                </w:rPr>
                                <w:t>authority</w:t>
                              </w:r>
                              <w:r w:rsidRPr="00AF12CC">
                                <w:rPr>
                                  <w:color w:val="000000"/>
                                  <w:spacing w:val="-9"/>
                                  <w:w w:val="105"/>
                                  <w:sz w:val="12"/>
                                  <w:szCs w:val="12"/>
                                </w:rPr>
                                <w:t xml:space="preserve"> </w:t>
                              </w:r>
                              <w:r w:rsidRPr="00AF12CC">
                                <w:rPr>
                                  <w:color w:val="000000"/>
                                  <w:w w:val="105"/>
                                  <w:sz w:val="12"/>
                                  <w:szCs w:val="12"/>
                                </w:rPr>
                                <w:t>requesting</w:t>
                              </w:r>
                              <w:r w:rsidRPr="00AF12CC">
                                <w:rPr>
                                  <w:color w:val="000000"/>
                                  <w:spacing w:val="-8"/>
                                  <w:w w:val="105"/>
                                  <w:sz w:val="12"/>
                                  <w:szCs w:val="12"/>
                                </w:rPr>
                                <w:t xml:space="preserve"> </w:t>
                              </w:r>
                              <w:r w:rsidRPr="00AF12CC">
                                <w:rPr>
                                  <w:color w:val="000000"/>
                                  <w:w w:val="105"/>
                                  <w:sz w:val="12"/>
                                  <w:szCs w:val="12"/>
                                </w:rPr>
                                <w:t>further</w:t>
                              </w:r>
                              <w:r w:rsidRPr="00AF12CC">
                                <w:rPr>
                                  <w:color w:val="000000"/>
                                  <w:spacing w:val="40"/>
                                  <w:w w:val="105"/>
                                  <w:sz w:val="12"/>
                                  <w:szCs w:val="12"/>
                                </w:rPr>
                                <w:t xml:space="preserve"> </w:t>
                              </w:r>
                              <w:r w:rsidRPr="00AF12CC">
                                <w:rPr>
                                  <w:color w:val="000000"/>
                                  <w:spacing w:val="-2"/>
                                  <w:w w:val="105"/>
                                  <w:sz w:val="12"/>
                                  <w:szCs w:val="12"/>
                                </w:rPr>
                                <w:t>information)</w:t>
                              </w:r>
                            </w:p>
                          </w:txbxContent>
                        </wps:txbx>
                        <wps:bodyPr wrap="square" lIns="0" tIns="0" rIns="0" bIns="0" rtlCol="0">
                          <a:noAutofit/>
                        </wps:bodyPr>
                      </wps:wsp>
                      <wps:wsp>
                        <wps:cNvPr id="95" name="Textbox 95"/>
                        <wps:cNvSpPr txBox="1"/>
                        <wps:spPr>
                          <a:xfrm>
                            <a:off x="3826267" y="5305722"/>
                            <a:ext cx="874394" cy="667385"/>
                          </a:xfrm>
                          <a:prstGeom prst="rect">
                            <a:avLst/>
                          </a:prstGeom>
                          <a:solidFill>
                            <a:srgbClr val="CCE6E9"/>
                          </a:solidFill>
                          <a:ln w="7175">
                            <a:solidFill>
                              <a:srgbClr val="01838F"/>
                            </a:solidFill>
                            <a:prstDash val="solid"/>
                          </a:ln>
                        </wps:spPr>
                        <wps:txbx>
                          <w:txbxContent>
                            <w:p w14:paraId="6E65712A" w14:textId="10931D5F" w:rsidR="008D53C6" w:rsidRPr="00930F3B" w:rsidRDefault="003576BB" w:rsidP="008D53C6">
                              <w:pPr>
                                <w:spacing w:before="89" w:line="264" w:lineRule="auto"/>
                                <w:ind w:left="58" w:right="204"/>
                                <w:rPr>
                                  <w:color w:val="000000"/>
                                  <w:sz w:val="12"/>
                                  <w:szCs w:val="12"/>
                                </w:rPr>
                              </w:pPr>
                              <w:r>
                                <w:rPr>
                                  <w:color w:val="000000"/>
                                  <w:w w:val="105"/>
                                  <w:sz w:val="12"/>
                                  <w:szCs w:val="12"/>
                                </w:rPr>
                                <w:t>Flood risk report demonstrates that the proposal is not compatible with the flood risk</w:t>
                              </w:r>
                            </w:p>
                          </w:txbxContent>
                        </wps:txbx>
                        <wps:bodyPr wrap="square" lIns="0" tIns="0" rIns="0" bIns="0" rtlCol="0">
                          <a:noAutofit/>
                        </wps:bodyPr>
                      </wps:wsp>
                      <wps:wsp>
                        <wps:cNvPr id="96" name="Textbox 96"/>
                        <wps:cNvSpPr txBox="1"/>
                        <wps:spPr>
                          <a:xfrm>
                            <a:off x="2952395" y="5305722"/>
                            <a:ext cx="874394" cy="667385"/>
                          </a:xfrm>
                          <a:prstGeom prst="rect">
                            <a:avLst/>
                          </a:prstGeom>
                          <a:solidFill>
                            <a:srgbClr val="CCE6E9"/>
                          </a:solidFill>
                          <a:ln w="7175">
                            <a:solidFill>
                              <a:srgbClr val="01838F"/>
                            </a:solidFill>
                            <a:prstDash val="solid"/>
                          </a:ln>
                        </wps:spPr>
                        <wps:txbx>
                          <w:txbxContent>
                            <w:p w14:paraId="5BD4EE6E" w14:textId="77777777" w:rsidR="008D53C6" w:rsidRPr="00A80D41" w:rsidRDefault="008D53C6" w:rsidP="00930F3B">
                              <w:pPr>
                                <w:widowControl w:val="0"/>
                                <w:numPr>
                                  <w:ilvl w:val="0"/>
                                  <w:numId w:val="17"/>
                                </w:numPr>
                                <w:tabs>
                                  <w:tab w:val="left" w:pos="211"/>
                                </w:tabs>
                                <w:autoSpaceDE w:val="0"/>
                                <w:autoSpaceDN w:val="0"/>
                                <w:spacing w:before="400" w:after="0" w:line="240" w:lineRule="auto"/>
                                <w:ind w:left="210" w:hanging="125"/>
                                <w:rPr>
                                  <w:color w:val="000000"/>
                                  <w:sz w:val="12"/>
                                  <w:szCs w:val="12"/>
                                </w:rPr>
                              </w:pPr>
                              <w:r w:rsidRPr="00A80D41">
                                <w:rPr>
                                  <w:color w:val="000000"/>
                                  <w:w w:val="105"/>
                                  <w:sz w:val="12"/>
                                  <w:szCs w:val="12"/>
                                </w:rPr>
                                <w:t>Objection</w:t>
                              </w:r>
                              <w:r w:rsidRPr="00A80D41">
                                <w:rPr>
                                  <w:color w:val="000000"/>
                                  <w:spacing w:val="-6"/>
                                  <w:w w:val="105"/>
                                  <w:sz w:val="12"/>
                                  <w:szCs w:val="12"/>
                                </w:rPr>
                                <w:t xml:space="preserve"> </w:t>
                              </w:r>
                              <w:r w:rsidRPr="00A80D41">
                                <w:rPr>
                                  <w:color w:val="000000"/>
                                  <w:spacing w:val="-5"/>
                                  <w:w w:val="105"/>
                                  <w:sz w:val="12"/>
                                  <w:szCs w:val="12"/>
                                </w:rPr>
                                <w:t>(1)</w:t>
                              </w:r>
                            </w:p>
                          </w:txbxContent>
                        </wps:txbx>
                        <wps:bodyPr wrap="square" lIns="0" tIns="0" rIns="0" bIns="0" rtlCol="0">
                          <a:noAutofit/>
                        </wps:bodyPr>
                      </wps:wsp>
                      <wps:wsp>
                        <wps:cNvPr id="97" name="Textbox 97"/>
                        <wps:cNvSpPr txBox="1"/>
                        <wps:spPr>
                          <a:xfrm>
                            <a:off x="3826267" y="4724016"/>
                            <a:ext cx="874394" cy="582295"/>
                          </a:xfrm>
                          <a:prstGeom prst="rect">
                            <a:avLst/>
                          </a:prstGeom>
                          <a:solidFill>
                            <a:srgbClr val="CCE6E9"/>
                          </a:solidFill>
                          <a:ln w="7175">
                            <a:solidFill>
                              <a:srgbClr val="01838F"/>
                            </a:solidFill>
                            <a:prstDash val="solid"/>
                          </a:ln>
                        </wps:spPr>
                        <wps:txbx>
                          <w:txbxContent>
                            <w:p w14:paraId="12CBC9DB" w14:textId="4D62AEEF" w:rsidR="008D53C6" w:rsidRPr="00930F3B" w:rsidRDefault="00930F3B" w:rsidP="00930F3B">
                              <w:pPr>
                                <w:spacing w:before="40" w:after="0" w:line="240" w:lineRule="auto"/>
                                <w:ind w:left="57" w:right="136"/>
                                <w:rPr>
                                  <w:color w:val="000000"/>
                                  <w:sz w:val="12"/>
                                  <w:szCs w:val="12"/>
                                </w:rPr>
                              </w:pPr>
                              <w:r>
                                <w:rPr>
                                  <w:color w:val="000000"/>
                                  <w:w w:val="105"/>
                                  <w:sz w:val="12"/>
                                  <w:szCs w:val="12"/>
                                </w:rPr>
                                <w:t>Flood risk report demonstrates that the proposal is compatible with the flood risk</w:t>
                              </w:r>
                            </w:p>
                          </w:txbxContent>
                        </wps:txbx>
                        <wps:bodyPr wrap="square" lIns="0" tIns="0" rIns="0" bIns="0" rtlCol="0">
                          <a:noAutofit/>
                        </wps:bodyPr>
                      </wps:wsp>
                      <wps:wsp>
                        <wps:cNvPr id="98" name="Textbox 98"/>
                        <wps:cNvSpPr txBox="1"/>
                        <wps:spPr>
                          <a:xfrm>
                            <a:off x="4832093" y="2910831"/>
                            <a:ext cx="201295" cy="212829"/>
                          </a:xfrm>
                          <a:prstGeom prst="rect">
                            <a:avLst/>
                          </a:prstGeom>
                        </wps:spPr>
                        <wps:txbx>
                          <w:txbxContent>
                            <w:p w14:paraId="2F0B8C82" w14:textId="77777777" w:rsidR="008D53C6" w:rsidRPr="00286E20" w:rsidRDefault="008D53C6" w:rsidP="008D53C6">
                              <w:pPr>
                                <w:rPr>
                                  <w:b/>
                                  <w:sz w:val="16"/>
                                  <w:szCs w:val="16"/>
                                </w:rPr>
                              </w:pPr>
                              <w:r w:rsidRPr="00286E20">
                                <w:rPr>
                                  <w:b/>
                                  <w:spacing w:val="-5"/>
                                  <w:sz w:val="16"/>
                                  <w:szCs w:val="16"/>
                                </w:rPr>
                                <w:t>YES</w:t>
                              </w:r>
                            </w:p>
                          </w:txbxContent>
                        </wps:txbx>
                        <wps:bodyPr wrap="square" lIns="0" tIns="0" rIns="0" bIns="0" rtlCol="0">
                          <a:noAutofit/>
                        </wps:bodyPr>
                      </wps:wsp>
                      <wps:wsp>
                        <wps:cNvPr id="99" name="Textbox 99"/>
                        <wps:cNvSpPr txBox="1"/>
                        <wps:spPr>
                          <a:xfrm>
                            <a:off x="3826057" y="2630645"/>
                            <a:ext cx="860629" cy="853752"/>
                          </a:xfrm>
                          <a:prstGeom prst="rect">
                            <a:avLst/>
                          </a:prstGeom>
                          <a:ln w="7175">
                            <a:solidFill>
                              <a:srgbClr val="01838F"/>
                            </a:solidFill>
                            <a:prstDash val="solid"/>
                          </a:ln>
                        </wps:spPr>
                        <wps:txbx>
                          <w:txbxContent>
                            <w:p w14:paraId="691A28AC" w14:textId="656FE110" w:rsidR="008D53C6" w:rsidRDefault="00C306A9" w:rsidP="00C306A9">
                              <w:pPr>
                                <w:spacing w:before="0" w:after="0" w:line="240" w:lineRule="auto"/>
                                <w:ind w:left="57" w:right="79"/>
                                <w:rPr>
                                  <w:w w:val="105"/>
                                  <w:sz w:val="12"/>
                                  <w:szCs w:val="12"/>
                                </w:rPr>
                              </w:pPr>
                              <w:r>
                                <w:rPr>
                                  <w:w w:val="105"/>
                                  <w:sz w:val="12"/>
                                  <w:szCs w:val="12"/>
                                </w:rPr>
                                <w:t>Proposal consistent with the local floodplain development plan</w:t>
                              </w:r>
                            </w:p>
                            <w:p w14:paraId="41EF4F8F" w14:textId="6A904F25" w:rsidR="007C4356" w:rsidRDefault="007C4356" w:rsidP="00885CBC">
                              <w:pPr>
                                <w:spacing w:before="40" w:after="0" w:line="240" w:lineRule="auto"/>
                                <w:ind w:left="57" w:right="79"/>
                                <w:rPr>
                                  <w:w w:val="105"/>
                                  <w:sz w:val="12"/>
                                  <w:szCs w:val="12"/>
                                </w:rPr>
                              </w:pPr>
                              <w:r>
                                <w:rPr>
                                  <w:w w:val="105"/>
                                  <w:sz w:val="12"/>
                                  <w:szCs w:val="12"/>
                                </w:rPr>
                                <w:t>Proposal is not consistent with the local floodplain development plan</w:t>
                              </w:r>
                            </w:p>
                            <w:p w14:paraId="6B6F68ED" w14:textId="018FA824" w:rsidR="00F84578" w:rsidRPr="00C306A9" w:rsidRDefault="007C4356" w:rsidP="00F84578">
                              <w:pPr>
                                <w:spacing w:before="0" w:after="0" w:line="240" w:lineRule="auto"/>
                                <w:ind w:right="79"/>
                                <w:rPr>
                                  <w:sz w:val="12"/>
                                  <w:szCs w:val="12"/>
                                </w:rPr>
                              </w:pPr>
                              <w:r>
                                <w:rPr>
                                  <w:w w:val="105"/>
                                  <w:sz w:val="12"/>
                                  <w:szCs w:val="12"/>
                                </w:rPr>
                                <w:t xml:space="preserve">  </w:t>
                              </w:r>
                            </w:p>
                            <w:p w14:paraId="2B973955" w14:textId="44199192" w:rsidR="008D53C6" w:rsidRPr="00C306A9" w:rsidRDefault="008D53C6" w:rsidP="00C306A9">
                              <w:pPr>
                                <w:spacing w:before="0" w:after="0" w:line="240" w:lineRule="auto"/>
                                <w:ind w:left="57" w:right="79"/>
                                <w:rPr>
                                  <w:sz w:val="12"/>
                                  <w:szCs w:val="12"/>
                                </w:rPr>
                              </w:pPr>
                            </w:p>
                          </w:txbxContent>
                        </wps:txbx>
                        <wps:bodyPr wrap="square" lIns="0" tIns="0" rIns="0" bIns="0" rtlCol="0">
                          <a:noAutofit/>
                        </wps:bodyPr>
                      </wps:wsp>
                      <wps:wsp>
                        <wps:cNvPr id="100" name="Textbox 100"/>
                        <wps:cNvSpPr txBox="1"/>
                        <wps:spPr>
                          <a:xfrm>
                            <a:off x="2942433" y="2630587"/>
                            <a:ext cx="884233" cy="853124"/>
                          </a:xfrm>
                          <a:prstGeom prst="rect">
                            <a:avLst/>
                          </a:prstGeom>
                          <a:ln w="7175">
                            <a:solidFill>
                              <a:srgbClr val="01838F"/>
                            </a:solidFill>
                            <a:prstDash val="solid"/>
                          </a:ln>
                        </wps:spPr>
                        <wps:txbx>
                          <w:txbxContent>
                            <w:p w14:paraId="637F4C77" w14:textId="77777777" w:rsidR="008D53C6" w:rsidRPr="00F74BAF" w:rsidRDefault="008D53C6" w:rsidP="00F74BAF">
                              <w:pPr>
                                <w:widowControl w:val="0"/>
                                <w:numPr>
                                  <w:ilvl w:val="0"/>
                                  <w:numId w:val="16"/>
                                </w:numPr>
                                <w:tabs>
                                  <w:tab w:val="left" w:pos="211"/>
                                </w:tabs>
                                <w:autoSpaceDE w:val="0"/>
                                <w:autoSpaceDN w:val="0"/>
                                <w:spacing w:before="0" w:after="0" w:line="240" w:lineRule="auto"/>
                                <w:ind w:left="211" w:hanging="127"/>
                                <w:rPr>
                                  <w:sz w:val="12"/>
                                  <w:szCs w:val="12"/>
                                </w:rPr>
                              </w:pPr>
                              <w:r w:rsidRPr="00F74BAF">
                                <w:rPr>
                                  <w:spacing w:val="-2"/>
                                  <w:w w:val="105"/>
                                  <w:sz w:val="12"/>
                                  <w:szCs w:val="12"/>
                                </w:rPr>
                                <w:t>Consent</w:t>
                              </w:r>
                            </w:p>
                            <w:p w14:paraId="25A56239" w14:textId="77777777" w:rsidR="008D53C6" w:rsidRPr="00920482" w:rsidRDefault="008D53C6" w:rsidP="00F74BAF">
                              <w:pPr>
                                <w:widowControl w:val="0"/>
                                <w:numPr>
                                  <w:ilvl w:val="0"/>
                                  <w:numId w:val="16"/>
                                </w:numPr>
                                <w:tabs>
                                  <w:tab w:val="left" w:pos="212"/>
                                </w:tabs>
                                <w:autoSpaceDE w:val="0"/>
                                <w:autoSpaceDN w:val="0"/>
                                <w:spacing w:before="0" w:after="0" w:line="240" w:lineRule="auto"/>
                                <w:ind w:right="454"/>
                                <w:rPr>
                                  <w:sz w:val="12"/>
                                  <w:szCs w:val="12"/>
                                </w:rPr>
                              </w:pPr>
                              <w:r w:rsidRPr="00F74BAF">
                                <w:rPr>
                                  <w:w w:val="105"/>
                                  <w:sz w:val="12"/>
                                  <w:szCs w:val="12"/>
                                </w:rPr>
                                <w:t>Consent</w:t>
                              </w:r>
                              <w:r w:rsidRPr="00F74BAF">
                                <w:rPr>
                                  <w:spacing w:val="-9"/>
                                  <w:w w:val="105"/>
                                  <w:sz w:val="12"/>
                                  <w:szCs w:val="12"/>
                                </w:rPr>
                                <w:t xml:space="preserve"> </w:t>
                              </w:r>
                              <w:r w:rsidRPr="00F74BAF">
                                <w:rPr>
                                  <w:w w:val="105"/>
                                  <w:sz w:val="12"/>
                                  <w:szCs w:val="12"/>
                                </w:rPr>
                                <w:t>with</w:t>
                              </w:r>
                              <w:r w:rsidRPr="00F74BAF">
                                <w:rPr>
                                  <w:spacing w:val="40"/>
                                  <w:w w:val="105"/>
                                  <w:sz w:val="12"/>
                                  <w:szCs w:val="12"/>
                                </w:rPr>
                                <w:t xml:space="preserve"> </w:t>
                              </w:r>
                              <w:r w:rsidRPr="00F74BAF">
                                <w:rPr>
                                  <w:spacing w:val="-2"/>
                                  <w:w w:val="105"/>
                                  <w:sz w:val="12"/>
                                  <w:szCs w:val="12"/>
                                </w:rPr>
                                <w:t>conditions</w:t>
                              </w:r>
                            </w:p>
                            <w:p w14:paraId="5D68614A" w14:textId="77777777" w:rsidR="00920482" w:rsidRPr="00920482" w:rsidRDefault="00920482" w:rsidP="00920482">
                              <w:pPr>
                                <w:widowControl w:val="0"/>
                                <w:tabs>
                                  <w:tab w:val="left" w:pos="212"/>
                                </w:tabs>
                                <w:autoSpaceDE w:val="0"/>
                                <w:autoSpaceDN w:val="0"/>
                                <w:spacing w:before="0" w:after="0" w:line="240" w:lineRule="auto"/>
                                <w:ind w:left="212" w:right="454"/>
                                <w:rPr>
                                  <w:sz w:val="12"/>
                                  <w:szCs w:val="12"/>
                                </w:rPr>
                              </w:pPr>
                            </w:p>
                            <w:p w14:paraId="588EE2D8" w14:textId="7F1ED899" w:rsidR="00920482" w:rsidRPr="00F74BAF" w:rsidRDefault="00920482" w:rsidP="00F74BAF">
                              <w:pPr>
                                <w:widowControl w:val="0"/>
                                <w:numPr>
                                  <w:ilvl w:val="0"/>
                                  <w:numId w:val="16"/>
                                </w:numPr>
                                <w:tabs>
                                  <w:tab w:val="left" w:pos="212"/>
                                </w:tabs>
                                <w:autoSpaceDE w:val="0"/>
                                <w:autoSpaceDN w:val="0"/>
                                <w:spacing w:before="0" w:after="0" w:line="240" w:lineRule="auto"/>
                                <w:ind w:right="454"/>
                                <w:rPr>
                                  <w:sz w:val="12"/>
                                  <w:szCs w:val="12"/>
                                </w:rPr>
                              </w:pPr>
                              <w:r>
                                <w:rPr>
                                  <w:spacing w:val="-2"/>
                                  <w:w w:val="105"/>
                                  <w:sz w:val="12"/>
                                  <w:szCs w:val="12"/>
                                </w:rPr>
                                <w:t>Objections (1)</w:t>
                              </w:r>
                            </w:p>
                            <w:p w14:paraId="54B5FB40" w14:textId="77777777" w:rsidR="008D53C6" w:rsidRDefault="008D53C6" w:rsidP="008D53C6">
                              <w:pPr>
                                <w:rPr>
                                  <w:rFonts w:ascii="Arial Narrow"/>
                                  <w:sz w:val="14"/>
                                </w:rPr>
                              </w:pPr>
                            </w:p>
                            <w:p w14:paraId="64749838" w14:textId="77777777" w:rsidR="008D53C6" w:rsidRDefault="008D53C6" w:rsidP="008D53C6">
                              <w:pPr>
                                <w:spacing w:before="13"/>
                                <w:rPr>
                                  <w:rFonts w:ascii="Arial Narrow"/>
                                  <w:sz w:val="14"/>
                                </w:rPr>
                              </w:pPr>
                            </w:p>
                            <w:p w14:paraId="6800919B" w14:textId="77777777" w:rsidR="008D53C6" w:rsidRDefault="008D53C6" w:rsidP="008D53C6">
                              <w:pPr>
                                <w:widowControl w:val="0"/>
                                <w:numPr>
                                  <w:ilvl w:val="0"/>
                                  <w:numId w:val="16"/>
                                </w:numPr>
                                <w:tabs>
                                  <w:tab w:val="left" w:pos="211"/>
                                </w:tabs>
                                <w:autoSpaceDE w:val="0"/>
                                <w:autoSpaceDN w:val="0"/>
                                <w:spacing w:before="0" w:after="0" w:line="240" w:lineRule="auto"/>
                                <w:ind w:left="211" w:hanging="127"/>
                                <w:rPr>
                                  <w:rFonts w:ascii="Arial Narrow"/>
                                  <w:sz w:val="14"/>
                                </w:rPr>
                              </w:pPr>
                              <w:r>
                                <w:rPr>
                                  <w:rFonts w:ascii="Arial Narrow"/>
                                  <w:w w:val="105"/>
                                  <w:sz w:val="14"/>
                                </w:rPr>
                                <w:t>Objection</w:t>
                              </w:r>
                              <w:r>
                                <w:rPr>
                                  <w:rFonts w:ascii="Arial Narrow"/>
                                  <w:spacing w:val="-6"/>
                                  <w:w w:val="105"/>
                                  <w:sz w:val="14"/>
                                </w:rPr>
                                <w:t xml:space="preserve"> </w:t>
                              </w:r>
                              <w:r>
                                <w:rPr>
                                  <w:rFonts w:ascii="Arial Narrow"/>
                                  <w:spacing w:val="-5"/>
                                  <w:w w:val="105"/>
                                  <w:sz w:val="14"/>
                                </w:rPr>
                                <w:t>(1)</w:t>
                              </w:r>
                            </w:p>
                          </w:txbxContent>
                        </wps:txbx>
                        <wps:bodyPr wrap="square" lIns="0" tIns="0" rIns="0" bIns="0" rtlCol="0">
                          <a:noAutofit/>
                        </wps:bodyPr>
                      </wps:wsp>
                      <wps:wsp>
                        <wps:cNvPr id="101" name="Textbox 101"/>
                        <wps:cNvSpPr txBox="1"/>
                        <wps:spPr>
                          <a:xfrm>
                            <a:off x="-59982" y="2360986"/>
                            <a:ext cx="556328" cy="399415"/>
                          </a:xfrm>
                          <a:prstGeom prst="rect">
                            <a:avLst/>
                          </a:prstGeom>
                          <a:solidFill>
                            <a:srgbClr val="F2F9F9"/>
                          </a:solidFill>
                          <a:ln w="7175">
                            <a:solidFill>
                              <a:srgbClr val="01838F"/>
                            </a:solidFill>
                            <a:prstDash val="solid"/>
                          </a:ln>
                        </wps:spPr>
                        <wps:txbx>
                          <w:txbxContent>
                            <w:p w14:paraId="78DECB69" w14:textId="77777777" w:rsidR="008D53C6" w:rsidRPr="00ED2FD7" w:rsidRDefault="008D53C6" w:rsidP="00ED2FD7">
                              <w:pPr>
                                <w:spacing w:before="55" w:line="264" w:lineRule="auto"/>
                                <w:ind w:left="169" w:right="149" w:hanging="18"/>
                                <w:jc w:val="center"/>
                                <w:rPr>
                                  <w:color w:val="000000"/>
                                  <w:sz w:val="12"/>
                                  <w:szCs w:val="12"/>
                                </w:rPr>
                              </w:pPr>
                              <w:r w:rsidRPr="00ED2FD7">
                                <w:rPr>
                                  <w:color w:val="000000"/>
                                  <w:w w:val="105"/>
                                  <w:sz w:val="12"/>
                                  <w:szCs w:val="12"/>
                                </w:rPr>
                                <w:t>Notify</w:t>
                              </w:r>
                              <w:r w:rsidRPr="00ED2FD7">
                                <w:rPr>
                                  <w:color w:val="000000"/>
                                  <w:spacing w:val="-9"/>
                                  <w:w w:val="105"/>
                                  <w:sz w:val="12"/>
                                  <w:szCs w:val="12"/>
                                </w:rPr>
                                <w:t xml:space="preserve"> </w:t>
                              </w:r>
                              <w:r w:rsidRPr="00ED2FD7">
                                <w:rPr>
                                  <w:color w:val="000000"/>
                                  <w:w w:val="105"/>
                                  <w:sz w:val="12"/>
                                  <w:szCs w:val="12"/>
                                </w:rPr>
                                <w:t>all</w:t>
                              </w:r>
                              <w:r w:rsidRPr="00ED2FD7">
                                <w:rPr>
                                  <w:color w:val="000000"/>
                                  <w:spacing w:val="40"/>
                                  <w:w w:val="105"/>
                                  <w:sz w:val="12"/>
                                  <w:szCs w:val="12"/>
                                </w:rPr>
                                <w:t xml:space="preserve"> </w:t>
                              </w:r>
                              <w:r w:rsidRPr="00ED2FD7">
                                <w:rPr>
                                  <w:color w:val="000000"/>
                                  <w:spacing w:val="-2"/>
                                  <w:w w:val="105"/>
                                  <w:sz w:val="12"/>
                                  <w:szCs w:val="12"/>
                                </w:rPr>
                                <w:t>affected</w:t>
                              </w:r>
                              <w:r w:rsidRPr="00ED2FD7">
                                <w:rPr>
                                  <w:color w:val="000000"/>
                                  <w:spacing w:val="40"/>
                                  <w:w w:val="105"/>
                                  <w:sz w:val="12"/>
                                  <w:szCs w:val="12"/>
                                </w:rPr>
                                <w:t xml:space="preserve"> </w:t>
                              </w:r>
                              <w:r w:rsidRPr="00ED2FD7">
                                <w:rPr>
                                  <w:color w:val="000000"/>
                                  <w:spacing w:val="-2"/>
                                  <w:w w:val="105"/>
                                  <w:sz w:val="12"/>
                                  <w:szCs w:val="12"/>
                                </w:rPr>
                                <w:t>parties</w:t>
                              </w:r>
                            </w:p>
                          </w:txbxContent>
                        </wps:txbx>
                        <wps:bodyPr wrap="square" lIns="0" tIns="0" rIns="0" bIns="0" rtlCol="0">
                          <a:noAutofit/>
                        </wps:bodyPr>
                      </wps:wsp>
                      <wps:wsp>
                        <wps:cNvPr id="102" name="Textbox 102"/>
                        <wps:cNvSpPr txBox="1"/>
                        <wps:spPr>
                          <a:xfrm>
                            <a:off x="5070011" y="2086146"/>
                            <a:ext cx="1082675" cy="379095"/>
                          </a:xfrm>
                          <a:prstGeom prst="rect">
                            <a:avLst/>
                          </a:prstGeom>
                          <a:solidFill>
                            <a:srgbClr val="F1F1F2"/>
                          </a:solidFill>
                          <a:ln w="7175">
                            <a:solidFill>
                              <a:srgbClr val="01838F"/>
                            </a:solidFill>
                            <a:prstDash val="solid"/>
                          </a:ln>
                        </wps:spPr>
                        <wps:txbx>
                          <w:txbxContent>
                            <w:p w14:paraId="162E6EC3" w14:textId="4AEB2D5A" w:rsidR="008D53C6" w:rsidRPr="004C58BD" w:rsidRDefault="008D53C6" w:rsidP="009E4255">
                              <w:pPr>
                                <w:spacing w:before="160" w:line="264" w:lineRule="auto"/>
                                <w:ind w:left="23" w:right="23"/>
                                <w:jc w:val="center"/>
                                <w:rPr>
                                  <w:color w:val="000000"/>
                                  <w:sz w:val="12"/>
                                  <w:szCs w:val="12"/>
                                </w:rPr>
                              </w:pPr>
                              <w:r w:rsidRPr="004C58BD">
                                <w:rPr>
                                  <w:color w:val="000000"/>
                                  <w:w w:val="105"/>
                                  <w:sz w:val="12"/>
                                  <w:szCs w:val="12"/>
                                </w:rPr>
                                <w:t>Refer</w:t>
                              </w:r>
                              <w:r w:rsidRPr="004C58BD">
                                <w:rPr>
                                  <w:color w:val="000000"/>
                                  <w:spacing w:val="-9"/>
                                  <w:w w:val="105"/>
                                  <w:sz w:val="12"/>
                                  <w:szCs w:val="12"/>
                                </w:rPr>
                                <w:t xml:space="preserve"> </w:t>
                              </w:r>
                              <w:r w:rsidRPr="004C58BD">
                                <w:rPr>
                                  <w:color w:val="000000"/>
                                  <w:w w:val="105"/>
                                  <w:sz w:val="12"/>
                                  <w:szCs w:val="12"/>
                                </w:rPr>
                                <w:t>application</w:t>
                              </w:r>
                              <w:r w:rsidRPr="004C58BD">
                                <w:rPr>
                                  <w:color w:val="000000"/>
                                  <w:spacing w:val="-8"/>
                                  <w:w w:val="105"/>
                                  <w:sz w:val="12"/>
                                  <w:szCs w:val="12"/>
                                </w:rPr>
                                <w:t xml:space="preserve"> </w:t>
                              </w:r>
                              <w:r w:rsidRPr="004C58BD">
                                <w:rPr>
                                  <w:color w:val="000000"/>
                                  <w:w w:val="105"/>
                                  <w:sz w:val="12"/>
                                  <w:szCs w:val="12"/>
                                </w:rPr>
                                <w:t>to</w:t>
                              </w:r>
                              <w:r w:rsidRPr="004C58BD">
                                <w:rPr>
                                  <w:color w:val="000000"/>
                                  <w:spacing w:val="-8"/>
                                  <w:w w:val="105"/>
                                  <w:sz w:val="12"/>
                                  <w:szCs w:val="12"/>
                                </w:rPr>
                                <w:t xml:space="preserve"> </w:t>
                              </w:r>
                              <w:r w:rsidRPr="004C58BD">
                                <w:rPr>
                                  <w:color w:val="000000"/>
                                  <w:w w:val="105"/>
                                  <w:sz w:val="12"/>
                                  <w:szCs w:val="12"/>
                                </w:rPr>
                                <w:t>the</w:t>
                              </w:r>
                              <w:r w:rsidRPr="004C58BD">
                                <w:rPr>
                                  <w:color w:val="000000"/>
                                  <w:spacing w:val="40"/>
                                  <w:w w:val="105"/>
                                  <w:sz w:val="12"/>
                                  <w:szCs w:val="12"/>
                                </w:rPr>
                                <w:t xml:space="preserve"> </w:t>
                              </w:r>
                              <w:r w:rsidR="009C7781">
                                <w:rPr>
                                  <w:color w:val="000000"/>
                                  <w:w w:val="105"/>
                                  <w:sz w:val="12"/>
                                  <w:szCs w:val="12"/>
                                </w:rPr>
                                <w:t>FMA</w:t>
                              </w:r>
                            </w:p>
                          </w:txbxContent>
                        </wps:txbx>
                        <wps:bodyPr wrap="square" lIns="0" tIns="0" rIns="0" bIns="0" rtlCol="0">
                          <a:noAutofit/>
                        </wps:bodyPr>
                      </wps:wsp>
                      <wps:wsp>
                        <wps:cNvPr id="103" name="Textbox 103"/>
                        <wps:cNvSpPr txBox="1"/>
                        <wps:spPr>
                          <a:xfrm>
                            <a:off x="714856" y="1484702"/>
                            <a:ext cx="1130935" cy="735629"/>
                          </a:xfrm>
                          <a:prstGeom prst="rect">
                            <a:avLst/>
                          </a:prstGeom>
                          <a:solidFill>
                            <a:srgbClr val="F2F9F9"/>
                          </a:solidFill>
                          <a:ln w="7175">
                            <a:solidFill>
                              <a:srgbClr val="01838F"/>
                            </a:solidFill>
                            <a:prstDash val="solid"/>
                          </a:ln>
                        </wps:spPr>
                        <wps:txbx>
                          <w:txbxContent>
                            <w:p w14:paraId="0E5BECCF" w14:textId="49156495" w:rsidR="008D53C6" w:rsidRPr="002D667D" w:rsidRDefault="002D667D" w:rsidP="00D86304">
                              <w:pPr>
                                <w:spacing w:before="0" w:after="0" w:line="240" w:lineRule="auto"/>
                                <w:ind w:left="34" w:right="34"/>
                                <w:jc w:val="center"/>
                                <w:rPr>
                                  <w:color w:val="000000"/>
                                  <w:sz w:val="12"/>
                                  <w:szCs w:val="12"/>
                                  <w:lang w:val="en-US"/>
                                </w:rPr>
                              </w:pPr>
                              <w:r>
                                <w:rPr>
                                  <w:color w:val="000000"/>
                                  <w:w w:val="105"/>
                                  <w:sz w:val="12"/>
                                  <w:szCs w:val="12"/>
                                  <w:lang w:val="en-US"/>
                                </w:rPr>
                                <w:t xml:space="preserve">Check if there is an adopted local floodplain development plan. If not, check </w:t>
                              </w:r>
                              <w:proofErr w:type="gramStart"/>
                              <w:r>
                                <w:rPr>
                                  <w:color w:val="000000"/>
                                  <w:w w:val="105"/>
                                  <w:sz w:val="12"/>
                                  <w:szCs w:val="12"/>
                                  <w:lang w:val="en-US"/>
                                </w:rPr>
                                <w:t>applicant has</w:t>
                              </w:r>
                              <w:proofErr w:type="gramEnd"/>
                              <w:r>
                                <w:rPr>
                                  <w:color w:val="000000"/>
                                  <w:w w:val="105"/>
                                  <w:sz w:val="12"/>
                                  <w:szCs w:val="12"/>
                                  <w:lang w:val="en-US"/>
                                </w:rPr>
                                <w:t xml:space="preserve"> submitted a flood risk report (If in FMZ or </w:t>
                              </w:r>
                              <w:r w:rsidR="004D2B48">
                                <w:rPr>
                                  <w:color w:val="000000"/>
                                  <w:w w:val="105"/>
                                  <w:sz w:val="12"/>
                                  <w:szCs w:val="12"/>
                                  <w:lang w:val="en-US"/>
                                </w:rPr>
                                <w:t>FMOH and FMOVH)</w:t>
                              </w:r>
                            </w:p>
                          </w:txbxContent>
                        </wps:txbx>
                        <wps:bodyPr wrap="square" lIns="0" tIns="0" rIns="0" bIns="0" rtlCol="0">
                          <a:noAutofit/>
                        </wps:bodyPr>
                      </wps:wsp>
                      <wps:wsp>
                        <wps:cNvPr id="104" name="Textbox 104"/>
                        <wps:cNvSpPr txBox="1"/>
                        <wps:spPr>
                          <a:xfrm>
                            <a:off x="714876" y="769176"/>
                            <a:ext cx="1130935" cy="450182"/>
                          </a:xfrm>
                          <a:prstGeom prst="rect">
                            <a:avLst/>
                          </a:prstGeom>
                          <a:solidFill>
                            <a:srgbClr val="F2F9F9"/>
                          </a:solidFill>
                          <a:ln w="7175">
                            <a:solidFill>
                              <a:srgbClr val="01838F"/>
                            </a:solidFill>
                            <a:prstDash val="solid"/>
                          </a:ln>
                        </wps:spPr>
                        <wps:txbx>
                          <w:txbxContent>
                            <w:p w14:paraId="77987CFD" w14:textId="34469CA6" w:rsidR="008D53C6" w:rsidRPr="00942A72" w:rsidRDefault="00F90261" w:rsidP="00395E3D">
                              <w:pPr>
                                <w:spacing w:before="40" w:after="0" w:line="240" w:lineRule="auto"/>
                                <w:ind w:left="34" w:right="34"/>
                                <w:jc w:val="center"/>
                                <w:rPr>
                                  <w:color w:val="000000"/>
                                  <w:sz w:val="12"/>
                                  <w:szCs w:val="12"/>
                                </w:rPr>
                              </w:pPr>
                              <w:r w:rsidRPr="00942A72">
                                <w:rPr>
                                  <w:color w:val="000000"/>
                                  <w:w w:val="105"/>
                                  <w:sz w:val="12"/>
                                  <w:szCs w:val="12"/>
                                </w:rPr>
                                <w:t>Planning permit application lodged with the responsible authority and re</w:t>
                              </w:r>
                              <w:r w:rsidR="00F7442C" w:rsidRPr="00942A72">
                                <w:rPr>
                                  <w:color w:val="000000"/>
                                  <w:w w:val="105"/>
                                  <w:sz w:val="12"/>
                                  <w:szCs w:val="12"/>
                                </w:rPr>
                                <w:t>gistered</w:t>
                              </w:r>
                            </w:p>
                          </w:txbxContent>
                        </wps:txbx>
                        <wps:bodyPr wrap="square" lIns="0" tIns="0" rIns="0" bIns="0" rtlCol="0">
                          <a:noAutofit/>
                        </wps:bodyPr>
                      </wps:wsp>
                      <wps:wsp>
                        <wps:cNvPr id="106" name="Textbox 106"/>
                        <wps:cNvSpPr txBox="1"/>
                        <wps:spPr>
                          <a:xfrm>
                            <a:off x="714876" y="-97807"/>
                            <a:ext cx="1138555" cy="240681"/>
                          </a:xfrm>
                          <a:prstGeom prst="rect">
                            <a:avLst/>
                          </a:prstGeom>
                          <a:solidFill>
                            <a:srgbClr val="01838F"/>
                          </a:solidFill>
                        </wps:spPr>
                        <wps:txbx>
                          <w:txbxContent>
                            <w:p w14:paraId="0946CBA6" w14:textId="77777777" w:rsidR="008D53C6" w:rsidRPr="008D53C6" w:rsidRDefault="008D53C6" w:rsidP="00000EBB">
                              <w:pPr>
                                <w:spacing w:line="224" w:lineRule="exact"/>
                                <w:jc w:val="center"/>
                                <w:rPr>
                                  <w:rFonts w:ascii="Arial Narrow"/>
                                  <w:b/>
                                  <w:color w:val="000000"/>
                                  <w:sz w:val="16"/>
                                  <w:szCs w:val="16"/>
                                </w:rPr>
                              </w:pPr>
                              <w:r w:rsidRPr="008D53C6">
                                <w:rPr>
                                  <w:rFonts w:ascii="Arial Narrow"/>
                                  <w:b/>
                                  <w:color w:val="FFFFFF"/>
                                  <w:spacing w:val="-4"/>
                                  <w:sz w:val="16"/>
                                  <w:szCs w:val="16"/>
                                </w:rPr>
                                <w:t>START</w:t>
                              </w:r>
                            </w:p>
                          </w:txbxContent>
                        </wps:txbx>
                        <wps:bodyPr wrap="square" lIns="0" tIns="0" rIns="0" bIns="0" rtlCol="0">
                          <a:noAutofit/>
                        </wps:bodyPr>
                      </wps:wsp>
                      <wps:wsp>
                        <wps:cNvPr id="107" name="Textbox 107"/>
                        <wps:cNvSpPr txBox="1"/>
                        <wps:spPr>
                          <a:xfrm>
                            <a:off x="714876" y="4169212"/>
                            <a:ext cx="1130935" cy="277495"/>
                          </a:xfrm>
                          <a:prstGeom prst="rect">
                            <a:avLst/>
                          </a:prstGeom>
                          <a:solidFill>
                            <a:srgbClr val="F2F9F9"/>
                          </a:solidFill>
                          <a:ln w="7175">
                            <a:solidFill>
                              <a:srgbClr val="01838F"/>
                            </a:solidFill>
                            <a:prstDash val="solid"/>
                          </a:ln>
                        </wps:spPr>
                        <wps:txbx>
                          <w:txbxContent>
                            <w:p w14:paraId="7BFF515A" w14:textId="48C7991B" w:rsidR="008D53C6" w:rsidRPr="00604F29" w:rsidRDefault="00130AFF" w:rsidP="00130AFF">
                              <w:pPr>
                                <w:spacing w:before="40" w:after="0" w:line="240" w:lineRule="auto"/>
                                <w:ind w:left="601" w:hanging="335"/>
                                <w:rPr>
                                  <w:color w:val="000000"/>
                                  <w:sz w:val="12"/>
                                  <w:szCs w:val="12"/>
                                </w:rPr>
                              </w:pPr>
                              <w:proofErr w:type="gramStart"/>
                              <w:r>
                                <w:rPr>
                                  <w:color w:val="000000"/>
                                  <w:w w:val="105"/>
                                  <w:sz w:val="12"/>
                                  <w:szCs w:val="12"/>
                                </w:rPr>
                                <w:t>Make a decision</w:t>
                              </w:r>
                              <w:proofErr w:type="gramEnd"/>
                              <w:r>
                                <w:rPr>
                                  <w:color w:val="000000"/>
                                  <w:w w:val="105"/>
                                  <w:sz w:val="12"/>
                                  <w:szCs w:val="12"/>
                                </w:rPr>
                                <w:t xml:space="preserve"> on the application</w:t>
                              </w:r>
                            </w:p>
                          </w:txbxContent>
                        </wps:txbx>
                        <wps:bodyPr wrap="square" lIns="0" tIns="0" rIns="0" bIns="0" rtlCol="0">
                          <a:noAutofit/>
                        </wps:bodyPr>
                      </wps:wsp>
                      <wps:wsp>
                        <wps:cNvPr id="108" name="Textbox 108"/>
                        <wps:cNvSpPr txBox="1"/>
                        <wps:spPr>
                          <a:xfrm>
                            <a:off x="5069571" y="2630553"/>
                            <a:ext cx="1070873" cy="841050"/>
                          </a:xfrm>
                          <a:prstGeom prst="rect">
                            <a:avLst/>
                          </a:prstGeom>
                          <a:ln w="7175">
                            <a:solidFill>
                              <a:srgbClr val="01838F"/>
                            </a:solidFill>
                            <a:prstDash val="solid"/>
                          </a:ln>
                        </wps:spPr>
                        <wps:txbx>
                          <w:txbxContent>
                            <w:p w14:paraId="0CE0F6CA" w14:textId="77777777" w:rsidR="008D53C6" w:rsidRDefault="008D53C6" w:rsidP="008D53C6">
                              <w:pPr>
                                <w:rPr>
                                  <w:rFonts w:ascii="Arial Narrow"/>
                                  <w:sz w:val="14"/>
                                </w:rPr>
                              </w:pPr>
                            </w:p>
                            <w:p w14:paraId="17070587" w14:textId="273D0E50" w:rsidR="008D53C6" w:rsidRPr="00E00114" w:rsidRDefault="008D53C6" w:rsidP="00A20527">
                              <w:pPr>
                                <w:spacing w:before="0" w:after="0" w:line="240" w:lineRule="auto"/>
                                <w:ind w:left="142" w:right="232"/>
                                <w:jc w:val="center"/>
                                <w:rPr>
                                  <w:sz w:val="12"/>
                                  <w:szCs w:val="12"/>
                                </w:rPr>
                              </w:pPr>
                              <w:r w:rsidRPr="00E00114">
                                <w:rPr>
                                  <w:w w:val="105"/>
                                  <w:sz w:val="12"/>
                                  <w:szCs w:val="12"/>
                                </w:rPr>
                                <w:t>Is</w:t>
                              </w:r>
                              <w:r w:rsidRPr="00E00114">
                                <w:rPr>
                                  <w:spacing w:val="-9"/>
                                  <w:w w:val="105"/>
                                  <w:sz w:val="12"/>
                                  <w:szCs w:val="12"/>
                                </w:rPr>
                                <w:t xml:space="preserve"> </w:t>
                              </w:r>
                              <w:r w:rsidRPr="00E00114">
                                <w:rPr>
                                  <w:w w:val="105"/>
                                  <w:sz w:val="12"/>
                                  <w:szCs w:val="12"/>
                                </w:rPr>
                                <w:t>there</w:t>
                              </w:r>
                              <w:r w:rsidRPr="00E00114">
                                <w:rPr>
                                  <w:spacing w:val="-8"/>
                                  <w:w w:val="105"/>
                                  <w:sz w:val="12"/>
                                  <w:szCs w:val="12"/>
                                </w:rPr>
                                <w:t xml:space="preserve"> </w:t>
                              </w:r>
                              <w:r w:rsidRPr="00E00114">
                                <w:rPr>
                                  <w:w w:val="105"/>
                                  <w:sz w:val="12"/>
                                  <w:szCs w:val="12"/>
                                </w:rPr>
                                <w:t>an</w:t>
                              </w:r>
                              <w:r w:rsidRPr="00E00114">
                                <w:rPr>
                                  <w:spacing w:val="-9"/>
                                  <w:w w:val="105"/>
                                  <w:sz w:val="12"/>
                                  <w:szCs w:val="12"/>
                                </w:rPr>
                                <w:t xml:space="preserve"> </w:t>
                              </w:r>
                              <w:r w:rsidRPr="00E00114">
                                <w:rPr>
                                  <w:w w:val="105"/>
                                  <w:sz w:val="12"/>
                                  <w:szCs w:val="12"/>
                                </w:rPr>
                                <w:t>adopted</w:t>
                              </w:r>
                              <w:r w:rsidRPr="00E00114">
                                <w:rPr>
                                  <w:spacing w:val="40"/>
                                  <w:w w:val="105"/>
                                  <w:sz w:val="12"/>
                                  <w:szCs w:val="12"/>
                                </w:rPr>
                                <w:t xml:space="preserve"> </w:t>
                              </w:r>
                              <w:r w:rsidRPr="00E00114">
                                <w:rPr>
                                  <w:w w:val="105"/>
                                  <w:sz w:val="12"/>
                                  <w:szCs w:val="12"/>
                                </w:rPr>
                                <w:t>local</w:t>
                              </w:r>
                              <w:r w:rsidRPr="00E00114">
                                <w:rPr>
                                  <w:spacing w:val="-8"/>
                                  <w:w w:val="105"/>
                                  <w:sz w:val="12"/>
                                  <w:szCs w:val="12"/>
                                </w:rPr>
                                <w:t xml:space="preserve"> </w:t>
                              </w:r>
                              <w:r w:rsidRPr="00E00114">
                                <w:rPr>
                                  <w:w w:val="105"/>
                                  <w:sz w:val="12"/>
                                  <w:szCs w:val="12"/>
                                </w:rPr>
                                <w:t>floodplain</w:t>
                              </w:r>
                              <w:r w:rsidRPr="00E00114">
                                <w:rPr>
                                  <w:spacing w:val="40"/>
                                  <w:w w:val="105"/>
                                  <w:sz w:val="12"/>
                                  <w:szCs w:val="12"/>
                                </w:rPr>
                                <w:t xml:space="preserve"> </w:t>
                              </w:r>
                              <w:r w:rsidRPr="00E00114">
                                <w:rPr>
                                  <w:w w:val="105"/>
                                  <w:sz w:val="12"/>
                                  <w:szCs w:val="12"/>
                                </w:rPr>
                                <w:t>development</w:t>
                              </w:r>
                              <w:r w:rsidRPr="00E00114">
                                <w:rPr>
                                  <w:spacing w:val="-9"/>
                                  <w:w w:val="105"/>
                                  <w:sz w:val="12"/>
                                  <w:szCs w:val="12"/>
                                </w:rPr>
                                <w:t xml:space="preserve"> </w:t>
                              </w:r>
                              <w:r w:rsidRPr="00E00114">
                                <w:rPr>
                                  <w:w w:val="105"/>
                                  <w:sz w:val="12"/>
                                  <w:szCs w:val="12"/>
                                </w:rPr>
                                <w:t>plan?</w:t>
                              </w:r>
                            </w:p>
                          </w:txbxContent>
                        </wps:txbx>
                        <wps:bodyPr wrap="square" lIns="0" tIns="0" rIns="0" bIns="0" rtlCol="0">
                          <a:noAutofit/>
                        </wps:bodyPr>
                      </wps:wsp>
                      <wps:wsp>
                        <wps:cNvPr id="110" name="Textbox 110"/>
                        <wps:cNvSpPr txBox="1"/>
                        <wps:spPr>
                          <a:xfrm>
                            <a:off x="5070011" y="4716060"/>
                            <a:ext cx="1082675" cy="192405"/>
                          </a:xfrm>
                          <a:prstGeom prst="rect">
                            <a:avLst/>
                          </a:prstGeom>
                          <a:solidFill>
                            <a:srgbClr val="CCE6E9"/>
                          </a:solidFill>
                          <a:ln w="7175">
                            <a:solidFill>
                              <a:srgbClr val="01838F"/>
                            </a:solidFill>
                            <a:prstDash val="solid"/>
                          </a:ln>
                        </wps:spPr>
                        <wps:txbx>
                          <w:txbxContent>
                            <w:p w14:paraId="01033237" w14:textId="77777777" w:rsidR="008D53C6" w:rsidRPr="00786660" w:rsidRDefault="008D53C6" w:rsidP="00C26561">
                              <w:pPr>
                                <w:spacing w:before="40" w:after="40" w:line="240" w:lineRule="auto"/>
                                <w:ind w:left="454"/>
                                <w:rPr>
                                  <w:color w:val="000000"/>
                                  <w:sz w:val="12"/>
                                  <w:szCs w:val="12"/>
                                </w:rPr>
                              </w:pPr>
                              <w:r w:rsidRPr="00786660">
                                <w:rPr>
                                  <w:color w:val="000000"/>
                                  <w:w w:val="105"/>
                                  <w:sz w:val="12"/>
                                  <w:szCs w:val="12"/>
                                </w:rPr>
                                <w:t>Is</w:t>
                              </w:r>
                              <w:r w:rsidRPr="00786660">
                                <w:rPr>
                                  <w:color w:val="000000"/>
                                  <w:spacing w:val="-2"/>
                                  <w:w w:val="105"/>
                                  <w:sz w:val="12"/>
                                  <w:szCs w:val="12"/>
                                </w:rPr>
                                <w:t xml:space="preserve"> </w:t>
                              </w:r>
                              <w:r w:rsidRPr="00786660">
                                <w:rPr>
                                  <w:color w:val="000000"/>
                                  <w:w w:val="105"/>
                                  <w:sz w:val="12"/>
                                  <w:szCs w:val="12"/>
                                </w:rPr>
                                <w:t>it</w:t>
                              </w:r>
                              <w:r w:rsidRPr="00786660">
                                <w:rPr>
                                  <w:color w:val="000000"/>
                                  <w:spacing w:val="-2"/>
                                  <w:w w:val="105"/>
                                  <w:sz w:val="12"/>
                                  <w:szCs w:val="12"/>
                                </w:rPr>
                                <w:t xml:space="preserve"> adequate?</w:t>
                              </w:r>
                            </w:p>
                          </w:txbxContent>
                        </wps:txbx>
                        <wps:bodyPr wrap="square" lIns="0" tIns="0" rIns="0" bIns="0" rtlCol="0">
                          <a:noAutofit/>
                        </wps:bodyPr>
                      </wps:wsp>
                      <wps:wsp>
                        <wps:cNvPr id="111" name="Textbox 111"/>
                        <wps:cNvSpPr txBox="1"/>
                        <wps:spPr>
                          <a:xfrm>
                            <a:off x="4783595" y="2131815"/>
                            <a:ext cx="181989" cy="210760"/>
                          </a:xfrm>
                          <a:prstGeom prst="rect">
                            <a:avLst/>
                          </a:prstGeom>
                        </wps:spPr>
                        <wps:txbx>
                          <w:txbxContent>
                            <w:p w14:paraId="72AA1D2D" w14:textId="77777777" w:rsidR="008D53C6" w:rsidRPr="004C58BD" w:rsidRDefault="008D53C6" w:rsidP="008D53C6">
                              <w:pPr>
                                <w:rPr>
                                  <w:b/>
                                  <w:sz w:val="16"/>
                                  <w:szCs w:val="16"/>
                                </w:rPr>
                              </w:pPr>
                              <w:r w:rsidRPr="004C58BD">
                                <w:rPr>
                                  <w:b/>
                                  <w:spacing w:val="-5"/>
                                  <w:sz w:val="16"/>
                                  <w:szCs w:val="16"/>
                                </w:rPr>
                                <w:t>NO</w:t>
                              </w:r>
                            </w:p>
                          </w:txbxContent>
                        </wps:txbx>
                        <wps:bodyPr wrap="square" lIns="0" tIns="0" rIns="0" bIns="0" rtlCol="0">
                          <a:noAutofit/>
                        </wps:bodyPr>
                      </wps:wsp>
                      <wps:wsp>
                        <wps:cNvPr id="112" name="Textbox 112"/>
                        <wps:cNvSpPr txBox="1"/>
                        <wps:spPr>
                          <a:xfrm>
                            <a:off x="2952395" y="4724016"/>
                            <a:ext cx="874394" cy="582295"/>
                          </a:xfrm>
                          <a:prstGeom prst="rect">
                            <a:avLst/>
                          </a:prstGeom>
                          <a:solidFill>
                            <a:srgbClr val="CCE6E9"/>
                          </a:solidFill>
                          <a:ln w="7175">
                            <a:solidFill>
                              <a:srgbClr val="01838F"/>
                            </a:solidFill>
                            <a:prstDash val="solid"/>
                          </a:ln>
                        </wps:spPr>
                        <wps:txbx>
                          <w:txbxContent>
                            <w:p w14:paraId="032E4635" w14:textId="77777777" w:rsidR="008D53C6" w:rsidRPr="00A14E71" w:rsidRDefault="008D53C6" w:rsidP="00A14E71">
                              <w:pPr>
                                <w:widowControl w:val="0"/>
                                <w:numPr>
                                  <w:ilvl w:val="0"/>
                                  <w:numId w:val="15"/>
                                </w:numPr>
                                <w:tabs>
                                  <w:tab w:val="left" w:pos="211"/>
                                </w:tabs>
                                <w:autoSpaceDE w:val="0"/>
                                <w:autoSpaceDN w:val="0"/>
                                <w:spacing w:before="0" w:after="0" w:line="240" w:lineRule="auto"/>
                                <w:ind w:left="211" w:hanging="127"/>
                                <w:rPr>
                                  <w:color w:val="000000"/>
                                  <w:sz w:val="12"/>
                                  <w:szCs w:val="12"/>
                                </w:rPr>
                              </w:pPr>
                              <w:r w:rsidRPr="00A14E71">
                                <w:rPr>
                                  <w:color w:val="000000"/>
                                  <w:spacing w:val="-2"/>
                                  <w:w w:val="105"/>
                                  <w:sz w:val="12"/>
                                  <w:szCs w:val="12"/>
                                </w:rPr>
                                <w:t>Consent</w:t>
                              </w:r>
                            </w:p>
                            <w:p w14:paraId="21480BD7" w14:textId="77777777" w:rsidR="008D53C6" w:rsidRPr="00A14E71" w:rsidRDefault="008D53C6" w:rsidP="00A14E71">
                              <w:pPr>
                                <w:widowControl w:val="0"/>
                                <w:numPr>
                                  <w:ilvl w:val="0"/>
                                  <w:numId w:val="15"/>
                                </w:numPr>
                                <w:tabs>
                                  <w:tab w:val="left" w:pos="212"/>
                                </w:tabs>
                                <w:autoSpaceDE w:val="0"/>
                                <w:autoSpaceDN w:val="0"/>
                                <w:spacing w:before="0" w:after="0" w:line="240" w:lineRule="auto"/>
                                <w:ind w:right="454"/>
                                <w:rPr>
                                  <w:color w:val="000000"/>
                                  <w:sz w:val="12"/>
                                  <w:szCs w:val="12"/>
                                </w:rPr>
                              </w:pPr>
                              <w:r w:rsidRPr="00A14E71">
                                <w:rPr>
                                  <w:color w:val="000000"/>
                                  <w:w w:val="105"/>
                                  <w:sz w:val="12"/>
                                  <w:szCs w:val="12"/>
                                </w:rPr>
                                <w:t>Consent</w:t>
                              </w:r>
                              <w:r w:rsidRPr="00A14E71">
                                <w:rPr>
                                  <w:color w:val="000000"/>
                                  <w:spacing w:val="-9"/>
                                  <w:w w:val="105"/>
                                  <w:sz w:val="12"/>
                                  <w:szCs w:val="12"/>
                                </w:rPr>
                                <w:t xml:space="preserve"> </w:t>
                              </w:r>
                              <w:r w:rsidRPr="00A14E71">
                                <w:rPr>
                                  <w:color w:val="000000"/>
                                  <w:w w:val="105"/>
                                  <w:sz w:val="12"/>
                                  <w:szCs w:val="12"/>
                                </w:rPr>
                                <w:t>with</w:t>
                              </w:r>
                              <w:r w:rsidRPr="00A14E71">
                                <w:rPr>
                                  <w:color w:val="000000"/>
                                  <w:spacing w:val="40"/>
                                  <w:w w:val="105"/>
                                  <w:sz w:val="12"/>
                                  <w:szCs w:val="12"/>
                                </w:rPr>
                                <w:t xml:space="preserve"> </w:t>
                              </w:r>
                              <w:r w:rsidRPr="00A14E71">
                                <w:rPr>
                                  <w:color w:val="000000"/>
                                  <w:spacing w:val="-2"/>
                                  <w:w w:val="105"/>
                                  <w:sz w:val="12"/>
                                  <w:szCs w:val="12"/>
                                </w:rPr>
                                <w:t>conditions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EE08BA1" id="Group 14" o:spid="_x0000_s1026" style="position:absolute;margin-left:57.9pt;margin-top:6.6pt;width:500.5pt;height:493.6pt;z-index:-251658227;mso-wrap-distance-left:0;mso-wrap-distance-right:0;mso-position-horizontal-relative:page;mso-width-relative:margin;mso-height-relative:margin" coordorigin="-599,-978" coordsize="63565,62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">
                <v:shape id="Graphic 37" o:spid="_x0000_s1027" style="position:absolute;left:50700;top:26365;width:10826;height:18587;visibility:visible;mso-wrap-style:square;v-text-anchor:top" coordsize="1082675,185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" path="m1082116,1057554l,1057554r,800900l1082116,1858454r,-800900xem1082116,l,,,840790r1082116,l1082116,xe" fillcolor="#cce6e9" stroked="f">
                  <v:path arrowok="t"/>
                </v:shape>
                <v:shape id="Graphic 15" o:spid="_x0000_s1028" style="position:absolute;left:56155;top:48683;width:13;height:4953;visibility:visible;mso-wrap-style:square;v-text-anchor:top" coordsize="127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" path="m,357695l,495077em,l,231190e" filled="f" strokecolor="#b1b4b6" strokeweight=".19931mm">
                  <v:path arrowok="t"/>
                </v:shape>
                <v:shape id="Graphic 16" o:spid="_x0000_s1029" style="position:absolute;left:55985;top:53698;width:457;height:102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" path="m59283,l,,29641,81457,59283,xe" fillcolor="#b1b4b6" stroked="f">
                  <v:path arrowok="t"/>
                </v:shape>
                <v:shape id="Graphic 17" o:spid="_x0000_s1030" style="position:absolute;left:56110;top:44892;width:13;height:1702;visibility:visible;mso-wrap-style:square;v-text-anchor:top" coordsize="1270,17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" path="m,l,31013em,130009r,39897e" filled="f" strokecolor="#b1b4b6" strokeweight=".19931mm">
                  <v:path arrowok="t"/>
                </v:shape>
                <v:shape id="Graphic 18" o:spid="_x0000_s1031" style="position:absolute;left:55814;top:46389;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" path="m59283,l,,29641,81457,59283,xe" fillcolor="#b1b4b6" stroked="f">
                  <v:path arrowok="t"/>
                </v:shape>
                <v:shape id="Graphic 19" o:spid="_x0000_s1032" style="position:absolute;left:56116;top:34715;width:12;height:1543;visibility:visible;mso-wrap-style:square;v-text-anchor:top" coordsize="127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" path="m,113423r,40592em,l,23418e" filled="f" strokecolor="#b1b4b6" strokeweight=".19931mm">
                  <v:path arrowok="t"/>
                </v:shape>
                <v:shape id="Graphic 20" o:spid="_x0000_s1033" style="position:absolute;left:55819;top:36054;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" path="m59283,l,,29641,81457,59283,xe" fillcolor="#b1b4b6" stroked="f">
                  <v:path arrowok="t"/>
                </v:shape>
                <v:shape id="Graphic 21" o:spid="_x0000_s1034" style="position:absolute;left:56116;top:24651;width:12;height:1085;visibility:visible;mso-wrap-style:square;v-text-anchor:top" coordsize="1270,1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" path="m,l,107990e" filled="f" strokecolor="#b1b4b6" strokeweight=".19931mm">
                  <v:path arrowok="t"/>
                </v:shape>
                <v:shape id="Graphic 22" o:spid="_x0000_s1035" style="position:absolute;left:55819;top:25529;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" path="m59283,l,,29641,81457,59283,xe" fillcolor="#b1b4b6" stroked="f">
                  <v:path arrowok="t"/>
                </v:shape>
                <v:shape id="Graphic 23" o:spid="_x0000_s1036" style="position:absolute;left:28876;top:30573;width:2844;height:11090;visibility:visible;mso-wrap-style:square;v-text-anchor:top" coordsize="284480,105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" path="m284416,1056551l,1056551,,,284416,e" filled="f" strokecolor="#b1b4b6" strokeweight=".19931mm">
                  <v:path arrowok="t"/>
                </v:shape>
                <v:shape id="Graphic 24" o:spid="_x0000_s1037" style="position:absolute;left:19034;top:35864;width:1238;height:13;visibility:visible;mso-wrap-style:square;v-text-anchor:top" coordsize="123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" path="m,l123375,e" filled="f" strokecolor="#b1b4b6" strokeweight=".19931mm">
                  <v:path arrowok="t"/>
                </v:shape>
                <v:shape id="Graphic 25" o:spid="_x0000_s1038" style="position:absolute;left:18421;top:35567;width:820;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" path="m81457,l,29641,81457,59283,81457,xe" fillcolor="#b1b4b6" stroked="f">
                  <v:path arrowok="t"/>
                </v:shape>
                <v:shape id="Graphic 26" o:spid="_x0000_s1039" style="position:absolute;left:7148;top:35;width:11310;height:5706;visibility:visible;mso-wrap-style:square;v-text-anchor:top" coordsize="1130935,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" path="m,643153r1130896,l1130896,,,,,643153xe" filled="f" strokecolor="#01838f" strokeweight=".19931mm">
                  <v:path arrowok="t"/>
                </v:shape>
                <v:shape id="Graphic 27" o:spid="_x0000_s1040" style="position:absolute;left:7148;top:24219;width:11310;height:2788;visibility:visible;mso-wrap-style:square;v-text-anchor:top" coordsize="1130935,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" path="m1130896,l,,,278358r1130896,l1130896,xe" fillcolor="#f2f9f9" stroked="f">
                  <v:path arrowok="t"/>
                </v:shape>
                <v:shape id="Graphic 28" o:spid="_x0000_s1041" style="position:absolute;left:7148;top:24219;width:11310;height:2788;visibility:visible;mso-wrap-style:square;v-text-anchor:top" coordsize="1130935,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" path="m,278358r1130896,l1130896,,,,,278358xe" filled="f" strokecolor="#01838f" strokeweight=".19931mm">
                  <v:path arrowok="t"/>
                </v:shape>
                <v:shape id="Graphic 29" o:spid="_x0000_s1042" style="position:absolute;left:7148;top:32201;width:11310;height:7754;visibility:visible;mso-wrap-style:square;v-text-anchor:top" coordsize="1130935,73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" path="m1130896,l,,,732574r1130896,l1130896,xe" fillcolor="#f2f9f9" stroked="f">
                  <v:path arrowok="t"/>
                </v:shape>
                <v:shape id="Graphic 30" o:spid="_x0000_s1043" style="position:absolute;left:7148;top:32201;width:11310;height:7852;visibility:visible;mso-wrap-style:square;v-text-anchor:top" coordsize="1130935,73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" path="m,732574r1130896,l1130896,,,,,732574xe" filled="f" strokecolor="#01838f" strokeweight=".19931mm">
                  <v:path arrowok="t"/>
                </v:shape>
                <v:shape id="Graphic 31" o:spid="_x0000_s1044" style="position:absolute;left:7148;top:49825;width:5417;height:9118;visibility:visible;mso-wrap-style:square;v-text-anchor:top" coordsize="54165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" path="m541540,l,,,826058r541540,l541540,xe" fillcolor="#f2f9f9" stroked="f">
                  <v:path arrowok="t"/>
                </v:shape>
                <v:shape id="Graphic 32" o:spid="_x0000_s1045" style="position:absolute;left:7148;top:49825;width:5417;height:9062;visibility:visible;mso-wrap-style:square;v-text-anchor:top" coordsize="54165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" path="m,826058r541540,l541540,,,,,826058xe" filled="f" strokecolor="#01838f" strokeweight=".19931mm">
                  <v:path arrowok="t"/>
                </v:shape>
                <v:shape id="Graphic 33" o:spid="_x0000_s1046" style="position:absolute;left:13041;top:49824;width:5417;height:9175;visibility:visible;mso-wrap-style:square;v-text-anchor:top" coordsize="54165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" path="m541540,l,,,826058r541540,l541540,xe" fillcolor="#f2f9f9" stroked="f">
                  <v:path arrowok="t"/>
                </v:shape>
                <v:shape id="Graphic 34" o:spid="_x0000_s1047" style="position:absolute;left:13042;top:49825;width:5416;height:9061;visibility:visible;mso-wrap-style:square;v-text-anchor:top" coordsize="541655,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" path="m,826058r541540,l541540,,,,,826058xe" filled="f" strokecolor="#01838f" strokeweight=".19931mm">
                  <v:path arrowok="t"/>
                </v:shape>
                <v:shape id="Graphic 35" o:spid="_x0000_s1048" style="position:absolute;left:29524;top:20861;width:17329;height:3791;visibility:visible;mso-wrap-style:square;v-text-anchor:top" coordsize="1732914,37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" path="m1732445,l,,,378955r1732445,l1732445,xe" fillcolor="#f1f1f2" stroked="f">
                  <v:path arrowok="t"/>
                </v:shape>
                <v:shape id="Graphic 36" o:spid="_x0000_s1049" style="position:absolute;left:29524;top:20861;width:17329;height:3791;visibility:visible;mso-wrap-style:square;v-text-anchor:top" coordsize="1732914,379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" path="m,378955r1732445,l1732445,,,,,378955xe" filled="f" strokecolor="#01838f" strokeweight=".19931mm">
                  <v:path arrowok="t"/>
                </v:shape>
                <v:shape id="Graphic 38" o:spid="_x0000_s1050" style="position:absolute;left:50700;top:36883;width:10826;height:8014;visibility:visible;mso-wrap-style:square;v-text-anchor:top" coordsize="1082675,801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" path="m,800900r1082116,l1082116,,,,,800900xe" filled="f" strokecolor="#01838f" strokeweight=".19931mm">
                  <v:path arrowok="t"/>
                </v:shape>
                <v:shape id="Graphic 39" o:spid="_x0000_s1051" style="position:absolute;left:20268;top:33669;width:6801;height:4337;visibility:visible;mso-wrap-style:square;v-text-anchor:top" coordsize="680085,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" path="m679729,l,,,433324r679729,l679729,xe" fillcolor="#cce6e9" stroked="f">
                  <v:path arrowok="t"/>
                </v:shape>
                <v:shape id="Graphic 40" o:spid="_x0000_s1052" style="position:absolute;left:20268;top:33669;width:6801;height:4337;visibility:visible;mso-wrap-style:square;v-text-anchor:top" coordsize="680085,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" path="m,433324r679729,l679729,,,,,433324xe" filled="f" strokecolor="#01838f" strokeweight=".19931mm">
                  <v:path arrowok="t"/>
                </v:shape>
                <v:shape id="Graphic 41" o:spid="_x0000_s1053" style="position:absolute;left:29524;top:26307;width:17481;height:8541;visibility:visible;mso-wrap-style:square;v-text-anchor:top" coordsize="1748155,854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" path="m873861,l,,,426783,,853567r873861,l873861,426783,873861,xem1747735,l873874,r,426783l873874,853567r873861,l1747735,426783,1747735,xe" fillcolor="#cce6e9" stroked="f">
                  <v:path arrowok="t"/>
                </v:shape>
                <v:shape id="Graphic 42" o:spid="_x0000_s1054" style="position:absolute;left:29488;top:30575;width:8775;height:13;visibility:visible;mso-wrap-style:square;v-text-anchor:top" coordsize="8775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" path="m,l877455,e" filled="f" strokecolor="#01838f" strokeweight=".19931mm">
                  <v:path arrowok="t"/>
                </v:shape>
                <v:shape id="Graphic 43" o:spid="_x0000_s1055" style="position:absolute;left:38262;top:30575;width:8776;height:13;visibility:visible;mso-wrap-style:square;v-text-anchor:top" coordsize="87756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" path="m,l877455,e" filled="f" strokecolor="#01838f" strokeweight=".19931mm">
                  <v:path arrowok="t"/>
                </v:shape>
                <v:shape id="Graphic 44" o:spid="_x0000_s1056" style="position:absolute;left:29524;top:47240;width:17481;height:12490;visibility:visible;mso-wrap-style:square;v-text-anchor:top" coordsize="1748155,1249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" path="m873861,l,,,1248765r873861,l873861,xem1747735,l873874,r,1248765l1747735,1248765,1747735,xe" fillcolor="#cce6e9" stroked="f">
                  <v:path arrowok="t"/>
                </v:shape>
                <v:shape id="Graphic 45" o:spid="_x0000_s1057" style="position:absolute;left:12803;top:5946;width:12;height:953;visibility:visible;mso-wrap-style:square;v-text-anchor:top" coordsize="127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" path="m,l,94742e" filled="f" strokecolor="#b1b4b6" strokeweight=".19931mm">
                  <v:path arrowok="t"/>
                </v:shape>
                <v:shape id="Graphic 46" o:spid="_x0000_s1058" style="position:absolute;left:12506;top:6891;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" path="m59283,l,,29641,81457,59283,xe" fillcolor="#b1b4b6" stroked="f">
                  <v:path arrowok="t"/>
                </v:shape>
                <v:shape id="Graphic 47" o:spid="_x0000_s1059" style="position:absolute;left:12803;top:11676;width:12;height:2432;visibility:visible;mso-wrap-style:square;v-text-anchor:top" coordsize="1270,24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" path="m,l,242595e" filled="f" strokecolor="#b1b4b6" strokeweight=".19931mm">
                  <v:path arrowok="t"/>
                </v:shape>
                <v:shape id="Graphic 48" o:spid="_x0000_s1060" style="position:absolute;left:12506;top:13980;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" path="m59283,l,,29641,81457,59283,xe" fillcolor="#b1b4b6" stroked="f">
                  <v:path arrowok="t"/>
                </v:shape>
                <v:shape id="Graphic 49" o:spid="_x0000_s1061" style="position:absolute;left:12803;top:21206;width:12;height:2305;visibility:visible;mso-wrap-style:square;v-text-anchor:top" coordsize="127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" path="m,l,229882e" filled="f" strokecolor="#b1b4b6" strokeweight=".19931mm">
                  <v:path arrowok="t"/>
                </v:shape>
                <v:shape id="Graphic 50" o:spid="_x0000_s1062" style="position:absolute;left:12506;top:23303;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" path="m59283,l,,29641,81457,59283,xe" fillcolor="#b1b4b6" stroked="f">
                  <v:path arrowok="t"/>
                </v:shape>
                <v:shape id="Graphic 51" o:spid="_x0000_s1063" style="position:absolute;left:12803;top:27039;width:12;height:4451;visibility:visible;mso-wrap-style:square;v-text-anchor:top" coordsize="1270,445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" path="m,l,187756em,314261l,444792e" filled="f" strokecolor="#b1b4b6" strokeweight=".19931mm">
                  <v:path arrowok="t"/>
                </v:shape>
                <v:shape id="Graphic 52" o:spid="_x0000_s1064" style="position:absolute;left:12506;top:31285;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" path="m59283,l,,29641,81457,59283,xe" fillcolor="#b1b4b6" stroked="f">
                  <v:path arrowok="t"/>
                </v:shape>
                <v:shape id="Graphic 53" o:spid="_x0000_s1065" style="position:absolute;left:12803;top:40247;width:12;height:1416;visibility:visible;mso-wrap-style:square;v-text-anchor:top" coordsize="1270,14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" path="m,l,141490e" filled="f" strokecolor="#b1b4b6" strokeweight=".19931mm">
                  <v:path arrowok="t"/>
                </v:shape>
                <v:shape id="Graphic 54" o:spid="_x0000_s1066" style="position:absolute;left:12506;top:40922;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" path="m59283,l,,29641,81457,59283,xe" fillcolor="#b1b4b6" stroked="f">
                  <v:path arrowok="t"/>
                </v:shape>
                <v:shape id="Graphic 55" o:spid="_x0000_s1067" style="position:absolute;left:12803;top:44501;width:12;height:1568;visibility:visible;mso-wrap-style:square;v-text-anchor:top" coordsize="1270,1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" path="m,l,156730e" filled="f" strokecolor="#b1b4b6" strokeweight=".19931mm">
                  <v:path arrowok="t"/>
                </v:shape>
                <v:shape id="Graphic 56" o:spid="_x0000_s1068" style="position:absolute;left:12506;top:45866;width:597;height:820;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" path="m59283,l,,29641,81457,59283,xe" fillcolor="#b1b4b6" stroked="f">
                  <v:path arrowok="t"/>
                </v:shape>
                <v:shape id="Graphic 57" o:spid="_x0000_s1069" style="position:absolute;left:18493;top:18252;width:19818;height:1962;visibility:visible;mso-wrap-style:square;v-text-anchor:top" coordsize="1981835,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" path="m,l1981771,r,196049e" filled="f" strokecolor="#b1b4b6" strokeweight=".19931mm">
                  <v:path arrowok="t"/>
                </v:shape>
                <v:shape id="Graphic 58" o:spid="_x0000_s1070" style="position:absolute;left:38014;top:20011;width:597;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" path="m59283,l,,29641,81457,59283,xe" fillcolor="#b1b4b6" stroked="f">
                  <v:path arrowok="t"/>
                </v:shape>
                <v:shape id="Graphic 59" o:spid="_x0000_s1071" style="position:absolute;left:19106;top:24686;width:19177;height:959;visibility:visible;mso-wrap-style:square;v-text-anchor:top" coordsize="1917700,95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" path="m1917115,r,95313l,95313e" filled="f" strokecolor="#b1b4b6" strokeweight=".19931mm">
                  <v:path arrowok="t"/>
                </v:shape>
                <v:shape id="Graphic 60" o:spid="_x0000_s1072" style="position:absolute;left:18493;top:25343;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" path="m81457,l,29641,81457,59283,81457,xe" fillcolor="#b1b4b6" stroked="f">
                  <v:path arrowok="t"/>
                </v:shape>
                <v:shape id="Graphic 61" o:spid="_x0000_s1073" style="position:absolute;left:27609;top:35864;width:1232;height:13;visibility:visible;mso-wrap-style:square;v-text-anchor:top" coordsize="12318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" path="m123075,l,e" filled="f" strokecolor="#b1b4b6" strokeweight=".19931mm">
                  <v:path arrowok="t"/>
                </v:shape>
                <v:shape id="Graphic 62" o:spid="_x0000_s1074" style="position:absolute;left:26997;top:35567;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" path="m81457,l,29641,81457,59283,81457,xe" fillcolor="#b1b4b6" stroked="f">
                  <v:path arrowok="t"/>
                </v:shape>
                <v:shape id="Graphic 63" o:spid="_x0000_s1075" style="position:absolute;left:24297;top:38651;width:5194;height:14408;visibility:visible;mso-wrap-style:square;v-text-anchor:top" coordsize="519430,1440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" path="m519061,1440561l,1440561,,e" filled="f" strokecolor="#b1b4b6" strokeweight=".19931mm">
                  <v:path arrowok="t"/>
                </v:shape>
                <v:shape id="Graphic 64" o:spid="_x0000_s1076" style="position:absolute;left:24001;top:38038;width:596;height:819;visibility:visible;mso-wrap-style:square;v-text-anchor:top" coordsize="5969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" path="m29641,l,81457r59283,l29641,xe" fillcolor="#b1b4b6" stroked="f">
                  <v:path arrowok="t"/>
                </v:shape>
                <v:shape id="Graphic 65" o:spid="_x0000_s1077" style="position:absolute;left:46812;top:22756;width:3315;height:12;visibility:visible;mso-wrap-style:square;v-text-anchor:top" coordsize="331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" path="m250465,r80585,em,l87880,e" filled="f" strokecolor="#b1b4b6" strokeweight=".19931mm">
                  <v:path arrowok="t"/>
                </v:shape>
                <v:shape id="Graphic 66" o:spid="_x0000_s1078" style="position:absolute;left:49921;top:22459;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" path="m,l,59283,81457,29641,,xe" fillcolor="#b1b4b6" stroked="f">
                  <v:path arrowok="t"/>
                </v:shape>
                <v:shape id="Graphic 67" o:spid="_x0000_s1079" style="position:absolute;left:47659;top:30511;width:3080;height:13;visibility:visible;mso-wrap-style:square;v-text-anchor:top" coordsize="307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" path="m,l66178,em264184,r43448,e" filled="f" strokecolor="#b1b4b6" strokeweight=".19931mm">
                  <v:path arrowok="t"/>
                </v:shape>
                <v:shape id="Graphic 68" o:spid="_x0000_s1080" style="position:absolute;left:47046;top:30215;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" path="m81457,l,29641,81457,59283,81457,xe" fillcolor="#b1b4b6" stroked="f">
                  <v:path arrowok="t"/>
                </v:shape>
                <v:shape id="Graphic 69" o:spid="_x0000_s1081" style="position:absolute;left:47659;top:41229;width:3080;height:13;visibility:visible;mso-wrap-style:square;v-text-anchor:top" coordsize="307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" path="m,l84466,em247051,r60581,e" filled="f" strokecolor="#b1b4b6" strokeweight=".19931mm">
                  <v:path arrowok="t"/>
                </v:shape>
                <v:shape id="Graphic 70" o:spid="_x0000_s1082" style="position:absolute;left:47046;top:40892;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" path="m81457,l,29641,81457,59283,81457,xe" fillcolor="#b1b4b6" stroked="f">
                  <v:path arrowok="t"/>
                </v:shape>
                <v:shape id="Graphic 71" o:spid="_x0000_s1083" style="position:absolute;left:47659;top:48200;width:3010;height:12;visibility:visible;mso-wrap-style:square;v-text-anchor:top" coordsize="300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" path="m,l66172,em264177,r36279,e" filled="f" strokecolor="#b1b4b6" strokeweight=".19931mm">
                  <v:path arrowok="t"/>
                </v:shape>
                <v:shape id="Graphic 72" o:spid="_x0000_s1084" style="position:absolute;left:47046;top:47903;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" path="m81457,l,29641,81457,59283,81457,xe" fillcolor="#b1b4b6" stroked="f">
                  <v:path arrowok="t"/>
                </v:shape>
                <v:shape id="Graphic 73" o:spid="_x0000_s1085" style="position:absolute;left:61549;top:48166;width:1416;height:11049;visibility:visible;mso-wrap-style:square;v-text-anchor:top" coordsize="141605,110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" path="m,1104849r141478,l141478,,61277,e" filled="f" strokecolor="#b1b4b6" strokeweight=".19931mm">
                  <v:path arrowok="t"/>
                </v:shape>
                <v:shape id="Graphic 74" o:spid="_x0000_s1086" style="position:absolute;left:61549;top:47870;width:819;height:596;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" path="m81457,l,29641,81457,59283,81457,xe" fillcolor="#b1b4b6" stroked="f">
                  <v:path arrowok="t"/>
                </v:shape>
                <v:shape id="Graphic 75" o:spid="_x0000_s1087" style="position:absolute;left:5612;top:25606;width:1505;height:13;visibility:visible;mso-wrap-style:square;v-text-anchor:top" coordsize="1504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" path="m150075,l,e" filled="f" strokecolor="#b1b4b6" strokeweight=".19931mm">
                  <v:path arrowok="t"/>
                </v:shape>
                <v:shape id="Graphic 76" o:spid="_x0000_s1088" style="position:absolute;left:4999;top:25310;width:819;height:596;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" path="m81457,l,29641,81457,59283,81457,xe" fillcolor="#b1b4b6" stroked="f">
                  <v:path arrowok="t"/>
                </v:shape>
                <v:shape id="Graphic 77" o:spid="_x0000_s1089" style="position:absolute;left:2906;top:27638;width:3594;height:8262;visibility:visible;mso-wrap-style:square;v-text-anchor:top" coordsize="359410,826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" path="m,l,825919r359397,e" filled="f" strokecolor="#b1b4b6" strokeweight=".19931mm">
                  <v:path arrowok="t"/>
                </v:shape>
                <v:shape id="Graphic 78" o:spid="_x0000_s1090" style="position:absolute;left:6298;top:35601;width:819;height:597;visibility:visible;mso-wrap-style:square;v-text-anchor:top" coordsize="81915,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" path="m,l,59283,81457,29641,,xe" fillcolor="#b1b4b6" stroked="f">
                  <v:path arrowok="t"/>
                </v:shape>
                <v:shape id="Graphic 79" o:spid="_x0000_s1091" style="position:absolute;left:9822;top:46747;width:5963;height:2432;visibility:visible;mso-wrap-style:square;v-text-anchor:top" coordsize="596265,24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" path="m,243039l,,596074,r,243039e" filled="f" strokecolor="#b1b4b6" strokeweight=".19931mm">
                  <v:path arrowok="t"/>
                </v:shape>
                <v:shape id="Graphic 80" o:spid="_x0000_s1092" style="position:absolute;left:9526;top:48975;width:6560;height:819;visibility:visible;mso-wrap-style:square;v-text-anchor:top" coordsize="655955,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" path="m59283,l,,29641,81457,59283,xem655358,l596074,r29642,81457l655358,xe" fillcolor="#b1b4b6" stroked="f">
                  <v:path arrowok="t"/>
                </v:shape>
                <v:shape id="Graphic 81" o:spid="_x0000_s1093" style="position:absolute;left:23311;top:24924;width:2165;height:1441;visibility:visible;mso-wrap-style:square;v-text-anchor:top" coordsize="21653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" path="m216001,l,,,144005r216001,l216001,xe" stroked="f">
                  <v:path arrowok="t"/>
                </v:shape>
                <v:shapetype id="_x0000_t202" coordsize="21600,21600" o:spt="202" path="m,l,21600r21600,l21600,xe">
                  <v:stroke joinstyle="miter"/>
                  <v:path gradientshapeok="t" o:connecttype="rect"/>
                </v:shapetype>
                <v:shape id="Textbox 82" o:spid="_x0000_s1094" type="#_x0000_t202" style="position:absolute;left:7562;top:24219;width:11397;height:3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1F258355" w14:textId="4D063FB0" w:rsidR="008D53C6" w:rsidRPr="00322711" w:rsidRDefault="008D53C6" w:rsidP="0023616D">
                        <w:pPr>
                          <w:spacing w:before="40" w:after="0" w:line="240" w:lineRule="auto"/>
                          <w:jc w:val="center"/>
                          <w:rPr>
                            <w:sz w:val="12"/>
                            <w:szCs w:val="12"/>
                          </w:rPr>
                        </w:pPr>
                        <w:r w:rsidRPr="00322711">
                          <w:rPr>
                            <w:w w:val="105"/>
                            <w:sz w:val="12"/>
                            <w:szCs w:val="12"/>
                          </w:rPr>
                          <w:t>Is</w:t>
                        </w:r>
                        <w:r w:rsidRPr="00322711">
                          <w:rPr>
                            <w:spacing w:val="-6"/>
                            <w:w w:val="105"/>
                            <w:sz w:val="12"/>
                            <w:szCs w:val="12"/>
                          </w:rPr>
                          <w:t xml:space="preserve"> </w:t>
                        </w:r>
                        <w:r w:rsidRPr="00322711">
                          <w:rPr>
                            <w:w w:val="105"/>
                            <w:sz w:val="12"/>
                            <w:szCs w:val="12"/>
                          </w:rPr>
                          <w:t>there</w:t>
                        </w:r>
                        <w:r w:rsidRPr="00322711">
                          <w:rPr>
                            <w:spacing w:val="-5"/>
                            <w:w w:val="105"/>
                            <w:sz w:val="12"/>
                            <w:szCs w:val="12"/>
                          </w:rPr>
                          <w:t xml:space="preserve"> </w:t>
                        </w:r>
                        <w:r w:rsidRPr="00322711">
                          <w:rPr>
                            <w:w w:val="105"/>
                            <w:sz w:val="12"/>
                            <w:szCs w:val="12"/>
                          </w:rPr>
                          <w:t>any</w:t>
                        </w:r>
                        <w:r w:rsidRPr="00322711">
                          <w:rPr>
                            <w:spacing w:val="-6"/>
                            <w:w w:val="105"/>
                            <w:sz w:val="12"/>
                            <w:szCs w:val="12"/>
                          </w:rPr>
                          <w:t xml:space="preserve"> </w:t>
                        </w:r>
                        <w:r w:rsidRPr="00322711">
                          <w:rPr>
                            <w:w w:val="105"/>
                            <w:sz w:val="12"/>
                            <w:szCs w:val="12"/>
                          </w:rPr>
                          <w:t>material</w:t>
                        </w:r>
                        <w:r w:rsidRPr="00322711">
                          <w:rPr>
                            <w:spacing w:val="-5"/>
                            <w:w w:val="105"/>
                            <w:sz w:val="12"/>
                            <w:szCs w:val="12"/>
                          </w:rPr>
                          <w:t xml:space="preserve"> </w:t>
                        </w:r>
                        <w:r w:rsidRPr="00322711">
                          <w:rPr>
                            <w:spacing w:val="-2"/>
                            <w:w w:val="105"/>
                            <w:sz w:val="12"/>
                            <w:szCs w:val="12"/>
                          </w:rPr>
                          <w:t>detriment</w:t>
                        </w:r>
                        <w:r w:rsidR="00322711">
                          <w:rPr>
                            <w:sz w:val="12"/>
                            <w:szCs w:val="12"/>
                          </w:rPr>
                          <w:t xml:space="preserve"> </w:t>
                        </w:r>
                        <w:r w:rsidRPr="00322711">
                          <w:rPr>
                            <w:w w:val="105"/>
                            <w:sz w:val="12"/>
                            <w:szCs w:val="12"/>
                          </w:rPr>
                          <w:t>to</w:t>
                        </w:r>
                        <w:r w:rsidRPr="00322711">
                          <w:rPr>
                            <w:spacing w:val="-5"/>
                            <w:w w:val="105"/>
                            <w:sz w:val="12"/>
                            <w:szCs w:val="12"/>
                          </w:rPr>
                          <w:t xml:space="preserve"> </w:t>
                        </w:r>
                        <w:r w:rsidRPr="00322711">
                          <w:rPr>
                            <w:w w:val="105"/>
                            <w:sz w:val="12"/>
                            <w:szCs w:val="12"/>
                          </w:rPr>
                          <w:t>any</w:t>
                        </w:r>
                        <w:r w:rsidRPr="00322711">
                          <w:rPr>
                            <w:spacing w:val="-3"/>
                            <w:w w:val="105"/>
                            <w:sz w:val="12"/>
                            <w:szCs w:val="12"/>
                          </w:rPr>
                          <w:t xml:space="preserve"> </w:t>
                        </w:r>
                        <w:r w:rsidRPr="00322711">
                          <w:rPr>
                            <w:spacing w:val="-2"/>
                            <w:w w:val="105"/>
                            <w:sz w:val="12"/>
                            <w:szCs w:val="12"/>
                          </w:rPr>
                          <w:t>person?</w:t>
                        </w:r>
                      </w:p>
                    </w:txbxContent>
                  </v:textbox>
                </v:shape>
                <v:shape id="_x0000_s1095" type="#_x0000_t202" style="position:absolute;left:23311;top:24122;width:2013;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7D2C15E3" w14:textId="77777777" w:rsidR="008D53C6" w:rsidRPr="00130AFF" w:rsidRDefault="008D53C6" w:rsidP="008D53C6">
                        <w:pPr>
                          <w:rPr>
                            <w:b/>
                            <w:sz w:val="16"/>
                            <w:szCs w:val="16"/>
                          </w:rPr>
                        </w:pPr>
                        <w:r w:rsidRPr="00130AFF">
                          <w:rPr>
                            <w:b/>
                            <w:spacing w:val="-5"/>
                            <w:sz w:val="16"/>
                            <w:szCs w:val="16"/>
                          </w:rPr>
                          <w:t>YES</w:t>
                        </w:r>
                      </w:p>
                    </w:txbxContent>
                  </v:textbox>
                </v:shape>
                <v:shape id="Textbox 84" o:spid="_x0000_s1096" type="#_x0000_t202" style="position:absolute;left:12386;top:28159;width:2417;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1F50A6A5" w14:textId="77777777" w:rsidR="008D53C6" w:rsidRDefault="008D53C6" w:rsidP="008D53C6">
                        <w:pPr>
                          <w:rPr>
                            <w:rFonts w:ascii="Arial Narrow"/>
                            <w:b/>
                            <w:sz w:val="18"/>
                          </w:rPr>
                        </w:pPr>
                        <w:r w:rsidRPr="00AA0D77">
                          <w:rPr>
                            <w:rFonts w:ascii="Arial Narrow"/>
                            <w:b/>
                            <w:spacing w:val="-5"/>
                            <w:sz w:val="18"/>
                          </w:rPr>
                          <w:t>NO</w:t>
                        </w:r>
                      </w:p>
                    </w:txbxContent>
                  </v:textbox>
                </v:shape>
                <v:shape id="Textbox 85" o:spid="_x0000_s1097" type="#_x0000_t202" style="position:absolute;left:7264;top:32339;width:11367;height:7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7415C11C" w14:textId="77777777" w:rsidR="008D53C6" w:rsidRPr="0023616D" w:rsidRDefault="008D53C6" w:rsidP="00B82A6B">
                        <w:pPr>
                          <w:spacing w:before="40" w:after="0" w:line="240" w:lineRule="auto"/>
                          <w:ind w:right="18"/>
                          <w:jc w:val="center"/>
                          <w:rPr>
                            <w:sz w:val="12"/>
                            <w:szCs w:val="12"/>
                          </w:rPr>
                        </w:pPr>
                        <w:r w:rsidRPr="0023616D">
                          <w:rPr>
                            <w:w w:val="105"/>
                            <w:sz w:val="12"/>
                            <w:szCs w:val="12"/>
                          </w:rPr>
                          <w:t>Consider all issues including</w:t>
                        </w:r>
                        <w:r w:rsidRPr="0023616D">
                          <w:rPr>
                            <w:spacing w:val="40"/>
                            <w:w w:val="105"/>
                            <w:sz w:val="12"/>
                            <w:szCs w:val="12"/>
                          </w:rPr>
                          <w:t xml:space="preserve"> </w:t>
                        </w:r>
                        <w:r w:rsidRPr="0023616D">
                          <w:rPr>
                            <w:w w:val="105"/>
                            <w:sz w:val="12"/>
                            <w:szCs w:val="12"/>
                          </w:rPr>
                          <w:t>objections</w:t>
                        </w:r>
                        <w:r w:rsidRPr="0023616D">
                          <w:rPr>
                            <w:spacing w:val="-9"/>
                            <w:w w:val="105"/>
                            <w:sz w:val="12"/>
                            <w:szCs w:val="12"/>
                          </w:rPr>
                          <w:t xml:space="preserve"> </w:t>
                        </w:r>
                        <w:r w:rsidRPr="0023616D">
                          <w:rPr>
                            <w:w w:val="105"/>
                            <w:sz w:val="12"/>
                            <w:szCs w:val="12"/>
                          </w:rPr>
                          <w:t>and</w:t>
                        </w:r>
                        <w:r w:rsidRPr="0023616D">
                          <w:rPr>
                            <w:spacing w:val="-8"/>
                            <w:w w:val="105"/>
                            <w:sz w:val="12"/>
                            <w:szCs w:val="12"/>
                          </w:rPr>
                          <w:t xml:space="preserve"> </w:t>
                        </w:r>
                        <w:r w:rsidRPr="0023616D">
                          <w:rPr>
                            <w:w w:val="105"/>
                            <w:sz w:val="12"/>
                            <w:szCs w:val="12"/>
                          </w:rPr>
                          <w:t>referral</w:t>
                        </w:r>
                        <w:r w:rsidRPr="0023616D">
                          <w:rPr>
                            <w:spacing w:val="-9"/>
                            <w:w w:val="105"/>
                            <w:sz w:val="12"/>
                            <w:szCs w:val="12"/>
                          </w:rPr>
                          <w:t xml:space="preserve"> </w:t>
                        </w:r>
                        <w:r w:rsidRPr="0023616D">
                          <w:rPr>
                            <w:w w:val="105"/>
                            <w:sz w:val="12"/>
                            <w:szCs w:val="12"/>
                          </w:rPr>
                          <w:t>authority’s</w:t>
                        </w:r>
                        <w:r w:rsidRPr="0023616D">
                          <w:rPr>
                            <w:spacing w:val="40"/>
                            <w:w w:val="105"/>
                            <w:sz w:val="12"/>
                            <w:szCs w:val="12"/>
                          </w:rPr>
                          <w:t xml:space="preserve"> </w:t>
                        </w:r>
                        <w:r w:rsidRPr="0023616D">
                          <w:rPr>
                            <w:w w:val="105"/>
                            <w:sz w:val="12"/>
                            <w:szCs w:val="12"/>
                          </w:rPr>
                          <w:t>comments and/or whether the</w:t>
                        </w:r>
                        <w:r w:rsidRPr="0023616D">
                          <w:rPr>
                            <w:spacing w:val="40"/>
                            <w:w w:val="105"/>
                            <w:sz w:val="12"/>
                            <w:szCs w:val="12"/>
                          </w:rPr>
                          <w:t xml:space="preserve"> </w:t>
                        </w:r>
                        <w:r w:rsidRPr="0023616D">
                          <w:rPr>
                            <w:w w:val="105"/>
                            <w:sz w:val="12"/>
                            <w:szCs w:val="12"/>
                          </w:rPr>
                          <w:t>proposal is consistent with</w:t>
                        </w:r>
                        <w:r w:rsidRPr="0023616D">
                          <w:rPr>
                            <w:spacing w:val="40"/>
                            <w:w w:val="105"/>
                            <w:sz w:val="12"/>
                            <w:szCs w:val="12"/>
                          </w:rPr>
                          <w:t xml:space="preserve"> </w:t>
                        </w:r>
                        <w:r w:rsidRPr="0023616D">
                          <w:rPr>
                            <w:w w:val="105"/>
                            <w:sz w:val="12"/>
                            <w:szCs w:val="12"/>
                          </w:rPr>
                          <w:t>guidelines agreed to with</w:t>
                        </w:r>
                      </w:p>
                      <w:p w14:paraId="019E3FB8" w14:textId="77777777" w:rsidR="008D53C6" w:rsidRPr="0023616D" w:rsidRDefault="008D53C6" w:rsidP="00B82A6B">
                        <w:pPr>
                          <w:spacing w:before="0" w:after="0" w:line="240" w:lineRule="auto"/>
                          <w:ind w:right="17"/>
                          <w:jc w:val="center"/>
                          <w:rPr>
                            <w:sz w:val="12"/>
                            <w:szCs w:val="12"/>
                          </w:rPr>
                        </w:pPr>
                        <w:r w:rsidRPr="0023616D">
                          <w:rPr>
                            <w:spacing w:val="-2"/>
                            <w:w w:val="105"/>
                            <w:sz w:val="12"/>
                            <w:szCs w:val="12"/>
                          </w:rPr>
                          <w:t>referral</w:t>
                        </w:r>
                        <w:r w:rsidRPr="0023616D">
                          <w:rPr>
                            <w:spacing w:val="4"/>
                            <w:w w:val="105"/>
                            <w:sz w:val="12"/>
                            <w:szCs w:val="12"/>
                          </w:rPr>
                          <w:t xml:space="preserve"> </w:t>
                        </w:r>
                        <w:r w:rsidRPr="0023616D">
                          <w:rPr>
                            <w:spacing w:val="-2"/>
                            <w:w w:val="105"/>
                            <w:sz w:val="12"/>
                            <w:szCs w:val="12"/>
                          </w:rPr>
                          <w:t>authorities</w:t>
                        </w:r>
                      </w:p>
                    </w:txbxContent>
                  </v:textbox>
                </v:shape>
                <v:shape id="Textbox 86" o:spid="_x0000_s1098" type="#_x0000_t202" style="position:absolute;left:20524;top:34184;width:6113;height:3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2EFF22BA" w14:textId="77777777" w:rsidR="008D53C6" w:rsidRPr="00B82A6B" w:rsidRDefault="008D53C6" w:rsidP="00AC65F5">
                        <w:pPr>
                          <w:spacing w:before="0" w:after="0" w:line="240" w:lineRule="auto"/>
                          <w:ind w:right="17"/>
                          <w:jc w:val="center"/>
                          <w:rPr>
                            <w:sz w:val="12"/>
                            <w:szCs w:val="12"/>
                          </w:rPr>
                        </w:pPr>
                        <w:r w:rsidRPr="00B82A6B">
                          <w:rPr>
                            <w:w w:val="105"/>
                            <w:sz w:val="12"/>
                            <w:szCs w:val="12"/>
                          </w:rPr>
                          <w:t>Reply</w:t>
                        </w:r>
                        <w:r w:rsidRPr="00B82A6B">
                          <w:rPr>
                            <w:spacing w:val="-8"/>
                            <w:w w:val="105"/>
                            <w:sz w:val="12"/>
                            <w:szCs w:val="12"/>
                          </w:rPr>
                          <w:t xml:space="preserve"> </w:t>
                        </w:r>
                        <w:r w:rsidRPr="00B82A6B">
                          <w:rPr>
                            <w:w w:val="105"/>
                            <w:sz w:val="12"/>
                            <w:szCs w:val="12"/>
                          </w:rPr>
                          <w:t>to</w:t>
                        </w:r>
                        <w:r w:rsidRPr="00B82A6B">
                          <w:rPr>
                            <w:spacing w:val="40"/>
                            <w:w w:val="105"/>
                            <w:sz w:val="12"/>
                            <w:szCs w:val="12"/>
                          </w:rPr>
                          <w:t xml:space="preserve"> </w:t>
                        </w:r>
                        <w:r w:rsidRPr="00B82A6B">
                          <w:rPr>
                            <w:spacing w:val="-2"/>
                            <w:w w:val="105"/>
                            <w:sz w:val="12"/>
                            <w:szCs w:val="12"/>
                          </w:rPr>
                          <w:t>responsible</w:t>
                        </w:r>
                        <w:r w:rsidRPr="00B82A6B">
                          <w:rPr>
                            <w:spacing w:val="40"/>
                            <w:w w:val="105"/>
                            <w:sz w:val="12"/>
                            <w:szCs w:val="12"/>
                          </w:rPr>
                          <w:t xml:space="preserve"> </w:t>
                        </w:r>
                        <w:r w:rsidRPr="00B82A6B">
                          <w:rPr>
                            <w:spacing w:val="-2"/>
                            <w:w w:val="105"/>
                            <w:sz w:val="12"/>
                            <w:szCs w:val="12"/>
                          </w:rPr>
                          <w:t>authority</w:t>
                        </w:r>
                      </w:p>
                    </w:txbxContent>
                  </v:textbox>
                </v:shape>
                <v:shape id="Textbox 87" o:spid="_x0000_s1099" type="#_x0000_t202" style="position:absolute;left:55634;top:34194;width:1691;height:1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0CE40BD9" w14:textId="77777777" w:rsidR="008D53C6" w:rsidRPr="00A20527" w:rsidRDefault="008D53C6" w:rsidP="008D53C6">
                        <w:pPr>
                          <w:rPr>
                            <w:b/>
                            <w:sz w:val="16"/>
                            <w:szCs w:val="16"/>
                          </w:rPr>
                        </w:pPr>
                        <w:r w:rsidRPr="008A2E1F">
                          <w:rPr>
                            <w:b/>
                            <w:spacing w:val="-5"/>
                            <w:sz w:val="12"/>
                            <w:szCs w:val="12"/>
                          </w:rPr>
                          <w:t>NO</w:t>
                        </w:r>
                      </w:p>
                    </w:txbxContent>
                  </v:textbox>
                </v:shape>
                <v:shape id="Textbox 88" o:spid="_x0000_s1100" type="#_x0000_t202" style="position:absolute;left:48494;top:39955;width:2573;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5F84C481" w14:textId="3B72A975" w:rsidR="008D53C6" w:rsidRDefault="008D53C6" w:rsidP="008D53C6">
                        <w:pPr>
                          <w:tabs>
                            <w:tab w:val="left" w:pos="926"/>
                          </w:tabs>
                          <w:spacing w:line="202" w:lineRule="exact"/>
                          <w:rPr>
                            <w:rFonts w:ascii="Arial Narrow"/>
                            <w:sz w:val="14"/>
                          </w:rPr>
                        </w:pPr>
                        <w:r w:rsidRPr="008A2E1F">
                          <w:rPr>
                            <w:b/>
                            <w:spacing w:val="-5"/>
                            <w:position w:val="3"/>
                            <w:sz w:val="16"/>
                            <w:szCs w:val="16"/>
                          </w:rPr>
                          <w:t>NO</w:t>
                        </w:r>
                        <w:r>
                          <w:rPr>
                            <w:rFonts w:ascii="Arial Narrow"/>
                            <w:b/>
                            <w:position w:val="3"/>
                            <w:sz w:val="18"/>
                          </w:rPr>
                          <w:tab/>
                        </w:r>
                      </w:p>
                    </w:txbxContent>
                  </v:textbox>
                </v:shape>
                <v:shape id="Textbox 89" o:spid="_x0000_s1101" type="#_x0000_t202" style="position:absolute;left:55405;top:44467;width:2013;height:1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03737E64" w14:textId="77777777" w:rsidR="008D53C6" w:rsidRDefault="008D53C6" w:rsidP="008D53C6">
                        <w:pPr>
                          <w:rPr>
                            <w:rFonts w:ascii="Arial Narrow"/>
                            <w:b/>
                            <w:sz w:val="18"/>
                          </w:rPr>
                        </w:pPr>
                        <w:r w:rsidRPr="00AF0138">
                          <w:rPr>
                            <w:b/>
                            <w:spacing w:val="-5"/>
                            <w:sz w:val="12"/>
                            <w:szCs w:val="12"/>
                          </w:rPr>
                          <w:t>YES</w:t>
                        </w:r>
                      </w:p>
                    </w:txbxContent>
                  </v:textbox>
                </v:shape>
                <v:shape id="Textbox 90" o:spid="_x0000_s1102" type="#_x0000_t202" style="position:absolute;left:48220;top:46686;width:2013;height:1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00C48551" w14:textId="77777777" w:rsidR="008D53C6" w:rsidRDefault="008D53C6" w:rsidP="008D53C6">
                        <w:pPr>
                          <w:rPr>
                            <w:rFonts w:ascii="Arial Narrow"/>
                            <w:b/>
                            <w:sz w:val="18"/>
                          </w:rPr>
                        </w:pPr>
                        <w:r w:rsidRPr="000D584C">
                          <w:rPr>
                            <w:b/>
                            <w:spacing w:val="-5"/>
                            <w:sz w:val="16"/>
                            <w:szCs w:val="16"/>
                          </w:rPr>
                          <w:t>YES</w:t>
                        </w:r>
                      </w:p>
                    </w:txbxContent>
                  </v:textbox>
                </v:shape>
                <v:shape id="Textbox 91" o:spid="_x0000_s1103" type="#_x0000_t202" style="position:absolute;left:7264;top:50371;width:5309;height:8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0E3B36BE" w14:textId="76B4D015" w:rsidR="008D53C6" w:rsidRPr="00420BF7" w:rsidRDefault="008D53C6" w:rsidP="00420BF7">
                        <w:pPr>
                          <w:spacing w:before="0" w:after="0" w:line="240" w:lineRule="auto"/>
                          <w:ind w:right="17"/>
                          <w:jc w:val="center"/>
                          <w:rPr>
                            <w:sz w:val="12"/>
                            <w:szCs w:val="12"/>
                          </w:rPr>
                        </w:pPr>
                        <w:r w:rsidRPr="00420BF7">
                          <w:rPr>
                            <w:spacing w:val="-2"/>
                            <w:w w:val="105"/>
                            <w:sz w:val="12"/>
                            <w:szCs w:val="12"/>
                          </w:rPr>
                          <w:t>With</w:t>
                        </w:r>
                        <w:r w:rsidRPr="00420BF7">
                          <w:rPr>
                            <w:spacing w:val="-7"/>
                            <w:w w:val="105"/>
                            <w:sz w:val="12"/>
                            <w:szCs w:val="12"/>
                          </w:rPr>
                          <w:t xml:space="preserve"> </w:t>
                        </w:r>
                        <w:r w:rsidRPr="00420BF7">
                          <w:rPr>
                            <w:spacing w:val="-2"/>
                            <w:w w:val="105"/>
                            <w:sz w:val="12"/>
                            <w:szCs w:val="12"/>
                          </w:rPr>
                          <w:t>objections</w:t>
                        </w:r>
                        <w:r w:rsidRPr="00420BF7">
                          <w:rPr>
                            <w:spacing w:val="40"/>
                            <w:w w:val="105"/>
                            <w:sz w:val="12"/>
                            <w:szCs w:val="12"/>
                          </w:rPr>
                          <w:t xml:space="preserve"> </w:t>
                        </w:r>
                        <w:r w:rsidRPr="00420BF7">
                          <w:rPr>
                            <w:w w:val="105"/>
                            <w:sz w:val="12"/>
                            <w:szCs w:val="12"/>
                          </w:rPr>
                          <w:t>– Notice of</w:t>
                        </w:r>
                        <w:r w:rsidRPr="00420BF7">
                          <w:rPr>
                            <w:spacing w:val="40"/>
                            <w:w w:val="105"/>
                            <w:sz w:val="12"/>
                            <w:szCs w:val="12"/>
                          </w:rPr>
                          <w:t xml:space="preserve"> </w:t>
                        </w:r>
                        <w:r w:rsidRPr="00420BF7">
                          <w:rPr>
                            <w:w w:val="105"/>
                            <w:sz w:val="12"/>
                            <w:szCs w:val="12"/>
                          </w:rPr>
                          <w:t>Decision</w:t>
                        </w:r>
                        <w:r w:rsidRPr="00420BF7">
                          <w:rPr>
                            <w:spacing w:val="-8"/>
                            <w:w w:val="105"/>
                            <w:sz w:val="12"/>
                            <w:szCs w:val="12"/>
                          </w:rPr>
                          <w:t xml:space="preserve"> </w:t>
                        </w:r>
                        <w:r w:rsidRPr="00420BF7">
                          <w:rPr>
                            <w:w w:val="105"/>
                            <w:sz w:val="12"/>
                            <w:szCs w:val="12"/>
                          </w:rPr>
                          <w:t>to</w:t>
                        </w:r>
                        <w:r w:rsidRPr="00420BF7">
                          <w:rPr>
                            <w:spacing w:val="40"/>
                            <w:w w:val="105"/>
                            <w:sz w:val="12"/>
                            <w:szCs w:val="12"/>
                          </w:rPr>
                          <w:t xml:space="preserve"> </w:t>
                        </w:r>
                        <w:r w:rsidRPr="00420BF7">
                          <w:rPr>
                            <w:w w:val="105"/>
                            <w:sz w:val="12"/>
                            <w:szCs w:val="12"/>
                          </w:rPr>
                          <w:t>Grant</w:t>
                        </w:r>
                        <w:r w:rsidRPr="00420BF7">
                          <w:rPr>
                            <w:spacing w:val="-4"/>
                            <w:w w:val="105"/>
                            <w:sz w:val="12"/>
                            <w:szCs w:val="12"/>
                          </w:rPr>
                          <w:t xml:space="preserve"> </w:t>
                        </w:r>
                        <w:r w:rsidRPr="00420BF7">
                          <w:rPr>
                            <w:w w:val="105"/>
                            <w:sz w:val="12"/>
                            <w:szCs w:val="12"/>
                          </w:rPr>
                          <w:t>a</w:t>
                        </w:r>
                        <w:r w:rsidRPr="00420BF7">
                          <w:rPr>
                            <w:spacing w:val="-4"/>
                            <w:w w:val="105"/>
                            <w:sz w:val="12"/>
                            <w:szCs w:val="12"/>
                          </w:rPr>
                          <w:t xml:space="preserve"> </w:t>
                        </w:r>
                        <w:r w:rsidRPr="00420BF7">
                          <w:rPr>
                            <w:w w:val="105"/>
                            <w:sz w:val="12"/>
                            <w:szCs w:val="12"/>
                          </w:rPr>
                          <w:t>Permit</w:t>
                        </w:r>
                        <w:r w:rsidR="00130AFF">
                          <w:rPr>
                            <w:spacing w:val="40"/>
                            <w:w w:val="105"/>
                            <w:sz w:val="12"/>
                            <w:szCs w:val="12"/>
                          </w:rPr>
                          <w:t xml:space="preserve"> </w:t>
                        </w:r>
                        <w:r w:rsidRPr="00420BF7">
                          <w:rPr>
                            <w:w w:val="105"/>
                            <w:sz w:val="12"/>
                            <w:szCs w:val="12"/>
                          </w:rPr>
                          <w:t>or Notice of</w:t>
                        </w:r>
                        <w:r w:rsidRPr="00420BF7">
                          <w:rPr>
                            <w:spacing w:val="40"/>
                            <w:w w:val="105"/>
                            <w:sz w:val="12"/>
                            <w:szCs w:val="12"/>
                          </w:rPr>
                          <w:t xml:space="preserve"> </w:t>
                        </w:r>
                        <w:r w:rsidRPr="00420BF7">
                          <w:rPr>
                            <w:spacing w:val="-2"/>
                            <w:w w:val="105"/>
                            <w:sz w:val="12"/>
                            <w:szCs w:val="12"/>
                          </w:rPr>
                          <w:t>Refusal</w:t>
                        </w:r>
                      </w:p>
                    </w:txbxContent>
                  </v:textbox>
                </v:shape>
                <v:shape id="Textbox 92" o:spid="_x0000_s1104" type="#_x0000_t202" style="position:absolute;left:13233;top:50798;width:5398;height:7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418B5E19" w14:textId="6F60CC10" w:rsidR="008D53C6" w:rsidRPr="0047781E" w:rsidRDefault="00AC65F5" w:rsidP="0047781E">
                        <w:pPr>
                          <w:spacing w:before="0" w:after="0" w:line="240" w:lineRule="auto"/>
                          <w:ind w:left="58" w:right="76"/>
                          <w:jc w:val="center"/>
                          <w:rPr>
                            <w:sz w:val="12"/>
                            <w:szCs w:val="12"/>
                          </w:rPr>
                        </w:pPr>
                        <w:r>
                          <w:rPr>
                            <w:spacing w:val="-2"/>
                            <w:w w:val="105"/>
                            <w:sz w:val="12"/>
                            <w:szCs w:val="12"/>
                          </w:rPr>
                          <w:t>No objections – Issue Permit or issue Notice of Refusal</w:t>
                        </w:r>
                      </w:p>
                    </w:txbxContent>
                  </v:textbox>
                </v:shape>
                <v:shape id="Textbox 93" o:spid="_x0000_s1105" type="#_x0000_t202" style="position:absolute;left:55502;top:50372;width:1648;height: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1AA5BF69" w14:textId="77777777" w:rsidR="008D53C6" w:rsidRDefault="008D53C6" w:rsidP="008D53C6">
                        <w:pPr>
                          <w:rPr>
                            <w:rFonts w:ascii="Arial Narrow"/>
                            <w:b/>
                            <w:sz w:val="18"/>
                          </w:rPr>
                        </w:pPr>
                        <w:r w:rsidRPr="00786660">
                          <w:rPr>
                            <w:b/>
                            <w:spacing w:val="-5"/>
                            <w:sz w:val="16"/>
                            <w:szCs w:val="16"/>
                          </w:rPr>
                          <w:t>NO</w:t>
                        </w:r>
                      </w:p>
                    </w:txbxContent>
                  </v:textbox>
                </v:shape>
                <v:shape id="Textbox 94" o:spid="_x0000_s1106" type="#_x0000_t202" style="position:absolute;left:50698;top:54753;width:10827;height:6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" fillcolor="#cce6e9" strokecolor="#01838f" strokeweight=".19931mm">
                  <v:textbox inset="0,0,0,0">
                    <w:txbxContent>
                      <w:p w14:paraId="06DE6CFF" w14:textId="77777777" w:rsidR="00AF12CC" w:rsidRDefault="008D53C6" w:rsidP="00AF12CC">
                        <w:pPr>
                          <w:spacing w:before="40" w:after="0" w:line="240" w:lineRule="auto"/>
                          <w:ind w:right="23"/>
                          <w:jc w:val="center"/>
                          <w:rPr>
                            <w:color w:val="000000"/>
                            <w:sz w:val="12"/>
                            <w:szCs w:val="12"/>
                          </w:rPr>
                        </w:pPr>
                        <w:r w:rsidRPr="00AF12CC">
                          <w:rPr>
                            <w:color w:val="000000"/>
                            <w:w w:val="105"/>
                            <w:sz w:val="12"/>
                            <w:szCs w:val="12"/>
                          </w:rPr>
                          <w:t>Advise applicant on</w:t>
                        </w:r>
                        <w:r w:rsidRPr="00AF12CC">
                          <w:rPr>
                            <w:color w:val="000000"/>
                            <w:spacing w:val="40"/>
                            <w:w w:val="105"/>
                            <w:sz w:val="12"/>
                            <w:szCs w:val="12"/>
                          </w:rPr>
                          <w:t xml:space="preserve"> </w:t>
                        </w:r>
                        <w:r w:rsidRPr="00AF12CC">
                          <w:rPr>
                            <w:color w:val="000000"/>
                            <w:w w:val="105"/>
                            <w:sz w:val="12"/>
                            <w:szCs w:val="12"/>
                          </w:rPr>
                          <w:t>requirements</w:t>
                        </w:r>
                        <w:r w:rsidRPr="00AF12CC">
                          <w:rPr>
                            <w:color w:val="000000"/>
                            <w:spacing w:val="-9"/>
                            <w:w w:val="105"/>
                            <w:sz w:val="12"/>
                            <w:szCs w:val="12"/>
                          </w:rPr>
                          <w:t xml:space="preserve"> </w:t>
                        </w:r>
                        <w:r w:rsidRPr="00AF12CC">
                          <w:rPr>
                            <w:color w:val="000000"/>
                            <w:w w:val="105"/>
                            <w:sz w:val="12"/>
                            <w:szCs w:val="12"/>
                          </w:rPr>
                          <w:t>to</w:t>
                        </w:r>
                        <w:r w:rsidRPr="00AF12CC">
                          <w:rPr>
                            <w:color w:val="000000"/>
                            <w:spacing w:val="-8"/>
                            <w:w w:val="105"/>
                            <w:sz w:val="12"/>
                            <w:szCs w:val="12"/>
                          </w:rPr>
                          <w:t xml:space="preserve"> </w:t>
                        </w:r>
                        <w:r w:rsidRPr="00AF12CC">
                          <w:rPr>
                            <w:color w:val="000000"/>
                            <w:w w:val="105"/>
                            <w:sz w:val="12"/>
                            <w:szCs w:val="12"/>
                          </w:rPr>
                          <w:t>improve</w:t>
                        </w:r>
                        <w:r w:rsidRPr="00AF12CC">
                          <w:rPr>
                            <w:color w:val="000000"/>
                            <w:spacing w:val="-9"/>
                            <w:w w:val="105"/>
                            <w:sz w:val="12"/>
                            <w:szCs w:val="12"/>
                          </w:rPr>
                          <w:t xml:space="preserve"> </w:t>
                        </w:r>
                        <w:r w:rsidRPr="00AF12CC">
                          <w:rPr>
                            <w:color w:val="000000"/>
                            <w:w w:val="105"/>
                            <w:sz w:val="12"/>
                            <w:szCs w:val="12"/>
                          </w:rPr>
                          <w:t>the</w:t>
                        </w:r>
                        <w:r w:rsidRPr="00AF12CC">
                          <w:rPr>
                            <w:color w:val="000000"/>
                            <w:spacing w:val="40"/>
                            <w:w w:val="105"/>
                            <w:sz w:val="12"/>
                            <w:szCs w:val="12"/>
                          </w:rPr>
                          <w:t xml:space="preserve"> </w:t>
                        </w:r>
                        <w:r w:rsidRPr="00AF12CC">
                          <w:rPr>
                            <w:color w:val="000000"/>
                            <w:w w:val="105"/>
                            <w:sz w:val="12"/>
                            <w:szCs w:val="12"/>
                          </w:rPr>
                          <w:t>flood risk report</w:t>
                        </w:r>
                      </w:p>
                      <w:p w14:paraId="63632A95" w14:textId="40012467" w:rsidR="008D53C6" w:rsidRPr="00AF12CC" w:rsidRDefault="008D53C6" w:rsidP="00AF12CC">
                        <w:pPr>
                          <w:spacing w:before="0" w:after="0" w:line="240" w:lineRule="auto"/>
                          <w:ind w:right="23"/>
                          <w:jc w:val="center"/>
                          <w:rPr>
                            <w:color w:val="000000"/>
                            <w:sz w:val="12"/>
                            <w:szCs w:val="12"/>
                          </w:rPr>
                        </w:pPr>
                        <w:r w:rsidRPr="00AF12CC">
                          <w:rPr>
                            <w:color w:val="000000"/>
                            <w:w w:val="105"/>
                            <w:sz w:val="12"/>
                            <w:szCs w:val="12"/>
                          </w:rPr>
                          <w:t>(or</w:t>
                        </w:r>
                        <w:r w:rsidRPr="00AF12CC">
                          <w:rPr>
                            <w:color w:val="000000"/>
                            <w:spacing w:val="-5"/>
                            <w:w w:val="105"/>
                            <w:sz w:val="12"/>
                            <w:szCs w:val="12"/>
                          </w:rPr>
                          <w:t xml:space="preserve"> </w:t>
                        </w:r>
                        <w:r w:rsidRPr="00AF12CC">
                          <w:rPr>
                            <w:color w:val="000000"/>
                            <w:w w:val="105"/>
                            <w:sz w:val="12"/>
                            <w:szCs w:val="12"/>
                          </w:rPr>
                          <w:t>write</w:t>
                        </w:r>
                        <w:r w:rsidRPr="00AF12CC">
                          <w:rPr>
                            <w:color w:val="000000"/>
                            <w:spacing w:val="-5"/>
                            <w:w w:val="105"/>
                            <w:sz w:val="12"/>
                            <w:szCs w:val="12"/>
                          </w:rPr>
                          <w:t xml:space="preserve"> </w:t>
                        </w:r>
                        <w:r w:rsidRPr="00AF12CC">
                          <w:rPr>
                            <w:color w:val="000000"/>
                            <w:w w:val="105"/>
                            <w:sz w:val="12"/>
                            <w:szCs w:val="12"/>
                          </w:rPr>
                          <w:t>to</w:t>
                        </w:r>
                        <w:r w:rsidRPr="00AF12CC">
                          <w:rPr>
                            <w:color w:val="000000"/>
                            <w:spacing w:val="-5"/>
                            <w:w w:val="105"/>
                            <w:sz w:val="12"/>
                            <w:szCs w:val="12"/>
                          </w:rPr>
                          <w:t xml:space="preserve"> </w:t>
                        </w:r>
                        <w:r w:rsidRPr="00AF12CC">
                          <w:rPr>
                            <w:color w:val="000000"/>
                            <w:w w:val="105"/>
                            <w:sz w:val="12"/>
                            <w:szCs w:val="12"/>
                          </w:rPr>
                          <w:t>the</w:t>
                        </w:r>
                        <w:r w:rsidRPr="00AF12CC">
                          <w:rPr>
                            <w:color w:val="000000"/>
                            <w:spacing w:val="-5"/>
                            <w:w w:val="105"/>
                            <w:sz w:val="12"/>
                            <w:szCs w:val="12"/>
                          </w:rPr>
                          <w:t xml:space="preserve"> </w:t>
                        </w:r>
                        <w:r w:rsidRPr="00AF12CC">
                          <w:rPr>
                            <w:color w:val="000000"/>
                            <w:w w:val="105"/>
                            <w:sz w:val="12"/>
                            <w:szCs w:val="12"/>
                          </w:rPr>
                          <w:t>responsible</w:t>
                        </w:r>
                        <w:r w:rsidRPr="00AF12CC">
                          <w:rPr>
                            <w:color w:val="000000"/>
                            <w:spacing w:val="40"/>
                            <w:w w:val="105"/>
                            <w:sz w:val="12"/>
                            <w:szCs w:val="12"/>
                          </w:rPr>
                          <w:t xml:space="preserve"> </w:t>
                        </w:r>
                        <w:r w:rsidRPr="00AF12CC">
                          <w:rPr>
                            <w:color w:val="000000"/>
                            <w:w w:val="105"/>
                            <w:sz w:val="12"/>
                            <w:szCs w:val="12"/>
                          </w:rPr>
                          <w:t>authority</w:t>
                        </w:r>
                        <w:r w:rsidRPr="00AF12CC">
                          <w:rPr>
                            <w:color w:val="000000"/>
                            <w:spacing w:val="-9"/>
                            <w:w w:val="105"/>
                            <w:sz w:val="12"/>
                            <w:szCs w:val="12"/>
                          </w:rPr>
                          <w:t xml:space="preserve"> </w:t>
                        </w:r>
                        <w:r w:rsidRPr="00AF12CC">
                          <w:rPr>
                            <w:color w:val="000000"/>
                            <w:w w:val="105"/>
                            <w:sz w:val="12"/>
                            <w:szCs w:val="12"/>
                          </w:rPr>
                          <w:t>requesting</w:t>
                        </w:r>
                        <w:r w:rsidRPr="00AF12CC">
                          <w:rPr>
                            <w:color w:val="000000"/>
                            <w:spacing w:val="-8"/>
                            <w:w w:val="105"/>
                            <w:sz w:val="12"/>
                            <w:szCs w:val="12"/>
                          </w:rPr>
                          <w:t xml:space="preserve"> </w:t>
                        </w:r>
                        <w:r w:rsidRPr="00AF12CC">
                          <w:rPr>
                            <w:color w:val="000000"/>
                            <w:w w:val="105"/>
                            <w:sz w:val="12"/>
                            <w:szCs w:val="12"/>
                          </w:rPr>
                          <w:t>further</w:t>
                        </w:r>
                        <w:r w:rsidRPr="00AF12CC">
                          <w:rPr>
                            <w:color w:val="000000"/>
                            <w:spacing w:val="40"/>
                            <w:w w:val="105"/>
                            <w:sz w:val="12"/>
                            <w:szCs w:val="12"/>
                          </w:rPr>
                          <w:t xml:space="preserve"> </w:t>
                        </w:r>
                        <w:r w:rsidRPr="00AF12CC">
                          <w:rPr>
                            <w:color w:val="000000"/>
                            <w:spacing w:val="-2"/>
                            <w:w w:val="105"/>
                            <w:sz w:val="12"/>
                            <w:szCs w:val="12"/>
                          </w:rPr>
                          <w:t>information)</w:t>
                        </w:r>
                      </w:p>
                    </w:txbxContent>
                  </v:textbox>
                </v:shape>
                <v:shape id="Textbox 95" o:spid="_x0000_s1107" type="#_x0000_t202" style="position:absolute;left:38262;top:53057;width:8744;height:6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" fillcolor="#cce6e9" strokecolor="#01838f" strokeweight=".19931mm">
                  <v:textbox inset="0,0,0,0">
                    <w:txbxContent>
                      <w:p w14:paraId="6E65712A" w14:textId="10931D5F" w:rsidR="008D53C6" w:rsidRPr="00930F3B" w:rsidRDefault="003576BB" w:rsidP="008D53C6">
                        <w:pPr>
                          <w:spacing w:before="89" w:line="264" w:lineRule="auto"/>
                          <w:ind w:left="58" w:right="204"/>
                          <w:rPr>
                            <w:color w:val="000000"/>
                            <w:sz w:val="12"/>
                            <w:szCs w:val="12"/>
                          </w:rPr>
                        </w:pPr>
                        <w:r>
                          <w:rPr>
                            <w:color w:val="000000"/>
                            <w:w w:val="105"/>
                            <w:sz w:val="12"/>
                            <w:szCs w:val="12"/>
                          </w:rPr>
                          <w:t>Flood risk report demonstrates that the proposal is not compatible with the flood risk</w:t>
                        </w:r>
                      </w:p>
                    </w:txbxContent>
                  </v:textbox>
                </v:shape>
                <v:shape id="Textbox 96" o:spid="_x0000_s1108" type="#_x0000_t202" style="position:absolute;left:29523;top:53057;width:8744;height:6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" fillcolor="#cce6e9" strokecolor="#01838f" strokeweight=".19931mm">
                  <v:textbox inset="0,0,0,0">
                    <w:txbxContent>
                      <w:p w14:paraId="5BD4EE6E" w14:textId="77777777" w:rsidR="008D53C6" w:rsidRPr="00A80D41" w:rsidRDefault="008D53C6" w:rsidP="00930F3B">
                        <w:pPr>
                          <w:widowControl w:val="0"/>
                          <w:numPr>
                            <w:ilvl w:val="0"/>
                            <w:numId w:val="17"/>
                          </w:numPr>
                          <w:tabs>
                            <w:tab w:val="left" w:pos="211"/>
                          </w:tabs>
                          <w:autoSpaceDE w:val="0"/>
                          <w:autoSpaceDN w:val="0"/>
                          <w:spacing w:before="400" w:after="0" w:line="240" w:lineRule="auto"/>
                          <w:ind w:left="210" w:hanging="125"/>
                          <w:rPr>
                            <w:color w:val="000000"/>
                            <w:sz w:val="12"/>
                            <w:szCs w:val="12"/>
                          </w:rPr>
                        </w:pPr>
                        <w:r w:rsidRPr="00A80D41">
                          <w:rPr>
                            <w:color w:val="000000"/>
                            <w:w w:val="105"/>
                            <w:sz w:val="12"/>
                            <w:szCs w:val="12"/>
                          </w:rPr>
                          <w:t>Objection</w:t>
                        </w:r>
                        <w:r w:rsidRPr="00A80D41">
                          <w:rPr>
                            <w:color w:val="000000"/>
                            <w:spacing w:val="-6"/>
                            <w:w w:val="105"/>
                            <w:sz w:val="12"/>
                            <w:szCs w:val="12"/>
                          </w:rPr>
                          <w:t xml:space="preserve"> </w:t>
                        </w:r>
                        <w:r w:rsidRPr="00A80D41">
                          <w:rPr>
                            <w:color w:val="000000"/>
                            <w:spacing w:val="-5"/>
                            <w:w w:val="105"/>
                            <w:sz w:val="12"/>
                            <w:szCs w:val="12"/>
                          </w:rPr>
                          <w:t>(1)</w:t>
                        </w:r>
                      </w:p>
                    </w:txbxContent>
                  </v:textbox>
                </v:shape>
                <v:shape id="Textbox 97" o:spid="_x0000_s1109" type="#_x0000_t202" style="position:absolute;left:38262;top:47240;width:8744;height:5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" fillcolor="#cce6e9" strokecolor="#01838f" strokeweight=".19931mm">
                  <v:textbox inset="0,0,0,0">
                    <w:txbxContent>
                      <w:p w14:paraId="12CBC9DB" w14:textId="4D62AEEF" w:rsidR="008D53C6" w:rsidRPr="00930F3B" w:rsidRDefault="00930F3B" w:rsidP="00930F3B">
                        <w:pPr>
                          <w:spacing w:before="40" w:after="0" w:line="240" w:lineRule="auto"/>
                          <w:ind w:left="57" w:right="136"/>
                          <w:rPr>
                            <w:color w:val="000000"/>
                            <w:sz w:val="12"/>
                            <w:szCs w:val="12"/>
                          </w:rPr>
                        </w:pPr>
                        <w:r>
                          <w:rPr>
                            <w:color w:val="000000"/>
                            <w:w w:val="105"/>
                            <w:sz w:val="12"/>
                            <w:szCs w:val="12"/>
                          </w:rPr>
                          <w:t>Flood risk report demonstrates that the proposal is compatible with the flood risk</w:t>
                        </w:r>
                      </w:p>
                    </w:txbxContent>
                  </v:textbox>
                </v:shape>
                <v:shape id="Textbox 98" o:spid="_x0000_s1110" type="#_x0000_t202" style="position:absolute;left:48320;top:29108;width:2013;height:2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2F0B8C82" w14:textId="77777777" w:rsidR="008D53C6" w:rsidRPr="00286E20" w:rsidRDefault="008D53C6" w:rsidP="008D53C6">
                        <w:pPr>
                          <w:rPr>
                            <w:b/>
                            <w:sz w:val="16"/>
                            <w:szCs w:val="16"/>
                          </w:rPr>
                        </w:pPr>
                        <w:r w:rsidRPr="00286E20">
                          <w:rPr>
                            <w:b/>
                            <w:spacing w:val="-5"/>
                            <w:sz w:val="16"/>
                            <w:szCs w:val="16"/>
                          </w:rPr>
                          <w:t>YES</w:t>
                        </w:r>
                      </w:p>
                    </w:txbxContent>
                  </v:textbox>
                </v:shape>
                <v:shape id="Textbox 99" o:spid="_x0000_s1111" type="#_x0000_t202" style="position:absolute;left:38260;top:26306;width:8606;height:8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" filled="f" strokecolor="#01838f" strokeweight=".19931mm">
                  <v:textbox inset="0,0,0,0">
                    <w:txbxContent>
                      <w:p w14:paraId="691A28AC" w14:textId="656FE110" w:rsidR="008D53C6" w:rsidRDefault="00C306A9" w:rsidP="00C306A9">
                        <w:pPr>
                          <w:spacing w:before="0" w:after="0" w:line="240" w:lineRule="auto"/>
                          <w:ind w:left="57" w:right="79"/>
                          <w:rPr>
                            <w:w w:val="105"/>
                            <w:sz w:val="12"/>
                            <w:szCs w:val="12"/>
                          </w:rPr>
                        </w:pPr>
                        <w:r>
                          <w:rPr>
                            <w:w w:val="105"/>
                            <w:sz w:val="12"/>
                            <w:szCs w:val="12"/>
                          </w:rPr>
                          <w:t>Proposal consistent with the local floodplain development plan</w:t>
                        </w:r>
                      </w:p>
                      <w:p w14:paraId="41EF4F8F" w14:textId="6A904F25" w:rsidR="007C4356" w:rsidRDefault="007C4356" w:rsidP="00885CBC">
                        <w:pPr>
                          <w:spacing w:before="40" w:after="0" w:line="240" w:lineRule="auto"/>
                          <w:ind w:left="57" w:right="79"/>
                          <w:rPr>
                            <w:w w:val="105"/>
                            <w:sz w:val="12"/>
                            <w:szCs w:val="12"/>
                          </w:rPr>
                        </w:pPr>
                        <w:r>
                          <w:rPr>
                            <w:w w:val="105"/>
                            <w:sz w:val="12"/>
                            <w:szCs w:val="12"/>
                          </w:rPr>
                          <w:t>Proposal is not consistent with the local floodplain development plan</w:t>
                        </w:r>
                      </w:p>
                      <w:p w14:paraId="6B6F68ED" w14:textId="018FA824" w:rsidR="00F84578" w:rsidRPr="00C306A9" w:rsidRDefault="007C4356" w:rsidP="00F84578">
                        <w:pPr>
                          <w:spacing w:before="0" w:after="0" w:line="240" w:lineRule="auto"/>
                          <w:ind w:right="79"/>
                          <w:rPr>
                            <w:sz w:val="12"/>
                            <w:szCs w:val="12"/>
                          </w:rPr>
                        </w:pPr>
                        <w:r>
                          <w:rPr>
                            <w:w w:val="105"/>
                            <w:sz w:val="12"/>
                            <w:szCs w:val="12"/>
                          </w:rPr>
                          <w:t xml:space="preserve">  </w:t>
                        </w:r>
                      </w:p>
                      <w:p w14:paraId="2B973955" w14:textId="44199192" w:rsidR="008D53C6" w:rsidRPr="00C306A9" w:rsidRDefault="008D53C6" w:rsidP="00C306A9">
                        <w:pPr>
                          <w:spacing w:before="0" w:after="0" w:line="240" w:lineRule="auto"/>
                          <w:ind w:left="57" w:right="79"/>
                          <w:rPr>
                            <w:sz w:val="12"/>
                            <w:szCs w:val="12"/>
                          </w:rPr>
                        </w:pPr>
                      </w:p>
                    </w:txbxContent>
                  </v:textbox>
                </v:shape>
                <v:shape id="Textbox 100" o:spid="_x0000_s1112" type="#_x0000_t202" style="position:absolute;left:29424;top:26305;width:8842;height: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" filled="f" strokecolor="#01838f" strokeweight=".19931mm">
                  <v:textbox inset="0,0,0,0">
                    <w:txbxContent>
                      <w:p w14:paraId="637F4C77" w14:textId="77777777" w:rsidR="008D53C6" w:rsidRPr="00F74BAF" w:rsidRDefault="008D53C6" w:rsidP="00F74BAF">
                        <w:pPr>
                          <w:widowControl w:val="0"/>
                          <w:numPr>
                            <w:ilvl w:val="0"/>
                            <w:numId w:val="16"/>
                          </w:numPr>
                          <w:tabs>
                            <w:tab w:val="left" w:pos="211"/>
                          </w:tabs>
                          <w:autoSpaceDE w:val="0"/>
                          <w:autoSpaceDN w:val="0"/>
                          <w:spacing w:before="0" w:after="0" w:line="240" w:lineRule="auto"/>
                          <w:ind w:left="211" w:hanging="127"/>
                          <w:rPr>
                            <w:sz w:val="12"/>
                            <w:szCs w:val="12"/>
                          </w:rPr>
                        </w:pPr>
                        <w:r w:rsidRPr="00F74BAF">
                          <w:rPr>
                            <w:spacing w:val="-2"/>
                            <w:w w:val="105"/>
                            <w:sz w:val="12"/>
                            <w:szCs w:val="12"/>
                          </w:rPr>
                          <w:t>Consent</w:t>
                        </w:r>
                      </w:p>
                      <w:p w14:paraId="25A56239" w14:textId="77777777" w:rsidR="008D53C6" w:rsidRPr="00920482" w:rsidRDefault="008D53C6" w:rsidP="00F74BAF">
                        <w:pPr>
                          <w:widowControl w:val="0"/>
                          <w:numPr>
                            <w:ilvl w:val="0"/>
                            <w:numId w:val="16"/>
                          </w:numPr>
                          <w:tabs>
                            <w:tab w:val="left" w:pos="212"/>
                          </w:tabs>
                          <w:autoSpaceDE w:val="0"/>
                          <w:autoSpaceDN w:val="0"/>
                          <w:spacing w:before="0" w:after="0" w:line="240" w:lineRule="auto"/>
                          <w:ind w:right="454"/>
                          <w:rPr>
                            <w:sz w:val="12"/>
                            <w:szCs w:val="12"/>
                          </w:rPr>
                        </w:pPr>
                        <w:r w:rsidRPr="00F74BAF">
                          <w:rPr>
                            <w:w w:val="105"/>
                            <w:sz w:val="12"/>
                            <w:szCs w:val="12"/>
                          </w:rPr>
                          <w:t>Consent</w:t>
                        </w:r>
                        <w:r w:rsidRPr="00F74BAF">
                          <w:rPr>
                            <w:spacing w:val="-9"/>
                            <w:w w:val="105"/>
                            <w:sz w:val="12"/>
                            <w:szCs w:val="12"/>
                          </w:rPr>
                          <w:t xml:space="preserve"> </w:t>
                        </w:r>
                        <w:r w:rsidRPr="00F74BAF">
                          <w:rPr>
                            <w:w w:val="105"/>
                            <w:sz w:val="12"/>
                            <w:szCs w:val="12"/>
                          </w:rPr>
                          <w:t>with</w:t>
                        </w:r>
                        <w:r w:rsidRPr="00F74BAF">
                          <w:rPr>
                            <w:spacing w:val="40"/>
                            <w:w w:val="105"/>
                            <w:sz w:val="12"/>
                            <w:szCs w:val="12"/>
                          </w:rPr>
                          <w:t xml:space="preserve"> </w:t>
                        </w:r>
                        <w:r w:rsidRPr="00F74BAF">
                          <w:rPr>
                            <w:spacing w:val="-2"/>
                            <w:w w:val="105"/>
                            <w:sz w:val="12"/>
                            <w:szCs w:val="12"/>
                          </w:rPr>
                          <w:t>conditions</w:t>
                        </w:r>
                      </w:p>
                      <w:p w14:paraId="5D68614A" w14:textId="77777777" w:rsidR="00920482" w:rsidRPr="00920482" w:rsidRDefault="00920482" w:rsidP="00920482">
                        <w:pPr>
                          <w:widowControl w:val="0"/>
                          <w:tabs>
                            <w:tab w:val="left" w:pos="212"/>
                          </w:tabs>
                          <w:autoSpaceDE w:val="0"/>
                          <w:autoSpaceDN w:val="0"/>
                          <w:spacing w:before="0" w:after="0" w:line="240" w:lineRule="auto"/>
                          <w:ind w:left="212" w:right="454"/>
                          <w:rPr>
                            <w:sz w:val="12"/>
                            <w:szCs w:val="12"/>
                          </w:rPr>
                        </w:pPr>
                      </w:p>
                      <w:p w14:paraId="588EE2D8" w14:textId="7F1ED899" w:rsidR="00920482" w:rsidRPr="00F74BAF" w:rsidRDefault="00920482" w:rsidP="00F74BAF">
                        <w:pPr>
                          <w:widowControl w:val="0"/>
                          <w:numPr>
                            <w:ilvl w:val="0"/>
                            <w:numId w:val="16"/>
                          </w:numPr>
                          <w:tabs>
                            <w:tab w:val="left" w:pos="212"/>
                          </w:tabs>
                          <w:autoSpaceDE w:val="0"/>
                          <w:autoSpaceDN w:val="0"/>
                          <w:spacing w:before="0" w:after="0" w:line="240" w:lineRule="auto"/>
                          <w:ind w:right="454"/>
                          <w:rPr>
                            <w:sz w:val="12"/>
                            <w:szCs w:val="12"/>
                          </w:rPr>
                        </w:pPr>
                        <w:r>
                          <w:rPr>
                            <w:spacing w:val="-2"/>
                            <w:w w:val="105"/>
                            <w:sz w:val="12"/>
                            <w:szCs w:val="12"/>
                          </w:rPr>
                          <w:t>Objections (1)</w:t>
                        </w:r>
                      </w:p>
                      <w:p w14:paraId="54B5FB40" w14:textId="77777777" w:rsidR="008D53C6" w:rsidRDefault="008D53C6" w:rsidP="008D53C6">
                        <w:pPr>
                          <w:rPr>
                            <w:rFonts w:ascii="Arial Narrow"/>
                            <w:sz w:val="14"/>
                          </w:rPr>
                        </w:pPr>
                      </w:p>
                      <w:p w14:paraId="64749838" w14:textId="77777777" w:rsidR="008D53C6" w:rsidRDefault="008D53C6" w:rsidP="008D53C6">
                        <w:pPr>
                          <w:spacing w:before="13"/>
                          <w:rPr>
                            <w:rFonts w:ascii="Arial Narrow"/>
                            <w:sz w:val="14"/>
                          </w:rPr>
                        </w:pPr>
                      </w:p>
                      <w:p w14:paraId="6800919B" w14:textId="77777777" w:rsidR="008D53C6" w:rsidRDefault="008D53C6" w:rsidP="008D53C6">
                        <w:pPr>
                          <w:widowControl w:val="0"/>
                          <w:numPr>
                            <w:ilvl w:val="0"/>
                            <w:numId w:val="16"/>
                          </w:numPr>
                          <w:tabs>
                            <w:tab w:val="left" w:pos="211"/>
                          </w:tabs>
                          <w:autoSpaceDE w:val="0"/>
                          <w:autoSpaceDN w:val="0"/>
                          <w:spacing w:before="0" w:after="0" w:line="240" w:lineRule="auto"/>
                          <w:ind w:left="211" w:hanging="127"/>
                          <w:rPr>
                            <w:rFonts w:ascii="Arial Narrow"/>
                            <w:sz w:val="14"/>
                          </w:rPr>
                        </w:pPr>
                        <w:r>
                          <w:rPr>
                            <w:rFonts w:ascii="Arial Narrow"/>
                            <w:w w:val="105"/>
                            <w:sz w:val="14"/>
                          </w:rPr>
                          <w:t>Objection</w:t>
                        </w:r>
                        <w:r>
                          <w:rPr>
                            <w:rFonts w:ascii="Arial Narrow"/>
                            <w:spacing w:val="-6"/>
                            <w:w w:val="105"/>
                            <w:sz w:val="14"/>
                          </w:rPr>
                          <w:t xml:space="preserve"> </w:t>
                        </w:r>
                        <w:r>
                          <w:rPr>
                            <w:rFonts w:ascii="Arial Narrow"/>
                            <w:spacing w:val="-5"/>
                            <w:w w:val="105"/>
                            <w:sz w:val="14"/>
                          </w:rPr>
                          <w:t>(1)</w:t>
                        </w:r>
                      </w:p>
                    </w:txbxContent>
                  </v:textbox>
                </v:shape>
                <v:shape id="Textbox 101" o:spid="_x0000_s1113" type="#_x0000_t202" style="position:absolute;left:-599;top:23609;width:5562;height:3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" fillcolor="#f2f9f9" strokecolor="#01838f" strokeweight=".19931mm">
                  <v:textbox inset="0,0,0,0">
                    <w:txbxContent>
                      <w:p w14:paraId="78DECB69" w14:textId="77777777" w:rsidR="008D53C6" w:rsidRPr="00ED2FD7" w:rsidRDefault="008D53C6" w:rsidP="00ED2FD7">
                        <w:pPr>
                          <w:spacing w:before="55" w:line="264" w:lineRule="auto"/>
                          <w:ind w:left="169" w:right="149" w:hanging="18"/>
                          <w:jc w:val="center"/>
                          <w:rPr>
                            <w:color w:val="000000"/>
                            <w:sz w:val="12"/>
                            <w:szCs w:val="12"/>
                          </w:rPr>
                        </w:pPr>
                        <w:r w:rsidRPr="00ED2FD7">
                          <w:rPr>
                            <w:color w:val="000000"/>
                            <w:w w:val="105"/>
                            <w:sz w:val="12"/>
                            <w:szCs w:val="12"/>
                          </w:rPr>
                          <w:t>Notify</w:t>
                        </w:r>
                        <w:r w:rsidRPr="00ED2FD7">
                          <w:rPr>
                            <w:color w:val="000000"/>
                            <w:spacing w:val="-9"/>
                            <w:w w:val="105"/>
                            <w:sz w:val="12"/>
                            <w:szCs w:val="12"/>
                          </w:rPr>
                          <w:t xml:space="preserve"> </w:t>
                        </w:r>
                        <w:r w:rsidRPr="00ED2FD7">
                          <w:rPr>
                            <w:color w:val="000000"/>
                            <w:w w:val="105"/>
                            <w:sz w:val="12"/>
                            <w:szCs w:val="12"/>
                          </w:rPr>
                          <w:t>all</w:t>
                        </w:r>
                        <w:r w:rsidRPr="00ED2FD7">
                          <w:rPr>
                            <w:color w:val="000000"/>
                            <w:spacing w:val="40"/>
                            <w:w w:val="105"/>
                            <w:sz w:val="12"/>
                            <w:szCs w:val="12"/>
                          </w:rPr>
                          <w:t xml:space="preserve"> </w:t>
                        </w:r>
                        <w:r w:rsidRPr="00ED2FD7">
                          <w:rPr>
                            <w:color w:val="000000"/>
                            <w:spacing w:val="-2"/>
                            <w:w w:val="105"/>
                            <w:sz w:val="12"/>
                            <w:szCs w:val="12"/>
                          </w:rPr>
                          <w:t>affected</w:t>
                        </w:r>
                        <w:r w:rsidRPr="00ED2FD7">
                          <w:rPr>
                            <w:color w:val="000000"/>
                            <w:spacing w:val="40"/>
                            <w:w w:val="105"/>
                            <w:sz w:val="12"/>
                            <w:szCs w:val="12"/>
                          </w:rPr>
                          <w:t xml:space="preserve"> </w:t>
                        </w:r>
                        <w:r w:rsidRPr="00ED2FD7">
                          <w:rPr>
                            <w:color w:val="000000"/>
                            <w:spacing w:val="-2"/>
                            <w:w w:val="105"/>
                            <w:sz w:val="12"/>
                            <w:szCs w:val="12"/>
                          </w:rPr>
                          <w:t>parties</w:t>
                        </w:r>
                      </w:p>
                    </w:txbxContent>
                  </v:textbox>
                </v:shape>
                <v:shape id="Textbox 102" o:spid="_x0000_s1114" type="#_x0000_t202" style="position:absolute;left:50700;top:20861;width:10826;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" fillcolor="#f1f1f2" strokecolor="#01838f" strokeweight=".19931mm">
                  <v:textbox inset="0,0,0,0">
                    <w:txbxContent>
                      <w:p w14:paraId="162E6EC3" w14:textId="4AEB2D5A" w:rsidR="008D53C6" w:rsidRPr="004C58BD" w:rsidRDefault="008D53C6" w:rsidP="009E4255">
                        <w:pPr>
                          <w:spacing w:before="160" w:line="264" w:lineRule="auto"/>
                          <w:ind w:left="23" w:right="23"/>
                          <w:jc w:val="center"/>
                          <w:rPr>
                            <w:color w:val="000000"/>
                            <w:sz w:val="12"/>
                            <w:szCs w:val="12"/>
                          </w:rPr>
                        </w:pPr>
                        <w:r w:rsidRPr="004C58BD">
                          <w:rPr>
                            <w:color w:val="000000"/>
                            <w:w w:val="105"/>
                            <w:sz w:val="12"/>
                            <w:szCs w:val="12"/>
                          </w:rPr>
                          <w:t>Refer</w:t>
                        </w:r>
                        <w:r w:rsidRPr="004C58BD">
                          <w:rPr>
                            <w:color w:val="000000"/>
                            <w:spacing w:val="-9"/>
                            <w:w w:val="105"/>
                            <w:sz w:val="12"/>
                            <w:szCs w:val="12"/>
                          </w:rPr>
                          <w:t xml:space="preserve"> </w:t>
                        </w:r>
                        <w:r w:rsidRPr="004C58BD">
                          <w:rPr>
                            <w:color w:val="000000"/>
                            <w:w w:val="105"/>
                            <w:sz w:val="12"/>
                            <w:szCs w:val="12"/>
                          </w:rPr>
                          <w:t>application</w:t>
                        </w:r>
                        <w:r w:rsidRPr="004C58BD">
                          <w:rPr>
                            <w:color w:val="000000"/>
                            <w:spacing w:val="-8"/>
                            <w:w w:val="105"/>
                            <w:sz w:val="12"/>
                            <w:szCs w:val="12"/>
                          </w:rPr>
                          <w:t xml:space="preserve"> </w:t>
                        </w:r>
                        <w:r w:rsidRPr="004C58BD">
                          <w:rPr>
                            <w:color w:val="000000"/>
                            <w:w w:val="105"/>
                            <w:sz w:val="12"/>
                            <w:szCs w:val="12"/>
                          </w:rPr>
                          <w:t>to</w:t>
                        </w:r>
                        <w:r w:rsidRPr="004C58BD">
                          <w:rPr>
                            <w:color w:val="000000"/>
                            <w:spacing w:val="-8"/>
                            <w:w w:val="105"/>
                            <w:sz w:val="12"/>
                            <w:szCs w:val="12"/>
                          </w:rPr>
                          <w:t xml:space="preserve"> </w:t>
                        </w:r>
                        <w:r w:rsidRPr="004C58BD">
                          <w:rPr>
                            <w:color w:val="000000"/>
                            <w:w w:val="105"/>
                            <w:sz w:val="12"/>
                            <w:szCs w:val="12"/>
                          </w:rPr>
                          <w:t>the</w:t>
                        </w:r>
                        <w:r w:rsidRPr="004C58BD">
                          <w:rPr>
                            <w:color w:val="000000"/>
                            <w:spacing w:val="40"/>
                            <w:w w:val="105"/>
                            <w:sz w:val="12"/>
                            <w:szCs w:val="12"/>
                          </w:rPr>
                          <w:t xml:space="preserve"> </w:t>
                        </w:r>
                        <w:r w:rsidR="009C7781">
                          <w:rPr>
                            <w:color w:val="000000"/>
                            <w:w w:val="105"/>
                            <w:sz w:val="12"/>
                            <w:szCs w:val="12"/>
                          </w:rPr>
                          <w:t>FMA</w:t>
                        </w:r>
                      </w:p>
                    </w:txbxContent>
                  </v:textbox>
                </v:shape>
                <v:shape id="Textbox 103" o:spid="_x0000_s1115" type="#_x0000_t202" style="position:absolute;left:7148;top:14847;width:11309;height:7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" fillcolor="#f2f9f9" strokecolor="#01838f" strokeweight=".19931mm">
                  <v:textbox inset="0,0,0,0">
                    <w:txbxContent>
                      <w:p w14:paraId="0E5BECCF" w14:textId="49156495" w:rsidR="008D53C6" w:rsidRPr="002D667D" w:rsidRDefault="002D667D" w:rsidP="00D86304">
                        <w:pPr>
                          <w:spacing w:before="0" w:after="0" w:line="240" w:lineRule="auto"/>
                          <w:ind w:left="34" w:right="34"/>
                          <w:jc w:val="center"/>
                          <w:rPr>
                            <w:color w:val="000000"/>
                            <w:sz w:val="12"/>
                            <w:szCs w:val="12"/>
                            <w:lang w:val="en-US"/>
                          </w:rPr>
                        </w:pPr>
                        <w:r>
                          <w:rPr>
                            <w:color w:val="000000"/>
                            <w:w w:val="105"/>
                            <w:sz w:val="12"/>
                            <w:szCs w:val="12"/>
                            <w:lang w:val="en-US"/>
                          </w:rPr>
                          <w:t xml:space="preserve">Check if there is an adopted local floodplain development plan. If not, check </w:t>
                        </w:r>
                        <w:proofErr w:type="gramStart"/>
                        <w:r>
                          <w:rPr>
                            <w:color w:val="000000"/>
                            <w:w w:val="105"/>
                            <w:sz w:val="12"/>
                            <w:szCs w:val="12"/>
                            <w:lang w:val="en-US"/>
                          </w:rPr>
                          <w:t>applicant has</w:t>
                        </w:r>
                        <w:proofErr w:type="gramEnd"/>
                        <w:r>
                          <w:rPr>
                            <w:color w:val="000000"/>
                            <w:w w:val="105"/>
                            <w:sz w:val="12"/>
                            <w:szCs w:val="12"/>
                            <w:lang w:val="en-US"/>
                          </w:rPr>
                          <w:t xml:space="preserve"> submitted a flood risk report (If in FMZ or </w:t>
                        </w:r>
                        <w:r w:rsidR="004D2B48">
                          <w:rPr>
                            <w:color w:val="000000"/>
                            <w:w w:val="105"/>
                            <w:sz w:val="12"/>
                            <w:szCs w:val="12"/>
                            <w:lang w:val="en-US"/>
                          </w:rPr>
                          <w:t>FMOH and FMOVH)</w:t>
                        </w:r>
                      </w:p>
                    </w:txbxContent>
                  </v:textbox>
                </v:shape>
                <v:shape id="Textbox 104" o:spid="_x0000_s1116" type="#_x0000_t202" style="position:absolute;left:7148;top:7691;width:11310;height:4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" fillcolor="#f2f9f9" strokecolor="#01838f" strokeweight=".19931mm">
                  <v:textbox inset="0,0,0,0">
                    <w:txbxContent>
                      <w:p w14:paraId="77987CFD" w14:textId="34469CA6" w:rsidR="008D53C6" w:rsidRPr="00942A72" w:rsidRDefault="00F90261" w:rsidP="00395E3D">
                        <w:pPr>
                          <w:spacing w:before="40" w:after="0" w:line="240" w:lineRule="auto"/>
                          <w:ind w:left="34" w:right="34"/>
                          <w:jc w:val="center"/>
                          <w:rPr>
                            <w:color w:val="000000"/>
                            <w:sz w:val="12"/>
                            <w:szCs w:val="12"/>
                          </w:rPr>
                        </w:pPr>
                        <w:r w:rsidRPr="00942A72">
                          <w:rPr>
                            <w:color w:val="000000"/>
                            <w:w w:val="105"/>
                            <w:sz w:val="12"/>
                            <w:szCs w:val="12"/>
                          </w:rPr>
                          <w:t>Planning permit application lodged with the responsible authority and re</w:t>
                        </w:r>
                        <w:r w:rsidR="00F7442C" w:rsidRPr="00942A72">
                          <w:rPr>
                            <w:color w:val="000000"/>
                            <w:w w:val="105"/>
                            <w:sz w:val="12"/>
                            <w:szCs w:val="12"/>
                          </w:rPr>
                          <w:t>gistered</w:t>
                        </w:r>
                      </w:p>
                    </w:txbxContent>
                  </v:textbox>
                </v:shape>
                <v:shape id="Textbox 106" o:spid="_x0000_s1117" type="#_x0000_t202" style="position:absolute;left:7148;top:-978;width:11386;height:24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" fillcolor="#01838f" stroked="f">
                  <v:textbox inset="0,0,0,0">
                    <w:txbxContent>
                      <w:p w14:paraId="0946CBA6" w14:textId="77777777" w:rsidR="008D53C6" w:rsidRPr="008D53C6" w:rsidRDefault="008D53C6" w:rsidP="00000EBB">
                        <w:pPr>
                          <w:spacing w:line="224" w:lineRule="exact"/>
                          <w:jc w:val="center"/>
                          <w:rPr>
                            <w:rFonts w:ascii="Arial Narrow"/>
                            <w:b/>
                            <w:color w:val="000000"/>
                            <w:sz w:val="16"/>
                            <w:szCs w:val="16"/>
                          </w:rPr>
                        </w:pPr>
                        <w:r w:rsidRPr="008D53C6">
                          <w:rPr>
                            <w:rFonts w:ascii="Arial Narrow"/>
                            <w:b/>
                            <w:color w:val="FFFFFF"/>
                            <w:spacing w:val="-4"/>
                            <w:sz w:val="16"/>
                            <w:szCs w:val="16"/>
                          </w:rPr>
                          <w:t>START</w:t>
                        </w:r>
                      </w:p>
                    </w:txbxContent>
                  </v:textbox>
                </v:shape>
                <v:shape id="Textbox 107" o:spid="_x0000_s1118" type="#_x0000_t202" style="position:absolute;left:7148;top:41692;width:1131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" fillcolor="#f2f9f9" strokecolor="#01838f" strokeweight=".19931mm">
                  <v:textbox inset="0,0,0,0">
                    <w:txbxContent>
                      <w:p w14:paraId="7BFF515A" w14:textId="48C7991B" w:rsidR="008D53C6" w:rsidRPr="00604F29" w:rsidRDefault="00130AFF" w:rsidP="00130AFF">
                        <w:pPr>
                          <w:spacing w:before="40" w:after="0" w:line="240" w:lineRule="auto"/>
                          <w:ind w:left="601" w:hanging="335"/>
                          <w:rPr>
                            <w:color w:val="000000"/>
                            <w:sz w:val="12"/>
                            <w:szCs w:val="12"/>
                          </w:rPr>
                        </w:pPr>
                        <w:proofErr w:type="gramStart"/>
                        <w:r>
                          <w:rPr>
                            <w:color w:val="000000"/>
                            <w:w w:val="105"/>
                            <w:sz w:val="12"/>
                            <w:szCs w:val="12"/>
                          </w:rPr>
                          <w:t>Make a decision</w:t>
                        </w:r>
                        <w:proofErr w:type="gramEnd"/>
                        <w:r>
                          <w:rPr>
                            <w:color w:val="000000"/>
                            <w:w w:val="105"/>
                            <w:sz w:val="12"/>
                            <w:szCs w:val="12"/>
                          </w:rPr>
                          <w:t xml:space="preserve"> on the application</w:t>
                        </w:r>
                      </w:p>
                    </w:txbxContent>
                  </v:textbox>
                </v:shape>
                <v:shape id="Textbox 108" o:spid="_x0000_s1119" type="#_x0000_t202" style="position:absolute;left:50695;top:26305;width:10709;height:8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" filled="f" strokecolor="#01838f" strokeweight=".19931mm">
                  <v:textbox inset="0,0,0,0">
                    <w:txbxContent>
                      <w:p w14:paraId="0CE0F6CA" w14:textId="77777777" w:rsidR="008D53C6" w:rsidRDefault="008D53C6" w:rsidP="008D53C6">
                        <w:pPr>
                          <w:rPr>
                            <w:rFonts w:ascii="Arial Narrow"/>
                            <w:sz w:val="14"/>
                          </w:rPr>
                        </w:pPr>
                      </w:p>
                      <w:p w14:paraId="17070587" w14:textId="273D0E50" w:rsidR="008D53C6" w:rsidRPr="00E00114" w:rsidRDefault="008D53C6" w:rsidP="00A20527">
                        <w:pPr>
                          <w:spacing w:before="0" w:after="0" w:line="240" w:lineRule="auto"/>
                          <w:ind w:left="142" w:right="232"/>
                          <w:jc w:val="center"/>
                          <w:rPr>
                            <w:sz w:val="12"/>
                            <w:szCs w:val="12"/>
                          </w:rPr>
                        </w:pPr>
                        <w:r w:rsidRPr="00E00114">
                          <w:rPr>
                            <w:w w:val="105"/>
                            <w:sz w:val="12"/>
                            <w:szCs w:val="12"/>
                          </w:rPr>
                          <w:t>Is</w:t>
                        </w:r>
                        <w:r w:rsidRPr="00E00114">
                          <w:rPr>
                            <w:spacing w:val="-9"/>
                            <w:w w:val="105"/>
                            <w:sz w:val="12"/>
                            <w:szCs w:val="12"/>
                          </w:rPr>
                          <w:t xml:space="preserve"> </w:t>
                        </w:r>
                        <w:r w:rsidRPr="00E00114">
                          <w:rPr>
                            <w:w w:val="105"/>
                            <w:sz w:val="12"/>
                            <w:szCs w:val="12"/>
                          </w:rPr>
                          <w:t>there</w:t>
                        </w:r>
                        <w:r w:rsidRPr="00E00114">
                          <w:rPr>
                            <w:spacing w:val="-8"/>
                            <w:w w:val="105"/>
                            <w:sz w:val="12"/>
                            <w:szCs w:val="12"/>
                          </w:rPr>
                          <w:t xml:space="preserve"> </w:t>
                        </w:r>
                        <w:r w:rsidRPr="00E00114">
                          <w:rPr>
                            <w:w w:val="105"/>
                            <w:sz w:val="12"/>
                            <w:szCs w:val="12"/>
                          </w:rPr>
                          <w:t>an</w:t>
                        </w:r>
                        <w:r w:rsidRPr="00E00114">
                          <w:rPr>
                            <w:spacing w:val="-9"/>
                            <w:w w:val="105"/>
                            <w:sz w:val="12"/>
                            <w:szCs w:val="12"/>
                          </w:rPr>
                          <w:t xml:space="preserve"> </w:t>
                        </w:r>
                        <w:r w:rsidRPr="00E00114">
                          <w:rPr>
                            <w:w w:val="105"/>
                            <w:sz w:val="12"/>
                            <w:szCs w:val="12"/>
                          </w:rPr>
                          <w:t>adopted</w:t>
                        </w:r>
                        <w:r w:rsidRPr="00E00114">
                          <w:rPr>
                            <w:spacing w:val="40"/>
                            <w:w w:val="105"/>
                            <w:sz w:val="12"/>
                            <w:szCs w:val="12"/>
                          </w:rPr>
                          <w:t xml:space="preserve"> </w:t>
                        </w:r>
                        <w:r w:rsidRPr="00E00114">
                          <w:rPr>
                            <w:w w:val="105"/>
                            <w:sz w:val="12"/>
                            <w:szCs w:val="12"/>
                          </w:rPr>
                          <w:t>local</w:t>
                        </w:r>
                        <w:r w:rsidRPr="00E00114">
                          <w:rPr>
                            <w:spacing w:val="-8"/>
                            <w:w w:val="105"/>
                            <w:sz w:val="12"/>
                            <w:szCs w:val="12"/>
                          </w:rPr>
                          <w:t xml:space="preserve"> </w:t>
                        </w:r>
                        <w:r w:rsidRPr="00E00114">
                          <w:rPr>
                            <w:w w:val="105"/>
                            <w:sz w:val="12"/>
                            <w:szCs w:val="12"/>
                          </w:rPr>
                          <w:t>floodplain</w:t>
                        </w:r>
                        <w:r w:rsidRPr="00E00114">
                          <w:rPr>
                            <w:spacing w:val="40"/>
                            <w:w w:val="105"/>
                            <w:sz w:val="12"/>
                            <w:szCs w:val="12"/>
                          </w:rPr>
                          <w:t xml:space="preserve"> </w:t>
                        </w:r>
                        <w:r w:rsidRPr="00E00114">
                          <w:rPr>
                            <w:w w:val="105"/>
                            <w:sz w:val="12"/>
                            <w:szCs w:val="12"/>
                          </w:rPr>
                          <w:t>development</w:t>
                        </w:r>
                        <w:r w:rsidRPr="00E00114">
                          <w:rPr>
                            <w:spacing w:val="-9"/>
                            <w:w w:val="105"/>
                            <w:sz w:val="12"/>
                            <w:szCs w:val="12"/>
                          </w:rPr>
                          <w:t xml:space="preserve"> </w:t>
                        </w:r>
                        <w:r w:rsidRPr="00E00114">
                          <w:rPr>
                            <w:w w:val="105"/>
                            <w:sz w:val="12"/>
                            <w:szCs w:val="12"/>
                          </w:rPr>
                          <w:t>plan?</w:t>
                        </w:r>
                      </w:p>
                    </w:txbxContent>
                  </v:textbox>
                </v:shape>
                <v:shape id="Textbox 110" o:spid="_x0000_s1120" type="#_x0000_t202" style="position:absolute;left:50700;top:47160;width:10826;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" fillcolor="#cce6e9" strokecolor="#01838f" strokeweight=".19931mm">
                  <v:textbox inset="0,0,0,0">
                    <w:txbxContent>
                      <w:p w14:paraId="01033237" w14:textId="77777777" w:rsidR="008D53C6" w:rsidRPr="00786660" w:rsidRDefault="008D53C6" w:rsidP="00C26561">
                        <w:pPr>
                          <w:spacing w:before="40" w:after="40" w:line="240" w:lineRule="auto"/>
                          <w:ind w:left="454"/>
                          <w:rPr>
                            <w:color w:val="000000"/>
                            <w:sz w:val="12"/>
                            <w:szCs w:val="12"/>
                          </w:rPr>
                        </w:pPr>
                        <w:r w:rsidRPr="00786660">
                          <w:rPr>
                            <w:color w:val="000000"/>
                            <w:w w:val="105"/>
                            <w:sz w:val="12"/>
                            <w:szCs w:val="12"/>
                          </w:rPr>
                          <w:t>Is</w:t>
                        </w:r>
                        <w:r w:rsidRPr="00786660">
                          <w:rPr>
                            <w:color w:val="000000"/>
                            <w:spacing w:val="-2"/>
                            <w:w w:val="105"/>
                            <w:sz w:val="12"/>
                            <w:szCs w:val="12"/>
                          </w:rPr>
                          <w:t xml:space="preserve"> </w:t>
                        </w:r>
                        <w:r w:rsidRPr="00786660">
                          <w:rPr>
                            <w:color w:val="000000"/>
                            <w:w w:val="105"/>
                            <w:sz w:val="12"/>
                            <w:szCs w:val="12"/>
                          </w:rPr>
                          <w:t>it</w:t>
                        </w:r>
                        <w:r w:rsidRPr="00786660">
                          <w:rPr>
                            <w:color w:val="000000"/>
                            <w:spacing w:val="-2"/>
                            <w:w w:val="105"/>
                            <w:sz w:val="12"/>
                            <w:szCs w:val="12"/>
                          </w:rPr>
                          <w:t xml:space="preserve"> adequate?</w:t>
                        </w:r>
                      </w:p>
                    </w:txbxContent>
                  </v:textbox>
                </v:shape>
                <v:shape id="Textbox 111" o:spid="_x0000_s1121" type="#_x0000_t202" style="position:absolute;left:47835;top:21318;width:1820;height: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72AA1D2D" w14:textId="77777777" w:rsidR="008D53C6" w:rsidRPr="004C58BD" w:rsidRDefault="008D53C6" w:rsidP="008D53C6">
                        <w:pPr>
                          <w:rPr>
                            <w:b/>
                            <w:sz w:val="16"/>
                            <w:szCs w:val="16"/>
                          </w:rPr>
                        </w:pPr>
                        <w:r w:rsidRPr="004C58BD">
                          <w:rPr>
                            <w:b/>
                            <w:spacing w:val="-5"/>
                            <w:sz w:val="16"/>
                            <w:szCs w:val="16"/>
                          </w:rPr>
                          <w:t>NO</w:t>
                        </w:r>
                      </w:p>
                    </w:txbxContent>
                  </v:textbox>
                </v:shape>
                <v:shape id="Textbox 112" o:spid="_x0000_s1122" type="#_x0000_t202" style="position:absolute;left:29523;top:47240;width:8744;height:5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" fillcolor="#cce6e9" strokecolor="#01838f" strokeweight=".19931mm">
                  <v:textbox inset="0,0,0,0">
                    <w:txbxContent>
                      <w:p w14:paraId="032E4635" w14:textId="77777777" w:rsidR="008D53C6" w:rsidRPr="00A14E71" w:rsidRDefault="008D53C6" w:rsidP="00A14E71">
                        <w:pPr>
                          <w:widowControl w:val="0"/>
                          <w:numPr>
                            <w:ilvl w:val="0"/>
                            <w:numId w:val="15"/>
                          </w:numPr>
                          <w:tabs>
                            <w:tab w:val="left" w:pos="211"/>
                          </w:tabs>
                          <w:autoSpaceDE w:val="0"/>
                          <w:autoSpaceDN w:val="0"/>
                          <w:spacing w:before="0" w:after="0" w:line="240" w:lineRule="auto"/>
                          <w:ind w:left="211" w:hanging="127"/>
                          <w:rPr>
                            <w:color w:val="000000"/>
                            <w:sz w:val="12"/>
                            <w:szCs w:val="12"/>
                          </w:rPr>
                        </w:pPr>
                        <w:r w:rsidRPr="00A14E71">
                          <w:rPr>
                            <w:color w:val="000000"/>
                            <w:spacing w:val="-2"/>
                            <w:w w:val="105"/>
                            <w:sz w:val="12"/>
                            <w:szCs w:val="12"/>
                          </w:rPr>
                          <w:t>Consent</w:t>
                        </w:r>
                      </w:p>
                      <w:p w14:paraId="21480BD7" w14:textId="77777777" w:rsidR="008D53C6" w:rsidRPr="00A14E71" w:rsidRDefault="008D53C6" w:rsidP="00A14E71">
                        <w:pPr>
                          <w:widowControl w:val="0"/>
                          <w:numPr>
                            <w:ilvl w:val="0"/>
                            <w:numId w:val="15"/>
                          </w:numPr>
                          <w:tabs>
                            <w:tab w:val="left" w:pos="212"/>
                          </w:tabs>
                          <w:autoSpaceDE w:val="0"/>
                          <w:autoSpaceDN w:val="0"/>
                          <w:spacing w:before="0" w:after="0" w:line="240" w:lineRule="auto"/>
                          <w:ind w:right="454"/>
                          <w:rPr>
                            <w:color w:val="000000"/>
                            <w:sz w:val="12"/>
                            <w:szCs w:val="12"/>
                          </w:rPr>
                        </w:pPr>
                        <w:r w:rsidRPr="00A14E71">
                          <w:rPr>
                            <w:color w:val="000000"/>
                            <w:w w:val="105"/>
                            <w:sz w:val="12"/>
                            <w:szCs w:val="12"/>
                          </w:rPr>
                          <w:t>Consent</w:t>
                        </w:r>
                        <w:r w:rsidRPr="00A14E71">
                          <w:rPr>
                            <w:color w:val="000000"/>
                            <w:spacing w:val="-9"/>
                            <w:w w:val="105"/>
                            <w:sz w:val="12"/>
                            <w:szCs w:val="12"/>
                          </w:rPr>
                          <w:t xml:space="preserve"> </w:t>
                        </w:r>
                        <w:r w:rsidRPr="00A14E71">
                          <w:rPr>
                            <w:color w:val="000000"/>
                            <w:w w:val="105"/>
                            <w:sz w:val="12"/>
                            <w:szCs w:val="12"/>
                          </w:rPr>
                          <w:t>with</w:t>
                        </w:r>
                        <w:r w:rsidRPr="00A14E71">
                          <w:rPr>
                            <w:color w:val="000000"/>
                            <w:spacing w:val="40"/>
                            <w:w w:val="105"/>
                            <w:sz w:val="12"/>
                            <w:szCs w:val="12"/>
                          </w:rPr>
                          <w:t xml:space="preserve"> </w:t>
                        </w:r>
                        <w:r w:rsidRPr="00A14E71">
                          <w:rPr>
                            <w:color w:val="000000"/>
                            <w:spacing w:val="-2"/>
                            <w:w w:val="105"/>
                            <w:sz w:val="12"/>
                            <w:szCs w:val="12"/>
                          </w:rPr>
                          <w:t>conditions</w:t>
                        </w:r>
                      </w:p>
                    </w:txbxContent>
                  </v:textbox>
                </v:shape>
                <w10:wrap anchorx="page"/>
              </v:group>
            </w:pict>
          </mc:Fallback>
        </mc:AlternateContent>
      </w:r>
    </w:p>
    <w:p w14:paraId="5DD400C5" w14:textId="0F6FDD50" w:rsidR="008D53C6" w:rsidRDefault="002D667D" w:rsidP="008D53C6">
      <w:pPr>
        <w:pStyle w:val="BodyText"/>
        <w:rPr>
          <w:rFonts w:ascii="Calibri"/>
          <w:sz w:val="20"/>
        </w:rPr>
      </w:pPr>
      <w:r>
        <w:rPr>
          <w:rFonts w:ascii="Calibri"/>
          <w:noProof/>
          <w:sz w:val="20"/>
        </w:rPr>
        <mc:AlternateContent>
          <mc:Choice Requires="wps">
            <w:drawing>
              <wp:anchor distT="0" distB="0" distL="114300" distR="114300" simplePos="0" relativeHeight="251658247" behindDoc="0" locked="0" layoutInCell="1" allowOverlap="1" wp14:anchorId="677E68C9" wp14:editId="6DBFE323">
                <wp:simplePos x="0" y="0"/>
                <wp:positionH relativeFrom="column">
                  <wp:posOffset>748833</wp:posOffset>
                </wp:positionH>
                <wp:positionV relativeFrom="paragraph">
                  <wp:posOffset>107490</wp:posOffset>
                </wp:positionV>
                <wp:extent cx="1266883" cy="538543"/>
                <wp:effectExtent l="0" t="0" r="0" b="0"/>
                <wp:wrapNone/>
                <wp:docPr id="88727919" name="Text Box 6"/>
                <wp:cNvGraphicFramePr/>
                <a:graphic xmlns:a="http://schemas.openxmlformats.org/drawingml/2006/main">
                  <a:graphicData uri="http://schemas.microsoft.com/office/word/2010/wordprocessingShape">
                    <wps:wsp>
                      <wps:cNvSpPr txBox="1"/>
                      <wps:spPr>
                        <a:xfrm>
                          <a:off x="0" y="0"/>
                          <a:ext cx="1266883" cy="538543"/>
                        </a:xfrm>
                        <a:prstGeom prst="rect">
                          <a:avLst/>
                        </a:prstGeom>
                        <a:noFill/>
                        <a:ln w="6350">
                          <a:noFill/>
                        </a:ln>
                      </wps:spPr>
                      <wps:txbx>
                        <w:txbxContent>
                          <w:p w14:paraId="7F6980DC" w14:textId="4D9C3CFF" w:rsidR="00041272" w:rsidRPr="0053056B" w:rsidRDefault="00A7520D" w:rsidP="002D667D">
                            <w:pPr>
                              <w:shd w:val="clear" w:color="auto" w:fill="F2F9F9"/>
                              <w:spacing w:before="60" w:after="0" w:line="240" w:lineRule="auto"/>
                              <w:jc w:val="center"/>
                              <w:rPr>
                                <w:sz w:val="12"/>
                                <w:szCs w:val="12"/>
                              </w:rPr>
                            </w:pPr>
                            <w:r>
                              <w:rPr>
                                <w:sz w:val="12"/>
                                <w:szCs w:val="12"/>
                              </w:rPr>
                              <w:t xml:space="preserve">Pre-application discussion between applicant, responsible authority and </w:t>
                            </w:r>
                            <w:r w:rsidR="00A8508E">
                              <w:rPr>
                                <w:sz w:val="12"/>
                                <w:szCs w:val="12"/>
                              </w:rPr>
                              <w:t>FMA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E68C9" id="Text Box 6" o:spid="_x0000_s1123" type="#_x0000_t202" style="position:absolute;margin-left:58.95pt;margin-top:8.45pt;width:99.75pt;height:42.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" filled="f" stroked="f" strokeweight=".5pt">
                <v:textbox>
                  <w:txbxContent>
                    <w:p w14:paraId="7F6980DC" w14:textId="4D9C3CFF" w:rsidR="00041272" w:rsidRPr="0053056B" w:rsidRDefault="00A7520D" w:rsidP="002D667D">
                      <w:pPr>
                        <w:shd w:val="clear" w:color="auto" w:fill="F2F9F9"/>
                        <w:spacing w:before="60" w:after="0" w:line="240" w:lineRule="auto"/>
                        <w:jc w:val="center"/>
                        <w:rPr>
                          <w:sz w:val="12"/>
                          <w:szCs w:val="12"/>
                        </w:rPr>
                      </w:pPr>
                      <w:r>
                        <w:rPr>
                          <w:sz w:val="12"/>
                          <w:szCs w:val="12"/>
                        </w:rPr>
                        <w:t xml:space="preserve">Pre-application discussion between applicant, responsible authority and </w:t>
                      </w:r>
                      <w:r w:rsidR="00A8508E">
                        <w:rPr>
                          <w:sz w:val="12"/>
                          <w:szCs w:val="12"/>
                        </w:rPr>
                        <w:t>FMA</w:t>
                      </w:r>
                    </w:p>
                  </w:txbxContent>
                </v:textbox>
              </v:shape>
            </w:pict>
          </mc:Fallback>
        </mc:AlternateContent>
      </w:r>
    </w:p>
    <w:p w14:paraId="292E72BD" w14:textId="4C9BC8B6" w:rsidR="008D53C6" w:rsidRDefault="008D53C6" w:rsidP="008D53C6">
      <w:pPr>
        <w:pStyle w:val="BodyText"/>
        <w:rPr>
          <w:rFonts w:ascii="Calibri"/>
          <w:sz w:val="20"/>
        </w:rPr>
      </w:pPr>
    </w:p>
    <w:p w14:paraId="75F48916" w14:textId="14DA1EE5" w:rsidR="008D53C6" w:rsidRDefault="008D53C6" w:rsidP="008D53C6">
      <w:pPr>
        <w:pStyle w:val="BodyText"/>
        <w:rPr>
          <w:rFonts w:ascii="Calibri"/>
          <w:sz w:val="20"/>
        </w:rPr>
      </w:pPr>
    </w:p>
    <w:p w14:paraId="413BF552" w14:textId="77777777" w:rsidR="008D53C6" w:rsidRDefault="008D53C6" w:rsidP="008D53C6">
      <w:pPr>
        <w:pStyle w:val="BodyText"/>
        <w:rPr>
          <w:rFonts w:ascii="Calibri"/>
          <w:sz w:val="20"/>
        </w:rPr>
      </w:pPr>
    </w:p>
    <w:p w14:paraId="343F2D05" w14:textId="334A0BF1" w:rsidR="008D53C6" w:rsidRDefault="008D53C6" w:rsidP="008D53C6">
      <w:pPr>
        <w:pStyle w:val="BodyText"/>
        <w:rPr>
          <w:rFonts w:ascii="Calibri"/>
          <w:sz w:val="20"/>
        </w:rPr>
      </w:pPr>
    </w:p>
    <w:p w14:paraId="76AEF7AC" w14:textId="77777777" w:rsidR="008D53C6" w:rsidRDefault="008D53C6" w:rsidP="008D53C6">
      <w:pPr>
        <w:pStyle w:val="BodyText"/>
        <w:rPr>
          <w:rFonts w:ascii="Calibri"/>
          <w:sz w:val="20"/>
        </w:rPr>
      </w:pPr>
    </w:p>
    <w:p w14:paraId="3160800A" w14:textId="77777777" w:rsidR="008D53C6" w:rsidRDefault="008D53C6" w:rsidP="008D53C6">
      <w:pPr>
        <w:pStyle w:val="BodyText"/>
        <w:rPr>
          <w:rFonts w:ascii="Calibri"/>
          <w:sz w:val="20"/>
        </w:rPr>
      </w:pPr>
    </w:p>
    <w:p w14:paraId="5E1CD187" w14:textId="53B6E27B" w:rsidR="008D53C6" w:rsidRDefault="008D53C6" w:rsidP="008D53C6">
      <w:pPr>
        <w:pStyle w:val="BodyText"/>
        <w:rPr>
          <w:rFonts w:ascii="Calibri"/>
          <w:sz w:val="20"/>
        </w:rPr>
      </w:pPr>
    </w:p>
    <w:p w14:paraId="129F1657" w14:textId="77777777" w:rsidR="008D53C6" w:rsidRDefault="008D53C6" w:rsidP="008D53C6">
      <w:pPr>
        <w:pStyle w:val="BodyText"/>
        <w:rPr>
          <w:rFonts w:ascii="Calibri"/>
          <w:sz w:val="20"/>
        </w:rPr>
      </w:pPr>
    </w:p>
    <w:p w14:paraId="7C28C977" w14:textId="77777777" w:rsidR="008D53C6" w:rsidRDefault="008D53C6" w:rsidP="008D53C6">
      <w:pPr>
        <w:pStyle w:val="BodyText"/>
        <w:rPr>
          <w:rFonts w:ascii="Calibri"/>
          <w:sz w:val="20"/>
        </w:rPr>
      </w:pPr>
    </w:p>
    <w:p w14:paraId="43C5CD78" w14:textId="77777777" w:rsidR="008D53C6" w:rsidRDefault="008D53C6" w:rsidP="008D53C6">
      <w:pPr>
        <w:pStyle w:val="BodyText"/>
        <w:rPr>
          <w:rFonts w:ascii="Calibri"/>
          <w:sz w:val="20"/>
        </w:rPr>
      </w:pPr>
    </w:p>
    <w:p w14:paraId="16685C86" w14:textId="736B14F0" w:rsidR="008D53C6" w:rsidRDefault="008D53C6" w:rsidP="008D53C6">
      <w:pPr>
        <w:pStyle w:val="BodyText"/>
        <w:rPr>
          <w:rFonts w:ascii="Calibri"/>
          <w:sz w:val="20"/>
        </w:rPr>
      </w:pPr>
    </w:p>
    <w:p w14:paraId="3CB231AF" w14:textId="77777777" w:rsidR="008D53C6" w:rsidRDefault="008D53C6" w:rsidP="008D53C6">
      <w:pPr>
        <w:pStyle w:val="BodyText"/>
        <w:rPr>
          <w:rFonts w:ascii="Calibri"/>
          <w:sz w:val="20"/>
        </w:rPr>
      </w:pPr>
    </w:p>
    <w:p w14:paraId="1B28D879" w14:textId="722E1B43" w:rsidR="008D53C6" w:rsidRDefault="00000EBB" w:rsidP="008D53C6">
      <w:pPr>
        <w:pStyle w:val="BodyText"/>
        <w:rPr>
          <w:rFonts w:ascii="Calibri"/>
          <w:sz w:val="20"/>
        </w:rPr>
      </w:pPr>
      <w:r>
        <w:rPr>
          <w:rFonts w:ascii="Calibri"/>
          <w:noProof/>
          <w:sz w:val="20"/>
        </w:rPr>
        <mc:AlternateContent>
          <mc:Choice Requires="wps">
            <w:drawing>
              <wp:anchor distT="0" distB="0" distL="114300" distR="114300" simplePos="0" relativeHeight="251658246" behindDoc="0" locked="0" layoutInCell="1" allowOverlap="1" wp14:anchorId="6DD8D6B1" wp14:editId="6A443FD0">
                <wp:simplePos x="0" y="0"/>
                <wp:positionH relativeFrom="column">
                  <wp:posOffset>3027551</wp:posOffset>
                </wp:positionH>
                <wp:positionV relativeFrom="paragraph">
                  <wp:posOffset>77191</wp:posOffset>
                </wp:positionV>
                <wp:extent cx="1574528" cy="394287"/>
                <wp:effectExtent l="0" t="0" r="0" b="6350"/>
                <wp:wrapNone/>
                <wp:docPr id="2107800248" name="Text Box 6"/>
                <wp:cNvGraphicFramePr/>
                <a:graphic xmlns:a="http://schemas.openxmlformats.org/drawingml/2006/main">
                  <a:graphicData uri="http://schemas.microsoft.com/office/word/2010/wordprocessingShape">
                    <wps:wsp>
                      <wps:cNvSpPr txBox="1"/>
                      <wps:spPr>
                        <a:xfrm>
                          <a:off x="0" y="0"/>
                          <a:ext cx="1574528" cy="394287"/>
                        </a:xfrm>
                        <a:prstGeom prst="rect">
                          <a:avLst/>
                        </a:prstGeom>
                        <a:noFill/>
                        <a:ln w="6350">
                          <a:noFill/>
                        </a:ln>
                      </wps:spPr>
                      <wps:txbx>
                        <w:txbxContent>
                          <w:p w14:paraId="54F7221C" w14:textId="0A44883E" w:rsidR="00000EBB" w:rsidRPr="0053056B" w:rsidRDefault="00000EBB" w:rsidP="0010628B">
                            <w:pPr>
                              <w:spacing w:after="0" w:line="240" w:lineRule="auto"/>
                              <w:jc w:val="center"/>
                              <w:rPr>
                                <w:sz w:val="12"/>
                                <w:szCs w:val="12"/>
                              </w:rPr>
                            </w:pPr>
                            <w:r w:rsidRPr="0053056B">
                              <w:rPr>
                                <w:sz w:val="12"/>
                                <w:szCs w:val="12"/>
                              </w:rPr>
                              <w:t xml:space="preserve">Is there an agreement exempting referral to the </w:t>
                            </w:r>
                            <w:r w:rsidR="0010628B">
                              <w:rPr>
                                <w:sz w:val="12"/>
                                <w:szCs w:val="12"/>
                              </w:rPr>
                              <w:t>FMA</w:t>
                            </w:r>
                            <w:r w:rsidRPr="0053056B">
                              <w:rPr>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8D6B1" id="_x0000_s1124" type="#_x0000_t202" style="position:absolute;margin-left:238.4pt;margin-top:6.1pt;width:124pt;height:31.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" filled="f" stroked="f" strokeweight=".5pt">
                <v:textbox>
                  <w:txbxContent>
                    <w:p w14:paraId="54F7221C" w14:textId="0A44883E" w:rsidR="00000EBB" w:rsidRPr="0053056B" w:rsidRDefault="00000EBB" w:rsidP="0010628B">
                      <w:pPr>
                        <w:spacing w:after="0" w:line="240" w:lineRule="auto"/>
                        <w:jc w:val="center"/>
                        <w:rPr>
                          <w:sz w:val="12"/>
                          <w:szCs w:val="12"/>
                        </w:rPr>
                      </w:pPr>
                      <w:r w:rsidRPr="0053056B">
                        <w:rPr>
                          <w:sz w:val="12"/>
                          <w:szCs w:val="12"/>
                        </w:rPr>
                        <w:t xml:space="preserve">Is there an agreement exempting referral to the </w:t>
                      </w:r>
                      <w:r w:rsidR="0010628B">
                        <w:rPr>
                          <w:sz w:val="12"/>
                          <w:szCs w:val="12"/>
                        </w:rPr>
                        <w:t>FMA</w:t>
                      </w:r>
                      <w:r w:rsidRPr="0053056B">
                        <w:rPr>
                          <w:sz w:val="12"/>
                          <w:szCs w:val="12"/>
                        </w:rPr>
                        <w:t>?</w:t>
                      </w:r>
                    </w:p>
                  </w:txbxContent>
                </v:textbox>
              </v:shape>
            </w:pict>
          </mc:Fallback>
        </mc:AlternateContent>
      </w:r>
    </w:p>
    <w:p w14:paraId="090561E4" w14:textId="77777777" w:rsidR="008D53C6" w:rsidRDefault="008D53C6" w:rsidP="008D53C6">
      <w:pPr>
        <w:pStyle w:val="BodyText"/>
        <w:rPr>
          <w:rFonts w:ascii="Calibri"/>
          <w:sz w:val="20"/>
        </w:rPr>
      </w:pPr>
    </w:p>
    <w:p w14:paraId="2E8929B1" w14:textId="77777777" w:rsidR="008D53C6" w:rsidRDefault="008D53C6" w:rsidP="008D53C6">
      <w:pPr>
        <w:pStyle w:val="BodyText"/>
        <w:rPr>
          <w:rFonts w:ascii="Calibri"/>
          <w:sz w:val="20"/>
        </w:rPr>
      </w:pPr>
      <w:r>
        <w:rPr>
          <w:noProof/>
        </w:rPr>
        <mc:AlternateContent>
          <mc:Choice Requires="wps">
            <w:drawing>
              <wp:anchor distT="0" distB="0" distL="114300" distR="114300" simplePos="0" relativeHeight="251658245" behindDoc="0" locked="0" layoutInCell="1" allowOverlap="1" wp14:anchorId="045E7A54" wp14:editId="3F838871">
                <wp:simplePos x="0" y="0"/>
                <wp:positionH relativeFrom="column">
                  <wp:posOffset>609153</wp:posOffset>
                </wp:positionH>
                <wp:positionV relativeFrom="paragraph">
                  <wp:posOffset>6985</wp:posOffset>
                </wp:positionV>
                <wp:extent cx="201291" cy="245719"/>
                <wp:effectExtent l="0" t="0" r="0" b="0"/>
                <wp:wrapNone/>
                <wp:docPr id="887551665" name="Textbox 83"/>
                <wp:cNvGraphicFramePr/>
                <a:graphic xmlns:a="http://schemas.openxmlformats.org/drawingml/2006/main">
                  <a:graphicData uri="http://schemas.microsoft.com/office/word/2010/wordprocessingShape">
                    <wps:wsp>
                      <wps:cNvSpPr txBox="1"/>
                      <wps:spPr>
                        <a:xfrm>
                          <a:off x="0" y="0"/>
                          <a:ext cx="201291" cy="245719"/>
                        </a:xfrm>
                        <a:prstGeom prst="rect">
                          <a:avLst/>
                        </a:prstGeom>
                      </wps:spPr>
                      <wps:txbx>
                        <w:txbxContent>
                          <w:p w14:paraId="63FAED81" w14:textId="77777777" w:rsidR="008D53C6" w:rsidRPr="00130AFF" w:rsidRDefault="008D53C6" w:rsidP="008D53C6">
                            <w:pPr>
                              <w:rPr>
                                <w:b/>
                                <w:sz w:val="16"/>
                                <w:szCs w:val="16"/>
                              </w:rPr>
                            </w:pPr>
                            <w:r w:rsidRPr="00130AFF">
                              <w:rPr>
                                <w:b/>
                                <w:spacing w:val="-5"/>
                                <w:sz w:val="16"/>
                                <w:szCs w:val="16"/>
                              </w:rPr>
                              <w:t>YES</w:t>
                            </w:r>
                          </w:p>
                        </w:txbxContent>
                      </wps:txbx>
                      <wps:bodyPr wrap="square" lIns="0" tIns="0" rIns="0" bIns="0" rtlCol="0">
                        <a:noAutofit/>
                      </wps:bodyPr>
                    </wps:wsp>
                  </a:graphicData>
                </a:graphic>
                <wp14:sizeRelV relativeFrom="margin">
                  <wp14:pctHeight>0</wp14:pctHeight>
                </wp14:sizeRelV>
              </wp:anchor>
            </w:drawing>
          </mc:Choice>
          <mc:Fallback>
            <w:pict>
              <v:shape w14:anchorId="045E7A54" id="Textbox 83" o:spid="_x0000_s1125" type="#_x0000_t202" style="position:absolute;margin-left:47.95pt;margin-top:.55pt;width:15.85pt;height:19.3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" filled="f" stroked="f">
                <v:textbox inset="0,0,0,0">
                  <w:txbxContent>
                    <w:p w14:paraId="63FAED81" w14:textId="77777777" w:rsidR="008D53C6" w:rsidRPr="00130AFF" w:rsidRDefault="008D53C6" w:rsidP="008D53C6">
                      <w:pPr>
                        <w:rPr>
                          <w:b/>
                          <w:sz w:val="16"/>
                          <w:szCs w:val="16"/>
                        </w:rPr>
                      </w:pPr>
                      <w:r w:rsidRPr="00130AFF">
                        <w:rPr>
                          <w:b/>
                          <w:spacing w:val="-5"/>
                          <w:sz w:val="16"/>
                          <w:szCs w:val="16"/>
                        </w:rPr>
                        <w:t>YES</w:t>
                      </w:r>
                    </w:p>
                  </w:txbxContent>
                </v:textbox>
              </v:shape>
            </w:pict>
          </mc:Fallback>
        </mc:AlternateContent>
      </w:r>
    </w:p>
    <w:p w14:paraId="5F11382D" w14:textId="77777777" w:rsidR="008D53C6" w:rsidRDefault="008D53C6" w:rsidP="008D53C6">
      <w:pPr>
        <w:pStyle w:val="BodyText"/>
        <w:rPr>
          <w:rFonts w:ascii="Calibri"/>
          <w:sz w:val="20"/>
        </w:rPr>
      </w:pPr>
    </w:p>
    <w:p w14:paraId="32A4FE20" w14:textId="77777777" w:rsidR="008D53C6" w:rsidRDefault="008D53C6" w:rsidP="008D53C6">
      <w:pPr>
        <w:pStyle w:val="BodyText"/>
        <w:rPr>
          <w:rFonts w:ascii="Calibri"/>
          <w:sz w:val="20"/>
        </w:rPr>
      </w:pPr>
    </w:p>
    <w:p w14:paraId="7EB5DB0D" w14:textId="77777777" w:rsidR="008D53C6" w:rsidRDefault="008D53C6" w:rsidP="008D53C6">
      <w:pPr>
        <w:pStyle w:val="BodyText"/>
        <w:rPr>
          <w:rFonts w:ascii="Calibri"/>
          <w:sz w:val="20"/>
        </w:rPr>
      </w:pPr>
    </w:p>
    <w:p w14:paraId="21A1823A" w14:textId="77777777" w:rsidR="008D53C6" w:rsidRDefault="008D53C6" w:rsidP="008D53C6">
      <w:pPr>
        <w:pStyle w:val="BodyText"/>
        <w:rPr>
          <w:rFonts w:ascii="Calibri"/>
          <w:sz w:val="20"/>
        </w:rPr>
      </w:pPr>
    </w:p>
    <w:p w14:paraId="4C0DB254" w14:textId="77777777" w:rsidR="008D53C6" w:rsidRDefault="008D53C6" w:rsidP="008D53C6">
      <w:pPr>
        <w:pStyle w:val="BodyText"/>
        <w:rPr>
          <w:rFonts w:ascii="Calibri"/>
          <w:sz w:val="20"/>
        </w:rPr>
      </w:pPr>
    </w:p>
    <w:p w14:paraId="447F1064" w14:textId="77777777" w:rsidR="008D53C6" w:rsidRDefault="008D53C6" w:rsidP="008D53C6">
      <w:pPr>
        <w:pStyle w:val="BodyText"/>
        <w:rPr>
          <w:rFonts w:ascii="Calibri"/>
          <w:sz w:val="20"/>
        </w:rPr>
      </w:pPr>
    </w:p>
    <w:p w14:paraId="59A497EE" w14:textId="77777777" w:rsidR="008D53C6" w:rsidRDefault="008D53C6" w:rsidP="008D53C6">
      <w:pPr>
        <w:pStyle w:val="BodyText"/>
        <w:spacing w:before="217"/>
        <w:rPr>
          <w:rFonts w:ascii="Calibri"/>
          <w:sz w:val="20"/>
        </w:rPr>
      </w:pPr>
    </w:p>
    <w:tbl>
      <w:tblPr>
        <w:tblpPr w:leftFromText="180" w:rightFromText="180" w:vertAnchor="text" w:horzAnchor="page" w:tblpX="5923" w:tblpY="-19"/>
        <w:tblOverlap w:val="never"/>
        <w:tblW w:w="0" w:type="auto"/>
        <w:tblBorders>
          <w:top w:val="single" w:sz="6" w:space="0" w:color="01838F"/>
          <w:left w:val="single" w:sz="6" w:space="0" w:color="01838F"/>
          <w:bottom w:val="single" w:sz="6" w:space="0" w:color="01838F"/>
          <w:right w:val="single" w:sz="6" w:space="0" w:color="01838F"/>
          <w:insideH w:val="single" w:sz="6" w:space="0" w:color="01838F"/>
          <w:insideV w:val="single" w:sz="6" w:space="0" w:color="01838F"/>
        </w:tblBorders>
        <w:tblLayout w:type="fixed"/>
        <w:tblCellMar>
          <w:left w:w="0" w:type="dxa"/>
          <w:right w:w="0" w:type="dxa"/>
        </w:tblCellMar>
        <w:tblLook w:val="01E0" w:firstRow="1" w:lastRow="1" w:firstColumn="1" w:lastColumn="1" w:noHBand="0" w:noVBand="0"/>
      </w:tblPr>
      <w:tblGrid>
        <w:gridCol w:w="1376"/>
        <w:gridCol w:w="1376"/>
      </w:tblGrid>
      <w:tr w:rsidR="008D53C6" w14:paraId="6525B696" w14:textId="77777777" w:rsidTr="0076715D">
        <w:trPr>
          <w:trHeight w:val="656"/>
        </w:trPr>
        <w:tc>
          <w:tcPr>
            <w:tcW w:w="1376" w:type="dxa"/>
            <w:tcBorders>
              <w:bottom w:val="nil"/>
            </w:tcBorders>
            <w:shd w:val="clear" w:color="auto" w:fill="CCE6E9"/>
          </w:tcPr>
          <w:p w14:paraId="1A6569DE" w14:textId="77777777" w:rsidR="008D53C6" w:rsidRPr="00565682" w:rsidRDefault="008D53C6" w:rsidP="00A6606B">
            <w:pPr>
              <w:pStyle w:val="TableParagraph"/>
              <w:numPr>
                <w:ilvl w:val="0"/>
                <w:numId w:val="19"/>
              </w:numPr>
              <w:tabs>
                <w:tab w:val="left" w:pos="215"/>
              </w:tabs>
              <w:spacing w:before="0"/>
              <w:ind w:left="215" w:hanging="127"/>
              <w:rPr>
                <w:rFonts w:ascii="VIC" w:hAnsi="VIC"/>
                <w:sz w:val="12"/>
                <w:szCs w:val="12"/>
              </w:rPr>
            </w:pPr>
            <w:r w:rsidRPr="00565682">
              <w:rPr>
                <w:rFonts w:ascii="VIC" w:hAnsi="VIC"/>
                <w:spacing w:val="-2"/>
                <w:w w:val="105"/>
                <w:sz w:val="12"/>
                <w:szCs w:val="12"/>
              </w:rPr>
              <w:t>Consent</w:t>
            </w:r>
          </w:p>
          <w:p w14:paraId="3F9B2C69" w14:textId="77777777" w:rsidR="008D53C6" w:rsidRDefault="008D53C6" w:rsidP="0076715D">
            <w:pPr>
              <w:pStyle w:val="TableParagraph"/>
              <w:numPr>
                <w:ilvl w:val="0"/>
                <w:numId w:val="19"/>
              </w:numPr>
              <w:tabs>
                <w:tab w:val="left" w:pos="216"/>
              </w:tabs>
              <w:spacing w:before="0"/>
              <w:ind w:right="446"/>
              <w:rPr>
                <w:sz w:val="14"/>
              </w:rPr>
            </w:pPr>
            <w:r w:rsidRPr="00565682">
              <w:rPr>
                <w:rFonts w:ascii="VIC" w:hAnsi="VIC"/>
                <w:w w:val="105"/>
                <w:sz w:val="12"/>
                <w:szCs w:val="12"/>
              </w:rPr>
              <w:t>Consent</w:t>
            </w:r>
            <w:r w:rsidRPr="00565682">
              <w:rPr>
                <w:rFonts w:ascii="VIC" w:hAnsi="VIC"/>
                <w:spacing w:val="-9"/>
                <w:w w:val="105"/>
                <w:sz w:val="12"/>
                <w:szCs w:val="12"/>
              </w:rPr>
              <w:t xml:space="preserve"> </w:t>
            </w:r>
            <w:r w:rsidRPr="00565682">
              <w:rPr>
                <w:rFonts w:ascii="VIC" w:hAnsi="VIC"/>
                <w:w w:val="105"/>
                <w:sz w:val="12"/>
                <w:szCs w:val="12"/>
              </w:rPr>
              <w:t>with</w:t>
            </w:r>
            <w:r w:rsidRPr="00565682">
              <w:rPr>
                <w:rFonts w:ascii="VIC" w:hAnsi="VIC"/>
                <w:spacing w:val="40"/>
                <w:w w:val="105"/>
                <w:sz w:val="12"/>
                <w:szCs w:val="12"/>
              </w:rPr>
              <w:t xml:space="preserve"> </w:t>
            </w:r>
            <w:r w:rsidRPr="00565682">
              <w:rPr>
                <w:rFonts w:ascii="VIC" w:hAnsi="VIC"/>
                <w:spacing w:val="-2"/>
                <w:w w:val="105"/>
                <w:sz w:val="12"/>
                <w:szCs w:val="12"/>
              </w:rPr>
              <w:t>conditions</w:t>
            </w:r>
          </w:p>
        </w:tc>
        <w:tc>
          <w:tcPr>
            <w:tcW w:w="1376" w:type="dxa"/>
            <w:tcBorders>
              <w:bottom w:val="nil"/>
            </w:tcBorders>
            <w:shd w:val="clear" w:color="auto" w:fill="CCE6E9"/>
          </w:tcPr>
          <w:p w14:paraId="3F038BEA" w14:textId="77777777" w:rsidR="008D53C6" w:rsidRPr="00A370CE" w:rsidRDefault="008D53C6" w:rsidP="00A6606B">
            <w:pPr>
              <w:pStyle w:val="TableParagraph"/>
              <w:spacing w:before="60"/>
              <w:ind w:left="62" w:firstLine="0"/>
              <w:rPr>
                <w:rFonts w:ascii="VIC" w:hAnsi="VIC"/>
                <w:sz w:val="12"/>
                <w:szCs w:val="12"/>
              </w:rPr>
            </w:pPr>
            <w:r w:rsidRPr="00A370CE">
              <w:rPr>
                <w:rFonts w:ascii="VIC" w:hAnsi="VIC"/>
                <w:spacing w:val="-2"/>
                <w:w w:val="105"/>
                <w:sz w:val="12"/>
                <w:szCs w:val="12"/>
              </w:rPr>
              <w:t>Proposal</w:t>
            </w:r>
            <w:r w:rsidRPr="00A370CE">
              <w:rPr>
                <w:rFonts w:ascii="VIC" w:hAnsi="VIC"/>
                <w:spacing w:val="-5"/>
                <w:w w:val="105"/>
                <w:sz w:val="12"/>
                <w:szCs w:val="12"/>
              </w:rPr>
              <w:t xml:space="preserve"> </w:t>
            </w:r>
            <w:r w:rsidRPr="00A370CE">
              <w:rPr>
                <w:rFonts w:ascii="VIC" w:hAnsi="VIC"/>
                <w:spacing w:val="-2"/>
                <w:w w:val="105"/>
                <w:sz w:val="12"/>
                <w:szCs w:val="12"/>
              </w:rPr>
              <w:t>is</w:t>
            </w:r>
            <w:r w:rsidRPr="00A370CE">
              <w:rPr>
                <w:rFonts w:ascii="VIC" w:hAnsi="VIC"/>
                <w:spacing w:val="-4"/>
                <w:w w:val="105"/>
                <w:sz w:val="12"/>
                <w:szCs w:val="12"/>
              </w:rPr>
              <w:t xml:space="preserve"> </w:t>
            </w:r>
            <w:r w:rsidRPr="00A370CE">
              <w:rPr>
                <w:rFonts w:ascii="VIC" w:hAnsi="VIC"/>
                <w:spacing w:val="-2"/>
                <w:w w:val="105"/>
                <w:sz w:val="12"/>
                <w:szCs w:val="12"/>
              </w:rPr>
              <w:t>compatible</w:t>
            </w:r>
          </w:p>
          <w:p w14:paraId="061B6CB3" w14:textId="77777777" w:rsidR="008D53C6" w:rsidRDefault="008D53C6" w:rsidP="00A6606B">
            <w:pPr>
              <w:pStyle w:val="TableParagraph"/>
              <w:ind w:left="62" w:firstLine="0"/>
              <w:rPr>
                <w:sz w:val="14"/>
              </w:rPr>
            </w:pPr>
            <w:r w:rsidRPr="00A370CE">
              <w:rPr>
                <w:rFonts w:ascii="VIC" w:hAnsi="VIC"/>
                <w:spacing w:val="-2"/>
                <w:w w:val="105"/>
                <w:sz w:val="12"/>
                <w:szCs w:val="12"/>
              </w:rPr>
              <w:t>with</w:t>
            </w:r>
            <w:r w:rsidRPr="00A370CE">
              <w:rPr>
                <w:rFonts w:ascii="VIC" w:hAnsi="VIC"/>
                <w:spacing w:val="-3"/>
                <w:w w:val="105"/>
                <w:sz w:val="12"/>
                <w:szCs w:val="12"/>
              </w:rPr>
              <w:t xml:space="preserve"> </w:t>
            </w:r>
            <w:r w:rsidRPr="00A370CE">
              <w:rPr>
                <w:rFonts w:ascii="VIC" w:hAnsi="VIC"/>
                <w:spacing w:val="-2"/>
                <w:w w:val="105"/>
                <w:sz w:val="12"/>
                <w:szCs w:val="12"/>
              </w:rPr>
              <w:t>the</w:t>
            </w:r>
            <w:r w:rsidRPr="00A370CE">
              <w:rPr>
                <w:rFonts w:ascii="VIC" w:hAnsi="VIC"/>
                <w:spacing w:val="-3"/>
                <w:w w:val="105"/>
                <w:sz w:val="12"/>
                <w:szCs w:val="12"/>
              </w:rPr>
              <w:t xml:space="preserve"> </w:t>
            </w:r>
            <w:r w:rsidRPr="00A370CE">
              <w:rPr>
                <w:rFonts w:ascii="VIC" w:hAnsi="VIC"/>
                <w:spacing w:val="-2"/>
                <w:w w:val="105"/>
                <w:sz w:val="12"/>
                <w:szCs w:val="12"/>
              </w:rPr>
              <w:t>flood</w:t>
            </w:r>
            <w:r w:rsidRPr="00A370CE">
              <w:rPr>
                <w:rFonts w:ascii="VIC" w:hAnsi="VIC"/>
                <w:spacing w:val="-3"/>
                <w:w w:val="105"/>
                <w:sz w:val="12"/>
                <w:szCs w:val="12"/>
              </w:rPr>
              <w:t xml:space="preserve"> </w:t>
            </w:r>
            <w:r w:rsidRPr="00A370CE">
              <w:rPr>
                <w:rFonts w:ascii="VIC" w:hAnsi="VIC"/>
                <w:spacing w:val="-4"/>
                <w:w w:val="105"/>
                <w:sz w:val="12"/>
                <w:szCs w:val="12"/>
              </w:rPr>
              <w:t>risk</w:t>
            </w:r>
          </w:p>
        </w:tc>
      </w:tr>
      <w:tr w:rsidR="008D53C6" w14:paraId="7029FD15" w14:textId="77777777" w:rsidTr="0076715D">
        <w:trPr>
          <w:trHeight w:val="672"/>
        </w:trPr>
        <w:tc>
          <w:tcPr>
            <w:tcW w:w="1376" w:type="dxa"/>
            <w:tcBorders>
              <w:top w:val="nil"/>
            </w:tcBorders>
            <w:shd w:val="clear" w:color="auto" w:fill="CCE6E9"/>
          </w:tcPr>
          <w:p w14:paraId="72DA9518" w14:textId="77777777" w:rsidR="008D53C6" w:rsidRDefault="008D53C6" w:rsidP="00A6606B">
            <w:pPr>
              <w:pStyle w:val="TableParagraph"/>
              <w:tabs>
                <w:tab w:val="left" w:pos="215"/>
              </w:tabs>
              <w:spacing w:before="95"/>
              <w:ind w:left="133" w:firstLine="0"/>
              <w:rPr>
                <w:rFonts w:ascii="Calibri"/>
                <w:sz w:val="14"/>
              </w:rPr>
            </w:pPr>
          </w:p>
          <w:p w14:paraId="4696BC8B" w14:textId="77777777" w:rsidR="008D53C6" w:rsidRPr="00F574B6" w:rsidRDefault="008D53C6" w:rsidP="00A6606B">
            <w:pPr>
              <w:pStyle w:val="TableParagraph"/>
              <w:numPr>
                <w:ilvl w:val="0"/>
                <w:numId w:val="18"/>
              </w:numPr>
              <w:tabs>
                <w:tab w:val="left" w:pos="215"/>
              </w:tabs>
              <w:spacing w:before="0"/>
              <w:ind w:left="215" w:hanging="127"/>
              <w:rPr>
                <w:rFonts w:ascii="VIC" w:hAnsi="VIC"/>
                <w:sz w:val="12"/>
                <w:szCs w:val="12"/>
              </w:rPr>
            </w:pPr>
            <w:r w:rsidRPr="00F574B6">
              <w:rPr>
                <w:rFonts w:ascii="VIC" w:hAnsi="VIC"/>
                <w:noProof/>
                <w:sz w:val="12"/>
                <w:szCs w:val="12"/>
              </w:rPr>
              <mc:AlternateContent>
                <mc:Choice Requires="wpg">
                  <w:drawing>
                    <wp:anchor distT="0" distB="0" distL="0" distR="0" simplePos="0" relativeHeight="251658244" behindDoc="0" locked="0" layoutInCell="1" allowOverlap="1" wp14:anchorId="6B103312" wp14:editId="67841A0B">
                      <wp:simplePos x="0" y="0"/>
                      <wp:positionH relativeFrom="column">
                        <wp:posOffset>-3583</wp:posOffset>
                      </wp:positionH>
                      <wp:positionV relativeFrom="paragraph">
                        <wp:posOffset>-167585</wp:posOffset>
                      </wp:positionV>
                      <wp:extent cx="1755139" cy="762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5139" cy="7620"/>
                                <a:chOff x="0" y="0"/>
                                <a:chExt cx="1755139" cy="7620"/>
                              </a:xfrm>
                            </wpg:grpSpPr>
                            <wps:wsp>
                              <wps:cNvPr id="12" name="Graphic 12"/>
                              <wps:cNvSpPr/>
                              <wps:spPr>
                                <a:xfrm>
                                  <a:off x="0" y="3587"/>
                                  <a:ext cx="877569" cy="1270"/>
                                </a:xfrm>
                                <a:custGeom>
                                  <a:avLst/>
                                  <a:gdLst/>
                                  <a:ahLst/>
                                  <a:cxnLst/>
                                  <a:rect l="l" t="t" r="r" b="b"/>
                                  <a:pathLst>
                                    <a:path w="877569">
                                      <a:moveTo>
                                        <a:pt x="0" y="0"/>
                                      </a:moveTo>
                                      <a:lnTo>
                                        <a:pt x="877455" y="0"/>
                                      </a:lnTo>
                                    </a:path>
                                  </a:pathLst>
                                </a:custGeom>
                                <a:ln w="7175">
                                  <a:solidFill>
                                    <a:srgbClr val="01838F"/>
                                  </a:solidFill>
                                  <a:prstDash val="solid"/>
                                </a:ln>
                              </wps:spPr>
                              <wps:bodyPr wrap="square" lIns="0" tIns="0" rIns="0" bIns="0" rtlCol="0">
                                <a:prstTxWarp prst="textNoShape">
                                  <a:avLst/>
                                </a:prstTxWarp>
                                <a:noAutofit/>
                              </wps:bodyPr>
                            </wps:wsp>
                            <wps:wsp>
                              <wps:cNvPr id="13" name="Graphic 13"/>
                              <wps:cNvSpPr/>
                              <wps:spPr>
                                <a:xfrm>
                                  <a:off x="877455" y="3587"/>
                                  <a:ext cx="877569" cy="1270"/>
                                </a:xfrm>
                                <a:custGeom>
                                  <a:avLst/>
                                  <a:gdLst/>
                                  <a:ahLst/>
                                  <a:cxnLst/>
                                  <a:rect l="l" t="t" r="r" b="b"/>
                                  <a:pathLst>
                                    <a:path w="877569">
                                      <a:moveTo>
                                        <a:pt x="0" y="0"/>
                                      </a:moveTo>
                                      <a:lnTo>
                                        <a:pt x="877455" y="0"/>
                                      </a:lnTo>
                                    </a:path>
                                  </a:pathLst>
                                </a:custGeom>
                                <a:ln w="7175">
                                  <a:solidFill>
                                    <a:srgbClr val="01838F"/>
                                  </a:solidFill>
                                  <a:prstDash val="solid"/>
                                </a:ln>
                              </wps:spPr>
                              <wps:bodyPr wrap="square" lIns="0" tIns="0" rIns="0" bIns="0" rtlCol="0">
                                <a:prstTxWarp prst="textNoShape">
                                  <a:avLst/>
                                </a:prstTxWarp>
                                <a:noAutofit/>
                              </wps:bodyPr>
                            </wps:wsp>
                          </wpg:wgp>
                        </a:graphicData>
                      </a:graphic>
                    </wp:anchor>
                  </w:drawing>
                </mc:Choice>
                <mc:Fallback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0F3EC9FA">
                    <v:group id="Group 11" style="position:absolute;margin-left:-.3pt;margin-top:-13.2pt;width:138.2pt;height:.6pt;z-index:251665408;mso-wrap-distance-left:0;mso-wrap-distance-right:0" coordsize="17551,76" o:spid="_x0000_s1026" w14:anchorId="6E5B88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">
                      <v:shape id="Graphic 12" style="position:absolute;top:35;width:8775;height:13;visibility:visible;mso-wrap-style:square;v-text-anchor:top" coordsize="877569,1270" o:spid="_x0000_s1027" filled="f" strokecolor="#01838f" strokeweight=".19931mm" path="m,l87745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">
                        <v:path arrowok="t"/>
                      </v:shape>
                      <v:shape id="Graphic 13" style="position:absolute;left:8774;top:35;width:8776;height:13;visibility:visible;mso-wrap-style:square;v-text-anchor:top" coordsize="877569,1270" o:spid="_x0000_s1028" filled="f" strokecolor="#01838f" strokeweight=".19931mm" path="m,l87745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">
                        <v:path arrowok="t"/>
                      </v:shape>
                    </v:group>
                  </w:pict>
                </mc:Fallback>
              </mc:AlternateContent>
            </w:r>
            <w:r w:rsidRPr="00F574B6">
              <w:rPr>
                <w:rFonts w:ascii="VIC" w:hAnsi="VIC"/>
                <w:w w:val="105"/>
                <w:sz w:val="12"/>
                <w:szCs w:val="12"/>
              </w:rPr>
              <w:t>Objection</w:t>
            </w:r>
            <w:r w:rsidRPr="00F574B6">
              <w:rPr>
                <w:rFonts w:ascii="VIC" w:hAnsi="VIC"/>
                <w:spacing w:val="-6"/>
                <w:w w:val="105"/>
                <w:sz w:val="12"/>
                <w:szCs w:val="12"/>
              </w:rPr>
              <w:t xml:space="preserve"> </w:t>
            </w:r>
            <w:r w:rsidRPr="00F574B6">
              <w:rPr>
                <w:rFonts w:ascii="VIC" w:hAnsi="VIC"/>
                <w:spacing w:val="-5"/>
                <w:w w:val="105"/>
                <w:sz w:val="12"/>
                <w:szCs w:val="12"/>
              </w:rPr>
              <w:t>(1)</w:t>
            </w:r>
          </w:p>
        </w:tc>
        <w:tc>
          <w:tcPr>
            <w:tcW w:w="1376" w:type="dxa"/>
            <w:tcBorders>
              <w:top w:val="nil"/>
            </w:tcBorders>
            <w:shd w:val="clear" w:color="auto" w:fill="CCE6E9"/>
          </w:tcPr>
          <w:p w14:paraId="1FCC0008" w14:textId="77777777" w:rsidR="008D53C6" w:rsidRPr="00F574B6" w:rsidRDefault="008D53C6" w:rsidP="00A6606B">
            <w:pPr>
              <w:pStyle w:val="TableParagraph"/>
              <w:spacing w:before="90" w:line="264" w:lineRule="auto"/>
              <w:ind w:left="62" w:right="72" w:firstLine="0"/>
              <w:rPr>
                <w:rFonts w:ascii="VIC" w:hAnsi="VIC"/>
                <w:sz w:val="12"/>
                <w:szCs w:val="12"/>
              </w:rPr>
            </w:pPr>
            <w:r w:rsidRPr="00F574B6">
              <w:rPr>
                <w:rFonts w:ascii="VIC" w:hAnsi="VIC"/>
                <w:w w:val="105"/>
                <w:sz w:val="12"/>
                <w:szCs w:val="12"/>
              </w:rPr>
              <w:t>Proposal is not</w:t>
            </w:r>
            <w:r w:rsidRPr="00F574B6">
              <w:rPr>
                <w:rFonts w:ascii="VIC" w:hAnsi="VIC"/>
                <w:spacing w:val="40"/>
                <w:w w:val="105"/>
                <w:sz w:val="12"/>
                <w:szCs w:val="12"/>
              </w:rPr>
              <w:t xml:space="preserve"> </w:t>
            </w:r>
            <w:r w:rsidRPr="00F574B6">
              <w:rPr>
                <w:rFonts w:ascii="VIC" w:hAnsi="VIC"/>
                <w:spacing w:val="-2"/>
                <w:w w:val="105"/>
                <w:sz w:val="12"/>
                <w:szCs w:val="12"/>
              </w:rPr>
              <w:t>compatible</w:t>
            </w:r>
            <w:r w:rsidRPr="00F574B6">
              <w:rPr>
                <w:rFonts w:ascii="VIC" w:hAnsi="VIC"/>
                <w:spacing w:val="-7"/>
                <w:w w:val="105"/>
                <w:sz w:val="12"/>
                <w:szCs w:val="12"/>
              </w:rPr>
              <w:t xml:space="preserve"> </w:t>
            </w:r>
            <w:r w:rsidRPr="00F574B6">
              <w:rPr>
                <w:rFonts w:ascii="VIC" w:hAnsi="VIC"/>
                <w:spacing w:val="-2"/>
                <w:w w:val="105"/>
                <w:sz w:val="12"/>
                <w:szCs w:val="12"/>
              </w:rPr>
              <w:t>with</w:t>
            </w:r>
            <w:r w:rsidRPr="00F574B6">
              <w:rPr>
                <w:rFonts w:ascii="VIC" w:hAnsi="VIC"/>
                <w:spacing w:val="-6"/>
                <w:w w:val="105"/>
                <w:sz w:val="12"/>
                <w:szCs w:val="12"/>
              </w:rPr>
              <w:t xml:space="preserve"> </w:t>
            </w:r>
            <w:r w:rsidRPr="00F574B6">
              <w:rPr>
                <w:rFonts w:ascii="VIC" w:hAnsi="VIC"/>
                <w:spacing w:val="-2"/>
                <w:w w:val="105"/>
                <w:sz w:val="12"/>
                <w:szCs w:val="12"/>
              </w:rPr>
              <w:t>the</w:t>
            </w:r>
            <w:r w:rsidRPr="00F574B6">
              <w:rPr>
                <w:rFonts w:ascii="VIC" w:hAnsi="VIC"/>
                <w:spacing w:val="40"/>
                <w:w w:val="105"/>
                <w:sz w:val="12"/>
                <w:szCs w:val="12"/>
              </w:rPr>
              <w:t xml:space="preserve"> </w:t>
            </w:r>
            <w:r w:rsidRPr="00F574B6">
              <w:rPr>
                <w:rFonts w:ascii="VIC" w:hAnsi="VIC"/>
                <w:w w:val="105"/>
                <w:sz w:val="12"/>
                <w:szCs w:val="12"/>
              </w:rPr>
              <w:t>flood</w:t>
            </w:r>
            <w:r w:rsidRPr="00F574B6">
              <w:rPr>
                <w:rFonts w:ascii="VIC" w:hAnsi="VIC"/>
                <w:spacing w:val="-9"/>
                <w:w w:val="105"/>
                <w:sz w:val="12"/>
                <w:szCs w:val="12"/>
              </w:rPr>
              <w:t xml:space="preserve"> </w:t>
            </w:r>
            <w:r w:rsidRPr="00F574B6">
              <w:rPr>
                <w:rFonts w:ascii="VIC" w:hAnsi="VIC"/>
                <w:w w:val="105"/>
                <w:sz w:val="12"/>
                <w:szCs w:val="12"/>
              </w:rPr>
              <w:t>risk</w:t>
            </w:r>
          </w:p>
        </w:tc>
      </w:tr>
    </w:tbl>
    <w:p w14:paraId="15DF0817" w14:textId="3493F1DD" w:rsidR="008D53C6" w:rsidRDefault="00FD6027" w:rsidP="008D53C6">
      <w:pPr>
        <w:pStyle w:val="BodyText"/>
        <w:rPr>
          <w:rFonts w:ascii="Calibri"/>
          <w:sz w:val="14"/>
        </w:rPr>
      </w:pPr>
      <w:r>
        <w:rPr>
          <w:rFonts w:ascii="Calibri"/>
          <w:noProof/>
          <w:sz w:val="14"/>
        </w:rPr>
        <mc:AlternateContent>
          <mc:Choice Requires="wps">
            <w:drawing>
              <wp:anchor distT="0" distB="0" distL="114300" distR="114300" simplePos="0" relativeHeight="251658254" behindDoc="1" locked="0" layoutInCell="1" allowOverlap="1" wp14:anchorId="2AB282A7" wp14:editId="29C0DC24">
                <wp:simplePos x="0" y="0"/>
                <wp:positionH relativeFrom="column">
                  <wp:posOffset>5275479</wp:posOffset>
                </wp:positionH>
                <wp:positionV relativeFrom="paragraph">
                  <wp:posOffset>186700</wp:posOffset>
                </wp:positionV>
                <wp:extent cx="845942" cy="572111"/>
                <wp:effectExtent l="0" t="0" r="0" b="0"/>
                <wp:wrapNone/>
                <wp:docPr id="825285530" name="Text Box 7"/>
                <wp:cNvGraphicFramePr/>
                <a:graphic xmlns:a="http://schemas.openxmlformats.org/drawingml/2006/main">
                  <a:graphicData uri="http://schemas.microsoft.com/office/word/2010/wordprocessingShape">
                    <wps:wsp>
                      <wps:cNvSpPr txBox="1"/>
                      <wps:spPr>
                        <a:xfrm>
                          <a:off x="0" y="0"/>
                          <a:ext cx="845942" cy="572111"/>
                        </a:xfrm>
                        <a:prstGeom prst="rect">
                          <a:avLst/>
                        </a:prstGeom>
                        <a:noFill/>
                        <a:ln w="6350">
                          <a:noFill/>
                        </a:ln>
                      </wps:spPr>
                      <wps:txbx>
                        <w:txbxContent>
                          <w:p w14:paraId="64140C9B" w14:textId="055A5AE3" w:rsidR="00FD6027" w:rsidRPr="00AA73CB" w:rsidRDefault="00AA73CB" w:rsidP="00AA73CB">
                            <w:pPr>
                              <w:jc w:val="center"/>
                              <w:rPr>
                                <w:sz w:val="12"/>
                                <w:szCs w:val="12"/>
                              </w:rPr>
                            </w:pPr>
                            <w:r w:rsidRPr="00AA73CB">
                              <w:rPr>
                                <w:sz w:val="12"/>
                                <w:szCs w:val="12"/>
                              </w:rPr>
                              <w:t>Is a flood risk report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B282A7" id="Text Box 7" o:spid="_x0000_s1126" type="#_x0000_t202" style="position:absolute;margin-left:415.4pt;margin-top:14.7pt;width:66.6pt;height:45.05pt;z-index:-2516582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" filled="f" stroked="f" strokeweight=".5pt">
                <v:textbox>
                  <w:txbxContent>
                    <w:p w14:paraId="64140C9B" w14:textId="055A5AE3" w:rsidR="00FD6027" w:rsidRPr="00AA73CB" w:rsidRDefault="00AA73CB" w:rsidP="00AA73CB">
                      <w:pPr>
                        <w:jc w:val="center"/>
                        <w:rPr>
                          <w:sz w:val="12"/>
                          <w:szCs w:val="12"/>
                        </w:rPr>
                      </w:pPr>
                      <w:r w:rsidRPr="00AA73CB">
                        <w:rPr>
                          <w:sz w:val="12"/>
                          <w:szCs w:val="12"/>
                        </w:rPr>
                        <w:t>Is a flood risk report required?</w:t>
                      </w:r>
                    </w:p>
                  </w:txbxContent>
                </v:textbox>
              </v:shape>
            </w:pict>
          </mc:Fallback>
        </mc:AlternateContent>
      </w:r>
      <w:r w:rsidR="008D53C6">
        <w:rPr>
          <w:rFonts w:ascii="Calibri"/>
          <w:sz w:val="14"/>
        </w:rPr>
        <w:br w:type="textWrapping" w:clear="all"/>
      </w:r>
    </w:p>
    <w:p w14:paraId="28461EC4" w14:textId="77777777" w:rsidR="008D53C6" w:rsidRDefault="008D53C6" w:rsidP="008D53C6">
      <w:pPr>
        <w:pStyle w:val="BodyText"/>
        <w:rPr>
          <w:rFonts w:ascii="Calibri"/>
          <w:sz w:val="14"/>
        </w:rPr>
      </w:pPr>
    </w:p>
    <w:p w14:paraId="251718D3" w14:textId="77777777" w:rsidR="008D53C6" w:rsidRDefault="008D53C6" w:rsidP="008D53C6">
      <w:pPr>
        <w:pStyle w:val="BodyText"/>
        <w:rPr>
          <w:rFonts w:ascii="Calibri"/>
          <w:sz w:val="14"/>
        </w:rPr>
      </w:pPr>
    </w:p>
    <w:p w14:paraId="02202568" w14:textId="77777777" w:rsidR="008D53C6" w:rsidRDefault="008D53C6" w:rsidP="008D53C6">
      <w:pPr>
        <w:pStyle w:val="BodyText"/>
        <w:rPr>
          <w:rFonts w:ascii="Calibri"/>
          <w:sz w:val="14"/>
        </w:rPr>
      </w:pPr>
    </w:p>
    <w:p w14:paraId="2647B696" w14:textId="77777777" w:rsidR="008D53C6" w:rsidRDefault="008D53C6" w:rsidP="008D53C6">
      <w:pPr>
        <w:pStyle w:val="BodyText"/>
        <w:rPr>
          <w:rFonts w:ascii="Calibri"/>
          <w:sz w:val="14"/>
        </w:rPr>
      </w:pPr>
    </w:p>
    <w:p w14:paraId="28346DFD" w14:textId="77777777" w:rsidR="008D53C6" w:rsidRDefault="008D53C6" w:rsidP="008D53C6">
      <w:pPr>
        <w:pStyle w:val="BodyText"/>
        <w:rPr>
          <w:rFonts w:ascii="Calibri"/>
          <w:sz w:val="14"/>
        </w:rPr>
      </w:pPr>
    </w:p>
    <w:p w14:paraId="7E6C570D" w14:textId="77777777" w:rsidR="008D53C6" w:rsidRDefault="008D53C6" w:rsidP="008D53C6">
      <w:pPr>
        <w:pStyle w:val="BodyText"/>
        <w:rPr>
          <w:rFonts w:ascii="Calibri"/>
          <w:sz w:val="14"/>
        </w:rPr>
      </w:pPr>
    </w:p>
    <w:p w14:paraId="1D548D41" w14:textId="77777777" w:rsidR="008D53C6" w:rsidRDefault="008D53C6" w:rsidP="008D53C6">
      <w:pPr>
        <w:pStyle w:val="BodyText"/>
        <w:rPr>
          <w:rFonts w:ascii="Calibri"/>
          <w:sz w:val="14"/>
        </w:rPr>
      </w:pPr>
    </w:p>
    <w:p w14:paraId="4FBBB015" w14:textId="77777777" w:rsidR="008D53C6" w:rsidRDefault="008D53C6" w:rsidP="008D53C6">
      <w:pPr>
        <w:pStyle w:val="BodyText"/>
        <w:rPr>
          <w:rFonts w:ascii="Calibri"/>
          <w:sz w:val="14"/>
        </w:rPr>
      </w:pPr>
    </w:p>
    <w:p w14:paraId="6E5EFBAE" w14:textId="77777777" w:rsidR="008D53C6" w:rsidRDefault="008D53C6" w:rsidP="008D53C6">
      <w:pPr>
        <w:pStyle w:val="BodyText"/>
        <w:rPr>
          <w:rFonts w:ascii="Calibri"/>
          <w:sz w:val="14"/>
        </w:rPr>
      </w:pPr>
    </w:p>
    <w:p w14:paraId="4CEA2B2F" w14:textId="77777777" w:rsidR="008D53C6" w:rsidRDefault="008D53C6" w:rsidP="008D53C6">
      <w:pPr>
        <w:pStyle w:val="BodyText"/>
        <w:rPr>
          <w:rFonts w:ascii="Calibri"/>
          <w:sz w:val="14"/>
        </w:rPr>
      </w:pPr>
    </w:p>
    <w:p w14:paraId="4E879658" w14:textId="77777777" w:rsidR="008D53C6" w:rsidRDefault="008D53C6" w:rsidP="008D53C6">
      <w:pPr>
        <w:pStyle w:val="BodyText"/>
        <w:rPr>
          <w:rFonts w:ascii="Calibri"/>
          <w:sz w:val="14"/>
        </w:rPr>
      </w:pPr>
    </w:p>
    <w:p w14:paraId="429F99DE" w14:textId="77777777" w:rsidR="008D53C6" w:rsidRDefault="008D53C6" w:rsidP="008D53C6">
      <w:pPr>
        <w:pStyle w:val="BodyText"/>
        <w:spacing w:before="81"/>
        <w:rPr>
          <w:rFonts w:ascii="Calibri"/>
          <w:sz w:val="14"/>
        </w:rPr>
      </w:pPr>
    </w:p>
    <w:p w14:paraId="03D91BAA" w14:textId="44ADE8E4" w:rsidR="008D53C6" w:rsidRPr="0076054D" w:rsidRDefault="008D53C6" w:rsidP="00B96A54">
      <w:pPr>
        <w:pStyle w:val="ListParagraph"/>
        <w:widowControl w:val="0"/>
        <w:numPr>
          <w:ilvl w:val="1"/>
          <w:numId w:val="20"/>
        </w:numPr>
        <w:tabs>
          <w:tab w:val="left" w:pos="4975"/>
          <w:tab w:val="left" w:pos="4977"/>
        </w:tabs>
        <w:autoSpaceDE w:val="0"/>
        <w:autoSpaceDN w:val="0"/>
        <w:spacing w:before="0" w:after="0" w:line="240" w:lineRule="auto"/>
        <w:ind w:left="4978" w:right="1899" w:hanging="193"/>
        <w:contextualSpacing w:val="0"/>
        <w:rPr>
          <w:sz w:val="12"/>
          <w:szCs w:val="12"/>
        </w:rPr>
      </w:pPr>
      <w:r w:rsidRPr="003975B8">
        <w:rPr>
          <w:w w:val="105"/>
          <w:sz w:val="12"/>
          <w:szCs w:val="12"/>
        </w:rPr>
        <w:t>Recommend</w:t>
      </w:r>
      <w:r w:rsidR="003975B8">
        <w:rPr>
          <w:spacing w:val="-7"/>
          <w:w w:val="105"/>
          <w:sz w:val="12"/>
          <w:szCs w:val="12"/>
        </w:rPr>
        <w:t xml:space="preserve"> </w:t>
      </w:r>
      <w:r w:rsidRPr="003975B8">
        <w:rPr>
          <w:w w:val="105"/>
          <w:sz w:val="12"/>
          <w:szCs w:val="12"/>
        </w:rPr>
        <w:t>any</w:t>
      </w:r>
      <w:r w:rsidRPr="003975B8">
        <w:rPr>
          <w:spacing w:val="-7"/>
          <w:w w:val="105"/>
          <w:sz w:val="12"/>
          <w:szCs w:val="12"/>
        </w:rPr>
        <w:t xml:space="preserve"> </w:t>
      </w:r>
      <w:r w:rsidRPr="003975B8">
        <w:rPr>
          <w:w w:val="105"/>
          <w:sz w:val="12"/>
          <w:szCs w:val="12"/>
        </w:rPr>
        <w:t>suitable</w:t>
      </w:r>
      <w:r w:rsidRPr="003975B8">
        <w:rPr>
          <w:spacing w:val="-7"/>
          <w:w w:val="105"/>
          <w:sz w:val="12"/>
          <w:szCs w:val="12"/>
        </w:rPr>
        <w:t xml:space="preserve"> </w:t>
      </w:r>
      <w:r w:rsidRPr="003975B8">
        <w:rPr>
          <w:w w:val="105"/>
          <w:sz w:val="12"/>
          <w:szCs w:val="12"/>
        </w:rPr>
        <w:t>changes</w:t>
      </w:r>
      <w:r w:rsidRPr="003975B8">
        <w:rPr>
          <w:spacing w:val="-7"/>
          <w:w w:val="105"/>
          <w:sz w:val="12"/>
          <w:szCs w:val="12"/>
        </w:rPr>
        <w:t xml:space="preserve"> </w:t>
      </w:r>
      <w:r w:rsidRPr="003975B8">
        <w:rPr>
          <w:w w:val="105"/>
          <w:sz w:val="12"/>
          <w:szCs w:val="12"/>
        </w:rPr>
        <w:t>to</w:t>
      </w:r>
      <w:r w:rsidRPr="003975B8">
        <w:rPr>
          <w:spacing w:val="-7"/>
          <w:w w:val="105"/>
          <w:sz w:val="12"/>
          <w:szCs w:val="12"/>
        </w:rPr>
        <w:t xml:space="preserve"> </w:t>
      </w:r>
      <w:r w:rsidRPr="003975B8">
        <w:rPr>
          <w:w w:val="105"/>
          <w:sz w:val="12"/>
          <w:szCs w:val="12"/>
        </w:rPr>
        <w:t>the</w:t>
      </w:r>
      <w:r w:rsidRPr="003975B8">
        <w:rPr>
          <w:spacing w:val="40"/>
          <w:w w:val="105"/>
          <w:sz w:val="12"/>
          <w:szCs w:val="12"/>
        </w:rPr>
        <w:t xml:space="preserve"> </w:t>
      </w:r>
      <w:r w:rsidRPr="003975B8">
        <w:rPr>
          <w:w w:val="105"/>
          <w:sz w:val="12"/>
          <w:szCs w:val="12"/>
        </w:rPr>
        <w:t>proposal</w:t>
      </w:r>
      <w:r w:rsidRPr="003975B8">
        <w:rPr>
          <w:spacing w:val="-5"/>
          <w:w w:val="105"/>
          <w:sz w:val="12"/>
          <w:szCs w:val="12"/>
        </w:rPr>
        <w:t xml:space="preserve"> </w:t>
      </w:r>
      <w:r w:rsidRPr="003975B8">
        <w:rPr>
          <w:w w:val="105"/>
          <w:sz w:val="12"/>
          <w:szCs w:val="12"/>
        </w:rPr>
        <w:t>that</w:t>
      </w:r>
      <w:r w:rsidRPr="003975B8">
        <w:rPr>
          <w:spacing w:val="-5"/>
          <w:w w:val="105"/>
          <w:sz w:val="12"/>
          <w:szCs w:val="12"/>
        </w:rPr>
        <w:t xml:space="preserve"> </w:t>
      </w:r>
      <w:r w:rsidRPr="003975B8">
        <w:rPr>
          <w:w w:val="105"/>
          <w:sz w:val="12"/>
          <w:szCs w:val="12"/>
        </w:rPr>
        <w:t>would</w:t>
      </w:r>
      <w:r w:rsidRPr="003975B8">
        <w:rPr>
          <w:spacing w:val="-5"/>
          <w:w w:val="105"/>
          <w:sz w:val="12"/>
          <w:szCs w:val="12"/>
        </w:rPr>
        <w:t xml:space="preserve"> </w:t>
      </w:r>
      <w:r w:rsidRPr="003975B8">
        <w:rPr>
          <w:w w:val="105"/>
          <w:sz w:val="12"/>
          <w:szCs w:val="12"/>
        </w:rPr>
        <w:t>make</w:t>
      </w:r>
      <w:r w:rsidRPr="003975B8">
        <w:rPr>
          <w:spacing w:val="-5"/>
          <w:w w:val="105"/>
          <w:sz w:val="12"/>
          <w:szCs w:val="12"/>
        </w:rPr>
        <w:t xml:space="preserve"> </w:t>
      </w:r>
      <w:r w:rsidRPr="003975B8">
        <w:rPr>
          <w:w w:val="105"/>
          <w:sz w:val="12"/>
          <w:szCs w:val="12"/>
        </w:rPr>
        <w:t>it</w:t>
      </w:r>
      <w:r w:rsidRPr="003975B8">
        <w:rPr>
          <w:spacing w:val="-5"/>
          <w:w w:val="105"/>
          <w:sz w:val="12"/>
          <w:szCs w:val="12"/>
        </w:rPr>
        <w:t xml:space="preserve"> </w:t>
      </w:r>
      <w:r w:rsidRPr="003975B8">
        <w:rPr>
          <w:w w:val="105"/>
          <w:sz w:val="12"/>
          <w:szCs w:val="12"/>
        </w:rPr>
        <w:t>acceptable</w:t>
      </w:r>
      <w:r w:rsidRPr="003975B8">
        <w:rPr>
          <w:spacing w:val="-5"/>
          <w:w w:val="105"/>
          <w:sz w:val="12"/>
          <w:szCs w:val="12"/>
        </w:rPr>
        <w:t xml:space="preserve"> </w:t>
      </w:r>
      <w:r w:rsidRPr="003975B8">
        <w:rPr>
          <w:w w:val="105"/>
          <w:sz w:val="12"/>
          <w:szCs w:val="12"/>
        </w:rPr>
        <w:t>if</w:t>
      </w:r>
      <w:r w:rsidRPr="003975B8">
        <w:rPr>
          <w:spacing w:val="40"/>
          <w:w w:val="105"/>
          <w:sz w:val="12"/>
          <w:szCs w:val="12"/>
        </w:rPr>
        <w:t xml:space="preserve"> </w:t>
      </w:r>
      <w:r w:rsidRPr="003975B8">
        <w:rPr>
          <w:spacing w:val="-2"/>
          <w:w w:val="105"/>
          <w:sz w:val="12"/>
          <w:szCs w:val="12"/>
        </w:rPr>
        <w:t>resubmitted</w:t>
      </w:r>
    </w:p>
    <w:p w14:paraId="3B06F75D" w14:textId="219C272D" w:rsidR="008D53C6" w:rsidRDefault="008D53C6" w:rsidP="008D53C6">
      <w:pPr>
        <w:pStyle w:val="BodyText"/>
        <w:spacing w:before="33"/>
        <w:rPr>
          <w:rFonts w:ascii="Arial Narrow"/>
          <w:sz w:val="13"/>
        </w:rPr>
      </w:pPr>
    </w:p>
    <w:p w14:paraId="154C83E1" w14:textId="7E97A669" w:rsidR="008D53C6" w:rsidRPr="009E0941" w:rsidRDefault="00B96A54" w:rsidP="007658E5">
      <w:pPr>
        <w:spacing w:before="40"/>
        <w:ind w:left="1769"/>
        <w:rPr>
          <w:sz w:val="12"/>
          <w:szCs w:val="12"/>
        </w:rPr>
      </w:pPr>
      <w:r w:rsidRPr="009E0941">
        <w:rPr>
          <w:noProof/>
          <w:sz w:val="12"/>
          <w:szCs w:val="12"/>
        </w:rPr>
        <mc:AlternateContent>
          <mc:Choice Requires="wps">
            <w:drawing>
              <wp:anchor distT="0" distB="0" distL="0" distR="0" simplePos="0" relativeHeight="251658243" behindDoc="0" locked="0" layoutInCell="1" allowOverlap="1" wp14:anchorId="2958647B" wp14:editId="255F2F2E">
                <wp:simplePos x="0" y="0"/>
                <wp:positionH relativeFrom="page">
                  <wp:posOffset>3691829</wp:posOffset>
                </wp:positionH>
                <wp:positionV relativeFrom="paragraph">
                  <wp:posOffset>2567</wp:posOffset>
                </wp:positionV>
                <wp:extent cx="3366770" cy="2254216"/>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6770" cy="2254216"/>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181"/>
                            </w:tblGrid>
                            <w:tr w:rsidR="008D53C6" w14:paraId="65386CDA" w14:textId="77777777" w:rsidTr="00B85F66">
                              <w:trPr>
                                <w:trHeight w:val="147"/>
                              </w:trPr>
                              <w:tc>
                                <w:tcPr>
                                  <w:tcW w:w="5181" w:type="dxa"/>
                                  <w:shd w:val="clear" w:color="auto" w:fill="B1B4B6"/>
                                </w:tcPr>
                                <w:p w14:paraId="535E56E5" w14:textId="77777777" w:rsidR="008D53C6" w:rsidRPr="00B85F66" w:rsidRDefault="008D53C6" w:rsidP="00B85F66">
                                  <w:pPr>
                                    <w:pStyle w:val="TableParagraph"/>
                                    <w:spacing w:before="20" w:after="20"/>
                                    <w:ind w:left="91" w:firstLine="0"/>
                                    <w:rPr>
                                      <w:rFonts w:ascii="VIC" w:hAnsi="VIC"/>
                                      <w:b/>
                                      <w:sz w:val="14"/>
                                      <w:szCs w:val="14"/>
                                    </w:rPr>
                                  </w:pPr>
                                  <w:r w:rsidRPr="00B85F66">
                                    <w:rPr>
                                      <w:rFonts w:ascii="VIC" w:hAnsi="VIC"/>
                                      <w:b/>
                                      <w:color w:val="FFFFFF"/>
                                      <w:sz w:val="14"/>
                                      <w:szCs w:val="14"/>
                                    </w:rPr>
                                    <w:t xml:space="preserve">Decision support </w:t>
                                  </w:r>
                                  <w:r w:rsidRPr="00B85F66">
                                    <w:rPr>
                                      <w:rFonts w:ascii="VIC" w:hAnsi="VIC"/>
                                      <w:b/>
                                      <w:color w:val="FFFFFF"/>
                                      <w:spacing w:val="-2"/>
                                      <w:sz w:val="14"/>
                                      <w:szCs w:val="14"/>
                                    </w:rPr>
                                    <w:t>tools</w:t>
                                  </w:r>
                                </w:p>
                              </w:tc>
                            </w:tr>
                            <w:tr w:rsidR="008D53C6" w14:paraId="71A90494" w14:textId="77777777" w:rsidTr="00B85F66">
                              <w:trPr>
                                <w:trHeight w:val="221"/>
                              </w:trPr>
                              <w:tc>
                                <w:tcPr>
                                  <w:tcW w:w="5181" w:type="dxa"/>
                                  <w:shd w:val="clear" w:color="auto" w:fill="01838F"/>
                                </w:tcPr>
                                <w:p w14:paraId="40B4C2FC" w14:textId="77777777" w:rsidR="008D53C6" w:rsidRPr="00B85F66" w:rsidRDefault="008D53C6" w:rsidP="00B85F66">
                                  <w:pPr>
                                    <w:pStyle w:val="TableParagraph"/>
                                    <w:spacing w:before="20" w:after="20"/>
                                    <w:ind w:left="91" w:firstLine="0"/>
                                    <w:rPr>
                                      <w:rFonts w:ascii="VIC" w:hAnsi="VIC"/>
                                      <w:b/>
                                      <w:sz w:val="14"/>
                                      <w:szCs w:val="14"/>
                                    </w:rPr>
                                  </w:pPr>
                                  <w:r w:rsidRPr="00B85F66">
                                    <w:rPr>
                                      <w:rFonts w:ascii="VIC" w:hAnsi="VIC"/>
                                      <w:b/>
                                      <w:color w:val="FFFFFF"/>
                                      <w:w w:val="105"/>
                                      <w:sz w:val="14"/>
                                      <w:szCs w:val="14"/>
                                    </w:rPr>
                                    <w:t>Local</w:t>
                                  </w:r>
                                  <w:r w:rsidRPr="00B85F66">
                                    <w:rPr>
                                      <w:rFonts w:ascii="VIC" w:hAnsi="VIC"/>
                                      <w:b/>
                                      <w:color w:val="FFFFFF"/>
                                      <w:spacing w:val="-6"/>
                                      <w:w w:val="105"/>
                                      <w:sz w:val="14"/>
                                      <w:szCs w:val="14"/>
                                    </w:rPr>
                                    <w:t xml:space="preserve"> </w:t>
                                  </w:r>
                                  <w:r w:rsidRPr="00B85F66">
                                    <w:rPr>
                                      <w:rFonts w:ascii="VIC" w:hAnsi="VIC"/>
                                      <w:b/>
                                      <w:color w:val="FFFFFF"/>
                                      <w:w w:val="105"/>
                                      <w:sz w:val="14"/>
                                      <w:szCs w:val="14"/>
                                    </w:rPr>
                                    <w:t>floodplain</w:t>
                                  </w:r>
                                  <w:r w:rsidRPr="00B85F66">
                                    <w:rPr>
                                      <w:rFonts w:ascii="VIC" w:hAnsi="VIC"/>
                                      <w:b/>
                                      <w:color w:val="FFFFFF"/>
                                      <w:spacing w:val="-6"/>
                                      <w:w w:val="105"/>
                                      <w:sz w:val="14"/>
                                      <w:szCs w:val="14"/>
                                    </w:rPr>
                                    <w:t xml:space="preserve"> </w:t>
                                  </w:r>
                                  <w:r w:rsidRPr="00B85F66">
                                    <w:rPr>
                                      <w:rFonts w:ascii="VIC" w:hAnsi="VIC"/>
                                      <w:b/>
                                      <w:color w:val="FFFFFF"/>
                                      <w:w w:val="105"/>
                                      <w:sz w:val="14"/>
                                      <w:szCs w:val="14"/>
                                    </w:rPr>
                                    <w:t>development</w:t>
                                  </w:r>
                                  <w:r w:rsidRPr="00B85F66">
                                    <w:rPr>
                                      <w:rFonts w:ascii="VIC" w:hAnsi="VIC"/>
                                      <w:b/>
                                      <w:color w:val="FFFFFF"/>
                                      <w:spacing w:val="-6"/>
                                      <w:w w:val="105"/>
                                      <w:sz w:val="14"/>
                                      <w:szCs w:val="14"/>
                                    </w:rPr>
                                    <w:t xml:space="preserve"> </w:t>
                                  </w:r>
                                  <w:r w:rsidRPr="00B85F66">
                                    <w:rPr>
                                      <w:rFonts w:ascii="VIC" w:hAnsi="VIC"/>
                                      <w:b/>
                                      <w:color w:val="FFFFFF"/>
                                      <w:spacing w:val="-4"/>
                                      <w:w w:val="105"/>
                                      <w:sz w:val="14"/>
                                      <w:szCs w:val="14"/>
                                    </w:rPr>
                                    <w:t>plan</w:t>
                                  </w:r>
                                </w:p>
                              </w:tc>
                            </w:tr>
                            <w:tr w:rsidR="008D53C6" w14:paraId="41AC703C" w14:textId="77777777" w:rsidTr="00CA7192">
                              <w:trPr>
                                <w:trHeight w:val="682"/>
                              </w:trPr>
                              <w:tc>
                                <w:tcPr>
                                  <w:tcW w:w="5181" w:type="dxa"/>
                                  <w:shd w:val="clear" w:color="auto" w:fill="F1F1F2"/>
                                </w:tcPr>
                                <w:p w14:paraId="7C218318" w14:textId="77777777" w:rsidR="008D53C6" w:rsidRPr="00B96A54" w:rsidRDefault="008D53C6" w:rsidP="00B85F66">
                                  <w:pPr>
                                    <w:pStyle w:val="TableParagraph"/>
                                    <w:spacing w:before="0"/>
                                    <w:ind w:left="90" w:firstLine="0"/>
                                    <w:rPr>
                                      <w:rFonts w:ascii="VIC" w:hAnsi="VIC"/>
                                      <w:sz w:val="12"/>
                                      <w:szCs w:val="12"/>
                                    </w:rPr>
                                  </w:pPr>
                                  <w:r w:rsidRPr="00B96A54">
                                    <w:rPr>
                                      <w:rFonts w:ascii="VIC" w:hAnsi="VIC"/>
                                      <w:w w:val="105"/>
                                      <w:sz w:val="12"/>
                                      <w:szCs w:val="12"/>
                                    </w:rPr>
                                    <w:t>Area</w:t>
                                  </w:r>
                                  <w:r w:rsidRPr="00B96A54">
                                    <w:rPr>
                                      <w:rFonts w:ascii="VIC" w:hAnsi="VIC"/>
                                      <w:spacing w:val="-7"/>
                                      <w:w w:val="105"/>
                                      <w:sz w:val="12"/>
                                      <w:szCs w:val="12"/>
                                    </w:rPr>
                                    <w:t xml:space="preserve"> </w:t>
                                  </w:r>
                                  <w:r w:rsidRPr="00B96A54">
                                    <w:rPr>
                                      <w:rFonts w:ascii="VIC" w:hAnsi="VIC"/>
                                      <w:w w:val="105"/>
                                      <w:sz w:val="12"/>
                                      <w:szCs w:val="12"/>
                                    </w:rPr>
                                    <w:t>specific</w:t>
                                  </w:r>
                                  <w:r w:rsidRPr="00B96A54">
                                    <w:rPr>
                                      <w:rFonts w:ascii="VIC" w:hAnsi="VIC"/>
                                      <w:spacing w:val="-6"/>
                                      <w:w w:val="105"/>
                                      <w:sz w:val="12"/>
                                      <w:szCs w:val="12"/>
                                    </w:rPr>
                                    <w:t xml:space="preserve"> </w:t>
                                  </w:r>
                                  <w:r w:rsidRPr="00B96A54">
                                    <w:rPr>
                                      <w:rFonts w:ascii="VIC" w:hAnsi="VIC"/>
                                      <w:w w:val="105"/>
                                      <w:sz w:val="12"/>
                                      <w:szCs w:val="12"/>
                                    </w:rPr>
                                    <w:t>decision</w:t>
                                  </w:r>
                                  <w:r w:rsidRPr="00B96A54">
                                    <w:rPr>
                                      <w:rFonts w:ascii="VIC" w:hAnsi="VIC"/>
                                      <w:spacing w:val="-7"/>
                                      <w:w w:val="105"/>
                                      <w:sz w:val="12"/>
                                      <w:szCs w:val="12"/>
                                    </w:rPr>
                                    <w:t xml:space="preserve"> </w:t>
                                  </w:r>
                                  <w:r w:rsidRPr="00B96A54">
                                    <w:rPr>
                                      <w:rFonts w:ascii="VIC" w:hAnsi="VIC"/>
                                      <w:spacing w:val="-2"/>
                                      <w:w w:val="105"/>
                                      <w:sz w:val="12"/>
                                      <w:szCs w:val="12"/>
                                    </w:rPr>
                                    <w:t>guidelines</w:t>
                                  </w:r>
                                </w:p>
                                <w:p w14:paraId="2CAF2E20" w14:textId="77777777" w:rsidR="008D53C6" w:rsidRPr="00B96A54" w:rsidRDefault="008D53C6" w:rsidP="00B85F66">
                                  <w:pPr>
                                    <w:pStyle w:val="TableParagraph"/>
                                    <w:numPr>
                                      <w:ilvl w:val="0"/>
                                      <w:numId w:val="14"/>
                                    </w:numPr>
                                    <w:tabs>
                                      <w:tab w:val="left" w:pos="217"/>
                                    </w:tabs>
                                    <w:spacing w:before="0"/>
                                    <w:ind w:left="217" w:hanging="127"/>
                                    <w:rPr>
                                      <w:rFonts w:ascii="VIC" w:hAnsi="VIC"/>
                                      <w:sz w:val="12"/>
                                      <w:szCs w:val="12"/>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subdivisions</w:t>
                                  </w:r>
                                </w:p>
                                <w:p w14:paraId="57894595" w14:textId="77777777" w:rsidR="008D53C6" w:rsidRPr="00B96A54" w:rsidRDefault="008D53C6" w:rsidP="00B85F66">
                                  <w:pPr>
                                    <w:pStyle w:val="TableParagraph"/>
                                    <w:numPr>
                                      <w:ilvl w:val="0"/>
                                      <w:numId w:val="14"/>
                                    </w:numPr>
                                    <w:tabs>
                                      <w:tab w:val="left" w:pos="217"/>
                                    </w:tabs>
                                    <w:spacing w:before="0"/>
                                    <w:ind w:left="217" w:hanging="127"/>
                                    <w:rPr>
                                      <w:rFonts w:ascii="VIC" w:hAnsi="VIC"/>
                                      <w:sz w:val="12"/>
                                      <w:szCs w:val="12"/>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buildings</w:t>
                                  </w:r>
                                </w:p>
                                <w:p w14:paraId="483F5BAA" w14:textId="77777777" w:rsidR="008D53C6" w:rsidRPr="00B85F66" w:rsidRDefault="008D53C6" w:rsidP="00B85F66">
                                  <w:pPr>
                                    <w:pStyle w:val="TableParagraph"/>
                                    <w:numPr>
                                      <w:ilvl w:val="0"/>
                                      <w:numId w:val="14"/>
                                    </w:numPr>
                                    <w:tabs>
                                      <w:tab w:val="left" w:pos="217"/>
                                    </w:tabs>
                                    <w:spacing w:before="0"/>
                                    <w:ind w:left="217" w:hanging="127"/>
                                    <w:rPr>
                                      <w:rFonts w:ascii="VIC" w:hAnsi="VIC"/>
                                      <w:sz w:val="14"/>
                                      <w:szCs w:val="14"/>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works</w:t>
                                  </w:r>
                                </w:p>
                              </w:tc>
                            </w:tr>
                            <w:tr w:rsidR="008D53C6" w14:paraId="1E2F341B" w14:textId="77777777" w:rsidTr="00B85F66">
                              <w:trPr>
                                <w:trHeight w:val="151"/>
                              </w:trPr>
                              <w:tc>
                                <w:tcPr>
                                  <w:tcW w:w="5181" w:type="dxa"/>
                                  <w:shd w:val="clear" w:color="auto" w:fill="01838F"/>
                                </w:tcPr>
                                <w:p w14:paraId="0F5A81B8" w14:textId="77777777" w:rsidR="008D53C6" w:rsidRPr="00B85F66" w:rsidRDefault="008D53C6" w:rsidP="00B85F66">
                                  <w:pPr>
                                    <w:pStyle w:val="TableParagraph"/>
                                    <w:spacing w:before="0"/>
                                    <w:ind w:left="91" w:firstLine="0"/>
                                    <w:rPr>
                                      <w:rFonts w:ascii="VIC" w:hAnsi="VIC"/>
                                      <w:b/>
                                      <w:sz w:val="14"/>
                                      <w:szCs w:val="14"/>
                                    </w:rPr>
                                  </w:pPr>
                                  <w:r w:rsidRPr="00B85F66">
                                    <w:rPr>
                                      <w:rFonts w:ascii="VIC" w:hAnsi="VIC"/>
                                      <w:b/>
                                      <w:color w:val="FFFFFF"/>
                                      <w:w w:val="105"/>
                                      <w:sz w:val="14"/>
                                      <w:szCs w:val="14"/>
                                    </w:rPr>
                                    <w:t>Flood</w:t>
                                  </w:r>
                                  <w:r w:rsidRPr="00B85F66">
                                    <w:rPr>
                                      <w:rFonts w:ascii="VIC" w:hAnsi="VIC"/>
                                      <w:b/>
                                      <w:color w:val="FFFFFF"/>
                                      <w:spacing w:val="-4"/>
                                      <w:w w:val="105"/>
                                      <w:sz w:val="14"/>
                                      <w:szCs w:val="14"/>
                                    </w:rPr>
                                    <w:t xml:space="preserve"> </w:t>
                                  </w:r>
                                  <w:r w:rsidRPr="00B85F66">
                                    <w:rPr>
                                      <w:rFonts w:ascii="VIC" w:hAnsi="VIC"/>
                                      <w:b/>
                                      <w:color w:val="FFFFFF"/>
                                      <w:w w:val="105"/>
                                      <w:sz w:val="14"/>
                                      <w:szCs w:val="14"/>
                                    </w:rPr>
                                    <w:t>risk</w:t>
                                  </w:r>
                                  <w:r w:rsidRPr="00B85F66">
                                    <w:rPr>
                                      <w:rFonts w:ascii="VIC" w:hAnsi="VIC"/>
                                      <w:b/>
                                      <w:color w:val="FFFFFF"/>
                                      <w:spacing w:val="-3"/>
                                      <w:w w:val="105"/>
                                      <w:sz w:val="14"/>
                                      <w:szCs w:val="14"/>
                                    </w:rPr>
                                    <w:t xml:space="preserve"> </w:t>
                                  </w:r>
                                  <w:r w:rsidRPr="00B85F66">
                                    <w:rPr>
                                      <w:rFonts w:ascii="VIC" w:hAnsi="VIC"/>
                                      <w:b/>
                                      <w:color w:val="FFFFFF"/>
                                      <w:spacing w:val="-2"/>
                                      <w:w w:val="105"/>
                                      <w:sz w:val="14"/>
                                      <w:szCs w:val="14"/>
                                    </w:rPr>
                                    <w:t>factors</w:t>
                                  </w:r>
                                </w:p>
                              </w:tc>
                            </w:tr>
                            <w:tr w:rsidR="008D53C6" w14:paraId="66980B45" w14:textId="77777777">
                              <w:trPr>
                                <w:trHeight w:val="2048"/>
                              </w:trPr>
                              <w:tc>
                                <w:tcPr>
                                  <w:tcW w:w="5181" w:type="dxa"/>
                                  <w:shd w:val="clear" w:color="auto" w:fill="F1F1F2"/>
                                </w:tcPr>
                                <w:p w14:paraId="13EEB57F" w14:textId="0831D278"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Extent</w:t>
                                  </w:r>
                                  <w:r w:rsidRPr="00B96A54">
                                    <w:rPr>
                                      <w:rFonts w:ascii="VIC" w:hAnsi="VIC"/>
                                      <w:spacing w:val="-5"/>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flooding</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location</w:t>
                                  </w:r>
                                  <w:r w:rsidRPr="00B96A54">
                                    <w:rPr>
                                      <w:rFonts w:ascii="VIC" w:hAnsi="VIC"/>
                                      <w:spacing w:val="-4"/>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property</w:t>
                                  </w:r>
                                  <w:r w:rsidRPr="00B96A54">
                                    <w:rPr>
                                      <w:rFonts w:ascii="VIC" w:hAnsi="VIC"/>
                                      <w:spacing w:val="-4"/>
                                      <w:w w:val="105"/>
                                      <w:sz w:val="12"/>
                                      <w:szCs w:val="12"/>
                                    </w:rPr>
                                    <w:t xml:space="preserve"> </w:t>
                                  </w:r>
                                  <w:r w:rsidRPr="00B96A54">
                                    <w:rPr>
                                      <w:rFonts w:ascii="VIC" w:hAnsi="VIC"/>
                                      <w:w w:val="105"/>
                                      <w:sz w:val="12"/>
                                      <w:szCs w:val="12"/>
                                    </w:rPr>
                                    <w:t>in</w:t>
                                  </w:r>
                                  <w:r w:rsidRPr="00B96A54">
                                    <w:rPr>
                                      <w:rFonts w:ascii="VIC" w:hAnsi="VIC"/>
                                      <w:spacing w:val="-5"/>
                                      <w:w w:val="105"/>
                                      <w:sz w:val="12"/>
                                      <w:szCs w:val="12"/>
                                    </w:rPr>
                                    <w:t xml:space="preserve"> </w:t>
                                  </w:r>
                                  <w:r w:rsidR="004E1524">
                                    <w:rPr>
                                      <w:rFonts w:ascii="VIC" w:hAnsi="VIC"/>
                                      <w:spacing w:val="-5"/>
                                      <w:w w:val="105"/>
                                      <w:sz w:val="12"/>
                                      <w:szCs w:val="12"/>
                                    </w:rPr>
                                    <w:t xml:space="preserve">an area </w:t>
                                  </w:r>
                                  <w:r w:rsidR="00691F0B">
                                    <w:rPr>
                                      <w:rFonts w:ascii="VIC" w:hAnsi="VIC"/>
                                      <w:spacing w:val="-5"/>
                                      <w:w w:val="105"/>
                                      <w:sz w:val="12"/>
                                      <w:szCs w:val="12"/>
                                    </w:rPr>
                                    <w:t xml:space="preserve">prone to </w:t>
                                  </w:r>
                                  <w:r w:rsidRPr="00B96A54">
                                    <w:rPr>
                                      <w:rFonts w:ascii="VIC" w:hAnsi="VIC"/>
                                      <w:w w:val="105"/>
                                      <w:sz w:val="12"/>
                                      <w:szCs w:val="12"/>
                                    </w:rPr>
                                    <w:t>flood</w:t>
                                  </w:r>
                                  <w:r w:rsidR="00691F0B">
                                    <w:rPr>
                                      <w:rFonts w:ascii="VIC" w:hAnsi="VIC"/>
                                      <w:w w:val="105"/>
                                      <w:sz w:val="12"/>
                                      <w:szCs w:val="12"/>
                                    </w:rPr>
                                    <w:t>ing</w:t>
                                  </w:r>
                                </w:p>
                                <w:p w14:paraId="47B579C4"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level,</w:t>
                                  </w:r>
                                  <w:r w:rsidRPr="00B96A54">
                                    <w:rPr>
                                      <w:rFonts w:ascii="VIC" w:hAnsi="VIC"/>
                                      <w:spacing w:val="-3"/>
                                      <w:w w:val="105"/>
                                      <w:sz w:val="12"/>
                                      <w:szCs w:val="12"/>
                                    </w:rPr>
                                    <w:t xml:space="preserve"> </w:t>
                                  </w:r>
                                  <w:r w:rsidRPr="00B96A54">
                                    <w:rPr>
                                      <w:rFonts w:ascii="VIC" w:hAnsi="VIC"/>
                                      <w:w w:val="105"/>
                                      <w:sz w:val="12"/>
                                      <w:szCs w:val="12"/>
                                    </w:rPr>
                                    <w:t>flood</w:t>
                                  </w:r>
                                  <w:r w:rsidRPr="00B96A54">
                                    <w:rPr>
                                      <w:rFonts w:ascii="VIC" w:hAnsi="VIC"/>
                                      <w:spacing w:val="-3"/>
                                      <w:w w:val="105"/>
                                      <w:sz w:val="12"/>
                                      <w:szCs w:val="12"/>
                                    </w:rPr>
                                    <w:t xml:space="preserve"> </w:t>
                                  </w:r>
                                  <w:r w:rsidRPr="00B96A54">
                                    <w:rPr>
                                      <w:rFonts w:ascii="VIC" w:hAnsi="VIC"/>
                                      <w:w w:val="105"/>
                                      <w:sz w:val="12"/>
                                      <w:szCs w:val="12"/>
                                    </w:rPr>
                                    <w:t>depth,</w:t>
                                  </w:r>
                                  <w:r w:rsidRPr="00B96A54">
                                    <w:rPr>
                                      <w:rFonts w:ascii="VIC" w:hAnsi="VIC"/>
                                      <w:spacing w:val="-3"/>
                                      <w:w w:val="105"/>
                                      <w:sz w:val="12"/>
                                      <w:szCs w:val="12"/>
                                    </w:rPr>
                                    <w:t xml:space="preserve"> </w:t>
                                  </w:r>
                                  <w:r w:rsidRPr="00B96A54">
                                    <w:rPr>
                                      <w:rFonts w:ascii="VIC" w:hAnsi="VIC"/>
                                      <w:w w:val="105"/>
                                      <w:sz w:val="12"/>
                                      <w:szCs w:val="12"/>
                                    </w:rPr>
                                    <w:t>flow</w:t>
                                  </w:r>
                                  <w:r w:rsidRPr="00B96A54">
                                    <w:rPr>
                                      <w:rFonts w:ascii="VIC" w:hAnsi="VIC"/>
                                      <w:spacing w:val="-4"/>
                                      <w:w w:val="105"/>
                                      <w:sz w:val="12"/>
                                      <w:szCs w:val="12"/>
                                    </w:rPr>
                                    <w:t xml:space="preserve"> </w:t>
                                  </w:r>
                                  <w:r w:rsidRPr="00B96A54">
                                    <w:rPr>
                                      <w:rFonts w:ascii="VIC" w:hAnsi="VIC"/>
                                      <w:spacing w:val="-2"/>
                                      <w:w w:val="105"/>
                                      <w:sz w:val="12"/>
                                      <w:szCs w:val="12"/>
                                    </w:rPr>
                                    <w:t>velocity</w:t>
                                  </w:r>
                                </w:p>
                                <w:p w14:paraId="180D29A0"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spacing w:val="-2"/>
                                      <w:w w:val="105"/>
                                      <w:sz w:val="12"/>
                                      <w:szCs w:val="12"/>
                                    </w:rPr>
                                    <w:t>Flood</w:t>
                                  </w:r>
                                  <w:r w:rsidRPr="00B96A54">
                                    <w:rPr>
                                      <w:rFonts w:ascii="VIC" w:hAnsi="VIC"/>
                                      <w:spacing w:val="6"/>
                                      <w:w w:val="105"/>
                                      <w:sz w:val="12"/>
                                      <w:szCs w:val="12"/>
                                    </w:rPr>
                                    <w:t xml:space="preserve"> </w:t>
                                  </w:r>
                                  <w:r w:rsidRPr="00B96A54">
                                    <w:rPr>
                                      <w:rFonts w:ascii="VIC" w:hAnsi="VIC"/>
                                      <w:spacing w:val="-2"/>
                                      <w:w w:val="105"/>
                                      <w:sz w:val="12"/>
                                      <w:szCs w:val="12"/>
                                    </w:rPr>
                                    <w:t>frequency,</w:t>
                                  </w:r>
                                  <w:r w:rsidRPr="00B96A54">
                                    <w:rPr>
                                      <w:rFonts w:ascii="VIC" w:hAnsi="VIC"/>
                                      <w:spacing w:val="6"/>
                                      <w:w w:val="105"/>
                                      <w:sz w:val="12"/>
                                      <w:szCs w:val="12"/>
                                    </w:rPr>
                                    <w:t xml:space="preserve"> </w:t>
                                  </w:r>
                                  <w:r w:rsidRPr="00B96A54">
                                    <w:rPr>
                                      <w:rFonts w:ascii="VIC" w:hAnsi="VIC"/>
                                      <w:spacing w:val="-2"/>
                                      <w:w w:val="105"/>
                                      <w:sz w:val="12"/>
                                      <w:szCs w:val="12"/>
                                    </w:rPr>
                                    <w:t>duration,</w:t>
                                  </w:r>
                                  <w:r w:rsidRPr="00B96A54">
                                    <w:rPr>
                                      <w:rFonts w:ascii="VIC" w:hAnsi="VIC"/>
                                      <w:spacing w:val="7"/>
                                      <w:w w:val="105"/>
                                      <w:sz w:val="12"/>
                                      <w:szCs w:val="12"/>
                                    </w:rPr>
                                    <w:t xml:space="preserve"> </w:t>
                                  </w:r>
                                  <w:r w:rsidRPr="00B96A54">
                                    <w:rPr>
                                      <w:rFonts w:ascii="VIC" w:hAnsi="VIC"/>
                                      <w:spacing w:val="-2"/>
                                      <w:w w:val="105"/>
                                      <w:sz w:val="12"/>
                                      <w:szCs w:val="12"/>
                                    </w:rPr>
                                    <w:t>warning</w:t>
                                  </w:r>
                                  <w:r w:rsidRPr="00B96A54">
                                    <w:rPr>
                                      <w:rFonts w:ascii="VIC" w:hAnsi="VIC"/>
                                      <w:spacing w:val="6"/>
                                      <w:w w:val="105"/>
                                      <w:sz w:val="12"/>
                                      <w:szCs w:val="12"/>
                                    </w:rPr>
                                    <w:t xml:space="preserve"> </w:t>
                                  </w:r>
                                  <w:r w:rsidRPr="00B96A54">
                                    <w:rPr>
                                      <w:rFonts w:ascii="VIC" w:hAnsi="VIC"/>
                                      <w:spacing w:val="-4"/>
                                      <w:w w:val="105"/>
                                      <w:sz w:val="12"/>
                                      <w:szCs w:val="12"/>
                                    </w:rPr>
                                    <w:t>time</w:t>
                                  </w:r>
                                </w:p>
                                <w:p w14:paraId="4C02954C"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Potential</w:t>
                                  </w:r>
                                  <w:r w:rsidRPr="00B96A54">
                                    <w:rPr>
                                      <w:rFonts w:ascii="VIC" w:hAnsi="VIC"/>
                                      <w:spacing w:val="-6"/>
                                      <w:w w:val="105"/>
                                      <w:sz w:val="12"/>
                                      <w:szCs w:val="12"/>
                                    </w:rPr>
                                    <w:t xml:space="preserve"> </w:t>
                                  </w:r>
                                  <w:r w:rsidRPr="00B96A54">
                                    <w:rPr>
                                      <w:rFonts w:ascii="VIC" w:hAnsi="VIC"/>
                                      <w:w w:val="105"/>
                                      <w:sz w:val="12"/>
                                      <w:szCs w:val="12"/>
                                    </w:rPr>
                                    <w:t>for</w:t>
                                  </w:r>
                                  <w:r w:rsidRPr="00B96A54">
                                    <w:rPr>
                                      <w:rFonts w:ascii="VIC" w:hAnsi="VIC"/>
                                      <w:spacing w:val="-5"/>
                                      <w:w w:val="105"/>
                                      <w:sz w:val="12"/>
                                      <w:szCs w:val="12"/>
                                    </w:rPr>
                                    <w:t xml:space="preserve"> </w:t>
                                  </w:r>
                                  <w:r w:rsidRPr="00B96A54">
                                    <w:rPr>
                                      <w:rFonts w:ascii="VIC" w:hAnsi="VIC"/>
                                      <w:w w:val="105"/>
                                      <w:sz w:val="12"/>
                                      <w:szCs w:val="12"/>
                                    </w:rPr>
                                    <w:t>damage</w:t>
                                  </w:r>
                                  <w:r w:rsidRPr="00B96A54">
                                    <w:rPr>
                                      <w:rFonts w:ascii="VIC" w:hAnsi="VIC"/>
                                      <w:spacing w:val="-5"/>
                                      <w:w w:val="105"/>
                                      <w:sz w:val="12"/>
                                      <w:szCs w:val="12"/>
                                    </w:rPr>
                                    <w:t xml:space="preserve"> </w:t>
                                  </w:r>
                                  <w:r w:rsidRPr="00B96A54">
                                    <w:rPr>
                                      <w:rFonts w:ascii="VIC" w:hAnsi="VIC"/>
                                      <w:w w:val="105"/>
                                      <w:sz w:val="12"/>
                                      <w:szCs w:val="12"/>
                                    </w:rPr>
                                    <w:t>to</w:t>
                                  </w:r>
                                  <w:r w:rsidRPr="00B96A54">
                                    <w:rPr>
                                      <w:rFonts w:ascii="VIC" w:hAnsi="VIC"/>
                                      <w:spacing w:val="-6"/>
                                      <w:w w:val="105"/>
                                      <w:sz w:val="12"/>
                                      <w:szCs w:val="12"/>
                                    </w:rPr>
                                    <w:t xml:space="preserve"> </w:t>
                                  </w:r>
                                  <w:r w:rsidRPr="00B96A54">
                                    <w:rPr>
                                      <w:rFonts w:ascii="VIC" w:hAnsi="VIC"/>
                                      <w:spacing w:val="-2"/>
                                      <w:w w:val="105"/>
                                      <w:sz w:val="12"/>
                                      <w:szCs w:val="12"/>
                                    </w:rPr>
                                    <w:t>development</w:t>
                                  </w:r>
                                </w:p>
                                <w:p w14:paraId="1A266AF7"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Potential</w:t>
                                  </w:r>
                                  <w:r w:rsidRPr="00B96A54">
                                    <w:rPr>
                                      <w:rFonts w:ascii="VIC" w:hAnsi="VIC"/>
                                      <w:spacing w:val="-6"/>
                                      <w:w w:val="105"/>
                                      <w:sz w:val="12"/>
                                      <w:szCs w:val="12"/>
                                    </w:rPr>
                                    <w:t xml:space="preserve"> </w:t>
                                  </w:r>
                                  <w:r w:rsidRPr="00B96A54">
                                    <w:rPr>
                                      <w:rFonts w:ascii="VIC" w:hAnsi="VIC"/>
                                      <w:w w:val="105"/>
                                      <w:sz w:val="12"/>
                                      <w:szCs w:val="12"/>
                                    </w:rPr>
                                    <w:t>for</w:t>
                                  </w:r>
                                  <w:r w:rsidRPr="00B96A54">
                                    <w:rPr>
                                      <w:rFonts w:ascii="VIC" w:hAnsi="VIC"/>
                                      <w:spacing w:val="-6"/>
                                      <w:w w:val="105"/>
                                      <w:sz w:val="12"/>
                                      <w:szCs w:val="12"/>
                                    </w:rPr>
                                    <w:t xml:space="preserve"> </w:t>
                                  </w:r>
                                  <w:r w:rsidRPr="00B96A54">
                                    <w:rPr>
                                      <w:rFonts w:ascii="VIC" w:hAnsi="VIC"/>
                                      <w:w w:val="105"/>
                                      <w:sz w:val="12"/>
                                      <w:szCs w:val="12"/>
                                    </w:rPr>
                                    <w:t>loss</w:t>
                                  </w:r>
                                  <w:r w:rsidRPr="00B96A54">
                                    <w:rPr>
                                      <w:rFonts w:ascii="VIC" w:hAnsi="VIC"/>
                                      <w:spacing w:val="-6"/>
                                      <w:w w:val="105"/>
                                      <w:sz w:val="12"/>
                                      <w:szCs w:val="12"/>
                                    </w:rPr>
                                    <w:t xml:space="preserve"> </w:t>
                                  </w:r>
                                  <w:r w:rsidRPr="00B96A54">
                                    <w:rPr>
                                      <w:rFonts w:ascii="VIC" w:hAnsi="VIC"/>
                                      <w:w w:val="105"/>
                                      <w:sz w:val="12"/>
                                      <w:szCs w:val="12"/>
                                    </w:rPr>
                                    <w:t>of</w:t>
                                  </w:r>
                                  <w:r w:rsidRPr="00B96A54">
                                    <w:rPr>
                                      <w:rFonts w:ascii="VIC" w:hAnsi="VIC"/>
                                      <w:spacing w:val="-6"/>
                                      <w:w w:val="105"/>
                                      <w:sz w:val="12"/>
                                      <w:szCs w:val="12"/>
                                    </w:rPr>
                                    <w:t xml:space="preserve"> </w:t>
                                  </w:r>
                                  <w:r w:rsidRPr="00B96A54">
                                    <w:rPr>
                                      <w:rFonts w:ascii="VIC" w:hAnsi="VIC"/>
                                      <w:spacing w:val="-2"/>
                                      <w:w w:val="105"/>
                                      <w:sz w:val="12"/>
                                      <w:szCs w:val="12"/>
                                    </w:rPr>
                                    <w:t>access</w:t>
                                  </w:r>
                                </w:p>
                                <w:p w14:paraId="4EE23DDA"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Danger</w:t>
                                  </w:r>
                                  <w:r w:rsidRPr="00B96A54">
                                    <w:rPr>
                                      <w:rFonts w:ascii="VIC" w:hAnsi="VIC"/>
                                      <w:spacing w:val="-6"/>
                                      <w:w w:val="105"/>
                                      <w:sz w:val="12"/>
                                      <w:szCs w:val="12"/>
                                    </w:rPr>
                                    <w:t xml:space="preserve"> </w:t>
                                  </w:r>
                                  <w:r w:rsidRPr="00B96A54">
                                    <w:rPr>
                                      <w:rFonts w:ascii="VIC" w:hAnsi="VIC"/>
                                      <w:w w:val="105"/>
                                      <w:sz w:val="12"/>
                                      <w:szCs w:val="12"/>
                                    </w:rPr>
                                    <w:t>to</w:t>
                                  </w:r>
                                  <w:r w:rsidRPr="00B96A54">
                                    <w:rPr>
                                      <w:rFonts w:ascii="VIC" w:hAnsi="VIC"/>
                                      <w:spacing w:val="-6"/>
                                      <w:w w:val="105"/>
                                      <w:sz w:val="12"/>
                                      <w:szCs w:val="12"/>
                                    </w:rPr>
                                    <w:t xml:space="preserve"> </w:t>
                                  </w:r>
                                  <w:r w:rsidRPr="00B96A54">
                                    <w:rPr>
                                      <w:rFonts w:ascii="VIC" w:hAnsi="VIC"/>
                                      <w:w w:val="105"/>
                                      <w:sz w:val="12"/>
                                      <w:szCs w:val="12"/>
                                    </w:rPr>
                                    <w:t>life,</w:t>
                                  </w:r>
                                  <w:r w:rsidRPr="00B96A54">
                                    <w:rPr>
                                      <w:rFonts w:ascii="VIC" w:hAnsi="VIC"/>
                                      <w:spacing w:val="-5"/>
                                      <w:w w:val="105"/>
                                      <w:sz w:val="12"/>
                                      <w:szCs w:val="12"/>
                                    </w:rPr>
                                    <w:t xml:space="preserve"> </w:t>
                                  </w:r>
                                  <w:r w:rsidRPr="00B96A54">
                                    <w:rPr>
                                      <w:rFonts w:ascii="VIC" w:hAnsi="VIC"/>
                                      <w:w w:val="105"/>
                                      <w:sz w:val="12"/>
                                      <w:szCs w:val="12"/>
                                    </w:rPr>
                                    <w:t>health</w:t>
                                  </w:r>
                                  <w:r w:rsidRPr="00B96A54">
                                    <w:rPr>
                                      <w:rFonts w:ascii="VIC" w:hAnsi="VIC"/>
                                      <w:spacing w:val="-6"/>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safety</w:t>
                                  </w:r>
                                  <w:r w:rsidRPr="00B96A54">
                                    <w:rPr>
                                      <w:rFonts w:ascii="VIC" w:hAnsi="VIC"/>
                                      <w:spacing w:val="-6"/>
                                      <w:w w:val="105"/>
                                      <w:sz w:val="12"/>
                                      <w:szCs w:val="12"/>
                                    </w:rPr>
                                    <w:t xml:space="preserve"> </w:t>
                                  </w:r>
                                  <w:r w:rsidRPr="00B96A54">
                                    <w:rPr>
                                      <w:rFonts w:ascii="VIC" w:hAnsi="VIC"/>
                                      <w:w w:val="105"/>
                                      <w:sz w:val="12"/>
                                      <w:szCs w:val="12"/>
                                    </w:rPr>
                                    <w:t>of</w:t>
                                  </w:r>
                                  <w:r w:rsidRPr="00B96A54">
                                    <w:rPr>
                                      <w:rFonts w:ascii="VIC" w:hAnsi="VIC"/>
                                      <w:spacing w:val="-5"/>
                                      <w:w w:val="105"/>
                                      <w:sz w:val="12"/>
                                      <w:szCs w:val="12"/>
                                    </w:rPr>
                                    <w:t xml:space="preserve"> </w:t>
                                  </w:r>
                                  <w:r w:rsidRPr="00B96A54">
                                    <w:rPr>
                                      <w:rFonts w:ascii="VIC" w:hAnsi="VIC"/>
                                      <w:w w:val="105"/>
                                      <w:sz w:val="12"/>
                                      <w:szCs w:val="12"/>
                                    </w:rPr>
                                    <w:t>occupants</w:t>
                                  </w:r>
                                  <w:r w:rsidRPr="00B96A54">
                                    <w:rPr>
                                      <w:rFonts w:ascii="VIC" w:hAnsi="VIC"/>
                                      <w:spacing w:val="-6"/>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emergency</w:t>
                                  </w:r>
                                  <w:r w:rsidRPr="00B96A54">
                                    <w:rPr>
                                      <w:rFonts w:ascii="VIC" w:hAnsi="VIC"/>
                                      <w:spacing w:val="-6"/>
                                      <w:w w:val="105"/>
                                      <w:sz w:val="12"/>
                                      <w:szCs w:val="12"/>
                                    </w:rPr>
                                    <w:t xml:space="preserve"> </w:t>
                                  </w:r>
                                  <w:r w:rsidRPr="00B96A54">
                                    <w:rPr>
                                      <w:rFonts w:ascii="VIC" w:hAnsi="VIC"/>
                                      <w:spacing w:val="-2"/>
                                      <w:w w:val="105"/>
                                      <w:sz w:val="12"/>
                                      <w:szCs w:val="12"/>
                                    </w:rPr>
                                    <w:t>personnel</w:t>
                                  </w:r>
                                </w:p>
                                <w:p w14:paraId="586BAFE8"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Effect</w:t>
                                  </w:r>
                                  <w:r w:rsidRPr="00B96A54">
                                    <w:rPr>
                                      <w:rFonts w:ascii="VIC" w:hAnsi="VIC"/>
                                      <w:spacing w:val="-5"/>
                                      <w:w w:val="105"/>
                                      <w:sz w:val="12"/>
                                      <w:szCs w:val="12"/>
                                    </w:rPr>
                                    <w:t xml:space="preserve"> </w:t>
                                  </w:r>
                                  <w:r w:rsidRPr="00B96A54">
                                    <w:rPr>
                                      <w:rFonts w:ascii="VIC" w:hAnsi="VIC"/>
                                      <w:w w:val="105"/>
                                      <w:sz w:val="12"/>
                                      <w:szCs w:val="12"/>
                                    </w:rPr>
                                    <w:t>of</w:t>
                                  </w:r>
                                  <w:r w:rsidRPr="00B96A54">
                                    <w:rPr>
                                      <w:rFonts w:ascii="VIC" w:hAnsi="VIC"/>
                                      <w:spacing w:val="-5"/>
                                      <w:w w:val="105"/>
                                      <w:sz w:val="12"/>
                                      <w:szCs w:val="12"/>
                                    </w:rPr>
                                    <w:t xml:space="preserve"> </w:t>
                                  </w:r>
                                  <w:r w:rsidRPr="00B96A54">
                                    <w:rPr>
                                      <w:rFonts w:ascii="VIC" w:hAnsi="VIC"/>
                                      <w:w w:val="105"/>
                                      <w:sz w:val="12"/>
                                      <w:szCs w:val="12"/>
                                    </w:rPr>
                                    <w:t>the</w:t>
                                  </w:r>
                                  <w:r w:rsidRPr="00B96A54">
                                    <w:rPr>
                                      <w:rFonts w:ascii="VIC" w:hAnsi="VIC"/>
                                      <w:spacing w:val="-5"/>
                                      <w:w w:val="105"/>
                                      <w:sz w:val="12"/>
                                      <w:szCs w:val="12"/>
                                    </w:rPr>
                                    <w:t xml:space="preserve"> </w:t>
                                  </w:r>
                                  <w:r w:rsidRPr="00B96A54">
                                    <w:rPr>
                                      <w:rFonts w:ascii="VIC" w:hAnsi="VIC"/>
                                      <w:w w:val="105"/>
                                      <w:sz w:val="12"/>
                                      <w:szCs w:val="12"/>
                                    </w:rPr>
                                    <w:t>development</w:t>
                                  </w:r>
                                  <w:r w:rsidRPr="00B96A54">
                                    <w:rPr>
                                      <w:rFonts w:ascii="VIC" w:hAnsi="VIC"/>
                                      <w:spacing w:val="-5"/>
                                      <w:w w:val="105"/>
                                      <w:sz w:val="12"/>
                                      <w:szCs w:val="12"/>
                                    </w:rPr>
                                    <w:t xml:space="preserve"> </w:t>
                                  </w:r>
                                  <w:r w:rsidRPr="00B96A54">
                                    <w:rPr>
                                      <w:rFonts w:ascii="VIC" w:hAnsi="VIC"/>
                                      <w:w w:val="105"/>
                                      <w:sz w:val="12"/>
                                      <w:szCs w:val="12"/>
                                    </w:rPr>
                                    <w:t>on</w:t>
                                  </w:r>
                                  <w:r w:rsidRPr="00B96A54">
                                    <w:rPr>
                                      <w:rFonts w:ascii="VIC" w:hAnsi="VIC"/>
                                      <w:spacing w:val="-5"/>
                                      <w:w w:val="105"/>
                                      <w:sz w:val="12"/>
                                      <w:szCs w:val="12"/>
                                    </w:rPr>
                                    <w:t xml:space="preserve"> </w:t>
                                  </w:r>
                                  <w:r w:rsidRPr="00B96A54">
                                    <w:rPr>
                                      <w:rFonts w:ascii="VIC" w:hAnsi="VIC"/>
                                      <w:w w:val="105"/>
                                      <w:sz w:val="12"/>
                                      <w:szCs w:val="12"/>
                                    </w:rPr>
                                    <w:t>blocking,</w:t>
                                  </w:r>
                                  <w:r w:rsidRPr="00B96A54">
                                    <w:rPr>
                                      <w:rFonts w:ascii="VIC" w:hAnsi="VIC"/>
                                      <w:spacing w:val="-5"/>
                                      <w:w w:val="105"/>
                                      <w:sz w:val="12"/>
                                      <w:szCs w:val="12"/>
                                    </w:rPr>
                                    <w:t xml:space="preserve"> </w:t>
                                  </w:r>
                                  <w:r w:rsidRPr="00B96A54">
                                    <w:rPr>
                                      <w:rFonts w:ascii="VIC" w:hAnsi="VIC"/>
                                      <w:w w:val="105"/>
                                      <w:sz w:val="12"/>
                                      <w:szCs w:val="12"/>
                                    </w:rPr>
                                    <w:t>redirecting</w:t>
                                  </w:r>
                                  <w:r w:rsidRPr="00B96A54">
                                    <w:rPr>
                                      <w:rFonts w:ascii="VIC" w:hAnsi="VIC"/>
                                      <w:spacing w:val="-5"/>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concentrating</w:t>
                                  </w:r>
                                  <w:r w:rsidRPr="00B96A54">
                                    <w:rPr>
                                      <w:rFonts w:ascii="VIC" w:hAnsi="VIC"/>
                                      <w:spacing w:val="-5"/>
                                      <w:w w:val="105"/>
                                      <w:sz w:val="12"/>
                                      <w:szCs w:val="12"/>
                                    </w:rPr>
                                    <w:t xml:space="preserve"> </w:t>
                                  </w:r>
                                  <w:r w:rsidRPr="00B96A54">
                                    <w:rPr>
                                      <w:rFonts w:ascii="VIC" w:hAnsi="VIC"/>
                                      <w:w w:val="105"/>
                                      <w:sz w:val="12"/>
                                      <w:szCs w:val="12"/>
                                    </w:rPr>
                                    <w:t>flood</w:t>
                                  </w:r>
                                  <w:r w:rsidRPr="00B96A54">
                                    <w:rPr>
                                      <w:rFonts w:ascii="VIC" w:hAnsi="VIC"/>
                                      <w:spacing w:val="-5"/>
                                      <w:w w:val="105"/>
                                      <w:sz w:val="12"/>
                                      <w:szCs w:val="12"/>
                                    </w:rPr>
                                    <w:t xml:space="preserve"> </w:t>
                                  </w:r>
                                  <w:r w:rsidRPr="00B96A54">
                                    <w:rPr>
                                      <w:rFonts w:ascii="VIC" w:hAnsi="VIC"/>
                                      <w:w w:val="105"/>
                                      <w:sz w:val="12"/>
                                      <w:szCs w:val="12"/>
                                    </w:rPr>
                                    <w:t>water,</w:t>
                                  </w:r>
                                  <w:r w:rsidRPr="00B96A54">
                                    <w:rPr>
                                      <w:rFonts w:ascii="VIC" w:hAnsi="VIC"/>
                                      <w:spacing w:val="-5"/>
                                      <w:w w:val="105"/>
                                      <w:sz w:val="12"/>
                                      <w:szCs w:val="12"/>
                                    </w:rPr>
                                    <w:t xml:space="preserve"> </w:t>
                                  </w:r>
                                  <w:r w:rsidRPr="00B96A54">
                                    <w:rPr>
                                      <w:rFonts w:ascii="VIC" w:hAnsi="VIC"/>
                                      <w:spacing w:val="-2"/>
                                      <w:w w:val="105"/>
                                      <w:sz w:val="12"/>
                                      <w:szCs w:val="12"/>
                                    </w:rPr>
                                    <w:t>storm</w:t>
                                  </w:r>
                                </w:p>
                                <w:p w14:paraId="36483DB6" w14:textId="77777777" w:rsidR="008D53C6" w:rsidRPr="00B96A54" w:rsidRDefault="008D53C6" w:rsidP="00B85F66">
                                  <w:pPr>
                                    <w:pStyle w:val="TableParagraph"/>
                                    <w:spacing w:before="0"/>
                                    <w:ind w:left="218" w:firstLine="0"/>
                                    <w:rPr>
                                      <w:rFonts w:ascii="VIC" w:hAnsi="VIC"/>
                                      <w:sz w:val="12"/>
                                      <w:szCs w:val="12"/>
                                    </w:rPr>
                                  </w:pPr>
                                  <w:r w:rsidRPr="00B96A54">
                                    <w:rPr>
                                      <w:rFonts w:ascii="VIC" w:hAnsi="VIC"/>
                                      <w:w w:val="105"/>
                                      <w:sz w:val="12"/>
                                      <w:szCs w:val="12"/>
                                    </w:rPr>
                                    <w:t>water</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drainage</w:t>
                                  </w:r>
                                  <w:r w:rsidRPr="00B96A54">
                                    <w:rPr>
                                      <w:rFonts w:ascii="VIC" w:hAnsi="VIC"/>
                                      <w:spacing w:val="-3"/>
                                      <w:w w:val="105"/>
                                      <w:sz w:val="12"/>
                                      <w:szCs w:val="12"/>
                                    </w:rPr>
                                    <w:t xml:space="preserve"> </w:t>
                                  </w:r>
                                  <w:r w:rsidRPr="00B96A54">
                                    <w:rPr>
                                      <w:rFonts w:ascii="VIC" w:hAnsi="VIC"/>
                                      <w:spacing w:val="-2"/>
                                      <w:w w:val="105"/>
                                      <w:sz w:val="12"/>
                                      <w:szCs w:val="12"/>
                                    </w:rPr>
                                    <w:t>water</w:t>
                                  </w:r>
                                </w:p>
                                <w:p w14:paraId="0C742E36" w14:textId="77777777" w:rsidR="008D53C6" w:rsidRPr="00B96A54" w:rsidRDefault="008D53C6" w:rsidP="00B85F66">
                                  <w:pPr>
                                    <w:pStyle w:val="TableParagraph"/>
                                    <w:numPr>
                                      <w:ilvl w:val="0"/>
                                      <w:numId w:val="13"/>
                                    </w:numPr>
                                    <w:tabs>
                                      <w:tab w:val="left" w:pos="218"/>
                                    </w:tabs>
                                    <w:spacing w:before="0" w:line="264" w:lineRule="auto"/>
                                    <w:ind w:right="272"/>
                                    <w:rPr>
                                      <w:rFonts w:ascii="VIC" w:hAnsi="VIC"/>
                                      <w:sz w:val="12"/>
                                      <w:szCs w:val="12"/>
                                    </w:rPr>
                                  </w:pPr>
                                  <w:r w:rsidRPr="00B96A54">
                                    <w:rPr>
                                      <w:rFonts w:ascii="VIC" w:hAnsi="VIC"/>
                                      <w:w w:val="105"/>
                                      <w:sz w:val="12"/>
                                      <w:szCs w:val="12"/>
                                    </w:rPr>
                                    <w:t>Effect</w:t>
                                  </w:r>
                                  <w:r w:rsidRPr="00B96A54">
                                    <w:rPr>
                                      <w:rFonts w:ascii="VIC" w:hAnsi="VIC"/>
                                      <w:spacing w:val="-4"/>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the</w:t>
                                  </w:r>
                                  <w:r w:rsidRPr="00B96A54">
                                    <w:rPr>
                                      <w:rFonts w:ascii="VIC" w:hAnsi="VIC"/>
                                      <w:spacing w:val="-4"/>
                                      <w:w w:val="105"/>
                                      <w:sz w:val="12"/>
                                      <w:szCs w:val="12"/>
                                    </w:rPr>
                                    <w:t xml:space="preserve"> </w:t>
                                  </w:r>
                                  <w:r w:rsidRPr="00B96A54">
                                    <w:rPr>
                                      <w:rFonts w:ascii="VIC" w:hAnsi="VIC"/>
                                      <w:w w:val="105"/>
                                      <w:sz w:val="12"/>
                                      <w:szCs w:val="12"/>
                                    </w:rPr>
                                    <w:t>development</w:t>
                                  </w:r>
                                  <w:r w:rsidRPr="00B96A54">
                                    <w:rPr>
                                      <w:rFonts w:ascii="VIC" w:hAnsi="VIC"/>
                                      <w:spacing w:val="-4"/>
                                      <w:w w:val="105"/>
                                      <w:sz w:val="12"/>
                                      <w:szCs w:val="12"/>
                                    </w:rPr>
                                    <w:t xml:space="preserve"> </w:t>
                                  </w:r>
                                  <w:r w:rsidRPr="00B96A54">
                                    <w:rPr>
                                      <w:rFonts w:ascii="VIC" w:hAnsi="VIC"/>
                                      <w:w w:val="105"/>
                                      <w:sz w:val="12"/>
                                      <w:szCs w:val="12"/>
                                    </w:rPr>
                                    <w:t>on</w:t>
                                  </w:r>
                                  <w:r w:rsidRPr="00B96A54">
                                    <w:rPr>
                                      <w:rFonts w:ascii="VIC" w:hAnsi="VIC"/>
                                      <w:spacing w:val="-4"/>
                                      <w:w w:val="105"/>
                                      <w:sz w:val="12"/>
                                      <w:szCs w:val="12"/>
                                    </w:rPr>
                                    <w:t xml:space="preserve"> </w:t>
                                  </w:r>
                                  <w:r w:rsidRPr="00B96A54">
                                    <w:rPr>
                                      <w:rFonts w:ascii="VIC" w:hAnsi="VIC"/>
                                      <w:w w:val="105"/>
                                      <w:sz w:val="12"/>
                                      <w:szCs w:val="12"/>
                                    </w:rPr>
                                    <w:t>reducing</w:t>
                                  </w:r>
                                  <w:r w:rsidRPr="00B96A54">
                                    <w:rPr>
                                      <w:rFonts w:ascii="VIC" w:hAnsi="VIC"/>
                                      <w:spacing w:val="-4"/>
                                      <w:w w:val="105"/>
                                      <w:sz w:val="12"/>
                                      <w:szCs w:val="12"/>
                                    </w:rPr>
                                    <w:t xml:space="preserve"> </w:t>
                                  </w: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storage</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increasing</w:t>
                                  </w:r>
                                  <w:r w:rsidRPr="00B96A54">
                                    <w:rPr>
                                      <w:rFonts w:ascii="VIC" w:hAnsi="VIC"/>
                                      <w:spacing w:val="-4"/>
                                      <w:w w:val="105"/>
                                      <w:sz w:val="12"/>
                                      <w:szCs w:val="12"/>
                                    </w:rPr>
                                    <w:t xml:space="preserve"> </w:t>
                                  </w: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levels</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flow</w:t>
                                  </w:r>
                                  <w:r w:rsidRPr="00B96A54">
                                    <w:rPr>
                                      <w:rFonts w:ascii="VIC" w:hAnsi="VIC"/>
                                      <w:spacing w:val="40"/>
                                      <w:w w:val="105"/>
                                      <w:sz w:val="12"/>
                                      <w:szCs w:val="12"/>
                                    </w:rPr>
                                    <w:t xml:space="preserve"> </w:t>
                                  </w:r>
                                  <w:r w:rsidRPr="00B96A54">
                                    <w:rPr>
                                      <w:rFonts w:ascii="VIC" w:hAnsi="VIC"/>
                                      <w:spacing w:val="-2"/>
                                      <w:w w:val="105"/>
                                      <w:sz w:val="12"/>
                                      <w:szCs w:val="12"/>
                                    </w:rPr>
                                    <w:t>velocities</w:t>
                                  </w:r>
                                </w:p>
                                <w:p w14:paraId="601D7ED8" w14:textId="77777777" w:rsidR="008D53C6" w:rsidRPr="00B85F66" w:rsidRDefault="008D53C6" w:rsidP="007D4426">
                                  <w:pPr>
                                    <w:pStyle w:val="TableParagraph"/>
                                    <w:numPr>
                                      <w:ilvl w:val="0"/>
                                      <w:numId w:val="13"/>
                                    </w:numPr>
                                    <w:tabs>
                                      <w:tab w:val="left" w:pos="217"/>
                                    </w:tabs>
                                    <w:spacing w:before="0" w:after="120" w:line="159" w:lineRule="exact"/>
                                    <w:ind w:left="216" w:hanging="125"/>
                                    <w:rPr>
                                      <w:rFonts w:ascii="VIC" w:hAnsi="VIC"/>
                                      <w:sz w:val="14"/>
                                      <w:szCs w:val="14"/>
                                    </w:rPr>
                                  </w:pPr>
                                  <w:r w:rsidRPr="00B96A54">
                                    <w:rPr>
                                      <w:rFonts w:ascii="VIC" w:hAnsi="VIC"/>
                                      <w:w w:val="105"/>
                                      <w:sz w:val="12"/>
                                      <w:szCs w:val="12"/>
                                    </w:rPr>
                                    <w:t>Effect</w:t>
                                  </w:r>
                                  <w:r w:rsidRPr="00B96A54">
                                    <w:rPr>
                                      <w:rFonts w:ascii="VIC" w:hAnsi="VIC"/>
                                      <w:spacing w:val="-8"/>
                                      <w:w w:val="105"/>
                                      <w:sz w:val="12"/>
                                      <w:szCs w:val="12"/>
                                    </w:rPr>
                                    <w:t xml:space="preserve"> </w:t>
                                  </w:r>
                                  <w:r w:rsidRPr="00B96A54">
                                    <w:rPr>
                                      <w:rFonts w:ascii="VIC" w:hAnsi="VIC"/>
                                      <w:w w:val="105"/>
                                      <w:sz w:val="12"/>
                                      <w:szCs w:val="12"/>
                                    </w:rPr>
                                    <w:t>of</w:t>
                                  </w:r>
                                  <w:r w:rsidRPr="00B96A54">
                                    <w:rPr>
                                      <w:rFonts w:ascii="VIC" w:hAnsi="VIC"/>
                                      <w:spacing w:val="-7"/>
                                      <w:w w:val="105"/>
                                      <w:sz w:val="12"/>
                                      <w:szCs w:val="12"/>
                                    </w:rPr>
                                    <w:t xml:space="preserve"> </w:t>
                                  </w:r>
                                  <w:r w:rsidRPr="00B96A54">
                                    <w:rPr>
                                      <w:rFonts w:ascii="VIC" w:hAnsi="VIC"/>
                                      <w:w w:val="105"/>
                                      <w:sz w:val="12"/>
                                      <w:szCs w:val="12"/>
                                    </w:rPr>
                                    <w:t>development</w:t>
                                  </w:r>
                                  <w:r w:rsidRPr="00B96A54">
                                    <w:rPr>
                                      <w:rFonts w:ascii="VIC" w:hAnsi="VIC"/>
                                      <w:spacing w:val="-8"/>
                                      <w:w w:val="105"/>
                                      <w:sz w:val="12"/>
                                      <w:szCs w:val="12"/>
                                    </w:rPr>
                                    <w:t xml:space="preserve"> </w:t>
                                  </w:r>
                                  <w:r w:rsidRPr="00B96A54">
                                    <w:rPr>
                                      <w:rFonts w:ascii="VIC" w:hAnsi="VIC"/>
                                      <w:w w:val="105"/>
                                      <w:sz w:val="12"/>
                                      <w:szCs w:val="12"/>
                                    </w:rPr>
                                    <w:t>on</w:t>
                                  </w:r>
                                  <w:r w:rsidRPr="00B96A54">
                                    <w:rPr>
                                      <w:rFonts w:ascii="VIC" w:hAnsi="VIC"/>
                                      <w:spacing w:val="-7"/>
                                      <w:w w:val="105"/>
                                      <w:sz w:val="12"/>
                                      <w:szCs w:val="12"/>
                                    </w:rPr>
                                    <w:t xml:space="preserve"> </w:t>
                                  </w:r>
                                  <w:r w:rsidRPr="00B96A54">
                                    <w:rPr>
                                      <w:rFonts w:ascii="VIC" w:hAnsi="VIC"/>
                                      <w:w w:val="105"/>
                                      <w:sz w:val="12"/>
                                      <w:szCs w:val="12"/>
                                    </w:rPr>
                                    <w:t>environmental</w:t>
                                  </w:r>
                                  <w:r w:rsidRPr="00B96A54">
                                    <w:rPr>
                                      <w:rFonts w:ascii="VIC" w:hAnsi="VIC"/>
                                      <w:spacing w:val="-7"/>
                                      <w:w w:val="105"/>
                                      <w:sz w:val="12"/>
                                      <w:szCs w:val="12"/>
                                    </w:rPr>
                                    <w:t xml:space="preserve"> </w:t>
                                  </w:r>
                                  <w:r w:rsidRPr="00B96A54">
                                    <w:rPr>
                                      <w:rFonts w:ascii="VIC" w:hAnsi="VIC"/>
                                      <w:spacing w:val="-2"/>
                                      <w:w w:val="105"/>
                                      <w:sz w:val="12"/>
                                      <w:szCs w:val="12"/>
                                    </w:rPr>
                                    <w:t>values</w:t>
                                  </w:r>
                                </w:p>
                              </w:tc>
                            </w:tr>
                          </w:tbl>
                          <w:p w14:paraId="71F537FF" w14:textId="77777777" w:rsidR="008D53C6" w:rsidRDefault="008D53C6" w:rsidP="008D53C6">
                            <w:pPr>
                              <w:pStyle w:val="BodyText"/>
                            </w:pPr>
                          </w:p>
                        </w:txbxContent>
                      </wps:txbx>
                      <wps:bodyPr wrap="square" lIns="0" tIns="0" rIns="0" bIns="0" rtlCol="0">
                        <a:noAutofit/>
                      </wps:bodyPr>
                    </wps:wsp>
                  </a:graphicData>
                </a:graphic>
                <wp14:sizeRelV relativeFrom="margin">
                  <wp14:pctHeight>0</wp14:pctHeight>
                </wp14:sizeRelV>
              </wp:anchor>
            </w:drawing>
          </mc:Choice>
          <mc:Fallback>
            <w:pict>
              <v:shape w14:anchorId="2958647B" id="Textbox 117" o:spid="_x0000_s1127" type="#_x0000_t202" style="position:absolute;left:0;text-align:left;margin-left:290.7pt;margin-top:.2pt;width:265.1pt;height:177.5pt;z-index:251658243;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181"/>
                      </w:tblGrid>
                      <w:tr w:rsidR="008D53C6" w14:paraId="65386CDA" w14:textId="77777777" w:rsidTr="00B85F66">
                        <w:trPr>
                          <w:trHeight w:val="147"/>
                        </w:trPr>
                        <w:tc>
                          <w:tcPr>
                            <w:tcW w:w="5181" w:type="dxa"/>
                            <w:shd w:val="clear" w:color="auto" w:fill="B1B4B6"/>
                          </w:tcPr>
                          <w:p w14:paraId="535E56E5" w14:textId="77777777" w:rsidR="008D53C6" w:rsidRPr="00B85F66" w:rsidRDefault="008D53C6" w:rsidP="00B85F66">
                            <w:pPr>
                              <w:pStyle w:val="TableParagraph"/>
                              <w:spacing w:before="20" w:after="20"/>
                              <w:ind w:left="91" w:firstLine="0"/>
                              <w:rPr>
                                <w:rFonts w:ascii="VIC" w:hAnsi="VIC"/>
                                <w:b/>
                                <w:sz w:val="14"/>
                                <w:szCs w:val="14"/>
                              </w:rPr>
                            </w:pPr>
                            <w:r w:rsidRPr="00B85F66">
                              <w:rPr>
                                <w:rFonts w:ascii="VIC" w:hAnsi="VIC"/>
                                <w:b/>
                                <w:color w:val="FFFFFF"/>
                                <w:sz w:val="14"/>
                                <w:szCs w:val="14"/>
                              </w:rPr>
                              <w:t xml:space="preserve">Decision support </w:t>
                            </w:r>
                            <w:r w:rsidRPr="00B85F66">
                              <w:rPr>
                                <w:rFonts w:ascii="VIC" w:hAnsi="VIC"/>
                                <w:b/>
                                <w:color w:val="FFFFFF"/>
                                <w:spacing w:val="-2"/>
                                <w:sz w:val="14"/>
                                <w:szCs w:val="14"/>
                              </w:rPr>
                              <w:t>tools</w:t>
                            </w:r>
                          </w:p>
                        </w:tc>
                      </w:tr>
                      <w:tr w:rsidR="008D53C6" w14:paraId="71A90494" w14:textId="77777777" w:rsidTr="00B85F66">
                        <w:trPr>
                          <w:trHeight w:val="221"/>
                        </w:trPr>
                        <w:tc>
                          <w:tcPr>
                            <w:tcW w:w="5181" w:type="dxa"/>
                            <w:shd w:val="clear" w:color="auto" w:fill="01838F"/>
                          </w:tcPr>
                          <w:p w14:paraId="40B4C2FC" w14:textId="77777777" w:rsidR="008D53C6" w:rsidRPr="00B85F66" w:rsidRDefault="008D53C6" w:rsidP="00B85F66">
                            <w:pPr>
                              <w:pStyle w:val="TableParagraph"/>
                              <w:spacing w:before="20" w:after="20"/>
                              <w:ind w:left="91" w:firstLine="0"/>
                              <w:rPr>
                                <w:rFonts w:ascii="VIC" w:hAnsi="VIC"/>
                                <w:b/>
                                <w:sz w:val="14"/>
                                <w:szCs w:val="14"/>
                              </w:rPr>
                            </w:pPr>
                            <w:r w:rsidRPr="00B85F66">
                              <w:rPr>
                                <w:rFonts w:ascii="VIC" w:hAnsi="VIC"/>
                                <w:b/>
                                <w:color w:val="FFFFFF"/>
                                <w:w w:val="105"/>
                                <w:sz w:val="14"/>
                                <w:szCs w:val="14"/>
                              </w:rPr>
                              <w:t>Local</w:t>
                            </w:r>
                            <w:r w:rsidRPr="00B85F66">
                              <w:rPr>
                                <w:rFonts w:ascii="VIC" w:hAnsi="VIC"/>
                                <w:b/>
                                <w:color w:val="FFFFFF"/>
                                <w:spacing w:val="-6"/>
                                <w:w w:val="105"/>
                                <w:sz w:val="14"/>
                                <w:szCs w:val="14"/>
                              </w:rPr>
                              <w:t xml:space="preserve"> </w:t>
                            </w:r>
                            <w:r w:rsidRPr="00B85F66">
                              <w:rPr>
                                <w:rFonts w:ascii="VIC" w:hAnsi="VIC"/>
                                <w:b/>
                                <w:color w:val="FFFFFF"/>
                                <w:w w:val="105"/>
                                <w:sz w:val="14"/>
                                <w:szCs w:val="14"/>
                              </w:rPr>
                              <w:t>floodplain</w:t>
                            </w:r>
                            <w:r w:rsidRPr="00B85F66">
                              <w:rPr>
                                <w:rFonts w:ascii="VIC" w:hAnsi="VIC"/>
                                <w:b/>
                                <w:color w:val="FFFFFF"/>
                                <w:spacing w:val="-6"/>
                                <w:w w:val="105"/>
                                <w:sz w:val="14"/>
                                <w:szCs w:val="14"/>
                              </w:rPr>
                              <w:t xml:space="preserve"> </w:t>
                            </w:r>
                            <w:r w:rsidRPr="00B85F66">
                              <w:rPr>
                                <w:rFonts w:ascii="VIC" w:hAnsi="VIC"/>
                                <w:b/>
                                <w:color w:val="FFFFFF"/>
                                <w:w w:val="105"/>
                                <w:sz w:val="14"/>
                                <w:szCs w:val="14"/>
                              </w:rPr>
                              <w:t>development</w:t>
                            </w:r>
                            <w:r w:rsidRPr="00B85F66">
                              <w:rPr>
                                <w:rFonts w:ascii="VIC" w:hAnsi="VIC"/>
                                <w:b/>
                                <w:color w:val="FFFFFF"/>
                                <w:spacing w:val="-6"/>
                                <w:w w:val="105"/>
                                <w:sz w:val="14"/>
                                <w:szCs w:val="14"/>
                              </w:rPr>
                              <w:t xml:space="preserve"> </w:t>
                            </w:r>
                            <w:r w:rsidRPr="00B85F66">
                              <w:rPr>
                                <w:rFonts w:ascii="VIC" w:hAnsi="VIC"/>
                                <w:b/>
                                <w:color w:val="FFFFFF"/>
                                <w:spacing w:val="-4"/>
                                <w:w w:val="105"/>
                                <w:sz w:val="14"/>
                                <w:szCs w:val="14"/>
                              </w:rPr>
                              <w:t>plan</w:t>
                            </w:r>
                          </w:p>
                        </w:tc>
                      </w:tr>
                      <w:tr w:rsidR="008D53C6" w14:paraId="41AC703C" w14:textId="77777777" w:rsidTr="00CA7192">
                        <w:trPr>
                          <w:trHeight w:val="682"/>
                        </w:trPr>
                        <w:tc>
                          <w:tcPr>
                            <w:tcW w:w="5181" w:type="dxa"/>
                            <w:shd w:val="clear" w:color="auto" w:fill="F1F1F2"/>
                          </w:tcPr>
                          <w:p w14:paraId="7C218318" w14:textId="77777777" w:rsidR="008D53C6" w:rsidRPr="00B96A54" w:rsidRDefault="008D53C6" w:rsidP="00B85F66">
                            <w:pPr>
                              <w:pStyle w:val="TableParagraph"/>
                              <w:spacing w:before="0"/>
                              <w:ind w:left="90" w:firstLine="0"/>
                              <w:rPr>
                                <w:rFonts w:ascii="VIC" w:hAnsi="VIC"/>
                                <w:sz w:val="12"/>
                                <w:szCs w:val="12"/>
                              </w:rPr>
                            </w:pPr>
                            <w:r w:rsidRPr="00B96A54">
                              <w:rPr>
                                <w:rFonts w:ascii="VIC" w:hAnsi="VIC"/>
                                <w:w w:val="105"/>
                                <w:sz w:val="12"/>
                                <w:szCs w:val="12"/>
                              </w:rPr>
                              <w:t>Area</w:t>
                            </w:r>
                            <w:r w:rsidRPr="00B96A54">
                              <w:rPr>
                                <w:rFonts w:ascii="VIC" w:hAnsi="VIC"/>
                                <w:spacing w:val="-7"/>
                                <w:w w:val="105"/>
                                <w:sz w:val="12"/>
                                <w:szCs w:val="12"/>
                              </w:rPr>
                              <w:t xml:space="preserve"> </w:t>
                            </w:r>
                            <w:r w:rsidRPr="00B96A54">
                              <w:rPr>
                                <w:rFonts w:ascii="VIC" w:hAnsi="VIC"/>
                                <w:w w:val="105"/>
                                <w:sz w:val="12"/>
                                <w:szCs w:val="12"/>
                              </w:rPr>
                              <w:t>specific</w:t>
                            </w:r>
                            <w:r w:rsidRPr="00B96A54">
                              <w:rPr>
                                <w:rFonts w:ascii="VIC" w:hAnsi="VIC"/>
                                <w:spacing w:val="-6"/>
                                <w:w w:val="105"/>
                                <w:sz w:val="12"/>
                                <w:szCs w:val="12"/>
                              </w:rPr>
                              <w:t xml:space="preserve"> </w:t>
                            </w:r>
                            <w:r w:rsidRPr="00B96A54">
                              <w:rPr>
                                <w:rFonts w:ascii="VIC" w:hAnsi="VIC"/>
                                <w:w w:val="105"/>
                                <w:sz w:val="12"/>
                                <w:szCs w:val="12"/>
                              </w:rPr>
                              <w:t>decision</w:t>
                            </w:r>
                            <w:r w:rsidRPr="00B96A54">
                              <w:rPr>
                                <w:rFonts w:ascii="VIC" w:hAnsi="VIC"/>
                                <w:spacing w:val="-7"/>
                                <w:w w:val="105"/>
                                <w:sz w:val="12"/>
                                <w:szCs w:val="12"/>
                              </w:rPr>
                              <w:t xml:space="preserve"> </w:t>
                            </w:r>
                            <w:r w:rsidRPr="00B96A54">
                              <w:rPr>
                                <w:rFonts w:ascii="VIC" w:hAnsi="VIC"/>
                                <w:spacing w:val="-2"/>
                                <w:w w:val="105"/>
                                <w:sz w:val="12"/>
                                <w:szCs w:val="12"/>
                              </w:rPr>
                              <w:t>guidelines</w:t>
                            </w:r>
                          </w:p>
                          <w:p w14:paraId="2CAF2E20" w14:textId="77777777" w:rsidR="008D53C6" w:rsidRPr="00B96A54" w:rsidRDefault="008D53C6" w:rsidP="00B85F66">
                            <w:pPr>
                              <w:pStyle w:val="TableParagraph"/>
                              <w:numPr>
                                <w:ilvl w:val="0"/>
                                <w:numId w:val="14"/>
                              </w:numPr>
                              <w:tabs>
                                <w:tab w:val="left" w:pos="217"/>
                              </w:tabs>
                              <w:spacing w:before="0"/>
                              <w:ind w:left="217" w:hanging="127"/>
                              <w:rPr>
                                <w:rFonts w:ascii="VIC" w:hAnsi="VIC"/>
                                <w:sz w:val="12"/>
                                <w:szCs w:val="12"/>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subdivisions</w:t>
                            </w:r>
                          </w:p>
                          <w:p w14:paraId="57894595" w14:textId="77777777" w:rsidR="008D53C6" w:rsidRPr="00B96A54" w:rsidRDefault="008D53C6" w:rsidP="00B85F66">
                            <w:pPr>
                              <w:pStyle w:val="TableParagraph"/>
                              <w:numPr>
                                <w:ilvl w:val="0"/>
                                <w:numId w:val="14"/>
                              </w:numPr>
                              <w:tabs>
                                <w:tab w:val="left" w:pos="217"/>
                              </w:tabs>
                              <w:spacing w:before="0"/>
                              <w:ind w:left="217" w:hanging="127"/>
                              <w:rPr>
                                <w:rFonts w:ascii="VIC" w:hAnsi="VIC"/>
                                <w:sz w:val="12"/>
                                <w:szCs w:val="12"/>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buildings</w:t>
                            </w:r>
                          </w:p>
                          <w:p w14:paraId="483F5BAA" w14:textId="77777777" w:rsidR="008D53C6" w:rsidRPr="00B85F66" w:rsidRDefault="008D53C6" w:rsidP="00B85F66">
                            <w:pPr>
                              <w:pStyle w:val="TableParagraph"/>
                              <w:numPr>
                                <w:ilvl w:val="0"/>
                                <w:numId w:val="14"/>
                              </w:numPr>
                              <w:tabs>
                                <w:tab w:val="left" w:pos="217"/>
                              </w:tabs>
                              <w:spacing w:before="0"/>
                              <w:ind w:left="217" w:hanging="127"/>
                              <w:rPr>
                                <w:rFonts w:ascii="VIC" w:hAnsi="VIC"/>
                                <w:sz w:val="14"/>
                                <w:szCs w:val="14"/>
                              </w:rPr>
                            </w:pPr>
                            <w:r w:rsidRPr="00B96A54">
                              <w:rPr>
                                <w:rFonts w:ascii="VIC" w:hAnsi="VIC"/>
                                <w:w w:val="105"/>
                                <w:sz w:val="12"/>
                                <w:szCs w:val="12"/>
                              </w:rPr>
                              <w:t>Permissible</w:t>
                            </w:r>
                            <w:r w:rsidRPr="00B96A54">
                              <w:rPr>
                                <w:rFonts w:ascii="VIC" w:hAnsi="VIC"/>
                                <w:spacing w:val="-7"/>
                                <w:w w:val="105"/>
                                <w:sz w:val="12"/>
                                <w:szCs w:val="12"/>
                              </w:rPr>
                              <w:t xml:space="preserve"> </w:t>
                            </w:r>
                            <w:r w:rsidRPr="00B96A54">
                              <w:rPr>
                                <w:rFonts w:ascii="VIC" w:hAnsi="VIC"/>
                                <w:spacing w:val="-2"/>
                                <w:w w:val="105"/>
                                <w:sz w:val="12"/>
                                <w:szCs w:val="12"/>
                              </w:rPr>
                              <w:t>works</w:t>
                            </w:r>
                          </w:p>
                        </w:tc>
                      </w:tr>
                      <w:tr w:rsidR="008D53C6" w14:paraId="1E2F341B" w14:textId="77777777" w:rsidTr="00B85F66">
                        <w:trPr>
                          <w:trHeight w:val="151"/>
                        </w:trPr>
                        <w:tc>
                          <w:tcPr>
                            <w:tcW w:w="5181" w:type="dxa"/>
                            <w:shd w:val="clear" w:color="auto" w:fill="01838F"/>
                          </w:tcPr>
                          <w:p w14:paraId="0F5A81B8" w14:textId="77777777" w:rsidR="008D53C6" w:rsidRPr="00B85F66" w:rsidRDefault="008D53C6" w:rsidP="00B85F66">
                            <w:pPr>
                              <w:pStyle w:val="TableParagraph"/>
                              <w:spacing w:before="0"/>
                              <w:ind w:left="91" w:firstLine="0"/>
                              <w:rPr>
                                <w:rFonts w:ascii="VIC" w:hAnsi="VIC"/>
                                <w:b/>
                                <w:sz w:val="14"/>
                                <w:szCs w:val="14"/>
                              </w:rPr>
                            </w:pPr>
                            <w:r w:rsidRPr="00B85F66">
                              <w:rPr>
                                <w:rFonts w:ascii="VIC" w:hAnsi="VIC"/>
                                <w:b/>
                                <w:color w:val="FFFFFF"/>
                                <w:w w:val="105"/>
                                <w:sz w:val="14"/>
                                <w:szCs w:val="14"/>
                              </w:rPr>
                              <w:t>Flood</w:t>
                            </w:r>
                            <w:r w:rsidRPr="00B85F66">
                              <w:rPr>
                                <w:rFonts w:ascii="VIC" w:hAnsi="VIC"/>
                                <w:b/>
                                <w:color w:val="FFFFFF"/>
                                <w:spacing w:val="-4"/>
                                <w:w w:val="105"/>
                                <w:sz w:val="14"/>
                                <w:szCs w:val="14"/>
                              </w:rPr>
                              <w:t xml:space="preserve"> </w:t>
                            </w:r>
                            <w:r w:rsidRPr="00B85F66">
                              <w:rPr>
                                <w:rFonts w:ascii="VIC" w:hAnsi="VIC"/>
                                <w:b/>
                                <w:color w:val="FFFFFF"/>
                                <w:w w:val="105"/>
                                <w:sz w:val="14"/>
                                <w:szCs w:val="14"/>
                              </w:rPr>
                              <w:t>risk</w:t>
                            </w:r>
                            <w:r w:rsidRPr="00B85F66">
                              <w:rPr>
                                <w:rFonts w:ascii="VIC" w:hAnsi="VIC"/>
                                <w:b/>
                                <w:color w:val="FFFFFF"/>
                                <w:spacing w:val="-3"/>
                                <w:w w:val="105"/>
                                <w:sz w:val="14"/>
                                <w:szCs w:val="14"/>
                              </w:rPr>
                              <w:t xml:space="preserve"> </w:t>
                            </w:r>
                            <w:r w:rsidRPr="00B85F66">
                              <w:rPr>
                                <w:rFonts w:ascii="VIC" w:hAnsi="VIC"/>
                                <w:b/>
                                <w:color w:val="FFFFFF"/>
                                <w:spacing w:val="-2"/>
                                <w:w w:val="105"/>
                                <w:sz w:val="14"/>
                                <w:szCs w:val="14"/>
                              </w:rPr>
                              <w:t>factors</w:t>
                            </w:r>
                          </w:p>
                        </w:tc>
                      </w:tr>
                      <w:tr w:rsidR="008D53C6" w14:paraId="66980B45" w14:textId="77777777">
                        <w:trPr>
                          <w:trHeight w:val="2048"/>
                        </w:trPr>
                        <w:tc>
                          <w:tcPr>
                            <w:tcW w:w="5181" w:type="dxa"/>
                            <w:shd w:val="clear" w:color="auto" w:fill="F1F1F2"/>
                          </w:tcPr>
                          <w:p w14:paraId="13EEB57F" w14:textId="0831D278"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Extent</w:t>
                            </w:r>
                            <w:r w:rsidRPr="00B96A54">
                              <w:rPr>
                                <w:rFonts w:ascii="VIC" w:hAnsi="VIC"/>
                                <w:spacing w:val="-5"/>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flooding</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location</w:t>
                            </w:r>
                            <w:r w:rsidRPr="00B96A54">
                              <w:rPr>
                                <w:rFonts w:ascii="VIC" w:hAnsi="VIC"/>
                                <w:spacing w:val="-4"/>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property</w:t>
                            </w:r>
                            <w:r w:rsidRPr="00B96A54">
                              <w:rPr>
                                <w:rFonts w:ascii="VIC" w:hAnsi="VIC"/>
                                <w:spacing w:val="-4"/>
                                <w:w w:val="105"/>
                                <w:sz w:val="12"/>
                                <w:szCs w:val="12"/>
                              </w:rPr>
                              <w:t xml:space="preserve"> </w:t>
                            </w:r>
                            <w:r w:rsidRPr="00B96A54">
                              <w:rPr>
                                <w:rFonts w:ascii="VIC" w:hAnsi="VIC"/>
                                <w:w w:val="105"/>
                                <w:sz w:val="12"/>
                                <w:szCs w:val="12"/>
                              </w:rPr>
                              <w:t>in</w:t>
                            </w:r>
                            <w:r w:rsidRPr="00B96A54">
                              <w:rPr>
                                <w:rFonts w:ascii="VIC" w:hAnsi="VIC"/>
                                <w:spacing w:val="-5"/>
                                <w:w w:val="105"/>
                                <w:sz w:val="12"/>
                                <w:szCs w:val="12"/>
                              </w:rPr>
                              <w:t xml:space="preserve"> </w:t>
                            </w:r>
                            <w:r w:rsidR="004E1524">
                              <w:rPr>
                                <w:rFonts w:ascii="VIC" w:hAnsi="VIC"/>
                                <w:spacing w:val="-5"/>
                                <w:w w:val="105"/>
                                <w:sz w:val="12"/>
                                <w:szCs w:val="12"/>
                              </w:rPr>
                              <w:t xml:space="preserve">an area </w:t>
                            </w:r>
                            <w:r w:rsidR="00691F0B">
                              <w:rPr>
                                <w:rFonts w:ascii="VIC" w:hAnsi="VIC"/>
                                <w:spacing w:val="-5"/>
                                <w:w w:val="105"/>
                                <w:sz w:val="12"/>
                                <w:szCs w:val="12"/>
                              </w:rPr>
                              <w:t xml:space="preserve">prone to </w:t>
                            </w:r>
                            <w:r w:rsidRPr="00B96A54">
                              <w:rPr>
                                <w:rFonts w:ascii="VIC" w:hAnsi="VIC"/>
                                <w:w w:val="105"/>
                                <w:sz w:val="12"/>
                                <w:szCs w:val="12"/>
                              </w:rPr>
                              <w:t>flood</w:t>
                            </w:r>
                            <w:r w:rsidR="00691F0B">
                              <w:rPr>
                                <w:rFonts w:ascii="VIC" w:hAnsi="VIC"/>
                                <w:w w:val="105"/>
                                <w:sz w:val="12"/>
                                <w:szCs w:val="12"/>
                              </w:rPr>
                              <w:t>ing</w:t>
                            </w:r>
                          </w:p>
                          <w:p w14:paraId="47B579C4"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level,</w:t>
                            </w:r>
                            <w:r w:rsidRPr="00B96A54">
                              <w:rPr>
                                <w:rFonts w:ascii="VIC" w:hAnsi="VIC"/>
                                <w:spacing w:val="-3"/>
                                <w:w w:val="105"/>
                                <w:sz w:val="12"/>
                                <w:szCs w:val="12"/>
                              </w:rPr>
                              <w:t xml:space="preserve"> </w:t>
                            </w:r>
                            <w:r w:rsidRPr="00B96A54">
                              <w:rPr>
                                <w:rFonts w:ascii="VIC" w:hAnsi="VIC"/>
                                <w:w w:val="105"/>
                                <w:sz w:val="12"/>
                                <w:szCs w:val="12"/>
                              </w:rPr>
                              <w:t>flood</w:t>
                            </w:r>
                            <w:r w:rsidRPr="00B96A54">
                              <w:rPr>
                                <w:rFonts w:ascii="VIC" w:hAnsi="VIC"/>
                                <w:spacing w:val="-3"/>
                                <w:w w:val="105"/>
                                <w:sz w:val="12"/>
                                <w:szCs w:val="12"/>
                              </w:rPr>
                              <w:t xml:space="preserve"> </w:t>
                            </w:r>
                            <w:r w:rsidRPr="00B96A54">
                              <w:rPr>
                                <w:rFonts w:ascii="VIC" w:hAnsi="VIC"/>
                                <w:w w:val="105"/>
                                <w:sz w:val="12"/>
                                <w:szCs w:val="12"/>
                              </w:rPr>
                              <w:t>depth,</w:t>
                            </w:r>
                            <w:r w:rsidRPr="00B96A54">
                              <w:rPr>
                                <w:rFonts w:ascii="VIC" w:hAnsi="VIC"/>
                                <w:spacing w:val="-3"/>
                                <w:w w:val="105"/>
                                <w:sz w:val="12"/>
                                <w:szCs w:val="12"/>
                              </w:rPr>
                              <w:t xml:space="preserve"> </w:t>
                            </w:r>
                            <w:r w:rsidRPr="00B96A54">
                              <w:rPr>
                                <w:rFonts w:ascii="VIC" w:hAnsi="VIC"/>
                                <w:w w:val="105"/>
                                <w:sz w:val="12"/>
                                <w:szCs w:val="12"/>
                              </w:rPr>
                              <w:t>flow</w:t>
                            </w:r>
                            <w:r w:rsidRPr="00B96A54">
                              <w:rPr>
                                <w:rFonts w:ascii="VIC" w:hAnsi="VIC"/>
                                <w:spacing w:val="-4"/>
                                <w:w w:val="105"/>
                                <w:sz w:val="12"/>
                                <w:szCs w:val="12"/>
                              </w:rPr>
                              <w:t xml:space="preserve"> </w:t>
                            </w:r>
                            <w:r w:rsidRPr="00B96A54">
                              <w:rPr>
                                <w:rFonts w:ascii="VIC" w:hAnsi="VIC"/>
                                <w:spacing w:val="-2"/>
                                <w:w w:val="105"/>
                                <w:sz w:val="12"/>
                                <w:szCs w:val="12"/>
                              </w:rPr>
                              <w:t>velocity</w:t>
                            </w:r>
                          </w:p>
                          <w:p w14:paraId="180D29A0"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spacing w:val="-2"/>
                                <w:w w:val="105"/>
                                <w:sz w:val="12"/>
                                <w:szCs w:val="12"/>
                              </w:rPr>
                              <w:t>Flood</w:t>
                            </w:r>
                            <w:r w:rsidRPr="00B96A54">
                              <w:rPr>
                                <w:rFonts w:ascii="VIC" w:hAnsi="VIC"/>
                                <w:spacing w:val="6"/>
                                <w:w w:val="105"/>
                                <w:sz w:val="12"/>
                                <w:szCs w:val="12"/>
                              </w:rPr>
                              <w:t xml:space="preserve"> </w:t>
                            </w:r>
                            <w:r w:rsidRPr="00B96A54">
                              <w:rPr>
                                <w:rFonts w:ascii="VIC" w:hAnsi="VIC"/>
                                <w:spacing w:val="-2"/>
                                <w:w w:val="105"/>
                                <w:sz w:val="12"/>
                                <w:szCs w:val="12"/>
                              </w:rPr>
                              <w:t>frequency,</w:t>
                            </w:r>
                            <w:r w:rsidRPr="00B96A54">
                              <w:rPr>
                                <w:rFonts w:ascii="VIC" w:hAnsi="VIC"/>
                                <w:spacing w:val="6"/>
                                <w:w w:val="105"/>
                                <w:sz w:val="12"/>
                                <w:szCs w:val="12"/>
                              </w:rPr>
                              <w:t xml:space="preserve"> </w:t>
                            </w:r>
                            <w:r w:rsidRPr="00B96A54">
                              <w:rPr>
                                <w:rFonts w:ascii="VIC" w:hAnsi="VIC"/>
                                <w:spacing w:val="-2"/>
                                <w:w w:val="105"/>
                                <w:sz w:val="12"/>
                                <w:szCs w:val="12"/>
                              </w:rPr>
                              <w:t>duration,</w:t>
                            </w:r>
                            <w:r w:rsidRPr="00B96A54">
                              <w:rPr>
                                <w:rFonts w:ascii="VIC" w:hAnsi="VIC"/>
                                <w:spacing w:val="7"/>
                                <w:w w:val="105"/>
                                <w:sz w:val="12"/>
                                <w:szCs w:val="12"/>
                              </w:rPr>
                              <w:t xml:space="preserve"> </w:t>
                            </w:r>
                            <w:r w:rsidRPr="00B96A54">
                              <w:rPr>
                                <w:rFonts w:ascii="VIC" w:hAnsi="VIC"/>
                                <w:spacing w:val="-2"/>
                                <w:w w:val="105"/>
                                <w:sz w:val="12"/>
                                <w:szCs w:val="12"/>
                              </w:rPr>
                              <w:t>warning</w:t>
                            </w:r>
                            <w:r w:rsidRPr="00B96A54">
                              <w:rPr>
                                <w:rFonts w:ascii="VIC" w:hAnsi="VIC"/>
                                <w:spacing w:val="6"/>
                                <w:w w:val="105"/>
                                <w:sz w:val="12"/>
                                <w:szCs w:val="12"/>
                              </w:rPr>
                              <w:t xml:space="preserve"> </w:t>
                            </w:r>
                            <w:r w:rsidRPr="00B96A54">
                              <w:rPr>
                                <w:rFonts w:ascii="VIC" w:hAnsi="VIC"/>
                                <w:spacing w:val="-4"/>
                                <w:w w:val="105"/>
                                <w:sz w:val="12"/>
                                <w:szCs w:val="12"/>
                              </w:rPr>
                              <w:t>time</w:t>
                            </w:r>
                          </w:p>
                          <w:p w14:paraId="4C02954C"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Potential</w:t>
                            </w:r>
                            <w:r w:rsidRPr="00B96A54">
                              <w:rPr>
                                <w:rFonts w:ascii="VIC" w:hAnsi="VIC"/>
                                <w:spacing w:val="-6"/>
                                <w:w w:val="105"/>
                                <w:sz w:val="12"/>
                                <w:szCs w:val="12"/>
                              </w:rPr>
                              <w:t xml:space="preserve"> </w:t>
                            </w:r>
                            <w:r w:rsidRPr="00B96A54">
                              <w:rPr>
                                <w:rFonts w:ascii="VIC" w:hAnsi="VIC"/>
                                <w:w w:val="105"/>
                                <w:sz w:val="12"/>
                                <w:szCs w:val="12"/>
                              </w:rPr>
                              <w:t>for</w:t>
                            </w:r>
                            <w:r w:rsidRPr="00B96A54">
                              <w:rPr>
                                <w:rFonts w:ascii="VIC" w:hAnsi="VIC"/>
                                <w:spacing w:val="-5"/>
                                <w:w w:val="105"/>
                                <w:sz w:val="12"/>
                                <w:szCs w:val="12"/>
                              </w:rPr>
                              <w:t xml:space="preserve"> </w:t>
                            </w:r>
                            <w:r w:rsidRPr="00B96A54">
                              <w:rPr>
                                <w:rFonts w:ascii="VIC" w:hAnsi="VIC"/>
                                <w:w w:val="105"/>
                                <w:sz w:val="12"/>
                                <w:szCs w:val="12"/>
                              </w:rPr>
                              <w:t>damage</w:t>
                            </w:r>
                            <w:r w:rsidRPr="00B96A54">
                              <w:rPr>
                                <w:rFonts w:ascii="VIC" w:hAnsi="VIC"/>
                                <w:spacing w:val="-5"/>
                                <w:w w:val="105"/>
                                <w:sz w:val="12"/>
                                <w:szCs w:val="12"/>
                              </w:rPr>
                              <w:t xml:space="preserve"> </w:t>
                            </w:r>
                            <w:r w:rsidRPr="00B96A54">
                              <w:rPr>
                                <w:rFonts w:ascii="VIC" w:hAnsi="VIC"/>
                                <w:w w:val="105"/>
                                <w:sz w:val="12"/>
                                <w:szCs w:val="12"/>
                              </w:rPr>
                              <w:t>to</w:t>
                            </w:r>
                            <w:r w:rsidRPr="00B96A54">
                              <w:rPr>
                                <w:rFonts w:ascii="VIC" w:hAnsi="VIC"/>
                                <w:spacing w:val="-6"/>
                                <w:w w:val="105"/>
                                <w:sz w:val="12"/>
                                <w:szCs w:val="12"/>
                              </w:rPr>
                              <w:t xml:space="preserve"> </w:t>
                            </w:r>
                            <w:r w:rsidRPr="00B96A54">
                              <w:rPr>
                                <w:rFonts w:ascii="VIC" w:hAnsi="VIC"/>
                                <w:spacing w:val="-2"/>
                                <w:w w:val="105"/>
                                <w:sz w:val="12"/>
                                <w:szCs w:val="12"/>
                              </w:rPr>
                              <w:t>development</w:t>
                            </w:r>
                          </w:p>
                          <w:p w14:paraId="1A266AF7"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Potential</w:t>
                            </w:r>
                            <w:r w:rsidRPr="00B96A54">
                              <w:rPr>
                                <w:rFonts w:ascii="VIC" w:hAnsi="VIC"/>
                                <w:spacing w:val="-6"/>
                                <w:w w:val="105"/>
                                <w:sz w:val="12"/>
                                <w:szCs w:val="12"/>
                              </w:rPr>
                              <w:t xml:space="preserve"> </w:t>
                            </w:r>
                            <w:r w:rsidRPr="00B96A54">
                              <w:rPr>
                                <w:rFonts w:ascii="VIC" w:hAnsi="VIC"/>
                                <w:w w:val="105"/>
                                <w:sz w:val="12"/>
                                <w:szCs w:val="12"/>
                              </w:rPr>
                              <w:t>for</w:t>
                            </w:r>
                            <w:r w:rsidRPr="00B96A54">
                              <w:rPr>
                                <w:rFonts w:ascii="VIC" w:hAnsi="VIC"/>
                                <w:spacing w:val="-6"/>
                                <w:w w:val="105"/>
                                <w:sz w:val="12"/>
                                <w:szCs w:val="12"/>
                              </w:rPr>
                              <w:t xml:space="preserve"> </w:t>
                            </w:r>
                            <w:r w:rsidRPr="00B96A54">
                              <w:rPr>
                                <w:rFonts w:ascii="VIC" w:hAnsi="VIC"/>
                                <w:w w:val="105"/>
                                <w:sz w:val="12"/>
                                <w:szCs w:val="12"/>
                              </w:rPr>
                              <w:t>loss</w:t>
                            </w:r>
                            <w:r w:rsidRPr="00B96A54">
                              <w:rPr>
                                <w:rFonts w:ascii="VIC" w:hAnsi="VIC"/>
                                <w:spacing w:val="-6"/>
                                <w:w w:val="105"/>
                                <w:sz w:val="12"/>
                                <w:szCs w:val="12"/>
                              </w:rPr>
                              <w:t xml:space="preserve"> </w:t>
                            </w:r>
                            <w:r w:rsidRPr="00B96A54">
                              <w:rPr>
                                <w:rFonts w:ascii="VIC" w:hAnsi="VIC"/>
                                <w:w w:val="105"/>
                                <w:sz w:val="12"/>
                                <w:szCs w:val="12"/>
                              </w:rPr>
                              <w:t>of</w:t>
                            </w:r>
                            <w:r w:rsidRPr="00B96A54">
                              <w:rPr>
                                <w:rFonts w:ascii="VIC" w:hAnsi="VIC"/>
                                <w:spacing w:val="-6"/>
                                <w:w w:val="105"/>
                                <w:sz w:val="12"/>
                                <w:szCs w:val="12"/>
                              </w:rPr>
                              <w:t xml:space="preserve"> </w:t>
                            </w:r>
                            <w:r w:rsidRPr="00B96A54">
                              <w:rPr>
                                <w:rFonts w:ascii="VIC" w:hAnsi="VIC"/>
                                <w:spacing w:val="-2"/>
                                <w:w w:val="105"/>
                                <w:sz w:val="12"/>
                                <w:szCs w:val="12"/>
                              </w:rPr>
                              <w:t>access</w:t>
                            </w:r>
                          </w:p>
                          <w:p w14:paraId="4EE23DDA"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Danger</w:t>
                            </w:r>
                            <w:r w:rsidRPr="00B96A54">
                              <w:rPr>
                                <w:rFonts w:ascii="VIC" w:hAnsi="VIC"/>
                                <w:spacing w:val="-6"/>
                                <w:w w:val="105"/>
                                <w:sz w:val="12"/>
                                <w:szCs w:val="12"/>
                              </w:rPr>
                              <w:t xml:space="preserve"> </w:t>
                            </w:r>
                            <w:r w:rsidRPr="00B96A54">
                              <w:rPr>
                                <w:rFonts w:ascii="VIC" w:hAnsi="VIC"/>
                                <w:w w:val="105"/>
                                <w:sz w:val="12"/>
                                <w:szCs w:val="12"/>
                              </w:rPr>
                              <w:t>to</w:t>
                            </w:r>
                            <w:r w:rsidRPr="00B96A54">
                              <w:rPr>
                                <w:rFonts w:ascii="VIC" w:hAnsi="VIC"/>
                                <w:spacing w:val="-6"/>
                                <w:w w:val="105"/>
                                <w:sz w:val="12"/>
                                <w:szCs w:val="12"/>
                              </w:rPr>
                              <w:t xml:space="preserve"> </w:t>
                            </w:r>
                            <w:r w:rsidRPr="00B96A54">
                              <w:rPr>
                                <w:rFonts w:ascii="VIC" w:hAnsi="VIC"/>
                                <w:w w:val="105"/>
                                <w:sz w:val="12"/>
                                <w:szCs w:val="12"/>
                              </w:rPr>
                              <w:t>life,</w:t>
                            </w:r>
                            <w:r w:rsidRPr="00B96A54">
                              <w:rPr>
                                <w:rFonts w:ascii="VIC" w:hAnsi="VIC"/>
                                <w:spacing w:val="-5"/>
                                <w:w w:val="105"/>
                                <w:sz w:val="12"/>
                                <w:szCs w:val="12"/>
                              </w:rPr>
                              <w:t xml:space="preserve"> </w:t>
                            </w:r>
                            <w:r w:rsidRPr="00B96A54">
                              <w:rPr>
                                <w:rFonts w:ascii="VIC" w:hAnsi="VIC"/>
                                <w:w w:val="105"/>
                                <w:sz w:val="12"/>
                                <w:szCs w:val="12"/>
                              </w:rPr>
                              <w:t>health</w:t>
                            </w:r>
                            <w:r w:rsidRPr="00B96A54">
                              <w:rPr>
                                <w:rFonts w:ascii="VIC" w:hAnsi="VIC"/>
                                <w:spacing w:val="-6"/>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safety</w:t>
                            </w:r>
                            <w:r w:rsidRPr="00B96A54">
                              <w:rPr>
                                <w:rFonts w:ascii="VIC" w:hAnsi="VIC"/>
                                <w:spacing w:val="-6"/>
                                <w:w w:val="105"/>
                                <w:sz w:val="12"/>
                                <w:szCs w:val="12"/>
                              </w:rPr>
                              <w:t xml:space="preserve"> </w:t>
                            </w:r>
                            <w:r w:rsidRPr="00B96A54">
                              <w:rPr>
                                <w:rFonts w:ascii="VIC" w:hAnsi="VIC"/>
                                <w:w w:val="105"/>
                                <w:sz w:val="12"/>
                                <w:szCs w:val="12"/>
                              </w:rPr>
                              <w:t>of</w:t>
                            </w:r>
                            <w:r w:rsidRPr="00B96A54">
                              <w:rPr>
                                <w:rFonts w:ascii="VIC" w:hAnsi="VIC"/>
                                <w:spacing w:val="-5"/>
                                <w:w w:val="105"/>
                                <w:sz w:val="12"/>
                                <w:szCs w:val="12"/>
                              </w:rPr>
                              <w:t xml:space="preserve"> </w:t>
                            </w:r>
                            <w:r w:rsidRPr="00B96A54">
                              <w:rPr>
                                <w:rFonts w:ascii="VIC" w:hAnsi="VIC"/>
                                <w:w w:val="105"/>
                                <w:sz w:val="12"/>
                                <w:szCs w:val="12"/>
                              </w:rPr>
                              <w:t>occupants</w:t>
                            </w:r>
                            <w:r w:rsidRPr="00B96A54">
                              <w:rPr>
                                <w:rFonts w:ascii="VIC" w:hAnsi="VIC"/>
                                <w:spacing w:val="-6"/>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emergency</w:t>
                            </w:r>
                            <w:r w:rsidRPr="00B96A54">
                              <w:rPr>
                                <w:rFonts w:ascii="VIC" w:hAnsi="VIC"/>
                                <w:spacing w:val="-6"/>
                                <w:w w:val="105"/>
                                <w:sz w:val="12"/>
                                <w:szCs w:val="12"/>
                              </w:rPr>
                              <w:t xml:space="preserve"> </w:t>
                            </w:r>
                            <w:r w:rsidRPr="00B96A54">
                              <w:rPr>
                                <w:rFonts w:ascii="VIC" w:hAnsi="VIC"/>
                                <w:spacing w:val="-2"/>
                                <w:w w:val="105"/>
                                <w:sz w:val="12"/>
                                <w:szCs w:val="12"/>
                              </w:rPr>
                              <w:t>personnel</w:t>
                            </w:r>
                          </w:p>
                          <w:p w14:paraId="586BAFE8" w14:textId="77777777" w:rsidR="008D53C6" w:rsidRPr="00B96A54" w:rsidRDefault="008D53C6" w:rsidP="00B85F66">
                            <w:pPr>
                              <w:pStyle w:val="TableParagraph"/>
                              <w:numPr>
                                <w:ilvl w:val="0"/>
                                <w:numId w:val="13"/>
                              </w:numPr>
                              <w:tabs>
                                <w:tab w:val="left" w:pos="217"/>
                              </w:tabs>
                              <w:spacing w:before="0"/>
                              <w:ind w:left="217" w:hanging="127"/>
                              <w:rPr>
                                <w:rFonts w:ascii="VIC" w:hAnsi="VIC"/>
                                <w:sz w:val="12"/>
                                <w:szCs w:val="12"/>
                              </w:rPr>
                            </w:pPr>
                            <w:r w:rsidRPr="00B96A54">
                              <w:rPr>
                                <w:rFonts w:ascii="VIC" w:hAnsi="VIC"/>
                                <w:w w:val="105"/>
                                <w:sz w:val="12"/>
                                <w:szCs w:val="12"/>
                              </w:rPr>
                              <w:t>Effect</w:t>
                            </w:r>
                            <w:r w:rsidRPr="00B96A54">
                              <w:rPr>
                                <w:rFonts w:ascii="VIC" w:hAnsi="VIC"/>
                                <w:spacing w:val="-5"/>
                                <w:w w:val="105"/>
                                <w:sz w:val="12"/>
                                <w:szCs w:val="12"/>
                              </w:rPr>
                              <w:t xml:space="preserve"> </w:t>
                            </w:r>
                            <w:r w:rsidRPr="00B96A54">
                              <w:rPr>
                                <w:rFonts w:ascii="VIC" w:hAnsi="VIC"/>
                                <w:w w:val="105"/>
                                <w:sz w:val="12"/>
                                <w:szCs w:val="12"/>
                              </w:rPr>
                              <w:t>of</w:t>
                            </w:r>
                            <w:r w:rsidRPr="00B96A54">
                              <w:rPr>
                                <w:rFonts w:ascii="VIC" w:hAnsi="VIC"/>
                                <w:spacing w:val="-5"/>
                                <w:w w:val="105"/>
                                <w:sz w:val="12"/>
                                <w:szCs w:val="12"/>
                              </w:rPr>
                              <w:t xml:space="preserve"> </w:t>
                            </w:r>
                            <w:r w:rsidRPr="00B96A54">
                              <w:rPr>
                                <w:rFonts w:ascii="VIC" w:hAnsi="VIC"/>
                                <w:w w:val="105"/>
                                <w:sz w:val="12"/>
                                <w:szCs w:val="12"/>
                              </w:rPr>
                              <w:t>the</w:t>
                            </w:r>
                            <w:r w:rsidRPr="00B96A54">
                              <w:rPr>
                                <w:rFonts w:ascii="VIC" w:hAnsi="VIC"/>
                                <w:spacing w:val="-5"/>
                                <w:w w:val="105"/>
                                <w:sz w:val="12"/>
                                <w:szCs w:val="12"/>
                              </w:rPr>
                              <w:t xml:space="preserve"> </w:t>
                            </w:r>
                            <w:r w:rsidRPr="00B96A54">
                              <w:rPr>
                                <w:rFonts w:ascii="VIC" w:hAnsi="VIC"/>
                                <w:w w:val="105"/>
                                <w:sz w:val="12"/>
                                <w:szCs w:val="12"/>
                              </w:rPr>
                              <w:t>development</w:t>
                            </w:r>
                            <w:r w:rsidRPr="00B96A54">
                              <w:rPr>
                                <w:rFonts w:ascii="VIC" w:hAnsi="VIC"/>
                                <w:spacing w:val="-5"/>
                                <w:w w:val="105"/>
                                <w:sz w:val="12"/>
                                <w:szCs w:val="12"/>
                              </w:rPr>
                              <w:t xml:space="preserve"> </w:t>
                            </w:r>
                            <w:r w:rsidRPr="00B96A54">
                              <w:rPr>
                                <w:rFonts w:ascii="VIC" w:hAnsi="VIC"/>
                                <w:w w:val="105"/>
                                <w:sz w:val="12"/>
                                <w:szCs w:val="12"/>
                              </w:rPr>
                              <w:t>on</w:t>
                            </w:r>
                            <w:r w:rsidRPr="00B96A54">
                              <w:rPr>
                                <w:rFonts w:ascii="VIC" w:hAnsi="VIC"/>
                                <w:spacing w:val="-5"/>
                                <w:w w:val="105"/>
                                <w:sz w:val="12"/>
                                <w:szCs w:val="12"/>
                              </w:rPr>
                              <w:t xml:space="preserve"> </w:t>
                            </w:r>
                            <w:r w:rsidRPr="00B96A54">
                              <w:rPr>
                                <w:rFonts w:ascii="VIC" w:hAnsi="VIC"/>
                                <w:w w:val="105"/>
                                <w:sz w:val="12"/>
                                <w:szCs w:val="12"/>
                              </w:rPr>
                              <w:t>blocking,</w:t>
                            </w:r>
                            <w:r w:rsidRPr="00B96A54">
                              <w:rPr>
                                <w:rFonts w:ascii="VIC" w:hAnsi="VIC"/>
                                <w:spacing w:val="-5"/>
                                <w:w w:val="105"/>
                                <w:sz w:val="12"/>
                                <w:szCs w:val="12"/>
                              </w:rPr>
                              <w:t xml:space="preserve"> </w:t>
                            </w:r>
                            <w:r w:rsidRPr="00B96A54">
                              <w:rPr>
                                <w:rFonts w:ascii="VIC" w:hAnsi="VIC"/>
                                <w:w w:val="105"/>
                                <w:sz w:val="12"/>
                                <w:szCs w:val="12"/>
                              </w:rPr>
                              <w:t>redirecting</w:t>
                            </w:r>
                            <w:r w:rsidRPr="00B96A54">
                              <w:rPr>
                                <w:rFonts w:ascii="VIC" w:hAnsi="VIC"/>
                                <w:spacing w:val="-5"/>
                                <w:w w:val="105"/>
                                <w:sz w:val="12"/>
                                <w:szCs w:val="12"/>
                              </w:rPr>
                              <w:t xml:space="preserve"> </w:t>
                            </w:r>
                            <w:r w:rsidRPr="00B96A54">
                              <w:rPr>
                                <w:rFonts w:ascii="VIC" w:hAnsi="VIC"/>
                                <w:w w:val="105"/>
                                <w:sz w:val="12"/>
                                <w:szCs w:val="12"/>
                              </w:rPr>
                              <w:t>and</w:t>
                            </w:r>
                            <w:r w:rsidRPr="00B96A54">
                              <w:rPr>
                                <w:rFonts w:ascii="VIC" w:hAnsi="VIC"/>
                                <w:spacing w:val="-5"/>
                                <w:w w:val="105"/>
                                <w:sz w:val="12"/>
                                <w:szCs w:val="12"/>
                              </w:rPr>
                              <w:t xml:space="preserve"> </w:t>
                            </w:r>
                            <w:r w:rsidRPr="00B96A54">
                              <w:rPr>
                                <w:rFonts w:ascii="VIC" w:hAnsi="VIC"/>
                                <w:w w:val="105"/>
                                <w:sz w:val="12"/>
                                <w:szCs w:val="12"/>
                              </w:rPr>
                              <w:t>concentrating</w:t>
                            </w:r>
                            <w:r w:rsidRPr="00B96A54">
                              <w:rPr>
                                <w:rFonts w:ascii="VIC" w:hAnsi="VIC"/>
                                <w:spacing w:val="-5"/>
                                <w:w w:val="105"/>
                                <w:sz w:val="12"/>
                                <w:szCs w:val="12"/>
                              </w:rPr>
                              <w:t xml:space="preserve"> </w:t>
                            </w:r>
                            <w:r w:rsidRPr="00B96A54">
                              <w:rPr>
                                <w:rFonts w:ascii="VIC" w:hAnsi="VIC"/>
                                <w:w w:val="105"/>
                                <w:sz w:val="12"/>
                                <w:szCs w:val="12"/>
                              </w:rPr>
                              <w:t>flood</w:t>
                            </w:r>
                            <w:r w:rsidRPr="00B96A54">
                              <w:rPr>
                                <w:rFonts w:ascii="VIC" w:hAnsi="VIC"/>
                                <w:spacing w:val="-5"/>
                                <w:w w:val="105"/>
                                <w:sz w:val="12"/>
                                <w:szCs w:val="12"/>
                              </w:rPr>
                              <w:t xml:space="preserve"> </w:t>
                            </w:r>
                            <w:r w:rsidRPr="00B96A54">
                              <w:rPr>
                                <w:rFonts w:ascii="VIC" w:hAnsi="VIC"/>
                                <w:w w:val="105"/>
                                <w:sz w:val="12"/>
                                <w:szCs w:val="12"/>
                              </w:rPr>
                              <w:t>water,</w:t>
                            </w:r>
                            <w:r w:rsidRPr="00B96A54">
                              <w:rPr>
                                <w:rFonts w:ascii="VIC" w:hAnsi="VIC"/>
                                <w:spacing w:val="-5"/>
                                <w:w w:val="105"/>
                                <w:sz w:val="12"/>
                                <w:szCs w:val="12"/>
                              </w:rPr>
                              <w:t xml:space="preserve"> </w:t>
                            </w:r>
                            <w:r w:rsidRPr="00B96A54">
                              <w:rPr>
                                <w:rFonts w:ascii="VIC" w:hAnsi="VIC"/>
                                <w:spacing w:val="-2"/>
                                <w:w w:val="105"/>
                                <w:sz w:val="12"/>
                                <w:szCs w:val="12"/>
                              </w:rPr>
                              <w:t>storm</w:t>
                            </w:r>
                          </w:p>
                          <w:p w14:paraId="36483DB6" w14:textId="77777777" w:rsidR="008D53C6" w:rsidRPr="00B96A54" w:rsidRDefault="008D53C6" w:rsidP="00B85F66">
                            <w:pPr>
                              <w:pStyle w:val="TableParagraph"/>
                              <w:spacing w:before="0"/>
                              <w:ind w:left="218" w:firstLine="0"/>
                              <w:rPr>
                                <w:rFonts w:ascii="VIC" w:hAnsi="VIC"/>
                                <w:sz w:val="12"/>
                                <w:szCs w:val="12"/>
                              </w:rPr>
                            </w:pPr>
                            <w:r w:rsidRPr="00B96A54">
                              <w:rPr>
                                <w:rFonts w:ascii="VIC" w:hAnsi="VIC"/>
                                <w:w w:val="105"/>
                                <w:sz w:val="12"/>
                                <w:szCs w:val="12"/>
                              </w:rPr>
                              <w:t>water</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drainage</w:t>
                            </w:r>
                            <w:r w:rsidRPr="00B96A54">
                              <w:rPr>
                                <w:rFonts w:ascii="VIC" w:hAnsi="VIC"/>
                                <w:spacing w:val="-3"/>
                                <w:w w:val="105"/>
                                <w:sz w:val="12"/>
                                <w:szCs w:val="12"/>
                              </w:rPr>
                              <w:t xml:space="preserve"> </w:t>
                            </w:r>
                            <w:r w:rsidRPr="00B96A54">
                              <w:rPr>
                                <w:rFonts w:ascii="VIC" w:hAnsi="VIC"/>
                                <w:spacing w:val="-2"/>
                                <w:w w:val="105"/>
                                <w:sz w:val="12"/>
                                <w:szCs w:val="12"/>
                              </w:rPr>
                              <w:t>water</w:t>
                            </w:r>
                          </w:p>
                          <w:p w14:paraId="0C742E36" w14:textId="77777777" w:rsidR="008D53C6" w:rsidRPr="00B96A54" w:rsidRDefault="008D53C6" w:rsidP="00B85F66">
                            <w:pPr>
                              <w:pStyle w:val="TableParagraph"/>
                              <w:numPr>
                                <w:ilvl w:val="0"/>
                                <w:numId w:val="13"/>
                              </w:numPr>
                              <w:tabs>
                                <w:tab w:val="left" w:pos="218"/>
                              </w:tabs>
                              <w:spacing w:before="0" w:line="264" w:lineRule="auto"/>
                              <w:ind w:right="272"/>
                              <w:rPr>
                                <w:rFonts w:ascii="VIC" w:hAnsi="VIC"/>
                                <w:sz w:val="12"/>
                                <w:szCs w:val="12"/>
                              </w:rPr>
                            </w:pPr>
                            <w:r w:rsidRPr="00B96A54">
                              <w:rPr>
                                <w:rFonts w:ascii="VIC" w:hAnsi="VIC"/>
                                <w:w w:val="105"/>
                                <w:sz w:val="12"/>
                                <w:szCs w:val="12"/>
                              </w:rPr>
                              <w:t>Effect</w:t>
                            </w:r>
                            <w:r w:rsidRPr="00B96A54">
                              <w:rPr>
                                <w:rFonts w:ascii="VIC" w:hAnsi="VIC"/>
                                <w:spacing w:val="-4"/>
                                <w:w w:val="105"/>
                                <w:sz w:val="12"/>
                                <w:szCs w:val="12"/>
                              </w:rPr>
                              <w:t xml:space="preserve"> </w:t>
                            </w:r>
                            <w:r w:rsidRPr="00B96A54">
                              <w:rPr>
                                <w:rFonts w:ascii="VIC" w:hAnsi="VIC"/>
                                <w:w w:val="105"/>
                                <w:sz w:val="12"/>
                                <w:szCs w:val="12"/>
                              </w:rPr>
                              <w:t>of</w:t>
                            </w:r>
                            <w:r w:rsidRPr="00B96A54">
                              <w:rPr>
                                <w:rFonts w:ascii="VIC" w:hAnsi="VIC"/>
                                <w:spacing w:val="-4"/>
                                <w:w w:val="105"/>
                                <w:sz w:val="12"/>
                                <w:szCs w:val="12"/>
                              </w:rPr>
                              <w:t xml:space="preserve"> </w:t>
                            </w:r>
                            <w:r w:rsidRPr="00B96A54">
                              <w:rPr>
                                <w:rFonts w:ascii="VIC" w:hAnsi="VIC"/>
                                <w:w w:val="105"/>
                                <w:sz w:val="12"/>
                                <w:szCs w:val="12"/>
                              </w:rPr>
                              <w:t>the</w:t>
                            </w:r>
                            <w:r w:rsidRPr="00B96A54">
                              <w:rPr>
                                <w:rFonts w:ascii="VIC" w:hAnsi="VIC"/>
                                <w:spacing w:val="-4"/>
                                <w:w w:val="105"/>
                                <w:sz w:val="12"/>
                                <w:szCs w:val="12"/>
                              </w:rPr>
                              <w:t xml:space="preserve"> </w:t>
                            </w:r>
                            <w:r w:rsidRPr="00B96A54">
                              <w:rPr>
                                <w:rFonts w:ascii="VIC" w:hAnsi="VIC"/>
                                <w:w w:val="105"/>
                                <w:sz w:val="12"/>
                                <w:szCs w:val="12"/>
                              </w:rPr>
                              <w:t>development</w:t>
                            </w:r>
                            <w:r w:rsidRPr="00B96A54">
                              <w:rPr>
                                <w:rFonts w:ascii="VIC" w:hAnsi="VIC"/>
                                <w:spacing w:val="-4"/>
                                <w:w w:val="105"/>
                                <w:sz w:val="12"/>
                                <w:szCs w:val="12"/>
                              </w:rPr>
                              <w:t xml:space="preserve"> </w:t>
                            </w:r>
                            <w:r w:rsidRPr="00B96A54">
                              <w:rPr>
                                <w:rFonts w:ascii="VIC" w:hAnsi="VIC"/>
                                <w:w w:val="105"/>
                                <w:sz w:val="12"/>
                                <w:szCs w:val="12"/>
                              </w:rPr>
                              <w:t>on</w:t>
                            </w:r>
                            <w:r w:rsidRPr="00B96A54">
                              <w:rPr>
                                <w:rFonts w:ascii="VIC" w:hAnsi="VIC"/>
                                <w:spacing w:val="-4"/>
                                <w:w w:val="105"/>
                                <w:sz w:val="12"/>
                                <w:szCs w:val="12"/>
                              </w:rPr>
                              <w:t xml:space="preserve"> </w:t>
                            </w:r>
                            <w:r w:rsidRPr="00B96A54">
                              <w:rPr>
                                <w:rFonts w:ascii="VIC" w:hAnsi="VIC"/>
                                <w:w w:val="105"/>
                                <w:sz w:val="12"/>
                                <w:szCs w:val="12"/>
                              </w:rPr>
                              <w:t>reducing</w:t>
                            </w:r>
                            <w:r w:rsidRPr="00B96A54">
                              <w:rPr>
                                <w:rFonts w:ascii="VIC" w:hAnsi="VIC"/>
                                <w:spacing w:val="-4"/>
                                <w:w w:val="105"/>
                                <w:sz w:val="12"/>
                                <w:szCs w:val="12"/>
                              </w:rPr>
                              <w:t xml:space="preserve"> </w:t>
                            </w: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storage</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increasing</w:t>
                            </w:r>
                            <w:r w:rsidRPr="00B96A54">
                              <w:rPr>
                                <w:rFonts w:ascii="VIC" w:hAnsi="VIC"/>
                                <w:spacing w:val="-4"/>
                                <w:w w:val="105"/>
                                <w:sz w:val="12"/>
                                <w:szCs w:val="12"/>
                              </w:rPr>
                              <w:t xml:space="preserve"> </w:t>
                            </w:r>
                            <w:r w:rsidRPr="00B96A54">
                              <w:rPr>
                                <w:rFonts w:ascii="VIC" w:hAnsi="VIC"/>
                                <w:w w:val="105"/>
                                <w:sz w:val="12"/>
                                <w:szCs w:val="12"/>
                              </w:rPr>
                              <w:t>flood</w:t>
                            </w:r>
                            <w:r w:rsidRPr="00B96A54">
                              <w:rPr>
                                <w:rFonts w:ascii="VIC" w:hAnsi="VIC"/>
                                <w:spacing w:val="-4"/>
                                <w:w w:val="105"/>
                                <w:sz w:val="12"/>
                                <w:szCs w:val="12"/>
                              </w:rPr>
                              <w:t xml:space="preserve"> </w:t>
                            </w:r>
                            <w:r w:rsidRPr="00B96A54">
                              <w:rPr>
                                <w:rFonts w:ascii="VIC" w:hAnsi="VIC"/>
                                <w:w w:val="105"/>
                                <w:sz w:val="12"/>
                                <w:szCs w:val="12"/>
                              </w:rPr>
                              <w:t>levels</w:t>
                            </w:r>
                            <w:r w:rsidRPr="00B96A54">
                              <w:rPr>
                                <w:rFonts w:ascii="VIC" w:hAnsi="VIC"/>
                                <w:spacing w:val="-4"/>
                                <w:w w:val="105"/>
                                <w:sz w:val="12"/>
                                <w:szCs w:val="12"/>
                              </w:rPr>
                              <w:t xml:space="preserve"> </w:t>
                            </w:r>
                            <w:r w:rsidRPr="00B96A54">
                              <w:rPr>
                                <w:rFonts w:ascii="VIC" w:hAnsi="VIC"/>
                                <w:w w:val="105"/>
                                <w:sz w:val="12"/>
                                <w:szCs w:val="12"/>
                              </w:rPr>
                              <w:t>and</w:t>
                            </w:r>
                            <w:r w:rsidRPr="00B96A54">
                              <w:rPr>
                                <w:rFonts w:ascii="VIC" w:hAnsi="VIC"/>
                                <w:spacing w:val="-4"/>
                                <w:w w:val="105"/>
                                <w:sz w:val="12"/>
                                <w:szCs w:val="12"/>
                              </w:rPr>
                              <w:t xml:space="preserve"> </w:t>
                            </w:r>
                            <w:r w:rsidRPr="00B96A54">
                              <w:rPr>
                                <w:rFonts w:ascii="VIC" w:hAnsi="VIC"/>
                                <w:w w:val="105"/>
                                <w:sz w:val="12"/>
                                <w:szCs w:val="12"/>
                              </w:rPr>
                              <w:t>flow</w:t>
                            </w:r>
                            <w:r w:rsidRPr="00B96A54">
                              <w:rPr>
                                <w:rFonts w:ascii="VIC" w:hAnsi="VIC"/>
                                <w:spacing w:val="40"/>
                                <w:w w:val="105"/>
                                <w:sz w:val="12"/>
                                <w:szCs w:val="12"/>
                              </w:rPr>
                              <w:t xml:space="preserve"> </w:t>
                            </w:r>
                            <w:r w:rsidRPr="00B96A54">
                              <w:rPr>
                                <w:rFonts w:ascii="VIC" w:hAnsi="VIC"/>
                                <w:spacing w:val="-2"/>
                                <w:w w:val="105"/>
                                <w:sz w:val="12"/>
                                <w:szCs w:val="12"/>
                              </w:rPr>
                              <w:t>velocities</w:t>
                            </w:r>
                          </w:p>
                          <w:p w14:paraId="601D7ED8" w14:textId="77777777" w:rsidR="008D53C6" w:rsidRPr="00B85F66" w:rsidRDefault="008D53C6" w:rsidP="007D4426">
                            <w:pPr>
                              <w:pStyle w:val="TableParagraph"/>
                              <w:numPr>
                                <w:ilvl w:val="0"/>
                                <w:numId w:val="13"/>
                              </w:numPr>
                              <w:tabs>
                                <w:tab w:val="left" w:pos="217"/>
                              </w:tabs>
                              <w:spacing w:before="0" w:after="120" w:line="159" w:lineRule="exact"/>
                              <w:ind w:left="216" w:hanging="125"/>
                              <w:rPr>
                                <w:rFonts w:ascii="VIC" w:hAnsi="VIC"/>
                                <w:sz w:val="14"/>
                                <w:szCs w:val="14"/>
                              </w:rPr>
                            </w:pPr>
                            <w:r w:rsidRPr="00B96A54">
                              <w:rPr>
                                <w:rFonts w:ascii="VIC" w:hAnsi="VIC"/>
                                <w:w w:val="105"/>
                                <w:sz w:val="12"/>
                                <w:szCs w:val="12"/>
                              </w:rPr>
                              <w:t>Effect</w:t>
                            </w:r>
                            <w:r w:rsidRPr="00B96A54">
                              <w:rPr>
                                <w:rFonts w:ascii="VIC" w:hAnsi="VIC"/>
                                <w:spacing w:val="-8"/>
                                <w:w w:val="105"/>
                                <w:sz w:val="12"/>
                                <w:szCs w:val="12"/>
                              </w:rPr>
                              <w:t xml:space="preserve"> </w:t>
                            </w:r>
                            <w:r w:rsidRPr="00B96A54">
                              <w:rPr>
                                <w:rFonts w:ascii="VIC" w:hAnsi="VIC"/>
                                <w:w w:val="105"/>
                                <w:sz w:val="12"/>
                                <w:szCs w:val="12"/>
                              </w:rPr>
                              <w:t>of</w:t>
                            </w:r>
                            <w:r w:rsidRPr="00B96A54">
                              <w:rPr>
                                <w:rFonts w:ascii="VIC" w:hAnsi="VIC"/>
                                <w:spacing w:val="-7"/>
                                <w:w w:val="105"/>
                                <w:sz w:val="12"/>
                                <w:szCs w:val="12"/>
                              </w:rPr>
                              <w:t xml:space="preserve"> </w:t>
                            </w:r>
                            <w:r w:rsidRPr="00B96A54">
                              <w:rPr>
                                <w:rFonts w:ascii="VIC" w:hAnsi="VIC"/>
                                <w:w w:val="105"/>
                                <w:sz w:val="12"/>
                                <w:szCs w:val="12"/>
                              </w:rPr>
                              <w:t>development</w:t>
                            </w:r>
                            <w:r w:rsidRPr="00B96A54">
                              <w:rPr>
                                <w:rFonts w:ascii="VIC" w:hAnsi="VIC"/>
                                <w:spacing w:val="-8"/>
                                <w:w w:val="105"/>
                                <w:sz w:val="12"/>
                                <w:szCs w:val="12"/>
                              </w:rPr>
                              <w:t xml:space="preserve"> </w:t>
                            </w:r>
                            <w:r w:rsidRPr="00B96A54">
                              <w:rPr>
                                <w:rFonts w:ascii="VIC" w:hAnsi="VIC"/>
                                <w:w w:val="105"/>
                                <w:sz w:val="12"/>
                                <w:szCs w:val="12"/>
                              </w:rPr>
                              <w:t>on</w:t>
                            </w:r>
                            <w:r w:rsidRPr="00B96A54">
                              <w:rPr>
                                <w:rFonts w:ascii="VIC" w:hAnsi="VIC"/>
                                <w:spacing w:val="-7"/>
                                <w:w w:val="105"/>
                                <w:sz w:val="12"/>
                                <w:szCs w:val="12"/>
                              </w:rPr>
                              <w:t xml:space="preserve"> </w:t>
                            </w:r>
                            <w:r w:rsidRPr="00B96A54">
                              <w:rPr>
                                <w:rFonts w:ascii="VIC" w:hAnsi="VIC"/>
                                <w:w w:val="105"/>
                                <w:sz w:val="12"/>
                                <w:szCs w:val="12"/>
                              </w:rPr>
                              <w:t>environmental</w:t>
                            </w:r>
                            <w:r w:rsidRPr="00B96A54">
                              <w:rPr>
                                <w:rFonts w:ascii="VIC" w:hAnsi="VIC"/>
                                <w:spacing w:val="-7"/>
                                <w:w w:val="105"/>
                                <w:sz w:val="12"/>
                                <w:szCs w:val="12"/>
                              </w:rPr>
                              <w:t xml:space="preserve"> </w:t>
                            </w:r>
                            <w:r w:rsidRPr="00B96A54">
                              <w:rPr>
                                <w:rFonts w:ascii="VIC" w:hAnsi="VIC"/>
                                <w:spacing w:val="-2"/>
                                <w:w w:val="105"/>
                                <w:sz w:val="12"/>
                                <w:szCs w:val="12"/>
                              </w:rPr>
                              <w:t>values</w:t>
                            </w:r>
                          </w:p>
                        </w:tc>
                      </w:tr>
                    </w:tbl>
                    <w:p w14:paraId="71F537FF" w14:textId="77777777" w:rsidR="008D53C6" w:rsidRDefault="008D53C6" w:rsidP="008D53C6">
                      <w:pPr>
                        <w:pStyle w:val="BodyText"/>
                      </w:pPr>
                    </w:p>
                  </w:txbxContent>
                </v:textbox>
                <w10:wrap anchorx="page"/>
              </v:shape>
            </w:pict>
          </mc:Fallback>
        </mc:AlternateContent>
      </w:r>
      <w:r w:rsidR="008D53C6" w:rsidRPr="009E0941">
        <w:rPr>
          <w:noProof/>
          <w:sz w:val="12"/>
          <w:szCs w:val="12"/>
        </w:rPr>
        <mc:AlternateContent>
          <mc:Choice Requires="wpg">
            <w:drawing>
              <wp:anchor distT="0" distB="0" distL="0" distR="0" simplePos="0" relativeHeight="251658241" behindDoc="0" locked="0" layoutInCell="1" allowOverlap="1" wp14:anchorId="3560468B" wp14:editId="256A3289">
                <wp:simplePos x="0" y="0"/>
                <wp:positionH relativeFrom="page">
                  <wp:posOffset>1431283</wp:posOffset>
                </wp:positionH>
                <wp:positionV relativeFrom="paragraph">
                  <wp:posOffset>14773</wp:posOffset>
                </wp:positionV>
                <wp:extent cx="264795" cy="142875"/>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95" cy="142875"/>
                          <a:chOff x="0" y="0"/>
                          <a:chExt cx="264795" cy="142875"/>
                        </a:xfrm>
                      </wpg:grpSpPr>
                      <wps:wsp>
                        <wps:cNvPr id="115" name="Graphic 115"/>
                        <wps:cNvSpPr/>
                        <wps:spPr>
                          <a:xfrm>
                            <a:off x="3587" y="3587"/>
                            <a:ext cx="257175" cy="135255"/>
                          </a:xfrm>
                          <a:custGeom>
                            <a:avLst/>
                            <a:gdLst/>
                            <a:ahLst/>
                            <a:cxnLst/>
                            <a:rect l="l" t="t" r="r" b="b"/>
                            <a:pathLst>
                              <a:path w="257175" h="135255">
                                <a:moveTo>
                                  <a:pt x="257022" y="0"/>
                                </a:moveTo>
                                <a:lnTo>
                                  <a:pt x="0" y="0"/>
                                </a:lnTo>
                                <a:lnTo>
                                  <a:pt x="0" y="135089"/>
                                </a:lnTo>
                                <a:lnTo>
                                  <a:pt x="257022" y="135089"/>
                                </a:lnTo>
                                <a:lnTo>
                                  <a:pt x="257022" y="0"/>
                                </a:lnTo>
                                <a:close/>
                              </a:path>
                            </a:pathLst>
                          </a:custGeom>
                          <a:solidFill>
                            <a:srgbClr val="F2F9F9"/>
                          </a:solidFill>
                        </wps:spPr>
                        <wps:bodyPr wrap="square" lIns="0" tIns="0" rIns="0" bIns="0" rtlCol="0">
                          <a:prstTxWarp prst="textNoShape">
                            <a:avLst/>
                          </a:prstTxWarp>
                          <a:noAutofit/>
                        </wps:bodyPr>
                      </wps:wsp>
                      <wps:wsp>
                        <wps:cNvPr id="116" name="Graphic 116"/>
                        <wps:cNvSpPr/>
                        <wps:spPr>
                          <a:xfrm>
                            <a:off x="3587" y="3587"/>
                            <a:ext cx="257175" cy="135255"/>
                          </a:xfrm>
                          <a:custGeom>
                            <a:avLst/>
                            <a:gdLst/>
                            <a:ahLst/>
                            <a:cxnLst/>
                            <a:rect l="l" t="t" r="r" b="b"/>
                            <a:pathLst>
                              <a:path w="257175" h="135255">
                                <a:moveTo>
                                  <a:pt x="0" y="135089"/>
                                </a:moveTo>
                                <a:lnTo>
                                  <a:pt x="257022" y="135089"/>
                                </a:lnTo>
                                <a:lnTo>
                                  <a:pt x="257022" y="0"/>
                                </a:lnTo>
                                <a:lnTo>
                                  <a:pt x="0" y="0"/>
                                </a:lnTo>
                                <a:lnTo>
                                  <a:pt x="0" y="135089"/>
                                </a:lnTo>
                                <a:close/>
                              </a:path>
                            </a:pathLst>
                          </a:custGeom>
                          <a:ln w="7175">
                            <a:solidFill>
                              <a:srgbClr val="01838F"/>
                            </a:solidFill>
                            <a:prstDash val="solid"/>
                          </a:ln>
                        </wps:spPr>
                        <wps:bodyPr wrap="square" lIns="0" tIns="0" rIns="0" bIns="0" rtlCol="0">
                          <a:prstTxWarp prst="textNoShape">
                            <a:avLst/>
                          </a:prstTxWarp>
                          <a:noAutofit/>
                        </wps:bodyPr>
                      </wps:wsp>
                    </wpg:wgp>
                  </a:graphicData>
                </a:graphic>
              </wp:anchor>
            </w:drawing>
          </mc:Choice>
          <mc:Fallback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79EA929A">
              <v:group id="Group 114" style="position:absolute;margin-left:112.7pt;margin-top:1.15pt;width:20.85pt;height:11.25pt;z-index:251660288;mso-wrap-distance-left:0;mso-wrap-distance-right:0;mso-position-horizontal-relative:page" coordsize="264795,142875" o:spid="_x0000_s1026" w14:anchorId="01DA6B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">
                <v:shape id="Graphic 115" style="position:absolute;left:3587;top:3587;width:257175;height:135255;visibility:visible;mso-wrap-style:square;v-text-anchor:top" coordsize="257175,135255" o:spid="_x0000_s1027" fillcolor="#f2f9f9" stroked="f" path="m257022,l,,,135089r257022,l2570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">
                  <v:path arrowok="t"/>
                </v:shape>
                <v:shape id="Graphic 116" style="position:absolute;left:3587;top:3587;width:257175;height:135255;visibility:visible;mso-wrap-style:square;v-text-anchor:top" coordsize="257175,135255" o:spid="_x0000_s1028" filled="f" strokecolor="#01838f" strokeweight=".19931mm" path="m,135089r257022,l257022,,,,,1350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">
                  <v:path arrowok="t"/>
                </v:shape>
                <w10:wrap anchorx="page"/>
              </v:group>
            </w:pict>
          </mc:Fallback>
        </mc:AlternateContent>
      </w:r>
      <w:r w:rsidR="008D53C6" w:rsidRPr="009E0941">
        <w:rPr>
          <w:w w:val="105"/>
          <w:sz w:val="12"/>
          <w:szCs w:val="12"/>
        </w:rPr>
        <w:t>Action</w:t>
      </w:r>
      <w:r w:rsidR="008D53C6" w:rsidRPr="009E0941">
        <w:rPr>
          <w:spacing w:val="-3"/>
          <w:w w:val="105"/>
          <w:sz w:val="12"/>
          <w:szCs w:val="12"/>
        </w:rPr>
        <w:t xml:space="preserve"> </w:t>
      </w:r>
      <w:r w:rsidR="008D53C6" w:rsidRPr="009E0941">
        <w:rPr>
          <w:w w:val="105"/>
          <w:sz w:val="12"/>
          <w:szCs w:val="12"/>
        </w:rPr>
        <w:t>by</w:t>
      </w:r>
      <w:r w:rsidR="008D53C6" w:rsidRPr="009E0941">
        <w:rPr>
          <w:spacing w:val="-3"/>
          <w:w w:val="105"/>
          <w:sz w:val="12"/>
          <w:szCs w:val="12"/>
        </w:rPr>
        <w:t xml:space="preserve"> </w:t>
      </w:r>
      <w:r w:rsidR="008D53C6" w:rsidRPr="009E0941">
        <w:rPr>
          <w:w w:val="105"/>
          <w:sz w:val="12"/>
          <w:szCs w:val="12"/>
        </w:rPr>
        <w:t>the</w:t>
      </w:r>
      <w:r w:rsidR="008D53C6" w:rsidRPr="009E0941">
        <w:rPr>
          <w:spacing w:val="-3"/>
          <w:w w:val="105"/>
          <w:sz w:val="12"/>
          <w:szCs w:val="12"/>
        </w:rPr>
        <w:t xml:space="preserve"> </w:t>
      </w:r>
      <w:r w:rsidR="008D53C6" w:rsidRPr="009E0941">
        <w:rPr>
          <w:spacing w:val="-2"/>
          <w:w w:val="105"/>
          <w:sz w:val="12"/>
          <w:szCs w:val="12"/>
        </w:rPr>
        <w:t>responsible</w:t>
      </w:r>
      <w:r w:rsidR="00DD216A">
        <w:rPr>
          <w:spacing w:val="-2"/>
          <w:w w:val="105"/>
          <w:sz w:val="12"/>
          <w:szCs w:val="12"/>
        </w:rPr>
        <w:t xml:space="preserve"> authority</w:t>
      </w:r>
    </w:p>
    <w:p w14:paraId="336C0117" w14:textId="77777777" w:rsidR="008D53C6" w:rsidRPr="009E0941" w:rsidRDefault="008D53C6" w:rsidP="008D53C6">
      <w:pPr>
        <w:pStyle w:val="BodyText"/>
        <w:spacing w:before="22"/>
        <w:rPr>
          <w:rFonts w:ascii="VIC" w:hAnsi="VIC"/>
          <w:sz w:val="12"/>
          <w:szCs w:val="12"/>
        </w:rPr>
      </w:pPr>
    </w:p>
    <w:p w14:paraId="5172AB97" w14:textId="5CC6C68F" w:rsidR="008D53C6" w:rsidRPr="009E0941" w:rsidRDefault="008D53C6" w:rsidP="007658E5">
      <w:pPr>
        <w:spacing w:before="40"/>
        <w:ind w:left="1769"/>
        <w:rPr>
          <w:sz w:val="12"/>
          <w:szCs w:val="12"/>
        </w:rPr>
      </w:pPr>
      <w:r w:rsidRPr="009E0941">
        <w:rPr>
          <w:noProof/>
          <w:sz w:val="12"/>
          <w:szCs w:val="12"/>
        </w:rPr>
        <mc:AlternateContent>
          <mc:Choice Requires="wpg">
            <w:drawing>
              <wp:anchor distT="0" distB="0" distL="0" distR="0" simplePos="0" relativeHeight="251658242" behindDoc="0" locked="0" layoutInCell="1" allowOverlap="1" wp14:anchorId="6BB3D184" wp14:editId="6C79B06F">
                <wp:simplePos x="0" y="0"/>
                <wp:positionH relativeFrom="page">
                  <wp:posOffset>1431283</wp:posOffset>
                </wp:positionH>
                <wp:positionV relativeFrom="paragraph">
                  <wp:posOffset>-8291</wp:posOffset>
                </wp:positionV>
                <wp:extent cx="264795" cy="142875"/>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795" cy="142875"/>
                          <a:chOff x="0" y="0"/>
                          <a:chExt cx="264795" cy="142875"/>
                        </a:xfrm>
                      </wpg:grpSpPr>
                      <wps:wsp>
                        <wps:cNvPr id="119" name="Graphic 119"/>
                        <wps:cNvSpPr/>
                        <wps:spPr>
                          <a:xfrm>
                            <a:off x="3587" y="3587"/>
                            <a:ext cx="257175" cy="135255"/>
                          </a:xfrm>
                          <a:custGeom>
                            <a:avLst/>
                            <a:gdLst/>
                            <a:ahLst/>
                            <a:cxnLst/>
                            <a:rect l="l" t="t" r="r" b="b"/>
                            <a:pathLst>
                              <a:path w="257175" h="135255">
                                <a:moveTo>
                                  <a:pt x="257022" y="0"/>
                                </a:moveTo>
                                <a:lnTo>
                                  <a:pt x="0" y="0"/>
                                </a:lnTo>
                                <a:lnTo>
                                  <a:pt x="0" y="135089"/>
                                </a:lnTo>
                                <a:lnTo>
                                  <a:pt x="257022" y="135089"/>
                                </a:lnTo>
                                <a:lnTo>
                                  <a:pt x="257022" y="0"/>
                                </a:lnTo>
                                <a:close/>
                              </a:path>
                            </a:pathLst>
                          </a:custGeom>
                          <a:solidFill>
                            <a:srgbClr val="CCE6E9"/>
                          </a:solidFill>
                        </wps:spPr>
                        <wps:bodyPr wrap="square" lIns="0" tIns="0" rIns="0" bIns="0" rtlCol="0">
                          <a:prstTxWarp prst="textNoShape">
                            <a:avLst/>
                          </a:prstTxWarp>
                          <a:noAutofit/>
                        </wps:bodyPr>
                      </wps:wsp>
                      <wps:wsp>
                        <wps:cNvPr id="120" name="Graphic 120"/>
                        <wps:cNvSpPr/>
                        <wps:spPr>
                          <a:xfrm>
                            <a:off x="3587" y="3587"/>
                            <a:ext cx="257175" cy="135255"/>
                          </a:xfrm>
                          <a:custGeom>
                            <a:avLst/>
                            <a:gdLst/>
                            <a:ahLst/>
                            <a:cxnLst/>
                            <a:rect l="l" t="t" r="r" b="b"/>
                            <a:pathLst>
                              <a:path w="257175" h="135255">
                                <a:moveTo>
                                  <a:pt x="0" y="135089"/>
                                </a:moveTo>
                                <a:lnTo>
                                  <a:pt x="257022" y="135089"/>
                                </a:lnTo>
                                <a:lnTo>
                                  <a:pt x="257022" y="0"/>
                                </a:lnTo>
                                <a:lnTo>
                                  <a:pt x="0" y="0"/>
                                </a:lnTo>
                                <a:lnTo>
                                  <a:pt x="0" y="135089"/>
                                </a:lnTo>
                                <a:close/>
                              </a:path>
                            </a:pathLst>
                          </a:custGeom>
                          <a:ln w="7175">
                            <a:solidFill>
                              <a:srgbClr val="01838F"/>
                            </a:solidFill>
                            <a:prstDash val="solid"/>
                          </a:ln>
                        </wps:spPr>
                        <wps:bodyPr wrap="square" lIns="0" tIns="0" rIns="0" bIns="0" rtlCol="0">
                          <a:prstTxWarp prst="textNoShape">
                            <a:avLst/>
                          </a:prstTxWarp>
                          <a:noAutofit/>
                        </wps:bodyPr>
                      </wps:wsp>
                    </wpg:wgp>
                  </a:graphicData>
                </a:graphic>
              </wp:anchor>
            </w:drawing>
          </mc:Choice>
          <mc:Fallback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4F5A06EC">
              <v:group id="Group 118" style="position:absolute;margin-left:112.7pt;margin-top:-.65pt;width:20.85pt;height:11.25pt;z-index:251661312;mso-wrap-distance-left:0;mso-wrap-distance-right:0;mso-position-horizontal-relative:page" coordsize="264795,142875" o:spid="_x0000_s1026" w14:anchorId="786F33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">
                <v:shape id="Graphic 119" style="position:absolute;left:3587;top:3587;width:257175;height:135255;visibility:visible;mso-wrap-style:square;v-text-anchor:top" coordsize="257175,135255" o:spid="_x0000_s1027" fillcolor="#cce6e9" stroked="f" path="m257022,l,,,135089r257022,l2570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">
                  <v:path arrowok="t"/>
                </v:shape>
                <v:shape id="Graphic 120" style="position:absolute;left:3587;top:3587;width:257175;height:135255;visibility:visible;mso-wrap-style:square;v-text-anchor:top" coordsize="257175,135255" o:spid="_x0000_s1028" filled="f" strokecolor="#01838f" strokeweight=".19931mm" path="m,135089r257022,l257022,,,,,1350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">
                  <v:path arrowok="t"/>
                </v:shape>
                <w10:wrap anchorx="page"/>
              </v:group>
            </w:pict>
          </mc:Fallback>
        </mc:AlternateContent>
      </w:r>
      <w:r w:rsidRPr="009E0941">
        <w:rPr>
          <w:w w:val="105"/>
          <w:sz w:val="12"/>
          <w:szCs w:val="12"/>
        </w:rPr>
        <w:t>Action</w:t>
      </w:r>
      <w:r w:rsidRPr="009E0941">
        <w:rPr>
          <w:spacing w:val="-4"/>
          <w:w w:val="105"/>
          <w:sz w:val="12"/>
          <w:szCs w:val="12"/>
        </w:rPr>
        <w:t xml:space="preserve"> </w:t>
      </w:r>
      <w:r w:rsidRPr="009E0941">
        <w:rPr>
          <w:w w:val="105"/>
          <w:sz w:val="12"/>
          <w:szCs w:val="12"/>
        </w:rPr>
        <w:t>by</w:t>
      </w:r>
      <w:r w:rsidRPr="009E0941">
        <w:rPr>
          <w:spacing w:val="-3"/>
          <w:w w:val="105"/>
          <w:sz w:val="12"/>
          <w:szCs w:val="12"/>
        </w:rPr>
        <w:t xml:space="preserve"> </w:t>
      </w:r>
      <w:r w:rsidR="009E4255">
        <w:rPr>
          <w:spacing w:val="-3"/>
          <w:w w:val="105"/>
          <w:sz w:val="12"/>
          <w:szCs w:val="12"/>
        </w:rPr>
        <w:t>FMA</w:t>
      </w:r>
    </w:p>
    <w:p w14:paraId="2DCD3742" w14:textId="408470C4" w:rsidR="007E6A0B" w:rsidRPr="00726C7C" w:rsidRDefault="007E6A0B" w:rsidP="00355396">
      <w:pPr>
        <w:pStyle w:val="Diagramheading"/>
      </w:pPr>
      <w:r>
        <w:br w:type="page"/>
      </w:r>
    </w:p>
    <w:p w14:paraId="6B52E70C" w14:textId="77777777" w:rsidR="00657E24" w:rsidRDefault="00657E24" w:rsidP="003B54E1">
      <w:pPr>
        <w:pStyle w:val="Heading1"/>
      </w:pPr>
      <w:proofErr w:type="gramStart"/>
      <w:r>
        <w:lastRenderedPageBreak/>
        <w:t>Making a decision</w:t>
      </w:r>
      <w:proofErr w:type="gramEnd"/>
    </w:p>
    <w:p w14:paraId="6676B5FD" w14:textId="7B324C7F" w:rsidR="00657E24" w:rsidRDefault="00657E24" w:rsidP="00657E24">
      <w:pPr>
        <w:spacing w:before="0" w:after="200"/>
      </w:pPr>
      <w:r>
        <w:t>When deciding or commenting on an application</w:t>
      </w:r>
      <w:r w:rsidR="00730F79">
        <w:t>,</w:t>
      </w:r>
      <w:r>
        <w:t xml:space="preserve"> a council or FMA should consider the decision guidelines in the FMZ and FMO and </w:t>
      </w:r>
      <w:r w:rsidR="00B977FB">
        <w:t xml:space="preserve">their </w:t>
      </w:r>
      <w:r>
        <w:t xml:space="preserve">schedules </w:t>
      </w:r>
      <w:r w:rsidR="00B977FB">
        <w:t>as well as those in</w:t>
      </w:r>
      <w:r>
        <w:t xml:space="preserve"> clause 65 of planning schemes.</w:t>
      </w:r>
    </w:p>
    <w:p w14:paraId="73308F3D" w14:textId="6DFCF674" w:rsidR="00657E24" w:rsidRDefault="00657E24" w:rsidP="00657E24">
      <w:pPr>
        <w:spacing w:before="0" w:after="200"/>
      </w:pPr>
      <w:r>
        <w:t xml:space="preserve">Decision guidelines </w:t>
      </w:r>
      <w:r w:rsidR="00BD28C5">
        <w:t>outline</w:t>
      </w:r>
      <w:r>
        <w:t xml:space="preserve"> policy</w:t>
      </w:r>
      <w:r w:rsidR="00BD28C5">
        <w:t>-</w:t>
      </w:r>
      <w:r>
        <w:t>neutral</w:t>
      </w:r>
      <w:r w:rsidR="001767B0">
        <w:t xml:space="preserve"> considerations for evaluating</w:t>
      </w:r>
      <w:r>
        <w:t xml:space="preserve"> a development.  The decision mak</w:t>
      </w:r>
      <w:r w:rsidR="001767B0">
        <w:t>er</w:t>
      </w:r>
      <w:r>
        <w:t xml:space="preserve"> must decide whether </w:t>
      </w:r>
      <w:r w:rsidR="0039310D">
        <w:t>a</w:t>
      </w:r>
      <w:r>
        <w:t xml:space="preserve"> proposal will produce acceptable outcomes in terms of the decision guidelines.</w:t>
      </w:r>
    </w:p>
    <w:p w14:paraId="28F3F951" w14:textId="53D9F771" w:rsidR="00657E24" w:rsidRDefault="00657E24" w:rsidP="00E57F91">
      <w:pPr>
        <w:spacing w:before="0" w:after="200"/>
      </w:pPr>
      <w:r>
        <w:t xml:space="preserve">For example, development must be consistent with the PPF (clause 13.03), any </w:t>
      </w:r>
      <w:r w:rsidRPr="00B96BEF">
        <w:t xml:space="preserve">flood-related </w:t>
      </w:r>
      <w:r w:rsidR="00432DAF" w:rsidRPr="0076715D">
        <w:t xml:space="preserve">strategic directions </w:t>
      </w:r>
      <w:r w:rsidRPr="00B96BEF">
        <w:t>in the M</w:t>
      </w:r>
      <w:r w:rsidR="00CC75A8" w:rsidRPr="0076715D">
        <w:t xml:space="preserve">unicipal </w:t>
      </w:r>
      <w:r w:rsidRPr="00B96BEF">
        <w:t>P</w:t>
      </w:r>
      <w:r w:rsidR="00CC75A8" w:rsidRPr="0076715D">
        <w:t xml:space="preserve">lanning </w:t>
      </w:r>
      <w:r w:rsidRPr="00B96BEF">
        <w:t>S</w:t>
      </w:r>
      <w:r w:rsidR="00CC75A8" w:rsidRPr="00B96BEF">
        <w:t>tra</w:t>
      </w:r>
      <w:r w:rsidR="00CC75A8">
        <w:t>tegy</w:t>
      </w:r>
      <w:r>
        <w:t xml:space="preserve"> (</w:t>
      </w:r>
      <w:r w:rsidR="0057307B">
        <w:t>c</w:t>
      </w:r>
      <w:r>
        <w:t xml:space="preserve">lause </w:t>
      </w:r>
      <w:r w:rsidR="002005C5">
        <w:t>0</w:t>
      </w:r>
      <w:r>
        <w:t>2)</w:t>
      </w:r>
      <w:r w:rsidR="00432DAF">
        <w:t>,</w:t>
      </w:r>
      <w:r>
        <w:t xml:space="preserve"> </w:t>
      </w:r>
      <w:r w:rsidR="009939BB">
        <w:t>L</w:t>
      </w:r>
      <w:r w:rsidR="00BF3EEF">
        <w:t>ocal</w:t>
      </w:r>
      <w:r w:rsidR="00CC75A8">
        <w:t xml:space="preserve"> </w:t>
      </w:r>
      <w:r w:rsidR="009939BB">
        <w:t>P</w:t>
      </w:r>
      <w:r w:rsidR="00CC75A8">
        <w:t xml:space="preserve">lanning </w:t>
      </w:r>
      <w:r w:rsidR="009939BB">
        <w:t>P</w:t>
      </w:r>
      <w:r w:rsidR="00CC75A8">
        <w:t>olicy</w:t>
      </w:r>
      <w:r>
        <w:t xml:space="preserve"> </w:t>
      </w:r>
      <w:r w:rsidR="009939BB">
        <w:t>(</w:t>
      </w:r>
      <w:r>
        <w:t>clause 13.03</w:t>
      </w:r>
      <w:r w:rsidR="00432DAF">
        <w:t>-1L</w:t>
      </w:r>
      <w:r w:rsidR="009939BB">
        <w:t>)</w:t>
      </w:r>
      <w:r>
        <w:t xml:space="preserve"> and any regional catchment strategy or floodplain management strategy adopted by the CMA.</w:t>
      </w:r>
    </w:p>
    <w:p w14:paraId="32B07078" w14:textId="5F25E14A" w:rsidR="00657E24" w:rsidRDefault="00657E24" w:rsidP="00657E24">
      <w:pPr>
        <w:spacing w:before="0" w:after="200"/>
      </w:pPr>
      <w:r>
        <w:t xml:space="preserve">Other considerations </w:t>
      </w:r>
      <w:r w:rsidR="00EF5989">
        <w:t>may</w:t>
      </w:r>
      <w:r>
        <w:t xml:space="preserve"> include:</w:t>
      </w:r>
    </w:p>
    <w:p w14:paraId="35D76F7B" w14:textId="185CCB97" w:rsidR="00657E24" w:rsidRDefault="004B71F2" w:rsidP="003B1CD0">
      <w:pPr>
        <w:pStyle w:val="ListBullet"/>
        <w:numPr>
          <w:ilvl w:val="0"/>
          <w:numId w:val="34"/>
        </w:numPr>
      </w:pPr>
      <w:r>
        <w:t>L</w:t>
      </w:r>
      <w:r w:rsidR="00657E24">
        <w:t>ocat</w:t>
      </w:r>
      <w:r w:rsidR="00527105">
        <w:t>ing</w:t>
      </w:r>
      <w:r w:rsidR="003B1CD0">
        <w:t xml:space="preserve"> </w:t>
      </w:r>
      <w:r w:rsidR="00657E24">
        <w:t xml:space="preserve">development </w:t>
      </w:r>
      <w:r>
        <w:t>on</w:t>
      </w:r>
      <w:r w:rsidR="006A11F9">
        <w:t xml:space="preserve"> safer</w:t>
      </w:r>
      <w:r w:rsidR="00657E24">
        <w:t xml:space="preserve"> land </w:t>
      </w:r>
      <w:r w:rsidR="00E325D9">
        <w:t>that</w:t>
      </w:r>
      <w:r w:rsidR="00657E24">
        <w:t xml:space="preserve"> is flood-free or has a lesser risk.</w:t>
      </w:r>
    </w:p>
    <w:p w14:paraId="24DC8AE4" w14:textId="1F64E0B5" w:rsidR="00657E24" w:rsidRDefault="00B50FCA" w:rsidP="003B1CD0">
      <w:pPr>
        <w:pStyle w:val="ListBullet"/>
        <w:numPr>
          <w:ilvl w:val="0"/>
          <w:numId w:val="34"/>
        </w:numPr>
      </w:pPr>
      <w:r>
        <w:t>Avoid</w:t>
      </w:r>
      <w:r w:rsidR="00530CE4">
        <w:t>ing</w:t>
      </w:r>
      <w:r>
        <w:t xml:space="preserve"> </w:t>
      </w:r>
      <w:r w:rsidR="006C3E8D">
        <w:t>r</w:t>
      </w:r>
      <w:r w:rsidR="00657E24">
        <w:t xml:space="preserve">esidential, commercial and industrial buildings on floodway land </w:t>
      </w:r>
      <w:r w:rsidR="006C3E8D">
        <w:t>due to</w:t>
      </w:r>
      <w:r w:rsidR="00657E24">
        <w:t xml:space="preserve"> the potential for flood hazard and for obstruction of flood flows.</w:t>
      </w:r>
    </w:p>
    <w:p w14:paraId="3BC91210" w14:textId="03D75B05" w:rsidR="00657E24" w:rsidRDefault="0016537C" w:rsidP="003B1CD0">
      <w:pPr>
        <w:pStyle w:val="ListBullet"/>
        <w:numPr>
          <w:ilvl w:val="0"/>
          <w:numId w:val="34"/>
        </w:numPr>
      </w:pPr>
      <w:r>
        <w:t>Positioning</w:t>
      </w:r>
      <w:r w:rsidR="00BD4EB0">
        <w:t xml:space="preserve"> e</w:t>
      </w:r>
      <w:r w:rsidR="00657E24">
        <w:t xml:space="preserve">mergency facilities above the </w:t>
      </w:r>
      <w:r w:rsidR="00113914">
        <w:t>1 per cent AEP</w:t>
      </w:r>
      <w:r w:rsidR="00283CF2">
        <w:t xml:space="preserve"> (1 in 100 year)</w:t>
      </w:r>
      <w:r w:rsidR="00657E24">
        <w:t xml:space="preserve"> flood level and preferably above the PMF level.</w:t>
      </w:r>
    </w:p>
    <w:p w14:paraId="2BC6C35C" w14:textId="502E5E65" w:rsidR="00657E24" w:rsidRDefault="0065410F" w:rsidP="003B1CD0">
      <w:pPr>
        <w:pStyle w:val="ListBullet"/>
        <w:numPr>
          <w:ilvl w:val="0"/>
          <w:numId w:val="34"/>
        </w:numPr>
      </w:pPr>
      <w:r>
        <w:t>Prevent</w:t>
      </w:r>
      <w:r w:rsidR="00530CE4">
        <w:t>ing</w:t>
      </w:r>
      <w:r>
        <w:t xml:space="preserve"> </w:t>
      </w:r>
      <w:r w:rsidR="004751E4">
        <w:t>s</w:t>
      </w:r>
      <w:r w:rsidR="00657E24">
        <w:t xml:space="preserve">ignificant earthworks, such as levee banks, channel banks and raised roads on floodway land </w:t>
      </w:r>
      <w:r w:rsidR="003C6708">
        <w:t>due to</w:t>
      </w:r>
      <w:r w:rsidR="00657E24">
        <w:t xml:space="preserve"> the potential for obstruction of flood flows.</w:t>
      </w:r>
    </w:p>
    <w:p w14:paraId="03416835" w14:textId="04542A2C" w:rsidR="00657E24" w:rsidRDefault="00A32E4A" w:rsidP="003B1CD0">
      <w:pPr>
        <w:pStyle w:val="ListBullet"/>
        <w:numPr>
          <w:ilvl w:val="0"/>
          <w:numId w:val="34"/>
        </w:numPr>
      </w:pPr>
      <w:r>
        <w:t>Assess</w:t>
      </w:r>
      <w:r w:rsidR="00530CE4">
        <w:t>ing</w:t>
      </w:r>
      <w:r>
        <w:t xml:space="preserve"> the</w:t>
      </w:r>
      <w:r w:rsidR="00657E24">
        <w:t xml:space="preserve"> incremental long-term effects of development. While a single development may not cause a significant change, the cumulative effect of several similar developments may be substantial.</w:t>
      </w:r>
    </w:p>
    <w:p w14:paraId="10666DB3" w14:textId="6BF69845" w:rsidR="00F95B92" w:rsidRDefault="00657E24" w:rsidP="007473EB">
      <w:pPr>
        <w:spacing w:after="200"/>
      </w:pPr>
      <w:r>
        <w:t>A development should be refused if it is likely to cause an unacceptable increase in flood risk.  For example</w:t>
      </w:r>
      <w:r w:rsidR="00F95B92">
        <w:t>:</w:t>
      </w:r>
      <w:r>
        <w:t xml:space="preserve"> </w:t>
      </w:r>
    </w:p>
    <w:p w14:paraId="7F476D2D" w14:textId="6F0EE605" w:rsidR="00657E24" w:rsidRDefault="00657E24" w:rsidP="0076715D">
      <w:pPr>
        <w:pStyle w:val="ListParagraph"/>
        <w:numPr>
          <w:ilvl w:val="0"/>
          <w:numId w:val="45"/>
        </w:numPr>
        <w:spacing w:after="200"/>
        <w:ind w:left="284" w:hanging="284"/>
      </w:pPr>
      <w:r>
        <w:t>if it is likely to result in danger to the life, health and safety of the occupants due to flooding of the site</w:t>
      </w:r>
    </w:p>
    <w:p w14:paraId="723452D4" w14:textId="3FB1C56A" w:rsidR="00657E24" w:rsidRDefault="00657E24" w:rsidP="00D20C1C">
      <w:pPr>
        <w:pStyle w:val="ListBullet"/>
        <w:numPr>
          <w:ilvl w:val="0"/>
          <w:numId w:val="35"/>
        </w:numPr>
      </w:pPr>
      <w:r>
        <w:t>increase the burden on emergency services and the risk to emergency personnel</w:t>
      </w:r>
    </w:p>
    <w:p w14:paraId="5C5A8D1E" w14:textId="769C284D" w:rsidR="00657E24" w:rsidRDefault="00657E24" w:rsidP="00D20C1C">
      <w:pPr>
        <w:pStyle w:val="ListBullet"/>
        <w:numPr>
          <w:ilvl w:val="0"/>
          <w:numId w:val="35"/>
        </w:numPr>
      </w:pPr>
      <w:r>
        <w:t xml:space="preserve">raise flood levels or flow velocities to the detriment of other properties </w:t>
      </w:r>
    </w:p>
    <w:p w14:paraId="18E4ACB7" w14:textId="5FC2FDDE" w:rsidR="00657E24" w:rsidRDefault="00657E24" w:rsidP="00D20C1C">
      <w:pPr>
        <w:pStyle w:val="ListBullet"/>
        <w:numPr>
          <w:ilvl w:val="0"/>
          <w:numId w:val="35"/>
        </w:numPr>
      </w:pPr>
      <w:r>
        <w:t>obstruct flood flows or reduce natural flood storage. The capacity of land subject to inundation to convey and store floodwater must be maintained</w:t>
      </w:r>
    </w:p>
    <w:p w14:paraId="17C2A2C7" w14:textId="56921D11" w:rsidR="00657E24" w:rsidRDefault="00657E24" w:rsidP="00C26F13">
      <w:pPr>
        <w:pStyle w:val="ListBullet"/>
        <w:numPr>
          <w:ilvl w:val="0"/>
          <w:numId w:val="35"/>
        </w:numPr>
      </w:pPr>
      <w:r>
        <w:t>be detrimental to natural habitats, waterway stability, water quality or sites of significance.</w:t>
      </w:r>
    </w:p>
    <w:p w14:paraId="20EB6BE9" w14:textId="432A89EF" w:rsidR="00657E24" w:rsidRDefault="00657E24" w:rsidP="00515CEA">
      <w:pPr>
        <w:pStyle w:val="Heading1"/>
        <w:spacing w:before="120"/>
      </w:pPr>
      <w:r>
        <w:t xml:space="preserve">Permit </w:t>
      </w:r>
      <w:r w:rsidRPr="00251A08">
        <w:t>conditions</w:t>
      </w:r>
    </w:p>
    <w:p w14:paraId="0297854B" w14:textId="58399655" w:rsidR="003543F9" w:rsidRDefault="00657E24" w:rsidP="00515CEA">
      <w:pPr>
        <w:spacing w:before="0"/>
      </w:pPr>
      <w:r>
        <w:t xml:space="preserve">The council and the FMA (as the referral authority) may set permit conditions. In determining appropriate and reasonable conditions, any relevant guidelines developed in </w:t>
      </w:r>
      <w:r w:rsidR="00922F65">
        <w:t>a</w:t>
      </w:r>
      <w:r>
        <w:t xml:space="preserve"> local floodplain development plan should be </w:t>
      </w:r>
      <w:proofErr w:type="gramStart"/>
      <w:r>
        <w:t>taken into account</w:t>
      </w:r>
      <w:proofErr w:type="gramEnd"/>
      <w:r>
        <w:t>. Permit conditions may address:</w:t>
      </w:r>
    </w:p>
    <w:p w14:paraId="34492E32" w14:textId="77777777" w:rsidR="003543F9" w:rsidRDefault="003543F9">
      <w:pPr>
        <w:spacing w:before="0" w:after="200"/>
      </w:pPr>
      <w:r>
        <w:br w:type="page"/>
      </w:r>
    </w:p>
    <w:p w14:paraId="5BD6BDBB" w14:textId="77777777" w:rsidR="00657E24" w:rsidRDefault="00657E24" w:rsidP="00515CEA">
      <w:pPr>
        <w:spacing w:before="0"/>
      </w:pPr>
    </w:p>
    <w:p w14:paraId="09E131D7" w14:textId="77777777" w:rsidR="00657E24" w:rsidRDefault="00657E24" w:rsidP="001D3830">
      <w:pPr>
        <w:pStyle w:val="ListBullet"/>
        <w:numPr>
          <w:ilvl w:val="0"/>
          <w:numId w:val="38"/>
        </w:numPr>
        <w:spacing w:before="60"/>
      </w:pPr>
      <w:r>
        <w:t>the location and extent of buildings and works</w:t>
      </w:r>
    </w:p>
    <w:p w14:paraId="1F41C34D" w14:textId="77777777" w:rsidR="00657E24" w:rsidRDefault="00657E24" w:rsidP="001D3830">
      <w:pPr>
        <w:pStyle w:val="ListBullet"/>
        <w:numPr>
          <w:ilvl w:val="0"/>
          <w:numId w:val="38"/>
        </w:numPr>
        <w:spacing w:before="60"/>
      </w:pPr>
      <w:r>
        <w:t>the maximum height and extent of landfill and earthworks, including levees</w:t>
      </w:r>
    </w:p>
    <w:p w14:paraId="38EE224D" w14:textId="77777777" w:rsidR="00657E24" w:rsidRDefault="00657E24" w:rsidP="001D3830">
      <w:pPr>
        <w:pStyle w:val="ListBullet"/>
        <w:numPr>
          <w:ilvl w:val="0"/>
          <w:numId w:val="38"/>
        </w:numPr>
        <w:spacing w:before="60"/>
      </w:pPr>
      <w:r>
        <w:t>minimum building floor levels</w:t>
      </w:r>
    </w:p>
    <w:p w14:paraId="22A6BD8D" w14:textId="77777777" w:rsidR="00657E24" w:rsidRDefault="00657E24" w:rsidP="001D3830">
      <w:pPr>
        <w:pStyle w:val="ListBullet"/>
        <w:numPr>
          <w:ilvl w:val="0"/>
          <w:numId w:val="38"/>
        </w:numPr>
        <w:spacing w:before="60"/>
      </w:pPr>
      <w:r>
        <w:t>floor level and size requirements for building extensions</w:t>
      </w:r>
    </w:p>
    <w:p w14:paraId="71C296A6" w14:textId="77777777" w:rsidR="00657E24" w:rsidRDefault="00657E24" w:rsidP="001D3830">
      <w:pPr>
        <w:pStyle w:val="ListBullet"/>
        <w:numPr>
          <w:ilvl w:val="0"/>
          <w:numId w:val="38"/>
        </w:numPr>
        <w:spacing w:before="60"/>
      </w:pPr>
      <w:r>
        <w:t>flood-proofing measures for buildings, such as type of materials, method of construction and flood gates</w:t>
      </w:r>
    </w:p>
    <w:p w14:paraId="511A42A2" w14:textId="77777777" w:rsidR="00657E24" w:rsidRDefault="00657E24" w:rsidP="001D3830">
      <w:pPr>
        <w:pStyle w:val="ListBullet"/>
        <w:numPr>
          <w:ilvl w:val="0"/>
          <w:numId w:val="38"/>
        </w:numPr>
        <w:spacing w:before="60"/>
      </w:pPr>
      <w:r>
        <w:t>restrictions on storage of goods or materials that may create pollution or a floating hazard during floods</w:t>
      </w:r>
    </w:p>
    <w:p w14:paraId="777B2314" w14:textId="77777777" w:rsidR="00657E24" w:rsidRDefault="00657E24" w:rsidP="001D3830">
      <w:pPr>
        <w:pStyle w:val="ListBullet"/>
        <w:numPr>
          <w:ilvl w:val="0"/>
          <w:numId w:val="38"/>
        </w:numPr>
        <w:spacing w:before="60"/>
      </w:pPr>
      <w:r>
        <w:t>land drainage and effluent disposal requirements</w:t>
      </w:r>
    </w:p>
    <w:p w14:paraId="49FDBB7D" w14:textId="77777777" w:rsidR="00657E24" w:rsidRDefault="00657E24" w:rsidP="001D3830">
      <w:pPr>
        <w:pStyle w:val="ListBullet"/>
        <w:numPr>
          <w:ilvl w:val="0"/>
          <w:numId w:val="38"/>
        </w:numPr>
        <w:spacing w:before="60"/>
      </w:pPr>
      <w:r>
        <w:t>requirements for access roads and tracks</w:t>
      </w:r>
    </w:p>
    <w:p w14:paraId="260E82C1" w14:textId="77777777" w:rsidR="00657E24" w:rsidRDefault="00657E24" w:rsidP="001D3830">
      <w:pPr>
        <w:pStyle w:val="ListBullet"/>
        <w:numPr>
          <w:ilvl w:val="0"/>
          <w:numId w:val="38"/>
        </w:numPr>
        <w:spacing w:before="60"/>
      </w:pPr>
      <w:r>
        <w:t>measures required to offset environmental impacts</w:t>
      </w:r>
    </w:p>
    <w:p w14:paraId="15BADF83" w14:textId="77777777" w:rsidR="00657E24" w:rsidRDefault="00657E24" w:rsidP="001D3830">
      <w:pPr>
        <w:pStyle w:val="ListBullet"/>
        <w:numPr>
          <w:ilvl w:val="0"/>
          <w:numId w:val="38"/>
        </w:numPr>
        <w:spacing w:before="60"/>
      </w:pPr>
      <w:r>
        <w:t>tree planting and removal of vegetation</w:t>
      </w:r>
    </w:p>
    <w:p w14:paraId="3D1D5D50" w14:textId="77777777" w:rsidR="00657E24" w:rsidRDefault="00657E24" w:rsidP="001D3830">
      <w:pPr>
        <w:pStyle w:val="ListBullet"/>
        <w:numPr>
          <w:ilvl w:val="0"/>
          <w:numId w:val="38"/>
        </w:numPr>
        <w:spacing w:before="60"/>
      </w:pPr>
      <w:r>
        <w:t>endorsement on subdivision plans that all or parts of the property are subject to inundation.</w:t>
      </w:r>
    </w:p>
    <w:p w14:paraId="2FEEB4EC" w14:textId="77777777" w:rsidR="00F92EF1" w:rsidRDefault="00657E24" w:rsidP="007473EB">
      <w:pPr>
        <w:spacing w:after="200"/>
      </w:pPr>
      <w:r>
        <w:t>Remember that conditions should be enforceable and relevant to the proposal.</w:t>
      </w:r>
    </w:p>
    <w:p w14:paraId="4D09BBA4" w14:textId="77777777" w:rsidR="00FB420A" w:rsidRDefault="00FB420A" w:rsidP="00515CEA">
      <w:pPr>
        <w:pStyle w:val="Heading1"/>
        <w:spacing w:before="120"/>
      </w:pPr>
      <w:r>
        <w:t>More information</w:t>
      </w:r>
    </w:p>
    <w:p w14:paraId="09707359" w14:textId="77777777" w:rsidR="00FB420A" w:rsidRDefault="00FB420A" w:rsidP="00515CEA">
      <w:pPr>
        <w:pStyle w:val="Heading2"/>
        <w:spacing w:before="120"/>
      </w:pPr>
      <w:r>
        <w:t>Planning scheme information</w:t>
      </w:r>
    </w:p>
    <w:p w14:paraId="3A05DEF8" w14:textId="299B3FDC" w:rsidR="00FB420A" w:rsidRPr="0076715D" w:rsidRDefault="00FB420A" w:rsidP="00FB420A">
      <w:pPr>
        <w:spacing w:after="200"/>
        <w:rPr>
          <w:b/>
        </w:rPr>
      </w:pPr>
      <w:r>
        <w:t xml:space="preserve">For information on a planning scheme, or on how to make a planning permit application for a change of land use, buildings, works or subdivision, contact the local council, or visit the department’s website </w:t>
      </w:r>
      <w:r w:rsidRPr="00397E31">
        <w:t xml:space="preserve">at </w:t>
      </w:r>
      <w:r w:rsidRPr="0076715D">
        <w:rPr>
          <w:b/>
        </w:rPr>
        <w:t>planning.vic.gov.au</w:t>
      </w:r>
    </w:p>
    <w:p w14:paraId="0E47AE6F" w14:textId="77777777" w:rsidR="00FB420A" w:rsidRDefault="00FB420A" w:rsidP="00515CEA">
      <w:pPr>
        <w:pStyle w:val="Heading2"/>
        <w:spacing w:before="120"/>
      </w:pPr>
      <w:r>
        <w:t>Flood information and advice</w:t>
      </w:r>
    </w:p>
    <w:p w14:paraId="6EFB7FBC" w14:textId="77777777" w:rsidR="00FB420A" w:rsidRDefault="00FB420A" w:rsidP="00FB420A">
      <w:pPr>
        <w:spacing w:after="200"/>
      </w:pPr>
      <w:r>
        <w:t>For information on flood risks and other flooding matters in an area, contact the relevant FMA.</w:t>
      </w:r>
    </w:p>
    <w:p w14:paraId="41603DF7" w14:textId="0817AE4F" w:rsidR="00FB420A" w:rsidRDefault="00FB420A" w:rsidP="00F7174E">
      <w:pPr>
        <w:pStyle w:val="Heading2"/>
      </w:pPr>
      <w:r>
        <w:t>Regional Victoria</w:t>
      </w:r>
    </w:p>
    <w:p w14:paraId="24361183" w14:textId="7BCC2163" w:rsidR="00FB420A" w:rsidRDefault="009371B8" w:rsidP="00FB420A">
      <w:pPr>
        <w:spacing w:after="200"/>
      </w:pPr>
      <w:r>
        <w:t>N</w:t>
      </w:r>
      <w:r w:rsidR="00FB420A">
        <w:t xml:space="preserve">ine CMAs </w:t>
      </w:r>
      <w:r>
        <w:t xml:space="preserve">operate </w:t>
      </w:r>
      <w:r w:rsidR="00FB420A">
        <w:t xml:space="preserve">within regional Victoria. They </w:t>
      </w:r>
      <w:proofErr w:type="gramStart"/>
      <w:r w:rsidR="00FB420A">
        <w:t>are:</w:t>
      </w:r>
      <w:proofErr w:type="gramEnd"/>
      <w:r w:rsidR="00FB420A">
        <w:t xml:space="preserve"> Corangamite CMA, East Gippsland CMA, Glenelg Hopkins CMA, Goulburn Broken CMA, Mallee CMA, North Central CMA, </w:t>
      </w:r>
      <w:proofErr w:type="gramStart"/>
      <w:r w:rsidR="00FB420A">
        <w:t>North East</w:t>
      </w:r>
      <w:proofErr w:type="gramEnd"/>
      <w:r w:rsidR="00FB420A">
        <w:t xml:space="preserve"> CMA, West Gippsland CMA</w:t>
      </w:r>
      <w:r w:rsidR="009D58BF">
        <w:t xml:space="preserve"> and</w:t>
      </w:r>
      <w:r w:rsidR="00FB420A">
        <w:t xml:space="preserve"> Wimmera CMA.</w:t>
      </w:r>
    </w:p>
    <w:p w14:paraId="494A8DD4" w14:textId="717CA371" w:rsidR="00FB420A" w:rsidRDefault="00FB420A" w:rsidP="00FB420A">
      <w:pPr>
        <w:spacing w:after="200"/>
      </w:pPr>
      <w:r>
        <w:t>For more information see D</w:t>
      </w:r>
      <w:r w:rsidR="00B05C66">
        <w:t xml:space="preserve">epartment of </w:t>
      </w:r>
      <w:r>
        <w:t>E</w:t>
      </w:r>
      <w:r w:rsidR="00B05C66">
        <w:t xml:space="preserve">nergy, </w:t>
      </w:r>
      <w:r>
        <w:t>E</w:t>
      </w:r>
      <w:r w:rsidR="00B05C66">
        <w:t xml:space="preserve">nvironment and </w:t>
      </w:r>
      <w:r>
        <w:t>C</w:t>
      </w:r>
      <w:r w:rsidR="00B05C66">
        <w:t xml:space="preserve">limate </w:t>
      </w:r>
      <w:r>
        <w:t>A</w:t>
      </w:r>
      <w:r w:rsidR="00B05C66">
        <w:t>ction</w:t>
      </w:r>
      <w:r>
        <w:t>’s Catchment Management Authorities we</w:t>
      </w:r>
      <w:r w:rsidR="00B05C66">
        <w:t xml:space="preserve">bsite at </w:t>
      </w:r>
      <w:r w:rsidR="007A2511" w:rsidRPr="0076715D">
        <w:rPr>
          <w:b/>
        </w:rPr>
        <w:t>viccatchments.com.au</w:t>
      </w:r>
    </w:p>
    <w:p w14:paraId="4C2FE38B" w14:textId="77777777" w:rsidR="00FB420A" w:rsidRDefault="00FB420A" w:rsidP="00F7174E">
      <w:pPr>
        <w:pStyle w:val="Heading2"/>
      </w:pPr>
      <w:r>
        <w:t>Greater Melbourne area</w:t>
      </w:r>
    </w:p>
    <w:p w14:paraId="4608372E" w14:textId="77777777" w:rsidR="00F44BD6" w:rsidRDefault="009371B8" w:rsidP="00FB420A">
      <w:pPr>
        <w:spacing w:after="200"/>
      </w:pPr>
      <w:r>
        <w:t xml:space="preserve">Melbourne Water </w:t>
      </w:r>
      <w:r w:rsidR="00F44BD6">
        <w:t xml:space="preserve">is the CMA </w:t>
      </w:r>
      <w:r>
        <w:t>within the Port Phillip and Western Port Catchment Management Region</w:t>
      </w:r>
      <w:r w:rsidR="00F44BD6">
        <w:t>.</w:t>
      </w:r>
    </w:p>
    <w:p w14:paraId="64392A0E" w14:textId="0A8C5E3E" w:rsidR="00FB420A" w:rsidRDefault="00FB420A" w:rsidP="00FB420A">
      <w:pPr>
        <w:spacing w:after="200"/>
      </w:pPr>
      <w:r>
        <w:t xml:space="preserve">Contact the relevant local retail water company City West Water, </w:t>
      </w:r>
      <w:proofErr w:type="gramStart"/>
      <w:r>
        <w:t>South East</w:t>
      </w:r>
      <w:proofErr w:type="gramEnd"/>
      <w:r>
        <w:t xml:space="preserve"> Water, or Yarra Valley Water first as they issue property information statements, including flood risk information, on behalf of Melbourne Water.</w:t>
      </w:r>
    </w:p>
    <w:p w14:paraId="0CC7F2EE" w14:textId="0BC1F409" w:rsidR="00E46767" w:rsidRDefault="00FB420A" w:rsidP="00FB420A">
      <w:pPr>
        <w:spacing w:after="200"/>
      </w:pPr>
      <w:r>
        <w:t xml:space="preserve">For further flood information and advice, contact Melbourne Water on </w:t>
      </w:r>
      <w:r w:rsidR="5DE74A16">
        <w:t>131 722</w:t>
      </w:r>
      <w:r>
        <w:t>.</w:t>
      </w:r>
    </w:p>
    <w:p w14:paraId="74DFEA7E" w14:textId="546E5D76" w:rsidR="00E46767" w:rsidRPr="004A6D18" w:rsidRDefault="00E46767" w:rsidP="004A6D18">
      <w:pPr>
        <w:pStyle w:val="Heading1"/>
        <w:spacing w:before="120" w:after="80"/>
      </w:pPr>
      <w:r>
        <w:lastRenderedPageBreak/>
        <w:t>Sample Flood Risk Report</w:t>
      </w:r>
    </w:p>
    <w:p w14:paraId="58C7B91C" w14:textId="5597250E" w:rsidR="00A1689B" w:rsidRDefault="00E46767" w:rsidP="002D2B4F">
      <w:pPr>
        <w:spacing w:after="0"/>
        <w:rPr>
          <w:i/>
        </w:rPr>
      </w:pPr>
      <w:r w:rsidRPr="00E46767">
        <w:rPr>
          <w:i/>
        </w:rPr>
        <w:t xml:space="preserve">This is a sample flood risk report. The proposal may or may not be </w:t>
      </w:r>
      <w:r w:rsidR="00D26D7F">
        <w:rPr>
          <w:i/>
        </w:rPr>
        <w:t>supported</w:t>
      </w:r>
      <w:r w:rsidRPr="00E46767">
        <w:rPr>
          <w:i/>
        </w:rPr>
        <w:t xml:space="preserve"> by the council or </w:t>
      </w:r>
      <w:r w:rsidR="006569BC">
        <w:rPr>
          <w:i/>
        </w:rPr>
        <w:t>FMA</w:t>
      </w:r>
      <w:r w:rsidRPr="00E46767">
        <w:rPr>
          <w:i/>
        </w:rPr>
        <w:t>. In this case, because suitable sites are available on the land which are not subject to flooding, the applicant may be asked to amend the application by relocating the proposed house site to an area not affected by the FMOM</w:t>
      </w:r>
      <w:r w:rsidR="00C42271">
        <w:rPr>
          <w:i/>
        </w:rPr>
        <w:t>.</w:t>
      </w:r>
    </w:p>
    <w:p w14:paraId="1BB34CCE" w14:textId="6168944F" w:rsidR="00A60895" w:rsidRPr="00A60895" w:rsidRDefault="00053C7C" w:rsidP="00E46767">
      <w:pPr>
        <w:spacing w:after="200"/>
      </w:pPr>
      <w:r>
        <w:rPr>
          <w:i/>
          <w:noProof/>
        </w:rPr>
        <mc:AlternateContent>
          <mc:Choice Requires="wps">
            <w:drawing>
              <wp:anchor distT="0" distB="0" distL="114300" distR="114300" simplePos="0" relativeHeight="251658250" behindDoc="0" locked="0" layoutInCell="1" allowOverlap="1" wp14:anchorId="4641D119" wp14:editId="4AB6E583">
                <wp:simplePos x="0" y="0"/>
                <wp:positionH relativeFrom="margin">
                  <wp:posOffset>-2032</wp:posOffset>
                </wp:positionH>
                <wp:positionV relativeFrom="paragraph">
                  <wp:posOffset>157099</wp:posOffset>
                </wp:positionV>
                <wp:extent cx="6540500" cy="7525817"/>
                <wp:effectExtent l="38100" t="38100" r="107950" b="113665"/>
                <wp:wrapNone/>
                <wp:docPr id="466636908" name="Text Box 111"/>
                <wp:cNvGraphicFramePr/>
                <a:graphic xmlns:a="http://schemas.openxmlformats.org/drawingml/2006/main">
                  <a:graphicData uri="http://schemas.microsoft.com/office/word/2010/wordprocessingShape">
                    <wps:wsp>
                      <wps:cNvSpPr txBox="1"/>
                      <wps:spPr>
                        <a:xfrm>
                          <a:off x="0" y="0"/>
                          <a:ext cx="6540500" cy="7525817"/>
                        </a:xfrm>
                        <a:prstGeom prst="rect">
                          <a:avLst/>
                        </a:prstGeom>
                        <a:solidFill>
                          <a:schemeClr val="lt1"/>
                        </a:solidFill>
                        <a:ln w="6350">
                          <a:solidFill>
                            <a:schemeClr val="tx1">
                              <a:lumMod val="65000"/>
                              <a:lumOff val="35000"/>
                              <a:alpha val="99000"/>
                            </a:schemeClr>
                          </a:solidFill>
                        </a:ln>
                        <a:effectLst>
                          <a:outerShdw blurRad="50800" dist="38100" dir="2700000" algn="tl" rotWithShape="0">
                            <a:prstClr val="black">
                              <a:alpha val="40000"/>
                            </a:prstClr>
                          </a:outerShdw>
                        </a:effectLst>
                      </wps:spPr>
                      <wps:txbx>
                        <w:txbxContent>
                          <w:p w14:paraId="546C7BE0" w14:textId="5675CD28" w:rsidR="00C0229A" w:rsidRDefault="00C0229A" w:rsidP="004A6D18">
                            <w:pPr>
                              <w:spacing w:before="60" w:after="80"/>
                              <w:rPr>
                                <w:b/>
                                <w:sz w:val="28"/>
                                <w:szCs w:val="28"/>
                              </w:rPr>
                            </w:pPr>
                            <w:r w:rsidRPr="001676B8">
                              <w:rPr>
                                <w:b/>
                                <w:sz w:val="28"/>
                                <w:szCs w:val="28"/>
                              </w:rPr>
                              <w:t>FLOOD RISK REPORT</w:t>
                            </w:r>
                          </w:p>
                          <w:p w14:paraId="5191103F" w14:textId="77777777" w:rsidR="00C86894" w:rsidRPr="004A6D18" w:rsidRDefault="00C86894" w:rsidP="00C86894">
                            <w:pPr>
                              <w:spacing w:before="60" w:after="80"/>
                              <w:rPr>
                                <w:b/>
                                <w:szCs w:val="20"/>
                              </w:rPr>
                            </w:pPr>
                            <w:r w:rsidRPr="005F7F2D">
                              <w:rPr>
                                <w:b/>
                                <w:szCs w:val="20"/>
                              </w:rPr>
                              <w:t>LOT 1, CA 18B, BROWNS ROAD, JOHNSVILLE</w:t>
                            </w:r>
                          </w:p>
                          <w:p w14:paraId="2A23FB1E" w14:textId="76CE71EF" w:rsidR="008A5421" w:rsidRPr="00861B98" w:rsidRDefault="008A5421" w:rsidP="004A6D18">
                            <w:pPr>
                              <w:spacing w:before="60" w:after="80"/>
                              <w:rPr>
                                <w:bCs/>
                                <w:szCs w:val="20"/>
                              </w:rPr>
                            </w:pPr>
                            <w:r w:rsidRPr="00861B98">
                              <w:rPr>
                                <w:bCs/>
                                <w:szCs w:val="20"/>
                              </w:rPr>
                              <w:t>Gumnut Developments P</w:t>
                            </w:r>
                            <w:r w:rsidR="00215C98" w:rsidRPr="00861B98">
                              <w:rPr>
                                <w:bCs/>
                                <w:szCs w:val="20"/>
                              </w:rPr>
                              <w:t>ty Ltd</w:t>
                            </w:r>
                            <w:r w:rsidR="005B64E3" w:rsidRPr="00861B98">
                              <w:rPr>
                                <w:bCs/>
                                <w:szCs w:val="20"/>
                              </w:rPr>
                              <w:t xml:space="preserve"> (</w:t>
                            </w:r>
                            <w:r w:rsidR="00C86894" w:rsidRPr="00861B98">
                              <w:rPr>
                                <w:bCs/>
                                <w:szCs w:val="20"/>
                              </w:rPr>
                              <w:t>October 2026)</w:t>
                            </w:r>
                            <w:r w:rsidRPr="00861B98">
                              <w:rPr>
                                <w:bCs/>
                                <w:szCs w:val="20"/>
                              </w:rPr>
                              <w:t xml:space="preserve"> </w:t>
                            </w:r>
                          </w:p>
                          <w:p w14:paraId="5B40D290" w14:textId="3444F4B4" w:rsidR="009E2112" w:rsidRPr="004A6D18" w:rsidRDefault="009E2112" w:rsidP="004A6D18">
                            <w:pPr>
                              <w:spacing w:before="60" w:after="80"/>
                              <w:rPr>
                                <w:b/>
                                <w:szCs w:val="20"/>
                              </w:rPr>
                            </w:pPr>
                            <w:r w:rsidRPr="005F7F2D">
                              <w:rPr>
                                <w:b/>
                                <w:szCs w:val="20"/>
                              </w:rPr>
                              <w:t>PROPOSED DWELLING AND ACCESS TRACK</w:t>
                            </w:r>
                          </w:p>
                          <w:p w14:paraId="45D3F3EE" w14:textId="77777777" w:rsidR="009E2112" w:rsidRPr="00F97D9F" w:rsidRDefault="009E2112" w:rsidP="0076715D">
                            <w:pPr>
                              <w:pBdr>
                                <w:top w:val="single" w:sz="4" w:space="1" w:color="auto"/>
                              </w:pBdr>
                              <w:spacing w:after="0" w:line="240" w:lineRule="auto"/>
                              <w:rPr>
                                <w:b/>
                                <w:sz w:val="18"/>
                                <w:szCs w:val="18"/>
                              </w:rPr>
                            </w:pPr>
                            <w:r w:rsidRPr="00F97D9F">
                              <w:rPr>
                                <w:b/>
                                <w:sz w:val="18"/>
                                <w:szCs w:val="18"/>
                              </w:rPr>
                              <w:t>PROPOSED DEVELOPMENT</w:t>
                            </w:r>
                          </w:p>
                          <w:p w14:paraId="294E844D" w14:textId="7A63FFE2" w:rsidR="00E94546" w:rsidRPr="00E94546" w:rsidRDefault="00E94546" w:rsidP="00732695">
                            <w:pPr>
                              <w:spacing w:after="0" w:line="240" w:lineRule="auto"/>
                              <w:rPr>
                                <w:sz w:val="18"/>
                                <w:szCs w:val="18"/>
                              </w:rPr>
                            </w:pPr>
                            <w:r w:rsidRPr="00E94546">
                              <w:rPr>
                                <w:sz w:val="18"/>
                                <w:szCs w:val="18"/>
                              </w:rPr>
                              <w:t xml:space="preserve">The land is located on the north side of Browns Road, 500 m east of Cross’s Road and is bounded to the north by the Yellow </w:t>
                            </w:r>
                            <w:r w:rsidR="00714356">
                              <w:rPr>
                                <w:sz w:val="18"/>
                                <w:szCs w:val="18"/>
                              </w:rPr>
                              <w:t>Creek</w:t>
                            </w:r>
                            <w:r w:rsidRPr="00E94546">
                              <w:rPr>
                                <w:sz w:val="18"/>
                                <w:szCs w:val="18"/>
                              </w:rPr>
                              <w:t xml:space="preserve">. The land is 140 hectares in area and is vacant rural land currently used for sheep grazing. The site plan shows the location of the property and the site of the proposed dwelling and access track from Browns Road. It also shows natural ground levels in metres </w:t>
                            </w:r>
                            <w:r w:rsidR="00C42271">
                              <w:rPr>
                                <w:sz w:val="18"/>
                                <w:szCs w:val="18"/>
                              </w:rPr>
                              <w:t>Australian Height Datum (</w:t>
                            </w:r>
                            <w:r w:rsidRPr="00E94546">
                              <w:rPr>
                                <w:sz w:val="18"/>
                                <w:szCs w:val="18"/>
                              </w:rPr>
                              <w:t>AHD</w:t>
                            </w:r>
                            <w:r w:rsidR="00C42271">
                              <w:rPr>
                                <w:sz w:val="18"/>
                                <w:szCs w:val="18"/>
                              </w:rPr>
                              <w:t>)</w:t>
                            </w:r>
                            <w:r w:rsidRPr="00E94546">
                              <w:rPr>
                                <w:sz w:val="18"/>
                                <w:szCs w:val="18"/>
                              </w:rPr>
                              <w:t xml:space="preserve"> and the designation of the FMOM and FMOH on the land under the Gumnut Planning Scheme.</w:t>
                            </w:r>
                          </w:p>
                          <w:p w14:paraId="64983F13" w14:textId="77777777" w:rsidR="005F7F2D" w:rsidRPr="005F7F2D" w:rsidRDefault="005F7F2D" w:rsidP="00732695">
                            <w:pPr>
                              <w:spacing w:after="0" w:line="240" w:lineRule="auto"/>
                              <w:rPr>
                                <w:sz w:val="18"/>
                                <w:szCs w:val="18"/>
                              </w:rPr>
                            </w:pPr>
                            <w:r w:rsidRPr="005F7F2D">
                              <w:rPr>
                                <w:sz w:val="18"/>
                                <w:szCs w:val="18"/>
                              </w:rPr>
                              <w:t>The proposed house site is located in the FMOM area.</w:t>
                            </w:r>
                          </w:p>
                          <w:p w14:paraId="2466FF9C" w14:textId="77777777" w:rsidR="005F7F2D" w:rsidRPr="005F7F2D" w:rsidRDefault="005F7F2D" w:rsidP="00732695">
                            <w:pPr>
                              <w:spacing w:after="0" w:line="240" w:lineRule="auto"/>
                              <w:rPr>
                                <w:sz w:val="18"/>
                                <w:szCs w:val="18"/>
                              </w:rPr>
                            </w:pPr>
                            <w:r w:rsidRPr="005F7F2D">
                              <w:rPr>
                                <w:sz w:val="18"/>
                                <w:szCs w:val="18"/>
                              </w:rPr>
                              <w:t>The proposed brick-veneer dwelling will be 11 m x 20 m and located on an earth-fill pad. The access track will be constructed from crushed rock at ground level. A 150 mm diameter pipe culvert will be placed under the access track where it crosses a small depression.</w:t>
                            </w:r>
                          </w:p>
                          <w:p w14:paraId="1E68BCC5" w14:textId="77777777" w:rsidR="009E2112" w:rsidRPr="005F7F2D" w:rsidRDefault="009E2112" w:rsidP="0076715D">
                            <w:pPr>
                              <w:pBdr>
                                <w:top w:val="single" w:sz="4" w:space="1" w:color="auto"/>
                              </w:pBdr>
                              <w:spacing w:after="0" w:line="240" w:lineRule="auto"/>
                              <w:rPr>
                                <w:b/>
                                <w:sz w:val="18"/>
                                <w:szCs w:val="18"/>
                              </w:rPr>
                            </w:pPr>
                            <w:r w:rsidRPr="005F7F2D">
                              <w:rPr>
                                <w:b/>
                                <w:sz w:val="18"/>
                                <w:szCs w:val="18"/>
                              </w:rPr>
                              <w:t xml:space="preserve">FLOOD </w:t>
                            </w:r>
                            <w:r w:rsidRPr="00F97D9F">
                              <w:rPr>
                                <w:b/>
                                <w:sz w:val="18"/>
                                <w:szCs w:val="18"/>
                              </w:rPr>
                              <w:t>CONDITIONS</w:t>
                            </w:r>
                          </w:p>
                          <w:p w14:paraId="331E94C7" w14:textId="695C8D71" w:rsidR="00054DCE" w:rsidRPr="00054DCE" w:rsidRDefault="00054DCE" w:rsidP="00732695">
                            <w:pPr>
                              <w:spacing w:after="0" w:line="240" w:lineRule="auto"/>
                              <w:rPr>
                                <w:sz w:val="18"/>
                                <w:szCs w:val="18"/>
                              </w:rPr>
                            </w:pPr>
                            <w:r w:rsidRPr="00054DCE">
                              <w:rPr>
                                <w:sz w:val="18"/>
                                <w:szCs w:val="18"/>
                              </w:rPr>
                              <w:t xml:space="preserve">About 70 per cent of the property is subject to flooding from the Yellow </w:t>
                            </w:r>
                            <w:r w:rsidR="001D0F19">
                              <w:rPr>
                                <w:sz w:val="18"/>
                                <w:szCs w:val="18"/>
                              </w:rPr>
                              <w:t>Creek</w:t>
                            </w:r>
                            <w:r w:rsidRPr="00054DCE">
                              <w:rPr>
                                <w:sz w:val="18"/>
                                <w:szCs w:val="18"/>
                              </w:rPr>
                              <w:t>. The</w:t>
                            </w:r>
                            <w:r w:rsidR="00287306">
                              <w:rPr>
                                <w:sz w:val="18"/>
                                <w:szCs w:val="18"/>
                              </w:rPr>
                              <w:t xml:space="preserve"> FMA</w:t>
                            </w:r>
                            <w:r w:rsidRPr="00054DCE">
                              <w:rPr>
                                <w:sz w:val="18"/>
                                <w:szCs w:val="18"/>
                              </w:rPr>
                              <w:t xml:space="preserve"> has advised that the relevant 1</w:t>
                            </w:r>
                            <w:r w:rsidR="00C7382C">
                              <w:rPr>
                                <w:sz w:val="18"/>
                                <w:szCs w:val="18"/>
                              </w:rPr>
                              <w:t xml:space="preserve"> perce</w:t>
                            </w:r>
                            <w:r w:rsidR="003A473F">
                              <w:rPr>
                                <w:sz w:val="18"/>
                                <w:szCs w:val="18"/>
                              </w:rPr>
                              <w:t>n</w:t>
                            </w:r>
                            <w:r w:rsidR="00C7382C">
                              <w:rPr>
                                <w:sz w:val="18"/>
                                <w:szCs w:val="18"/>
                              </w:rPr>
                              <w:t xml:space="preserve">t </w:t>
                            </w:r>
                            <w:r w:rsidR="00B17FAF">
                              <w:rPr>
                                <w:sz w:val="18"/>
                                <w:szCs w:val="18"/>
                              </w:rPr>
                              <w:t>A</w:t>
                            </w:r>
                            <w:r w:rsidR="003A473F">
                              <w:rPr>
                                <w:sz w:val="18"/>
                                <w:szCs w:val="18"/>
                              </w:rPr>
                              <w:t>E</w:t>
                            </w:r>
                            <w:r w:rsidR="00B17FAF">
                              <w:rPr>
                                <w:sz w:val="18"/>
                                <w:szCs w:val="18"/>
                              </w:rPr>
                              <w:t>P</w:t>
                            </w:r>
                            <w:r w:rsidR="00120C06">
                              <w:rPr>
                                <w:sz w:val="18"/>
                                <w:szCs w:val="18"/>
                              </w:rPr>
                              <w:t xml:space="preserve"> (1 in </w:t>
                            </w:r>
                            <w:r w:rsidR="00BD03EC">
                              <w:rPr>
                                <w:sz w:val="18"/>
                                <w:szCs w:val="18"/>
                              </w:rPr>
                              <w:t>100 year)</w:t>
                            </w:r>
                            <w:r w:rsidRPr="00054DCE">
                              <w:rPr>
                                <w:sz w:val="18"/>
                                <w:szCs w:val="18"/>
                              </w:rPr>
                              <w:t xml:space="preserve"> flood </w:t>
                            </w:r>
                            <w:r w:rsidRPr="00054DCE" w:rsidDel="00B17FAF">
                              <w:rPr>
                                <w:sz w:val="18"/>
                                <w:szCs w:val="18"/>
                              </w:rPr>
                              <w:t>leve</w:t>
                            </w:r>
                            <w:r w:rsidRPr="00054DCE">
                              <w:rPr>
                                <w:sz w:val="18"/>
                                <w:szCs w:val="18"/>
                              </w:rPr>
                              <w:t xml:space="preserve">l for the property is 138.2 m AHD. During times of flood, flood flows from the Yellow </w:t>
                            </w:r>
                            <w:r w:rsidR="0095726A">
                              <w:rPr>
                                <w:sz w:val="18"/>
                                <w:szCs w:val="18"/>
                              </w:rPr>
                              <w:t>Creek</w:t>
                            </w:r>
                            <w:r w:rsidRPr="00054DCE">
                              <w:rPr>
                                <w:sz w:val="18"/>
                                <w:szCs w:val="18"/>
                              </w:rPr>
                              <w:t xml:space="preserve"> cross the property from west to east, first filling a number of small depressions and then becoming more widespread.</w:t>
                            </w:r>
                          </w:p>
                          <w:p w14:paraId="373E6D83" w14:textId="636304C6" w:rsidR="00054DCE" w:rsidRPr="00054DCE" w:rsidRDefault="00054DCE" w:rsidP="00732695">
                            <w:pPr>
                              <w:spacing w:after="0" w:line="240" w:lineRule="auto"/>
                              <w:rPr>
                                <w:sz w:val="18"/>
                                <w:szCs w:val="18"/>
                              </w:rPr>
                            </w:pPr>
                            <w:r w:rsidRPr="00054DCE">
                              <w:rPr>
                                <w:sz w:val="18"/>
                                <w:szCs w:val="18"/>
                              </w:rPr>
                              <w:t xml:space="preserve">The northern portion of the property near the </w:t>
                            </w:r>
                            <w:r w:rsidR="00DF6906">
                              <w:rPr>
                                <w:sz w:val="18"/>
                                <w:szCs w:val="18"/>
                              </w:rPr>
                              <w:t>creek</w:t>
                            </w:r>
                            <w:r w:rsidRPr="00054DCE">
                              <w:rPr>
                                <w:sz w:val="18"/>
                                <w:szCs w:val="18"/>
                              </w:rPr>
                              <w:t xml:space="preserve"> floods about every five years. The higher parts of the property, closer to Browns Road (and including the proposed house site) have only flooded twice in the past 50 years. </w:t>
                            </w:r>
                            <w:r w:rsidR="003660CE">
                              <w:rPr>
                                <w:sz w:val="18"/>
                                <w:szCs w:val="18"/>
                              </w:rPr>
                              <w:t>During</w:t>
                            </w:r>
                            <w:r w:rsidRPr="00054DCE">
                              <w:rPr>
                                <w:sz w:val="18"/>
                                <w:szCs w:val="18"/>
                              </w:rPr>
                              <w:t xml:space="preserve"> the 1993 flood, land near the </w:t>
                            </w:r>
                            <w:r w:rsidR="00CF3132">
                              <w:rPr>
                                <w:sz w:val="18"/>
                                <w:szCs w:val="18"/>
                              </w:rPr>
                              <w:t>creek</w:t>
                            </w:r>
                            <w:r w:rsidRPr="00054DCE">
                              <w:rPr>
                                <w:sz w:val="18"/>
                                <w:szCs w:val="18"/>
                              </w:rPr>
                              <w:t xml:space="preserve"> was under more than a metre of water and the water was flowing quite quickly, while the floodwater was shallower and slower away from the </w:t>
                            </w:r>
                            <w:r w:rsidR="00CF3132">
                              <w:rPr>
                                <w:sz w:val="18"/>
                                <w:szCs w:val="18"/>
                              </w:rPr>
                              <w:t>creek</w:t>
                            </w:r>
                            <w:r w:rsidRPr="00054DCE">
                              <w:rPr>
                                <w:sz w:val="18"/>
                                <w:szCs w:val="18"/>
                              </w:rPr>
                              <w:t>.</w:t>
                            </w:r>
                          </w:p>
                          <w:p w14:paraId="70FBFE8C" w14:textId="1A91309F" w:rsidR="00054DCE" w:rsidRPr="00054DCE" w:rsidRDefault="00054DCE" w:rsidP="00732695">
                            <w:pPr>
                              <w:spacing w:after="0" w:line="240" w:lineRule="auto"/>
                              <w:rPr>
                                <w:sz w:val="18"/>
                                <w:szCs w:val="18"/>
                              </w:rPr>
                            </w:pPr>
                            <w:r w:rsidRPr="00054DCE">
                              <w:rPr>
                                <w:sz w:val="18"/>
                                <w:szCs w:val="18"/>
                              </w:rPr>
                              <w:t xml:space="preserve">Flood warning times for this part of the </w:t>
                            </w:r>
                            <w:r w:rsidR="00CF3132">
                              <w:rPr>
                                <w:sz w:val="18"/>
                                <w:szCs w:val="18"/>
                              </w:rPr>
                              <w:t>creek</w:t>
                            </w:r>
                            <w:r w:rsidRPr="00054DCE">
                              <w:rPr>
                                <w:sz w:val="18"/>
                                <w:szCs w:val="18"/>
                              </w:rPr>
                              <w:t xml:space="preserve"> are fairly long and are adequate to respond to an approaching flood. </w:t>
                            </w:r>
                            <w:r w:rsidR="00CC5529">
                              <w:rPr>
                                <w:sz w:val="18"/>
                                <w:szCs w:val="18"/>
                              </w:rPr>
                              <w:t>During the</w:t>
                            </w:r>
                            <w:r w:rsidRPr="00054DCE">
                              <w:rPr>
                                <w:sz w:val="18"/>
                                <w:szCs w:val="18"/>
                              </w:rPr>
                              <w:t xml:space="preserve"> 1993, flood warnings issued by the Bureau of Meteorology for Johnsville, some 4 km upstream of the property, predicted major flooding eight hours before the flood peak arrived.</w:t>
                            </w:r>
                          </w:p>
                          <w:p w14:paraId="47A6F7CE" w14:textId="2BEE9978" w:rsidR="00054DCE" w:rsidRPr="00054DCE" w:rsidRDefault="00054DCE" w:rsidP="00732695">
                            <w:pPr>
                              <w:spacing w:after="0" w:line="240" w:lineRule="auto"/>
                              <w:rPr>
                                <w:sz w:val="18"/>
                                <w:szCs w:val="18"/>
                              </w:rPr>
                            </w:pPr>
                            <w:r w:rsidRPr="00054DCE">
                              <w:rPr>
                                <w:sz w:val="18"/>
                                <w:szCs w:val="18"/>
                              </w:rPr>
                              <w:t xml:space="preserve">The surveyed ground levels show that the 1 per cent AEP </w:t>
                            </w:r>
                            <w:r w:rsidR="00B937C4">
                              <w:rPr>
                                <w:sz w:val="18"/>
                                <w:szCs w:val="18"/>
                              </w:rPr>
                              <w:t xml:space="preserve">(1 in 100 year) </w:t>
                            </w:r>
                            <w:r w:rsidRPr="00054DCE">
                              <w:rPr>
                                <w:sz w:val="18"/>
                                <w:szCs w:val="18"/>
                              </w:rPr>
                              <w:t>flood depth above natural ground level at the house site is 0.5 m and reaches up to 0.7 m along the access track at the culvert crossing.</w:t>
                            </w:r>
                          </w:p>
                          <w:p w14:paraId="42970551" w14:textId="77777777" w:rsidR="009E2112" w:rsidRPr="00054DCE" w:rsidRDefault="009E2112" w:rsidP="0076715D">
                            <w:pPr>
                              <w:pBdr>
                                <w:top w:val="single" w:sz="4" w:space="1" w:color="auto"/>
                              </w:pBdr>
                              <w:spacing w:after="0" w:line="240" w:lineRule="auto"/>
                              <w:rPr>
                                <w:b/>
                                <w:sz w:val="18"/>
                                <w:szCs w:val="18"/>
                              </w:rPr>
                            </w:pPr>
                            <w:r w:rsidRPr="00054DCE">
                              <w:rPr>
                                <w:b/>
                                <w:sz w:val="18"/>
                                <w:szCs w:val="18"/>
                              </w:rPr>
                              <w:t>FLOOD IMPACTS</w:t>
                            </w:r>
                          </w:p>
                          <w:p w14:paraId="275650BF" w14:textId="1EAB0A22" w:rsidR="000532F0" w:rsidRPr="000532F0" w:rsidRDefault="000532F0" w:rsidP="00732695">
                            <w:pPr>
                              <w:spacing w:after="0" w:line="240" w:lineRule="auto"/>
                              <w:rPr>
                                <w:sz w:val="18"/>
                                <w:szCs w:val="18"/>
                              </w:rPr>
                            </w:pPr>
                            <w:r w:rsidRPr="000532F0">
                              <w:rPr>
                                <w:sz w:val="18"/>
                                <w:szCs w:val="18"/>
                              </w:rPr>
                              <w:t xml:space="preserve">At the house site, a building pad will be raised above ground level up to the 1 per cent AEP </w:t>
                            </w:r>
                            <w:r w:rsidR="00990DD3">
                              <w:rPr>
                                <w:sz w:val="18"/>
                                <w:szCs w:val="18"/>
                              </w:rPr>
                              <w:t xml:space="preserve">(1 in 100 year) </w:t>
                            </w:r>
                            <w:r w:rsidRPr="000532F0">
                              <w:rPr>
                                <w:sz w:val="18"/>
                                <w:szCs w:val="18"/>
                              </w:rPr>
                              <w:t xml:space="preserve">flood level and the dwelling floor level will be 300 mm above </w:t>
                            </w:r>
                            <w:r w:rsidR="008D2155">
                              <w:rPr>
                                <w:sz w:val="18"/>
                                <w:szCs w:val="18"/>
                              </w:rPr>
                              <w:t xml:space="preserve">the </w:t>
                            </w:r>
                            <w:r w:rsidRPr="000532F0">
                              <w:rPr>
                                <w:sz w:val="18"/>
                                <w:szCs w:val="18"/>
                              </w:rPr>
                              <w:t>flood level (138.5 m AHD). Because the house will be raised above the flood level and the floodwater will be shallow and flowing slowly, any flood damage to the house will be minimal.</w:t>
                            </w:r>
                          </w:p>
                          <w:p w14:paraId="1A4D2DE7" w14:textId="77777777" w:rsidR="004E783D" w:rsidRDefault="000532F0" w:rsidP="00732695">
                            <w:pPr>
                              <w:spacing w:after="0" w:line="240" w:lineRule="auto"/>
                              <w:rPr>
                                <w:sz w:val="18"/>
                                <w:szCs w:val="18"/>
                              </w:rPr>
                            </w:pPr>
                            <w:r w:rsidRPr="000532F0">
                              <w:rPr>
                                <w:sz w:val="18"/>
                                <w:szCs w:val="18"/>
                              </w:rPr>
                              <w:t>The maximum flood depth over the access track will be 0.7 m, which is not difficult for a four-wheel-drive vehicle to pass through.</w:t>
                            </w:r>
                          </w:p>
                          <w:p w14:paraId="6B30B86A" w14:textId="6BAB74E6" w:rsidR="00732695" w:rsidRDefault="000532F0" w:rsidP="00867B71">
                            <w:pPr>
                              <w:spacing w:after="0" w:line="240" w:lineRule="auto"/>
                              <w:rPr>
                                <w:sz w:val="18"/>
                                <w:szCs w:val="18"/>
                              </w:rPr>
                            </w:pPr>
                            <w:r w:rsidRPr="000532F0">
                              <w:rPr>
                                <w:sz w:val="18"/>
                                <w:szCs w:val="18"/>
                              </w:rPr>
                              <w:t>There are no special environmental assets in this part of the floodplain and the development should have no environmental impacts.</w:t>
                            </w:r>
                          </w:p>
                          <w:p w14:paraId="7C8D8B0C" w14:textId="0BF4661B" w:rsidR="00550E8C" w:rsidRDefault="000024E3" w:rsidP="000024E3">
                            <w:pPr>
                              <w:spacing w:after="0" w:line="240" w:lineRule="auto"/>
                              <w:jc w:val="right"/>
                              <w:rPr>
                                <w:rFonts w:ascii="Arial Narrow" w:hAnsi="Arial Narrow"/>
                                <w:sz w:val="16"/>
                                <w:szCs w:val="16"/>
                              </w:rPr>
                            </w:pPr>
                            <w:r w:rsidRPr="00550E8C">
                              <w:rPr>
                                <w:rFonts w:ascii="Arial Narrow" w:hAnsi="Arial Narrow"/>
                                <w:sz w:val="16"/>
                                <w:szCs w:val="16"/>
                              </w:rPr>
                              <w:t>Page 1 of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1D119" id="Text Box 111" o:spid="_x0000_s1128" type="#_x0000_t202" style="position:absolute;margin-left:-.15pt;margin-top:12.35pt;width:515pt;height:592.6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" fillcolor="white [3201]" strokecolor="#5a5a5a [2109]" strokeweight=".5pt">
                <v:stroke opacity="64764f"/>
                <v:shadow on="t" color="black" opacity="26214f" origin="-.5,-.5" offset=".74836mm,.74836mm"/>
                <v:textbox>
                  <w:txbxContent>
                    <w:p w14:paraId="546C7BE0" w14:textId="5675CD28" w:rsidR="00C0229A" w:rsidRDefault="00C0229A" w:rsidP="004A6D18">
                      <w:pPr>
                        <w:spacing w:before="60" w:after="80"/>
                        <w:rPr>
                          <w:b/>
                          <w:sz w:val="28"/>
                          <w:szCs w:val="28"/>
                        </w:rPr>
                      </w:pPr>
                      <w:r w:rsidRPr="001676B8">
                        <w:rPr>
                          <w:b/>
                          <w:sz w:val="28"/>
                          <w:szCs w:val="28"/>
                        </w:rPr>
                        <w:t>FLOOD RISK REPORT</w:t>
                      </w:r>
                    </w:p>
                    <w:p w14:paraId="5191103F" w14:textId="77777777" w:rsidR="00C86894" w:rsidRPr="004A6D18" w:rsidRDefault="00C86894" w:rsidP="00C86894">
                      <w:pPr>
                        <w:spacing w:before="60" w:after="80"/>
                        <w:rPr>
                          <w:b/>
                          <w:szCs w:val="20"/>
                        </w:rPr>
                      </w:pPr>
                      <w:r w:rsidRPr="005F7F2D">
                        <w:rPr>
                          <w:b/>
                          <w:szCs w:val="20"/>
                        </w:rPr>
                        <w:t>LOT 1, CA 18B, BROWNS ROAD, JOHNSVILLE</w:t>
                      </w:r>
                    </w:p>
                    <w:p w14:paraId="2A23FB1E" w14:textId="76CE71EF" w:rsidR="008A5421" w:rsidRPr="00861B98" w:rsidRDefault="008A5421" w:rsidP="004A6D18">
                      <w:pPr>
                        <w:spacing w:before="60" w:after="80"/>
                        <w:rPr>
                          <w:bCs/>
                          <w:szCs w:val="20"/>
                        </w:rPr>
                      </w:pPr>
                      <w:r w:rsidRPr="00861B98">
                        <w:rPr>
                          <w:bCs/>
                          <w:szCs w:val="20"/>
                        </w:rPr>
                        <w:t>Gumnut Developments P</w:t>
                      </w:r>
                      <w:r w:rsidR="00215C98" w:rsidRPr="00861B98">
                        <w:rPr>
                          <w:bCs/>
                          <w:szCs w:val="20"/>
                        </w:rPr>
                        <w:t>ty Ltd</w:t>
                      </w:r>
                      <w:r w:rsidR="005B64E3" w:rsidRPr="00861B98">
                        <w:rPr>
                          <w:bCs/>
                          <w:szCs w:val="20"/>
                        </w:rPr>
                        <w:t xml:space="preserve"> (</w:t>
                      </w:r>
                      <w:r w:rsidR="00C86894" w:rsidRPr="00861B98">
                        <w:rPr>
                          <w:bCs/>
                          <w:szCs w:val="20"/>
                        </w:rPr>
                        <w:t>October 2026)</w:t>
                      </w:r>
                      <w:r w:rsidRPr="00861B98">
                        <w:rPr>
                          <w:bCs/>
                          <w:szCs w:val="20"/>
                        </w:rPr>
                        <w:t xml:space="preserve"> </w:t>
                      </w:r>
                    </w:p>
                    <w:p w14:paraId="5B40D290" w14:textId="3444F4B4" w:rsidR="009E2112" w:rsidRPr="004A6D18" w:rsidRDefault="009E2112" w:rsidP="004A6D18">
                      <w:pPr>
                        <w:spacing w:before="60" w:after="80"/>
                        <w:rPr>
                          <w:b/>
                          <w:szCs w:val="20"/>
                        </w:rPr>
                      </w:pPr>
                      <w:r w:rsidRPr="005F7F2D">
                        <w:rPr>
                          <w:b/>
                          <w:szCs w:val="20"/>
                        </w:rPr>
                        <w:t>PROPOSED DWELLING AND ACCESS TRACK</w:t>
                      </w:r>
                    </w:p>
                    <w:p w14:paraId="45D3F3EE" w14:textId="77777777" w:rsidR="009E2112" w:rsidRPr="00F97D9F" w:rsidRDefault="009E2112" w:rsidP="0076715D">
                      <w:pPr>
                        <w:pBdr>
                          <w:top w:val="single" w:sz="4" w:space="1" w:color="auto"/>
                        </w:pBdr>
                        <w:spacing w:after="0" w:line="240" w:lineRule="auto"/>
                        <w:rPr>
                          <w:b/>
                          <w:sz w:val="18"/>
                          <w:szCs w:val="18"/>
                        </w:rPr>
                      </w:pPr>
                      <w:r w:rsidRPr="00F97D9F">
                        <w:rPr>
                          <w:b/>
                          <w:sz w:val="18"/>
                          <w:szCs w:val="18"/>
                        </w:rPr>
                        <w:t>PROPOSED DEVELOPMENT</w:t>
                      </w:r>
                    </w:p>
                    <w:p w14:paraId="294E844D" w14:textId="7A63FFE2" w:rsidR="00E94546" w:rsidRPr="00E94546" w:rsidRDefault="00E94546" w:rsidP="00732695">
                      <w:pPr>
                        <w:spacing w:after="0" w:line="240" w:lineRule="auto"/>
                        <w:rPr>
                          <w:sz w:val="18"/>
                          <w:szCs w:val="18"/>
                        </w:rPr>
                      </w:pPr>
                      <w:r w:rsidRPr="00E94546">
                        <w:rPr>
                          <w:sz w:val="18"/>
                          <w:szCs w:val="18"/>
                        </w:rPr>
                        <w:t xml:space="preserve">The land is located on the north side of Browns Road, 500 m east of Cross’s Road and is bounded to the north by the Yellow </w:t>
                      </w:r>
                      <w:r w:rsidR="00714356">
                        <w:rPr>
                          <w:sz w:val="18"/>
                          <w:szCs w:val="18"/>
                        </w:rPr>
                        <w:t>Creek</w:t>
                      </w:r>
                      <w:r w:rsidRPr="00E94546">
                        <w:rPr>
                          <w:sz w:val="18"/>
                          <w:szCs w:val="18"/>
                        </w:rPr>
                        <w:t xml:space="preserve">. The land is 140 hectares in area and is vacant rural land currently used for sheep grazing. The site plan shows the location of the property and the site of the proposed dwelling and access track from Browns Road. It also shows natural ground levels in metres </w:t>
                      </w:r>
                      <w:r w:rsidR="00C42271">
                        <w:rPr>
                          <w:sz w:val="18"/>
                          <w:szCs w:val="18"/>
                        </w:rPr>
                        <w:t>Australian Height Datum (</w:t>
                      </w:r>
                      <w:r w:rsidRPr="00E94546">
                        <w:rPr>
                          <w:sz w:val="18"/>
                          <w:szCs w:val="18"/>
                        </w:rPr>
                        <w:t>AHD</w:t>
                      </w:r>
                      <w:r w:rsidR="00C42271">
                        <w:rPr>
                          <w:sz w:val="18"/>
                          <w:szCs w:val="18"/>
                        </w:rPr>
                        <w:t>)</w:t>
                      </w:r>
                      <w:r w:rsidRPr="00E94546">
                        <w:rPr>
                          <w:sz w:val="18"/>
                          <w:szCs w:val="18"/>
                        </w:rPr>
                        <w:t xml:space="preserve"> and the designation of the FMOM and FMOH on the land under the Gumnut Planning Scheme.</w:t>
                      </w:r>
                    </w:p>
                    <w:p w14:paraId="64983F13" w14:textId="77777777" w:rsidR="005F7F2D" w:rsidRPr="005F7F2D" w:rsidRDefault="005F7F2D" w:rsidP="00732695">
                      <w:pPr>
                        <w:spacing w:after="0" w:line="240" w:lineRule="auto"/>
                        <w:rPr>
                          <w:sz w:val="18"/>
                          <w:szCs w:val="18"/>
                        </w:rPr>
                      </w:pPr>
                      <w:r w:rsidRPr="005F7F2D">
                        <w:rPr>
                          <w:sz w:val="18"/>
                          <w:szCs w:val="18"/>
                        </w:rPr>
                        <w:t>The proposed house site is located in the FMOM area.</w:t>
                      </w:r>
                    </w:p>
                    <w:p w14:paraId="2466FF9C" w14:textId="77777777" w:rsidR="005F7F2D" w:rsidRPr="005F7F2D" w:rsidRDefault="005F7F2D" w:rsidP="00732695">
                      <w:pPr>
                        <w:spacing w:after="0" w:line="240" w:lineRule="auto"/>
                        <w:rPr>
                          <w:sz w:val="18"/>
                          <w:szCs w:val="18"/>
                        </w:rPr>
                      </w:pPr>
                      <w:r w:rsidRPr="005F7F2D">
                        <w:rPr>
                          <w:sz w:val="18"/>
                          <w:szCs w:val="18"/>
                        </w:rPr>
                        <w:t>The proposed brick-veneer dwelling will be 11 m x 20 m and located on an earth-fill pad. The access track will be constructed from crushed rock at ground level. A 150 mm diameter pipe culvert will be placed under the access track where it crosses a small depression.</w:t>
                      </w:r>
                    </w:p>
                    <w:p w14:paraId="1E68BCC5" w14:textId="77777777" w:rsidR="009E2112" w:rsidRPr="005F7F2D" w:rsidRDefault="009E2112" w:rsidP="0076715D">
                      <w:pPr>
                        <w:pBdr>
                          <w:top w:val="single" w:sz="4" w:space="1" w:color="auto"/>
                        </w:pBdr>
                        <w:spacing w:after="0" w:line="240" w:lineRule="auto"/>
                        <w:rPr>
                          <w:b/>
                          <w:sz w:val="18"/>
                          <w:szCs w:val="18"/>
                        </w:rPr>
                      </w:pPr>
                      <w:r w:rsidRPr="005F7F2D">
                        <w:rPr>
                          <w:b/>
                          <w:sz w:val="18"/>
                          <w:szCs w:val="18"/>
                        </w:rPr>
                        <w:t xml:space="preserve">FLOOD </w:t>
                      </w:r>
                      <w:r w:rsidRPr="00F97D9F">
                        <w:rPr>
                          <w:b/>
                          <w:sz w:val="18"/>
                          <w:szCs w:val="18"/>
                        </w:rPr>
                        <w:t>CONDITIONS</w:t>
                      </w:r>
                    </w:p>
                    <w:p w14:paraId="331E94C7" w14:textId="695C8D71" w:rsidR="00054DCE" w:rsidRPr="00054DCE" w:rsidRDefault="00054DCE" w:rsidP="00732695">
                      <w:pPr>
                        <w:spacing w:after="0" w:line="240" w:lineRule="auto"/>
                        <w:rPr>
                          <w:sz w:val="18"/>
                          <w:szCs w:val="18"/>
                        </w:rPr>
                      </w:pPr>
                      <w:r w:rsidRPr="00054DCE">
                        <w:rPr>
                          <w:sz w:val="18"/>
                          <w:szCs w:val="18"/>
                        </w:rPr>
                        <w:t xml:space="preserve">About 70 per cent of the property is subject to flooding from the Yellow </w:t>
                      </w:r>
                      <w:r w:rsidR="001D0F19">
                        <w:rPr>
                          <w:sz w:val="18"/>
                          <w:szCs w:val="18"/>
                        </w:rPr>
                        <w:t>Creek</w:t>
                      </w:r>
                      <w:r w:rsidRPr="00054DCE">
                        <w:rPr>
                          <w:sz w:val="18"/>
                          <w:szCs w:val="18"/>
                        </w:rPr>
                        <w:t>. The</w:t>
                      </w:r>
                      <w:r w:rsidR="00287306">
                        <w:rPr>
                          <w:sz w:val="18"/>
                          <w:szCs w:val="18"/>
                        </w:rPr>
                        <w:t xml:space="preserve"> FMA</w:t>
                      </w:r>
                      <w:r w:rsidRPr="00054DCE">
                        <w:rPr>
                          <w:sz w:val="18"/>
                          <w:szCs w:val="18"/>
                        </w:rPr>
                        <w:t xml:space="preserve"> has advised that the relevant 1</w:t>
                      </w:r>
                      <w:r w:rsidR="00C7382C">
                        <w:rPr>
                          <w:sz w:val="18"/>
                          <w:szCs w:val="18"/>
                        </w:rPr>
                        <w:t xml:space="preserve"> perce</w:t>
                      </w:r>
                      <w:r w:rsidR="003A473F">
                        <w:rPr>
                          <w:sz w:val="18"/>
                          <w:szCs w:val="18"/>
                        </w:rPr>
                        <w:t>n</w:t>
                      </w:r>
                      <w:r w:rsidR="00C7382C">
                        <w:rPr>
                          <w:sz w:val="18"/>
                          <w:szCs w:val="18"/>
                        </w:rPr>
                        <w:t xml:space="preserve">t </w:t>
                      </w:r>
                      <w:r w:rsidR="00B17FAF">
                        <w:rPr>
                          <w:sz w:val="18"/>
                          <w:szCs w:val="18"/>
                        </w:rPr>
                        <w:t>A</w:t>
                      </w:r>
                      <w:r w:rsidR="003A473F">
                        <w:rPr>
                          <w:sz w:val="18"/>
                          <w:szCs w:val="18"/>
                        </w:rPr>
                        <w:t>E</w:t>
                      </w:r>
                      <w:r w:rsidR="00B17FAF">
                        <w:rPr>
                          <w:sz w:val="18"/>
                          <w:szCs w:val="18"/>
                        </w:rPr>
                        <w:t>P</w:t>
                      </w:r>
                      <w:r w:rsidR="00120C06">
                        <w:rPr>
                          <w:sz w:val="18"/>
                          <w:szCs w:val="18"/>
                        </w:rPr>
                        <w:t xml:space="preserve"> (1 in </w:t>
                      </w:r>
                      <w:r w:rsidR="00BD03EC">
                        <w:rPr>
                          <w:sz w:val="18"/>
                          <w:szCs w:val="18"/>
                        </w:rPr>
                        <w:t>100 year)</w:t>
                      </w:r>
                      <w:r w:rsidRPr="00054DCE">
                        <w:rPr>
                          <w:sz w:val="18"/>
                          <w:szCs w:val="18"/>
                        </w:rPr>
                        <w:t xml:space="preserve"> flood </w:t>
                      </w:r>
                      <w:r w:rsidRPr="00054DCE" w:rsidDel="00B17FAF">
                        <w:rPr>
                          <w:sz w:val="18"/>
                          <w:szCs w:val="18"/>
                        </w:rPr>
                        <w:t>leve</w:t>
                      </w:r>
                      <w:r w:rsidRPr="00054DCE">
                        <w:rPr>
                          <w:sz w:val="18"/>
                          <w:szCs w:val="18"/>
                        </w:rPr>
                        <w:t xml:space="preserve">l for the property is 138.2 m AHD. During times of flood, flood flows from the Yellow </w:t>
                      </w:r>
                      <w:r w:rsidR="0095726A">
                        <w:rPr>
                          <w:sz w:val="18"/>
                          <w:szCs w:val="18"/>
                        </w:rPr>
                        <w:t>Creek</w:t>
                      </w:r>
                      <w:r w:rsidRPr="00054DCE">
                        <w:rPr>
                          <w:sz w:val="18"/>
                          <w:szCs w:val="18"/>
                        </w:rPr>
                        <w:t xml:space="preserve"> cross the property from west to east, first filling a number of small depressions and then becoming more widespread.</w:t>
                      </w:r>
                    </w:p>
                    <w:p w14:paraId="373E6D83" w14:textId="636304C6" w:rsidR="00054DCE" w:rsidRPr="00054DCE" w:rsidRDefault="00054DCE" w:rsidP="00732695">
                      <w:pPr>
                        <w:spacing w:after="0" w:line="240" w:lineRule="auto"/>
                        <w:rPr>
                          <w:sz w:val="18"/>
                          <w:szCs w:val="18"/>
                        </w:rPr>
                      </w:pPr>
                      <w:r w:rsidRPr="00054DCE">
                        <w:rPr>
                          <w:sz w:val="18"/>
                          <w:szCs w:val="18"/>
                        </w:rPr>
                        <w:t xml:space="preserve">The northern portion of the property near the </w:t>
                      </w:r>
                      <w:r w:rsidR="00DF6906">
                        <w:rPr>
                          <w:sz w:val="18"/>
                          <w:szCs w:val="18"/>
                        </w:rPr>
                        <w:t>creek</w:t>
                      </w:r>
                      <w:r w:rsidRPr="00054DCE">
                        <w:rPr>
                          <w:sz w:val="18"/>
                          <w:szCs w:val="18"/>
                        </w:rPr>
                        <w:t xml:space="preserve"> floods about every five years. The higher parts of the property, closer to Browns Road (and including the proposed house site) have only flooded twice in the past 50 years. </w:t>
                      </w:r>
                      <w:r w:rsidR="003660CE">
                        <w:rPr>
                          <w:sz w:val="18"/>
                          <w:szCs w:val="18"/>
                        </w:rPr>
                        <w:t>During</w:t>
                      </w:r>
                      <w:r w:rsidRPr="00054DCE">
                        <w:rPr>
                          <w:sz w:val="18"/>
                          <w:szCs w:val="18"/>
                        </w:rPr>
                        <w:t xml:space="preserve"> the 1993 flood, land near the </w:t>
                      </w:r>
                      <w:r w:rsidR="00CF3132">
                        <w:rPr>
                          <w:sz w:val="18"/>
                          <w:szCs w:val="18"/>
                        </w:rPr>
                        <w:t>creek</w:t>
                      </w:r>
                      <w:r w:rsidRPr="00054DCE">
                        <w:rPr>
                          <w:sz w:val="18"/>
                          <w:szCs w:val="18"/>
                        </w:rPr>
                        <w:t xml:space="preserve"> was under more than a metre of water and the water was flowing quite quickly, while the floodwater was shallower and slower away from the </w:t>
                      </w:r>
                      <w:r w:rsidR="00CF3132">
                        <w:rPr>
                          <w:sz w:val="18"/>
                          <w:szCs w:val="18"/>
                        </w:rPr>
                        <w:t>creek</w:t>
                      </w:r>
                      <w:r w:rsidRPr="00054DCE">
                        <w:rPr>
                          <w:sz w:val="18"/>
                          <w:szCs w:val="18"/>
                        </w:rPr>
                        <w:t>.</w:t>
                      </w:r>
                    </w:p>
                    <w:p w14:paraId="70FBFE8C" w14:textId="1A91309F" w:rsidR="00054DCE" w:rsidRPr="00054DCE" w:rsidRDefault="00054DCE" w:rsidP="00732695">
                      <w:pPr>
                        <w:spacing w:after="0" w:line="240" w:lineRule="auto"/>
                        <w:rPr>
                          <w:sz w:val="18"/>
                          <w:szCs w:val="18"/>
                        </w:rPr>
                      </w:pPr>
                      <w:r w:rsidRPr="00054DCE">
                        <w:rPr>
                          <w:sz w:val="18"/>
                          <w:szCs w:val="18"/>
                        </w:rPr>
                        <w:t xml:space="preserve">Flood warning times for this part of the </w:t>
                      </w:r>
                      <w:r w:rsidR="00CF3132">
                        <w:rPr>
                          <w:sz w:val="18"/>
                          <w:szCs w:val="18"/>
                        </w:rPr>
                        <w:t>creek</w:t>
                      </w:r>
                      <w:r w:rsidRPr="00054DCE">
                        <w:rPr>
                          <w:sz w:val="18"/>
                          <w:szCs w:val="18"/>
                        </w:rPr>
                        <w:t xml:space="preserve"> are fairly long and are adequate to respond to an approaching flood. </w:t>
                      </w:r>
                      <w:r w:rsidR="00CC5529">
                        <w:rPr>
                          <w:sz w:val="18"/>
                          <w:szCs w:val="18"/>
                        </w:rPr>
                        <w:t>During the</w:t>
                      </w:r>
                      <w:r w:rsidRPr="00054DCE">
                        <w:rPr>
                          <w:sz w:val="18"/>
                          <w:szCs w:val="18"/>
                        </w:rPr>
                        <w:t xml:space="preserve"> 1993, flood warnings issued by the Bureau of Meteorology for Johnsville, some 4 km upstream of the property, predicted major flooding eight hours before the flood peak arrived.</w:t>
                      </w:r>
                    </w:p>
                    <w:p w14:paraId="47A6F7CE" w14:textId="2BEE9978" w:rsidR="00054DCE" w:rsidRPr="00054DCE" w:rsidRDefault="00054DCE" w:rsidP="00732695">
                      <w:pPr>
                        <w:spacing w:after="0" w:line="240" w:lineRule="auto"/>
                        <w:rPr>
                          <w:sz w:val="18"/>
                          <w:szCs w:val="18"/>
                        </w:rPr>
                      </w:pPr>
                      <w:r w:rsidRPr="00054DCE">
                        <w:rPr>
                          <w:sz w:val="18"/>
                          <w:szCs w:val="18"/>
                        </w:rPr>
                        <w:t xml:space="preserve">The surveyed ground levels show that the 1 per cent AEP </w:t>
                      </w:r>
                      <w:r w:rsidR="00B937C4">
                        <w:rPr>
                          <w:sz w:val="18"/>
                          <w:szCs w:val="18"/>
                        </w:rPr>
                        <w:t xml:space="preserve">(1 in 100 year) </w:t>
                      </w:r>
                      <w:r w:rsidRPr="00054DCE">
                        <w:rPr>
                          <w:sz w:val="18"/>
                          <w:szCs w:val="18"/>
                        </w:rPr>
                        <w:t>flood depth above natural ground level at the house site is 0.5 m and reaches up to 0.7 m along the access track at the culvert crossing.</w:t>
                      </w:r>
                    </w:p>
                    <w:p w14:paraId="42970551" w14:textId="77777777" w:rsidR="009E2112" w:rsidRPr="00054DCE" w:rsidRDefault="009E2112" w:rsidP="0076715D">
                      <w:pPr>
                        <w:pBdr>
                          <w:top w:val="single" w:sz="4" w:space="1" w:color="auto"/>
                        </w:pBdr>
                        <w:spacing w:after="0" w:line="240" w:lineRule="auto"/>
                        <w:rPr>
                          <w:b/>
                          <w:sz w:val="18"/>
                          <w:szCs w:val="18"/>
                        </w:rPr>
                      </w:pPr>
                      <w:r w:rsidRPr="00054DCE">
                        <w:rPr>
                          <w:b/>
                          <w:sz w:val="18"/>
                          <w:szCs w:val="18"/>
                        </w:rPr>
                        <w:t>FLOOD IMPACTS</w:t>
                      </w:r>
                    </w:p>
                    <w:p w14:paraId="275650BF" w14:textId="1EAB0A22" w:rsidR="000532F0" w:rsidRPr="000532F0" w:rsidRDefault="000532F0" w:rsidP="00732695">
                      <w:pPr>
                        <w:spacing w:after="0" w:line="240" w:lineRule="auto"/>
                        <w:rPr>
                          <w:sz w:val="18"/>
                          <w:szCs w:val="18"/>
                        </w:rPr>
                      </w:pPr>
                      <w:r w:rsidRPr="000532F0">
                        <w:rPr>
                          <w:sz w:val="18"/>
                          <w:szCs w:val="18"/>
                        </w:rPr>
                        <w:t xml:space="preserve">At the house site, a building pad will be raised above ground level up to the 1 per cent AEP </w:t>
                      </w:r>
                      <w:r w:rsidR="00990DD3">
                        <w:rPr>
                          <w:sz w:val="18"/>
                          <w:szCs w:val="18"/>
                        </w:rPr>
                        <w:t xml:space="preserve">(1 in 100 year) </w:t>
                      </w:r>
                      <w:r w:rsidRPr="000532F0">
                        <w:rPr>
                          <w:sz w:val="18"/>
                          <w:szCs w:val="18"/>
                        </w:rPr>
                        <w:t xml:space="preserve">flood level and the dwelling floor level will be 300 mm above </w:t>
                      </w:r>
                      <w:r w:rsidR="008D2155">
                        <w:rPr>
                          <w:sz w:val="18"/>
                          <w:szCs w:val="18"/>
                        </w:rPr>
                        <w:t xml:space="preserve">the </w:t>
                      </w:r>
                      <w:r w:rsidRPr="000532F0">
                        <w:rPr>
                          <w:sz w:val="18"/>
                          <w:szCs w:val="18"/>
                        </w:rPr>
                        <w:t>flood level (138.5 m AHD). Because the house will be raised above the flood level and the floodwater will be shallow and flowing slowly, any flood damage to the house will be minimal.</w:t>
                      </w:r>
                    </w:p>
                    <w:p w14:paraId="1A4D2DE7" w14:textId="77777777" w:rsidR="004E783D" w:rsidRDefault="000532F0" w:rsidP="00732695">
                      <w:pPr>
                        <w:spacing w:after="0" w:line="240" w:lineRule="auto"/>
                        <w:rPr>
                          <w:sz w:val="18"/>
                          <w:szCs w:val="18"/>
                        </w:rPr>
                      </w:pPr>
                      <w:r w:rsidRPr="000532F0">
                        <w:rPr>
                          <w:sz w:val="18"/>
                          <w:szCs w:val="18"/>
                        </w:rPr>
                        <w:t>The maximum flood depth over the access track will be 0.7 m, which is not difficult for a four-wheel-drive vehicle to pass through.</w:t>
                      </w:r>
                    </w:p>
                    <w:p w14:paraId="6B30B86A" w14:textId="6BAB74E6" w:rsidR="00732695" w:rsidRDefault="000532F0" w:rsidP="00867B71">
                      <w:pPr>
                        <w:spacing w:after="0" w:line="240" w:lineRule="auto"/>
                        <w:rPr>
                          <w:sz w:val="18"/>
                          <w:szCs w:val="18"/>
                        </w:rPr>
                      </w:pPr>
                      <w:r w:rsidRPr="000532F0">
                        <w:rPr>
                          <w:sz w:val="18"/>
                          <w:szCs w:val="18"/>
                        </w:rPr>
                        <w:t>There are no special environmental assets in this part of the floodplain and the development should have no environmental impacts.</w:t>
                      </w:r>
                    </w:p>
                    <w:p w14:paraId="7C8D8B0C" w14:textId="0BF4661B" w:rsidR="00550E8C" w:rsidRDefault="000024E3" w:rsidP="000024E3">
                      <w:pPr>
                        <w:spacing w:after="0" w:line="240" w:lineRule="auto"/>
                        <w:jc w:val="right"/>
                        <w:rPr>
                          <w:rFonts w:ascii="Arial Narrow" w:hAnsi="Arial Narrow"/>
                          <w:sz w:val="16"/>
                          <w:szCs w:val="16"/>
                        </w:rPr>
                      </w:pPr>
                      <w:r w:rsidRPr="00550E8C">
                        <w:rPr>
                          <w:rFonts w:ascii="Arial Narrow" w:hAnsi="Arial Narrow"/>
                          <w:sz w:val="16"/>
                          <w:szCs w:val="16"/>
                        </w:rPr>
                        <w:t>Page 1 of 2</w:t>
                      </w:r>
                    </w:p>
                  </w:txbxContent>
                </v:textbox>
                <w10:wrap anchorx="margin"/>
              </v:shape>
            </w:pict>
          </mc:Fallback>
        </mc:AlternateContent>
      </w:r>
    </w:p>
    <w:p w14:paraId="081DBD57" w14:textId="77777777" w:rsidR="00A60895" w:rsidRDefault="00A60895">
      <w:pPr>
        <w:spacing w:before="0" w:after="200"/>
        <w:rPr>
          <w:rFonts w:eastAsiaTheme="majorEastAsia" w:cstheme="majorBidi"/>
          <w:b/>
          <w:bCs/>
          <w:color w:val="017D7D"/>
          <w:sz w:val="28"/>
          <w:szCs w:val="28"/>
        </w:rPr>
      </w:pPr>
      <w:r>
        <w:br w:type="page"/>
      </w:r>
    </w:p>
    <w:p w14:paraId="2941AEC3" w14:textId="2DFFADBF" w:rsidR="00DA2459" w:rsidRDefault="00DA2459" w:rsidP="00DA5072">
      <w:pPr>
        <w:pStyle w:val="Diagramheading"/>
      </w:pPr>
      <w:r>
        <w:rPr>
          <w:i/>
          <w:noProof/>
        </w:rPr>
        <w:lastRenderedPageBreak/>
        <mc:AlternateContent>
          <mc:Choice Requires="wps">
            <w:drawing>
              <wp:anchor distT="0" distB="0" distL="114300" distR="114300" simplePos="0" relativeHeight="251658252" behindDoc="1" locked="0" layoutInCell="1" allowOverlap="1" wp14:anchorId="7211BAE7" wp14:editId="001ADDB0">
                <wp:simplePos x="0" y="0"/>
                <wp:positionH relativeFrom="margin">
                  <wp:posOffset>50800</wp:posOffset>
                </wp:positionH>
                <wp:positionV relativeFrom="paragraph">
                  <wp:posOffset>62230</wp:posOffset>
                </wp:positionV>
                <wp:extent cx="6362700" cy="8858993"/>
                <wp:effectExtent l="38100" t="38100" r="114300" b="113665"/>
                <wp:wrapNone/>
                <wp:docPr id="1045502447" name="Text Box 111"/>
                <wp:cNvGraphicFramePr/>
                <a:graphic xmlns:a="http://schemas.openxmlformats.org/drawingml/2006/main">
                  <a:graphicData uri="http://schemas.microsoft.com/office/word/2010/wordprocessingShape">
                    <wps:wsp>
                      <wps:cNvSpPr txBox="1"/>
                      <wps:spPr>
                        <a:xfrm>
                          <a:off x="0" y="0"/>
                          <a:ext cx="6362700" cy="8858993"/>
                        </a:xfrm>
                        <a:prstGeom prst="rect">
                          <a:avLst/>
                        </a:prstGeom>
                        <a:solidFill>
                          <a:schemeClr val="lt1"/>
                        </a:solidFill>
                        <a:ln w="6350">
                          <a:solidFill>
                            <a:schemeClr val="tx1">
                              <a:lumMod val="65000"/>
                              <a:lumOff val="35000"/>
                              <a:alpha val="99000"/>
                            </a:schemeClr>
                          </a:solidFill>
                        </a:ln>
                        <a:effectLst>
                          <a:outerShdw blurRad="50800" dist="38100" dir="2700000" algn="tl" rotWithShape="0">
                            <a:prstClr val="black">
                              <a:alpha val="40000"/>
                            </a:prstClr>
                          </a:outerShdw>
                        </a:effectLst>
                      </wps:spPr>
                      <wps:txbx>
                        <w:txbxContent>
                          <w:p w14:paraId="57A6A1B7" w14:textId="260C6ABE" w:rsidR="000024E3" w:rsidRPr="000024E3" w:rsidRDefault="000024E3" w:rsidP="0076715D">
                            <w:pPr>
                              <w:ind w:left="2880"/>
                              <w:jc w:val="right"/>
                              <w:rPr>
                                <w:rFonts w:ascii="Arial Narrow" w:hAnsi="Arial Narrow"/>
                                <w:sz w:val="16"/>
                                <w:szCs w:val="16"/>
                              </w:rPr>
                            </w:pPr>
                            <w:r>
                              <w:rPr>
                                <w:rFonts w:ascii="Arial Narrow" w:hAnsi="Arial Narrow"/>
                                <w:sz w:val="16"/>
                                <w:szCs w:val="16"/>
                              </w:rPr>
                              <w:t>FLOOD RISK REPORT</w:t>
                            </w:r>
                            <w:r w:rsidR="003961E5">
                              <w:rPr>
                                <w:rFonts w:ascii="Arial Narrow" w:hAnsi="Arial Narrow"/>
                                <w:sz w:val="16"/>
                                <w:szCs w:val="16"/>
                              </w:rPr>
                              <w:t>:</w:t>
                            </w:r>
                            <w:r w:rsidR="00B106F5">
                              <w:rPr>
                                <w:rFonts w:ascii="Arial Narrow" w:hAnsi="Arial Narrow"/>
                                <w:sz w:val="16"/>
                                <w:szCs w:val="16"/>
                              </w:rPr>
                              <w:t xml:space="preserve"> </w:t>
                            </w:r>
                            <w:r>
                              <w:rPr>
                                <w:rFonts w:ascii="Arial Narrow" w:hAnsi="Arial Narrow"/>
                                <w:sz w:val="16"/>
                                <w:szCs w:val="16"/>
                              </w:rPr>
                              <w:t xml:space="preserve"> </w:t>
                            </w:r>
                            <w:r w:rsidRPr="000024E3">
                              <w:rPr>
                                <w:rFonts w:ascii="Arial Narrow" w:hAnsi="Arial Narrow"/>
                                <w:sz w:val="16"/>
                                <w:szCs w:val="16"/>
                              </w:rPr>
                              <w:t>LOT 1, CA 18B, BROWNS ROAD, JOHNSVILLE</w:t>
                            </w:r>
                          </w:p>
                          <w:p w14:paraId="4830EE0D" w14:textId="77777777" w:rsidR="00A16FB6" w:rsidRDefault="00A16FB6" w:rsidP="0076715D">
                            <w:pPr>
                              <w:spacing w:after="0" w:line="240" w:lineRule="auto"/>
                              <w:ind w:left="2880"/>
                              <w:jc w:val="right"/>
                              <w:rPr>
                                <w:rFonts w:ascii="Arial Narrow" w:hAnsi="Arial Narrow"/>
                                <w:sz w:val="16"/>
                                <w:szCs w:val="16"/>
                              </w:rPr>
                            </w:pPr>
                          </w:p>
                          <w:p w14:paraId="34B16AF4" w14:textId="77777777" w:rsidR="00A16FB6" w:rsidRDefault="00A16FB6" w:rsidP="0076715D">
                            <w:pPr>
                              <w:spacing w:after="0" w:line="240" w:lineRule="auto"/>
                              <w:ind w:left="2880"/>
                              <w:jc w:val="right"/>
                              <w:rPr>
                                <w:rFonts w:ascii="Arial Narrow" w:hAnsi="Arial Narrow"/>
                                <w:sz w:val="16"/>
                                <w:szCs w:val="16"/>
                              </w:rPr>
                            </w:pPr>
                          </w:p>
                          <w:p w14:paraId="1F7033EA" w14:textId="77777777" w:rsidR="00A16FB6" w:rsidRDefault="00A16FB6" w:rsidP="0076715D">
                            <w:pPr>
                              <w:spacing w:after="0" w:line="240" w:lineRule="auto"/>
                              <w:ind w:left="2880"/>
                              <w:jc w:val="right"/>
                              <w:rPr>
                                <w:rFonts w:ascii="Arial Narrow" w:hAnsi="Arial Narrow"/>
                                <w:sz w:val="16"/>
                                <w:szCs w:val="16"/>
                              </w:rPr>
                            </w:pPr>
                          </w:p>
                          <w:p w14:paraId="14FC4030" w14:textId="77777777" w:rsidR="00A16FB6" w:rsidRDefault="00A16FB6" w:rsidP="0076715D">
                            <w:pPr>
                              <w:spacing w:after="0" w:line="240" w:lineRule="auto"/>
                              <w:ind w:left="2880"/>
                              <w:jc w:val="right"/>
                              <w:rPr>
                                <w:rFonts w:ascii="Arial Narrow" w:hAnsi="Arial Narrow"/>
                                <w:sz w:val="16"/>
                                <w:szCs w:val="16"/>
                              </w:rPr>
                            </w:pPr>
                          </w:p>
                          <w:p w14:paraId="5BA9AA01" w14:textId="77777777" w:rsidR="00A16FB6" w:rsidRDefault="00A16FB6" w:rsidP="0076715D">
                            <w:pPr>
                              <w:spacing w:after="0" w:line="240" w:lineRule="auto"/>
                              <w:ind w:left="2880"/>
                              <w:jc w:val="right"/>
                              <w:rPr>
                                <w:rFonts w:ascii="Arial Narrow" w:hAnsi="Arial Narrow"/>
                                <w:sz w:val="16"/>
                                <w:szCs w:val="16"/>
                              </w:rPr>
                            </w:pPr>
                          </w:p>
                          <w:p w14:paraId="702C780A" w14:textId="77777777" w:rsidR="00A16FB6" w:rsidRDefault="00A16FB6" w:rsidP="0076715D">
                            <w:pPr>
                              <w:spacing w:after="0" w:line="240" w:lineRule="auto"/>
                              <w:ind w:left="2880"/>
                              <w:jc w:val="right"/>
                              <w:rPr>
                                <w:rFonts w:ascii="Arial Narrow" w:hAnsi="Arial Narrow"/>
                                <w:sz w:val="16"/>
                                <w:szCs w:val="16"/>
                              </w:rPr>
                            </w:pPr>
                          </w:p>
                          <w:p w14:paraId="03B6968C" w14:textId="77777777" w:rsidR="00A16FB6" w:rsidRDefault="00A16FB6" w:rsidP="0076715D">
                            <w:pPr>
                              <w:spacing w:after="0" w:line="240" w:lineRule="auto"/>
                              <w:ind w:left="2880"/>
                              <w:jc w:val="right"/>
                              <w:rPr>
                                <w:rFonts w:ascii="Arial Narrow" w:hAnsi="Arial Narrow"/>
                                <w:sz w:val="16"/>
                                <w:szCs w:val="16"/>
                              </w:rPr>
                            </w:pPr>
                          </w:p>
                          <w:p w14:paraId="1823E6D4" w14:textId="77777777" w:rsidR="00A16FB6" w:rsidRDefault="00A16FB6" w:rsidP="0076715D">
                            <w:pPr>
                              <w:spacing w:after="0" w:line="240" w:lineRule="auto"/>
                              <w:ind w:left="2880"/>
                              <w:jc w:val="right"/>
                              <w:rPr>
                                <w:rFonts w:ascii="Arial Narrow" w:hAnsi="Arial Narrow"/>
                                <w:sz w:val="16"/>
                                <w:szCs w:val="16"/>
                              </w:rPr>
                            </w:pPr>
                          </w:p>
                          <w:p w14:paraId="2695B919" w14:textId="77777777" w:rsidR="00A16FB6" w:rsidRDefault="00A16FB6" w:rsidP="0076715D">
                            <w:pPr>
                              <w:spacing w:after="0" w:line="240" w:lineRule="auto"/>
                              <w:ind w:left="2880"/>
                              <w:jc w:val="right"/>
                              <w:rPr>
                                <w:rFonts w:ascii="Arial Narrow" w:hAnsi="Arial Narrow"/>
                                <w:sz w:val="16"/>
                                <w:szCs w:val="16"/>
                              </w:rPr>
                            </w:pPr>
                          </w:p>
                          <w:p w14:paraId="3FE28B53" w14:textId="77777777" w:rsidR="00A16FB6" w:rsidRDefault="00A16FB6" w:rsidP="0076715D">
                            <w:pPr>
                              <w:spacing w:after="0" w:line="240" w:lineRule="auto"/>
                              <w:ind w:left="2880"/>
                              <w:jc w:val="right"/>
                              <w:rPr>
                                <w:rFonts w:ascii="Arial Narrow" w:hAnsi="Arial Narrow"/>
                                <w:sz w:val="16"/>
                                <w:szCs w:val="16"/>
                              </w:rPr>
                            </w:pPr>
                          </w:p>
                          <w:p w14:paraId="52AB0A76" w14:textId="77777777" w:rsidR="00A16FB6" w:rsidRDefault="00A16FB6" w:rsidP="0076715D">
                            <w:pPr>
                              <w:spacing w:after="0" w:line="240" w:lineRule="auto"/>
                              <w:ind w:left="2880"/>
                              <w:jc w:val="right"/>
                              <w:rPr>
                                <w:rFonts w:ascii="Arial Narrow" w:hAnsi="Arial Narrow"/>
                                <w:sz w:val="16"/>
                                <w:szCs w:val="16"/>
                              </w:rPr>
                            </w:pPr>
                          </w:p>
                          <w:p w14:paraId="2489177E" w14:textId="77777777" w:rsidR="00A16FB6" w:rsidRDefault="00A16FB6" w:rsidP="0076715D">
                            <w:pPr>
                              <w:spacing w:after="0" w:line="240" w:lineRule="auto"/>
                              <w:ind w:left="2880"/>
                              <w:jc w:val="right"/>
                              <w:rPr>
                                <w:rFonts w:ascii="Arial Narrow" w:hAnsi="Arial Narrow"/>
                                <w:sz w:val="16"/>
                                <w:szCs w:val="16"/>
                              </w:rPr>
                            </w:pPr>
                          </w:p>
                          <w:p w14:paraId="38CF24EF" w14:textId="77777777" w:rsidR="00A16FB6" w:rsidRDefault="00A16FB6" w:rsidP="0076715D">
                            <w:pPr>
                              <w:spacing w:after="0" w:line="240" w:lineRule="auto"/>
                              <w:ind w:left="2880"/>
                              <w:jc w:val="right"/>
                              <w:rPr>
                                <w:rFonts w:ascii="Arial Narrow" w:hAnsi="Arial Narrow"/>
                                <w:sz w:val="16"/>
                                <w:szCs w:val="16"/>
                              </w:rPr>
                            </w:pPr>
                          </w:p>
                          <w:p w14:paraId="1827DE5D" w14:textId="77777777" w:rsidR="00A16FB6" w:rsidRDefault="00A16FB6" w:rsidP="0076715D">
                            <w:pPr>
                              <w:spacing w:after="0" w:line="240" w:lineRule="auto"/>
                              <w:ind w:left="2880"/>
                              <w:jc w:val="right"/>
                              <w:rPr>
                                <w:rFonts w:ascii="Arial Narrow" w:hAnsi="Arial Narrow"/>
                                <w:sz w:val="16"/>
                                <w:szCs w:val="16"/>
                              </w:rPr>
                            </w:pPr>
                          </w:p>
                          <w:p w14:paraId="74623062" w14:textId="77777777" w:rsidR="00A16FB6" w:rsidRDefault="00A16FB6" w:rsidP="0076715D">
                            <w:pPr>
                              <w:spacing w:after="0" w:line="240" w:lineRule="auto"/>
                              <w:ind w:left="2880"/>
                              <w:jc w:val="right"/>
                              <w:rPr>
                                <w:rFonts w:ascii="Arial Narrow" w:hAnsi="Arial Narrow"/>
                                <w:sz w:val="16"/>
                                <w:szCs w:val="16"/>
                              </w:rPr>
                            </w:pPr>
                          </w:p>
                          <w:p w14:paraId="3C6BCE39" w14:textId="77777777" w:rsidR="00A16FB6" w:rsidRDefault="00A16FB6" w:rsidP="0076715D">
                            <w:pPr>
                              <w:spacing w:after="0" w:line="240" w:lineRule="auto"/>
                              <w:ind w:left="2880"/>
                              <w:jc w:val="right"/>
                              <w:rPr>
                                <w:rFonts w:ascii="Arial Narrow" w:hAnsi="Arial Narrow"/>
                                <w:sz w:val="16"/>
                                <w:szCs w:val="16"/>
                              </w:rPr>
                            </w:pPr>
                          </w:p>
                          <w:p w14:paraId="5A348A9D" w14:textId="77777777" w:rsidR="00A16FB6" w:rsidRDefault="00A16FB6" w:rsidP="0076715D">
                            <w:pPr>
                              <w:spacing w:after="0" w:line="240" w:lineRule="auto"/>
                              <w:ind w:left="2880"/>
                              <w:jc w:val="right"/>
                              <w:rPr>
                                <w:rFonts w:ascii="Arial Narrow" w:hAnsi="Arial Narrow"/>
                                <w:sz w:val="16"/>
                                <w:szCs w:val="16"/>
                              </w:rPr>
                            </w:pPr>
                          </w:p>
                          <w:p w14:paraId="7356FF8F" w14:textId="77777777" w:rsidR="00A16FB6" w:rsidRDefault="00A16FB6" w:rsidP="0076715D">
                            <w:pPr>
                              <w:spacing w:after="0" w:line="240" w:lineRule="auto"/>
                              <w:ind w:left="2880"/>
                              <w:jc w:val="right"/>
                              <w:rPr>
                                <w:rFonts w:ascii="Arial Narrow" w:hAnsi="Arial Narrow"/>
                                <w:sz w:val="16"/>
                                <w:szCs w:val="16"/>
                              </w:rPr>
                            </w:pPr>
                          </w:p>
                          <w:p w14:paraId="1A943849" w14:textId="77777777" w:rsidR="00A16FB6" w:rsidRDefault="00A16FB6" w:rsidP="0076715D">
                            <w:pPr>
                              <w:spacing w:after="0" w:line="240" w:lineRule="auto"/>
                              <w:ind w:left="2880"/>
                              <w:jc w:val="right"/>
                              <w:rPr>
                                <w:rFonts w:ascii="Arial Narrow" w:hAnsi="Arial Narrow"/>
                                <w:sz w:val="16"/>
                                <w:szCs w:val="16"/>
                              </w:rPr>
                            </w:pPr>
                          </w:p>
                          <w:p w14:paraId="080C7ED0" w14:textId="77777777" w:rsidR="00A16FB6" w:rsidRDefault="00A16FB6" w:rsidP="0076715D">
                            <w:pPr>
                              <w:spacing w:after="0" w:line="240" w:lineRule="auto"/>
                              <w:ind w:left="2880"/>
                              <w:jc w:val="right"/>
                              <w:rPr>
                                <w:rFonts w:ascii="Arial Narrow" w:hAnsi="Arial Narrow"/>
                                <w:sz w:val="16"/>
                                <w:szCs w:val="16"/>
                              </w:rPr>
                            </w:pPr>
                          </w:p>
                          <w:p w14:paraId="0B2F33D3" w14:textId="77777777" w:rsidR="00A16FB6" w:rsidRDefault="00A16FB6" w:rsidP="0076715D">
                            <w:pPr>
                              <w:spacing w:after="0" w:line="240" w:lineRule="auto"/>
                              <w:ind w:left="2880"/>
                              <w:jc w:val="right"/>
                              <w:rPr>
                                <w:rFonts w:ascii="Arial Narrow" w:hAnsi="Arial Narrow"/>
                                <w:sz w:val="16"/>
                                <w:szCs w:val="16"/>
                              </w:rPr>
                            </w:pPr>
                          </w:p>
                          <w:p w14:paraId="3BCE5B82" w14:textId="77777777" w:rsidR="00A16FB6" w:rsidRDefault="00A16FB6" w:rsidP="0076715D">
                            <w:pPr>
                              <w:spacing w:after="0" w:line="240" w:lineRule="auto"/>
                              <w:ind w:left="2880"/>
                              <w:jc w:val="right"/>
                              <w:rPr>
                                <w:rFonts w:ascii="Arial Narrow" w:hAnsi="Arial Narrow"/>
                                <w:sz w:val="16"/>
                                <w:szCs w:val="16"/>
                              </w:rPr>
                            </w:pPr>
                          </w:p>
                          <w:p w14:paraId="71E65CC8" w14:textId="77777777" w:rsidR="00A16FB6" w:rsidRDefault="00A16FB6" w:rsidP="0076715D">
                            <w:pPr>
                              <w:spacing w:after="0" w:line="240" w:lineRule="auto"/>
                              <w:ind w:left="2880"/>
                              <w:jc w:val="right"/>
                              <w:rPr>
                                <w:rFonts w:ascii="Arial Narrow" w:hAnsi="Arial Narrow"/>
                                <w:sz w:val="16"/>
                                <w:szCs w:val="16"/>
                              </w:rPr>
                            </w:pPr>
                          </w:p>
                          <w:p w14:paraId="7C6A346D" w14:textId="77777777" w:rsidR="00A16FB6" w:rsidRDefault="00A16FB6" w:rsidP="0076715D">
                            <w:pPr>
                              <w:spacing w:after="0" w:line="240" w:lineRule="auto"/>
                              <w:ind w:left="2880"/>
                              <w:jc w:val="right"/>
                              <w:rPr>
                                <w:rFonts w:ascii="Arial Narrow" w:hAnsi="Arial Narrow"/>
                                <w:sz w:val="16"/>
                                <w:szCs w:val="16"/>
                              </w:rPr>
                            </w:pPr>
                          </w:p>
                          <w:p w14:paraId="33A85A40" w14:textId="77777777" w:rsidR="00A16FB6" w:rsidRDefault="00A16FB6" w:rsidP="0076715D">
                            <w:pPr>
                              <w:spacing w:after="0" w:line="240" w:lineRule="auto"/>
                              <w:ind w:left="2880"/>
                              <w:jc w:val="right"/>
                              <w:rPr>
                                <w:rFonts w:ascii="Arial Narrow" w:hAnsi="Arial Narrow"/>
                                <w:sz w:val="16"/>
                                <w:szCs w:val="16"/>
                              </w:rPr>
                            </w:pPr>
                          </w:p>
                          <w:p w14:paraId="478C904B" w14:textId="77777777" w:rsidR="00A16FB6" w:rsidRDefault="00A16FB6" w:rsidP="0076715D">
                            <w:pPr>
                              <w:spacing w:after="0" w:line="240" w:lineRule="auto"/>
                              <w:ind w:left="2880"/>
                              <w:jc w:val="right"/>
                              <w:rPr>
                                <w:rFonts w:ascii="Arial Narrow" w:hAnsi="Arial Narrow"/>
                                <w:sz w:val="16"/>
                                <w:szCs w:val="16"/>
                              </w:rPr>
                            </w:pPr>
                          </w:p>
                          <w:p w14:paraId="6A51E3E0" w14:textId="77777777" w:rsidR="00A16FB6" w:rsidRDefault="00A16FB6" w:rsidP="0076715D">
                            <w:pPr>
                              <w:spacing w:after="0" w:line="240" w:lineRule="auto"/>
                              <w:ind w:left="2880"/>
                              <w:jc w:val="right"/>
                              <w:rPr>
                                <w:rFonts w:ascii="Arial Narrow" w:hAnsi="Arial Narrow"/>
                                <w:sz w:val="16"/>
                                <w:szCs w:val="16"/>
                              </w:rPr>
                            </w:pPr>
                          </w:p>
                          <w:p w14:paraId="308CE667" w14:textId="77777777" w:rsidR="00A16FB6" w:rsidRDefault="00A16FB6" w:rsidP="0076715D">
                            <w:pPr>
                              <w:spacing w:after="0" w:line="240" w:lineRule="auto"/>
                              <w:ind w:left="2880"/>
                              <w:jc w:val="right"/>
                              <w:rPr>
                                <w:rFonts w:ascii="Arial Narrow" w:hAnsi="Arial Narrow"/>
                                <w:sz w:val="16"/>
                                <w:szCs w:val="16"/>
                              </w:rPr>
                            </w:pPr>
                          </w:p>
                          <w:p w14:paraId="665F881C" w14:textId="77777777" w:rsidR="00A16FB6" w:rsidRDefault="00A16FB6" w:rsidP="0076715D">
                            <w:pPr>
                              <w:spacing w:after="0" w:line="240" w:lineRule="auto"/>
                              <w:ind w:left="2880"/>
                              <w:jc w:val="right"/>
                              <w:rPr>
                                <w:rFonts w:ascii="Arial Narrow" w:hAnsi="Arial Narrow"/>
                                <w:sz w:val="16"/>
                                <w:szCs w:val="16"/>
                              </w:rPr>
                            </w:pPr>
                          </w:p>
                          <w:p w14:paraId="5D9AAD45" w14:textId="77777777" w:rsidR="00A16FB6" w:rsidRDefault="00A16FB6" w:rsidP="0076715D">
                            <w:pPr>
                              <w:spacing w:after="0" w:line="240" w:lineRule="auto"/>
                              <w:ind w:left="2880"/>
                              <w:jc w:val="right"/>
                              <w:rPr>
                                <w:rFonts w:ascii="Arial Narrow" w:hAnsi="Arial Narrow"/>
                                <w:sz w:val="16"/>
                                <w:szCs w:val="16"/>
                              </w:rPr>
                            </w:pPr>
                          </w:p>
                          <w:p w14:paraId="2A39B4AD" w14:textId="77777777" w:rsidR="00A16FB6" w:rsidRDefault="00A16FB6" w:rsidP="0076715D">
                            <w:pPr>
                              <w:spacing w:after="0" w:line="240" w:lineRule="auto"/>
                              <w:ind w:left="2880"/>
                              <w:jc w:val="right"/>
                              <w:rPr>
                                <w:rFonts w:ascii="Arial Narrow" w:hAnsi="Arial Narrow"/>
                                <w:sz w:val="16"/>
                                <w:szCs w:val="16"/>
                              </w:rPr>
                            </w:pPr>
                          </w:p>
                          <w:p w14:paraId="422D6927" w14:textId="77777777" w:rsidR="00A16FB6" w:rsidRDefault="00A16FB6" w:rsidP="0076715D">
                            <w:pPr>
                              <w:spacing w:after="0" w:line="240" w:lineRule="auto"/>
                              <w:ind w:left="2880"/>
                              <w:jc w:val="right"/>
                              <w:rPr>
                                <w:rFonts w:ascii="Arial Narrow" w:hAnsi="Arial Narrow"/>
                                <w:sz w:val="16"/>
                                <w:szCs w:val="16"/>
                              </w:rPr>
                            </w:pPr>
                          </w:p>
                          <w:p w14:paraId="0756F419" w14:textId="77777777" w:rsidR="00A16FB6" w:rsidRDefault="00A16FB6" w:rsidP="0076715D">
                            <w:pPr>
                              <w:spacing w:after="0" w:line="240" w:lineRule="auto"/>
                              <w:ind w:left="2880"/>
                              <w:jc w:val="right"/>
                              <w:rPr>
                                <w:rFonts w:ascii="Arial Narrow" w:hAnsi="Arial Narrow"/>
                                <w:sz w:val="16"/>
                                <w:szCs w:val="16"/>
                              </w:rPr>
                            </w:pPr>
                          </w:p>
                          <w:p w14:paraId="64BE831B" w14:textId="77777777" w:rsidR="00A16FB6" w:rsidRDefault="00A16FB6" w:rsidP="0076715D">
                            <w:pPr>
                              <w:spacing w:after="0" w:line="240" w:lineRule="auto"/>
                              <w:ind w:left="2880"/>
                              <w:jc w:val="right"/>
                              <w:rPr>
                                <w:rFonts w:ascii="Arial Narrow" w:hAnsi="Arial Narrow"/>
                                <w:sz w:val="16"/>
                                <w:szCs w:val="16"/>
                              </w:rPr>
                            </w:pPr>
                          </w:p>
                          <w:p w14:paraId="00EB28D1" w14:textId="77777777" w:rsidR="00A16FB6" w:rsidRDefault="00A16FB6" w:rsidP="0076715D">
                            <w:pPr>
                              <w:spacing w:after="0" w:line="240" w:lineRule="auto"/>
                              <w:ind w:left="2880"/>
                              <w:jc w:val="right"/>
                              <w:rPr>
                                <w:rFonts w:ascii="Arial Narrow" w:hAnsi="Arial Narrow"/>
                                <w:sz w:val="16"/>
                                <w:szCs w:val="16"/>
                              </w:rPr>
                            </w:pPr>
                          </w:p>
                          <w:p w14:paraId="1ED3D5CE" w14:textId="77777777" w:rsidR="00A16FB6" w:rsidRDefault="00A16FB6" w:rsidP="0076715D">
                            <w:pPr>
                              <w:spacing w:after="0" w:line="240" w:lineRule="auto"/>
                              <w:ind w:left="2880"/>
                              <w:jc w:val="right"/>
                              <w:rPr>
                                <w:rFonts w:ascii="Arial Narrow" w:hAnsi="Arial Narrow"/>
                                <w:sz w:val="16"/>
                                <w:szCs w:val="16"/>
                              </w:rPr>
                            </w:pPr>
                          </w:p>
                          <w:p w14:paraId="11805B52" w14:textId="77777777" w:rsidR="00A16FB6" w:rsidRDefault="00A16FB6" w:rsidP="0076715D">
                            <w:pPr>
                              <w:spacing w:after="0" w:line="240" w:lineRule="auto"/>
                              <w:ind w:left="2880"/>
                              <w:jc w:val="right"/>
                              <w:rPr>
                                <w:rFonts w:ascii="Arial Narrow" w:hAnsi="Arial Narrow"/>
                                <w:sz w:val="16"/>
                                <w:szCs w:val="16"/>
                              </w:rPr>
                            </w:pPr>
                          </w:p>
                          <w:p w14:paraId="19D65C75" w14:textId="77777777" w:rsidR="00A16FB6" w:rsidRDefault="00A16FB6" w:rsidP="0076715D">
                            <w:pPr>
                              <w:spacing w:after="0" w:line="240" w:lineRule="auto"/>
                              <w:ind w:left="2880"/>
                              <w:jc w:val="right"/>
                              <w:rPr>
                                <w:rFonts w:ascii="Arial Narrow" w:hAnsi="Arial Narrow"/>
                                <w:sz w:val="16"/>
                                <w:szCs w:val="16"/>
                              </w:rPr>
                            </w:pPr>
                          </w:p>
                          <w:p w14:paraId="273CB5BE" w14:textId="77777777" w:rsidR="00A16FB6" w:rsidRDefault="00A16FB6" w:rsidP="0076715D">
                            <w:pPr>
                              <w:spacing w:after="0" w:line="240" w:lineRule="auto"/>
                              <w:ind w:left="2880"/>
                              <w:jc w:val="right"/>
                              <w:rPr>
                                <w:rFonts w:ascii="Arial Narrow" w:hAnsi="Arial Narrow"/>
                                <w:sz w:val="16"/>
                                <w:szCs w:val="16"/>
                              </w:rPr>
                            </w:pPr>
                          </w:p>
                          <w:p w14:paraId="539FE881" w14:textId="77777777" w:rsidR="00A16FB6" w:rsidRDefault="00A16FB6" w:rsidP="0076715D">
                            <w:pPr>
                              <w:spacing w:after="0" w:line="240" w:lineRule="auto"/>
                              <w:ind w:left="2880"/>
                              <w:jc w:val="right"/>
                              <w:rPr>
                                <w:rFonts w:ascii="Arial Narrow" w:hAnsi="Arial Narrow"/>
                                <w:sz w:val="16"/>
                                <w:szCs w:val="16"/>
                              </w:rPr>
                            </w:pPr>
                          </w:p>
                          <w:p w14:paraId="3D287800" w14:textId="77777777" w:rsidR="00A16FB6" w:rsidRDefault="00A16FB6" w:rsidP="0076715D">
                            <w:pPr>
                              <w:spacing w:after="0" w:line="240" w:lineRule="auto"/>
                              <w:ind w:left="2880"/>
                              <w:jc w:val="right"/>
                              <w:rPr>
                                <w:rFonts w:ascii="Arial Narrow" w:hAnsi="Arial Narrow"/>
                                <w:sz w:val="16"/>
                                <w:szCs w:val="16"/>
                              </w:rPr>
                            </w:pPr>
                          </w:p>
                          <w:p w14:paraId="752FF4AA" w14:textId="77777777" w:rsidR="00A16FB6" w:rsidRDefault="00A16FB6" w:rsidP="0076715D">
                            <w:pPr>
                              <w:spacing w:after="0" w:line="240" w:lineRule="auto"/>
                              <w:ind w:left="2880"/>
                              <w:jc w:val="right"/>
                              <w:rPr>
                                <w:rFonts w:ascii="Arial Narrow" w:hAnsi="Arial Narrow"/>
                                <w:sz w:val="16"/>
                                <w:szCs w:val="16"/>
                              </w:rPr>
                            </w:pPr>
                          </w:p>
                          <w:p w14:paraId="4FC55F09" w14:textId="77777777" w:rsidR="00A16FB6" w:rsidRDefault="00A16FB6" w:rsidP="0076715D">
                            <w:pPr>
                              <w:spacing w:after="0" w:line="240" w:lineRule="auto"/>
                              <w:ind w:left="2880"/>
                              <w:jc w:val="right"/>
                              <w:rPr>
                                <w:rFonts w:ascii="Arial Narrow" w:hAnsi="Arial Narrow"/>
                                <w:sz w:val="16"/>
                                <w:szCs w:val="16"/>
                              </w:rPr>
                            </w:pPr>
                          </w:p>
                          <w:p w14:paraId="568F718B" w14:textId="77777777" w:rsidR="000024E3" w:rsidRPr="00550E8C" w:rsidRDefault="000024E3" w:rsidP="0076715D">
                            <w:pPr>
                              <w:spacing w:after="0" w:line="240" w:lineRule="auto"/>
                              <w:ind w:left="3600"/>
                              <w:jc w:val="right"/>
                              <w:rPr>
                                <w:rFonts w:ascii="Arial Narrow" w:hAnsi="Arial Narrow"/>
                                <w:sz w:val="16"/>
                                <w:szCs w:val="16"/>
                              </w:rPr>
                            </w:pPr>
                            <w:r w:rsidRPr="00550E8C">
                              <w:rPr>
                                <w:rFonts w:ascii="Arial Narrow" w:hAnsi="Arial Narrow"/>
                                <w:sz w:val="16"/>
                                <w:szCs w:val="16"/>
                              </w:rPr>
                              <w:t xml:space="preserve">Page </w:t>
                            </w:r>
                            <w:r>
                              <w:rPr>
                                <w:rFonts w:ascii="Arial Narrow" w:hAnsi="Arial Narrow"/>
                                <w:sz w:val="16"/>
                                <w:szCs w:val="16"/>
                              </w:rPr>
                              <w:t>2</w:t>
                            </w:r>
                            <w:r w:rsidRPr="00550E8C">
                              <w:rPr>
                                <w:rFonts w:ascii="Arial Narrow" w:hAnsi="Arial Narrow"/>
                                <w:sz w:val="16"/>
                                <w:szCs w:val="16"/>
                              </w:rPr>
                              <w:t xml:space="preserve"> of 2</w:t>
                            </w:r>
                          </w:p>
                          <w:p w14:paraId="170E0835" w14:textId="77777777" w:rsidR="00834BF2" w:rsidRPr="001C68FB" w:rsidRDefault="00834BF2" w:rsidP="0076715D">
                            <w:pPr>
                              <w:ind w:left="288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1BAE7" id="_x0000_s1129" type="#_x0000_t202" style="position:absolute;margin-left:4pt;margin-top:4.9pt;width:501pt;height:697.55pt;z-index:-2516582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" fillcolor="white [3201]" strokecolor="#5a5a5a [2109]" strokeweight=".5pt">
                <v:stroke opacity="64764f"/>
                <v:shadow on="t" color="black" opacity="26214f" origin="-.5,-.5" offset=".74836mm,.74836mm"/>
                <v:textbox>
                  <w:txbxContent>
                    <w:p w14:paraId="57A6A1B7" w14:textId="260C6ABE" w:rsidR="000024E3" w:rsidRPr="000024E3" w:rsidRDefault="000024E3" w:rsidP="0076715D">
                      <w:pPr>
                        <w:ind w:left="2880"/>
                        <w:jc w:val="right"/>
                        <w:rPr>
                          <w:rFonts w:ascii="Arial Narrow" w:hAnsi="Arial Narrow"/>
                          <w:sz w:val="16"/>
                          <w:szCs w:val="16"/>
                        </w:rPr>
                      </w:pPr>
                      <w:r>
                        <w:rPr>
                          <w:rFonts w:ascii="Arial Narrow" w:hAnsi="Arial Narrow"/>
                          <w:sz w:val="16"/>
                          <w:szCs w:val="16"/>
                        </w:rPr>
                        <w:t>FLOOD RISK REPORT</w:t>
                      </w:r>
                      <w:r w:rsidR="003961E5">
                        <w:rPr>
                          <w:rFonts w:ascii="Arial Narrow" w:hAnsi="Arial Narrow"/>
                          <w:sz w:val="16"/>
                          <w:szCs w:val="16"/>
                        </w:rPr>
                        <w:t>:</w:t>
                      </w:r>
                      <w:r w:rsidR="00B106F5">
                        <w:rPr>
                          <w:rFonts w:ascii="Arial Narrow" w:hAnsi="Arial Narrow"/>
                          <w:sz w:val="16"/>
                          <w:szCs w:val="16"/>
                        </w:rPr>
                        <w:t xml:space="preserve"> </w:t>
                      </w:r>
                      <w:r>
                        <w:rPr>
                          <w:rFonts w:ascii="Arial Narrow" w:hAnsi="Arial Narrow"/>
                          <w:sz w:val="16"/>
                          <w:szCs w:val="16"/>
                        </w:rPr>
                        <w:t xml:space="preserve"> </w:t>
                      </w:r>
                      <w:r w:rsidRPr="000024E3">
                        <w:rPr>
                          <w:rFonts w:ascii="Arial Narrow" w:hAnsi="Arial Narrow"/>
                          <w:sz w:val="16"/>
                          <w:szCs w:val="16"/>
                        </w:rPr>
                        <w:t>LOT 1, CA 18B, BROWNS ROAD, JOHNSVILLE</w:t>
                      </w:r>
                    </w:p>
                    <w:p w14:paraId="4830EE0D" w14:textId="77777777" w:rsidR="00A16FB6" w:rsidRDefault="00A16FB6" w:rsidP="0076715D">
                      <w:pPr>
                        <w:spacing w:after="0" w:line="240" w:lineRule="auto"/>
                        <w:ind w:left="2880"/>
                        <w:jc w:val="right"/>
                        <w:rPr>
                          <w:rFonts w:ascii="Arial Narrow" w:hAnsi="Arial Narrow"/>
                          <w:sz w:val="16"/>
                          <w:szCs w:val="16"/>
                        </w:rPr>
                      </w:pPr>
                    </w:p>
                    <w:p w14:paraId="34B16AF4" w14:textId="77777777" w:rsidR="00A16FB6" w:rsidRDefault="00A16FB6" w:rsidP="0076715D">
                      <w:pPr>
                        <w:spacing w:after="0" w:line="240" w:lineRule="auto"/>
                        <w:ind w:left="2880"/>
                        <w:jc w:val="right"/>
                        <w:rPr>
                          <w:rFonts w:ascii="Arial Narrow" w:hAnsi="Arial Narrow"/>
                          <w:sz w:val="16"/>
                          <w:szCs w:val="16"/>
                        </w:rPr>
                      </w:pPr>
                    </w:p>
                    <w:p w14:paraId="1F7033EA" w14:textId="77777777" w:rsidR="00A16FB6" w:rsidRDefault="00A16FB6" w:rsidP="0076715D">
                      <w:pPr>
                        <w:spacing w:after="0" w:line="240" w:lineRule="auto"/>
                        <w:ind w:left="2880"/>
                        <w:jc w:val="right"/>
                        <w:rPr>
                          <w:rFonts w:ascii="Arial Narrow" w:hAnsi="Arial Narrow"/>
                          <w:sz w:val="16"/>
                          <w:szCs w:val="16"/>
                        </w:rPr>
                      </w:pPr>
                    </w:p>
                    <w:p w14:paraId="14FC4030" w14:textId="77777777" w:rsidR="00A16FB6" w:rsidRDefault="00A16FB6" w:rsidP="0076715D">
                      <w:pPr>
                        <w:spacing w:after="0" w:line="240" w:lineRule="auto"/>
                        <w:ind w:left="2880"/>
                        <w:jc w:val="right"/>
                        <w:rPr>
                          <w:rFonts w:ascii="Arial Narrow" w:hAnsi="Arial Narrow"/>
                          <w:sz w:val="16"/>
                          <w:szCs w:val="16"/>
                        </w:rPr>
                      </w:pPr>
                    </w:p>
                    <w:p w14:paraId="5BA9AA01" w14:textId="77777777" w:rsidR="00A16FB6" w:rsidRDefault="00A16FB6" w:rsidP="0076715D">
                      <w:pPr>
                        <w:spacing w:after="0" w:line="240" w:lineRule="auto"/>
                        <w:ind w:left="2880"/>
                        <w:jc w:val="right"/>
                        <w:rPr>
                          <w:rFonts w:ascii="Arial Narrow" w:hAnsi="Arial Narrow"/>
                          <w:sz w:val="16"/>
                          <w:szCs w:val="16"/>
                        </w:rPr>
                      </w:pPr>
                    </w:p>
                    <w:p w14:paraId="702C780A" w14:textId="77777777" w:rsidR="00A16FB6" w:rsidRDefault="00A16FB6" w:rsidP="0076715D">
                      <w:pPr>
                        <w:spacing w:after="0" w:line="240" w:lineRule="auto"/>
                        <w:ind w:left="2880"/>
                        <w:jc w:val="right"/>
                        <w:rPr>
                          <w:rFonts w:ascii="Arial Narrow" w:hAnsi="Arial Narrow"/>
                          <w:sz w:val="16"/>
                          <w:szCs w:val="16"/>
                        </w:rPr>
                      </w:pPr>
                    </w:p>
                    <w:p w14:paraId="03B6968C" w14:textId="77777777" w:rsidR="00A16FB6" w:rsidRDefault="00A16FB6" w:rsidP="0076715D">
                      <w:pPr>
                        <w:spacing w:after="0" w:line="240" w:lineRule="auto"/>
                        <w:ind w:left="2880"/>
                        <w:jc w:val="right"/>
                        <w:rPr>
                          <w:rFonts w:ascii="Arial Narrow" w:hAnsi="Arial Narrow"/>
                          <w:sz w:val="16"/>
                          <w:szCs w:val="16"/>
                        </w:rPr>
                      </w:pPr>
                    </w:p>
                    <w:p w14:paraId="1823E6D4" w14:textId="77777777" w:rsidR="00A16FB6" w:rsidRDefault="00A16FB6" w:rsidP="0076715D">
                      <w:pPr>
                        <w:spacing w:after="0" w:line="240" w:lineRule="auto"/>
                        <w:ind w:left="2880"/>
                        <w:jc w:val="right"/>
                        <w:rPr>
                          <w:rFonts w:ascii="Arial Narrow" w:hAnsi="Arial Narrow"/>
                          <w:sz w:val="16"/>
                          <w:szCs w:val="16"/>
                        </w:rPr>
                      </w:pPr>
                    </w:p>
                    <w:p w14:paraId="2695B919" w14:textId="77777777" w:rsidR="00A16FB6" w:rsidRDefault="00A16FB6" w:rsidP="0076715D">
                      <w:pPr>
                        <w:spacing w:after="0" w:line="240" w:lineRule="auto"/>
                        <w:ind w:left="2880"/>
                        <w:jc w:val="right"/>
                        <w:rPr>
                          <w:rFonts w:ascii="Arial Narrow" w:hAnsi="Arial Narrow"/>
                          <w:sz w:val="16"/>
                          <w:szCs w:val="16"/>
                        </w:rPr>
                      </w:pPr>
                    </w:p>
                    <w:p w14:paraId="3FE28B53" w14:textId="77777777" w:rsidR="00A16FB6" w:rsidRDefault="00A16FB6" w:rsidP="0076715D">
                      <w:pPr>
                        <w:spacing w:after="0" w:line="240" w:lineRule="auto"/>
                        <w:ind w:left="2880"/>
                        <w:jc w:val="right"/>
                        <w:rPr>
                          <w:rFonts w:ascii="Arial Narrow" w:hAnsi="Arial Narrow"/>
                          <w:sz w:val="16"/>
                          <w:szCs w:val="16"/>
                        </w:rPr>
                      </w:pPr>
                    </w:p>
                    <w:p w14:paraId="52AB0A76" w14:textId="77777777" w:rsidR="00A16FB6" w:rsidRDefault="00A16FB6" w:rsidP="0076715D">
                      <w:pPr>
                        <w:spacing w:after="0" w:line="240" w:lineRule="auto"/>
                        <w:ind w:left="2880"/>
                        <w:jc w:val="right"/>
                        <w:rPr>
                          <w:rFonts w:ascii="Arial Narrow" w:hAnsi="Arial Narrow"/>
                          <w:sz w:val="16"/>
                          <w:szCs w:val="16"/>
                        </w:rPr>
                      </w:pPr>
                    </w:p>
                    <w:p w14:paraId="2489177E" w14:textId="77777777" w:rsidR="00A16FB6" w:rsidRDefault="00A16FB6" w:rsidP="0076715D">
                      <w:pPr>
                        <w:spacing w:after="0" w:line="240" w:lineRule="auto"/>
                        <w:ind w:left="2880"/>
                        <w:jc w:val="right"/>
                        <w:rPr>
                          <w:rFonts w:ascii="Arial Narrow" w:hAnsi="Arial Narrow"/>
                          <w:sz w:val="16"/>
                          <w:szCs w:val="16"/>
                        </w:rPr>
                      </w:pPr>
                    </w:p>
                    <w:p w14:paraId="38CF24EF" w14:textId="77777777" w:rsidR="00A16FB6" w:rsidRDefault="00A16FB6" w:rsidP="0076715D">
                      <w:pPr>
                        <w:spacing w:after="0" w:line="240" w:lineRule="auto"/>
                        <w:ind w:left="2880"/>
                        <w:jc w:val="right"/>
                        <w:rPr>
                          <w:rFonts w:ascii="Arial Narrow" w:hAnsi="Arial Narrow"/>
                          <w:sz w:val="16"/>
                          <w:szCs w:val="16"/>
                        </w:rPr>
                      </w:pPr>
                    </w:p>
                    <w:p w14:paraId="1827DE5D" w14:textId="77777777" w:rsidR="00A16FB6" w:rsidRDefault="00A16FB6" w:rsidP="0076715D">
                      <w:pPr>
                        <w:spacing w:after="0" w:line="240" w:lineRule="auto"/>
                        <w:ind w:left="2880"/>
                        <w:jc w:val="right"/>
                        <w:rPr>
                          <w:rFonts w:ascii="Arial Narrow" w:hAnsi="Arial Narrow"/>
                          <w:sz w:val="16"/>
                          <w:szCs w:val="16"/>
                        </w:rPr>
                      </w:pPr>
                    </w:p>
                    <w:p w14:paraId="74623062" w14:textId="77777777" w:rsidR="00A16FB6" w:rsidRDefault="00A16FB6" w:rsidP="0076715D">
                      <w:pPr>
                        <w:spacing w:after="0" w:line="240" w:lineRule="auto"/>
                        <w:ind w:left="2880"/>
                        <w:jc w:val="right"/>
                        <w:rPr>
                          <w:rFonts w:ascii="Arial Narrow" w:hAnsi="Arial Narrow"/>
                          <w:sz w:val="16"/>
                          <w:szCs w:val="16"/>
                        </w:rPr>
                      </w:pPr>
                    </w:p>
                    <w:p w14:paraId="3C6BCE39" w14:textId="77777777" w:rsidR="00A16FB6" w:rsidRDefault="00A16FB6" w:rsidP="0076715D">
                      <w:pPr>
                        <w:spacing w:after="0" w:line="240" w:lineRule="auto"/>
                        <w:ind w:left="2880"/>
                        <w:jc w:val="right"/>
                        <w:rPr>
                          <w:rFonts w:ascii="Arial Narrow" w:hAnsi="Arial Narrow"/>
                          <w:sz w:val="16"/>
                          <w:szCs w:val="16"/>
                        </w:rPr>
                      </w:pPr>
                    </w:p>
                    <w:p w14:paraId="5A348A9D" w14:textId="77777777" w:rsidR="00A16FB6" w:rsidRDefault="00A16FB6" w:rsidP="0076715D">
                      <w:pPr>
                        <w:spacing w:after="0" w:line="240" w:lineRule="auto"/>
                        <w:ind w:left="2880"/>
                        <w:jc w:val="right"/>
                        <w:rPr>
                          <w:rFonts w:ascii="Arial Narrow" w:hAnsi="Arial Narrow"/>
                          <w:sz w:val="16"/>
                          <w:szCs w:val="16"/>
                        </w:rPr>
                      </w:pPr>
                    </w:p>
                    <w:p w14:paraId="7356FF8F" w14:textId="77777777" w:rsidR="00A16FB6" w:rsidRDefault="00A16FB6" w:rsidP="0076715D">
                      <w:pPr>
                        <w:spacing w:after="0" w:line="240" w:lineRule="auto"/>
                        <w:ind w:left="2880"/>
                        <w:jc w:val="right"/>
                        <w:rPr>
                          <w:rFonts w:ascii="Arial Narrow" w:hAnsi="Arial Narrow"/>
                          <w:sz w:val="16"/>
                          <w:szCs w:val="16"/>
                        </w:rPr>
                      </w:pPr>
                    </w:p>
                    <w:p w14:paraId="1A943849" w14:textId="77777777" w:rsidR="00A16FB6" w:rsidRDefault="00A16FB6" w:rsidP="0076715D">
                      <w:pPr>
                        <w:spacing w:after="0" w:line="240" w:lineRule="auto"/>
                        <w:ind w:left="2880"/>
                        <w:jc w:val="right"/>
                        <w:rPr>
                          <w:rFonts w:ascii="Arial Narrow" w:hAnsi="Arial Narrow"/>
                          <w:sz w:val="16"/>
                          <w:szCs w:val="16"/>
                        </w:rPr>
                      </w:pPr>
                    </w:p>
                    <w:p w14:paraId="080C7ED0" w14:textId="77777777" w:rsidR="00A16FB6" w:rsidRDefault="00A16FB6" w:rsidP="0076715D">
                      <w:pPr>
                        <w:spacing w:after="0" w:line="240" w:lineRule="auto"/>
                        <w:ind w:left="2880"/>
                        <w:jc w:val="right"/>
                        <w:rPr>
                          <w:rFonts w:ascii="Arial Narrow" w:hAnsi="Arial Narrow"/>
                          <w:sz w:val="16"/>
                          <w:szCs w:val="16"/>
                        </w:rPr>
                      </w:pPr>
                    </w:p>
                    <w:p w14:paraId="0B2F33D3" w14:textId="77777777" w:rsidR="00A16FB6" w:rsidRDefault="00A16FB6" w:rsidP="0076715D">
                      <w:pPr>
                        <w:spacing w:after="0" w:line="240" w:lineRule="auto"/>
                        <w:ind w:left="2880"/>
                        <w:jc w:val="right"/>
                        <w:rPr>
                          <w:rFonts w:ascii="Arial Narrow" w:hAnsi="Arial Narrow"/>
                          <w:sz w:val="16"/>
                          <w:szCs w:val="16"/>
                        </w:rPr>
                      </w:pPr>
                    </w:p>
                    <w:p w14:paraId="3BCE5B82" w14:textId="77777777" w:rsidR="00A16FB6" w:rsidRDefault="00A16FB6" w:rsidP="0076715D">
                      <w:pPr>
                        <w:spacing w:after="0" w:line="240" w:lineRule="auto"/>
                        <w:ind w:left="2880"/>
                        <w:jc w:val="right"/>
                        <w:rPr>
                          <w:rFonts w:ascii="Arial Narrow" w:hAnsi="Arial Narrow"/>
                          <w:sz w:val="16"/>
                          <w:szCs w:val="16"/>
                        </w:rPr>
                      </w:pPr>
                    </w:p>
                    <w:p w14:paraId="71E65CC8" w14:textId="77777777" w:rsidR="00A16FB6" w:rsidRDefault="00A16FB6" w:rsidP="0076715D">
                      <w:pPr>
                        <w:spacing w:after="0" w:line="240" w:lineRule="auto"/>
                        <w:ind w:left="2880"/>
                        <w:jc w:val="right"/>
                        <w:rPr>
                          <w:rFonts w:ascii="Arial Narrow" w:hAnsi="Arial Narrow"/>
                          <w:sz w:val="16"/>
                          <w:szCs w:val="16"/>
                        </w:rPr>
                      </w:pPr>
                    </w:p>
                    <w:p w14:paraId="7C6A346D" w14:textId="77777777" w:rsidR="00A16FB6" w:rsidRDefault="00A16FB6" w:rsidP="0076715D">
                      <w:pPr>
                        <w:spacing w:after="0" w:line="240" w:lineRule="auto"/>
                        <w:ind w:left="2880"/>
                        <w:jc w:val="right"/>
                        <w:rPr>
                          <w:rFonts w:ascii="Arial Narrow" w:hAnsi="Arial Narrow"/>
                          <w:sz w:val="16"/>
                          <w:szCs w:val="16"/>
                        </w:rPr>
                      </w:pPr>
                    </w:p>
                    <w:p w14:paraId="33A85A40" w14:textId="77777777" w:rsidR="00A16FB6" w:rsidRDefault="00A16FB6" w:rsidP="0076715D">
                      <w:pPr>
                        <w:spacing w:after="0" w:line="240" w:lineRule="auto"/>
                        <w:ind w:left="2880"/>
                        <w:jc w:val="right"/>
                        <w:rPr>
                          <w:rFonts w:ascii="Arial Narrow" w:hAnsi="Arial Narrow"/>
                          <w:sz w:val="16"/>
                          <w:szCs w:val="16"/>
                        </w:rPr>
                      </w:pPr>
                    </w:p>
                    <w:p w14:paraId="478C904B" w14:textId="77777777" w:rsidR="00A16FB6" w:rsidRDefault="00A16FB6" w:rsidP="0076715D">
                      <w:pPr>
                        <w:spacing w:after="0" w:line="240" w:lineRule="auto"/>
                        <w:ind w:left="2880"/>
                        <w:jc w:val="right"/>
                        <w:rPr>
                          <w:rFonts w:ascii="Arial Narrow" w:hAnsi="Arial Narrow"/>
                          <w:sz w:val="16"/>
                          <w:szCs w:val="16"/>
                        </w:rPr>
                      </w:pPr>
                    </w:p>
                    <w:p w14:paraId="6A51E3E0" w14:textId="77777777" w:rsidR="00A16FB6" w:rsidRDefault="00A16FB6" w:rsidP="0076715D">
                      <w:pPr>
                        <w:spacing w:after="0" w:line="240" w:lineRule="auto"/>
                        <w:ind w:left="2880"/>
                        <w:jc w:val="right"/>
                        <w:rPr>
                          <w:rFonts w:ascii="Arial Narrow" w:hAnsi="Arial Narrow"/>
                          <w:sz w:val="16"/>
                          <w:szCs w:val="16"/>
                        </w:rPr>
                      </w:pPr>
                    </w:p>
                    <w:p w14:paraId="308CE667" w14:textId="77777777" w:rsidR="00A16FB6" w:rsidRDefault="00A16FB6" w:rsidP="0076715D">
                      <w:pPr>
                        <w:spacing w:after="0" w:line="240" w:lineRule="auto"/>
                        <w:ind w:left="2880"/>
                        <w:jc w:val="right"/>
                        <w:rPr>
                          <w:rFonts w:ascii="Arial Narrow" w:hAnsi="Arial Narrow"/>
                          <w:sz w:val="16"/>
                          <w:szCs w:val="16"/>
                        </w:rPr>
                      </w:pPr>
                    </w:p>
                    <w:p w14:paraId="665F881C" w14:textId="77777777" w:rsidR="00A16FB6" w:rsidRDefault="00A16FB6" w:rsidP="0076715D">
                      <w:pPr>
                        <w:spacing w:after="0" w:line="240" w:lineRule="auto"/>
                        <w:ind w:left="2880"/>
                        <w:jc w:val="right"/>
                        <w:rPr>
                          <w:rFonts w:ascii="Arial Narrow" w:hAnsi="Arial Narrow"/>
                          <w:sz w:val="16"/>
                          <w:szCs w:val="16"/>
                        </w:rPr>
                      </w:pPr>
                    </w:p>
                    <w:p w14:paraId="5D9AAD45" w14:textId="77777777" w:rsidR="00A16FB6" w:rsidRDefault="00A16FB6" w:rsidP="0076715D">
                      <w:pPr>
                        <w:spacing w:after="0" w:line="240" w:lineRule="auto"/>
                        <w:ind w:left="2880"/>
                        <w:jc w:val="right"/>
                        <w:rPr>
                          <w:rFonts w:ascii="Arial Narrow" w:hAnsi="Arial Narrow"/>
                          <w:sz w:val="16"/>
                          <w:szCs w:val="16"/>
                        </w:rPr>
                      </w:pPr>
                    </w:p>
                    <w:p w14:paraId="2A39B4AD" w14:textId="77777777" w:rsidR="00A16FB6" w:rsidRDefault="00A16FB6" w:rsidP="0076715D">
                      <w:pPr>
                        <w:spacing w:after="0" w:line="240" w:lineRule="auto"/>
                        <w:ind w:left="2880"/>
                        <w:jc w:val="right"/>
                        <w:rPr>
                          <w:rFonts w:ascii="Arial Narrow" w:hAnsi="Arial Narrow"/>
                          <w:sz w:val="16"/>
                          <w:szCs w:val="16"/>
                        </w:rPr>
                      </w:pPr>
                    </w:p>
                    <w:p w14:paraId="422D6927" w14:textId="77777777" w:rsidR="00A16FB6" w:rsidRDefault="00A16FB6" w:rsidP="0076715D">
                      <w:pPr>
                        <w:spacing w:after="0" w:line="240" w:lineRule="auto"/>
                        <w:ind w:left="2880"/>
                        <w:jc w:val="right"/>
                        <w:rPr>
                          <w:rFonts w:ascii="Arial Narrow" w:hAnsi="Arial Narrow"/>
                          <w:sz w:val="16"/>
                          <w:szCs w:val="16"/>
                        </w:rPr>
                      </w:pPr>
                    </w:p>
                    <w:p w14:paraId="0756F419" w14:textId="77777777" w:rsidR="00A16FB6" w:rsidRDefault="00A16FB6" w:rsidP="0076715D">
                      <w:pPr>
                        <w:spacing w:after="0" w:line="240" w:lineRule="auto"/>
                        <w:ind w:left="2880"/>
                        <w:jc w:val="right"/>
                        <w:rPr>
                          <w:rFonts w:ascii="Arial Narrow" w:hAnsi="Arial Narrow"/>
                          <w:sz w:val="16"/>
                          <w:szCs w:val="16"/>
                        </w:rPr>
                      </w:pPr>
                    </w:p>
                    <w:p w14:paraId="64BE831B" w14:textId="77777777" w:rsidR="00A16FB6" w:rsidRDefault="00A16FB6" w:rsidP="0076715D">
                      <w:pPr>
                        <w:spacing w:after="0" w:line="240" w:lineRule="auto"/>
                        <w:ind w:left="2880"/>
                        <w:jc w:val="right"/>
                        <w:rPr>
                          <w:rFonts w:ascii="Arial Narrow" w:hAnsi="Arial Narrow"/>
                          <w:sz w:val="16"/>
                          <w:szCs w:val="16"/>
                        </w:rPr>
                      </w:pPr>
                    </w:p>
                    <w:p w14:paraId="00EB28D1" w14:textId="77777777" w:rsidR="00A16FB6" w:rsidRDefault="00A16FB6" w:rsidP="0076715D">
                      <w:pPr>
                        <w:spacing w:after="0" w:line="240" w:lineRule="auto"/>
                        <w:ind w:left="2880"/>
                        <w:jc w:val="right"/>
                        <w:rPr>
                          <w:rFonts w:ascii="Arial Narrow" w:hAnsi="Arial Narrow"/>
                          <w:sz w:val="16"/>
                          <w:szCs w:val="16"/>
                        </w:rPr>
                      </w:pPr>
                    </w:p>
                    <w:p w14:paraId="1ED3D5CE" w14:textId="77777777" w:rsidR="00A16FB6" w:rsidRDefault="00A16FB6" w:rsidP="0076715D">
                      <w:pPr>
                        <w:spacing w:after="0" w:line="240" w:lineRule="auto"/>
                        <w:ind w:left="2880"/>
                        <w:jc w:val="right"/>
                        <w:rPr>
                          <w:rFonts w:ascii="Arial Narrow" w:hAnsi="Arial Narrow"/>
                          <w:sz w:val="16"/>
                          <w:szCs w:val="16"/>
                        </w:rPr>
                      </w:pPr>
                    </w:p>
                    <w:p w14:paraId="11805B52" w14:textId="77777777" w:rsidR="00A16FB6" w:rsidRDefault="00A16FB6" w:rsidP="0076715D">
                      <w:pPr>
                        <w:spacing w:after="0" w:line="240" w:lineRule="auto"/>
                        <w:ind w:left="2880"/>
                        <w:jc w:val="right"/>
                        <w:rPr>
                          <w:rFonts w:ascii="Arial Narrow" w:hAnsi="Arial Narrow"/>
                          <w:sz w:val="16"/>
                          <w:szCs w:val="16"/>
                        </w:rPr>
                      </w:pPr>
                    </w:p>
                    <w:p w14:paraId="19D65C75" w14:textId="77777777" w:rsidR="00A16FB6" w:rsidRDefault="00A16FB6" w:rsidP="0076715D">
                      <w:pPr>
                        <w:spacing w:after="0" w:line="240" w:lineRule="auto"/>
                        <w:ind w:left="2880"/>
                        <w:jc w:val="right"/>
                        <w:rPr>
                          <w:rFonts w:ascii="Arial Narrow" w:hAnsi="Arial Narrow"/>
                          <w:sz w:val="16"/>
                          <w:szCs w:val="16"/>
                        </w:rPr>
                      </w:pPr>
                    </w:p>
                    <w:p w14:paraId="273CB5BE" w14:textId="77777777" w:rsidR="00A16FB6" w:rsidRDefault="00A16FB6" w:rsidP="0076715D">
                      <w:pPr>
                        <w:spacing w:after="0" w:line="240" w:lineRule="auto"/>
                        <w:ind w:left="2880"/>
                        <w:jc w:val="right"/>
                        <w:rPr>
                          <w:rFonts w:ascii="Arial Narrow" w:hAnsi="Arial Narrow"/>
                          <w:sz w:val="16"/>
                          <w:szCs w:val="16"/>
                        </w:rPr>
                      </w:pPr>
                    </w:p>
                    <w:p w14:paraId="539FE881" w14:textId="77777777" w:rsidR="00A16FB6" w:rsidRDefault="00A16FB6" w:rsidP="0076715D">
                      <w:pPr>
                        <w:spacing w:after="0" w:line="240" w:lineRule="auto"/>
                        <w:ind w:left="2880"/>
                        <w:jc w:val="right"/>
                        <w:rPr>
                          <w:rFonts w:ascii="Arial Narrow" w:hAnsi="Arial Narrow"/>
                          <w:sz w:val="16"/>
                          <w:szCs w:val="16"/>
                        </w:rPr>
                      </w:pPr>
                    </w:p>
                    <w:p w14:paraId="3D287800" w14:textId="77777777" w:rsidR="00A16FB6" w:rsidRDefault="00A16FB6" w:rsidP="0076715D">
                      <w:pPr>
                        <w:spacing w:after="0" w:line="240" w:lineRule="auto"/>
                        <w:ind w:left="2880"/>
                        <w:jc w:val="right"/>
                        <w:rPr>
                          <w:rFonts w:ascii="Arial Narrow" w:hAnsi="Arial Narrow"/>
                          <w:sz w:val="16"/>
                          <w:szCs w:val="16"/>
                        </w:rPr>
                      </w:pPr>
                    </w:p>
                    <w:p w14:paraId="752FF4AA" w14:textId="77777777" w:rsidR="00A16FB6" w:rsidRDefault="00A16FB6" w:rsidP="0076715D">
                      <w:pPr>
                        <w:spacing w:after="0" w:line="240" w:lineRule="auto"/>
                        <w:ind w:left="2880"/>
                        <w:jc w:val="right"/>
                        <w:rPr>
                          <w:rFonts w:ascii="Arial Narrow" w:hAnsi="Arial Narrow"/>
                          <w:sz w:val="16"/>
                          <w:szCs w:val="16"/>
                        </w:rPr>
                      </w:pPr>
                    </w:p>
                    <w:p w14:paraId="4FC55F09" w14:textId="77777777" w:rsidR="00A16FB6" w:rsidRDefault="00A16FB6" w:rsidP="0076715D">
                      <w:pPr>
                        <w:spacing w:after="0" w:line="240" w:lineRule="auto"/>
                        <w:ind w:left="2880"/>
                        <w:jc w:val="right"/>
                        <w:rPr>
                          <w:rFonts w:ascii="Arial Narrow" w:hAnsi="Arial Narrow"/>
                          <w:sz w:val="16"/>
                          <w:szCs w:val="16"/>
                        </w:rPr>
                      </w:pPr>
                    </w:p>
                    <w:p w14:paraId="568F718B" w14:textId="77777777" w:rsidR="000024E3" w:rsidRPr="00550E8C" w:rsidRDefault="000024E3" w:rsidP="0076715D">
                      <w:pPr>
                        <w:spacing w:after="0" w:line="240" w:lineRule="auto"/>
                        <w:ind w:left="3600"/>
                        <w:jc w:val="right"/>
                        <w:rPr>
                          <w:rFonts w:ascii="Arial Narrow" w:hAnsi="Arial Narrow"/>
                          <w:sz w:val="16"/>
                          <w:szCs w:val="16"/>
                        </w:rPr>
                      </w:pPr>
                      <w:r w:rsidRPr="00550E8C">
                        <w:rPr>
                          <w:rFonts w:ascii="Arial Narrow" w:hAnsi="Arial Narrow"/>
                          <w:sz w:val="16"/>
                          <w:szCs w:val="16"/>
                        </w:rPr>
                        <w:t xml:space="preserve">Page </w:t>
                      </w:r>
                      <w:r>
                        <w:rPr>
                          <w:rFonts w:ascii="Arial Narrow" w:hAnsi="Arial Narrow"/>
                          <w:sz w:val="16"/>
                          <w:szCs w:val="16"/>
                        </w:rPr>
                        <w:t>2</w:t>
                      </w:r>
                      <w:r w:rsidRPr="00550E8C">
                        <w:rPr>
                          <w:rFonts w:ascii="Arial Narrow" w:hAnsi="Arial Narrow"/>
                          <w:sz w:val="16"/>
                          <w:szCs w:val="16"/>
                        </w:rPr>
                        <w:t xml:space="preserve"> of 2</w:t>
                      </w:r>
                    </w:p>
                    <w:p w14:paraId="170E0835" w14:textId="77777777" w:rsidR="00834BF2" w:rsidRPr="001C68FB" w:rsidRDefault="00834BF2" w:rsidP="0076715D">
                      <w:pPr>
                        <w:ind w:left="2880"/>
                        <w:rPr>
                          <w:sz w:val="18"/>
                          <w:szCs w:val="18"/>
                        </w:rPr>
                      </w:pPr>
                    </w:p>
                  </w:txbxContent>
                </v:textbox>
                <w10:wrap anchorx="margin"/>
              </v:shape>
            </w:pict>
          </mc:Fallback>
        </mc:AlternateContent>
      </w:r>
    </w:p>
    <w:p w14:paraId="5464D17E" w14:textId="168CAC6F" w:rsidR="0059279E" w:rsidRPr="00E46767" w:rsidRDefault="00542AAC" w:rsidP="00AB01D6">
      <w:pPr>
        <w:pStyle w:val="Diagramheading"/>
        <w:ind w:left="1077"/>
        <w:rPr>
          <w:rFonts w:cstheme="majorBidi"/>
          <w:bCs/>
          <w:i/>
          <w:color w:val="017D7D"/>
          <w:sz w:val="28"/>
          <w:szCs w:val="28"/>
        </w:rPr>
      </w:pPr>
      <w:r>
        <w:t xml:space="preserve"> </w:t>
      </w:r>
      <w:r w:rsidR="00DA5072">
        <w:t>Site Plan</w:t>
      </w:r>
    </w:p>
    <w:p w14:paraId="26C99B0D" w14:textId="019078D1" w:rsidR="001D39E1" w:rsidRDefault="00A22F31" w:rsidP="00542AAC">
      <w:pPr>
        <w:ind w:left="-142"/>
        <w:jc w:val="right"/>
      </w:pPr>
      <w:r>
        <w:rPr>
          <w:noProof/>
        </w:rPr>
        <mc:AlternateContent>
          <mc:Choice Requires="wps">
            <w:drawing>
              <wp:anchor distT="0" distB="0" distL="114300" distR="114300" simplePos="0" relativeHeight="251658251" behindDoc="0" locked="0" layoutInCell="1" allowOverlap="1" wp14:anchorId="33643188" wp14:editId="52A1C37E">
                <wp:simplePos x="0" y="0"/>
                <wp:positionH relativeFrom="column">
                  <wp:posOffset>4315777</wp:posOffset>
                </wp:positionH>
                <wp:positionV relativeFrom="paragraph">
                  <wp:posOffset>2058988</wp:posOffset>
                </wp:positionV>
                <wp:extent cx="612000" cy="254000"/>
                <wp:effectExtent l="159703" t="11747" r="176847" b="24448"/>
                <wp:wrapNone/>
                <wp:docPr id="1987500223" name="Text Box 112"/>
                <wp:cNvGraphicFramePr/>
                <a:graphic xmlns:a="http://schemas.openxmlformats.org/drawingml/2006/main">
                  <a:graphicData uri="http://schemas.microsoft.com/office/word/2010/wordprocessingShape">
                    <wps:wsp>
                      <wps:cNvSpPr txBox="1"/>
                      <wps:spPr>
                        <a:xfrm rot="18584158">
                          <a:off x="0" y="0"/>
                          <a:ext cx="612000" cy="254000"/>
                        </a:xfrm>
                        <a:prstGeom prst="rect">
                          <a:avLst/>
                        </a:prstGeom>
                        <a:solidFill>
                          <a:srgbClr val="ABB1B1"/>
                        </a:solidFill>
                        <a:ln w="6350">
                          <a:noFill/>
                        </a:ln>
                      </wps:spPr>
                      <wps:txbx>
                        <w:txbxContent>
                          <w:p w14:paraId="156F7335" w14:textId="3E6E4696" w:rsidR="004A240D" w:rsidRPr="00E67825" w:rsidRDefault="002E66A5" w:rsidP="0076715D">
                            <w:pPr>
                              <w:spacing w:before="0" w:after="0" w:line="240" w:lineRule="auto"/>
                              <w:rPr>
                                <w:sz w:val="18"/>
                                <w:szCs w:val="18"/>
                                <w:lang w:val="en-US"/>
                              </w:rPr>
                            </w:pPr>
                            <w:r w:rsidRPr="00E67825">
                              <w:rPr>
                                <w:sz w:val="18"/>
                                <w:szCs w:val="18"/>
                                <w:lang w:val="en-US"/>
                              </w:rPr>
                              <w:t>CREEK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43188" id="Text Box 112" o:spid="_x0000_s1130" type="#_x0000_t202" style="position:absolute;left:0;text-align:left;margin-left:339.8pt;margin-top:162.15pt;width:48.2pt;height:20pt;rotation:-3294104fd;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" fillcolor="#abb1b1" stroked="f" strokeweight=".5pt">
                <v:textbox>
                  <w:txbxContent>
                    <w:p w14:paraId="156F7335" w14:textId="3E6E4696" w:rsidR="004A240D" w:rsidRPr="00E67825" w:rsidRDefault="002E66A5" w:rsidP="0076715D">
                      <w:pPr>
                        <w:spacing w:before="0" w:after="0" w:line="240" w:lineRule="auto"/>
                        <w:rPr>
                          <w:sz w:val="18"/>
                          <w:szCs w:val="18"/>
                          <w:lang w:val="en-US"/>
                        </w:rPr>
                      </w:pPr>
                      <w:r w:rsidRPr="00E67825">
                        <w:rPr>
                          <w:sz w:val="18"/>
                          <w:szCs w:val="18"/>
                          <w:lang w:val="en-US"/>
                        </w:rPr>
                        <w:t>CREEK</w:t>
                      </w:r>
                    </w:p>
                  </w:txbxContent>
                </v:textbox>
              </v:shape>
            </w:pict>
          </mc:Fallback>
        </mc:AlternateContent>
      </w:r>
      <w:r w:rsidR="00A01999">
        <w:rPr>
          <w:noProof/>
        </w:rPr>
        <mc:AlternateContent>
          <mc:Choice Requires="wps">
            <w:drawing>
              <wp:anchor distT="0" distB="0" distL="114300" distR="114300" simplePos="0" relativeHeight="251658255" behindDoc="0" locked="0" layoutInCell="1" allowOverlap="1" wp14:anchorId="07ED3CDD" wp14:editId="5189BECF">
                <wp:simplePos x="0" y="0"/>
                <wp:positionH relativeFrom="column">
                  <wp:posOffset>4845050</wp:posOffset>
                </wp:positionH>
                <wp:positionV relativeFrom="paragraph">
                  <wp:posOffset>5395595</wp:posOffset>
                </wp:positionV>
                <wp:extent cx="882650" cy="609600"/>
                <wp:effectExtent l="0" t="0" r="0" b="0"/>
                <wp:wrapNone/>
                <wp:docPr id="1063246179" name="Text Box 119"/>
                <wp:cNvGraphicFramePr/>
                <a:graphic xmlns:a="http://schemas.openxmlformats.org/drawingml/2006/main">
                  <a:graphicData uri="http://schemas.microsoft.com/office/word/2010/wordprocessingShape">
                    <wps:wsp>
                      <wps:cNvSpPr txBox="1"/>
                      <wps:spPr>
                        <a:xfrm>
                          <a:off x="0" y="0"/>
                          <a:ext cx="882650" cy="609600"/>
                        </a:xfrm>
                        <a:prstGeom prst="rect">
                          <a:avLst/>
                        </a:prstGeom>
                        <a:solidFill>
                          <a:schemeClr val="lt1"/>
                        </a:solidFill>
                        <a:ln w="6350">
                          <a:noFill/>
                        </a:ln>
                      </wps:spPr>
                      <wps:txbx>
                        <w:txbxContent>
                          <w:p w14:paraId="39BBC73F" w14:textId="77777777" w:rsidR="00A01999" w:rsidRPr="00D0494D" w:rsidRDefault="00A01999" w:rsidP="00A01999">
                            <w:pPr>
                              <w:spacing w:before="0" w:after="0"/>
                              <w:jc w:val="center"/>
                              <w:rPr>
                                <w:rStyle w:val="cf01"/>
                                <w:rFonts w:ascii="VIC" w:hAnsi="VIC"/>
                                <w:sz w:val="14"/>
                                <w:szCs w:val="14"/>
                              </w:rPr>
                            </w:pPr>
                            <w:r w:rsidRPr="00D0494D">
                              <w:rPr>
                                <w:rStyle w:val="cf01"/>
                                <w:rFonts w:ascii="VIC" w:hAnsi="VIC"/>
                                <w:sz w:val="14"/>
                                <w:szCs w:val="14"/>
                              </w:rPr>
                              <w:t>1 per cent AEP</w:t>
                            </w:r>
                          </w:p>
                          <w:p w14:paraId="73D78EE8" w14:textId="77777777" w:rsidR="00A01999" w:rsidRPr="00D0494D" w:rsidRDefault="00A01999" w:rsidP="00A01999">
                            <w:pPr>
                              <w:spacing w:before="0" w:after="0"/>
                              <w:jc w:val="center"/>
                              <w:rPr>
                                <w:rStyle w:val="cf01"/>
                                <w:rFonts w:ascii="VIC" w:hAnsi="VIC"/>
                                <w:sz w:val="14"/>
                                <w:szCs w:val="14"/>
                              </w:rPr>
                            </w:pPr>
                            <w:r w:rsidRPr="00D0494D">
                              <w:rPr>
                                <w:rStyle w:val="cf01"/>
                                <w:rFonts w:ascii="VIC" w:hAnsi="VIC"/>
                                <w:sz w:val="14"/>
                                <w:szCs w:val="14"/>
                              </w:rPr>
                              <w:t>(1 in 100 year) Flood Level</w:t>
                            </w:r>
                          </w:p>
                          <w:p w14:paraId="2F923E03" w14:textId="77777777" w:rsidR="00A01999" w:rsidRPr="00D0494D" w:rsidRDefault="00A01999" w:rsidP="00A01999">
                            <w:pPr>
                              <w:spacing w:before="0" w:after="0"/>
                              <w:jc w:val="center"/>
                              <w:rPr>
                                <w:sz w:val="14"/>
                                <w:szCs w:val="14"/>
                              </w:rPr>
                            </w:pPr>
                            <w:r w:rsidRPr="00D0494D">
                              <w:rPr>
                                <w:rStyle w:val="cf01"/>
                                <w:rFonts w:ascii="VIC" w:hAnsi="VIC"/>
                                <w:sz w:val="14"/>
                                <w:szCs w:val="14"/>
                              </w:rPr>
                              <w:t>= 138.2 (AHD)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D3CDD" id="Text Box 119" o:spid="_x0000_s1131" type="#_x0000_t202" style="position:absolute;left:0;text-align:left;margin-left:381.5pt;margin-top:424.85pt;width:69.5pt;height:4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" fillcolor="white [3201]" stroked="f" strokeweight=".5pt">
                <v:textbox>
                  <w:txbxContent>
                    <w:p w14:paraId="39BBC73F" w14:textId="77777777" w:rsidR="00A01999" w:rsidRPr="00D0494D" w:rsidRDefault="00A01999" w:rsidP="00A01999">
                      <w:pPr>
                        <w:spacing w:before="0" w:after="0"/>
                        <w:jc w:val="center"/>
                        <w:rPr>
                          <w:rStyle w:val="cf01"/>
                          <w:rFonts w:ascii="VIC" w:hAnsi="VIC"/>
                          <w:sz w:val="14"/>
                          <w:szCs w:val="14"/>
                        </w:rPr>
                      </w:pPr>
                      <w:r w:rsidRPr="00D0494D">
                        <w:rPr>
                          <w:rStyle w:val="cf01"/>
                          <w:rFonts w:ascii="VIC" w:hAnsi="VIC"/>
                          <w:sz w:val="14"/>
                          <w:szCs w:val="14"/>
                        </w:rPr>
                        <w:t>1 per cent AEP</w:t>
                      </w:r>
                    </w:p>
                    <w:p w14:paraId="73D78EE8" w14:textId="77777777" w:rsidR="00A01999" w:rsidRPr="00D0494D" w:rsidRDefault="00A01999" w:rsidP="00A01999">
                      <w:pPr>
                        <w:spacing w:before="0" w:after="0"/>
                        <w:jc w:val="center"/>
                        <w:rPr>
                          <w:rStyle w:val="cf01"/>
                          <w:rFonts w:ascii="VIC" w:hAnsi="VIC"/>
                          <w:sz w:val="14"/>
                          <w:szCs w:val="14"/>
                        </w:rPr>
                      </w:pPr>
                      <w:r w:rsidRPr="00D0494D">
                        <w:rPr>
                          <w:rStyle w:val="cf01"/>
                          <w:rFonts w:ascii="VIC" w:hAnsi="VIC"/>
                          <w:sz w:val="14"/>
                          <w:szCs w:val="14"/>
                        </w:rPr>
                        <w:t>(1 in 100 year) Flood Level</w:t>
                      </w:r>
                    </w:p>
                    <w:p w14:paraId="2F923E03" w14:textId="77777777" w:rsidR="00A01999" w:rsidRPr="00D0494D" w:rsidRDefault="00A01999" w:rsidP="00A01999">
                      <w:pPr>
                        <w:spacing w:before="0" w:after="0"/>
                        <w:jc w:val="center"/>
                        <w:rPr>
                          <w:sz w:val="14"/>
                          <w:szCs w:val="14"/>
                        </w:rPr>
                      </w:pPr>
                      <w:r w:rsidRPr="00D0494D">
                        <w:rPr>
                          <w:rStyle w:val="cf01"/>
                          <w:rFonts w:ascii="VIC" w:hAnsi="VIC"/>
                          <w:sz w:val="14"/>
                          <w:szCs w:val="14"/>
                        </w:rPr>
                        <w:t>= 138.2 (AHD)</w:t>
                      </w:r>
                    </w:p>
                  </w:txbxContent>
                </v:textbox>
              </v:shape>
            </w:pict>
          </mc:Fallback>
        </mc:AlternateContent>
      </w:r>
      <w:r w:rsidR="00FD4C61">
        <w:rPr>
          <w:noProof/>
        </w:rPr>
        <mc:AlternateContent>
          <mc:Choice Requires="wps">
            <w:drawing>
              <wp:anchor distT="0" distB="0" distL="114300" distR="114300" simplePos="0" relativeHeight="251658248" behindDoc="0" locked="0" layoutInCell="1" allowOverlap="1" wp14:anchorId="59F1CB4F" wp14:editId="16B782EE">
                <wp:simplePos x="0" y="0"/>
                <wp:positionH relativeFrom="column">
                  <wp:posOffset>3424555</wp:posOffset>
                </wp:positionH>
                <wp:positionV relativeFrom="paragraph">
                  <wp:posOffset>7320280</wp:posOffset>
                </wp:positionV>
                <wp:extent cx="583565" cy="207645"/>
                <wp:effectExtent l="0" t="0" r="6985" b="1905"/>
                <wp:wrapNone/>
                <wp:docPr id="1282786876" name="Text Box 113"/>
                <wp:cNvGraphicFramePr/>
                <a:graphic xmlns:a="http://schemas.openxmlformats.org/drawingml/2006/main">
                  <a:graphicData uri="http://schemas.microsoft.com/office/word/2010/wordprocessingShape">
                    <wps:wsp>
                      <wps:cNvSpPr txBox="1"/>
                      <wps:spPr>
                        <a:xfrm>
                          <a:off x="0" y="0"/>
                          <a:ext cx="583565" cy="207645"/>
                        </a:xfrm>
                        <a:prstGeom prst="rect">
                          <a:avLst/>
                        </a:prstGeom>
                        <a:solidFill>
                          <a:schemeClr val="lt1"/>
                        </a:solidFill>
                        <a:ln w="6350">
                          <a:noFill/>
                        </a:ln>
                      </wps:spPr>
                      <wps:txbx>
                        <w:txbxContent>
                          <w:p w14:paraId="196CD85A" w14:textId="6F740C44" w:rsidR="00267E4E" w:rsidRPr="008111AF" w:rsidRDefault="008111AF" w:rsidP="00BB696B">
                            <w:pPr>
                              <w:spacing w:before="0" w:after="0" w:line="240" w:lineRule="auto"/>
                              <w:rPr>
                                <w:sz w:val="16"/>
                                <w:szCs w:val="16"/>
                                <w:lang w:val="en-US"/>
                              </w:rPr>
                            </w:pPr>
                            <w:r w:rsidRPr="008111AF">
                              <w:rPr>
                                <w:sz w:val="16"/>
                                <w:szCs w:val="16"/>
                                <w:lang w:val="en-US"/>
                              </w:rPr>
                              <w:t>FMOH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1CB4F" id="Text Box 113" o:spid="_x0000_s1132" type="#_x0000_t202" style="position:absolute;left:0;text-align:left;margin-left:269.65pt;margin-top:576.4pt;width:45.95pt;height:16.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" fillcolor="white [3201]" stroked="f" strokeweight=".5pt">
                <v:textbox>
                  <w:txbxContent>
                    <w:p w14:paraId="196CD85A" w14:textId="6F740C44" w:rsidR="00267E4E" w:rsidRPr="008111AF" w:rsidRDefault="008111AF" w:rsidP="00BB696B">
                      <w:pPr>
                        <w:spacing w:before="0" w:after="0" w:line="240" w:lineRule="auto"/>
                        <w:rPr>
                          <w:sz w:val="16"/>
                          <w:szCs w:val="16"/>
                          <w:lang w:val="en-US"/>
                        </w:rPr>
                      </w:pPr>
                      <w:r w:rsidRPr="008111AF">
                        <w:rPr>
                          <w:sz w:val="16"/>
                          <w:szCs w:val="16"/>
                          <w:lang w:val="en-US"/>
                        </w:rPr>
                        <w:t>FMOH</w:t>
                      </w:r>
                    </w:p>
                  </w:txbxContent>
                </v:textbox>
              </v:shape>
            </w:pict>
          </mc:Fallback>
        </mc:AlternateContent>
      </w:r>
      <w:r w:rsidR="00FD4C61">
        <w:rPr>
          <w:noProof/>
        </w:rPr>
        <mc:AlternateContent>
          <mc:Choice Requires="wps">
            <w:drawing>
              <wp:anchor distT="0" distB="0" distL="114300" distR="114300" simplePos="0" relativeHeight="251658249" behindDoc="0" locked="0" layoutInCell="1" allowOverlap="1" wp14:anchorId="0A98AC57" wp14:editId="0B74C00A">
                <wp:simplePos x="0" y="0"/>
                <wp:positionH relativeFrom="column">
                  <wp:posOffset>3428365</wp:posOffset>
                </wp:positionH>
                <wp:positionV relativeFrom="paragraph">
                  <wp:posOffset>7128510</wp:posOffset>
                </wp:positionV>
                <wp:extent cx="583565" cy="207645"/>
                <wp:effectExtent l="0" t="0" r="6985" b="1905"/>
                <wp:wrapNone/>
                <wp:docPr id="1351064265" name="Text Box 113"/>
                <wp:cNvGraphicFramePr/>
                <a:graphic xmlns:a="http://schemas.openxmlformats.org/drawingml/2006/main">
                  <a:graphicData uri="http://schemas.microsoft.com/office/word/2010/wordprocessingShape">
                    <wps:wsp>
                      <wps:cNvSpPr txBox="1"/>
                      <wps:spPr>
                        <a:xfrm>
                          <a:off x="0" y="0"/>
                          <a:ext cx="583565" cy="207645"/>
                        </a:xfrm>
                        <a:prstGeom prst="rect">
                          <a:avLst/>
                        </a:prstGeom>
                        <a:solidFill>
                          <a:schemeClr val="lt1"/>
                        </a:solidFill>
                        <a:ln w="6350">
                          <a:noFill/>
                        </a:ln>
                      </wps:spPr>
                      <wps:txbx>
                        <w:txbxContent>
                          <w:p w14:paraId="50D8D8E0" w14:textId="4E57A1D0" w:rsidR="00EB090C" w:rsidRPr="008111AF" w:rsidRDefault="00EB090C" w:rsidP="00BB696B">
                            <w:pPr>
                              <w:spacing w:before="0" w:after="0" w:line="240" w:lineRule="auto"/>
                              <w:rPr>
                                <w:sz w:val="16"/>
                                <w:szCs w:val="16"/>
                                <w:lang w:val="en-US"/>
                              </w:rPr>
                            </w:pPr>
                            <w:r>
                              <w:rPr>
                                <w:sz w:val="16"/>
                                <w:szCs w:val="16"/>
                                <w:lang w:val="en-US"/>
                              </w:rPr>
                              <w:t>FMOM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8AC57" id="_x0000_s1133" type="#_x0000_t202" style="position:absolute;left:0;text-align:left;margin-left:269.95pt;margin-top:561.3pt;width:45.95pt;height:16.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" fillcolor="white [3201]" stroked="f" strokeweight=".5pt">
                <v:textbox>
                  <w:txbxContent>
                    <w:p w14:paraId="50D8D8E0" w14:textId="4E57A1D0" w:rsidR="00EB090C" w:rsidRPr="008111AF" w:rsidRDefault="00EB090C" w:rsidP="00BB696B">
                      <w:pPr>
                        <w:spacing w:before="0" w:after="0" w:line="240" w:lineRule="auto"/>
                        <w:rPr>
                          <w:sz w:val="16"/>
                          <w:szCs w:val="16"/>
                          <w:lang w:val="en-US"/>
                        </w:rPr>
                      </w:pPr>
                      <w:r>
                        <w:rPr>
                          <w:sz w:val="16"/>
                          <w:szCs w:val="16"/>
                          <w:lang w:val="en-US"/>
                        </w:rPr>
                        <w:t>FMOM</w:t>
                      </w:r>
                    </w:p>
                  </w:txbxContent>
                </v:textbox>
              </v:shape>
            </w:pict>
          </mc:Fallback>
        </mc:AlternateContent>
      </w:r>
      <w:r w:rsidR="001D39E1">
        <w:rPr>
          <w:noProof/>
        </w:rPr>
        <w:drawing>
          <wp:inline distT="0" distB="0" distL="0" distR="0" wp14:anchorId="358EBDAA" wp14:editId="481C384F">
            <wp:extent cx="5231206" cy="7611543"/>
            <wp:effectExtent l="38100" t="38100" r="102870" b="104140"/>
            <wp:docPr id="835160591" name="Picture 112" descr="This diagram is an example of a flood risk report site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160591" name="Picture 112" descr="This diagram is an example of a flood risk report site plan."/>
                    <pic:cNvPicPr/>
                  </pic:nvPicPr>
                  <pic:blipFill>
                    <a:blip r:embed="rId13">
                      <a:extLst>
                        <a:ext uri="{28A0092B-C50C-407E-A947-70E740481C1C}">
                          <a14:useLocalDpi xmlns:a14="http://schemas.microsoft.com/office/drawing/2010/main" val="0"/>
                        </a:ext>
                      </a:extLst>
                    </a:blip>
                    <a:stretch>
                      <a:fillRect/>
                    </a:stretch>
                  </pic:blipFill>
                  <pic:spPr>
                    <a:xfrm>
                      <a:off x="0" y="0"/>
                      <a:ext cx="5236455" cy="7619180"/>
                    </a:xfrm>
                    <a:prstGeom prst="rect">
                      <a:avLst/>
                    </a:prstGeom>
                    <a:effectLst>
                      <a:outerShdw blurRad="50800" dist="38100" dir="2700000" algn="tl" rotWithShape="0">
                        <a:prstClr val="black">
                          <a:alpha val="40000"/>
                        </a:prstClr>
                      </a:outerShdw>
                    </a:effectLst>
                  </pic:spPr>
                </pic:pic>
              </a:graphicData>
            </a:graphic>
          </wp:inline>
        </w:drawing>
      </w:r>
    </w:p>
    <w:p w14:paraId="22BF0331" w14:textId="6F6B99B7" w:rsidR="00CD2CBD" w:rsidRPr="007766C3" w:rsidRDefault="00CD2CBD" w:rsidP="008769FB"/>
    <w:tbl>
      <w:tblPr>
        <w:tblStyle w:val="TableGrid"/>
        <w:tblpPr w:leftFromText="180" w:rightFromText="180" w:vertAnchor="text" w:horzAnchor="margin" w:tblpX="-142" w:tblpY="8803"/>
        <w:tblW w:w="9604" w:type="dxa"/>
        <w:tblBorders>
          <w:top w:val="single" w:sz="4" w:space="0" w:color="00B2A9"/>
          <w:left w:val="none" w:sz="0" w:space="0" w:color="auto"/>
          <w:bottom w:val="none" w:sz="0" w:space="0" w:color="auto"/>
          <w:right w:val="none" w:sz="0" w:space="0" w:color="auto"/>
          <w:insideH w:val="none" w:sz="0" w:space="0" w:color="auto"/>
          <w:insideV w:val="none" w:sz="0" w:space="0" w:color="auto"/>
        </w:tblBorders>
        <w:tblCellMar>
          <w:top w:w="142" w:type="dxa"/>
        </w:tblCellMar>
        <w:tblLook w:val="04A0" w:firstRow="1" w:lastRow="0" w:firstColumn="1" w:lastColumn="0" w:noHBand="0" w:noVBand="1"/>
      </w:tblPr>
      <w:tblGrid>
        <w:gridCol w:w="5939"/>
        <w:gridCol w:w="3665"/>
      </w:tblGrid>
      <w:tr w:rsidR="00BA206C" w14:paraId="57273596" w14:textId="77777777" w:rsidTr="00DF6331">
        <w:trPr>
          <w:trHeight w:val="4096"/>
        </w:trPr>
        <w:tc>
          <w:tcPr>
            <w:tcW w:w="5939" w:type="dxa"/>
          </w:tcPr>
          <w:p w14:paraId="14EA2A72" w14:textId="2625A438" w:rsidR="00BA206C" w:rsidRPr="0045784C" w:rsidRDefault="00BA206C" w:rsidP="00DF6331">
            <w:pPr>
              <w:pStyle w:val="SmallBodyText"/>
              <w:spacing w:line="240" w:lineRule="auto"/>
              <w:ind w:left="35"/>
              <w:rPr>
                <w:rFonts w:ascii="VIC" w:hAnsi="VIC"/>
                <w:color w:val="53565A"/>
                <w:sz w:val="16"/>
                <w:szCs w:val="16"/>
              </w:rPr>
            </w:pPr>
            <w:r w:rsidRPr="0045784C">
              <w:rPr>
                <w:rFonts w:ascii="VIC" w:hAnsi="VIC"/>
                <w:color w:val="53565A"/>
                <w:sz w:val="16"/>
                <w:szCs w:val="16"/>
              </w:rPr>
              <w:lastRenderedPageBreak/>
              <w:t xml:space="preserve">© The State of Victoria </w:t>
            </w:r>
            <w:r w:rsidR="00724AB9">
              <w:rPr>
                <w:rFonts w:ascii="VIC" w:hAnsi="VIC"/>
                <w:color w:val="53565A"/>
                <w:sz w:val="16"/>
                <w:szCs w:val="16"/>
              </w:rPr>
              <w:t xml:space="preserve">- </w:t>
            </w:r>
            <w:r w:rsidRPr="0045784C">
              <w:rPr>
                <w:rFonts w:ascii="VIC" w:hAnsi="VIC"/>
                <w:color w:val="53565A"/>
                <w:sz w:val="16"/>
                <w:szCs w:val="16"/>
              </w:rPr>
              <w:t xml:space="preserve">Department of </w:t>
            </w:r>
            <w:r w:rsidR="001B79C6">
              <w:rPr>
                <w:rFonts w:ascii="VIC" w:hAnsi="VIC"/>
                <w:color w:val="53565A"/>
                <w:sz w:val="16"/>
                <w:szCs w:val="16"/>
              </w:rPr>
              <w:t>Transport and Planning</w:t>
            </w:r>
            <w:r w:rsidRPr="0045784C">
              <w:rPr>
                <w:rFonts w:ascii="VIC" w:hAnsi="VIC"/>
                <w:color w:val="53565A"/>
                <w:sz w:val="16"/>
                <w:szCs w:val="16"/>
              </w:rPr>
              <w:t>,</w:t>
            </w:r>
            <w:r w:rsidR="002A30F3">
              <w:rPr>
                <w:rFonts w:ascii="VIC" w:hAnsi="VIC"/>
                <w:color w:val="53565A"/>
                <w:sz w:val="16"/>
                <w:szCs w:val="16"/>
              </w:rPr>
              <w:t xml:space="preserve"> October</w:t>
            </w:r>
            <w:r w:rsidRPr="0045784C">
              <w:rPr>
                <w:rFonts w:ascii="VIC" w:hAnsi="VIC"/>
                <w:color w:val="53565A"/>
                <w:sz w:val="16"/>
                <w:szCs w:val="16"/>
              </w:rPr>
              <w:t xml:space="preserve"> </w:t>
            </w:r>
            <w:r w:rsidRPr="0045784C">
              <w:rPr>
                <w:rFonts w:ascii="VIC" w:hAnsi="VIC"/>
                <w:color w:val="53565A"/>
                <w:sz w:val="16"/>
                <w:szCs w:val="16"/>
              </w:rPr>
              <w:fldChar w:fldCharType="begin"/>
            </w:r>
            <w:r w:rsidRPr="0045784C">
              <w:rPr>
                <w:rFonts w:ascii="VIC" w:hAnsi="VIC"/>
                <w:color w:val="53565A"/>
                <w:sz w:val="16"/>
                <w:szCs w:val="16"/>
              </w:rPr>
              <w:instrText xml:space="preserve"> DATE  \@ "yyyy" \* MERGEFORMAT </w:instrText>
            </w:r>
            <w:r w:rsidRPr="0045784C">
              <w:rPr>
                <w:rFonts w:ascii="VIC" w:hAnsi="VIC"/>
                <w:color w:val="53565A"/>
                <w:sz w:val="16"/>
                <w:szCs w:val="16"/>
              </w:rPr>
              <w:fldChar w:fldCharType="separate"/>
            </w:r>
            <w:r w:rsidR="001A0957">
              <w:rPr>
                <w:rFonts w:ascii="VIC" w:hAnsi="VIC"/>
                <w:noProof/>
                <w:color w:val="53565A"/>
                <w:sz w:val="16"/>
                <w:szCs w:val="16"/>
              </w:rPr>
              <w:t>2026</w:t>
            </w:r>
            <w:r w:rsidRPr="0045784C">
              <w:rPr>
                <w:rFonts w:ascii="VIC" w:hAnsi="VIC"/>
                <w:color w:val="53565A"/>
                <w:sz w:val="16"/>
                <w:szCs w:val="16"/>
              </w:rPr>
              <w:fldChar w:fldCharType="end"/>
            </w:r>
            <w:r w:rsidR="002A30F3">
              <w:rPr>
                <w:rFonts w:ascii="VIC" w:hAnsi="VIC"/>
                <w:color w:val="53565A"/>
                <w:sz w:val="16"/>
                <w:szCs w:val="16"/>
              </w:rPr>
              <w:t>.</w:t>
            </w:r>
          </w:p>
          <w:p w14:paraId="766B215E" w14:textId="77777777" w:rsidR="00BA206C" w:rsidRPr="0045784C" w:rsidRDefault="00BA206C" w:rsidP="00DF6331">
            <w:pPr>
              <w:pStyle w:val="SmallBodyText"/>
              <w:spacing w:line="240" w:lineRule="auto"/>
              <w:ind w:left="35"/>
              <w:rPr>
                <w:rFonts w:ascii="VIC" w:hAnsi="VIC"/>
                <w:color w:val="53565A"/>
                <w:sz w:val="16"/>
                <w:szCs w:val="16"/>
              </w:rPr>
            </w:pPr>
            <w:r w:rsidRPr="0045784C">
              <w:rPr>
                <w:rFonts w:ascii="VIC" w:hAnsi="VIC"/>
                <w:noProof/>
                <w:color w:val="53565A"/>
                <w:sz w:val="16"/>
                <w:szCs w:val="16"/>
              </w:rPr>
              <w:drawing>
                <wp:anchor distT="0" distB="0" distL="114300" distR="36195" simplePos="0" relativeHeight="251658240" behindDoc="0" locked="1" layoutInCell="1" allowOverlap="1" wp14:anchorId="20D7C97A" wp14:editId="1158FE7A">
                  <wp:simplePos x="0" y="0"/>
                  <wp:positionH relativeFrom="column">
                    <wp:posOffset>0</wp:posOffset>
                  </wp:positionH>
                  <wp:positionV relativeFrom="paragraph">
                    <wp:posOffset>28575</wp:posOffset>
                  </wp:positionV>
                  <wp:extent cx="658800" cy="237600"/>
                  <wp:effectExtent l="0" t="0" r="8255" b="0"/>
                  <wp:wrapSquare wrapText="bothSides"/>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4">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bookmarkStart w:id="1" w:name="_ImprintPageOne"/>
            <w:bookmarkEnd w:id="1"/>
            <w:r w:rsidRPr="0045784C">
              <w:rPr>
                <w:rFonts w:ascii="VIC" w:hAnsi="VIC"/>
                <w:color w:val="53565A"/>
                <w:sz w:val="16"/>
                <w:szCs w:val="16"/>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w:t>
            </w:r>
            <w:r w:rsidR="001B79C6">
              <w:rPr>
                <w:rFonts w:ascii="VIC" w:hAnsi="VIC"/>
                <w:color w:val="53565A"/>
                <w:sz w:val="16"/>
                <w:szCs w:val="16"/>
              </w:rPr>
              <w:t>Transport</w:t>
            </w:r>
            <w:r w:rsidRPr="0045784C">
              <w:rPr>
                <w:rFonts w:ascii="VIC" w:hAnsi="VIC"/>
                <w:color w:val="53565A"/>
                <w:sz w:val="16"/>
                <w:szCs w:val="16"/>
              </w:rPr>
              <w:t xml:space="preserve"> and Planning (D</w:t>
            </w:r>
            <w:r w:rsidR="001B79C6">
              <w:rPr>
                <w:rFonts w:ascii="VIC" w:hAnsi="VIC"/>
                <w:color w:val="53565A"/>
                <w:sz w:val="16"/>
                <w:szCs w:val="16"/>
              </w:rPr>
              <w:t>TP</w:t>
            </w:r>
            <w:r w:rsidRPr="0045784C">
              <w:rPr>
                <w:rFonts w:ascii="VIC" w:hAnsi="VIC"/>
                <w:color w:val="53565A"/>
                <w:sz w:val="16"/>
                <w:szCs w:val="16"/>
              </w:rPr>
              <w:t xml:space="preserve">) logo. To view a copy of this licence, visit </w:t>
            </w:r>
            <w:hyperlink r:id="rId15" w:history="1">
              <w:r w:rsidR="0045784C" w:rsidRPr="0045784C">
                <w:rPr>
                  <w:rStyle w:val="Hyperlink"/>
                  <w:rFonts w:ascii="VIC" w:hAnsi="VIC"/>
                  <w:color w:val="53565A"/>
                  <w:sz w:val="16"/>
                  <w:szCs w:val="16"/>
                  <w:u w:val="none"/>
                </w:rPr>
                <w:t>http://creativecommons.org/licenses/by/4.0/</w:t>
              </w:r>
            </w:hyperlink>
          </w:p>
          <w:p w14:paraId="06EBF7B5" w14:textId="4D47A755" w:rsidR="00BA206C" w:rsidRPr="0045784C" w:rsidRDefault="00BA206C" w:rsidP="00DF6331">
            <w:pPr>
              <w:pStyle w:val="SmallBodyText"/>
              <w:spacing w:before="120" w:after="120" w:line="240" w:lineRule="auto"/>
              <w:ind w:left="35"/>
              <w:rPr>
                <w:rFonts w:ascii="VIC" w:hAnsi="VIC"/>
                <w:color w:val="53565A"/>
                <w:sz w:val="16"/>
                <w:szCs w:val="16"/>
              </w:rPr>
            </w:pPr>
            <w:r w:rsidRPr="0045784C">
              <w:rPr>
                <w:rFonts w:ascii="VIC" w:hAnsi="VIC"/>
                <w:color w:val="53565A"/>
                <w:sz w:val="16"/>
                <w:szCs w:val="16"/>
              </w:rPr>
              <w:t>ISBN</w:t>
            </w:r>
            <w:r w:rsidR="00320E9E">
              <w:rPr>
                <w:rFonts w:ascii="VIC" w:hAnsi="VIC"/>
                <w:color w:val="53565A"/>
                <w:sz w:val="16"/>
                <w:szCs w:val="16"/>
              </w:rPr>
              <w:t xml:space="preserve"> </w:t>
            </w:r>
            <w:r w:rsidR="00320E9E" w:rsidRPr="00320E9E">
              <w:rPr>
                <w:rFonts w:ascii="VIC" w:hAnsi="VIC"/>
                <w:color w:val="53565A"/>
                <w:sz w:val="16"/>
                <w:szCs w:val="16"/>
              </w:rPr>
              <w:t>978-0-7311-9411-7</w:t>
            </w:r>
            <w:r w:rsidR="00320E9E">
              <w:rPr>
                <w:rFonts w:ascii="Arial" w:hAnsi="Arial"/>
                <w:b/>
                <w:bCs/>
                <w:color w:val="000000"/>
              </w:rPr>
              <w:t xml:space="preserve"> </w:t>
            </w:r>
            <w:r w:rsidRPr="0045784C">
              <w:rPr>
                <w:rFonts w:ascii="VIC" w:hAnsi="VIC"/>
                <w:color w:val="53565A"/>
                <w:sz w:val="16"/>
                <w:szCs w:val="16"/>
              </w:rPr>
              <w:t>(pdf/online/MS word)</w:t>
            </w:r>
            <w:r w:rsidRPr="0045784C">
              <w:rPr>
                <w:rFonts w:ascii="VIC" w:hAnsi="VIC"/>
                <w:color w:val="53565A"/>
                <w:sz w:val="16"/>
                <w:szCs w:val="16"/>
              </w:rPr>
              <w:tab/>
            </w:r>
          </w:p>
          <w:p w14:paraId="258A853D" w14:textId="77777777" w:rsidR="00BA206C" w:rsidRPr="0045784C" w:rsidRDefault="00BA206C" w:rsidP="00DF6331">
            <w:pPr>
              <w:pStyle w:val="SmallHeading"/>
              <w:spacing w:line="240" w:lineRule="auto"/>
              <w:ind w:left="35"/>
              <w:rPr>
                <w:rFonts w:ascii="VIC" w:hAnsi="VIC"/>
                <w:color w:val="53565A"/>
                <w:sz w:val="16"/>
                <w:szCs w:val="16"/>
              </w:rPr>
            </w:pPr>
            <w:r w:rsidRPr="0045784C">
              <w:rPr>
                <w:rFonts w:ascii="VIC" w:hAnsi="VIC"/>
                <w:color w:val="53565A"/>
                <w:sz w:val="16"/>
                <w:szCs w:val="16"/>
              </w:rPr>
              <w:t>Disclaimer</w:t>
            </w:r>
          </w:p>
          <w:p w14:paraId="4E264EA0" w14:textId="77777777" w:rsidR="00BA206C" w:rsidRPr="0045784C" w:rsidRDefault="00BA206C" w:rsidP="00DF6331">
            <w:pPr>
              <w:pStyle w:val="SmallBodyText"/>
              <w:spacing w:line="240" w:lineRule="auto"/>
              <w:ind w:left="35"/>
              <w:rPr>
                <w:color w:val="53565A"/>
              </w:rPr>
            </w:pPr>
            <w:r w:rsidRPr="0045784C">
              <w:rPr>
                <w:rFonts w:ascii="VIC" w:hAnsi="VIC"/>
                <w:color w:val="53565A"/>
                <w:sz w:val="16"/>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c>
          <w:tcPr>
            <w:tcW w:w="3665" w:type="dxa"/>
          </w:tcPr>
          <w:p w14:paraId="2EA32552" w14:textId="77777777" w:rsidR="00BA206C" w:rsidRPr="0045784C" w:rsidRDefault="00BA206C" w:rsidP="00DF6331">
            <w:pPr>
              <w:pStyle w:val="xAccessibilityHeading"/>
              <w:rPr>
                <w:color w:val="53565A"/>
              </w:rPr>
            </w:pPr>
            <w:r w:rsidRPr="0045784C">
              <w:rPr>
                <w:rFonts w:ascii="VIC" w:hAnsi="VIC"/>
                <w:color w:val="53565A"/>
              </w:rPr>
              <w:t>Accessibility</w:t>
            </w:r>
          </w:p>
          <w:p w14:paraId="43DB826C" w14:textId="59A9C925" w:rsidR="00BA206C" w:rsidRPr="003A5894" w:rsidRDefault="00BA206C" w:rsidP="00DF6331">
            <w:pPr>
              <w:rPr>
                <w:sz w:val="17"/>
                <w:szCs w:val="17"/>
              </w:rPr>
            </w:pPr>
            <w:r w:rsidRPr="003A5894">
              <w:rPr>
                <w:color w:val="53565A"/>
                <w:sz w:val="17"/>
                <w:szCs w:val="17"/>
              </w:rPr>
              <w:t>If you would like to receive this publication in an alternative format,</w:t>
            </w:r>
            <w:r w:rsidR="00995980" w:rsidRPr="003A5894">
              <w:rPr>
                <w:color w:val="53565A"/>
                <w:sz w:val="17"/>
                <w:szCs w:val="17"/>
              </w:rPr>
              <w:t xml:space="preserve"> please</w:t>
            </w:r>
            <w:r w:rsidRPr="003A5894">
              <w:rPr>
                <w:color w:val="53565A"/>
                <w:sz w:val="17"/>
                <w:szCs w:val="17"/>
              </w:rPr>
              <w:t xml:space="preserve"> </w:t>
            </w:r>
            <w:r w:rsidR="001B79C6" w:rsidRPr="003A5894">
              <w:rPr>
                <w:color w:val="53565A"/>
                <w:sz w:val="17"/>
                <w:szCs w:val="17"/>
              </w:rPr>
              <w:t xml:space="preserve">go to </w:t>
            </w:r>
            <w:hyperlink r:id="rId16" w:history="1">
              <w:r w:rsidR="00B84303" w:rsidRPr="003A5894">
                <w:rPr>
                  <w:rStyle w:val="Hyperlink"/>
                  <w:sz w:val="17"/>
                  <w:szCs w:val="17"/>
                </w:rPr>
                <w:t>planning.vic.gov.au</w:t>
              </w:r>
            </w:hyperlink>
            <w:r w:rsidR="001B79C6" w:rsidRPr="003A5894">
              <w:rPr>
                <w:color w:val="53565A"/>
                <w:sz w:val="17"/>
                <w:szCs w:val="17"/>
              </w:rPr>
              <w:t xml:space="preserve"> or </w:t>
            </w:r>
            <w:r w:rsidRPr="003A5894">
              <w:rPr>
                <w:color w:val="53565A"/>
                <w:sz w:val="17"/>
                <w:szCs w:val="17"/>
              </w:rPr>
              <w:t xml:space="preserve">email </w:t>
            </w:r>
            <w:hyperlink r:id="rId17" w:history="1">
              <w:r w:rsidR="003A5894" w:rsidRPr="003A5894">
                <w:rPr>
                  <w:rStyle w:val="Hyperlink"/>
                  <w:sz w:val="17"/>
                  <w:szCs w:val="17"/>
                </w:rPr>
                <w:t>planning.systems@transport.vic.gov.au</w:t>
              </w:r>
            </w:hyperlink>
          </w:p>
        </w:tc>
      </w:tr>
    </w:tbl>
    <w:p w14:paraId="163F98DB" w14:textId="77777777" w:rsidR="00724AB9" w:rsidRPr="00724AB9" w:rsidRDefault="00724AB9" w:rsidP="00724AB9"/>
    <w:sectPr w:rsidR="00724AB9" w:rsidRPr="00724AB9" w:rsidSect="00205E75">
      <w:headerReference w:type="even" r:id="rId18"/>
      <w:headerReference w:type="default" r:id="rId19"/>
      <w:footerReference w:type="default" r:id="rId20"/>
      <w:headerReference w:type="first" r:id="rId21"/>
      <w:type w:val="continuous"/>
      <w:pgSz w:w="11900" w:h="16840"/>
      <w:pgMar w:top="1702" w:right="1388" w:bottom="1440" w:left="1100" w:header="426" w:footer="401"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551ED" w14:textId="77777777" w:rsidR="006E4533" w:rsidRDefault="006E4533" w:rsidP="009C3847">
      <w:r>
        <w:separator/>
      </w:r>
    </w:p>
  </w:endnote>
  <w:endnote w:type="continuationSeparator" w:id="0">
    <w:p w14:paraId="64E59FF0" w14:textId="77777777" w:rsidR="006E4533" w:rsidRDefault="006E4533" w:rsidP="009C3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1" w:fontKey="{85081073-6B0C-4C1F-AFCE-7CD42C043E99}"/>
    <w:embedBold r:id="rId2" w:fontKey="{955C296E-6F47-40CE-A2FF-82EC5BA136D9}"/>
    <w:embedItalic r:id="rId3" w:fontKey="{F4A3A2A0-EEF8-4DD1-9F36-A86FD25F9A3F}"/>
  </w:font>
  <w:font w:name="VIC">
    <w:panose1 w:val="00000500000000000000"/>
    <w:charset w:val="00"/>
    <w:family w:val="auto"/>
    <w:pitch w:val="variable"/>
    <w:sig w:usb0="00000007" w:usb1="00000000" w:usb2="00000000" w:usb3="00000000" w:csb0="00000093" w:csb1="00000000"/>
    <w:embedRegular r:id="rId4" w:fontKey="{08F528C0-D0CC-405D-B73C-B4C4DA68FC8A}"/>
    <w:embedBold r:id="rId5" w:fontKey="{D21C6C82-1ECD-4663-9237-CA80FE65FBA8}"/>
    <w:embedItalic r:id="rId6" w:fontKey="{8E079855-ABC0-4D28-B95E-65EC97A4D76B}"/>
    <w:embedBoldItalic r:id="rId7" w:fontKey="{23B03FE0-211C-4559-BA53-AA1EC759ACC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8" w:fontKey="{D016DFFA-F516-42C7-B3D7-EEDCE5E3639C}"/>
  </w:font>
  <w:font w:name="MS PGothic">
    <w:panose1 w:val="020B0600070205080204"/>
    <w:charset w:val="80"/>
    <w:family w:val="swiss"/>
    <w:pitch w:val="variable"/>
    <w:sig w:usb0="E00002FF" w:usb1="6AC7FDFB" w:usb2="08000012" w:usb3="00000000" w:csb0="0002009F" w:csb1="00000000"/>
  </w:font>
  <w:font w:name="VIC SemiBold">
    <w:panose1 w:val="00000700000000000000"/>
    <w:charset w:val="00"/>
    <w:family w:val="auto"/>
    <w:pitch w:val="variable"/>
    <w:sig w:usb0="00000007" w:usb1="00000000" w:usb2="00000000" w:usb3="00000000" w:csb0="00000093" w:csb1="00000000"/>
    <w:embedBold r:id="rId9" w:fontKey="{E3C125AF-FB09-45BD-82AC-F1FD264CD02B}"/>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embedRegular r:id="rId10" w:fontKey="{A984FD8C-6727-4D38-A688-16FB9B0CA8D1}"/>
    <w:embedBold r:id="rId11" w:fontKey="{7982D400-F711-4910-8694-F0F656074970}"/>
  </w:font>
  <w:font w:name="Segoe UI">
    <w:panose1 w:val="020B0502040204020203"/>
    <w:charset w:val="00"/>
    <w:family w:val="swiss"/>
    <w:pitch w:val="variable"/>
    <w:sig w:usb0="E4002EFF" w:usb1="C000E47F" w:usb2="00000009" w:usb3="00000000" w:csb0="000001FF" w:csb1="00000000"/>
    <w:embedRegular r:id="rId12" w:fontKey="{55D58BFF-7105-420E-9D9C-70F8697CBFCD}"/>
  </w:font>
  <w:font w:name="VIC Medium">
    <w:panose1 w:val="00000600000000000000"/>
    <w:charset w:val="00"/>
    <w:family w:val="auto"/>
    <w:pitch w:val="variable"/>
    <w:sig w:usb0="00000007" w:usb1="00000000" w:usb2="00000000" w:usb3="00000000" w:csb0="00000093" w:csb1="00000000"/>
    <w:embedRegular r:id="rId13" w:fontKey="{00D217A1-4CAB-4A84-B624-288B147D1D02}"/>
    <w:embedBold r:id="rId14" w:fontKey="{43B86A76-30D6-4073-8EAD-2107050087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EB85" w14:textId="5292B36C" w:rsidR="002C1B55" w:rsidRPr="00FA4EB2" w:rsidRDefault="00FA4EB2" w:rsidP="003E75C5">
    <w:pPr>
      <w:pStyle w:val="Coverfootertext"/>
      <w:ind w:left="-284"/>
    </w:pPr>
    <w:r w:rsidRPr="007766C3">
      <w:rPr>
        <w:noProof/>
      </w:rPr>
      <w:drawing>
        <wp:anchor distT="0" distB="0" distL="114300" distR="114300" simplePos="0" relativeHeight="251658243" behindDoc="1" locked="0" layoutInCell="1" allowOverlap="1" wp14:anchorId="021B90B6" wp14:editId="60FA0A4D">
          <wp:simplePos x="0" y="0"/>
          <wp:positionH relativeFrom="page">
            <wp:align>left</wp:align>
          </wp:positionH>
          <wp:positionV relativeFrom="paragraph">
            <wp:posOffset>-2540</wp:posOffset>
          </wp:positionV>
          <wp:extent cx="7696200" cy="1066165"/>
          <wp:effectExtent l="0" t="0" r="0" b="635"/>
          <wp:wrapNone/>
          <wp:docPr id="448540117" name="Picture 448540117" descr="A picture containing aqua, turquoise, teal,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aqua, turquoise, teal, blu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00336" cy="1066738"/>
                  </a:xfrm>
                  <a:prstGeom prst="rect">
                    <a:avLst/>
                  </a:prstGeom>
                </pic:spPr>
              </pic:pic>
            </a:graphicData>
          </a:graphic>
          <wp14:sizeRelH relativeFrom="margin">
            <wp14:pctWidth>0</wp14:pctWidth>
          </wp14:sizeRelH>
          <wp14:sizeRelV relativeFrom="margin">
            <wp14:pctHeight>0</wp14:pctHeight>
          </wp14:sizeRelV>
        </wp:anchor>
      </w:drawing>
    </w:r>
    <w:r w:rsidRPr="007766C3">
      <w:rPr>
        <w:noProof/>
      </w:rPr>
      <w:drawing>
        <wp:anchor distT="0" distB="0" distL="114300" distR="114300" simplePos="0" relativeHeight="251658241" behindDoc="0" locked="0" layoutInCell="1" allowOverlap="1" wp14:anchorId="5AC3A4AC" wp14:editId="1E914CE7">
          <wp:simplePos x="0" y="0"/>
          <wp:positionH relativeFrom="column">
            <wp:posOffset>4714875</wp:posOffset>
          </wp:positionH>
          <wp:positionV relativeFrom="paragraph">
            <wp:posOffset>234950</wp:posOffset>
          </wp:positionV>
          <wp:extent cx="1581150" cy="482600"/>
          <wp:effectExtent l="0" t="0" r="0" b="0"/>
          <wp:wrapSquare wrapText="bothSides"/>
          <wp:docPr id="1660094249" name="Picture 1660094249" descr="Logo department of transport and pla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department of transport and planning"/>
                  <pic:cNvPicPr/>
                </pic:nvPicPr>
                <pic:blipFill>
                  <a:blip r:embed="rId2">
                    <a:extLst>
                      <a:ext uri="{28A0092B-C50C-407E-A947-70E740481C1C}">
                        <a14:useLocalDpi xmlns:a14="http://schemas.microsoft.com/office/drawing/2010/main" val="0"/>
                      </a:ext>
                    </a:extLst>
                  </a:blip>
                  <a:stretch>
                    <a:fillRect/>
                  </a:stretch>
                </pic:blipFill>
                <pic:spPr>
                  <a:xfrm>
                    <a:off x="0" y="0"/>
                    <a:ext cx="1581150" cy="482600"/>
                  </a:xfrm>
                  <a:prstGeom prst="rect">
                    <a:avLst/>
                  </a:prstGeom>
                </pic:spPr>
              </pic:pic>
            </a:graphicData>
          </a:graphic>
          <wp14:sizeRelH relativeFrom="page">
            <wp14:pctWidth>0</wp14:pctWidth>
          </wp14:sizeRelH>
          <wp14:sizeRelV relativeFrom="page">
            <wp14:pctHeight>0</wp14:pctHeight>
          </wp14:sizeRelV>
        </wp:anchor>
      </w:drawing>
    </w:r>
    <w:r w:rsidRPr="007766C3">
      <w:rPr>
        <w:noProof/>
      </w:rPr>
      <mc:AlternateContent>
        <mc:Choice Requires="wps">
          <w:drawing>
            <wp:anchor distT="0" distB="0" distL="114300" distR="114300" simplePos="0" relativeHeight="251658242" behindDoc="0" locked="0" layoutInCell="1" allowOverlap="1" wp14:anchorId="473FFB68" wp14:editId="7C9C952D">
              <wp:simplePos x="0" y="0"/>
              <wp:positionH relativeFrom="column">
                <wp:posOffset>-914400</wp:posOffset>
              </wp:positionH>
              <wp:positionV relativeFrom="paragraph">
                <wp:posOffset>1430655</wp:posOffset>
              </wp:positionV>
              <wp:extent cx="7556500" cy="1066800"/>
              <wp:effectExtent l="0" t="0" r="12700" b="12700"/>
              <wp:wrapNone/>
              <wp:docPr id="2" name="Rectangle 2"/>
              <wp:cNvGraphicFramePr/>
              <a:graphic xmlns:a="http://schemas.openxmlformats.org/drawingml/2006/main">
                <a:graphicData uri="http://schemas.microsoft.com/office/word/2010/wordprocessingShape">
                  <wps:wsp>
                    <wps:cNvSpPr/>
                    <wps:spPr>
                      <a:xfrm>
                        <a:off x="0" y="0"/>
                        <a:ext cx="7556500" cy="1066800"/>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031A4228">
            <v:rect id="Rectangle 2" style="position:absolute;margin-left:-1in;margin-top:112.65pt;width:595pt;height:84pt;z-index:2516715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d7d31 [3205]" strokecolor="#1f3763 [1604]" strokeweight="1pt" w14:anchorId="5AEACC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"/>
          </w:pict>
        </mc:Fallback>
      </mc:AlternateContent>
    </w:r>
    <w:hyperlink r:id="rId3" w:history="1">
      <w:r w:rsidRPr="007766C3">
        <w:rPr>
          <w:rStyle w:val="Hyperlink"/>
          <w:color w:val="53565A"/>
          <w:u w:val="none"/>
        </w:rPr>
        <w:t>planning.vic.gov.au</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A08DB" w14:textId="7DF59415" w:rsidR="00384A4A" w:rsidRPr="003C4213" w:rsidRDefault="00376FB3" w:rsidP="0076715D">
    <w:pPr>
      <w:pStyle w:val="Footerinsidepages"/>
      <w:spacing w:before="0" w:after="0"/>
      <w:ind w:left="-425"/>
      <w:jc w:val="left"/>
    </w:pPr>
    <w:r w:rsidRPr="003C4213">
      <w:t xml:space="preserve">Planning </w:t>
    </w:r>
    <w:r w:rsidRPr="00995980">
      <w:t>Practice</w:t>
    </w:r>
    <w:r w:rsidRPr="003C4213">
      <w:t xml:space="preserve"> Note </w:t>
    </w:r>
    <w:r w:rsidR="00726C7C" w:rsidRPr="00726C7C">
      <w:t>11</w:t>
    </w:r>
    <w:r w:rsidR="00FD50F7">
      <w:t>b</w:t>
    </w:r>
    <w:r w:rsidRPr="00726C7C">
      <w:t xml:space="preserve"> | </w:t>
    </w:r>
    <w:r w:rsidR="00726C7C" w:rsidRPr="00726C7C">
      <w:t>Planning Permit</w:t>
    </w:r>
    <w:r w:rsidR="00963C3E">
      <w:t xml:space="preserve"> App</w:t>
    </w:r>
    <w:r w:rsidR="004A21CF">
      <w:t>lications</w:t>
    </w:r>
    <w:r w:rsidR="00726C7C" w:rsidRPr="00726C7C">
      <w:t xml:space="preserve"> </w:t>
    </w:r>
    <w:r w:rsidR="004A21CF">
      <w:t>U</w:t>
    </w:r>
    <w:r w:rsidR="00726C7C" w:rsidRPr="00726C7C">
      <w:t>nder the</w:t>
    </w:r>
    <w:r w:rsidR="004A21CF">
      <w:t xml:space="preserve"> </w:t>
    </w:r>
    <w:r w:rsidR="00AE74D4">
      <w:t xml:space="preserve">New </w:t>
    </w:r>
    <w:r w:rsidR="00726C7C" w:rsidRPr="00726C7C">
      <w:t>Flood Provisions</w:t>
    </w:r>
    <w:sdt>
      <w:sdtPr>
        <w:id w:val="1067373429"/>
        <w:docPartObj>
          <w:docPartGallery w:val="Page Numbers (Bottom of Page)"/>
          <w:docPartUnique/>
        </w:docPartObj>
      </w:sdtPr>
      <w:sdtEndPr/>
      <w:sdtContent>
        <w:sdt>
          <w:sdtPr>
            <w:id w:val="-1769616900"/>
            <w:docPartObj>
              <w:docPartGallery w:val="Page Numbers (Top of Page)"/>
              <w:docPartUnique/>
            </w:docPartObj>
          </w:sdtPr>
          <w:sdtEndPr/>
          <w:sdtContent>
            <w:r w:rsidR="003C4213" w:rsidRPr="003C4213">
              <w:tab/>
            </w:r>
            <w:r w:rsidR="00726C7C">
              <w:t xml:space="preserve">   </w:t>
            </w:r>
            <w:r w:rsidR="003C4213" w:rsidRPr="003C4213">
              <w:t xml:space="preserve">Page </w:t>
            </w:r>
            <w:r w:rsidR="003C4213" w:rsidRPr="003C4213">
              <w:rPr>
                <w:b/>
                <w:bCs/>
              </w:rPr>
              <w:fldChar w:fldCharType="begin"/>
            </w:r>
            <w:r w:rsidR="003C4213" w:rsidRPr="003C4213">
              <w:rPr>
                <w:b/>
                <w:bCs/>
              </w:rPr>
              <w:instrText xml:space="preserve"> PAGE </w:instrText>
            </w:r>
            <w:r w:rsidR="003C4213" w:rsidRPr="003C4213">
              <w:rPr>
                <w:b/>
                <w:bCs/>
              </w:rPr>
              <w:fldChar w:fldCharType="separate"/>
            </w:r>
            <w:r w:rsidR="003C4213" w:rsidRPr="003C4213">
              <w:rPr>
                <w:b/>
                <w:bCs/>
              </w:rPr>
              <w:t>2</w:t>
            </w:r>
            <w:r w:rsidR="003C4213" w:rsidRPr="003C4213">
              <w:rPr>
                <w:b/>
                <w:bCs/>
              </w:rPr>
              <w:fldChar w:fldCharType="end"/>
            </w:r>
            <w:r w:rsidR="003C4213" w:rsidRPr="003C4213">
              <w:t xml:space="preserve"> of </w:t>
            </w:r>
            <w:r w:rsidR="003C4213" w:rsidRPr="003C4213">
              <w:rPr>
                <w:b/>
                <w:bCs/>
              </w:rPr>
              <w:fldChar w:fldCharType="begin"/>
            </w:r>
            <w:r w:rsidR="003C4213" w:rsidRPr="003C4213">
              <w:rPr>
                <w:b/>
                <w:bCs/>
              </w:rPr>
              <w:instrText xml:space="preserve"> NUMPAGES  </w:instrText>
            </w:r>
            <w:r w:rsidR="003C4213" w:rsidRPr="003C4213">
              <w:rPr>
                <w:b/>
                <w:bCs/>
              </w:rPr>
              <w:fldChar w:fldCharType="separate"/>
            </w:r>
            <w:r w:rsidR="003C4213" w:rsidRPr="003C4213">
              <w:rPr>
                <w:b/>
                <w:bCs/>
              </w:rPr>
              <w:t>3</w:t>
            </w:r>
            <w:r w:rsidR="003C4213" w:rsidRPr="003C4213">
              <w:rPr>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62BA7" w14:textId="77777777" w:rsidR="006E4533" w:rsidRDefault="006E4533" w:rsidP="009C3847">
      <w:r>
        <w:separator/>
      </w:r>
    </w:p>
  </w:footnote>
  <w:footnote w:type="continuationSeparator" w:id="0">
    <w:p w14:paraId="481AB373" w14:textId="77777777" w:rsidR="006E4533" w:rsidRDefault="006E4533" w:rsidP="009C3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E35F" w14:textId="6F940CB2" w:rsidR="00B33159" w:rsidRPr="00790DEA" w:rsidRDefault="00790DEA" w:rsidP="00A35795">
    <w:pPr>
      <w:pStyle w:val="planningpracticenotetext"/>
      <w:spacing w:after="0"/>
      <w:rPr>
        <w:color w:val="FFFFFF" w:themeColor="background1"/>
        <w:sz w:val="18"/>
        <w:szCs w:val="18"/>
      </w:rPr>
    </w:pPr>
    <w:r w:rsidRPr="00790DEA">
      <w:rPr>
        <w:noProof/>
        <w:color w:val="FFFFFF" w:themeColor="background1"/>
        <w:sz w:val="18"/>
        <w:szCs w:val="18"/>
      </w:rPr>
      <w:drawing>
        <wp:anchor distT="0" distB="0" distL="114300" distR="114300" simplePos="0" relativeHeight="251658240" behindDoc="1" locked="0" layoutInCell="1" allowOverlap="1" wp14:anchorId="086329D5" wp14:editId="3D37111A">
          <wp:simplePos x="0" y="0"/>
          <wp:positionH relativeFrom="page">
            <wp:posOffset>-6350</wp:posOffset>
          </wp:positionH>
          <wp:positionV relativeFrom="paragraph">
            <wp:posOffset>-402590</wp:posOffset>
          </wp:positionV>
          <wp:extent cx="7562850" cy="1463675"/>
          <wp:effectExtent l="0" t="0" r="0" b="3175"/>
          <wp:wrapNone/>
          <wp:docPr id="1520554731" name="Picture 1520554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01877" cy="1471228"/>
                  </a:xfrm>
                  <a:prstGeom prst="rect">
                    <a:avLst/>
                  </a:prstGeom>
                </pic:spPr>
              </pic:pic>
            </a:graphicData>
          </a:graphic>
          <wp14:sizeRelH relativeFrom="margin">
            <wp14:pctWidth>0</wp14:pctWidth>
          </wp14:sizeRelH>
          <wp14:sizeRelV relativeFrom="margin">
            <wp14:pctHeight>0</wp14:pctHeight>
          </wp14:sizeRelV>
        </wp:anchor>
      </w:drawing>
    </w:r>
    <w:r w:rsidRPr="00790DEA">
      <w:rPr>
        <w:noProof/>
        <w:sz w:val="18"/>
        <w:szCs w:val="18"/>
      </w:rPr>
      <w:drawing>
        <wp:anchor distT="0" distB="0" distL="114300" distR="114300" simplePos="0" relativeHeight="251658244" behindDoc="0" locked="0" layoutInCell="1" allowOverlap="1" wp14:anchorId="7AC687F0" wp14:editId="2D59EA6A">
          <wp:simplePos x="0" y="0"/>
          <wp:positionH relativeFrom="rightMargin">
            <wp:posOffset>139700</wp:posOffset>
          </wp:positionH>
          <wp:positionV relativeFrom="page">
            <wp:posOffset>-160655</wp:posOffset>
          </wp:positionV>
          <wp:extent cx="764540" cy="1476227"/>
          <wp:effectExtent l="0" t="0" r="0" b="0"/>
          <wp:wrapNone/>
          <wp:docPr id="127662539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764792" cy="14767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489B" w:rsidRPr="00790DEA">
      <w:rPr>
        <w:color w:val="FFFFFF" w:themeColor="background1"/>
        <w:sz w:val="18"/>
        <w:szCs w:val="18"/>
      </w:rPr>
      <w:t>Planning Practice Note</w:t>
    </w:r>
    <w:r w:rsidR="000A459F" w:rsidRPr="00790DEA">
      <w:rPr>
        <w:color w:val="FFFFFF" w:themeColor="background1"/>
        <w:sz w:val="18"/>
        <w:szCs w:val="18"/>
      </w:rPr>
      <w:t xml:space="preserve"> </w:t>
    </w:r>
    <w:r w:rsidR="005163D2">
      <w:rPr>
        <w:color w:val="FFFFFF" w:themeColor="background1"/>
        <w:sz w:val="18"/>
        <w:szCs w:val="18"/>
      </w:rPr>
      <w:t>11</w:t>
    </w:r>
    <w:r w:rsidR="00925EAC">
      <w:rPr>
        <w:color w:val="FFFFFF" w:themeColor="background1"/>
        <w:sz w:val="18"/>
        <w:szCs w:val="18"/>
      </w:rPr>
      <w:t>b</w:t>
    </w:r>
  </w:p>
  <w:p w14:paraId="5E1D8C4D" w14:textId="7DB804D4" w:rsidR="00B33159" w:rsidRPr="00776620" w:rsidRDefault="00F16444" w:rsidP="00A35795">
    <w:pPr>
      <w:pStyle w:val="Documentheading"/>
      <w:spacing w:after="0"/>
      <w:rPr>
        <w:rFonts w:ascii="VIC Medium" w:hAnsi="VIC Medium"/>
        <w:b w:val="0"/>
        <w:bCs w:val="0"/>
        <w:sz w:val="32"/>
        <w:szCs w:val="32"/>
      </w:rPr>
    </w:pPr>
    <w:r w:rsidRPr="00CD5D34">
      <w:rPr>
        <w:rFonts w:ascii="VIC Medium" w:hAnsi="VIC Medium"/>
        <w:b w:val="0"/>
        <w:bCs w:val="0"/>
        <w:sz w:val="32"/>
        <w:szCs w:val="32"/>
      </w:rPr>
      <w:t xml:space="preserve">Planning Permit </w:t>
    </w:r>
    <w:r w:rsidR="00D12488" w:rsidRPr="00CD5D34">
      <w:rPr>
        <w:rFonts w:ascii="VIC Medium" w:hAnsi="VIC Medium"/>
        <w:b w:val="0"/>
        <w:bCs w:val="0"/>
        <w:sz w:val="32"/>
        <w:szCs w:val="32"/>
      </w:rPr>
      <w:t>A</w:t>
    </w:r>
    <w:r w:rsidR="00533E2B" w:rsidRPr="00CD5D34">
      <w:rPr>
        <w:rFonts w:ascii="VIC Medium" w:hAnsi="VIC Medium"/>
        <w:b w:val="0"/>
        <w:bCs w:val="0"/>
        <w:sz w:val="32"/>
        <w:szCs w:val="32"/>
      </w:rPr>
      <w:t xml:space="preserve">pplications </w:t>
    </w:r>
    <w:r w:rsidR="004C4C19" w:rsidRPr="00CD5D34">
      <w:rPr>
        <w:rFonts w:ascii="VIC Medium" w:hAnsi="VIC Medium"/>
        <w:b w:val="0"/>
        <w:bCs w:val="0"/>
        <w:sz w:val="32"/>
        <w:szCs w:val="32"/>
      </w:rPr>
      <w:t>U</w:t>
    </w:r>
    <w:r w:rsidRPr="00CD5D34">
      <w:rPr>
        <w:rFonts w:ascii="VIC Medium" w:hAnsi="VIC Medium"/>
        <w:b w:val="0"/>
        <w:bCs w:val="0"/>
        <w:sz w:val="32"/>
        <w:szCs w:val="32"/>
      </w:rPr>
      <w:t xml:space="preserve">nder </w:t>
    </w:r>
    <w:r w:rsidRPr="0076715D">
      <w:rPr>
        <w:rFonts w:ascii="VIC Medium" w:hAnsi="VIC Medium"/>
        <w:b w:val="0"/>
        <w:bCs w:val="0"/>
        <w:sz w:val="32"/>
        <w:szCs w:val="32"/>
      </w:rPr>
      <w:t xml:space="preserve">the </w:t>
    </w:r>
    <w:r w:rsidR="00D12488" w:rsidRPr="00776620">
      <w:rPr>
        <w:rFonts w:ascii="VIC Medium" w:hAnsi="VIC Medium"/>
        <w:sz w:val="32"/>
        <w:szCs w:val="32"/>
      </w:rPr>
      <w:t>N</w:t>
    </w:r>
    <w:r w:rsidR="00A35795" w:rsidRPr="00776620">
      <w:rPr>
        <w:rFonts w:ascii="VIC Medium" w:hAnsi="VIC Medium"/>
        <w:sz w:val="32"/>
        <w:szCs w:val="32"/>
      </w:rPr>
      <w:t>ew</w:t>
    </w:r>
    <w:r w:rsidRPr="00776620">
      <w:rPr>
        <w:rFonts w:ascii="VIC Medium" w:hAnsi="VIC Medium"/>
        <w:b w:val="0"/>
        <w:bCs w:val="0"/>
        <w:sz w:val="32"/>
        <w:szCs w:val="32"/>
      </w:rPr>
      <w:t xml:space="preserve"> Flood Provisions</w:t>
    </w:r>
  </w:p>
  <w:p w14:paraId="2E9C492E" w14:textId="37A5C068" w:rsidR="00B33159" w:rsidRPr="00790DEA" w:rsidRDefault="00811830" w:rsidP="00790DEA">
    <w:pPr>
      <w:pStyle w:val="Date1"/>
      <w:tabs>
        <w:tab w:val="left" w:pos="6974"/>
      </w:tabs>
      <w:rPr>
        <w:sz w:val="24"/>
        <w:szCs w:val="24"/>
      </w:rPr>
    </w:pPr>
    <w:r>
      <w:rPr>
        <w:sz w:val="24"/>
        <w:szCs w:val="24"/>
      </w:rPr>
      <w:t>October</w:t>
    </w:r>
    <w:r w:rsidR="008C0BFA" w:rsidRPr="00744FA8">
      <w:rPr>
        <w:sz w:val="24"/>
        <w:szCs w:val="24"/>
      </w:rPr>
      <w:t xml:space="preserve"> </w:t>
    </w:r>
    <w:r w:rsidR="008C0BFA">
      <w:rPr>
        <w:sz w:val="24"/>
        <w:szCs w:val="24"/>
      </w:rPr>
      <w:t>2026</w:t>
    </w:r>
    <w:r w:rsidR="00790DEA" w:rsidRPr="00790DEA">
      <w:rPr>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15F0E" w14:textId="348A28D1" w:rsidR="00306FA0" w:rsidRDefault="0029154E">
    <w:pPr>
      <w:pStyle w:val="Header"/>
    </w:pPr>
    <w:r>
      <w:rPr>
        <w:noProof/>
      </w:rPr>
      <mc:AlternateContent>
        <mc:Choice Requires="wps">
          <w:drawing>
            <wp:anchor distT="0" distB="0" distL="114300" distR="114300" simplePos="0" relativeHeight="251658247" behindDoc="1" locked="0" layoutInCell="0" allowOverlap="1" wp14:anchorId="49AD5562" wp14:editId="37204DDB">
              <wp:simplePos x="0" y="0"/>
              <wp:positionH relativeFrom="margin">
                <wp:align>center</wp:align>
              </wp:positionH>
              <wp:positionV relativeFrom="margin">
                <wp:align>center</wp:align>
              </wp:positionV>
              <wp:extent cx="5046980" cy="3028315"/>
              <wp:effectExtent l="285750" t="1362075" r="0" b="495935"/>
              <wp:wrapNone/>
              <wp:docPr id="787244519"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46980" cy="30283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4FDA70A" w14:textId="77777777" w:rsidR="0029154E" w:rsidRDefault="0029154E" w:rsidP="0029154E">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9AD5562" id="_x0000_t202" coordsize="21600,21600" o:spt="202" path="m,l,21600r21600,l21600,xe">
              <v:stroke joinstyle="miter"/>
              <v:path gradientshapeok="t" o:connecttype="rect"/>
            </v:shapetype>
            <v:shape id="_x0000_s1134" type="#_x0000_t202" style="position:absolute;left:0;text-align:left;margin-left:0;margin-top:0;width:397.4pt;height:238.45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" o:allowincell="f" filled="f" stroked="f">
              <v:stroke joinstyle="round"/>
              <o:lock v:ext="edit" shapetype="t"/>
              <v:textbox style="mso-fit-shape-to-text:t">
                <w:txbxContent>
                  <w:p w14:paraId="74FDA70A" w14:textId="77777777" w:rsidR="0029154E" w:rsidRDefault="0029154E" w:rsidP="0029154E">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CDA9" w14:textId="334C9CEA" w:rsidR="00D82DE4" w:rsidRDefault="00805598" w:rsidP="003A5894">
    <w:pPr>
      <w:pStyle w:val="Header"/>
      <w:ind w:firstLine="4513"/>
      <w:jc w:val="center"/>
    </w:pPr>
    <w:r w:rsidRPr="00790DEA">
      <w:rPr>
        <w:noProof/>
        <w:sz w:val="18"/>
        <w:szCs w:val="18"/>
      </w:rPr>
      <w:drawing>
        <wp:anchor distT="0" distB="0" distL="114300" distR="114300" simplePos="0" relativeHeight="251658245" behindDoc="0" locked="0" layoutInCell="1" allowOverlap="1" wp14:anchorId="515FF73C" wp14:editId="5F736A43">
          <wp:simplePos x="0" y="0"/>
          <wp:positionH relativeFrom="rightMargin">
            <wp:posOffset>107087</wp:posOffset>
          </wp:positionH>
          <wp:positionV relativeFrom="page">
            <wp:posOffset>-156475</wp:posOffset>
          </wp:positionV>
          <wp:extent cx="763905" cy="889951"/>
          <wp:effectExtent l="0" t="0" r="0" b="5715"/>
          <wp:wrapNone/>
          <wp:docPr id="78816924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62278" r="26573"/>
                  <a:stretch/>
                </pic:blipFill>
                <pic:spPr bwMode="auto">
                  <a:xfrm>
                    <a:off x="0" y="0"/>
                    <a:ext cx="764857" cy="891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2E73DF" w14:textId="2F7EEC03" w:rsidR="0045784C" w:rsidRPr="0045784C" w:rsidRDefault="00DA5366" w:rsidP="003A5894">
    <w:pPr>
      <w:pStyle w:val="Header"/>
      <w:ind w:firstLine="4513"/>
      <w:jc w:val="center"/>
    </w:pPr>
    <w:r w:rsidRPr="000F4C63">
      <w:softHyphen/>
    </w:r>
    <w:r w:rsidRPr="000F4C63">
      <w:softHyphen/>
    </w:r>
    <w:r w:rsidRPr="000F4C63">
      <w:softHyphen/>
    </w:r>
    <w:r w:rsidRPr="000F4C63">
      <w:softHyphen/>
    </w:r>
    <w:r w:rsidR="00384A4A">
      <w:t xml:space="preserve">Department of Transport and </w:t>
    </w:r>
    <w:r w:rsidR="00FE7608" w:rsidRPr="000F4C63">
      <w:t>Planning</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FF24" w14:textId="1DB7F04B" w:rsidR="00306FA0" w:rsidRDefault="0029154E">
    <w:pPr>
      <w:pStyle w:val="Header"/>
    </w:pPr>
    <w:r>
      <w:rPr>
        <w:noProof/>
      </w:rPr>
      <mc:AlternateContent>
        <mc:Choice Requires="wps">
          <w:drawing>
            <wp:anchor distT="0" distB="0" distL="114300" distR="114300" simplePos="0" relativeHeight="251658246" behindDoc="1" locked="0" layoutInCell="0" allowOverlap="1" wp14:anchorId="57FC6C85" wp14:editId="4960EB89">
              <wp:simplePos x="0" y="0"/>
              <wp:positionH relativeFrom="margin">
                <wp:align>center</wp:align>
              </wp:positionH>
              <wp:positionV relativeFrom="margin">
                <wp:align>center</wp:align>
              </wp:positionV>
              <wp:extent cx="5046980" cy="3028315"/>
              <wp:effectExtent l="285750" t="1362075" r="0" b="495935"/>
              <wp:wrapNone/>
              <wp:docPr id="1554655270"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46980" cy="30283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40B5CEC" w14:textId="77777777" w:rsidR="0029154E" w:rsidRDefault="0029154E" w:rsidP="0029154E">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7FC6C85" id="_x0000_t202" coordsize="21600,21600" o:spt="202" path="m,l,21600r21600,l21600,xe">
              <v:stroke joinstyle="miter"/>
              <v:path gradientshapeok="t" o:connecttype="rect"/>
            </v:shapetype>
            <v:shape id="Text Box 114" o:spid="_x0000_s1135" type="#_x0000_t202" style="position:absolute;left:0;text-align:left;margin-left:0;margin-top:0;width:397.4pt;height:238.45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" o:allowincell="f" filled="f" stroked="f">
              <v:stroke joinstyle="round"/>
              <o:lock v:ext="edit" shapetype="t"/>
              <v:textbox style="mso-fit-shape-to-text:t">
                <w:txbxContent>
                  <w:p w14:paraId="540B5CEC" w14:textId="77777777" w:rsidR="0029154E" w:rsidRDefault="0029154E" w:rsidP="0029154E">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276CAB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E01DA4"/>
    <w:multiLevelType w:val="hybridMultilevel"/>
    <w:tmpl w:val="BCAC9C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5A5E93"/>
    <w:multiLevelType w:val="multilevel"/>
    <w:tmpl w:val="1646C884"/>
    <w:numStyleLink w:val="Bullets"/>
  </w:abstractNum>
  <w:abstractNum w:abstractNumId="3"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4" w15:restartNumberingAfterBreak="0">
    <w:nsid w:val="16155739"/>
    <w:multiLevelType w:val="multilevel"/>
    <w:tmpl w:val="A6C4387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7A47B0"/>
    <w:multiLevelType w:val="hybridMultilevel"/>
    <w:tmpl w:val="CB90D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D54CF6"/>
    <w:multiLevelType w:val="hybridMultilevel"/>
    <w:tmpl w:val="5B2891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D754BF0"/>
    <w:multiLevelType w:val="hybridMultilevel"/>
    <w:tmpl w:val="70AA9024"/>
    <w:lvl w:ilvl="0" w:tplc="244CC4DE">
      <w:start w:val="16"/>
      <w:numFmt w:val="bullet"/>
      <w:pStyle w:val="Bullettext"/>
      <w:lvlText w:val=""/>
      <w:lvlJc w:val="left"/>
      <w:pPr>
        <w:ind w:left="360" w:hanging="360"/>
      </w:pPr>
      <w:rPr>
        <w:rFonts w:ascii="Symbol" w:hAnsi="Symbol" w:hint="default"/>
        <w:color w:val="auto"/>
        <w:sz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E973C12"/>
    <w:multiLevelType w:val="hybridMultilevel"/>
    <w:tmpl w:val="60CCD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55511B"/>
    <w:multiLevelType w:val="hybridMultilevel"/>
    <w:tmpl w:val="915015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40F119F"/>
    <w:multiLevelType w:val="hybridMultilevel"/>
    <w:tmpl w:val="5CE63E22"/>
    <w:lvl w:ilvl="0" w:tplc="ECE47E0C">
      <w:numFmt w:val="bullet"/>
      <w:lvlText w:val=""/>
      <w:lvlJc w:val="left"/>
      <w:pPr>
        <w:ind w:left="425" w:hanging="284"/>
      </w:pPr>
      <w:rPr>
        <w:rFonts w:ascii="Wingdings" w:eastAsia="Wingdings" w:hAnsi="Wingdings" w:cs="Wingdings" w:hint="default"/>
        <w:b w:val="0"/>
        <w:bCs w:val="0"/>
        <w:i w:val="0"/>
        <w:iCs w:val="0"/>
        <w:spacing w:val="0"/>
        <w:w w:val="100"/>
        <w:sz w:val="22"/>
        <w:szCs w:val="22"/>
        <w:lang w:val="en-US" w:eastAsia="en-US" w:bidi="ar-SA"/>
      </w:rPr>
    </w:lvl>
    <w:lvl w:ilvl="1" w:tplc="EFF2C044">
      <w:start w:val="1"/>
      <w:numFmt w:val="decimal"/>
      <w:lvlText w:val="(%2)"/>
      <w:lvlJc w:val="left"/>
      <w:pPr>
        <w:ind w:left="4977" w:hanging="192"/>
      </w:pPr>
      <w:rPr>
        <w:rFonts w:ascii="Arial Narrow" w:eastAsia="Arial Narrow" w:hAnsi="Arial Narrow" w:cs="Arial Narrow" w:hint="default"/>
        <w:b w:val="0"/>
        <w:bCs w:val="0"/>
        <w:i w:val="0"/>
        <w:iCs w:val="0"/>
        <w:spacing w:val="0"/>
        <w:w w:val="104"/>
        <w:sz w:val="14"/>
        <w:szCs w:val="14"/>
        <w:lang w:val="en-US" w:eastAsia="en-US" w:bidi="ar-SA"/>
      </w:rPr>
    </w:lvl>
    <w:lvl w:ilvl="2" w:tplc="8D965FFE">
      <w:numFmt w:val="bullet"/>
      <w:lvlText w:val="•"/>
      <w:lvlJc w:val="left"/>
      <w:pPr>
        <w:ind w:left="4961" w:hanging="192"/>
      </w:pPr>
      <w:rPr>
        <w:rFonts w:hint="default"/>
        <w:lang w:val="en-US" w:eastAsia="en-US" w:bidi="ar-SA"/>
      </w:rPr>
    </w:lvl>
    <w:lvl w:ilvl="3" w:tplc="034CD536">
      <w:numFmt w:val="bullet"/>
      <w:lvlText w:val="•"/>
      <w:lvlJc w:val="left"/>
      <w:pPr>
        <w:ind w:left="4942" w:hanging="192"/>
      </w:pPr>
      <w:rPr>
        <w:rFonts w:hint="default"/>
        <w:lang w:val="en-US" w:eastAsia="en-US" w:bidi="ar-SA"/>
      </w:rPr>
    </w:lvl>
    <w:lvl w:ilvl="4" w:tplc="FC62DC60">
      <w:numFmt w:val="bullet"/>
      <w:lvlText w:val="•"/>
      <w:lvlJc w:val="left"/>
      <w:pPr>
        <w:ind w:left="4924" w:hanging="192"/>
      </w:pPr>
      <w:rPr>
        <w:rFonts w:hint="default"/>
        <w:lang w:val="en-US" w:eastAsia="en-US" w:bidi="ar-SA"/>
      </w:rPr>
    </w:lvl>
    <w:lvl w:ilvl="5" w:tplc="02AE06CA">
      <w:numFmt w:val="bullet"/>
      <w:lvlText w:val="•"/>
      <w:lvlJc w:val="left"/>
      <w:pPr>
        <w:ind w:left="4905" w:hanging="192"/>
      </w:pPr>
      <w:rPr>
        <w:rFonts w:hint="default"/>
        <w:lang w:val="en-US" w:eastAsia="en-US" w:bidi="ar-SA"/>
      </w:rPr>
    </w:lvl>
    <w:lvl w:ilvl="6" w:tplc="E4924868">
      <w:numFmt w:val="bullet"/>
      <w:lvlText w:val="•"/>
      <w:lvlJc w:val="left"/>
      <w:pPr>
        <w:ind w:left="4887" w:hanging="192"/>
      </w:pPr>
      <w:rPr>
        <w:rFonts w:hint="default"/>
        <w:lang w:val="en-US" w:eastAsia="en-US" w:bidi="ar-SA"/>
      </w:rPr>
    </w:lvl>
    <w:lvl w:ilvl="7" w:tplc="18DE6AE6">
      <w:numFmt w:val="bullet"/>
      <w:lvlText w:val="•"/>
      <w:lvlJc w:val="left"/>
      <w:pPr>
        <w:ind w:left="4868" w:hanging="192"/>
      </w:pPr>
      <w:rPr>
        <w:rFonts w:hint="default"/>
        <w:lang w:val="en-US" w:eastAsia="en-US" w:bidi="ar-SA"/>
      </w:rPr>
    </w:lvl>
    <w:lvl w:ilvl="8" w:tplc="7B7011E2">
      <w:numFmt w:val="bullet"/>
      <w:lvlText w:val="•"/>
      <w:lvlJc w:val="left"/>
      <w:pPr>
        <w:ind w:left="4849" w:hanging="192"/>
      </w:pPr>
      <w:rPr>
        <w:rFonts w:hint="default"/>
        <w:lang w:val="en-US" w:eastAsia="en-US" w:bidi="ar-SA"/>
      </w:rPr>
    </w:lvl>
  </w:abstractNum>
  <w:abstractNum w:abstractNumId="11" w15:restartNumberingAfterBreak="0">
    <w:nsid w:val="254570B2"/>
    <w:multiLevelType w:val="hybridMultilevel"/>
    <w:tmpl w:val="78DAE96E"/>
    <w:lvl w:ilvl="0" w:tplc="A094BD44">
      <w:numFmt w:val="bullet"/>
      <w:lvlText w:val="•"/>
      <w:lvlJc w:val="left"/>
      <w:pPr>
        <w:ind w:left="218" w:hanging="128"/>
      </w:pPr>
      <w:rPr>
        <w:rFonts w:ascii="Arial Narrow" w:eastAsia="Arial Narrow" w:hAnsi="Arial Narrow" w:cs="Arial Narrow" w:hint="default"/>
        <w:b w:val="0"/>
        <w:bCs w:val="0"/>
        <w:i w:val="0"/>
        <w:iCs w:val="0"/>
        <w:spacing w:val="0"/>
        <w:w w:val="104"/>
        <w:sz w:val="14"/>
        <w:szCs w:val="14"/>
        <w:lang w:val="en-US" w:eastAsia="en-US" w:bidi="ar-SA"/>
      </w:rPr>
    </w:lvl>
    <w:lvl w:ilvl="1" w:tplc="75EEA8BE">
      <w:numFmt w:val="bullet"/>
      <w:lvlText w:val="•"/>
      <w:lvlJc w:val="left"/>
      <w:pPr>
        <w:ind w:left="716" w:hanging="128"/>
      </w:pPr>
      <w:rPr>
        <w:rFonts w:hint="default"/>
        <w:lang w:val="en-US" w:eastAsia="en-US" w:bidi="ar-SA"/>
      </w:rPr>
    </w:lvl>
    <w:lvl w:ilvl="2" w:tplc="FE246546">
      <w:numFmt w:val="bullet"/>
      <w:lvlText w:val="•"/>
      <w:lvlJc w:val="left"/>
      <w:pPr>
        <w:ind w:left="1212" w:hanging="128"/>
      </w:pPr>
      <w:rPr>
        <w:rFonts w:hint="default"/>
        <w:lang w:val="en-US" w:eastAsia="en-US" w:bidi="ar-SA"/>
      </w:rPr>
    </w:lvl>
    <w:lvl w:ilvl="3" w:tplc="C2084CF2">
      <w:numFmt w:val="bullet"/>
      <w:lvlText w:val="•"/>
      <w:lvlJc w:val="left"/>
      <w:pPr>
        <w:ind w:left="1708" w:hanging="128"/>
      </w:pPr>
      <w:rPr>
        <w:rFonts w:hint="default"/>
        <w:lang w:val="en-US" w:eastAsia="en-US" w:bidi="ar-SA"/>
      </w:rPr>
    </w:lvl>
    <w:lvl w:ilvl="4" w:tplc="64184806">
      <w:numFmt w:val="bullet"/>
      <w:lvlText w:val="•"/>
      <w:lvlJc w:val="left"/>
      <w:pPr>
        <w:ind w:left="2204" w:hanging="128"/>
      </w:pPr>
      <w:rPr>
        <w:rFonts w:hint="default"/>
        <w:lang w:val="en-US" w:eastAsia="en-US" w:bidi="ar-SA"/>
      </w:rPr>
    </w:lvl>
    <w:lvl w:ilvl="5" w:tplc="652CA9E8">
      <w:numFmt w:val="bullet"/>
      <w:lvlText w:val="•"/>
      <w:lvlJc w:val="left"/>
      <w:pPr>
        <w:ind w:left="2700" w:hanging="128"/>
      </w:pPr>
      <w:rPr>
        <w:rFonts w:hint="default"/>
        <w:lang w:val="en-US" w:eastAsia="en-US" w:bidi="ar-SA"/>
      </w:rPr>
    </w:lvl>
    <w:lvl w:ilvl="6" w:tplc="BC267E5E">
      <w:numFmt w:val="bullet"/>
      <w:lvlText w:val="•"/>
      <w:lvlJc w:val="left"/>
      <w:pPr>
        <w:ind w:left="3196" w:hanging="128"/>
      </w:pPr>
      <w:rPr>
        <w:rFonts w:hint="default"/>
        <w:lang w:val="en-US" w:eastAsia="en-US" w:bidi="ar-SA"/>
      </w:rPr>
    </w:lvl>
    <w:lvl w:ilvl="7" w:tplc="6FCA3B98">
      <w:numFmt w:val="bullet"/>
      <w:lvlText w:val="•"/>
      <w:lvlJc w:val="left"/>
      <w:pPr>
        <w:ind w:left="3692" w:hanging="128"/>
      </w:pPr>
      <w:rPr>
        <w:rFonts w:hint="default"/>
        <w:lang w:val="en-US" w:eastAsia="en-US" w:bidi="ar-SA"/>
      </w:rPr>
    </w:lvl>
    <w:lvl w:ilvl="8" w:tplc="84983986">
      <w:numFmt w:val="bullet"/>
      <w:lvlText w:val="•"/>
      <w:lvlJc w:val="left"/>
      <w:pPr>
        <w:ind w:left="4188" w:hanging="128"/>
      </w:pPr>
      <w:rPr>
        <w:rFonts w:hint="default"/>
        <w:lang w:val="en-US" w:eastAsia="en-US" w:bidi="ar-SA"/>
      </w:rPr>
    </w:lvl>
  </w:abstractNum>
  <w:abstractNum w:abstractNumId="12" w15:restartNumberingAfterBreak="0">
    <w:nsid w:val="25B079E5"/>
    <w:multiLevelType w:val="hybridMultilevel"/>
    <w:tmpl w:val="451463A6"/>
    <w:lvl w:ilvl="0" w:tplc="6122C110">
      <w:numFmt w:val="bullet"/>
      <w:lvlText w:val="•"/>
      <w:lvlJc w:val="left"/>
      <w:pPr>
        <w:ind w:left="218" w:hanging="128"/>
      </w:pPr>
      <w:rPr>
        <w:rFonts w:ascii="Arial Narrow" w:eastAsia="Arial Narrow" w:hAnsi="Arial Narrow" w:cs="Arial Narrow" w:hint="default"/>
        <w:b w:val="0"/>
        <w:bCs w:val="0"/>
        <w:i w:val="0"/>
        <w:iCs w:val="0"/>
        <w:spacing w:val="0"/>
        <w:w w:val="104"/>
        <w:sz w:val="14"/>
        <w:szCs w:val="14"/>
        <w:lang w:val="en-US" w:eastAsia="en-US" w:bidi="ar-SA"/>
      </w:rPr>
    </w:lvl>
    <w:lvl w:ilvl="1" w:tplc="2F0EA92C">
      <w:numFmt w:val="bullet"/>
      <w:lvlText w:val="•"/>
      <w:lvlJc w:val="left"/>
      <w:pPr>
        <w:ind w:left="716" w:hanging="128"/>
      </w:pPr>
      <w:rPr>
        <w:rFonts w:hint="default"/>
        <w:lang w:val="en-US" w:eastAsia="en-US" w:bidi="ar-SA"/>
      </w:rPr>
    </w:lvl>
    <w:lvl w:ilvl="2" w:tplc="7758FBE2">
      <w:numFmt w:val="bullet"/>
      <w:lvlText w:val="•"/>
      <w:lvlJc w:val="left"/>
      <w:pPr>
        <w:ind w:left="1212" w:hanging="128"/>
      </w:pPr>
      <w:rPr>
        <w:rFonts w:hint="default"/>
        <w:lang w:val="en-US" w:eastAsia="en-US" w:bidi="ar-SA"/>
      </w:rPr>
    </w:lvl>
    <w:lvl w:ilvl="3" w:tplc="C39CBAD8">
      <w:numFmt w:val="bullet"/>
      <w:lvlText w:val="•"/>
      <w:lvlJc w:val="left"/>
      <w:pPr>
        <w:ind w:left="1708" w:hanging="128"/>
      </w:pPr>
      <w:rPr>
        <w:rFonts w:hint="default"/>
        <w:lang w:val="en-US" w:eastAsia="en-US" w:bidi="ar-SA"/>
      </w:rPr>
    </w:lvl>
    <w:lvl w:ilvl="4" w:tplc="89EA7A22">
      <w:numFmt w:val="bullet"/>
      <w:lvlText w:val="•"/>
      <w:lvlJc w:val="left"/>
      <w:pPr>
        <w:ind w:left="2204" w:hanging="128"/>
      </w:pPr>
      <w:rPr>
        <w:rFonts w:hint="default"/>
        <w:lang w:val="en-US" w:eastAsia="en-US" w:bidi="ar-SA"/>
      </w:rPr>
    </w:lvl>
    <w:lvl w:ilvl="5" w:tplc="EDA69D6E">
      <w:numFmt w:val="bullet"/>
      <w:lvlText w:val="•"/>
      <w:lvlJc w:val="left"/>
      <w:pPr>
        <w:ind w:left="2700" w:hanging="128"/>
      </w:pPr>
      <w:rPr>
        <w:rFonts w:hint="default"/>
        <w:lang w:val="en-US" w:eastAsia="en-US" w:bidi="ar-SA"/>
      </w:rPr>
    </w:lvl>
    <w:lvl w:ilvl="6" w:tplc="042EA400">
      <w:numFmt w:val="bullet"/>
      <w:lvlText w:val="•"/>
      <w:lvlJc w:val="left"/>
      <w:pPr>
        <w:ind w:left="3196" w:hanging="128"/>
      </w:pPr>
      <w:rPr>
        <w:rFonts w:hint="default"/>
        <w:lang w:val="en-US" w:eastAsia="en-US" w:bidi="ar-SA"/>
      </w:rPr>
    </w:lvl>
    <w:lvl w:ilvl="7" w:tplc="40B4A2EE">
      <w:numFmt w:val="bullet"/>
      <w:lvlText w:val="•"/>
      <w:lvlJc w:val="left"/>
      <w:pPr>
        <w:ind w:left="3692" w:hanging="128"/>
      </w:pPr>
      <w:rPr>
        <w:rFonts w:hint="default"/>
        <w:lang w:val="en-US" w:eastAsia="en-US" w:bidi="ar-SA"/>
      </w:rPr>
    </w:lvl>
    <w:lvl w:ilvl="8" w:tplc="0442DAEE">
      <w:numFmt w:val="bullet"/>
      <w:lvlText w:val="•"/>
      <w:lvlJc w:val="left"/>
      <w:pPr>
        <w:ind w:left="4188" w:hanging="128"/>
      </w:pPr>
      <w:rPr>
        <w:rFonts w:hint="default"/>
        <w:lang w:val="en-US" w:eastAsia="en-US" w:bidi="ar-SA"/>
      </w:rPr>
    </w:lvl>
  </w:abstractNum>
  <w:abstractNum w:abstractNumId="13" w15:restartNumberingAfterBreak="0">
    <w:nsid w:val="25D057BF"/>
    <w:multiLevelType w:val="hybridMultilevel"/>
    <w:tmpl w:val="EADE0D6C"/>
    <w:lvl w:ilvl="0" w:tplc="462C86C4">
      <w:start w:val="5"/>
      <w:numFmt w:val="bullet"/>
      <w:lvlText w:val="-"/>
      <w:lvlJc w:val="left"/>
      <w:pPr>
        <w:ind w:left="1080" w:hanging="360"/>
      </w:pPr>
      <w:rPr>
        <w:rFonts w:ascii="VIC" w:hAnsi="VIC" w:cstheme="minorBidi" w:hint="default"/>
        <w:b w:val="0"/>
        <w:i w:val="0"/>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4A01D31"/>
    <w:multiLevelType w:val="hybridMultilevel"/>
    <w:tmpl w:val="3B70AA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AC6023D"/>
    <w:multiLevelType w:val="hybridMultilevel"/>
    <w:tmpl w:val="8EF277A4"/>
    <w:lvl w:ilvl="0" w:tplc="0C090001">
      <w:start w:val="1"/>
      <w:numFmt w:val="bullet"/>
      <w:lvlText w:val=""/>
      <w:lvlJc w:val="left"/>
      <w:pPr>
        <w:ind w:left="360" w:hanging="360"/>
      </w:pPr>
      <w:rPr>
        <w:rFonts w:ascii="Symbol" w:hAnsi="Symbol"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2DF2E04"/>
    <w:multiLevelType w:val="hybridMultilevel"/>
    <w:tmpl w:val="47FAA198"/>
    <w:lvl w:ilvl="0" w:tplc="9904B586">
      <w:start w:val="1"/>
      <w:numFmt w:val="bullet"/>
      <w:lvlText w:val=""/>
      <w:lvlJc w:val="left"/>
      <w:pPr>
        <w:ind w:left="360" w:hanging="360"/>
      </w:pPr>
      <w:rPr>
        <w:rFonts w:ascii="Symbol" w:hAnsi="Symbol" w:hint="default"/>
        <w:color w:val="FF000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4150F9A"/>
    <w:multiLevelType w:val="hybridMultilevel"/>
    <w:tmpl w:val="C0424DDC"/>
    <w:lvl w:ilvl="0" w:tplc="462C86C4">
      <w:start w:val="5"/>
      <w:numFmt w:val="bullet"/>
      <w:lvlText w:val="-"/>
      <w:lvlJc w:val="left"/>
      <w:pPr>
        <w:ind w:left="720" w:hanging="360"/>
      </w:pPr>
      <w:rPr>
        <w:rFonts w:ascii="VIC" w:hAnsi="VIC" w:cstheme="minorBidi"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5A04B2C"/>
    <w:multiLevelType w:val="multilevel"/>
    <w:tmpl w:val="1646C884"/>
    <w:numStyleLink w:val="Bullets"/>
  </w:abstractNum>
  <w:abstractNum w:abstractNumId="19" w15:restartNumberingAfterBreak="0">
    <w:nsid w:val="4C231050"/>
    <w:multiLevelType w:val="hybridMultilevel"/>
    <w:tmpl w:val="0548FBD8"/>
    <w:lvl w:ilvl="0" w:tplc="13CA6E96">
      <w:numFmt w:val="bullet"/>
      <w:lvlText w:val="•"/>
      <w:lvlJc w:val="left"/>
      <w:pPr>
        <w:ind w:left="216" w:hanging="128"/>
      </w:pPr>
      <w:rPr>
        <w:rFonts w:ascii="Arial Narrow" w:eastAsia="Arial Narrow" w:hAnsi="Arial Narrow" w:cs="Arial Narrow" w:hint="default"/>
        <w:b w:val="0"/>
        <w:bCs w:val="0"/>
        <w:i w:val="0"/>
        <w:iCs w:val="0"/>
        <w:spacing w:val="0"/>
        <w:w w:val="104"/>
        <w:sz w:val="14"/>
        <w:szCs w:val="14"/>
        <w:lang w:val="en-US" w:eastAsia="en-US" w:bidi="ar-SA"/>
      </w:rPr>
    </w:lvl>
    <w:lvl w:ilvl="1" w:tplc="093CB858">
      <w:numFmt w:val="bullet"/>
      <w:lvlText w:val="•"/>
      <w:lvlJc w:val="left"/>
      <w:pPr>
        <w:ind w:left="334" w:hanging="128"/>
      </w:pPr>
      <w:rPr>
        <w:rFonts w:hint="default"/>
        <w:lang w:val="en-US" w:eastAsia="en-US" w:bidi="ar-SA"/>
      </w:rPr>
    </w:lvl>
    <w:lvl w:ilvl="2" w:tplc="A8FC59DA">
      <w:numFmt w:val="bullet"/>
      <w:lvlText w:val="•"/>
      <w:lvlJc w:val="left"/>
      <w:pPr>
        <w:ind w:left="448" w:hanging="128"/>
      </w:pPr>
      <w:rPr>
        <w:rFonts w:hint="default"/>
        <w:lang w:val="en-US" w:eastAsia="en-US" w:bidi="ar-SA"/>
      </w:rPr>
    </w:lvl>
    <w:lvl w:ilvl="3" w:tplc="706C7A74">
      <w:numFmt w:val="bullet"/>
      <w:lvlText w:val="•"/>
      <w:lvlJc w:val="left"/>
      <w:pPr>
        <w:ind w:left="562" w:hanging="128"/>
      </w:pPr>
      <w:rPr>
        <w:rFonts w:hint="default"/>
        <w:lang w:val="en-US" w:eastAsia="en-US" w:bidi="ar-SA"/>
      </w:rPr>
    </w:lvl>
    <w:lvl w:ilvl="4" w:tplc="3B685FAC">
      <w:numFmt w:val="bullet"/>
      <w:lvlText w:val="•"/>
      <w:lvlJc w:val="left"/>
      <w:pPr>
        <w:ind w:left="676" w:hanging="128"/>
      </w:pPr>
      <w:rPr>
        <w:rFonts w:hint="default"/>
        <w:lang w:val="en-US" w:eastAsia="en-US" w:bidi="ar-SA"/>
      </w:rPr>
    </w:lvl>
    <w:lvl w:ilvl="5" w:tplc="E2EAE0F2">
      <w:numFmt w:val="bullet"/>
      <w:lvlText w:val="•"/>
      <w:lvlJc w:val="left"/>
      <w:pPr>
        <w:ind w:left="790" w:hanging="128"/>
      </w:pPr>
      <w:rPr>
        <w:rFonts w:hint="default"/>
        <w:lang w:val="en-US" w:eastAsia="en-US" w:bidi="ar-SA"/>
      </w:rPr>
    </w:lvl>
    <w:lvl w:ilvl="6" w:tplc="2B26D97E">
      <w:numFmt w:val="bullet"/>
      <w:lvlText w:val="•"/>
      <w:lvlJc w:val="left"/>
      <w:pPr>
        <w:ind w:left="904" w:hanging="128"/>
      </w:pPr>
      <w:rPr>
        <w:rFonts w:hint="default"/>
        <w:lang w:val="en-US" w:eastAsia="en-US" w:bidi="ar-SA"/>
      </w:rPr>
    </w:lvl>
    <w:lvl w:ilvl="7" w:tplc="63508660">
      <w:numFmt w:val="bullet"/>
      <w:lvlText w:val="•"/>
      <w:lvlJc w:val="left"/>
      <w:pPr>
        <w:ind w:left="1018" w:hanging="128"/>
      </w:pPr>
      <w:rPr>
        <w:rFonts w:hint="default"/>
        <w:lang w:val="en-US" w:eastAsia="en-US" w:bidi="ar-SA"/>
      </w:rPr>
    </w:lvl>
    <w:lvl w:ilvl="8" w:tplc="863AD006">
      <w:numFmt w:val="bullet"/>
      <w:lvlText w:val="•"/>
      <w:lvlJc w:val="left"/>
      <w:pPr>
        <w:ind w:left="1132" w:hanging="128"/>
      </w:pPr>
      <w:rPr>
        <w:rFonts w:hint="default"/>
        <w:lang w:val="en-US" w:eastAsia="en-US" w:bidi="ar-SA"/>
      </w:rPr>
    </w:lvl>
  </w:abstractNum>
  <w:abstractNum w:abstractNumId="20" w15:restartNumberingAfterBreak="0">
    <w:nsid w:val="539D7CC9"/>
    <w:multiLevelType w:val="hybridMultilevel"/>
    <w:tmpl w:val="F84E7B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6717B15"/>
    <w:multiLevelType w:val="hybridMultilevel"/>
    <w:tmpl w:val="62BE7CBE"/>
    <w:lvl w:ilvl="0" w:tplc="1C24DC9A">
      <w:start w:val="1"/>
      <w:numFmt w:val="bullet"/>
      <w:pStyle w:val="Bullet2"/>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741B8A"/>
    <w:multiLevelType w:val="hybridMultilevel"/>
    <w:tmpl w:val="6FD84E48"/>
    <w:lvl w:ilvl="0" w:tplc="9904B586">
      <w:start w:val="1"/>
      <w:numFmt w:val="bullet"/>
      <w:lvlText w:val=""/>
      <w:lvlJc w:val="left"/>
      <w:pPr>
        <w:ind w:left="360" w:hanging="360"/>
      </w:pPr>
      <w:rPr>
        <w:rFonts w:ascii="Symbol" w:hAnsi="Symbol" w:hint="default"/>
        <w:color w:val="FF000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8894B88"/>
    <w:multiLevelType w:val="hybridMultilevel"/>
    <w:tmpl w:val="AE9625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9054AA3"/>
    <w:multiLevelType w:val="hybridMultilevel"/>
    <w:tmpl w:val="ADF88748"/>
    <w:lvl w:ilvl="0" w:tplc="A094BD44">
      <w:numFmt w:val="bullet"/>
      <w:lvlText w:val="•"/>
      <w:lvlJc w:val="left"/>
      <w:pPr>
        <w:ind w:left="720" w:hanging="360"/>
      </w:pPr>
      <w:rPr>
        <w:rFonts w:ascii="Arial Narrow" w:eastAsia="Arial Narrow" w:hAnsi="Arial Narrow" w:cs="Arial Narrow" w:hint="default"/>
        <w:b w:val="0"/>
        <w:bCs w:val="0"/>
        <w:i w:val="0"/>
        <w:iCs w:val="0"/>
        <w:spacing w:val="0"/>
        <w:w w:val="104"/>
        <w:sz w:val="14"/>
        <w:szCs w:val="14"/>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96A0C8C"/>
    <w:multiLevelType w:val="multilevel"/>
    <w:tmpl w:val="97DAEA0E"/>
    <w:numStyleLink w:val="Numbering"/>
  </w:abstractNum>
  <w:abstractNum w:abstractNumId="26" w15:restartNumberingAfterBreak="0">
    <w:nsid w:val="5C630B3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E56440F"/>
    <w:multiLevelType w:val="hybridMultilevel"/>
    <w:tmpl w:val="777682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0E1502C"/>
    <w:multiLevelType w:val="multilevel"/>
    <w:tmpl w:val="1646C884"/>
    <w:styleLink w:val="Bullets"/>
    <w:lvl w:ilvl="0">
      <w:start w:val="1"/>
      <w:numFmt w:val="bullet"/>
      <w:lvlText w:val=""/>
      <w:lvlJc w:val="left"/>
      <w:pPr>
        <w:ind w:left="284" w:hanging="284"/>
      </w:pPr>
      <w:rPr>
        <w:rFonts w:ascii="Symbol" w:hAnsi="Symbol" w:cs="Times New Roman" w:hint="default"/>
        <w:color w:val="auto"/>
      </w:rPr>
    </w:lvl>
    <w:lvl w:ilvl="1">
      <w:start w:val="1"/>
      <w:numFmt w:val="bullet"/>
      <w:pStyle w:val="ListBullet2"/>
      <w:lvlText w:val="o"/>
      <w:lvlJc w:val="left"/>
      <w:pPr>
        <w:ind w:left="567" w:hanging="283"/>
      </w:pPr>
      <w:rPr>
        <w:rFonts w:ascii="Courier New" w:hAnsi="Courier New" w:hint="default"/>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9" w15:restartNumberingAfterBreak="0">
    <w:nsid w:val="65C61905"/>
    <w:multiLevelType w:val="hybridMultilevel"/>
    <w:tmpl w:val="274047CC"/>
    <w:lvl w:ilvl="0" w:tplc="EE76B43E">
      <w:numFmt w:val="bullet"/>
      <w:lvlText w:val="•"/>
      <w:lvlJc w:val="left"/>
      <w:pPr>
        <w:ind w:left="212" w:hanging="128"/>
      </w:pPr>
      <w:rPr>
        <w:rFonts w:ascii="Arial Narrow" w:eastAsia="Arial Narrow" w:hAnsi="Arial Narrow" w:cs="Arial Narrow" w:hint="default"/>
        <w:b w:val="0"/>
        <w:bCs w:val="0"/>
        <w:i w:val="0"/>
        <w:iCs w:val="0"/>
        <w:spacing w:val="0"/>
        <w:w w:val="104"/>
        <w:sz w:val="14"/>
        <w:szCs w:val="14"/>
        <w:lang w:val="en-US" w:eastAsia="en-US" w:bidi="ar-SA"/>
      </w:rPr>
    </w:lvl>
    <w:lvl w:ilvl="1" w:tplc="262A5DF6">
      <w:numFmt w:val="bullet"/>
      <w:lvlText w:val="•"/>
      <w:lvlJc w:val="left"/>
      <w:pPr>
        <w:ind w:left="334" w:hanging="128"/>
      </w:pPr>
      <w:rPr>
        <w:rFonts w:hint="default"/>
        <w:lang w:val="en-US" w:eastAsia="en-US" w:bidi="ar-SA"/>
      </w:rPr>
    </w:lvl>
    <w:lvl w:ilvl="2" w:tplc="FBE4E7D2">
      <w:numFmt w:val="bullet"/>
      <w:lvlText w:val="•"/>
      <w:lvlJc w:val="left"/>
      <w:pPr>
        <w:ind w:left="448" w:hanging="128"/>
      </w:pPr>
      <w:rPr>
        <w:rFonts w:hint="default"/>
        <w:lang w:val="en-US" w:eastAsia="en-US" w:bidi="ar-SA"/>
      </w:rPr>
    </w:lvl>
    <w:lvl w:ilvl="3" w:tplc="E0EC61A4">
      <w:numFmt w:val="bullet"/>
      <w:lvlText w:val="•"/>
      <w:lvlJc w:val="left"/>
      <w:pPr>
        <w:ind w:left="563" w:hanging="128"/>
      </w:pPr>
      <w:rPr>
        <w:rFonts w:hint="default"/>
        <w:lang w:val="en-US" w:eastAsia="en-US" w:bidi="ar-SA"/>
      </w:rPr>
    </w:lvl>
    <w:lvl w:ilvl="4" w:tplc="4E0456FA">
      <w:numFmt w:val="bullet"/>
      <w:lvlText w:val="•"/>
      <w:lvlJc w:val="left"/>
      <w:pPr>
        <w:ind w:left="677" w:hanging="128"/>
      </w:pPr>
      <w:rPr>
        <w:rFonts w:hint="default"/>
        <w:lang w:val="en-US" w:eastAsia="en-US" w:bidi="ar-SA"/>
      </w:rPr>
    </w:lvl>
    <w:lvl w:ilvl="5" w:tplc="0C824D74">
      <w:numFmt w:val="bullet"/>
      <w:lvlText w:val="•"/>
      <w:lvlJc w:val="left"/>
      <w:pPr>
        <w:ind w:left="792" w:hanging="128"/>
      </w:pPr>
      <w:rPr>
        <w:rFonts w:hint="default"/>
        <w:lang w:val="en-US" w:eastAsia="en-US" w:bidi="ar-SA"/>
      </w:rPr>
    </w:lvl>
    <w:lvl w:ilvl="6" w:tplc="D3B44B58">
      <w:numFmt w:val="bullet"/>
      <w:lvlText w:val="•"/>
      <w:lvlJc w:val="left"/>
      <w:pPr>
        <w:ind w:left="906" w:hanging="128"/>
      </w:pPr>
      <w:rPr>
        <w:rFonts w:hint="default"/>
        <w:lang w:val="en-US" w:eastAsia="en-US" w:bidi="ar-SA"/>
      </w:rPr>
    </w:lvl>
    <w:lvl w:ilvl="7" w:tplc="C6FAFBD0">
      <w:numFmt w:val="bullet"/>
      <w:lvlText w:val="•"/>
      <w:lvlJc w:val="left"/>
      <w:pPr>
        <w:ind w:left="1021" w:hanging="128"/>
      </w:pPr>
      <w:rPr>
        <w:rFonts w:hint="default"/>
        <w:lang w:val="en-US" w:eastAsia="en-US" w:bidi="ar-SA"/>
      </w:rPr>
    </w:lvl>
    <w:lvl w:ilvl="8" w:tplc="1FA097E4">
      <w:numFmt w:val="bullet"/>
      <w:lvlText w:val="•"/>
      <w:lvlJc w:val="left"/>
      <w:pPr>
        <w:ind w:left="1135" w:hanging="128"/>
      </w:pPr>
      <w:rPr>
        <w:rFonts w:hint="default"/>
        <w:lang w:val="en-US" w:eastAsia="en-US" w:bidi="ar-SA"/>
      </w:rPr>
    </w:lvl>
  </w:abstractNum>
  <w:abstractNum w:abstractNumId="30" w15:restartNumberingAfterBreak="0">
    <w:nsid w:val="67532041"/>
    <w:multiLevelType w:val="hybridMultilevel"/>
    <w:tmpl w:val="06E25852"/>
    <w:lvl w:ilvl="0" w:tplc="D56AEA16">
      <w:numFmt w:val="bullet"/>
      <w:lvlText w:val="•"/>
      <w:lvlJc w:val="left"/>
      <w:pPr>
        <w:ind w:left="212" w:hanging="128"/>
      </w:pPr>
      <w:rPr>
        <w:rFonts w:ascii="Arial Narrow" w:eastAsia="Arial Narrow" w:hAnsi="Arial Narrow" w:cs="Arial Narrow" w:hint="default"/>
        <w:b w:val="0"/>
        <w:bCs w:val="0"/>
        <w:i w:val="0"/>
        <w:iCs w:val="0"/>
        <w:spacing w:val="0"/>
        <w:w w:val="104"/>
        <w:sz w:val="14"/>
        <w:szCs w:val="14"/>
        <w:lang w:val="en-US" w:eastAsia="en-US" w:bidi="ar-SA"/>
      </w:rPr>
    </w:lvl>
    <w:lvl w:ilvl="1" w:tplc="D5FE2356">
      <w:numFmt w:val="bullet"/>
      <w:lvlText w:val="•"/>
      <w:lvlJc w:val="left"/>
      <w:pPr>
        <w:ind w:left="334" w:hanging="128"/>
      </w:pPr>
      <w:rPr>
        <w:rFonts w:hint="default"/>
        <w:lang w:val="en-US" w:eastAsia="en-US" w:bidi="ar-SA"/>
      </w:rPr>
    </w:lvl>
    <w:lvl w:ilvl="2" w:tplc="10DC1496">
      <w:numFmt w:val="bullet"/>
      <w:lvlText w:val="•"/>
      <w:lvlJc w:val="left"/>
      <w:pPr>
        <w:ind w:left="448" w:hanging="128"/>
      </w:pPr>
      <w:rPr>
        <w:rFonts w:hint="default"/>
        <w:lang w:val="en-US" w:eastAsia="en-US" w:bidi="ar-SA"/>
      </w:rPr>
    </w:lvl>
    <w:lvl w:ilvl="3" w:tplc="34B802EE">
      <w:numFmt w:val="bullet"/>
      <w:lvlText w:val="•"/>
      <w:lvlJc w:val="left"/>
      <w:pPr>
        <w:ind w:left="563" w:hanging="128"/>
      </w:pPr>
      <w:rPr>
        <w:rFonts w:hint="default"/>
        <w:lang w:val="en-US" w:eastAsia="en-US" w:bidi="ar-SA"/>
      </w:rPr>
    </w:lvl>
    <w:lvl w:ilvl="4" w:tplc="BDC6CF66">
      <w:numFmt w:val="bullet"/>
      <w:lvlText w:val="•"/>
      <w:lvlJc w:val="left"/>
      <w:pPr>
        <w:ind w:left="677" w:hanging="128"/>
      </w:pPr>
      <w:rPr>
        <w:rFonts w:hint="default"/>
        <w:lang w:val="en-US" w:eastAsia="en-US" w:bidi="ar-SA"/>
      </w:rPr>
    </w:lvl>
    <w:lvl w:ilvl="5" w:tplc="264CB344">
      <w:numFmt w:val="bullet"/>
      <w:lvlText w:val="•"/>
      <w:lvlJc w:val="left"/>
      <w:pPr>
        <w:ind w:left="792" w:hanging="128"/>
      </w:pPr>
      <w:rPr>
        <w:rFonts w:hint="default"/>
        <w:lang w:val="en-US" w:eastAsia="en-US" w:bidi="ar-SA"/>
      </w:rPr>
    </w:lvl>
    <w:lvl w:ilvl="6" w:tplc="D892F77E">
      <w:numFmt w:val="bullet"/>
      <w:lvlText w:val="•"/>
      <w:lvlJc w:val="left"/>
      <w:pPr>
        <w:ind w:left="906" w:hanging="128"/>
      </w:pPr>
      <w:rPr>
        <w:rFonts w:hint="default"/>
        <w:lang w:val="en-US" w:eastAsia="en-US" w:bidi="ar-SA"/>
      </w:rPr>
    </w:lvl>
    <w:lvl w:ilvl="7" w:tplc="54662FA6">
      <w:numFmt w:val="bullet"/>
      <w:lvlText w:val="•"/>
      <w:lvlJc w:val="left"/>
      <w:pPr>
        <w:ind w:left="1021" w:hanging="128"/>
      </w:pPr>
      <w:rPr>
        <w:rFonts w:hint="default"/>
        <w:lang w:val="en-US" w:eastAsia="en-US" w:bidi="ar-SA"/>
      </w:rPr>
    </w:lvl>
    <w:lvl w:ilvl="8" w:tplc="6988EC9A">
      <w:numFmt w:val="bullet"/>
      <w:lvlText w:val="•"/>
      <w:lvlJc w:val="left"/>
      <w:pPr>
        <w:ind w:left="1135" w:hanging="128"/>
      </w:pPr>
      <w:rPr>
        <w:rFonts w:hint="default"/>
        <w:lang w:val="en-US" w:eastAsia="en-US" w:bidi="ar-SA"/>
      </w:rPr>
    </w:lvl>
  </w:abstractNum>
  <w:abstractNum w:abstractNumId="31" w15:restartNumberingAfterBreak="0">
    <w:nsid w:val="6B1F5C3A"/>
    <w:multiLevelType w:val="hybridMultilevel"/>
    <w:tmpl w:val="B00E82CC"/>
    <w:lvl w:ilvl="0" w:tplc="5B5E7F34">
      <w:start w:val="1"/>
      <w:numFmt w:val="decimal"/>
      <w:lvlText w:val="%1."/>
      <w:lvlJc w:val="left"/>
      <w:pPr>
        <w:ind w:left="1020" w:hanging="360"/>
      </w:pPr>
    </w:lvl>
    <w:lvl w:ilvl="1" w:tplc="96B663D4">
      <w:start w:val="1"/>
      <w:numFmt w:val="decimal"/>
      <w:lvlText w:val="%2."/>
      <w:lvlJc w:val="left"/>
      <w:pPr>
        <w:ind w:left="1020" w:hanging="360"/>
      </w:pPr>
    </w:lvl>
    <w:lvl w:ilvl="2" w:tplc="4FDAC434">
      <w:start w:val="1"/>
      <w:numFmt w:val="decimal"/>
      <w:lvlText w:val="%3."/>
      <w:lvlJc w:val="left"/>
      <w:pPr>
        <w:ind w:left="1020" w:hanging="360"/>
      </w:pPr>
    </w:lvl>
    <w:lvl w:ilvl="3" w:tplc="9834A870">
      <w:start w:val="1"/>
      <w:numFmt w:val="decimal"/>
      <w:lvlText w:val="%4."/>
      <w:lvlJc w:val="left"/>
      <w:pPr>
        <w:ind w:left="1020" w:hanging="360"/>
      </w:pPr>
    </w:lvl>
    <w:lvl w:ilvl="4" w:tplc="3BD254C0">
      <w:start w:val="1"/>
      <w:numFmt w:val="decimal"/>
      <w:lvlText w:val="%5."/>
      <w:lvlJc w:val="left"/>
      <w:pPr>
        <w:ind w:left="1020" w:hanging="360"/>
      </w:pPr>
    </w:lvl>
    <w:lvl w:ilvl="5" w:tplc="D1428D9C">
      <w:start w:val="1"/>
      <w:numFmt w:val="decimal"/>
      <w:lvlText w:val="%6."/>
      <w:lvlJc w:val="left"/>
      <w:pPr>
        <w:ind w:left="1020" w:hanging="360"/>
      </w:pPr>
    </w:lvl>
    <w:lvl w:ilvl="6" w:tplc="2D00DBE8">
      <w:start w:val="1"/>
      <w:numFmt w:val="decimal"/>
      <w:lvlText w:val="%7."/>
      <w:lvlJc w:val="left"/>
      <w:pPr>
        <w:ind w:left="1020" w:hanging="360"/>
      </w:pPr>
    </w:lvl>
    <w:lvl w:ilvl="7" w:tplc="15FE3910">
      <w:start w:val="1"/>
      <w:numFmt w:val="decimal"/>
      <w:lvlText w:val="%8."/>
      <w:lvlJc w:val="left"/>
      <w:pPr>
        <w:ind w:left="1020" w:hanging="360"/>
      </w:pPr>
    </w:lvl>
    <w:lvl w:ilvl="8" w:tplc="68D63B64">
      <w:start w:val="1"/>
      <w:numFmt w:val="decimal"/>
      <w:lvlText w:val="%9."/>
      <w:lvlJc w:val="left"/>
      <w:pPr>
        <w:ind w:left="1020" w:hanging="360"/>
      </w:pPr>
    </w:lvl>
  </w:abstractNum>
  <w:abstractNum w:abstractNumId="32" w15:restartNumberingAfterBreak="0">
    <w:nsid w:val="6E1559EA"/>
    <w:multiLevelType w:val="hybridMultilevel"/>
    <w:tmpl w:val="567EA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C96360"/>
    <w:multiLevelType w:val="hybridMultilevel"/>
    <w:tmpl w:val="6BBA5230"/>
    <w:lvl w:ilvl="0" w:tplc="6FE89406">
      <w:numFmt w:val="bullet"/>
      <w:lvlText w:val="•"/>
      <w:lvlJc w:val="left"/>
      <w:pPr>
        <w:ind w:left="216" w:hanging="128"/>
      </w:pPr>
      <w:rPr>
        <w:rFonts w:ascii="Arial Narrow" w:eastAsia="Arial Narrow" w:hAnsi="Arial Narrow" w:cs="Arial Narrow" w:hint="default"/>
        <w:b w:val="0"/>
        <w:bCs w:val="0"/>
        <w:i w:val="0"/>
        <w:iCs w:val="0"/>
        <w:spacing w:val="0"/>
        <w:w w:val="104"/>
        <w:sz w:val="14"/>
        <w:szCs w:val="14"/>
        <w:lang w:val="en-US" w:eastAsia="en-US" w:bidi="ar-SA"/>
      </w:rPr>
    </w:lvl>
    <w:lvl w:ilvl="1" w:tplc="4BECEEF8">
      <w:numFmt w:val="bullet"/>
      <w:lvlText w:val="•"/>
      <w:lvlJc w:val="left"/>
      <w:pPr>
        <w:ind w:left="334" w:hanging="128"/>
      </w:pPr>
      <w:rPr>
        <w:rFonts w:hint="default"/>
        <w:lang w:val="en-US" w:eastAsia="en-US" w:bidi="ar-SA"/>
      </w:rPr>
    </w:lvl>
    <w:lvl w:ilvl="2" w:tplc="205606E4">
      <w:numFmt w:val="bullet"/>
      <w:lvlText w:val="•"/>
      <w:lvlJc w:val="left"/>
      <w:pPr>
        <w:ind w:left="448" w:hanging="128"/>
      </w:pPr>
      <w:rPr>
        <w:rFonts w:hint="default"/>
        <w:lang w:val="en-US" w:eastAsia="en-US" w:bidi="ar-SA"/>
      </w:rPr>
    </w:lvl>
    <w:lvl w:ilvl="3" w:tplc="C290A224">
      <w:numFmt w:val="bullet"/>
      <w:lvlText w:val="•"/>
      <w:lvlJc w:val="left"/>
      <w:pPr>
        <w:ind w:left="562" w:hanging="128"/>
      </w:pPr>
      <w:rPr>
        <w:rFonts w:hint="default"/>
        <w:lang w:val="en-US" w:eastAsia="en-US" w:bidi="ar-SA"/>
      </w:rPr>
    </w:lvl>
    <w:lvl w:ilvl="4" w:tplc="C3EA5D76">
      <w:numFmt w:val="bullet"/>
      <w:lvlText w:val="•"/>
      <w:lvlJc w:val="left"/>
      <w:pPr>
        <w:ind w:left="676" w:hanging="128"/>
      </w:pPr>
      <w:rPr>
        <w:rFonts w:hint="default"/>
        <w:lang w:val="en-US" w:eastAsia="en-US" w:bidi="ar-SA"/>
      </w:rPr>
    </w:lvl>
    <w:lvl w:ilvl="5" w:tplc="F94A276E">
      <w:numFmt w:val="bullet"/>
      <w:lvlText w:val="•"/>
      <w:lvlJc w:val="left"/>
      <w:pPr>
        <w:ind w:left="790" w:hanging="128"/>
      </w:pPr>
      <w:rPr>
        <w:rFonts w:hint="default"/>
        <w:lang w:val="en-US" w:eastAsia="en-US" w:bidi="ar-SA"/>
      </w:rPr>
    </w:lvl>
    <w:lvl w:ilvl="6" w:tplc="3420275A">
      <w:numFmt w:val="bullet"/>
      <w:lvlText w:val="•"/>
      <w:lvlJc w:val="left"/>
      <w:pPr>
        <w:ind w:left="904" w:hanging="128"/>
      </w:pPr>
      <w:rPr>
        <w:rFonts w:hint="default"/>
        <w:lang w:val="en-US" w:eastAsia="en-US" w:bidi="ar-SA"/>
      </w:rPr>
    </w:lvl>
    <w:lvl w:ilvl="7" w:tplc="FC1209F0">
      <w:numFmt w:val="bullet"/>
      <w:lvlText w:val="•"/>
      <w:lvlJc w:val="left"/>
      <w:pPr>
        <w:ind w:left="1018" w:hanging="128"/>
      </w:pPr>
      <w:rPr>
        <w:rFonts w:hint="default"/>
        <w:lang w:val="en-US" w:eastAsia="en-US" w:bidi="ar-SA"/>
      </w:rPr>
    </w:lvl>
    <w:lvl w:ilvl="8" w:tplc="9A5E900C">
      <w:numFmt w:val="bullet"/>
      <w:lvlText w:val="•"/>
      <w:lvlJc w:val="left"/>
      <w:pPr>
        <w:ind w:left="1132" w:hanging="128"/>
      </w:pPr>
      <w:rPr>
        <w:rFonts w:hint="default"/>
        <w:lang w:val="en-US" w:eastAsia="en-US" w:bidi="ar-SA"/>
      </w:rPr>
    </w:lvl>
  </w:abstractNum>
  <w:abstractNum w:abstractNumId="34" w15:restartNumberingAfterBreak="0">
    <w:nsid w:val="75C67D5F"/>
    <w:multiLevelType w:val="hybridMultilevel"/>
    <w:tmpl w:val="DBFAB2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6C778F5"/>
    <w:multiLevelType w:val="hybridMultilevel"/>
    <w:tmpl w:val="30745BBE"/>
    <w:lvl w:ilvl="0" w:tplc="088C3F60">
      <w:numFmt w:val="bullet"/>
      <w:lvlText w:val="•"/>
      <w:lvlJc w:val="left"/>
      <w:pPr>
        <w:ind w:left="212" w:hanging="128"/>
      </w:pPr>
      <w:rPr>
        <w:rFonts w:ascii="Arial Narrow" w:eastAsia="Arial Narrow" w:hAnsi="Arial Narrow" w:cs="Arial Narrow" w:hint="default"/>
        <w:b w:val="0"/>
        <w:bCs w:val="0"/>
        <w:i w:val="0"/>
        <w:iCs w:val="0"/>
        <w:spacing w:val="0"/>
        <w:w w:val="104"/>
        <w:sz w:val="14"/>
        <w:szCs w:val="14"/>
        <w:lang w:val="en-US" w:eastAsia="en-US" w:bidi="ar-SA"/>
      </w:rPr>
    </w:lvl>
    <w:lvl w:ilvl="1" w:tplc="A5948B2E">
      <w:numFmt w:val="bullet"/>
      <w:lvlText w:val="•"/>
      <w:lvlJc w:val="left"/>
      <w:pPr>
        <w:ind w:left="334" w:hanging="128"/>
      </w:pPr>
      <w:rPr>
        <w:rFonts w:hint="default"/>
        <w:lang w:val="en-US" w:eastAsia="en-US" w:bidi="ar-SA"/>
      </w:rPr>
    </w:lvl>
    <w:lvl w:ilvl="2" w:tplc="DA522834">
      <w:numFmt w:val="bullet"/>
      <w:lvlText w:val="•"/>
      <w:lvlJc w:val="left"/>
      <w:pPr>
        <w:ind w:left="448" w:hanging="128"/>
      </w:pPr>
      <w:rPr>
        <w:rFonts w:hint="default"/>
        <w:lang w:val="en-US" w:eastAsia="en-US" w:bidi="ar-SA"/>
      </w:rPr>
    </w:lvl>
    <w:lvl w:ilvl="3" w:tplc="B1E08546">
      <w:numFmt w:val="bullet"/>
      <w:lvlText w:val="•"/>
      <w:lvlJc w:val="left"/>
      <w:pPr>
        <w:ind w:left="563" w:hanging="128"/>
      </w:pPr>
      <w:rPr>
        <w:rFonts w:hint="default"/>
        <w:lang w:val="en-US" w:eastAsia="en-US" w:bidi="ar-SA"/>
      </w:rPr>
    </w:lvl>
    <w:lvl w:ilvl="4" w:tplc="399C8EC6">
      <w:numFmt w:val="bullet"/>
      <w:lvlText w:val="•"/>
      <w:lvlJc w:val="left"/>
      <w:pPr>
        <w:ind w:left="677" w:hanging="128"/>
      </w:pPr>
      <w:rPr>
        <w:rFonts w:hint="default"/>
        <w:lang w:val="en-US" w:eastAsia="en-US" w:bidi="ar-SA"/>
      </w:rPr>
    </w:lvl>
    <w:lvl w:ilvl="5" w:tplc="D3948134">
      <w:numFmt w:val="bullet"/>
      <w:lvlText w:val="•"/>
      <w:lvlJc w:val="left"/>
      <w:pPr>
        <w:ind w:left="792" w:hanging="128"/>
      </w:pPr>
      <w:rPr>
        <w:rFonts w:hint="default"/>
        <w:lang w:val="en-US" w:eastAsia="en-US" w:bidi="ar-SA"/>
      </w:rPr>
    </w:lvl>
    <w:lvl w:ilvl="6" w:tplc="29C28472">
      <w:numFmt w:val="bullet"/>
      <w:lvlText w:val="•"/>
      <w:lvlJc w:val="left"/>
      <w:pPr>
        <w:ind w:left="906" w:hanging="128"/>
      </w:pPr>
      <w:rPr>
        <w:rFonts w:hint="default"/>
        <w:lang w:val="en-US" w:eastAsia="en-US" w:bidi="ar-SA"/>
      </w:rPr>
    </w:lvl>
    <w:lvl w:ilvl="7" w:tplc="88DCF59A">
      <w:numFmt w:val="bullet"/>
      <w:lvlText w:val="•"/>
      <w:lvlJc w:val="left"/>
      <w:pPr>
        <w:ind w:left="1021" w:hanging="128"/>
      </w:pPr>
      <w:rPr>
        <w:rFonts w:hint="default"/>
        <w:lang w:val="en-US" w:eastAsia="en-US" w:bidi="ar-SA"/>
      </w:rPr>
    </w:lvl>
    <w:lvl w:ilvl="8" w:tplc="C3622C40">
      <w:numFmt w:val="bullet"/>
      <w:lvlText w:val="•"/>
      <w:lvlJc w:val="left"/>
      <w:pPr>
        <w:ind w:left="1135" w:hanging="128"/>
      </w:pPr>
      <w:rPr>
        <w:rFonts w:hint="default"/>
        <w:lang w:val="en-US" w:eastAsia="en-US" w:bidi="ar-SA"/>
      </w:rPr>
    </w:lvl>
  </w:abstractNum>
  <w:abstractNum w:abstractNumId="36" w15:restartNumberingAfterBreak="0">
    <w:nsid w:val="77AF39C5"/>
    <w:multiLevelType w:val="hybridMultilevel"/>
    <w:tmpl w:val="F53A7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8860827"/>
    <w:multiLevelType w:val="multilevel"/>
    <w:tmpl w:val="AA4E1A2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8B1683E"/>
    <w:multiLevelType w:val="hybridMultilevel"/>
    <w:tmpl w:val="C180DE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AB1377C"/>
    <w:multiLevelType w:val="multilevel"/>
    <w:tmpl w:val="CF5A61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83730053">
    <w:abstractNumId w:val="28"/>
  </w:num>
  <w:num w:numId="2" w16cid:durableId="397872997">
    <w:abstractNumId w:val="3"/>
  </w:num>
  <w:num w:numId="3" w16cid:durableId="920649816">
    <w:abstractNumId w:val="2"/>
  </w:num>
  <w:num w:numId="4" w16cid:durableId="1660383796">
    <w:abstractNumId w:val="25"/>
  </w:num>
  <w:num w:numId="5" w16cid:durableId="273632253">
    <w:abstractNumId w:val="4"/>
  </w:num>
  <w:num w:numId="6" w16cid:durableId="514148035">
    <w:abstractNumId w:val="7"/>
  </w:num>
  <w:num w:numId="7" w16cid:durableId="1628121761">
    <w:abstractNumId w:val="22"/>
  </w:num>
  <w:num w:numId="8" w16cid:durableId="1087968672">
    <w:abstractNumId w:val="16"/>
  </w:num>
  <w:num w:numId="9" w16cid:durableId="1449395714">
    <w:abstractNumId w:val="25"/>
  </w:num>
  <w:num w:numId="10" w16cid:durableId="317735194">
    <w:abstractNumId w:val="18"/>
  </w:num>
  <w:num w:numId="11" w16cid:durableId="1196503070">
    <w:abstractNumId w:val="18"/>
  </w:num>
  <w:num w:numId="12" w16cid:durableId="1385444887">
    <w:abstractNumId w:val="24"/>
  </w:num>
  <w:num w:numId="13" w16cid:durableId="195780543">
    <w:abstractNumId w:val="11"/>
  </w:num>
  <w:num w:numId="14" w16cid:durableId="1861773079">
    <w:abstractNumId w:val="12"/>
  </w:num>
  <w:num w:numId="15" w16cid:durableId="992559572">
    <w:abstractNumId w:val="29"/>
  </w:num>
  <w:num w:numId="16" w16cid:durableId="1982075497">
    <w:abstractNumId w:val="35"/>
  </w:num>
  <w:num w:numId="17" w16cid:durableId="462574538">
    <w:abstractNumId w:val="30"/>
  </w:num>
  <w:num w:numId="18" w16cid:durableId="1101485414">
    <w:abstractNumId w:val="19"/>
  </w:num>
  <w:num w:numId="19" w16cid:durableId="2046056145">
    <w:abstractNumId w:val="33"/>
  </w:num>
  <w:num w:numId="20" w16cid:durableId="1233781763">
    <w:abstractNumId w:val="10"/>
  </w:num>
  <w:num w:numId="21" w16cid:durableId="399059744">
    <w:abstractNumId w:val="21"/>
  </w:num>
  <w:num w:numId="22" w16cid:durableId="445388180">
    <w:abstractNumId w:val="18"/>
  </w:num>
  <w:num w:numId="23" w16cid:durableId="1817598871">
    <w:abstractNumId w:val="18"/>
  </w:num>
  <w:num w:numId="24" w16cid:durableId="977343410">
    <w:abstractNumId w:val="20"/>
  </w:num>
  <w:num w:numId="25" w16cid:durableId="98185688">
    <w:abstractNumId w:val="36"/>
  </w:num>
  <w:num w:numId="26" w16cid:durableId="2053112631">
    <w:abstractNumId w:val="0"/>
  </w:num>
  <w:num w:numId="27" w16cid:durableId="1843550518">
    <w:abstractNumId w:val="31"/>
  </w:num>
  <w:num w:numId="28" w16cid:durableId="441000577">
    <w:abstractNumId w:val="38"/>
  </w:num>
  <w:num w:numId="29" w16cid:durableId="2048525927">
    <w:abstractNumId w:val="23"/>
  </w:num>
  <w:num w:numId="30" w16cid:durableId="970667010">
    <w:abstractNumId w:val="17"/>
  </w:num>
  <w:num w:numId="31" w16cid:durableId="1583489757">
    <w:abstractNumId w:val="13"/>
  </w:num>
  <w:num w:numId="32" w16cid:durableId="159933591">
    <w:abstractNumId w:val="15"/>
  </w:num>
  <w:num w:numId="33" w16cid:durableId="1103840304">
    <w:abstractNumId w:val="14"/>
  </w:num>
  <w:num w:numId="34" w16cid:durableId="597324916">
    <w:abstractNumId w:val="27"/>
  </w:num>
  <w:num w:numId="35" w16cid:durableId="719550074">
    <w:abstractNumId w:val="1"/>
  </w:num>
  <w:num w:numId="36" w16cid:durableId="2009824767">
    <w:abstractNumId w:val="26"/>
  </w:num>
  <w:num w:numId="37" w16cid:durableId="485724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3176732">
    <w:abstractNumId w:val="34"/>
  </w:num>
  <w:num w:numId="39" w16cid:durableId="823856819">
    <w:abstractNumId w:val="9"/>
  </w:num>
  <w:num w:numId="40" w16cid:durableId="1316490429">
    <w:abstractNumId w:val="39"/>
  </w:num>
  <w:num w:numId="41" w16cid:durableId="1815293883">
    <w:abstractNumId w:val="37"/>
  </w:num>
  <w:num w:numId="42" w16cid:durableId="1349596083">
    <w:abstractNumId w:val="5"/>
  </w:num>
  <w:num w:numId="43" w16cid:durableId="513807480">
    <w:abstractNumId w:val="32"/>
  </w:num>
  <w:num w:numId="44" w16cid:durableId="191269630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49667936">
    <w:abstractNumId w:val="8"/>
  </w:num>
  <w:num w:numId="46" w16cid:durableId="15237399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94"/>
    <w:rsid w:val="00000E13"/>
    <w:rsid w:val="00000EBB"/>
    <w:rsid w:val="00001719"/>
    <w:rsid w:val="0000191D"/>
    <w:rsid w:val="00002183"/>
    <w:rsid w:val="000024E3"/>
    <w:rsid w:val="000029F1"/>
    <w:rsid w:val="000034C7"/>
    <w:rsid w:val="00004C8B"/>
    <w:rsid w:val="00005545"/>
    <w:rsid w:val="00005CF3"/>
    <w:rsid w:val="00005ECC"/>
    <w:rsid w:val="00005FD3"/>
    <w:rsid w:val="00006398"/>
    <w:rsid w:val="0000792C"/>
    <w:rsid w:val="00007CF2"/>
    <w:rsid w:val="00010641"/>
    <w:rsid w:val="00012F41"/>
    <w:rsid w:val="00016A3C"/>
    <w:rsid w:val="00016AE4"/>
    <w:rsid w:val="000173F9"/>
    <w:rsid w:val="00017883"/>
    <w:rsid w:val="00017942"/>
    <w:rsid w:val="00023244"/>
    <w:rsid w:val="00024119"/>
    <w:rsid w:val="000241CB"/>
    <w:rsid w:val="00024526"/>
    <w:rsid w:val="00025FCF"/>
    <w:rsid w:val="0002646F"/>
    <w:rsid w:val="00026C33"/>
    <w:rsid w:val="0003030D"/>
    <w:rsid w:val="00031066"/>
    <w:rsid w:val="00031A61"/>
    <w:rsid w:val="00031FC8"/>
    <w:rsid w:val="00032819"/>
    <w:rsid w:val="00032F45"/>
    <w:rsid w:val="00032F62"/>
    <w:rsid w:val="00033130"/>
    <w:rsid w:val="00033B6D"/>
    <w:rsid w:val="000356C3"/>
    <w:rsid w:val="00036188"/>
    <w:rsid w:val="000366E5"/>
    <w:rsid w:val="000368E3"/>
    <w:rsid w:val="00036A7E"/>
    <w:rsid w:val="000373D5"/>
    <w:rsid w:val="00040E0B"/>
    <w:rsid w:val="0004119D"/>
    <w:rsid w:val="00041272"/>
    <w:rsid w:val="000452A1"/>
    <w:rsid w:val="0004550C"/>
    <w:rsid w:val="0004612C"/>
    <w:rsid w:val="00046A55"/>
    <w:rsid w:val="000477C3"/>
    <w:rsid w:val="00047875"/>
    <w:rsid w:val="00050827"/>
    <w:rsid w:val="00050F1B"/>
    <w:rsid w:val="000527ED"/>
    <w:rsid w:val="00052B3F"/>
    <w:rsid w:val="00052D6E"/>
    <w:rsid w:val="00053213"/>
    <w:rsid w:val="000532F0"/>
    <w:rsid w:val="00053C7C"/>
    <w:rsid w:val="00054A97"/>
    <w:rsid w:val="00054DCE"/>
    <w:rsid w:val="000558E1"/>
    <w:rsid w:val="00056E2A"/>
    <w:rsid w:val="00060838"/>
    <w:rsid w:val="00060BB0"/>
    <w:rsid w:val="00061B11"/>
    <w:rsid w:val="000639A2"/>
    <w:rsid w:val="00064EAD"/>
    <w:rsid w:val="00065C28"/>
    <w:rsid w:val="00066EF8"/>
    <w:rsid w:val="00070E9A"/>
    <w:rsid w:val="00071560"/>
    <w:rsid w:val="000726B6"/>
    <w:rsid w:val="00072840"/>
    <w:rsid w:val="00074690"/>
    <w:rsid w:val="00075B87"/>
    <w:rsid w:val="0007610F"/>
    <w:rsid w:val="00076239"/>
    <w:rsid w:val="00077D70"/>
    <w:rsid w:val="000802C0"/>
    <w:rsid w:val="000806DA"/>
    <w:rsid w:val="00081F22"/>
    <w:rsid w:val="00083B9B"/>
    <w:rsid w:val="000852FA"/>
    <w:rsid w:val="00085327"/>
    <w:rsid w:val="00087EAC"/>
    <w:rsid w:val="00090714"/>
    <w:rsid w:val="0009413D"/>
    <w:rsid w:val="00094E24"/>
    <w:rsid w:val="000A0155"/>
    <w:rsid w:val="000A0D02"/>
    <w:rsid w:val="000A2A3B"/>
    <w:rsid w:val="000A32E5"/>
    <w:rsid w:val="000A3B2E"/>
    <w:rsid w:val="000A459F"/>
    <w:rsid w:val="000A570E"/>
    <w:rsid w:val="000A582F"/>
    <w:rsid w:val="000A61B5"/>
    <w:rsid w:val="000A67C9"/>
    <w:rsid w:val="000A6915"/>
    <w:rsid w:val="000A7182"/>
    <w:rsid w:val="000A72C4"/>
    <w:rsid w:val="000A73E2"/>
    <w:rsid w:val="000A7D23"/>
    <w:rsid w:val="000B0E93"/>
    <w:rsid w:val="000B20C6"/>
    <w:rsid w:val="000B32D4"/>
    <w:rsid w:val="000B338A"/>
    <w:rsid w:val="000B3C98"/>
    <w:rsid w:val="000B4690"/>
    <w:rsid w:val="000B50B5"/>
    <w:rsid w:val="000B5553"/>
    <w:rsid w:val="000B58BD"/>
    <w:rsid w:val="000B59F1"/>
    <w:rsid w:val="000B5C83"/>
    <w:rsid w:val="000B7A17"/>
    <w:rsid w:val="000C07EE"/>
    <w:rsid w:val="000C0950"/>
    <w:rsid w:val="000C1A83"/>
    <w:rsid w:val="000C25C3"/>
    <w:rsid w:val="000C29B8"/>
    <w:rsid w:val="000C2C45"/>
    <w:rsid w:val="000C2E3C"/>
    <w:rsid w:val="000C3099"/>
    <w:rsid w:val="000C4C1C"/>
    <w:rsid w:val="000C5185"/>
    <w:rsid w:val="000C613C"/>
    <w:rsid w:val="000C657A"/>
    <w:rsid w:val="000C6BAE"/>
    <w:rsid w:val="000C74E3"/>
    <w:rsid w:val="000C7E14"/>
    <w:rsid w:val="000D2BF4"/>
    <w:rsid w:val="000D35C9"/>
    <w:rsid w:val="000D422B"/>
    <w:rsid w:val="000D54B1"/>
    <w:rsid w:val="000D584C"/>
    <w:rsid w:val="000D5B1F"/>
    <w:rsid w:val="000D5D9E"/>
    <w:rsid w:val="000E01E7"/>
    <w:rsid w:val="000E08DF"/>
    <w:rsid w:val="000E17E1"/>
    <w:rsid w:val="000E236D"/>
    <w:rsid w:val="000E2DC6"/>
    <w:rsid w:val="000E314B"/>
    <w:rsid w:val="000E43D5"/>
    <w:rsid w:val="000E4822"/>
    <w:rsid w:val="000E554A"/>
    <w:rsid w:val="000E5DF8"/>
    <w:rsid w:val="000E6CBF"/>
    <w:rsid w:val="000E7D76"/>
    <w:rsid w:val="000F055E"/>
    <w:rsid w:val="000F0D14"/>
    <w:rsid w:val="000F1FA6"/>
    <w:rsid w:val="000F3B15"/>
    <w:rsid w:val="000F3E68"/>
    <w:rsid w:val="000F47B8"/>
    <w:rsid w:val="000F4C63"/>
    <w:rsid w:val="000F4E35"/>
    <w:rsid w:val="000F541A"/>
    <w:rsid w:val="000F71AC"/>
    <w:rsid w:val="00100BD7"/>
    <w:rsid w:val="00100C2B"/>
    <w:rsid w:val="001051C9"/>
    <w:rsid w:val="00105577"/>
    <w:rsid w:val="0010628B"/>
    <w:rsid w:val="00106811"/>
    <w:rsid w:val="0010784D"/>
    <w:rsid w:val="00107E18"/>
    <w:rsid w:val="00107F6D"/>
    <w:rsid w:val="00110881"/>
    <w:rsid w:val="00110F61"/>
    <w:rsid w:val="00110F9F"/>
    <w:rsid w:val="00111B1C"/>
    <w:rsid w:val="001120E1"/>
    <w:rsid w:val="001131AF"/>
    <w:rsid w:val="00113914"/>
    <w:rsid w:val="001141C7"/>
    <w:rsid w:val="00114F1C"/>
    <w:rsid w:val="001156BA"/>
    <w:rsid w:val="00115AA3"/>
    <w:rsid w:val="00115F50"/>
    <w:rsid w:val="001204E9"/>
    <w:rsid w:val="00120B6C"/>
    <w:rsid w:val="00120C06"/>
    <w:rsid w:val="00120C6B"/>
    <w:rsid w:val="00120D93"/>
    <w:rsid w:val="0012567C"/>
    <w:rsid w:val="001260EA"/>
    <w:rsid w:val="00126A4A"/>
    <w:rsid w:val="00126E65"/>
    <w:rsid w:val="00127887"/>
    <w:rsid w:val="0013074F"/>
    <w:rsid w:val="00130AFF"/>
    <w:rsid w:val="001324CD"/>
    <w:rsid w:val="00132A6F"/>
    <w:rsid w:val="0013312F"/>
    <w:rsid w:val="00134430"/>
    <w:rsid w:val="00135BA6"/>
    <w:rsid w:val="00136F0C"/>
    <w:rsid w:val="001400D9"/>
    <w:rsid w:val="001408D3"/>
    <w:rsid w:val="00140CAC"/>
    <w:rsid w:val="00141C44"/>
    <w:rsid w:val="00142739"/>
    <w:rsid w:val="001438BC"/>
    <w:rsid w:val="001447E6"/>
    <w:rsid w:val="00144AA8"/>
    <w:rsid w:val="00146BA2"/>
    <w:rsid w:val="00146E85"/>
    <w:rsid w:val="0014777E"/>
    <w:rsid w:val="001527D6"/>
    <w:rsid w:val="00152A5C"/>
    <w:rsid w:val="00152D04"/>
    <w:rsid w:val="00153C99"/>
    <w:rsid w:val="001543DE"/>
    <w:rsid w:val="00155133"/>
    <w:rsid w:val="001552D0"/>
    <w:rsid w:val="001567F3"/>
    <w:rsid w:val="00160046"/>
    <w:rsid w:val="00160583"/>
    <w:rsid w:val="0016074C"/>
    <w:rsid w:val="00160DD2"/>
    <w:rsid w:val="001618EE"/>
    <w:rsid w:val="00161E1B"/>
    <w:rsid w:val="00162588"/>
    <w:rsid w:val="00163549"/>
    <w:rsid w:val="001638EE"/>
    <w:rsid w:val="001648BF"/>
    <w:rsid w:val="00165306"/>
    <w:rsid w:val="0016537C"/>
    <w:rsid w:val="0016543E"/>
    <w:rsid w:val="001654C7"/>
    <w:rsid w:val="00165A1F"/>
    <w:rsid w:val="00165A9D"/>
    <w:rsid w:val="001671BB"/>
    <w:rsid w:val="001676B8"/>
    <w:rsid w:val="00167902"/>
    <w:rsid w:val="0016794E"/>
    <w:rsid w:val="00172E46"/>
    <w:rsid w:val="001731C8"/>
    <w:rsid w:val="00173A0A"/>
    <w:rsid w:val="00174802"/>
    <w:rsid w:val="001748DA"/>
    <w:rsid w:val="001767B0"/>
    <w:rsid w:val="00180673"/>
    <w:rsid w:val="001807E8"/>
    <w:rsid w:val="00180CDC"/>
    <w:rsid w:val="0018229A"/>
    <w:rsid w:val="0018428C"/>
    <w:rsid w:val="0018453D"/>
    <w:rsid w:val="0018546F"/>
    <w:rsid w:val="001862FD"/>
    <w:rsid w:val="00187287"/>
    <w:rsid w:val="00190312"/>
    <w:rsid w:val="0019210A"/>
    <w:rsid w:val="001926F5"/>
    <w:rsid w:val="001926FC"/>
    <w:rsid w:val="00192861"/>
    <w:rsid w:val="00193614"/>
    <w:rsid w:val="001947B3"/>
    <w:rsid w:val="001961AA"/>
    <w:rsid w:val="0019747F"/>
    <w:rsid w:val="00197E83"/>
    <w:rsid w:val="001A0957"/>
    <w:rsid w:val="001A3106"/>
    <w:rsid w:val="001A4B9E"/>
    <w:rsid w:val="001A4D93"/>
    <w:rsid w:val="001A5AB8"/>
    <w:rsid w:val="001A6420"/>
    <w:rsid w:val="001B272C"/>
    <w:rsid w:val="001B27CF"/>
    <w:rsid w:val="001B2D08"/>
    <w:rsid w:val="001B3C01"/>
    <w:rsid w:val="001B69D7"/>
    <w:rsid w:val="001B79C6"/>
    <w:rsid w:val="001B7BC8"/>
    <w:rsid w:val="001C19B5"/>
    <w:rsid w:val="001C2261"/>
    <w:rsid w:val="001C30AF"/>
    <w:rsid w:val="001C382F"/>
    <w:rsid w:val="001C431C"/>
    <w:rsid w:val="001C4B0A"/>
    <w:rsid w:val="001C6180"/>
    <w:rsid w:val="001C68FB"/>
    <w:rsid w:val="001C6B25"/>
    <w:rsid w:val="001C6F3C"/>
    <w:rsid w:val="001C72B5"/>
    <w:rsid w:val="001D02A0"/>
    <w:rsid w:val="001D0DA1"/>
    <w:rsid w:val="001D0F19"/>
    <w:rsid w:val="001D1267"/>
    <w:rsid w:val="001D25E2"/>
    <w:rsid w:val="001D290F"/>
    <w:rsid w:val="001D2DF7"/>
    <w:rsid w:val="001D330F"/>
    <w:rsid w:val="001D33AB"/>
    <w:rsid w:val="001D3830"/>
    <w:rsid w:val="001D39E1"/>
    <w:rsid w:val="001D449A"/>
    <w:rsid w:val="001D4776"/>
    <w:rsid w:val="001D530B"/>
    <w:rsid w:val="001D591B"/>
    <w:rsid w:val="001D63E3"/>
    <w:rsid w:val="001D6FC4"/>
    <w:rsid w:val="001E101A"/>
    <w:rsid w:val="001E1FE2"/>
    <w:rsid w:val="001E2D6F"/>
    <w:rsid w:val="001E2EF4"/>
    <w:rsid w:val="001E416D"/>
    <w:rsid w:val="001E51E2"/>
    <w:rsid w:val="001E5628"/>
    <w:rsid w:val="001E59C2"/>
    <w:rsid w:val="001E69B5"/>
    <w:rsid w:val="001E728D"/>
    <w:rsid w:val="001F005E"/>
    <w:rsid w:val="001F0A5E"/>
    <w:rsid w:val="001F0E48"/>
    <w:rsid w:val="001F177F"/>
    <w:rsid w:val="001F1E8B"/>
    <w:rsid w:val="001F2B10"/>
    <w:rsid w:val="001F2D77"/>
    <w:rsid w:val="001F41FC"/>
    <w:rsid w:val="001F45E1"/>
    <w:rsid w:val="001F492E"/>
    <w:rsid w:val="001F4B9E"/>
    <w:rsid w:val="001F558D"/>
    <w:rsid w:val="001F5C0C"/>
    <w:rsid w:val="001F626A"/>
    <w:rsid w:val="001F70B7"/>
    <w:rsid w:val="001F7470"/>
    <w:rsid w:val="0020007C"/>
    <w:rsid w:val="002005C5"/>
    <w:rsid w:val="00203171"/>
    <w:rsid w:val="002037AC"/>
    <w:rsid w:val="00204416"/>
    <w:rsid w:val="00205582"/>
    <w:rsid w:val="00205E75"/>
    <w:rsid w:val="00206051"/>
    <w:rsid w:val="002064F1"/>
    <w:rsid w:val="002070B4"/>
    <w:rsid w:val="00207DD7"/>
    <w:rsid w:val="0021032E"/>
    <w:rsid w:val="002108A1"/>
    <w:rsid w:val="00210F74"/>
    <w:rsid w:val="00211636"/>
    <w:rsid w:val="00212A1C"/>
    <w:rsid w:val="00212CD4"/>
    <w:rsid w:val="00213106"/>
    <w:rsid w:val="00215C98"/>
    <w:rsid w:val="00215DAA"/>
    <w:rsid w:val="00217053"/>
    <w:rsid w:val="002172F1"/>
    <w:rsid w:val="00217CBD"/>
    <w:rsid w:val="00217E8A"/>
    <w:rsid w:val="002213CA"/>
    <w:rsid w:val="00221624"/>
    <w:rsid w:val="00221F15"/>
    <w:rsid w:val="00222B53"/>
    <w:rsid w:val="00223865"/>
    <w:rsid w:val="00224BC1"/>
    <w:rsid w:val="00224CED"/>
    <w:rsid w:val="00225F58"/>
    <w:rsid w:val="0022646A"/>
    <w:rsid w:val="00226D3D"/>
    <w:rsid w:val="0022742D"/>
    <w:rsid w:val="002303EF"/>
    <w:rsid w:val="00230BF0"/>
    <w:rsid w:val="00232822"/>
    <w:rsid w:val="002332EE"/>
    <w:rsid w:val="00233932"/>
    <w:rsid w:val="00233BB0"/>
    <w:rsid w:val="00233D00"/>
    <w:rsid w:val="002342C7"/>
    <w:rsid w:val="00235FBD"/>
    <w:rsid w:val="0023616D"/>
    <w:rsid w:val="00236E1F"/>
    <w:rsid w:val="00237DF8"/>
    <w:rsid w:val="0024000E"/>
    <w:rsid w:val="002416EE"/>
    <w:rsid w:val="002423B4"/>
    <w:rsid w:val="00242A6E"/>
    <w:rsid w:val="002442DE"/>
    <w:rsid w:val="00244CAB"/>
    <w:rsid w:val="00244DDE"/>
    <w:rsid w:val="002453CB"/>
    <w:rsid w:val="002455DB"/>
    <w:rsid w:val="0024695E"/>
    <w:rsid w:val="00246F92"/>
    <w:rsid w:val="00247E67"/>
    <w:rsid w:val="00251A08"/>
    <w:rsid w:val="00251D3C"/>
    <w:rsid w:val="00252B43"/>
    <w:rsid w:val="00253398"/>
    <w:rsid w:val="00253BE3"/>
    <w:rsid w:val="00254BF2"/>
    <w:rsid w:val="0025559E"/>
    <w:rsid w:val="00257AAE"/>
    <w:rsid w:val="002606E2"/>
    <w:rsid w:val="002613EE"/>
    <w:rsid w:val="002621DF"/>
    <w:rsid w:val="002627D5"/>
    <w:rsid w:val="00262AF5"/>
    <w:rsid w:val="002637A1"/>
    <w:rsid w:val="00263A05"/>
    <w:rsid w:val="00264BCA"/>
    <w:rsid w:val="00266082"/>
    <w:rsid w:val="00267E4E"/>
    <w:rsid w:val="002700B9"/>
    <w:rsid w:val="002706BE"/>
    <w:rsid w:val="00270813"/>
    <w:rsid w:val="00271C44"/>
    <w:rsid w:val="002726E3"/>
    <w:rsid w:val="0027299A"/>
    <w:rsid w:val="0027370B"/>
    <w:rsid w:val="002738BD"/>
    <w:rsid w:val="00273E3A"/>
    <w:rsid w:val="002750A9"/>
    <w:rsid w:val="00276BE3"/>
    <w:rsid w:val="0027769F"/>
    <w:rsid w:val="002813C5"/>
    <w:rsid w:val="00281E61"/>
    <w:rsid w:val="002823C9"/>
    <w:rsid w:val="00282850"/>
    <w:rsid w:val="00283253"/>
    <w:rsid w:val="0028372E"/>
    <w:rsid w:val="00283834"/>
    <w:rsid w:val="00283CF2"/>
    <w:rsid w:val="00284F52"/>
    <w:rsid w:val="002868A6"/>
    <w:rsid w:val="00286BAA"/>
    <w:rsid w:val="00286BB6"/>
    <w:rsid w:val="00286E20"/>
    <w:rsid w:val="00286F6D"/>
    <w:rsid w:val="00287306"/>
    <w:rsid w:val="00291029"/>
    <w:rsid w:val="0029154E"/>
    <w:rsid w:val="00291BC7"/>
    <w:rsid w:val="00291BDF"/>
    <w:rsid w:val="00293729"/>
    <w:rsid w:val="00294A37"/>
    <w:rsid w:val="00296F6F"/>
    <w:rsid w:val="002978F0"/>
    <w:rsid w:val="002A0087"/>
    <w:rsid w:val="002A115B"/>
    <w:rsid w:val="002A1E58"/>
    <w:rsid w:val="002A2125"/>
    <w:rsid w:val="002A2205"/>
    <w:rsid w:val="002A28F6"/>
    <w:rsid w:val="002A30F3"/>
    <w:rsid w:val="002A3554"/>
    <w:rsid w:val="002A45D0"/>
    <w:rsid w:val="002A51B5"/>
    <w:rsid w:val="002A534C"/>
    <w:rsid w:val="002A53DD"/>
    <w:rsid w:val="002A5778"/>
    <w:rsid w:val="002A59D9"/>
    <w:rsid w:val="002A7310"/>
    <w:rsid w:val="002B1126"/>
    <w:rsid w:val="002B3A6E"/>
    <w:rsid w:val="002B3AF0"/>
    <w:rsid w:val="002B4CA7"/>
    <w:rsid w:val="002B548A"/>
    <w:rsid w:val="002B56B0"/>
    <w:rsid w:val="002B5FF5"/>
    <w:rsid w:val="002B6090"/>
    <w:rsid w:val="002B615B"/>
    <w:rsid w:val="002B672A"/>
    <w:rsid w:val="002B68EA"/>
    <w:rsid w:val="002B6B00"/>
    <w:rsid w:val="002B7068"/>
    <w:rsid w:val="002B7530"/>
    <w:rsid w:val="002C0348"/>
    <w:rsid w:val="002C0C87"/>
    <w:rsid w:val="002C18CE"/>
    <w:rsid w:val="002C1992"/>
    <w:rsid w:val="002C1B55"/>
    <w:rsid w:val="002C2D42"/>
    <w:rsid w:val="002C3B50"/>
    <w:rsid w:val="002C3EF9"/>
    <w:rsid w:val="002C4D67"/>
    <w:rsid w:val="002C53C0"/>
    <w:rsid w:val="002D0048"/>
    <w:rsid w:val="002D2954"/>
    <w:rsid w:val="002D2B4F"/>
    <w:rsid w:val="002D3A37"/>
    <w:rsid w:val="002D492C"/>
    <w:rsid w:val="002D591B"/>
    <w:rsid w:val="002D5FA1"/>
    <w:rsid w:val="002D6101"/>
    <w:rsid w:val="002D6437"/>
    <w:rsid w:val="002D667D"/>
    <w:rsid w:val="002D6C06"/>
    <w:rsid w:val="002D7993"/>
    <w:rsid w:val="002E1079"/>
    <w:rsid w:val="002E1AD5"/>
    <w:rsid w:val="002E2289"/>
    <w:rsid w:val="002E323D"/>
    <w:rsid w:val="002E41D9"/>
    <w:rsid w:val="002E5FFA"/>
    <w:rsid w:val="002E66A5"/>
    <w:rsid w:val="002F1321"/>
    <w:rsid w:val="002F17F4"/>
    <w:rsid w:val="002F30B2"/>
    <w:rsid w:val="002F3AD8"/>
    <w:rsid w:val="002F6CDB"/>
    <w:rsid w:val="002F7091"/>
    <w:rsid w:val="002F7570"/>
    <w:rsid w:val="00300ABB"/>
    <w:rsid w:val="00301F6C"/>
    <w:rsid w:val="00302C12"/>
    <w:rsid w:val="00303B4B"/>
    <w:rsid w:val="003047F3"/>
    <w:rsid w:val="003052F2"/>
    <w:rsid w:val="00305E0D"/>
    <w:rsid w:val="00306FA0"/>
    <w:rsid w:val="00307D99"/>
    <w:rsid w:val="00310F6B"/>
    <w:rsid w:val="003120FE"/>
    <w:rsid w:val="0031212C"/>
    <w:rsid w:val="00313EED"/>
    <w:rsid w:val="0031401E"/>
    <w:rsid w:val="003141AA"/>
    <w:rsid w:val="00315222"/>
    <w:rsid w:val="003159DD"/>
    <w:rsid w:val="003163B1"/>
    <w:rsid w:val="00316469"/>
    <w:rsid w:val="00316F44"/>
    <w:rsid w:val="00320E9E"/>
    <w:rsid w:val="0032103E"/>
    <w:rsid w:val="00321327"/>
    <w:rsid w:val="0032189D"/>
    <w:rsid w:val="00322711"/>
    <w:rsid w:val="0032278B"/>
    <w:rsid w:val="0032788E"/>
    <w:rsid w:val="0033061D"/>
    <w:rsid w:val="00330673"/>
    <w:rsid w:val="00330E62"/>
    <w:rsid w:val="0033174B"/>
    <w:rsid w:val="003337E9"/>
    <w:rsid w:val="00334001"/>
    <w:rsid w:val="00335485"/>
    <w:rsid w:val="00335AD9"/>
    <w:rsid w:val="00336C91"/>
    <w:rsid w:val="003371B9"/>
    <w:rsid w:val="00340778"/>
    <w:rsid w:val="00340F5D"/>
    <w:rsid w:val="0034184F"/>
    <w:rsid w:val="00342496"/>
    <w:rsid w:val="003436C5"/>
    <w:rsid w:val="003439BA"/>
    <w:rsid w:val="003449F1"/>
    <w:rsid w:val="00344F47"/>
    <w:rsid w:val="0034544D"/>
    <w:rsid w:val="0034554B"/>
    <w:rsid w:val="00345AA6"/>
    <w:rsid w:val="003465ED"/>
    <w:rsid w:val="003468DE"/>
    <w:rsid w:val="0034690C"/>
    <w:rsid w:val="0034696B"/>
    <w:rsid w:val="003505D7"/>
    <w:rsid w:val="0035084C"/>
    <w:rsid w:val="0035221E"/>
    <w:rsid w:val="00352EC9"/>
    <w:rsid w:val="003543F9"/>
    <w:rsid w:val="00355396"/>
    <w:rsid w:val="00355B21"/>
    <w:rsid w:val="00357051"/>
    <w:rsid w:val="003576BB"/>
    <w:rsid w:val="00357E71"/>
    <w:rsid w:val="00361D83"/>
    <w:rsid w:val="00362D40"/>
    <w:rsid w:val="00362E6D"/>
    <w:rsid w:val="003633F6"/>
    <w:rsid w:val="0036348B"/>
    <w:rsid w:val="0036400A"/>
    <w:rsid w:val="00364306"/>
    <w:rsid w:val="003655AC"/>
    <w:rsid w:val="003660CE"/>
    <w:rsid w:val="003663E5"/>
    <w:rsid w:val="00366493"/>
    <w:rsid w:val="003667F2"/>
    <w:rsid w:val="003702D7"/>
    <w:rsid w:val="00370DC9"/>
    <w:rsid w:val="00371379"/>
    <w:rsid w:val="003728B5"/>
    <w:rsid w:val="00372AAB"/>
    <w:rsid w:val="00372F61"/>
    <w:rsid w:val="003741F7"/>
    <w:rsid w:val="003747B3"/>
    <w:rsid w:val="00374FA7"/>
    <w:rsid w:val="003757B8"/>
    <w:rsid w:val="00376CDE"/>
    <w:rsid w:val="00376FB3"/>
    <w:rsid w:val="00377173"/>
    <w:rsid w:val="00377193"/>
    <w:rsid w:val="00377B83"/>
    <w:rsid w:val="00380405"/>
    <w:rsid w:val="00380EC8"/>
    <w:rsid w:val="00381EC6"/>
    <w:rsid w:val="00381FDF"/>
    <w:rsid w:val="003820D3"/>
    <w:rsid w:val="00382155"/>
    <w:rsid w:val="003831F2"/>
    <w:rsid w:val="00383D9F"/>
    <w:rsid w:val="003849AC"/>
    <w:rsid w:val="00384A4A"/>
    <w:rsid w:val="00384F6C"/>
    <w:rsid w:val="0038583E"/>
    <w:rsid w:val="003859EE"/>
    <w:rsid w:val="00386325"/>
    <w:rsid w:val="00387DC5"/>
    <w:rsid w:val="00387F91"/>
    <w:rsid w:val="00390225"/>
    <w:rsid w:val="003908A9"/>
    <w:rsid w:val="00391DD0"/>
    <w:rsid w:val="003920EB"/>
    <w:rsid w:val="00392CA9"/>
    <w:rsid w:val="0039310D"/>
    <w:rsid w:val="003933C1"/>
    <w:rsid w:val="00393F8A"/>
    <w:rsid w:val="00395943"/>
    <w:rsid w:val="00395E3D"/>
    <w:rsid w:val="003961E5"/>
    <w:rsid w:val="00396719"/>
    <w:rsid w:val="0039683B"/>
    <w:rsid w:val="003975B8"/>
    <w:rsid w:val="0039760C"/>
    <w:rsid w:val="00397E31"/>
    <w:rsid w:val="003A0254"/>
    <w:rsid w:val="003A0EC9"/>
    <w:rsid w:val="003A1623"/>
    <w:rsid w:val="003A2CFD"/>
    <w:rsid w:val="003A2D77"/>
    <w:rsid w:val="003A473F"/>
    <w:rsid w:val="003A4AD0"/>
    <w:rsid w:val="003A5894"/>
    <w:rsid w:val="003A6ABC"/>
    <w:rsid w:val="003A733C"/>
    <w:rsid w:val="003B171A"/>
    <w:rsid w:val="003B1C58"/>
    <w:rsid w:val="003B1CD0"/>
    <w:rsid w:val="003B289A"/>
    <w:rsid w:val="003B2C3D"/>
    <w:rsid w:val="003B3239"/>
    <w:rsid w:val="003B4DF5"/>
    <w:rsid w:val="003B54E1"/>
    <w:rsid w:val="003B59DD"/>
    <w:rsid w:val="003B63E2"/>
    <w:rsid w:val="003B654B"/>
    <w:rsid w:val="003B7B95"/>
    <w:rsid w:val="003B7C59"/>
    <w:rsid w:val="003B7FF0"/>
    <w:rsid w:val="003C12C8"/>
    <w:rsid w:val="003C1C13"/>
    <w:rsid w:val="003C1C41"/>
    <w:rsid w:val="003C304A"/>
    <w:rsid w:val="003C32E6"/>
    <w:rsid w:val="003C3472"/>
    <w:rsid w:val="003C3ED2"/>
    <w:rsid w:val="003C4213"/>
    <w:rsid w:val="003C62B0"/>
    <w:rsid w:val="003C6708"/>
    <w:rsid w:val="003C680E"/>
    <w:rsid w:val="003C6AE9"/>
    <w:rsid w:val="003C7D88"/>
    <w:rsid w:val="003D0963"/>
    <w:rsid w:val="003D0B24"/>
    <w:rsid w:val="003D0F8D"/>
    <w:rsid w:val="003D0FF8"/>
    <w:rsid w:val="003D13ED"/>
    <w:rsid w:val="003D15A6"/>
    <w:rsid w:val="003D16C9"/>
    <w:rsid w:val="003D2A65"/>
    <w:rsid w:val="003D2D80"/>
    <w:rsid w:val="003D33A8"/>
    <w:rsid w:val="003D3960"/>
    <w:rsid w:val="003D4A8E"/>
    <w:rsid w:val="003D73D8"/>
    <w:rsid w:val="003D7970"/>
    <w:rsid w:val="003E0458"/>
    <w:rsid w:val="003E09C9"/>
    <w:rsid w:val="003E186E"/>
    <w:rsid w:val="003E244C"/>
    <w:rsid w:val="003E27A4"/>
    <w:rsid w:val="003E4D4B"/>
    <w:rsid w:val="003E55AF"/>
    <w:rsid w:val="003E5D21"/>
    <w:rsid w:val="003E6402"/>
    <w:rsid w:val="003E6DF7"/>
    <w:rsid w:val="003E7569"/>
    <w:rsid w:val="003E75C5"/>
    <w:rsid w:val="003F0F94"/>
    <w:rsid w:val="003F1088"/>
    <w:rsid w:val="003F1E1B"/>
    <w:rsid w:val="003F35BA"/>
    <w:rsid w:val="003F3884"/>
    <w:rsid w:val="003F3CF0"/>
    <w:rsid w:val="003F48BD"/>
    <w:rsid w:val="003F4B8C"/>
    <w:rsid w:val="003F5636"/>
    <w:rsid w:val="003F58E7"/>
    <w:rsid w:val="003F6836"/>
    <w:rsid w:val="003F6ECB"/>
    <w:rsid w:val="003F724B"/>
    <w:rsid w:val="004000A1"/>
    <w:rsid w:val="00400163"/>
    <w:rsid w:val="004022D5"/>
    <w:rsid w:val="004038A7"/>
    <w:rsid w:val="0040396C"/>
    <w:rsid w:val="00404008"/>
    <w:rsid w:val="00406C0F"/>
    <w:rsid w:val="004078D5"/>
    <w:rsid w:val="00407D36"/>
    <w:rsid w:val="00411033"/>
    <w:rsid w:val="00411A29"/>
    <w:rsid w:val="00411DAD"/>
    <w:rsid w:val="00413615"/>
    <w:rsid w:val="00414007"/>
    <w:rsid w:val="00415FAD"/>
    <w:rsid w:val="00416D42"/>
    <w:rsid w:val="00417E9E"/>
    <w:rsid w:val="00420BF7"/>
    <w:rsid w:val="00421DE6"/>
    <w:rsid w:val="0042242C"/>
    <w:rsid w:val="00423BFF"/>
    <w:rsid w:val="00425CE7"/>
    <w:rsid w:val="0042612C"/>
    <w:rsid w:val="0042688F"/>
    <w:rsid w:val="004278B5"/>
    <w:rsid w:val="00427D54"/>
    <w:rsid w:val="00430382"/>
    <w:rsid w:val="004305D0"/>
    <w:rsid w:val="004306CF"/>
    <w:rsid w:val="00431E51"/>
    <w:rsid w:val="004320C5"/>
    <w:rsid w:val="00432AAD"/>
    <w:rsid w:val="00432DAF"/>
    <w:rsid w:val="0043301F"/>
    <w:rsid w:val="00433044"/>
    <w:rsid w:val="004340BC"/>
    <w:rsid w:val="00434120"/>
    <w:rsid w:val="0043650A"/>
    <w:rsid w:val="0043755E"/>
    <w:rsid w:val="00437A5E"/>
    <w:rsid w:val="0044033A"/>
    <w:rsid w:val="00440B90"/>
    <w:rsid w:val="004430D1"/>
    <w:rsid w:val="0044392B"/>
    <w:rsid w:val="00444B92"/>
    <w:rsid w:val="004460C4"/>
    <w:rsid w:val="00446DA5"/>
    <w:rsid w:val="00447988"/>
    <w:rsid w:val="004513B4"/>
    <w:rsid w:val="004517F5"/>
    <w:rsid w:val="00452612"/>
    <w:rsid w:val="004527A9"/>
    <w:rsid w:val="00453765"/>
    <w:rsid w:val="00454296"/>
    <w:rsid w:val="0045652C"/>
    <w:rsid w:val="004568A0"/>
    <w:rsid w:val="00456D10"/>
    <w:rsid w:val="00456DE6"/>
    <w:rsid w:val="004573EA"/>
    <w:rsid w:val="0045784C"/>
    <w:rsid w:val="004606EE"/>
    <w:rsid w:val="004619EF"/>
    <w:rsid w:val="00467915"/>
    <w:rsid w:val="0047178D"/>
    <w:rsid w:val="00471FC5"/>
    <w:rsid w:val="0047276D"/>
    <w:rsid w:val="00472ACF"/>
    <w:rsid w:val="00473512"/>
    <w:rsid w:val="00473706"/>
    <w:rsid w:val="00473AA3"/>
    <w:rsid w:val="004749F8"/>
    <w:rsid w:val="00474CDD"/>
    <w:rsid w:val="004751E4"/>
    <w:rsid w:val="00476484"/>
    <w:rsid w:val="004769C5"/>
    <w:rsid w:val="0047781E"/>
    <w:rsid w:val="00477B2E"/>
    <w:rsid w:val="00481441"/>
    <w:rsid w:val="0048171F"/>
    <w:rsid w:val="00481E0A"/>
    <w:rsid w:val="00482369"/>
    <w:rsid w:val="00482462"/>
    <w:rsid w:val="00484F81"/>
    <w:rsid w:val="004855B2"/>
    <w:rsid w:val="00485CB1"/>
    <w:rsid w:val="00486F0B"/>
    <w:rsid w:val="00487F4C"/>
    <w:rsid w:val="00491615"/>
    <w:rsid w:val="004925C4"/>
    <w:rsid w:val="00492A6E"/>
    <w:rsid w:val="0049358E"/>
    <w:rsid w:val="004949CE"/>
    <w:rsid w:val="00494C6C"/>
    <w:rsid w:val="00494D80"/>
    <w:rsid w:val="00494DE7"/>
    <w:rsid w:val="00495534"/>
    <w:rsid w:val="004957E6"/>
    <w:rsid w:val="00495861"/>
    <w:rsid w:val="00495B3F"/>
    <w:rsid w:val="00495F89"/>
    <w:rsid w:val="00496C68"/>
    <w:rsid w:val="0049730B"/>
    <w:rsid w:val="00497AC9"/>
    <w:rsid w:val="004A0518"/>
    <w:rsid w:val="004A0A9D"/>
    <w:rsid w:val="004A0B0E"/>
    <w:rsid w:val="004A1E0B"/>
    <w:rsid w:val="004A1F1D"/>
    <w:rsid w:val="004A21CF"/>
    <w:rsid w:val="004A240D"/>
    <w:rsid w:val="004A313D"/>
    <w:rsid w:val="004A3484"/>
    <w:rsid w:val="004A3681"/>
    <w:rsid w:val="004A4F60"/>
    <w:rsid w:val="004A61CE"/>
    <w:rsid w:val="004A6730"/>
    <w:rsid w:val="004A6B44"/>
    <w:rsid w:val="004A6D18"/>
    <w:rsid w:val="004B140B"/>
    <w:rsid w:val="004B2853"/>
    <w:rsid w:val="004B28AE"/>
    <w:rsid w:val="004B4EA5"/>
    <w:rsid w:val="004B6033"/>
    <w:rsid w:val="004B6ECB"/>
    <w:rsid w:val="004B71F2"/>
    <w:rsid w:val="004C0C4D"/>
    <w:rsid w:val="004C1D9A"/>
    <w:rsid w:val="004C201B"/>
    <w:rsid w:val="004C4297"/>
    <w:rsid w:val="004C4B4C"/>
    <w:rsid w:val="004C4C19"/>
    <w:rsid w:val="004C58BD"/>
    <w:rsid w:val="004C5BDD"/>
    <w:rsid w:val="004D0E0B"/>
    <w:rsid w:val="004D19CB"/>
    <w:rsid w:val="004D21E8"/>
    <w:rsid w:val="004D28F3"/>
    <w:rsid w:val="004D2B48"/>
    <w:rsid w:val="004D3053"/>
    <w:rsid w:val="004D4413"/>
    <w:rsid w:val="004D48E1"/>
    <w:rsid w:val="004D6471"/>
    <w:rsid w:val="004E133D"/>
    <w:rsid w:val="004E1524"/>
    <w:rsid w:val="004E1F60"/>
    <w:rsid w:val="004E2284"/>
    <w:rsid w:val="004E4118"/>
    <w:rsid w:val="004E4699"/>
    <w:rsid w:val="004E48CF"/>
    <w:rsid w:val="004E4A25"/>
    <w:rsid w:val="004E4E71"/>
    <w:rsid w:val="004E6E45"/>
    <w:rsid w:val="004E75BA"/>
    <w:rsid w:val="004E783D"/>
    <w:rsid w:val="004F0F0E"/>
    <w:rsid w:val="004F14E2"/>
    <w:rsid w:val="004F2484"/>
    <w:rsid w:val="004F427D"/>
    <w:rsid w:val="004F46F4"/>
    <w:rsid w:val="004F6607"/>
    <w:rsid w:val="004F6680"/>
    <w:rsid w:val="004F6CB2"/>
    <w:rsid w:val="00500117"/>
    <w:rsid w:val="00502BBA"/>
    <w:rsid w:val="0050302B"/>
    <w:rsid w:val="00503624"/>
    <w:rsid w:val="00506A70"/>
    <w:rsid w:val="00506EF5"/>
    <w:rsid w:val="00507254"/>
    <w:rsid w:val="005072BA"/>
    <w:rsid w:val="005103BC"/>
    <w:rsid w:val="00510AD6"/>
    <w:rsid w:val="005126C3"/>
    <w:rsid w:val="005133D3"/>
    <w:rsid w:val="005144A6"/>
    <w:rsid w:val="005144EC"/>
    <w:rsid w:val="005147CA"/>
    <w:rsid w:val="00514D64"/>
    <w:rsid w:val="00515709"/>
    <w:rsid w:val="00515CEA"/>
    <w:rsid w:val="00516054"/>
    <w:rsid w:val="005163D2"/>
    <w:rsid w:val="00516BB6"/>
    <w:rsid w:val="00521607"/>
    <w:rsid w:val="0052176D"/>
    <w:rsid w:val="005225B3"/>
    <w:rsid w:val="00522BD2"/>
    <w:rsid w:val="0052359E"/>
    <w:rsid w:val="005248D8"/>
    <w:rsid w:val="00524E28"/>
    <w:rsid w:val="005258D6"/>
    <w:rsid w:val="00525AD1"/>
    <w:rsid w:val="005266D6"/>
    <w:rsid w:val="00527105"/>
    <w:rsid w:val="0053056B"/>
    <w:rsid w:val="00530CE4"/>
    <w:rsid w:val="0053124C"/>
    <w:rsid w:val="00531967"/>
    <w:rsid w:val="00531B1A"/>
    <w:rsid w:val="0053270B"/>
    <w:rsid w:val="005329A2"/>
    <w:rsid w:val="00533E2B"/>
    <w:rsid w:val="0053499E"/>
    <w:rsid w:val="00534BB6"/>
    <w:rsid w:val="00534EA5"/>
    <w:rsid w:val="00535B45"/>
    <w:rsid w:val="00536717"/>
    <w:rsid w:val="00536755"/>
    <w:rsid w:val="00536CD2"/>
    <w:rsid w:val="00536F1A"/>
    <w:rsid w:val="00537232"/>
    <w:rsid w:val="00537931"/>
    <w:rsid w:val="00540529"/>
    <w:rsid w:val="005409CB"/>
    <w:rsid w:val="00540E08"/>
    <w:rsid w:val="0054132E"/>
    <w:rsid w:val="005416AE"/>
    <w:rsid w:val="00541F3C"/>
    <w:rsid w:val="005422B6"/>
    <w:rsid w:val="00542AAC"/>
    <w:rsid w:val="00545402"/>
    <w:rsid w:val="00546AFF"/>
    <w:rsid w:val="005475BC"/>
    <w:rsid w:val="00547D8E"/>
    <w:rsid w:val="00550E8C"/>
    <w:rsid w:val="005510F0"/>
    <w:rsid w:val="005513AD"/>
    <w:rsid w:val="005519DB"/>
    <w:rsid w:val="00552725"/>
    <w:rsid w:val="00554C1B"/>
    <w:rsid w:val="00555A04"/>
    <w:rsid w:val="005574FB"/>
    <w:rsid w:val="0056085B"/>
    <w:rsid w:val="00562099"/>
    <w:rsid w:val="00562284"/>
    <w:rsid w:val="00563541"/>
    <w:rsid w:val="005635A7"/>
    <w:rsid w:val="00563B4E"/>
    <w:rsid w:val="0056486E"/>
    <w:rsid w:val="00565682"/>
    <w:rsid w:val="00565877"/>
    <w:rsid w:val="00566B84"/>
    <w:rsid w:val="005678F0"/>
    <w:rsid w:val="00567D43"/>
    <w:rsid w:val="00567DE6"/>
    <w:rsid w:val="00571D8B"/>
    <w:rsid w:val="0057289E"/>
    <w:rsid w:val="0057307B"/>
    <w:rsid w:val="0057463A"/>
    <w:rsid w:val="00574957"/>
    <w:rsid w:val="00575D6A"/>
    <w:rsid w:val="00575E44"/>
    <w:rsid w:val="005768C9"/>
    <w:rsid w:val="00577D2F"/>
    <w:rsid w:val="00580C24"/>
    <w:rsid w:val="0058103C"/>
    <w:rsid w:val="0058129B"/>
    <w:rsid w:val="00581C70"/>
    <w:rsid w:val="005825BC"/>
    <w:rsid w:val="005849A5"/>
    <w:rsid w:val="00584D99"/>
    <w:rsid w:val="00585384"/>
    <w:rsid w:val="0058590F"/>
    <w:rsid w:val="0058677B"/>
    <w:rsid w:val="0058760D"/>
    <w:rsid w:val="00587BE5"/>
    <w:rsid w:val="005910E6"/>
    <w:rsid w:val="0059279E"/>
    <w:rsid w:val="00593389"/>
    <w:rsid w:val="00593741"/>
    <w:rsid w:val="0059390C"/>
    <w:rsid w:val="00593D7F"/>
    <w:rsid w:val="005947AE"/>
    <w:rsid w:val="005947C7"/>
    <w:rsid w:val="00594DA8"/>
    <w:rsid w:val="005953A0"/>
    <w:rsid w:val="005A0962"/>
    <w:rsid w:val="005A2CE4"/>
    <w:rsid w:val="005A2E88"/>
    <w:rsid w:val="005A316D"/>
    <w:rsid w:val="005A38B2"/>
    <w:rsid w:val="005A3EFE"/>
    <w:rsid w:val="005A428C"/>
    <w:rsid w:val="005A5641"/>
    <w:rsid w:val="005A63CF"/>
    <w:rsid w:val="005A6750"/>
    <w:rsid w:val="005A72D2"/>
    <w:rsid w:val="005B1413"/>
    <w:rsid w:val="005B17AB"/>
    <w:rsid w:val="005B19DE"/>
    <w:rsid w:val="005B3DD3"/>
    <w:rsid w:val="005B3E4C"/>
    <w:rsid w:val="005B47FA"/>
    <w:rsid w:val="005B480C"/>
    <w:rsid w:val="005B514C"/>
    <w:rsid w:val="005B64E3"/>
    <w:rsid w:val="005B7334"/>
    <w:rsid w:val="005B74CA"/>
    <w:rsid w:val="005B763F"/>
    <w:rsid w:val="005C0958"/>
    <w:rsid w:val="005C0AE1"/>
    <w:rsid w:val="005C0FD8"/>
    <w:rsid w:val="005C194F"/>
    <w:rsid w:val="005C20F1"/>
    <w:rsid w:val="005C3E6A"/>
    <w:rsid w:val="005C4FEA"/>
    <w:rsid w:val="005C518B"/>
    <w:rsid w:val="005C5BAE"/>
    <w:rsid w:val="005C61B2"/>
    <w:rsid w:val="005C7351"/>
    <w:rsid w:val="005D03B3"/>
    <w:rsid w:val="005D12D0"/>
    <w:rsid w:val="005D2662"/>
    <w:rsid w:val="005D2AE6"/>
    <w:rsid w:val="005D3108"/>
    <w:rsid w:val="005D3A9D"/>
    <w:rsid w:val="005D4028"/>
    <w:rsid w:val="005D495F"/>
    <w:rsid w:val="005D4B23"/>
    <w:rsid w:val="005D7075"/>
    <w:rsid w:val="005E0867"/>
    <w:rsid w:val="005E105D"/>
    <w:rsid w:val="005E3157"/>
    <w:rsid w:val="005E3EFD"/>
    <w:rsid w:val="005E4AD0"/>
    <w:rsid w:val="005E551C"/>
    <w:rsid w:val="005E6025"/>
    <w:rsid w:val="005E7DED"/>
    <w:rsid w:val="005F0E9E"/>
    <w:rsid w:val="005F24EB"/>
    <w:rsid w:val="005F6446"/>
    <w:rsid w:val="005F6B6B"/>
    <w:rsid w:val="005F7F2D"/>
    <w:rsid w:val="0060216E"/>
    <w:rsid w:val="00602BA1"/>
    <w:rsid w:val="006030F9"/>
    <w:rsid w:val="00603B86"/>
    <w:rsid w:val="006041D1"/>
    <w:rsid w:val="00604367"/>
    <w:rsid w:val="0060485A"/>
    <w:rsid w:val="0060486F"/>
    <w:rsid w:val="00604F29"/>
    <w:rsid w:val="00605172"/>
    <w:rsid w:val="00606DE6"/>
    <w:rsid w:val="00610831"/>
    <w:rsid w:val="00610AF3"/>
    <w:rsid w:val="006118BD"/>
    <w:rsid w:val="0061201E"/>
    <w:rsid w:val="00612516"/>
    <w:rsid w:val="00613EC7"/>
    <w:rsid w:val="0061558C"/>
    <w:rsid w:val="00617E2C"/>
    <w:rsid w:val="00617EED"/>
    <w:rsid w:val="00623C7D"/>
    <w:rsid w:val="006240CD"/>
    <w:rsid w:val="00624FCE"/>
    <w:rsid w:val="0062512C"/>
    <w:rsid w:val="006276E0"/>
    <w:rsid w:val="00627B8A"/>
    <w:rsid w:val="00630538"/>
    <w:rsid w:val="00631CA5"/>
    <w:rsid w:val="00632B4E"/>
    <w:rsid w:val="0063357A"/>
    <w:rsid w:val="00634BA3"/>
    <w:rsid w:val="00635C27"/>
    <w:rsid w:val="00635CB9"/>
    <w:rsid w:val="006360FE"/>
    <w:rsid w:val="006361BC"/>
    <w:rsid w:val="006369A9"/>
    <w:rsid w:val="00637E5C"/>
    <w:rsid w:val="00640592"/>
    <w:rsid w:val="0064140F"/>
    <w:rsid w:val="00641B59"/>
    <w:rsid w:val="006421A5"/>
    <w:rsid w:val="006434FE"/>
    <w:rsid w:val="006439A2"/>
    <w:rsid w:val="00644FDC"/>
    <w:rsid w:val="00645029"/>
    <w:rsid w:val="00645606"/>
    <w:rsid w:val="00645CFB"/>
    <w:rsid w:val="006461E2"/>
    <w:rsid w:val="006462BD"/>
    <w:rsid w:val="00647275"/>
    <w:rsid w:val="006507EE"/>
    <w:rsid w:val="00651347"/>
    <w:rsid w:val="0065189D"/>
    <w:rsid w:val="00651C72"/>
    <w:rsid w:val="00652C23"/>
    <w:rsid w:val="0065302D"/>
    <w:rsid w:val="006531F9"/>
    <w:rsid w:val="00653ED0"/>
    <w:rsid w:val="0065410F"/>
    <w:rsid w:val="006569BC"/>
    <w:rsid w:val="00657B60"/>
    <w:rsid w:val="00657E24"/>
    <w:rsid w:val="00660D85"/>
    <w:rsid w:val="00662370"/>
    <w:rsid w:val="00662B0E"/>
    <w:rsid w:val="006640F6"/>
    <w:rsid w:val="006641AF"/>
    <w:rsid w:val="0066473A"/>
    <w:rsid w:val="00665061"/>
    <w:rsid w:val="006658E1"/>
    <w:rsid w:val="00665A6C"/>
    <w:rsid w:val="006664BC"/>
    <w:rsid w:val="00670A93"/>
    <w:rsid w:val="006711D8"/>
    <w:rsid w:val="006722BB"/>
    <w:rsid w:val="00672744"/>
    <w:rsid w:val="00672C65"/>
    <w:rsid w:val="006739D9"/>
    <w:rsid w:val="00677FCD"/>
    <w:rsid w:val="006807B4"/>
    <w:rsid w:val="00680C97"/>
    <w:rsid w:val="0068148B"/>
    <w:rsid w:val="00681FB5"/>
    <w:rsid w:val="006827D8"/>
    <w:rsid w:val="00682D98"/>
    <w:rsid w:val="006840A8"/>
    <w:rsid w:val="00684434"/>
    <w:rsid w:val="00684EA9"/>
    <w:rsid w:val="006862E1"/>
    <w:rsid w:val="00686932"/>
    <w:rsid w:val="00687272"/>
    <w:rsid w:val="00687374"/>
    <w:rsid w:val="0069134A"/>
    <w:rsid w:val="00691F0B"/>
    <w:rsid w:val="0069271F"/>
    <w:rsid w:val="006935F6"/>
    <w:rsid w:val="006940D4"/>
    <w:rsid w:val="00695D90"/>
    <w:rsid w:val="00695FE7"/>
    <w:rsid w:val="006961FA"/>
    <w:rsid w:val="0069641F"/>
    <w:rsid w:val="00696AA8"/>
    <w:rsid w:val="006A11F9"/>
    <w:rsid w:val="006A3066"/>
    <w:rsid w:val="006A3532"/>
    <w:rsid w:val="006A4D82"/>
    <w:rsid w:val="006A5ADA"/>
    <w:rsid w:val="006A64AE"/>
    <w:rsid w:val="006A73F4"/>
    <w:rsid w:val="006B06CE"/>
    <w:rsid w:val="006B3562"/>
    <w:rsid w:val="006B6384"/>
    <w:rsid w:val="006B6C72"/>
    <w:rsid w:val="006B730F"/>
    <w:rsid w:val="006B73EA"/>
    <w:rsid w:val="006B7475"/>
    <w:rsid w:val="006B7AEB"/>
    <w:rsid w:val="006C0288"/>
    <w:rsid w:val="006C0725"/>
    <w:rsid w:val="006C110C"/>
    <w:rsid w:val="006C1CE3"/>
    <w:rsid w:val="006C25E0"/>
    <w:rsid w:val="006C28A7"/>
    <w:rsid w:val="006C2989"/>
    <w:rsid w:val="006C3E8D"/>
    <w:rsid w:val="006C4BC0"/>
    <w:rsid w:val="006C5733"/>
    <w:rsid w:val="006C7CBD"/>
    <w:rsid w:val="006D004F"/>
    <w:rsid w:val="006D1998"/>
    <w:rsid w:val="006D2F9F"/>
    <w:rsid w:val="006D5A93"/>
    <w:rsid w:val="006D62D2"/>
    <w:rsid w:val="006D6459"/>
    <w:rsid w:val="006D6881"/>
    <w:rsid w:val="006D6E41"/>
    <w:rsid w:val="006D7C09"/>
    <w:rsid w:val="006E1B23"/>
    <w:rsid w:val="006E1EFD"/>
    <w:rsid w:val="006E22F7"/>
    <w:rsid w:val="006E358C"/>
    <w:rsid w:val="006E39A2"/>
    <w:rsid w:val="006E4153"/>
    <w:rsid w:val="006E425A"/>
    <w:rsid w:val="006E4533"/>
    <w:rsid w:val="006E49E7"/>
    <w:rsid w:val="006E5C20"/>
    <w:rsid w:val="006E5C75"/>
    <w:rsid w:val="006E6375"/>
    <w:rsid w:val="006E734F"/>
    <w:rsid w:val="006E7601"/>
    <w:rsid w:val="006F0637"/>
    <w:rsid w:val="006F172E"/>
    <w:rsid w:val="006F32DD"/>
    <w:rsid w:val="006F3452"/>
    <w:rsid w:val="006F4BEE"/>
    <w:rsid w:val="006F5F46"/>
    <w:rsid w:val="006F6276"/>
    <w:rsid w:val="006F6514"/>
    <w:rsid w:val="006F74EB"/>
    <w:rsid w:val="0070114E"/>
    <w:rsid w:val="0070156C"/>
    <w:rsid w:val="007020C2"/>
    <w:rsid w:val="007038ED"/>
    <w:rsid w:val="007040EA"/>
    <w:rsid w:val="00705A47"/>
    <w:rsid w:val="00705C5D"/>
    <w:rsid w:val="00707E74"/>
    <w:rsid w:val="007100B2"/>
    <w:rsid w:val="007118CD"/>
    <w:rsid w:val="00711B86"/>
    <w:rsid w:val="0071204D"/>
    <w:rsid w:val="0071330F"/>
    <w:rsid w:val="00714356"/>
    <w:rsid w:val="00714B1B"/>
    <w:rsid w:val="007159EA"/>
    <w:rsid w:val="00715B98"/>
    <w:rsid w:val="0071679A"/>
    <w:rsid w:val="00716FB5"/>
    <w:rsid w:val="00717029"/>
    <w:rsid w:val="00717444"/>
    <w:rsid w:val="007207F3"/>
    <w:rsid w:val="00720AEA"/>
    <w:rsid w:val="00721C2E"/>
    <w:rsid w:val="00721DF6"/>
    <w:rsid w:val="0072226A"/>
    <w:rsid w:val="00723B95"/>
    <w:rsid w:val="007247AF"/>
    <w:rsid w:val="00724AB9"/>
    <w:rsid w:val="00726C7C"/>
    <w:rsid w:val="007279F4"/>
    <w:rsid w:val="00727DA3"/>
    <w:rsid w:val="0073040E"/>
    <w:rsid w:val="00730F79"/>
    <w:rsid w:val="0073110F"/>
    <w:rsid w:val="00731B35"/>
    <w:rsid w:val="00732695"/>
    <w:rsid w:val="0073282B"/>
    <w:rsid w:val="007329D4"/>
    <w:rsid w:val="0073326E"/>
    <w:rsid w:val="007340A9"/>
    <w:rsid w:val="0073491C"/>
    <w:rsid w:val="00734AE3"/>
    <w:rsid w:val="00736959"/>
    <w:rsid w:val="00736BBE"/>
    <w:rsid w:val="007400BE"/>
    <w:rsid w:val="00740CF7"/>
    <w:rsid w:val="00741DCE"/>
    <w:rsid w:val="00742F0C"/>
    <w:rsid w:val="00743876"/>
    <w:rsid w:val="0074404B"/>
    <w:rsid w:val="00744FA8"/>
    <w:rsid w:val="007460AB"/>
    <w:rsid w:val="007462AA"/>
    <w:rsid w:val="00746EF4"/>
    <w:rsid w:val="007473EB"/>
    <w:rsid w:val="00751D88"/>
    <w:rsid w:val="00752B0E"/>
    <w:rsid w:val="00752D3A"/>
    <w:rsid w:val="007543C8"/>
    <w:rsid w:val="00757585"/>
    <w:rsid w:val="0076054D"/>
    <w:rsid w:val="00760677"/>
    <w:rsid w:val="007615B1"/>
    <w:rsid w:val="007615FD"/>
    <w:rsid w:val="00761E82"/>
    <w:rsid w:val="00762D45"/>
    <w:rsid w:val="00763067"/>
    <w:rsid w:val="00763CAF"/>
    <w:rsid w:val="0076446A"/>
    <w:rsid w:val="00764619"/>
    <w:rsid w:val="007658E5"/>
    <w:rsid w:val="00765AF5"/>
    <w:rsid w:val="00766391"/>
    <w:rsid w:val="00766540"/>
    <w:rsid w:val="0076715D"/>
    <w:rsid w:val="007675F5"/>
    <w:rsid w:val="00770544"/>
    <w:rsid w:val="0077153D"/>
    <w:rsid w:val="007719D2"/>
    <w:rsid w:val="00771E5E"/>
    <w:rsid w:val="00772FF3"/>
    <w:rsid w:val="00774FF5"/>
    <w:rsid w:val="00775528"/>
    <w:rsid w:val="00775893"/>
    <w:rsid w:val="007764D0"/>
    <w:rsid w:val="00776620"/>
    <w:rsid w:val="007766C3"/>
    <w:rsid w:val="007766CD"/>
    <w:rsid w:val="00776D28"/>
    <w:rsid w:val="00777A5B"/>
    <w:rsid w:val="00777DFE"/>
    <w:rsid w:val="007804F7"/>
    <w:rsid w:val="00780500"/>
    <w:rsid w:val="00780FEF"/>
    <w:rsid w:val="0078129C"/>
    <w:rsid w:val="0078218A"/>
    <w:rsid w:val="0078271B"/>
    <w:rsid w:val="00782F9C"/>
    <w:rsid w:val="007859DA"/>
    <w:rsid w:val="00785FF4"/>
    <w:rsid w:val="00786660"/>
    <w:rsid w:val="00786AFE"/>
    <w:rsid w:val="00786BF4"/>
    <w:rsid w:val="00787917"/>
    <w:rsid w:val="00787BC9"/>
    <w:rsid w:val="00790DEA"/>
    <w:rsid w:val="00791A27"/>
    <w:rsid w:val="0079275E"/>
    <w:rsid w:val="00793BC4"/>
    <w:rsid w:val="00794498"/>
    <w:rsid w:val="007960CC"/>
    <w:rsid w:val="0079718B"/>
    <w:rsid w:val="007973AE"/>
    <w:rsid w:val="007A0D85"/>
    <w:rsid w:val="007A16A2"/>
    <w:rsid w:val="007A1781"/>
    <w:rsid w:val="007A18D2"/>
    <w:rsid w:val="007A2064"/>
    <w:rsid w:val="007A2511"/>
    <w:rsid w:val="007A3BCF"/>
    <w:rsid w:val="007A6486"/>
    <w:rsid w:val="007A6A6F"/>
    <w:rsid w:val="007A6B13"/>
    <w:rsid w:val="007A6F98"/>
    <w:rsid w:val="007B102C"/>
    <w:rsid w:val="007B3D08"/>
    <w:rsid w:val="007B47D2"/>
    <w:rsid w:val="007B4D05"/>
    <w:rsid w:val="007B74C9"/>
    <w:rsid w:val="007C06AA"/>
    <w:rsid w:val="007C2EEC"/>
    <w:rsid w:val="007C35DA"/>
    <w:rsid w:val="007C4356"/>
    <w:rsid w:val="007C5146"/>
    <w:rsid w:val="007C64A2"/>
    <w:rsid w:val="007C7A72"/>
    <w:rsid w:val="007C7AF9"/>
    <w:rsid w:val="007D07AA"/>
    <w:rsid w:val="007D087A"/>
    <w:rsid w:val="007D1D6B"/>
    <w:rsid w:val="007D1DD0"/>
    <w:rsid w:val="007D4426"/>
    <w:rsid w:val="007D4C7F"/>
    <w:rsid w:val="007D6C89"/>
    <w:rsid w:val="007D6CC4"/>
    <w:rsid w:val="007D7E6D"/>
    <w:rsid w:val="007E0355"/>
    <w:rsid w:val="007E2609"/>
    <w:rsid w:val="007E2B69"/>
    <w:rsid w:val="007E3AD6"/>
    <w:rsid w:val="007E41B2"/>
    <w:rsid w:val="007E5E73"/>
    <w:rsid w:val="007E60D0"/>
    <w:rsid w:val="007E6A0B"/>
    <w:rsid w:val="007E6F6A"/>
    <w:rsid w:val="007E7375"/>
    <w:rsid w:val="007E79F8"/>
    <w:rsid w:val="007F0E40"/>
    <w:rsid w:val="007F215B"/>
    <w:rsid w:val="007F294B"/>
    <w:rsid w:val="007F36E6"/>
    <w:rsid w:val="007F3B30"/>
    <w:rsid w:val="007F51F4"/>
    <w:rsid w:val="007F5B56"/>
    <w:rsid w:val="007F60B7"/>
    <w:rsid w:val="007F6330"/>
    <w:rsid w:val="007F665F"/>
    <w:rsid w:val="007F67C9"/>
    <w:rsid w:val="007F728D"/>
    <w:rsid w:val="00800512"/>
    <w:rsid w:val="00800C98"/>
    <w:rsid w:val="00801BEB"/>
    <w:rsid w:val="00801DCF"/>
    <w:rsid w:val="008048FA"/>
    <w:rsid w:val="00804945"/>
    <w:rsid w:val="00805598"/>
    <w:rsid w:val="00806097"/>
    <w:rsid w:val="00806207"/>
    <w:rsid w:val="008063F5"/>
    <w:rsid w:val="008068A0"/>
    <w:rsid w:val="00807C0E"/>
    <w:rsid w:val="00807E1D"/>
    <w:rsid w:val="0081073E"/>
    <w:rsid w:val="00810B77"/>
    <w:rsid w:val="008111AF"/>
    <w:rsid w:val="00811808"/>
    <w:rsid w:val="00811830"/>
    <w:rsid w:val="0081258F"/>
    <w:rsid w:val="0081577F"/>
    <w:rsid w:val="008158B5"/>
    <w:rsid w:val="00815BE6"/>
    <w:rsid w:val="00816030"/>
    <w:rsid w:val="00816EB3"/>
    <w:rsid w:val="008170AB"/>
    <w:rsid w:val="00817575"/>
    <w:rsid w:val="008202AC"/>
    <w:rsid w:val="00820AA6"/>
    <w:rsid w:val="0082162C"/>
    <w:rsid w:val="0082195C"/>
    <w:rsid w:val="008227B6"/>
    <w:rsid w:val="008228C0"/>
    <w:rsid w:val="00823458"/>
    <w:rsid w:val="00823584"/>
    <w:rsid w:val="00824738"/>
    <w:rsid w:val="008253AE"/>
    <w:rsid w:val="008260DE"/>
    <w:rsid w:val="0082642B"/>
    <w:rsid w:val="00827182"/>
    <w:rsid w:val="008275BC"/>
    <w:rsid w:val="00827864"/>
    <w:rsid w:val="0083167C"/>
    <w:rsid w:val="0083232A"/>
    <w:rsid w:val="00834574"/>
    <w:rsid w:val="0083457F"/>
    <w:rsid w:val="00834BF2"/>
    <w:rsid w:val="008352C6"/>
    <w:rsid w:val="00836C42"/>
    <w:rsid w:val="008376CD"/>
    <w:rsid w:val="00837D96"/>
    <w:rsid w:val="0084072E"/>
    <w:rsid w:val="00840ADD"/>
    <w:rsid w:val="0084149E"/>
    <w:rsid w:val="00841AE5"/>
    <w:rsid w:val="0084364D"/>
    <w:rsid w:val="00844EC6"/>
    <w:rsid w:val="00845837"/>
    <w:rsid w:val="008461E6"/>
    <w:rsid w:val="0084643F"/>
    <w:rsid w:val="0084752E"/>
    <w:rsid w:val="00847835"/>
    <w:rsid w:val="00852E5D"/>
    <w:rsid w:val="008570BC"/>
    <w:rsid w:val="008570C3"/>
    <w:rsid w:val="008605A4"/>
    <w:rsid w:val="00861B98"/>
    <w:rsid w:val="00862CA1"/>
    <w:rsid w:val="008636EA"/>
    <w:rsid w:val="00863ADD"/>
    <w:rsid w:val="00864244"/>
    <w:rsid w:val="008644DA"/>
    <w:rsid w:val="00864B67"/>
    <w:rsid w:val="00864D9A"/>
    <w:rsid w:val="00865CC7"/>
    <w:rsid w:val="0086768B"/>
    <w:rsid w:val="00867B71"/>
    <w:rsid w:val="00870668"/>
    <w:rsid w:val="008707E0"/>
    <w:rsid w:val="00870976"/>
    <w:rsid w:val="00871581"/>
    <w:rsid w:val="008725EC"/>
    <w:rsid w:val="00873196"/>
    <w:rsid w:val="008741ED"/>
    <w:rsid w:val="00874229"/>
    <w:rsid w:val="00874F6E"/>
    <w:rsid w:val="0087561A"/>
    <w:rsid w:val="0087577F"/>
    <w:rsid w:val="00876731"/>
    <w:rsid w:val="008769FB"/>
    <w:rsid w:val="00877936"/>
    <w:rsid w:val="00881AA2"/>
    <w:rsid w:val="0088282B"/>
    <w:rsid w:val="0088285E"/>
    <w:rsid w:val="008829CB"/>
    <w:rsid w:val="0088539B"/>
    <w:rsid w:val="00885C68"/>
    <w:rsid w:val="00885CBC"/>
    <w:rsid w:val="00886B04"/>
    <w:rsid w:val="00886B05"/>
    <w:rsid w:val="00890312"/>
    <w:rsid w:val="00890613"/>
    <w:rsid w:val="00892141"/>
    <w:rsid w:val="00893B4A"/>
    <w:rsid w:val="00896FCC"/>
    <w:rsid w:val="00897B7D"/>
    <w:rsid w:val="008A0700"/>
    <w:rsid w:val="008A0921"/>
    <w:rsid w:val="008A0E1F"/>
    <w:rsid w:val="008A2ADE"/>
    <w:rsid w:val="008A2E1F"/>
    <w:rsid w:val="008A4127"/>
    <w:rsid w:val="008A42A5"/>
    <w:rsid w:val="008A48CE"/>
    <w:rsid w:val="008A4EA7"/>
    <w:rsid w:val="008A5421"/>
    <w:rsid w:val="008A5BEF"/>
    <w:rsid w:val="008A67F9"/>
    <w:rsid w:val="008A6AE3"/>
    <w:rsid w:val="008A6EB5"/>
    <w:rsid w:val="008A79B4"/>
    <w:rsid w:val="008A79E6"/>
    <w:rsid w:val="008B01C0"/>
    <w:rsid w:val="008B0B8F"/>
    <w:rsid w:val="008B0C30"/>
    <w:rsid w:val="008B3713"/>
    <w:rsid w:val="008B3B5A"/>
    <w:rsid w:val="008B42DD"/>
    <w:rsid w:val="008B7FAC"/>
    <w:rsid w:val="008C0BFA"/>
    <w:rsid w:val="008C2C1C"/>
    <w:rsid w:val="008C431E"/>
    <w:rsid w:val="008C4921"/>
    <w:rsid w:val="008C4C2A"/>
    <w:rsid w:val="008C557A"/>
    <w:rsid w:val="008C55C3"/>
    <w:rsid w:val="008C682F"/>
    <w:rsid w:val="008C6FD0"/>
    <w:rsid w:val="008C7227"/>
    <w:rsid w:val="008C7CB1"/>
    <w:rsid w:val="008D0031"/>
    <w:rsid w:val="008D1F3D"/>
    <w:rsid w:val="008D2155"/>
    <w:rsid w:val="008D2B74"/>
    <w:rsid w:val="008D304D"/>
    <w:rsid w:val="008D3251"/>
    <w:rsid w:val="008D3466"/>
    <w:rsid w:val="008D391E"/>
    <w:rsid w:val="008D3F86"/>
    <w:rsid w:val="008D4705"/>
    <w:rsid w:val="008D53C6"/>
    <w:rsid w:val="008E1BEB"/>
    <w:rsid w:val="008E1CB2"/>
    <w:rsid w:val="008E45FB"/>
    <w:rsid w:val="008E4966"/>
    <w:rsid w:val="008E6422"/>
    <w:rsid w:val="008E6A2C"/>
    <w:rsid w:val="008E78C7"/>
    <w:rsid w:val="008F0B0F"/>
    <w:rsid w:val="008F0CB0"/>
    <w:rsid w:val="008F1283"/>
    <w:rsid w:val="008F1476"/>
    <w:rsid w:val="008F399B"/>
    <w:rsid w:val="008F564A"/>
    <w:rsid w:val="008F73EB"/>
    <w:rsid w:val="009002AA"/>
    <w:rsid w:val="00900CFF"/>
    <w:rsid w:val="00901F92"/>
    <w:rsid w:val="009028F0"/>
    <w:rsid w:val="0090334A"/>
    <w:rsid w:val="00903D8E"/>
    <w:rsid w:val="00904A00"/>
    <w:rsid w:val="00905E5F"/>
    <w:rsid w:val="00905FE2"/>
    <w:rsid w:val="0090615F"/>
    <w:rsid w:val="00910DD0"/>
    <w:rsid w:val="00911A0A"/>
    <w:rsid w:val="00912143"/>
    <w:rsid w:val="00912C3E"/>
    <w:rsid w:val="0091371F"/>
    <w:rsid w:val="00913FC8"/>
    <w:rsid w:val="00914C14"/>
    <w:rsid w:val="00915AF9"/>
    <w:rsid w:val="00916B1B"/>
    <w:rsid w:val="00917589"/>
    <w:rsid w:val="00920482"/>
    <w:rsid w:val="00920812"/>
    <w:rsid w:val="00920997"/>
    <w:rsid w:val="00920DD3"/>
    <w:rsid w:val="00922F65"/>
    <w:rsid w:val="0092375D"/>
    <w:rsid w:val="00923A52"/>
    <w:rsid w:val="00923E57"/>
    <w:rsid w:val="0092410E"/>
    <w:rsid w:val="00924CE0"/>
    <w:rsid w:val="00925EAC"/>
    <w:rsid w:val="00930B45"/>
    <w:rsid w:val="00930BEC"/>
    <w:rsid w:val="00930EA2"/>
    <w:rsid w:val="00930F3B"/>
    <w:rsid w:val="00931045"/>
    <w:rsid w:val="00931733"/>
    <w:rsid w:val="00932065"/>
    <w:rsid w:val="00932438"/>
    <w:rsid w:val="00932D2A"/>
    <w:rsid w:val="00935037"/>
    <w:rsid w:val="009371B8"/>
    <w:rsid w:val="00941552"/>
    <w:rsid w:val="00942A72"/>
    <w:rsid w:val="00943796"/>
    <w:rsid w:val="00944276"/>
    <w:rsid w:val="009454D0"/>
    <w:rsid w:val="009459E0"/>
    <w:rsid w:val="0095015B"/>
    <w:rsid w:val="00950E65"/>
    <w:rsid w:val="00952119"/>
    <w:rsid w:val="00956D2A"/>
    <w:rsid w:val="0095726A"/>
    <w:rsid w:val="0095777F"/>
    <w:rsid w:val="00957D5A"/>
    <w:rsid w:val="009606CB"/>
    <w:rsid w:val="009609AD"/>
    <w:rsid w:val="00963C3E"/>
    <w:rsid w:val="00963E5A"/>
    <w:rsid w:val="009658B8"/>
    <w:rsid w:val="009662E9"/>
    <w:rsid w:val="00967068"/>
    <w:rsid w:val="0097030F"/>
    <w:rsid w:val="00970B42"/>
    <w:rsid w:val="00970D63"/>
    <w:rsid w:val="00970F0B"/>
    <w:rsid w:val="00973983"/>
    <w:rsid w:val="00974AF4"/>
    <w:rsid w:val="0097677C"/>
    <w:rsid w:val="00976949"/>
    <w:rsid w:val="009775C9"/>
    <w:rsid w:val="00977DF0"/>
    <w:rsid w:val="00982973"/>
    <w:rsid w:val="009839A2"/>
    <w:rsid w:val="00984816"/>
    <w:rsid w:val="00984851"/>
    <w:rsid w:val="00984B12"/>
    <w:rsid w:val="00985E3C"/>
    <w:rsid w:val="00986B92"/>
    <w:rsid w:val="00987A45"/>
    <w:rsid w:val="00990DD3"/>
    <w:rsid w:val="00991759"/>
    <w:rsid w:val="0099254B"/>
    <w:rsid w:val="00992800"/>
    <w:rsid w:val="00992A05"/>
    <w:rsid w:val="00993169"/>
    <w:rsid w:val="0099395C"/>
    <w:rsid w:val="009939BB"/>
    <w:rsid w:val="009941B1"/>
    <w:rsid w:val="009944DE"/>
    <w:rsid w:val="00995980"/>
    <w:rsid w:val="00995C5E"/>
    <w:rsid w:val="00995D93"/>
    <w:rsid w:val="00997F5B"/>
    <w:rsid w:val="009A1B03"/>
    <w:rsid w:val="009A3082"/>
    <w:rsid w:val="009A327A"/>
    <w:rsid w:val="009A4BC6"/>
    <w:rsid w:val="009A5BCE"/>
    <w:rsid w:val="009A5D2D"/>
    <w:rsid w:val="009A5E88"/>
    <w:rsid w:val="009A7D93"/>
    <w:rsid w:val="009B1290"/>
    <w:rsid w:val="009B135B"/>
    <w:rsid w:val="009B1426"/>
    <w:rsid w:val="009B15B8"/>
    <w:rsid w:val="009B17A4"/>
    <w:rsid w:val="009B3869"/>
    <w:rsid w:val="009B3EAD"/>
    <w:rsid w:val="009B4280"/>
    <w:rsid w:val="009B47A4"/>
    <w:rsid w:val="009B5B1E"/>
    <w:rsid w:val="009B69AB"/>
    <w:rsid w:val="009B7FAE"/>
    <w:rsid w:val="009C0FB9"/>
    <w:rsid w:val="009C1445"/>
    <w:rsid w:val="009C2AA4"/>
    <w:rsid w:val="009C380F"/>
    <w:rsid w:val="009C3847"/>
    <w:rsid w:val="009C3DA9"/>
    <w:rsid w:val="009C3FFE"/>
    <w:rsid w:val="009C5CD6"/>
    <w:rsid w:val="009C5DCF"/>
    <w:rsid w:val="009C67CF"/>
    <w:rsid w:val="009C6ED6"/>
    <w:rsid w:val="009C7781"/>
    <w:rsid w:val="009D160C"/>
    <w:rsid w:val="009D3144"/>
    <w:rsid w:val="009D35D0"/>
    <w:rsid w:val="009D58BF"/>
    <w:rsid w:val="009D5E13"/>
    <w:rsid w:val="009D6F58"/>
    <w:rsid w:val="009E01FD"/>
    <w:rsid w:val="009E05B9"/>
    <w:rsid w:val="009E0941"/>
    <w:rsid w:val="009E16DE"/>
    <w:rsid w:val="009E1A7C"/>
    <w:rsid w:val="009E2112"/>
    <w:rsid w:val="009E41BD"/>
    <w:rsid w:val="009E4255"/>
    <w:rsid w:val="009E4F2E"/>
    <w:rsid w:val="009E5609"/>
    <w:rsid w:val="009E602A"/>
    <w:rsid w:val="009E6A6B"/>
    <w:rsid w:val="009E7165"/>
    <w:rsid w:val="009E7249"/>
    <w:rsid w:val="009E7640"/>
    <w:rsid w:val="009E7D82"/>
    <w:rsid w:val="009F04F6"/>
    <w:rsid w:val="009F07A5"/>
    <w:rsid w:val="009F0FEF"/>
    <w:rsid w:val="009F1A7F"/>
    <w:rsid w:val="009F1DBC"/>
    <w:rsid w:val="009F2F70"/>
    <w:rsid w:val="009F3E2F"/>
    <w:rsid w:val="009F4DBB"/>
    <w:rsid w:val="009F4EBE"/>
    <w:rsid w:val="009F5823"/>
    <w:rsid w:val="009F5FE0"/>
    <w:rsid w:val="009F626D"/>
    <w:rsid w:val="009F646D"/>
    <w:rsid w:val="009F6C5A"/>
    <w:rsid w:val="00A00277"/>
    <w:rsid w:val="00A0161C"/>
    <w:rsid w:val="00A01999"/>
    <w:rsid w:val="00A01E8F"/>
    <w:rsid w:val="00A02101"/>
    <w:rsid w:val="00A0397A"/>
    <w:rsid w:val="00A041B6"/>
    <w:rsid w:val="00A04E7A"/>
    <w:rsid w:val="00A063C8"/>
    <w:rsid w:val="00A06AF7"/>
    <w:rsid w:val="00A06BD1"/>
    <w:rsid w:val="00A06E7F"/>
    <w:rsid w:val="00A079DF"/>
    <w:rsid w:val="00A10372"/>
    <w:rsid w:val="00A108B6"/>
    <w:rsid w:val="00A112C4"/>
    <w:rsid w:val="00A11928"/>
    <w:rsid w:val="00A122FF"/>
    <w:rsid w:val="00A123FD"/>
    <w:rsid w:val="00A12A29"/>
    <w:rsid w:val="00A1356C"/>
    <w:rsid w:val="00A13DEF"/>
    <w:rsid w:val="00A13E05"/>
    <w:rsid w:val="00A14B41"/>
    <w:rsid w:val="00A14E71"/>
    <w:rsid w:val="00A1689B"/>
    <w:rsid w:val="00A16FB6"/>
    <w:rsid w:val="00A16FF0"/>
    <w:rsid w:val="00A17CE1"/>
    <w:rsid w:val="00A20527"/>
    <w:rsid w:val="00A20939"/>
    <w:rsid w:val="00A220F7"/>
    <w:rsid w:val="00A22F31"/>
    <w:rsid w:val="00A23E1A"/>
    <w:rsid w:val="00A242DC"/>
    <w:rsid w:val="00A278A0"/>
    <w:rsid w:val="00A27B09"/>
    <w:rsid w:val="00A300E7"/>
    <w:rsid w:val="00A31C3B"/>
    <w:rsid w:val="00A32E4A"/>
    <w:rsid w:val="00A333AE"/>
    <w:rsid w:val="00A347DD"/>
    <w:rsid w:val="00A35795"/>
    <w:rsid w:val="00A362EA"/>
    <w:rsid w:val="00A36FFF"/>
    <w:rsid w:val="00A370BF"/>
    <w:rsid w:val="00A370CE"/>
    <w:rsid w:val="00A37239"/>
    <w:rsid w:val="00A409AA"/>
    <w:rsid w:val="00A4118F"/>
    <w:rsid w:val="00A41708"/>
    <w:rsid w:val="00A43368"/>
    <w:rsid w:val="00A433B3"/>
    <w:rsid w:val="00A43FC5"/>
    <w:rsid w:val="00A445F0"/>
    <w:rsid w:val="00A45423"/>
    <w:rsid w:val="00A4576E"/>
    <w:rsid w:val="00A45CFA"/>
    <w:rsid w:val="00A4720C"/>
    <w:rsid w:val="00A4797A"/>
    <w:rsid w:val="00A5008D"/>
    <w:rsid w:val="00A50478"/>
    <w:rsid w:val="00A50507"/>
    <w:rsid w:val="00A5055F"/>
    <w:rsid w:val="00A50B3B"/>
    <w:rsid w:val="00A51876"/>
    <w:rsid w:val="00A5495F"/>
    <w:rsid w:val="00A54DE8"/>
    <w:rsid w:val="00A55ED6"/>
    <w:rsid w:val="00A5645F"/>
    <w:rsid w:val="00A56928"/>
    <w:rsid w:val="00A569CE"/>
    <w:rsid w:val="00A574AB"/>
    <w:rsid w:val="00A576A6"/>
    <w:rsid w:val="00A579D5"/>
    <w:rsid w:val="00A57CF5"/>
    <w:rsid w:val="00A60895"/>
    <w:rsid w:val="00A60C5E"/>
    <w:rsid w:val="00A610C3"/>
    <w:rsid w:val="00A62AD2"/>
    <w:rsid w:val="00A62B65"/>
    <w:rsid w:val="00A63415"/>
    <w:rsid w:val="00A639E7"/>
    <w:rsid w:val="00A6606B"/>
    <w:rsid w:val="00A66954"/>
    <w:rsid w:val="00A67D88"/>
    <w:rsid w:val="00A70CFB"/>
    <w:rsid w:val="00A717DE"/>
    <w:rsid w:val="00A72219"/>
    <w:rsid w:val="00A72265"/>
    <w:rsid w:val="00A72B3A"/>
    <w:rsid w:val="00A73152"/>
    <w:rsid w:val="00A7411B"/>
    <w:rsid w:val="00A749E2"/>
    <w:rsid w:val="00A74FDD"/>
    <w:rsid w:val="00A7509E"/>
    <w:rsid w:val="00A7520D"/>
    <w:rsid w:val="00A756A2"/>
    <w:rsid w:val="00A76862"/>
    <w:rsid w:val="00A7770E"/>
    <w:rsid w:val="00A800F9"/>
    <w:rsid w:val="00A80D41"/>
    <w:rsid w:val="00A82A68"/>
    <w:rsid w:val="00A83837"/>
    <w:rsid w:val="00A83AC6"/>
    <w:rsid w:val="00A844E4"/>
    <w:rsid w:val="00A84629"/>
    <w:rsid w:val="00A84DC2"/>
    <w:rsid w:val="00A8508E"/>
    <w:rsid w:val="00A85EA0"/>
    <w:rsid w:val="00A86094"/>
    <w:rsid w:val="00A870BE"/>
    <w:rsid w:val="00A87783"/>
    <w:rsid w:val="00A90EBF"/>
    <w:rsid w:val="00A92AC0"/>
    <w:rsid w:val="00A947DB"/>
    <w:rsid w:val="00A95306"/>
    <w:rsid w:val="00A958D6"/>
    <w:rsid w:val="00A96319"/>
    <w:rsid w:val="00A96EE9"/>
    <w:rsid w:val="00AA0D77"/>
    <w:rsid w:val="00AA0DD8"/>
    <w:rsid w:val="00AA18B3"/>
    <w:rsid w:val="00AA1941"/>
    <w:rsid w:val="00AA205A"/>
    <w:rsid w:val="00AA310F"/>
    <w:rsid w:val="00AA46F1"/>
    <w:rsid w:val="00AA4B3D"/>
    <w:rsid w:val="00AA53BB"/>
    <w:rsid w:val="00AA5D24"/>
    <w:rsid w:val="00AA6F4F"/>
    <w:rsid w:val="00AA733E"/>
    <w:rsid w:val="00AA73CB"/>
    <w:rsid w:val="00AA7AA2"/>
    <w:rsid w:val="00AB01D6"/>
    <w:rsid w:val="00AB14AB"/>
    <w:rsid w:val="00AB1573"/>
    <w:rsid w:val="00AB174B"/>
    <w:rsid w:val="00AB2475"/>
    <w:rsid w:val="00AB24C6"/>
    <w:rsid w:val="00AB2651"/>
    <w:rsid w:val="00AB3906"/>
    <w:rsid w:val="00AB4CDC"/>
    <w:rsid w:val="00AB79E6"/>
    <w:rsid w:val="00AC30A1"/>
    <w:rsid w:val="00AC3264"/>
    <w:rsid w:val="00AC57A3"/>
    <w:rsid w:val="00AC65F5"/>
    <w:rsid w:val="00AC722A"/>
    <w:rsid w:val="00AD0355"/>
    <w:rsid w:val="00AD2C12"/>
    <w:rsid w:val="00AD2E07"/>
    <w:rsid w:val="00AD302D"/>
    <w:rsid w:val="00AD37DE"/>
    <w:rsid w:val="00AD39A8"/>
    <w:rsid w:val="00AD4D27"/>
    <w:rsid w:val="00AD67BE"/>
    <w:rsid w:val="00AD6982"/>
    <w:rsid w:val="00AE002F"/>
    <w:rsid w:val="00AE144A"/>
    <w:rsid w:val="00AE2860"/>
    <w:rsid w:val="00AE2EE9"/>
    <w:rsid w:val="00AE3520"/>
    <w:rsid w:val="00AE3C53"/>
    <w:rsid w:val="00AE4C9B"/>
    <w:rsid w:val="00AE5100"/>
    <w:rsid w:val="00AE64A0"/>
    <w:rsid w:val="00AE66DE"/>
    <w:rsid w:val="00AE6A56"/>
    <w:rsid w:val="00AE7157"/>
    <w:rsid w:val="00AE74D4"/>
    <w:rsid w:val="00AF0138"/>
    <w:rsid w:val="00AF0472"/>
    <w:rsid w:val="00AF0617"/>
    <w:rsid w:val="00AF0732"/>
    <w:rsid w:val="00AF12CC"/>
    <w:rsid w:val="00AF2316"/>
    <w:rsid w:val="00AF2C2A"/>
    <w:rsid w:val="00AF3723"/>
    <w:rsid w:val="00AF6259"/>
    <w:rsid w:val="00AF6B15"/>
    <w:rsid w:val="00AF6D20"/>
    <w:rsid w:val="00B01FDB"/>
    <w:rsid w:val="00B03703"/>
    <w:rsid w:val="00B04B6C"/>
    <w:rsid w:val="00B05607"/>
    <w:rsid w:val="00B05752"/>
    <w:rsid w:val="00B05AC7"/>
    <w:rsid w:val="00B05C66"/>
    <w:rsid w:val="00B06792"/>
    <w:rsid w:val="00B069C9"/>
    <w:rsid w:val="00B06AF8"/>
    <w:rsid w:val="00B06C5B"/>
    <w:rsid w:val="00B07E84"/>
    <w:rsid w:val="00B10172"/>
    <w:rsid w:val="00B10273"/>
    <w:rsid w:val="00B106F5"/>
    <w:rsid w:val="00B10A62"/>
    <w:rsid w:val="00B110BA"/>
    <w:rsid w:val="00B139BC"/>
    <w:rsid w:val="00B14278"/>
    <w:rsid w:val="00B14578"/>
    <w:rsid w:val="00B15C4F"/>
    <w:rsid w:val="00B15F48"/>
    <w:rsid w:val="00B16995"/>
    <w:rsid w:val="00B17FAF"/>
    <w:rsid w:val="00B20734"/>
    <w:rsid w:val="00B2092A"/>
    <w:rsid w:val="00B21488"/>
    <w:rsid w:val="00B22EF0"/>
    <w:rsid w:val="00B23944"/>
    <w:rsid w:val="00B26671"/>
    <w:rsid w:val="00B279DA"/>
    <w:rsid w:val="00B305F4"/>
    <w:rsid w:val="00B31201"/>
    <w:rsid w:val="00B33159"/>
    <w:rsid w:val="00B33436"/>
    <w:rsid w:val="00B33B4B"/>
    <w:rsid w:val="00B34473"/>
    <w:rsid w:val="00B354FE"/>
    <w:rsid w:val="00B362D1"/>
    <w:rsid w:val="00B37175"/>
    <w:rsid w:val="00B378E9"/>
    <w:rsid w:val="00B37B8C"/>
    <w:rsid w:val="00B40737"/>
    <w:rsid w:val="00B4082E"/>
    <w:rsid w:val="00B41C0B"/>
    <w:rsid w:val="00B43007"/>
    <w:rsid w:val="00B430E5"/>
    <w:rsid w:val="00B44716"/>
    <w:rsid w:val="00B44C46"/>
    <w:rsid w:val="00B451CC"/>
    <w:rsid w:val="00B45B48"/>
    <w:rsid w:val="00B475F8"/>
    <w:rsid w:val="00B4778E"/>
    <w:rsid w:val="00B50FCA"/>
    <w:rsid w:val="00B5151A"/>
    <w:rsid w:val="00B51DB2"/>
    <w:rsid w:val="00B53CF7"/>
    <w:rsid w:val="00B53F2C"/>
    <w:rsid w:val="00B542C6"/>
    <w:rsid w:val="00B550B1"/>
    <w:rsid w:val="00B55F5E"/>
    <w:rsid w:val="00B5635E"/>
    <w:rsid w:val="00B57191"/>
    <w:rsid w:val="00B57892"/>
    <w:rsid w:val="00B57F0A"/>
    <w:rsid w:val="00B60B63"/>
    <w:rsid w:val="00B61E5B"/>
    <w:rsid w:val="00B61E72"/>
    <w:rsid w:val="00B61F4B"/>
    <w:rsid w:val="00B623EF"/>
    <w:rsid w:val="00B63D4D"/>
    <w:rsid w:val="00B65E49"/>
    <w:rsid w:val="00B67729"/>
    <w:rsid w:val="00B67C3E"/>
    <w:rsid w:val="00B72542"/>
    <w:rsid w:val="00B7303F"/>
    <w:rsid w:val="00B732CD"/>
    <w:rsid w:val="00B737CC"/>
    <w:rsid w:val="00B73B19"/>
    <w:rsid w:val="00B74EFD"/>
    <w:rsid w:val="00B75E76"/>
    <w:rsid w:val="00B76B66"/>
    <w:rsid w:val="00B77854"/>
    <w:rsid w:val="00B81FAD"/>
    <w:rsid w:val="00B825CC"/>
    <w:rsid w:val="00B8296F"/>
    <w:rsid w:val="00B82A6B"/>
    <w:rsid w:val="00B82CF3"/>
    <w:rsid w:val="00B82D12"/>
    <w:rsid w:val="00B82F38"/>
    <w:rsid w:val="00B83193"/>
    <w:rsid w:val="00B831EB"/>
    <w:rsid w:val="00B84303"/>
    <w:rsid w:val="00B8497A"/>
    <w:rsid w:val="00B84DD3"/>
    <w:rsid w:val="00B85F66"/>
    <w:rsid w:val="00B861A1"/>
    <w:rsid w:val="00B90B87"/>
    <w:rsid w:val="00B90E6E"/>
    <w:rsid w:val="00B934AF"/>
    <w:rsid w:val="00B937C4"/>
    <w:rsid w:val="00B94491"/>
    <w:rsid w:val="00B94936"/>
    <w:rsid w:val="00B955D6"/>
    <w:rsid w:val="00B96295"/>
    <w:rsid w:val="00B9639C"/>
    <w:rsid w:val="00B96A54"/>
    <w:rsid w:val="00B96BEF"/>
    <w:rsid w:val="00B96D04"/>
    <w:rsid w:val="00B977FB"/>
    <w:rsid w:val="00B97A1F"/>
    <w:rsid w:val="00B97AFC"/>
    <w:rsid w:val="00BA206C"/>
    <w:rsid w:val="00BA2612"/>
    <w:rsid w:val="00BA29C2"/>
    <w:rsid w:val="00BA3052"/>
    <w:rsid w:val="00BA4B96"/>
    <w:rsid w:val="00BA4BC1"/>
    <w:rsid w:val="00BA4FF3"/>
    <w:rsid w:val="00BA51A9"/>
    <w:rsid w:val="00BA5AB2"/>
    <w:rsid w:val="00BA5EFE"/>
    <w:rsid w:val="00BA6591"/>
    <w:rsid w:val="00BA681D"/>
    <w:rsid w:val="00BA7A2C"/>
    <w:rsid w:val="00BA7DC6"/>
    <w:rsid w:val="00BB033F"/>
    <w:rsid w:val="00BB1215"/>
    <w:rsid w:val="00BB1376"/>
    <w:rsid w:val="00BB1F12"/>
    <w:rsid w:val="00BB3277"/>
    <w:rsid w:val="00BB3E96"/>
    <w:rsid w:val="00BB4DAA"/>
    <w:rsid w:val="00BB696B"/>
    <w:rsid w:val="00BB7640"/>
    <w:rsid w:val="00BC0B35"/>
    <w:rsid w:val="00BC175C"/>
    <w:rsid w:val="00BC2D68"/>
    <w:rsid w:val="00BC3BF3"/>
    <w:rsid w:val="00BC4570"/>
    <w:rsid w:val="00BC4A7D"/>
    <w:rsid w:val="00BC4A8F"/>
    <w:rsid w:val="00BC4ED4"/>
    <w:rsid w:val="00BC6EF5"/>
    <w:rsid w:val="00BC7911"/>
    <w:rsid w:val="00BC7DFE"/>
    <w:rsid w:val="00BD03EC"/>
    <w:rsid w:val="00BD13F7"/>
    <w:rsid w:val="00BD257C"/>
    <w:rsid w:val="00BD28C5"/>
    <w:rsid w:val="00BD29FA"/>
    <w:rsid w:val="00BD41AC"/>
    <w:rsid w:val="00BD466D"/>
    <w:rsid w:val="00BD4EB0"/>
    <w:rsid w:val="00BD4EB4"/>
    <w:rsid w:val="00BD576D"/>
    <w:rsid w:val="00BD6036"/>
    <w:rsid w:val="00BD674B"/>
    <w:rsid w:val="00BD7554"/>
    <w:rsid w:val="00BD7B48"/>
    <w:rsid w:val="00BE0B89"/>
    <w:rsid w:val="00BE2288"/>
    <w:rsid w:val="00BE31D3"/>
    <w:rsid w:val="00BE3DAC"/>
    <w:rsid w:val="00BE3F6F"/>
    <w:rsid w:val="00BE40BF"/>
    <w:rsid w:val="00BE429D"/>
    <w:rsid w:val="00BE485A"/>
    <w:rsid w:val="00BE5444"/>
    <w:rsid w:val="00BE6C0A"/>
    <w:rsid w:val="00BF083F"/>
    <w:rsid w:val="00BF12DF"/>
    <w:rsid w:val="00BF1C64"/>
    <w:rsid w:val="00BF38EA"/>
    <w:rsid w:val="00BF3EEF"/>
    <w:rsid w:val="00BF4756"/>
    <w:rsid w:val="00BF4FC9"/>
    <w:rsid w:val="00BF5DA5"/>
    <w:rsid w:val="00BF66CC"/>
    <w:rsid w:val="00BF7C22"/>
    <w:rsid w:val="00C01AF2"/>
    <w:rsid w:val="00C01CE7"/>
    <w:rsid w:val="00C01CF0"/>
    <w:rsid w:val="00C0229A"/>
    <w:rsid w:val="00C03616"/>
    <w:rsid w:val="00C03919"/>
    <w:rsid w:val="00C0437F"/>
    <w:rsid w:val="00C046E2"/>
    <w:rsid w:val="00C04B3B"/>
    <w:rsid w:val="00C052CA"/>
    <w:rsid w:val="00C05AEF"/>
    <w:rsid w:val="00C05B90"/>
    <w:rsid w:val="00C07040"/>
    <w:rsid w:val="00C079E6"/>
    <w:rsid w:val="00C12889"/>
    <w:rsid w:val="00C12D52"/>
    <w:rsid w:val="00C13CD7"/>
    <w:rsid w:val="00C146EE"/>
    <w:rsid w:val="00C15339"/>
    <w:rsid w:val="00C15D5E"/>
    <w:rsid w:val="00C20270"/>
    <w:rsid w:val="00C20369"/>
    <w:rsid w:val="00C20425"/>
    <w:rsid w:val="00C21914"/>
    <w:rsid w:val="00C23815"/>
    <w:rsid w:val="00C24653"/>
    <w:rsid w:val="00C25122"/>
    <w:rsid w:val="00C253CF"/>
    <w:rsid w:val="00C2605F"/>
    <w:rsid w:val="00C26561"/>
    <w:rsid w:val="00C267B3"/>
    <w:rsid w:val="00C26F13"/>
    <w:rsid w:val="00C27020"/>
    <w:rsid w:val="00C27C6B"/>
    <w:rsid w:val="00C306A9"/>
    <w:rsid w:val="00C313DD"/>
    <w:rsid w:val="00C326DC"/>
    <w:rsid w:val="00C3307F"/>
    <w:rsid w:val="00C3329F"/>
    <w:rsid w:val="00C3424F"/>
    <w:rsid w:val="00C35569"/>
    <w:rsid w:val="00C378C1"/>
    <w:rsid w:val="00C37CF9"/>
    <w:rsid w:val="00C37E80"/>
    <w:rsid w:val="00C4046A"/>
    <w:rsid w:val="00C40BA7"/>
    <w:rsid w:val="00C41F74"/>
    <w:rsid w:val="00C42137"/>
    <w:rsid w:val="00C42156"/>
    <w:rsid w:val="00C42271"/>
    <w:rsid w:val="00C43213"/>
    <w:rsid w:val="00C44251"/>
    <w:rsid w:val="00C455FE"/>
    <w:rsid w:val="00C46E5C"/>
    <w:rsid w:val="00C50B12"/>
    <w:rsid w:val="00C51752"/>
    <w:rsid w:val="00C524B0"/>
    <w:rsid w:val="00C5294C"/>
    <w:rsid w:val="00C52D74"/>
    <w:rsid w:val="00C52F0A"/>
    <w:rsid w:val="00C52F15"/>
    <w:rsid w:val="00C54D9A"/>
    <w:rsid w:val="00C54E0C"/>
    <w:rsid w:val="00C569C9"/>
    <w:rsid w:val="00C56D22"/>
    <w:rsid w:val="00C57261"/>
    <w:rsid w:val="00C57587"/>
    <w:rsid w:val="00C62968"/>
    <w:rsid w:val="00C634D9"/>
    <w:rsid w:val="00C64D0D"/>
    <w:rsid w:val="00C65F56"/>
    <w:rsid w:val="00C66714"/>
    <w:rsid w:val="00C66DBB"/>
    <w:rsid w:val="00C67338"/>
    <w:rsid w:val="00C67C71"/>
    <w:rsid w:val="00C70A06"/>
    <w:rsid w:val="00C70BF1"/>
    <w:rsid w:val="00C7113A"/>
    <w:rsid w:val="00C7201F"/>
    <w:rsid w:val="00C7382C"/>
    <w:rsid w:val="00C74718"/>
    <w:rsid w:val="00C756DF"/>
    <w:rsid w:val="00C76281"/>
    <w:rsid w:val="00C76285"/>
    <w:rsid w:val="00C76AB6"/>
    <w:rsid w:val="00C76D45"/>
    <w:rsid w:val="00C7765D"/>
    <w:rsid w:val="00C77EA2"/>
    <w:rsid w:val="00C80BDB"/>
    <w:rsid w:val="00C80F23"/>
    <w:rsid w:val="00C81778"/>
    <w:rsid w:val="00C81F3C"/>
    <w:rsid w:val="00C82CC7"/>
    <w:rsid w:val="00C8564B"/>
    <w:rsid w:val="00C86894"/>
    <w:rsid w:val="00C86B21"/>
    <w:rsid w:val="00C86C08"/>
    <w:rsid w:val="00C87400"/>
    <w:rsid w:val="00C87C9A"/>
    <w:rsid w:val="00C9050D"/>
    <w:rsid w:val="00C90548"/>
    <w:rsid w:val="00C92950"/>
    <w:rsid w:val="00C93396"/>
    <w:rsid w:val="00C939C1"/>
    <w:rsid w:val="00C942F7"/>
    <w:rsid w:val="00C943EF"/>
    <w:rsid w:val="00C95100"/>
    <w:rsid w:val="00C953FF"/>
    <w:rsid w:val="00C9649B"/>
    <w:rsid w:val="00C96FD9"/>
    <w:rsid w:val="00C97C27"/>
    <w:rsid w:val="00CA06F0"/>
    <w:rsid w:val="00CA1DA7"/>
    <w:rsid w:val="00CA200D"/>
    <w:rsid w:val="00CA23DB"/>
    <w:rsid w:val="00CA2B7D"/>
    <w:rsid w:val="00CA4CD8"/>
    <w:rsid w:val="00CA5CBD"/>
    <w:rsid w:val="00CA5E64"/>
    <w:rsid w:val="00CA5FC8"/>
    <w:rsid w:val="00CA70D4"/>
    <w:rsid w:val="00CA7192"/>
    <w:rsid w:val="00CA79A0"/>
    <w:rsid w:val="00CB11B5"/>
    <w:rsid w:val="00CB2054"/>
    <w:rsid w:val="00CB255B"/>
    <w:rsid w:val="00CB31C0"/>
    <w:rsid w:val="00CB4C63"/>
    <w:rsid w:val="00CB6181"/>
    <w:rsid w:val="00CC02F3"/>
    <w:rsid w:val="00CC172A"/>
    <w:rsid w:val="00CC2145"/>
    <w:rsid w:val="00CC3BA9"/>
    <w:rsid w:val="00CC3F5A"/>
    <w:rsid w:val="00CC5529"/>
    <w:rsid w:val="00CC6997"/>
    <w:rsid w:val="00CC6DB6"/>
    <w:rsid w:val="00CC6EDF"/>
    <w:rsid w:val="00CC71CB"/>
    <w:rsid w:val="00CC75A8"/>
    <w:rsid w:val="00CC7CAB"/>
    <w:rsid w:val="00CD1C2A"/>
    <w:rsid w:val="00CD22EB"/>
    <w:rsid w:val="00CD2CBD"/>
    <w:rsid w:val="00CD4F2D"/>
    <w:rsid w:val="00CD4F6C"/>
    <w:rsid w:val="00CD5B1C"/>
    <w:rsid w:val="00CD5D34"/>
    <w:rsid w:val="00CD6226"/>
    <w:rsid w:val="00CD74B9"/>
    <w:rsid w:val="00CE0DE7"/>
    <w:rsid w:val="00CE2998"/>
    <w:rsid w:val="00CE4595"/>
    <w:rsid w:val="00CE4F69"/>
    <w:rsid w:val="00CE5143"/>
    <w:rsid w:val="00CE5A82"/>
    <w:rsid w:val="00CF074A"/>
    <w:rsid w:val="00CF1303"/>
    <w:rsid w:val="00CF250F"/>
    <w:rsid w:val="00CF289D"/>
    <w:rsid w:val="00CF3132"/>
    <w:rsid w:val="00CF3943"/>
    <w:rsid w:val="00CF3A71"/>
    <w:rsid w:val="00CF48CB"/>
    <w:rsid w:val="00CF4FC4"/>
    <w:rsid w:val="00CF5BC5"/>
    <w:rsid w:val="00CF79D5"/>
    <w:rsid w:val="00D004A4"/>
    <w:rsid w:val="00D00F16"/>
    <w:rsid w:val="00D01E0F"/>
    <w:rsid w:val="00D02033"/>
    <w:rsid w:val="00D03444"/>
    <w:rsid w:val="00D03571"/>
    <w:rsid w:val="00D03F79"/>
    <w:rsid w:val="00D04302"/>
    <w:rsid w:val="00D07D1A"/>
    <w:rsid w:val="00D119C1"/>
    <w:rsid w:val="00D11A01"/>
    <w:rsid w:val="00D122F5"/>
    <w:rsid w:val="00D12488"/>
    <w:rsid w:val="00D13E8A"/>
    <w:rsid w:val="00D13FE8"/>
    <w:rsid w:val="00D140E0"/>
    <w:rsid w:val="00D140FA"/>
    <w:rsid w:val="00D14E5F"/>
    <w:rsid w:val="00D15138"/>
    <w:rsid w:val="00D16B02"/>
    <w:rsid w:val="00D173CF"/>
    <w:rsid w:val="00D17A16"/>
    <w:rsid w:val="00D20795"/>
    <w:rsid w:val="00D20C1C"/>
    <w:rsid w:val="00D20DB8"/>
    <w:rsid w:val="00D2154C"/>
    <w:rsid w:val="00D21795"/>
    <w:rsid w:val="00D229BD"/>
    <w:rsid w:val="00D24EC1"/>
    <w:rsid w:val="00D26647"/>
    <w:rsid w:val="00D26D7F"/>
    <w:rsid w:val="00D26E91"/>
    <w:rsid w:val="00D30548"/>
    <w:rsid w:val="00D30755"/>
    <w:rsid w:val="00D3114C"/>
    <w:rsid w:val="00D3156E"/>
    <w:rsid w:val="00D31AFE"/>
    <w:rsid w:val="00D3344C"/>
    <w:rsid w:val="00D335F2"/>
    <w:rsid w:val="00D33F5C"/>
    <w:rsid w:val="00D36F1B"/>
    <w:rsid w:val="00D37CC3"/>
    <w:rsid w:val="00D4067C"/>
    <w:rsid w:val="00D429D1"/>
    <w:rsid w:val="00D4374F"/>
    <w:rsid w:val="00D447D1"/>
    <w:rsid w:val="00D45042"/>
    <w:rsid w:val="00D45DFB"/>
    <w:rsid w:val="00D505F3"/>
    <w:rsid w:val="00D51B66"/>
    <w:rsid w:val="00D52176"/>
    <w:rsid w:val="00D52614"/>
    <w:rsid w:val="00D536F0"/>
    <w:rsid w:val="00D54E7F"/>
    <w:rsid w:val="00D55BBD"/>
    <w:rsid w:val="00D57350"/>
    <w:rsid w:val="00D603BB"/>
    <w:rsid w:val="00D60BF6"/>
    <w:rsid w:val="00D62C2F"/>
    <w:rsid w:val="00D62D44"/>
    <w:rsid w:val="00D65D82"/>
    <w:rsid w:val="00D664EA"/>
    <w:rsid w:val="00D6673D"/>
    <w:rsid w:val="00D66A0B"/>
    <w:rsid w:val="00D673E7"/>
    <w:rsid w:val="00D704D6"/>
    <w:rsid w:val="00D70657"/>
    <w:rsid w:val="00D70885"/>
    <w:rsid w:val="00D738DD"/>
    <w:rsid w:val="00D73935"/>
    <w:rsid w:val="00D74A46"/>
    <w:rsid w:val="00D74B5C"/>
    <w:rsid w:val="00D74D35"/>
    <w:rsid w:val="00D75DE0"/>
    <w:rsid w:val="00D7695C"/>
    <w:rsid w:val="00D76AAC"/>
    <w:rsid w:val="00D7701C"/>
    <w:rsid w:val="00D806A6"/>
    <w:rsid w:val="00D81363"/>
    <w:rsid w:val="00D81B3F"/>
    <w:rsid w:val="00D82344"/>
    <w:rsid w:val="00D82BAB"/>
    <w:rsid w:val="00D82C25"/>
    <w:rsid w:val="00D82DE4"/>
    <w:rsid w:val="00D82EE8"/>
    <w:rsid w:val="00D837D5"/>
    <w:rsid w:val="00D85410"/>
    <w:rsid w:val="00D85DA4"/>
    <w:rsid w:val="00D86304"/>
    <w:rsid w:val="00D87997"/>
    <w:rsid w:val="00D87E96"/>
    <w:rsid w:val="00D90897"/>
    <w:rsid w:val="00D90AAB"/>
    <w:rsid w:val="00D90AC1"/>
    <w:rsid w:val="00D91441"/>
    <w:rsid w:val="00D9177A"/>
    <w:rsid w:val="00D93821"/>
    <w:rsid w:val="00D938DF"/>
    <w:rsid w:val="00D93E5C"/>
    <w:rsid w:val="00D943F1"/>
    <w:rsid w:val="00D950D9"/>
    <w:rsid w:val="00D97F2F"/>
    <w:rsid w:val="00DA0B56"/>
    <w:rsid w:val="00DA20B9"/>
    <w:rsid w:val="00DA2459"/>
    <w:rsid w:val="00DA3B30"/>
    <w:rsid w:val="00DA4FB4"/>
    <w:rsid w:val="00DA5072"/>
    <w:rsid w:val="00DA5366"/>
    <w:rsid w:val="00DA5613"/>
    <w:rsid w:val="00DA586F"/>
    <w:rsid w:val="00DA64EA"/>
    <w:rsid w:val="00DA66D2"/>
    <w:rsid w:val="00DA7648"/>
    <w:rsid w:val="00DB0345"/>
    <w:rsid w:val="00DB0399"/>
    <w:rsid w:val="00DB0CE8"/>
    <w:rsid w:val="00DB390B"/>
    <w:rsid w:val="00DB3EB4"/>
    <w:rsid w:val="00DB4148"/>
    <w:rsid w:val="00DB4FDE"/>
    <w:rsid w:val="00DB5982"/>
    <w:rsid w:val="00DB68E3"/>
    <w:rsid w:val="00DB7BD1"/>
    <w:rsid w:val="00DC0A7D"/>
    <w:rsid w:val="00DC0C04"/>
    <w:rsid w:val="00DC1B36"/>
    <w:rsid w:val="00DC1CEF"/>
    <w:rsid w:val="00DC3A7A"/>
    <w:rsid w:val="00DC3B74"/>
    <w:rsid w:val="00DC41E0"/>
    <w:rsid w:val="00DC48F9"/>
    <w:rsid w:val="00DC4BCC"/>
    <w:rsid w:val="00DC5A1B"/>
    <w:rsid w:val="00DC6CDA"/>
    <w:rsid w:val="00DD1F63"/>
    <w:rsid w:val="00DD216A"/>
    <w:rsid w:val="00DD22AC"/>
    <w:rsid w:val="00DD2B2F"/>
    <w:rsid w:val="00DD48FF"/>
    <w:rsid w:val="00DD4B02"/>
    <w:rsid w:val="00DD4CD0"/>
    <w:rsid w:val="00DD4DD1"/>
    <w:rsid w:val="00DD5244"/>
    <w:rsid w:val="00DD5529"/>
    <w:rsid w:val="00DD61EF"/>
    <w:rsid w:val="00DD7B26"/>
    <w:rsid w:val="00DE3268"/>
    <w:rsid w:val="00DE4932"/>
    <w:rsid w:val="00DE4E7F"/>
    <w:rsid w:val="00DE5495"/>
    <w:rsid w:val="00DE56FB"/>
    <w:rsid w:val="00DF0545"/>
    <w:rsid w:val="00DF16C5"/>
    <w:rsid w:val="00DF1A64"/>
    <w:rsid w:val="00DF3769"/>
    <w:rsid w:val="00DF3E7A"/>
    <w:rsid w:val="00DF4A1D"/>
    <w:rsid w:val="00DF60CD"/>
    <w:rsid w:val="00DF6331"/>
    <w:rsid w:val="00DF6906"/>
    <w:rsid w:val="00DF6B68"/>
    <w:rsid w:val="00DF7066"/>
    <w:rsid w:val="00DF77D0"/>
    <w:rsid w:val="00DF7F64"/>
    <w:rsid w:val="00E00114"/>
    <w:rsid w:val="00E028D2"/>
    <w:rsid w:val="00E0332E"/>
    <w:rsid w:val="00E035FB"/>
    <w:rsid w:val="00E04247"/>
    <w:rsid w:val="00E0489B"/>
    <w:rsid w:val="00E07300"/>
    <w:rsid w:val="00E07F32"/>
    <w:rsid w:val="00E106B9"/>
    <w:rsid w:val="00E10C7E"/>
    <w:rsid w:val="00E116C4"/>
    <w:rsid w:val="00E125F5"/>
    <w:rsid w:val="00E1398B"/>
    <w:rsid w:val="00E13DD3"/>
    <w:rsid w:val="00E15AEC"/>
    <w:rsid w:val="00E1696F"/>
    <w:rsid w:val="00E16EB4"/>
    <w:rsid w:val="00E1772A"/>
    <w:rsid w:val="00E20A1B"/>
    <w:rsid w:val="00E22277"/>
    <w:rsid w:val="00E228AD"/>
    <w:rsid w:val="00E239F6"/>
    <w:rsid w:val="00E27471"/>
    <w:rsid w:val="00E27A9E"/>
    <w:rsid w:val="00E321A3"/>
    <w:rsid w:val="00E323A2"/>
    <w:rsid w:val="00E32440"/>
    <w:rsid w:val="00E325D9"/>
    <w:rsid w:val="00E33331"/>
    <w:rsid w:val="00E336A6"/>
    <w:rsid w:val="00E341C3"/>
    <w:rsid w:val="00E34C3D"/>
    <w:rsid w:val="00E34CB1"/>
    <w:rsid w:val="00E351D1"/>
    <w:rsid w:val="00E35467"/>
    <w:rsid w:val="00E35669"/>
    <w:rsid w:val="00E35836"/>
    <w:rsid w:val="00E423E7"/>
    <w:rsid w:val="00E42624"/>
    <w:rsid w:val="00E4405D"/>
    <w:rsid w:val="00E44258"/>
    <w:rsid w:val="00E4440D"/>
    <w:rsid w:val="00E44B59"/>
    <w:rsid w:val="00E45C74"/>
    <w:rsid w:val="00E46767"/>
    <w:rsid w:val="00E47A22"/>
    <w:rsid w:val="00E47E33"/>
    <w:rsid w:val="00E50363"/>
    <w:rsid w:val="00E51774"/>
    <w:rsid w:val="00E51AD4"/>
    <w:rsid w:val="00E57864"/>
    <w:rsid w:val="00E57F91"/>
    <w:rsid w:val="00E60077"/>
    <w:rsid w:val="00E60887"/>
    <w:rsid w:val="00E613CA"/>
    <w:rsid w:val="00E61920"/>
    <w:rsid w:val="00E61CA0"/>
    <w:rsid w:val="00E61CBF"/>
    <w:rsid w:val="00E62477"/>
    <w:rsid w:val="00E62AA5"/>
    <w:rsid w:val="00E631E8"/>
    <w:rsid w:val="00E64480"/>
    <w:rsid w:val="00E648F4"/>
    <w:rsid w:val="00E65026"/>
    <w:rsid w:val="00E66253"/>
    <w:rsid w:val="00E662B8"/>
    <w:rsid w:val="00E66D8C"/>
    <w:rsid w:val="00E67825"/>
    <w:rsid w:val="00E70626"/>
    <w:rsid w:val="00E70869"/>
    <w:rsid w:val="00E709D7"/>
    <w:rsid w:val="00E70A64"/>
    <w:rsid w:val="00E716EE"/>
    <w:rsid w:val="00E73F61"/>
    <w:rsid w:val="00E74836"/>
    <w:rsid w:val="00E74E3B"/>
    <w:rsid w:val="00E7620F"/>
    <w:rsid w:val="00E7656F"/>
    <w:rsid w:val="00E76E1E"/>
    <w:rsid w:val="00E770A0"/>
    <w:rsid w:val="00E772FD"/>
    <w:rsid w:val="00E77763"/>
    <w:rsid w:val="00E80BB9"/>
    <w:rsid w:val="00E815D9"/>
    <w:rsid w:val="00E8588C"/>
    <w:rsid w:val="00E86504"/>
    <w:rsid w:val="00E87C93"/>
    <w:rsid w:val="00E91667"/>
    <w:rsid w:val="00E91B73"/>
    <w:rsid w:val="00E926E3"/>
    <w:rsid w:val="00E92E5C"/>
    <w:rsid w:val="00E93304"/>
    <w:rsid w:val="00E94546"/>
    <w:rsid w:val="00E94673"/>
    <w:rsid w:val="00E964CF"/>
    <w:rsid w:val="00E968A7"/>
    <w:rsid w:val="00E96D05"/>
    <w:rsid w:val="00EA0C1F"/>
    <w:rsid w:val="00EA19BD"/>
    <w:rsid w:val="00EA3A4C"/>
    <w:rsid w:val="00EA425A"/>
    <w:rsid w:val="00EA4389"/>
    <w:rsid w:val="00EA4A47"/>
    <w:rsid w:val="00EA5708"/>
    <w:rsid w:val="00EA5D3A"/>
    <w:rsid w:val="00EA5EAF"/>
    <w:rsid w:val="00EA6E9E"/>
    <w:rsid w:val="00EA6FC3"/>
    <w:rsid w:val="00EB090C"/>
    <w:rsid w:val="00EB123C"/>
    <w:rsid w:val="00EB128B"/>
    <w:rsid w:val="00EB132D"/>
    <w:rsid w:val="00EB143E"/>
    <w:rsid w:val="00EB21B1"/>
    <w:rsid w:val="00EB2324"/>
    <w:rsid w:val="00EB268B"/>
    <w:rsid w:val="00EB290A"/>
    <w:rsid w:val="00EB38A8"/>
    <w:rsid w:val="00EB3B55"/>
    <w:rsid w:val="00EB3F64"/>
    <w:rsid w:val="00EB44BE"/>
    <w:rsid w:val="00EB5E87"/>
    <w:rsid w:val="00EB671E"/>
    <w:rsid w:val="00EB6A81"/>
    <w:rsid w:val="00EB6C0A"/>
    <w:rsid w:val="00EB6FAA"/>
    <w:rsid w:val="00EB7E05"/>
    <w:rsid w:val="00EC0923"/>
    <w:rsid w:val="00EC1DEC"/>
    <w:rsid w:val="00EC3B89"/>
    <w:rsid w:val="00EC45AE"/>
    <w:rsid w:val="00EC4A53"/>
    <w:rsid w:val="00EC645A"/>
    <w:rsid w:val="00EC6660"/>
    <w:rsid w:val="00EC7336"/>
    <w:rsid w:val="00ED06C7"/>
    <w:rsid w:val="00ED083D"/>
    <w:rsid w:val="00ED0988"/>
    <w:rsid w:val="00ED12EA"/>
    <w:rsid w:val="00ED2033"/>
    <w:rsid w:val="00ED2845"/>
    <w:rsid w:val="00ED2B05"/>
    <w:rsid w:val="00ED2F32"/>
    <w:rsid w:val="00ED2FD7"/>
    <w:rsid w:val="00ED39EA"/>
    <w:rsid w:val="00ED3C8C"/>
    <w:rsid w:val="00ED3EBB"/>
    <w:rsid w:val="00ED3F7F"/>
    <w:rsid w:val="00ED7BB6"/>
    <w:rsid w:val="00EE0F00"/>
    <w:rsid w:val="00EE1A35"/>
    <w:rsid w:val="00EE28EF"/>
    <w:rsid w:val="00EE3169"/>
    <w:rsid w:val="00EE38F6"/>
    <w:rsid w:val="00EE4CB9"/>
    <w:rsid w:val="00EE63B7"/>
    <w:rsid w:val="00EE6990"/>
    <w:rsid w:val="00EE7061"/>
    <w:rsid w:val="00EE7BF2"/>
    <w:rsid w:val="00EF1733"/>
    <w:rsid w:val="00EF2167"/>
    <w:rsid w:val="00EF247F"/>
    <w:rsid w:val="00EF260C"/>
    <w:rsid w:val="00EF2BDC"/>
    <w:rsid w:val="00EF3192"/>
    <w:rsid w:val="00EF3AF8"/>
    <w:rsid w:val="00EF3EC8"/>
    <w:rsid w:val="00EF5989"/>
    <w:rsid w:val="00EF5CDF"/>
    <w:rsid w:val="00EF5EFD"/>
    <w:rsid w:val="00EF6DD9"/>
    <w:rsid w:val="00F00F74"/>
    <w:rsid w:val="00F032B3"/>
    <w:rsid w:val="00F04782"/>
    <w:rsid w:val="00F061D9"/>
    <w:rsid w:val="00F06924"/>
    <w:rsid w:val="00F06AED"/>
    <w:rsid w:val="00F0734D"/>
    <w:rsid w:val="00F07DE4"/>
    <w:rsid w:val="00F10227"/>
    <w:rsid w:val="00F105AA"/>
    <w:rsid w:val="00F10EA2"/>
    <w:rsid w:val="00F11852"/>
    <w:rsid w:val="00F1283E"/>
    <w:rsid w:val="00F12E58"/>
    <w:rsid w:val="00F13539"/>
    <w:rsid w:val="00F13D0D"/>
    <w:rsid w:val="00F15B23"/>
    <w:rsid w:val="00F16444"/>
    <w:rsid w:val="00F174B6"/>
    <w:rsid w:val="00F17527"/>
    <w:rsid w:val="00F179DE"/>
    <w:rsid w:val="00F17B80"/>
    <w:rsid w:val="00F17FDD"/>
    <w:rsid w:val="00F201B0"/>
    <w:rsid w:val="00F2094E"/>
    <w:rsid w:val="00F20B50"/>
    <w:rsid w:val="00F21AFD"/>
    <w:rsid w:val="00F220A4"/>
    <w:rsid w:val="00F22BC7"/>
    <w:rsid w:val="00F23753"/>
    <w:rsid w:val="00F24C85"/>
    <w:rsid w:val="00F250C5"/>
    <w:rsid w:val="00F26A64"/>
    <w:rsid w:val="00F27BCD"/>
    <w:rsid w:val="00F306AD"/>
    <w:rsid w:val="00F30CB3"/>
    <w:rsid w:val="00F30D07"/>
    <w:rsid w:val="00F3186A"/>
    <w:rsid w:val="00F32FCA"/>
    <w:rsid w:val="00F33615"/>
    <w:rsid w:val="00F33F5C"/>
    <w:rsid w:val="00F35380"/>
    <w:rsid w:val="00F35A73"/>
    <w:rsid w:val="00F36918"/>
    <w:rsid w:val="00F3788D"/>
    <w:rsid w:val="00F3796E"/>
    <w:rsid w:val="00F407A5"/>
    <w:rsid w:val="00F40BD8"/>
    <w:rsid w:val="00F40F9A"/>
    <w:rsid w:val="00F42917"/>
    <w:rsid w:val="00F44BD6"/>
    <w:rsid w:val="00F4556F"/>
    <w:rsid w:val="00F45C52"/>
    <w:rsid w:val="00F45F3A"/>
    <w:rsid w:val="00F46720"/>
    <w:rsid w:val="00F52B2F"/>
    <w:rsid w:val="00F52CBE"/>
    <w:rsid w:val="00F54480"/>
    <w:rsid w:val="00F55F22"/>
    <w:rsid w:val="00F562F3"/>
    <w:rsid w:val="00F574B6"/>
    <w:rsid w:val="00F575F2"/>
    <w:rsid w:val="00F57CA8"/>
    <w:rsid w:val="00F603A3"/>
    <w:rsid w:val="00F604A3"/>
    <w:rsid w:val="00F60F95"/>
    <w:rsid w:val="00F613F3"/>
    <w:rsid w:val="00F61E2D"/>
    <w:rsid w:val="00F61FE0"/>
    <w:rsid w:val="00F625F6"/>
    <w:rsid w:val="00F63F28"/>
    <w:rsid w:val="00F6566D"/>
    <w:rsid w:val="00F6627D"/>
    <w:rsid w:val="00F66E31"/>
    <w:rsid w:val="00F67650"/>
    <w:rsid w:val="00F679BC"/>
    <w:rsid w:val="00F70CF2"/>
    <w:rsid w:val="00F715E8"/>
    <w:rsid w:val="00F7174E"/>
    <w:rsid w:val="00F742F9"/>
    <w:rsid w:val="00F7442C"/>
    <w:rsid w:val="00F74BAF"/>
    <w:rsid w:val="00F751F0"/>
    <w:rsid w:val="00F753F5"/>
    <w:rsid w:val="00F76AE1"/>
    <w:rsid w:val="00F80581"/>
    <w:rsid w:val="00F816F9"/>
    <w:rsid w:val="00F8264F"/>
    <w:rsid w:val="00F8279C"/>
    <w:rsid w:val="00F83CBC"/>
    <w:rsid w:val="00F84017"/>
    <w:rsid w:val="00F84578"/>
    <w:rsid w:val="00F876F0"/>
    <w:rsid w:val="00F90261"/>
    <w:rsid w:val="00F904A1"/>
    <w:rsid w:val="00F90BE8"/>
    <w:rsid w:val="00F90C8D"/>
    <w:rsid w:val="00F90DDE"/>
    <w:rsid w:val="00F90DF4"/>
    <w:rsid w:val="00F92EF1"/>
    <w:rsid w:val="00F939B3"/>
    <w:rsid w:val="00F943B9"/>
    <w:rsid w:val="00F94B86"/>
    <w:rsid w:val="00F9591E"/>
    <w:rsid w:val="00F95B92"/>
    <w:rsid w:val="00F966AC"/>
    <w:rsid w:val="00F9751C"/>
    <w:rsid w:val="00F97A3B"/>
    <w:rsid w:val="00F97D9F"/>
    <w:rsid w:val="00FA00C8"/>
    <w:rsid w:val="00FA0875"/>
    <w:rsid w:val="00FA096C"/>
    <w:rsid w:val="00FA10EF"/>
    <w:rsid w:val="00FA1643"/>
    <w:rsid w:val="00FA1AA4"/>
    <w:rsid w:val="00FA4EB2"/>
    <w:rsid w:val="00FA7AB6"/>
    <w:rsid w:val="00FB0A1A"/>
    <w:rsid w:val="00FB1EB2"/>
    <w:rsid w:val="00FB3128"/>
    <w:rsid w:val="00FB3F91"/>
    <w:rsid w:val="00FB420A"/>
    <w:rsid w:val="00FB59AE"/>
    <w:rsid w:val="00FB602F"/>
    <w:rsid w:val="00FB64D5"/>
    <w:rsid w:val="00FB6632"/>
    <w:rsid w:val="00FB6714"/>
    <w:rsid w:val="00FB7709"/>
    <w:rsid w:val="00FB7862"/>
    <w:rsid w:val="00FC01E9"/>
    <w:rsid w:val="00FC0355"/>
    <w:rsid w:val="00FC10B3"/>
    <w:rsid w:val="00FC1492"/>
    <w:rsid w:val="00FC1A04"/>
    <w:rsid w:val="00FC23DD"/>
    <w:rsid w:val="00FC3367"/>
    <w:rsid w:val="00FC4BE3"/>
    <w:rsid w:val="00FC6A4E"/>
    <w:rsid w:val="00FC77C6"/>
    <w:rsid w:val="00FD00ED"/>
    <w:rsid w:val="00FD1A22"/>
    <w:rsid w:val="00FD1E3C"/>
    <w:rsid w:val="00FD1E46"/>
    <w:rsid w:val="00FD2A86"/>
    <w:rsid w:val="00FD395E"/>
    <w:rsid w:val="00FD3DB3"/>
    <w:rsid w:val="00FD4022"/>
    <w:rsid w:val="00FD4596"/>
    <w:rsid w:val="00FD4B8B"/>
    <w:rsid w:val="00FD4C61"/>
    <w:rsid w:val="00FD4DCF"/>
    <w:rsid w:val="00FD4F93"/>
    <w:rsid w:val="00FD50F7"/>
    <w:rsid w:val="00FD6027"/>
    <w:rsid w:val="00FD617A"/>
    <w:rsid w:val="00FD6615"/>
    <w:rsid w:val="00FD6E11"/>
    <w:rsid w:val="00FD7818"/>
    <w:rsid w:val="00FD7BFA"/>
    <w:rsid w:val="00FD7CB8"/>
    <w:rsid w:val="00FE1D03"/>
    <w:rsid w:val="00FE301F"/>
    <w:rsid w:val="00FE461A"/>
    <w:rsid w:val="00FE557A"/>
    <w:rsid w:val="00FE7608"/>
    <w:rsid w:val="00FE7AF3"/>
    <w:rsid w:val="00FE7EAA"/>
    <w:rsid w:val="00FF0B66"/>
    <w:rsid w:val="00FF23D1"/>
    <w:rsid w:val="00FF28F3"/>
    <w:rsid w:val="00FF2A98"/>
    <w:rsid w:val="00FF2FF4"/>
    <w:rsid w:val="00FF46AA"/>
    <w:rsid w:val="00FF479D"/>
    <w:rsid w:val="00FF5006"/>
    <w:rsid w:val="00FF5359"/>
    <w:rsid w:val="00FF59D1"/>
    <w:rsid w:val="00FF62BF"/>
    <w:rsid w:val="00FF6387"/>
    <w:rsid w:val="018E358D"/>
    <w:rsid w:val="04089519"/>
    <w:rsid w:val="09008BF5"/>
    <w:rsid w:val="1A3E0F36"/>
    <w:rsid w:val="1B3B72F3"/>
    <w:rsid w:val="1E7BF6B9"/>
    <w:rsid w:val="2EB0D1FE"/>
    <w:rsid w:val="39E1A1F1"/>
    <w:rsid w:val="3AF4FED9"/>
    <w:rsid w:val="3C1C4C4B"/>
    <w:rsid w:val="439F4DB2"/>
    <w:rsid w:val="4455B762"/>
    <w:rsid w:val="4540CFAF"/>
    <w:rsid w:val="494602BF"/>
    <w:rsid w:val="4ECE6B0A"/>
    <w:rsid w:val="50F1AD94"/>
    <w:rsid w:val="5DE74A16"/>
    <w:rsid w:val="648BAABA"/>
    <w:rsid w:val="653FF085"/>
    <w:rsid w:val="680B7F2E"/>
    <w:rsid w:val="72484864"/>
    <w:rsid w:val="7B52D1E9"/>
    <w:rsid w:val="7D6FC81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9C7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4E3"/>
    <w:pPr>
      <w:spacing w:before="120" w:after="120"/>
    </w:pPr>
    <w:rPr>
      <w:rFonts w:ascii="VIC" w:hAnsi="VIC" w:cs="Arial"/>
      <w:sz w:val="20"/>
      <w:szCs w:val="22"/>
    </w:rPr>
  </w:style>
  <w:style w:type="paragraph" w:styleId="Heading1">
    <w:name w:val="heading 1"/>
    <w:basedOn w:val="Normal"/>
    <w:next w:val="Normal"/>
    <w:link w:val="Heading1Char"/>
    <w:uiPriority w:val="9"/>
    <w:qFormat/>
    <w:rsid w:val="009839A2"/>
    <w:pPr>
      <w:keepNext/>
      <w:keepLines/>
      <w:spacing w:before="180"/>
      <w:outlineLvl w:val="0"/>
    </w:pPr>
    <w:rPr>
      <w:rFonts w:eastAsiaTheme="majorEastAsia" w:cstheme="majorBidi"/>
      <w:b/>
      <w:bCs/>
      <w:color w:val="017D7D"/>
      <w:sz w:val="28"/>
      <w:szCs w:val="28"/>
    </w:rPr>
  </w:style>
  <w:style w:type="paragraph" w:styleId="Heading2">
    <w:name w:val="heading 2"/>
    <w:basedOn w:val="Normal"/>
    <w:next w:val="Normal"/>
    <w:link w:val="Heading2Char"/>
    <w:unhideWhenUsed/>
    <w:qFormat/>
    <w:rsid w:val="001B79C6"/>
    <w:pPr>
      <w:keepNext/>
      <w:keepLines/>
      <w:spacing w:before="180"/>
      <w:outlineLvl w:val="1"/>
    </w:pPr>
    <w:rPr>
      <w:rFonts w:eastAsiaTheme="majorEastAsia" w:cstheme="majorBidi"/>
      <w:b/>
      <w:sz w:val="24"/>
      <w:szCs w:val="24"/>
    </w:rPr>
  </w:style>
  <w:style w:type="paragraph" w:styleId="Heading3">
    <w:name w:val="heading 3"/>
    <w:basedOn w:val="Normal"/>
    <w:next w:val="Normal"/>
    <w:link w:val="Heading3Char"/>
    <w:uiPriority w:val="9"/>
    <w:unhideWhenUsed/>
    <w:qFormat/>
    <w:rsid w:val="009C3847"/>
    <w:pPr>
      <w:keepNext/>
      <w:keepLines/>
      <w:spacing w:before="180"/>
      <w:outlineLvl w:val="2"/>
    </w:pPr>
    <w:rPr>
      <w:rFonts w:eastAsiaTheme="majorEastAsia" w:cstheme="majorBidi"/>
      <w:b/>
      <w:color w:val="017D7D"/>
      <w:sz w:val="22"/>
    </w:rPr>
  </w:style>
  <w:style w:type="paragraph" w:styleId="Heading4">
    <w:name w:val="heading 4"/>
    <w:basedOn w:val="Normal"/>
    <w:next w:val="Normal"/>
    <w:link w:val="Heading4Char"/>
    <w:uiPriority w:val="9"/>
    <w:unhideWhenUsed/>
    <w:qFormat/>
    <w:rsid w:val="001B79C6"/>
    <w:pPr>
      <w:keepNext/>
      <w:keepLines/>
      <w:spacing w:before="180"/>
      <w:outlineLvl w:val="3"/>
    </w:pPr>
    <w:rPr>
      <w:rFonts w:eastAsiaTheme="majorEastAsia"/>
      <w:b/>
      <w:i/>
      <w:iCs/>
      <w:color w:val="757575"/>
      <w:szCs w:val="20"/>
    </w:rPr>
  </w:style>
  <w:style w:type="paragraph" w:styleId="Heading6">
    <w:name w:val="heading 6"/>
    <w:basedOn w:val="Normal"/>
    <w:next w:val="Normal"/>
    <w:link w:val="Heading6Char"/>
    <w:uiPriority w:val="9"/>
    <w:semiHidden/>
    <w:unhideWhenUsed/>
    <w:qFormat/>
    <w:rsid w:val="0021032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608"/>
    <w:pPr>
      <w:tabs>
        <w:tab w:val="center" w:pos="4513"/>
        <w:tab w:val="right" w:pos="9026"/>
      </w:tabs>
      <w:jc w:val="right"/>
    </w:pPr>
  </w:style>
  <w:style w:type="character" w:customStyle="1" w:styleId="HeaderChar">
    <w:name w:val="Header Char"/>
    <w:basedOn w:val="DefaultParagraphFont"/>
    <w:link w:val="Header"/>
    <w:uiPriority w:val="99"/>
    <w:rsid w:val="00FE7608"/>
    <w:rPr>
      <w:rFonts w:ascii="VIC" w:hAnsi="VIC"/>
      <w:sz w:val="20"/>
      <w:szCs w:val="22"/>
    </w:rPr>
  </w:style>
  <w:style w:type="paragraph" w:styleId="Footer">
    <w:name w:val="footer"/>
    <w:basedOn w:val="Normal"/>
    <w:link w:val="FooterChar"/>
    <w:uiPriority w:val="99"/>
    <w:unhideWhenUsed/>
    <w:rsid w:val="00E0489B"/>
    <w:pPr>
      <w:tabs>
        <w:tab w:val="center" w:pos="4513"/>
        <w:tab w:val="right" w:pos="9026"/>
      </w:tabs>
    </w:pPr>
  </w:style>
  <w:style w:type="character" w:customStyle="1" w:styleId="FooterChar">
    <w:name w:val="Footer Char"/>
    <w:basedOn w:val="DefaultParagraphFont"/>
    <w:link w:val="Footer"/>
    <w:uiPriority w:val="99"/>
    <w:rsid w:val="00E0489B"/>
  </w:style>
  <w:style w:type="character" w:customStyle="1" w:styleId="Heading2Char">
    <w:name w:val="Heading 2 Char"/>
    <w:basedOn w:val="DefaultParagraphFont"/>
    <w:link w:val="Heading2"/>
    <w:rsid w:val="001B79C6"/>
    <w:rPr>
      <w:rFonts w:ascii="VIC" w:eastAsiaTheme="majorEastAsia" w:hAnsi="VIC" w:cstheme="majorBidi"/>
      <w:b/>
    </w:rPr>
  </w:style>
  <w:style w:type="paragraph" w:styleId="Date">
    <w:name w:val="Date"/>
    <w:basedOn w:val="Normal"/>
    <w:next w:val="Normal"/>
    <w:link w:val="DateChar"/>
    <w:uiPriority w:val="99"/>
    <w:unhideWhenUsed/>
    <w:rsid w:val="00E0489B"/>
  </w:style>
  <w:style w:type="character" w:customStyle="1" w:styleId="DateChar">
    <w:name w:val="Date Char"/>
    <w:basedOn w:val="DefaultParagraphFont"/>
    <w:link w:val="Date"/>
    <w:uiPriority w:val="99"/>
    <w:rsid w:val="00E0489B"/>
    <w:rPr>
      <w:sz w:val="20"/>
      <w:szCs w:val="22"/>
    </w:rPr>
  </w:style>
  <w:style w:type="character" w:styleId="Strong">
    <w:name w:val="Strong"/>
    <w:basedOn w:val="DefaultParagraphFont"/>
    <w:uiPriority w:val="22"/>
    <w:rsid w:val="00E0489B"/>
    <w:rPr>
      <w:b/>
      <w:bCs/>
    </w:rPr>
  </w:style>
  <w:style w:type="character" w:styleId="Hyperlink">
    <w:name w:val="Hyperlink"/>
    <w:basedOn w:val="DefaultParagraphFont"/>
    <w:uiPriority w:val="99"/>
    <w:unhideWhenUsed/>
    <w:rsid w:val="00BE40BF"/>
    <w:rPr>
      <w:color w:val="017D7D"/>
      <w:u w:val="single"/>
    </w:rPr>
  </w:style>
  <w:style w:type="character" w:styleId="UnresolvedMention">
    <w:name w:val="Unresolved Mention"/>
    <w:basedOn w:val="DefaultParagraphFont"/>
    <w:uiPriority w:val="99"/>
    <w:semiHidden/>
    <w:unhideWhenUsed/>
    <w:rsid w:val="000A459F"/>
    <w:rPr>
      <w:color w:val="605E5C"/>
      <w:shd w:val="clear" w:color="auto" w:fill="E1DFDD"/>
    </w:rPr>
  </w:style>
  <w:style w:type="character" w:customStyle="1" w:styleId="Heading1Char">
    <w:name w:val="Heading 1 Char"/>
    <w:basedOn w:val="DefaultParagraphFont"/>
    <w:link w:val="Heading1"/>
    <w:uiPriority w:val="9"/>
    <w:rsid w:val="009839A2"/>
    <w:rPr>
      <w:rFonts w:ascii="VIC" w:eastAsiaTheme="majorEastAsia" w:hAnsi="VIC" w:cstheme="majorBidi"/>
      <w:b/>
      <w:bCs/>
      <w:color w:val="017D7D"/>
      <w:sz w:val="28"/>
      <w:szCs w:val="28"/>
    </w:rPr>
  </w:style>
  <w:style w:type="character" w:customStyle="1" w:styleId="Heading3Char">
    <w:name w:val="Heading 3 Char"/>
    <w:basedOn w:val="DefaultParagraphFont"/>
    <w:link w:val="Heading3"/>
    <w:uiPriority w:val="9"/>
    <w:rsid w:val="009C3847"/>
    <w:rPr>
      <w:rFonts w:ascii="VIC" w:eastAsiaTheme="majorEastAsia" w:hAnsi="VIC" w:cstheme="majorBidi"/>
      <w:b/>
      <w:color w:val="017D7D"/>
      <w:sz w:val="22"/>
      <w:szCs w:val="22"/>
    </w:rPr>
  </w:style>
  <w:style w:type="character" w:customStyle="1" w:styleId="Heading4Char">
    <w:name w:val="Heading 4 Char"/>
    <w:basedOn w:val="DefaultParagraphFont"/>
    <w:link w:val="Heading4"/>
    <w:uiPriority w:val="9"/>
    <w:rsid w:val="001B79C6"/>
    <w:rPr>
      <w:rFonts w:ascii="VIC" w:eastAsiaTheme="majorEastAsia" w:hAnsi="VIC" w:cs="Arial"/>
      <w:b/>
      <w:i/>
      <w:iCs/>
      <w:color w:val="757575"/>
      <w:sz w:val="20"/>
      <w:szCs w:val="20"/>
    </w:rPr>
  </w:style>
  <w:style w:type="paragraph" w:styleId="ListBullet">
    <w:name w:val="List Bullet"/>
    <w:basedOn w:val="Normal"/>
    <w:uiPriority w:val="99"/>
    <w:unhideWhenUsed/>
    <w:qFormat/>
    <w:rsid w:val="00B82D12"/>
    <w:pPr>
      <w:tabs>
        <w:tab w:val="num" w:pos="360"/>
      </w:tabs>
      <w:spacing w:after="0" w:line="240" w:lineRule="auto"/>
      <w:ind w:left="360" w:hanging="360"/>
    </w:pPr>
  </w:style>
  <w:style w:type="paragraph" w:styleId="ListBullet2">
    <w:name w:val="List Bullet 2"/>
    <w:basedOn w:val="Normal"/>
    <w:uiPriority w:val="99"/>
    <w:unhideWhenUsed/>
    <w:qFormat/>
    <w:rsid w:val="00C56D22"/>
    <w:pPr>
      <w:numPr>
        <w:ilvl w:val="1"/>
        <w:numId w:val="23"/>
      </w:numPr>
      <w:spacing w:before="60" w:after="60"/>
      <w:contextualSpacing/>
    </w:pPr>
  </w:style>
  <w:style w:type="paragraph" w:styleId="ListNumber">
    <w:name w:val="List Number"/>
    <w:aliases w:val="List - Number"/>
    <w:basedOn w:val="Normal"/>
    <w:uiPriority w:val="99"/>
    <w:unhideWhenUsed/>
    <w:qFormat/>
    <w:rsid w:val="00B82D12"/>
    <w:pPr>
      <w:numPr>
        <w:numId w:val="4"/>
      </w:numPr>
      <w:spacing w:after="0" w:line="240" w:lineRule="auto"/>
    </w:pPr>
  </w:style>
  <w:style w:type="numbering" w:customStyle="1" w:styleId="Bullets">
    <w:name w:val="Bullets"/>
    <w:uiPriority w:val="99"/>
    <w:rsid w:val="00303B4B"/>
    <w:pPr>
      <w:numPr>
        <w:numId w:val="1"/>
      </w:numPr>
    </w:pPr>
  </w:style>
  <w:style w:type="paragraph" w:styleId="ListNumber2">
    <w:name w:val="List Number 2"/>
    <w:basedOn w:val="Normal"/>
    <w:link w:val="ListNumber2Char"/>
    <w:uiPriority w:val="99"/>
    <w:unhideWhenUsed/>
    <w:rsid w:val="00824738"/>
    <w:pPr>
      <w:numPr>
        <w:ilvl w:val="1"/>
        <w:numId w:val="4"/>
      </w:numPr>
      <w:contextualSpacing/>
    </w:pPr>
  </w:style>
  <w:style w:type="numbering" w:customStyle="1" w:styleId="Numbering">
    <w:name w:val="Numbering"/>
    <w:uiPriority w:val="99"/>
    <w:rsid w:val="00303B4B"/>
    <w:pPr>
      <w:numPr>
        <w:numId w:val="2"/>
      </w:numPr>
    </w:pPr>
  </w:style>
  <w:style w:type="paragraph" w:styleId="ListBullet3">
    <w:name w:val="List Bullet 3"/>
    <w:basedOn w:val="Normal"/>
    <w:uiPriority w:val="99"/>
    <w:unhideWhenUsed/>
    <w:rsid w:val="00C56D22"/>
    <w:pPr>
      <w:numPr>
        <w:ilvl w:val="2"/>
        <w:numId w:val="23"/>
      </w:numPr>
      <w:spacing w:before="60" w:after="60"/>
      <w:contextualSpacing/>
    </w:pPr>
  </w:style>
  <w:style w:type="paragraph" w:styleId="ListContinue2">
    <w:name w:val="List Continue 2"/>
    <w:basedOn w:val="Normal"/>
    <w:uiPriority w:val="99"/>
    <w:unhideWhenUsed/>
    <w:rsid w:val="00303B4B"/>
    <w:pPr>
      <w:ind w:left="566"/>
      <w:contextualSpacing/>
    </w:pPr>
  </w:style>
  <w:style w:type="paragraph" w:styleId="ListNumber3">
    <w:name w:val="List Number 3"/>
    <w:basedOn w:val="Normal"/>
    <w:uiPriority w:val="99"/>
    <w:unhideWhenUsed/>
    <w:rsid w:val="00303B4B"/>
    <w:pPr>
      <w:numPr>
        <w:ilvl w:val="2"/>
        <w:numId w:val="4"/>
      </w:numPr>
      <w:contextualSpacing/>
    </w:pPr>
  </w:style>
  <w:style w:type="paragraph" w:styleId="ListNumber4">
    <w:name w:val="List Number 4"/>
    <w:basedOn w:val="Normal"/>
    <w:uiPriority w:val="99"/>
    <w:unhideWhenUsed/>
    <w:rsid w:val="00303B4B"/>
    <w:pPr>
      <w:numPr>
        <w:ilvl w:val="3"/>
        <w:numId w:val="4"/>
      </w:numPr>
      <w:contextualSpacing/>
    </w:pPr>
  </w:style>
  <w:style w:type="paragraph" w:styleId="ListNumber5">
    <w:name w:val="List Number 5"/>
    <w:basedOn w:val="Normal"/>
    <w:uiPriority w:val="99"/>
    <w:unhideWhenUsed/>
    <w:rsid w:val="00303B4B"/>
    <w:pPr>
      <w:numPr>
        <w:ilvl w:val="4"/>
        <w:numId w:val="4"/>
      </w:numPr>
      <w:contextualSpacing/>
    </w:pPr>
  </w:style>
  <w:style w:type="paragraph" w:styleId="ListContinue">
    <w:name w:val="List Continue"/>
    <w:basedOn w:val="Normal"/>
    <w:uiPriority w:val="99"/>
    <w:unhideWhenUsed/>
    <w:qFormat/>
    <w:rsid w:val="00303B4B"/>
    <w:pPr>
      <w:ind w:left="283"/>
      <w:contextualSpacing/>
    </w:pPr>
  </w:style>
  <w:style w:type="paragraph" w:styleId="ListContinue3">
    <w:name w:val="List Continue 3"/>
    <w:basedOn w:val="Normal"/>
    <w:uiPriority w:val="99"/>
    <w:unhideWhenUsed/>
    <w:rsid w:val="00303B4B"/>
    <w:pPr>
      <w:ind w:left="849"/>
      <w:contextualSpacing/>
    </w:pPr>
  </w:style>
  <w:style w:type="paragraph" w:customStyle="1" w:styleId="Pull-outQuote">
    <w:name w:val="Pull-out Quote"/>
    <w:basedOn w:val="Normal"/>
    <w:link w:val="Pull-outQuoteChar"/>
    <w:uiPriority w:val="19"/>
    <w:qFormat/>
    <w:rsid w:val="002B56B0"/>
    <w:pPr>
      <w:pBdr>
        <w:top w:val="single" w:sz="4" w:space="4" w:color="44546A" w:themeColor="text2"/>
        <w:left w:val="single" w:sz="4" w:space="4" w:color="44546A" w:themeColor="text2"/>
        <w:bottom w:val="single" w:sz="4" w:space="4" w:color="44546A" w:themeColor="text2"/>
        <w:right w:val="single" w:sz="4" w:space="4" w:color="44546A" w:themeColor="text2"/>
      </w:pBdr>
      <w:shd w:val="clear" w:color="auto" w:fill="E1EEF9"/>
      <w:ind w:left="113" w:right="113"/>
    </w:pPr>
    <w:rPr>
      <w:color w:val="53565A"/>
    </w:rPr>
  </w:style>
  <w:style w:type="paragraph" w:customStyle="1" w:styleId="Pull-outQuoteHeading">
    <w:name w:val="Pull-out Quote Heading"/>
    <w:basedOn w:val="Pull-outQuote"/>
    <w:next w:val="Pull-outQuote"/>
    <w:link w:val="Pull-outQuoteHeadingChar"/>
    <w:uiPriority w:val="19"/>
    <w:qFormat/>
    <w:rsid w:val="002B56B0"/>
    <w:pPr>
      <w:pBdr>
        <w:top w:val="single" w:sz="4" w:space="4" w:color="53565A"/>
        <w:left w:val="single" w:sz="4" w:space="4" w:color="53565A"/>
        <w:bottom w:val="single" w:sz="4" w:space="4" w:color="53565A"/>
        <w:right w:val="single" w:sz="4" w:space="4" w:color="53565A"/>
      </w:pBdr>
    </w:pPr>
    <w:rPr>
      <w:b/>
    </w:rPr>
  </w:style>
  <w:style w:type="character" w:customStyle="1" w:styleId="Pull-outQuoteChar">
    <w:name w:val="Pull-out Quote Char"/>
    <w:basedOn w:val="DefaultParagraphFont"/>
    <w:link w:val="Pull-outQuote"/>
    <w:uiPriority w:val="19"/>
    <w:rsid w:val="002B56B0"/>
    <w:rPr>
      <w:rFonts w:ascii="VIC" w:hAnsi="VIC" w:cs="Arial"/>
      <w:color w:val="53565A"/>
      <w:sz w:val="20"/>
      <w:szCs w:val="22"/>
      <w:shd w:val="clear" w:color="auto" w:fill="E1EEF9"/>
    </w:rPr>
  </w:style>
  <w:style w:type="character" w:customStyle="1" w:styleId="Pull-outQuoteHeadingChar">
    <w:name w:val="Pull-out Quote Heading Char"/>
    <w:basedOn w:val="Pull-outQuoteChar"/>
    <w:link w:val="Pull-outQuoteHeading"/>
    <w:uiPriority w:val="19"/>
    <w:rsid w:val="002B56B0"/>
    <w:rPr>
      <w:rFonts w:ascii="VIC" w:hAnsi="VIC" w:cs="Arial"/>
      <w:b/>
      <w:color w:val="53565A"/>
      <w:sz w:val="20"/>
      <w:szCs w:val="22"/>
      <w:shd w:val="clear" w:color="auto" w:fill="E1EEF9"/>
    </w:rPr>
  </w:style>
  <w:style w:type="paragraph" w:styleId="List">
    <w:name w:val="List"/>
    <w:aliases w:val="List Alpha"/>
    <w:basedOn w:val="Normal"/>
    <w:uiPriority w:val="99"/>
    <w:unhideWhenUsed/>
    <w:qFormat/>
    <w:rsid w:val="00711B86"/>
    <w:pPr>
      <w:numPr>
        <w:numId w:val="5"/>
      </w:numPr>
      <w:spacing w:line="240" w:lineRule="auto"/>
    </w:pPr>
  </w:style>
  <w:style w:type="paragraph" w:styleId="List2">
    <w:name w:val="List 2"/>
    <w:basedOn w:val="Normal"/>
    <w:uiPriority w:val="99"/>
    <w:unhideWhenUsed/>
    <w:rsid w:val="00C56D22"/>
    <w:pPr>
      <w:numPr>
        <w:ilvl w:val="1"/>
        <w:numId w:val="5"/>
      </w:numPr>
      <w:spacing w:before="60" w:after="60"/>
      <w:ind w:left="964"/>
      <w:contextualSpacing/>
    </w:pPr>
  </w:style>
  <w:style w:type="numbering" w:customStyle="1" w:styleId="LetteredList">
    <w:name w:val="Lettered List"/>
    <w:uiPriority w:val="99"/>
    <w:rsid w:val="00303B4B"/>
    <w:pPr>
      <w:numPr>
        <w:numId w:val="5"/>
      </w:numPr>
    </w:pPr>
  </w:style>
  <w:style w:type="paragraph" w:styleId="NoSpacing">
    <w:name w:val="No Spacing"/>
    <w:uiPriority w:val="1"/>
    <w:rsid w:val="00303B4B"/>
    <w:rPr>
      <w:sz w:val="20"/>
      <w:szCs w:val="22"/>
    </w:rPr>
  </w:style>
  <w:style w:type="character" w:styleId="IntenseEmphasis">
    <w:name w:val="Intense Emphasis"/>
    <w:basedOn w:val="DefaultParagraphFont"/>
    <w:uiPriority w:val="21"/>
    <w:rsid w:val="008D3F86"/>
    <w:rPr>
      <w:rFonts w:asciiTheme="minorHAnsi" w:hAnsiTheme="minorHAnsi"/>
      <w:i/>
      <w:iCs/>
      <w:color w:val="017D7D"/>
    </w:rPr>
  </w:style>
  <w:style w:type="paragraph" w:styleId="IntenseQuote">
    <w:name w:val="Intense Quote"/>
    <w:basedOn w:val="Normal"/>
    <w:next w:val="Normal"/>
    <w:link w:val="IntenseQuoteChar"/>
    <w:uiPriority w:val="30"/>
    <w:rsid w:val="00BE40BF"/>
    <w:pPr>
      <w:pBdr>
        <w:top w:val="single" w:sz="4" w:space="10" w:color="4472C4" w:themeColor="accent1"/>
        <w:bottom w:val="single" w:sz="4" w:space="10" w:color="4472C4" w:themeColor="accent1"/>
      </w:pBdr>
      <w:spacing w:before="360" w:after="360"/>
      <w:ind w:left="864" w:right="864"/>
      <w:jc w:val="center"/>
    </w:pPr>
    <w:rPr>
      <w:i/>
      <w:iCs/>
      <w:color w:val="017D7D"/>
    </w:rPr>
  </w:style>
  <w:style w:type="character" w:customStyle="1" w:styleId="IntenseQuoteChar">
    <w:name w:val="Intense Quote Char"/>
    <w:basedOn w:val="DefaultParagraphFont"/>
    <w:link w:val="IntenseQuote"/>
    <w:uiPriority w:val="30"/>
    <w:rsid w:val="00BE40BF"/>
    <w:rPr>
      <w:i/>
      <w:iCs/>
      <w:color w:val="017D7D"/>
      <w:sz w:val="20"/>
      <w:szCs w:val="22"/>
    </w:rPr>
  </w:style>
  <w:style w:type="character" w:styleId="IntenseReference">
    <w:name w:val="Intense Reference"/>
    <w:basedOn w:val="DefaultParagraphFont"/>
    <w:uiPriority w:val="32"/>
    <w:rsid w:val="00BE40BF"/>
    <w:rPr>
      <w:b/>
      <w:bCs/>
      <w:smallCaps/>
      <w:color w:val="017D7D"/>
      <w:spacing w:val="5"/>
    </w:rPr>
  </w:style>
  <w:style w:type="paragraph" w:customStyle="1" w:styleId="Documentheading">
    <w:name w:val="Document heading"/>
    <w:qFormat/>
    <w:rsid w:val="000366E5"/>
    <w:pPr>
      <w:tabs>
        <w:tab w:val="left" w:pos="5415"/>
      </w:tabs>
      <w:ind w:left="-340"/>
    </w:pPr>
    <w:rPr>
      <w:rFonts w:ascii="VIC SemiBold" w:hAnsi="VIC SemiBold" w:cs="Times New Roman (Body CS)"/>
      <w:b/>
      <w:bCs/>
      <w:color w:val="FFFFFF" w:themeColor="background1"/>
      <w:sz w:val="44"/>
      <w:szCs w:val="44"/>
    </w:rPr>
  </w:style>
  <w:style w:type="paragraph" w:customStyle="1" w:styleId="Date1">
    <w:name w:val="Date1"/>
    <w:qFormat/>
    <w:rsid w:val="000366E5"/>
    <w:pPr>
      <w:ind w:left="-340"/>
    </w:pPr>
    <w:rPr>
      <w:rFonts w:ascii="VIC SemiBold" w:hAnsi="VIC SemiBold"/>
      <w:b/>
      <w:bCs/>
      <w:color w:val="FFFFFF" w:themeColor="background1"/>
      <w:sz w:val="28"/>
      <w:szCs w:val="28"/>
    </w:rPr>
  </w:style>
  <w:style w:type="paragraph" w:customStyle="1" w:styleId="planningpracticenotetext">
    <w:name w:val="planning practice note text"/>
    <w:rsid w:val="00CC6EDF"/>
    <w:pPr>
      <w:ind w:left="-340"/>
    </w:pPr>
    <w:rPr>
      <w:rFonts w:ascii="VIC" w:hAnsi="VIC" w:cs="Times New Roman (Body CS)"/>
      <w:color w:val="53565A"/>
    </w:rPr>
  </w:style>
  <w:style w:type="paragraph" w:styleId="Subtitle">
    <w:name w:val="Subtitle"/>
    <w:basedOn w:val="Normal"/>
    <w:next w:val="Normal"/>
    <w:link w:val="SubtitleChar"/>
    <w:uiPriority w:val="11"/>
    <w:rsid w:val="00FE7608"/>
    <w:pPr>
      <w:numPr>
        <w:ilvl w:val="1"/>
      </w:numPr>
      <w:spacing w:after="160"/>
      <w:ind w:left="-34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FE7608"/>
    <w:rPr>
      <w:rFonts w:eastAsiaTheme="minorEastAsia"/>
      <w:color w:val="5A5A5A" w:themeColor="text1" w:themeTint="A5"/>
      <w:spacing w:val="15"/>
      <w:sz w:val="22"/>
      <w:szCs w:val="22"/>
    </w:rPr>
  </w:style>
  <w:style w:type="paragraph" w:customStyle="1" w:styleId="Bullettext">
    <w:name w:val="Bullet text"/>
    <w:basedOn w:val="ListParagraph"/>
    <w:rsid w:val="008D3F86"/>
    <w:pPr>
      <w:widowControl w:val="0"/>
      <w:numPr>
        <w:numId w:val="6"/>
      </w:numPr>
      <w:spacing w:after="0" w:line="240" w:lineRule="auto"/>
      <w:ind w:left="567" w:right="113" w:hanging="425"/>
      <w:contextualSpacing w:val="0"/>
    </w:pPr>
    <w:rPr>
      <w:rFonts w:eastAsia="Times New Roman" w:cs="Times New Roman"/>
      <w:color w:val="363534"/>
      <w:szCs w:val="20"/>
      <w:lang w:eastAsia="en-AU"/>
    </w:rPr>
  </w:style>
  <w:style w:type="paragraph" w:customStyle="1" w:styleId="Captiontext">
    <w:name w:val="Caption text"/>
    <w:basedOn w:val="Normal"/>
    <w:link w:val="CaptiontextChar"/>
    <w:rsid w:val="008D3F86"/>
    <w:pPr>
      <w:widowControl w:val="0"/>
      <w:spacing w:before="240" w:after="60" w:line="220" w:lineRule="atLeast"/>
      <w:ind w:left="113" w:right="113"/>
    </w:pPr>
    <w:rPr>
      <w:rFonts w:eastAsia="Times New Roman" w:cs="Times New Roman"/>
      <w:b/>
      <w:bCs/>
      <w:color w:val="642667"/>
      <w:szCs w:val="20"/>
      <w:lang w:eastAsia="en-AU"/>
      <w14:textFill>
        <w14:solidFill>
          <w14:srgbClr w14:val="642667">
            <w14:lumMod w14:val="75000"/>
          </w14:srgbClr>
        </w14:solidFill>
      </w14:textFill>
    </w:rPr>
  </w:style>
  <w:style w:type="character" w:customStyle="1" w:styleId="CaptiontextChar">
    <w:name w:val="Caption text Char"/>
    <w:basedOn w:val="DefaultParagraphFont"/>
    <w:link w:val="Captiontext"/>
    <w:rsid w:val="008D3F86"/>
    <w:rPr>
      <w:rFonts w:ascii="VIC" w:eastAsia="Times New Roman" w:hAnsi="VIC" w:cs="Times New Roman"/>
      <w:b/>
      <w:bCs/>
      <w:color w:val="642667"/>
      <w:sz w:val="20"/>
      <w:szCs w:val="20"/>
      <w:lang w:eastAsia="en-AU"/>
      <w14:textFill>
        <w14:solidFill>
          <w14:srgbClr w14:val="642667">
            <w14:lumMod w14:val="75000"/>
          </w14:srgbClr>
        </w14:solidFill>
      </w14:textFill>
    </w:rPr>
  </w:style>
  <w:style w:type="character" w:styleId="Emphasis">
    <w:name w:val="Emphasis"/>
    <w:uiPriority w:val="20"/>
    <w:rsid w:val="008D3F86"/>
    <w:rPr>
      <w:rFonts w:ascii="Arial Narrow" w:hAnsi="Arial Narrow"/>
      <w:i/>
      <w:iCs/>
      <w:color w:val="FF0000"/>
    </w:rPr>
  </w:style>
  <w:style w:type="paragraph" w:styleId="ListParagraph">
    <w:name w:val="List Paragraph"/>
    <w:basedOn w:val="Normal"/>
    <w:uiPriority w:val="1"/>
    <w:qFormat/>
    <w:rsid w:val="008D3F86"/>
    <w:pPr>
      <w:ind w:left="720"/>
      <w:contextualSpacing/>
    </w:pPr>
  </w:style>
  <w:style w:type="table" w:styleId="TableGrid">
    <w:name w:val="Table Grid"/>
    <w:basedOn w:val="TableNormal"/>
    <w:uiPriority w:val="39"/>
    <w:rsid w:val="00DA5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aliases w:val="Table"/>
    <w:basedOn w:val="TableNormal"/>
    <w:uiPriority w:val="46"/>
    <w:rsid w:val="00A87783"/>
    <w:pPr>
      <w:spacing w:after="0" w:line="240" w:lineRule="auto"/>
    </w:pPr>
    <w:tblPr>
      <w:tblStyleRowBandSize w:val="1"/>
      <w:tblStyleColBandSize w:val="1"/>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Pr>
    <w:tcPr>
      <w:shd w:val="clear" w:color="auto" w:fill="auto"/>
    </w:tcPr>
    <w:tblStylePr w:type="firstRow">
      <w:rPr>
        <w:rFonts w:asciiTheme="majorHAnsi" w:hAnsiTheme="majorHAnsi"/>
        <w:b/>
        <w:bCs/>
        <w:color w:val="FFFFFF" w:themeColor="background1"/>
      </w:rPr>
      <w:tblPr/>
      <w:tcPr>
        <w:shd w:val="clear" w:color="auto" w:fill="017D7D"/>
      </w:tcPr>
    </w:tblStylePr>
    <w:tblStylePr w:type="lastRow">
      <w:rPr>
        <w:rFonts w:ascii="Arial" w:hAnsi="Arial"/>
        <w:b/>
        <w:bCs/>
        <w:i w:val="0"/>
      </w:rPr>
      <w:tblPr/>
      <w:tcPr>
        <w:tcBorders>
          <w:top w:val="single" w:sz="4" w:space="0" w:color="017D7D"/>
          <w:left w:val="single" w:sz="4" w:space="0" w:color="017D7D"/>
          <w:bottom w:val="single" w:sz="4" w:space="0" w:color="017D7D"/>
          <w:right w:val="single" w:sz="4" w:space="0" w:color="017D7D"/>
          <w:insideH w:val="nil"/>
        </w:tcBorders>
        <w:shd w:val="clear" w:color="auto" w:fill="auto"/>
      </w:tcPr>
    </w:tblStylePr>
    <w:tblStylePr w:type="firstCol">
      <w:rPr>
        <w:b/>
        <w:bCs/>
      </w:rPr>
    </w:tblStylePr>
    <w:tblStylePr w:type="lastCol">
      <w:rPr>
        <w:b/>
        <w:bCs/>
      </w:rPr>
    </w:tblStylePr>
  </w:style>
  <w:style w:type="paragraph" w:customStyle="1" w:styleId="Tableheader">
    <w:name w:val="Table header"/>
    <w:basedOn w:val="List"/>
    <w:qFormat/>
    <w:rsid w:val="00C56D22"/>
    <w:pPr>
      <w:numPr>
        <w:numId w:val="0"/>
      </w:numPr>
    </w:pPr>
    <w:rPr>
      <w:b/>
      <w:bCs/>
      <w:color w:val="FFFFFF" w:themeColor="background1"/>
    </w:rPr>
  </w:style>
  <w:style w:type="paragraph" w:customStyle="1" w:styleId="Tablesecondheading">
    <w:name w:val="Table second heading"/>
    <w:basedOn w:val="List"/>
    <w:qFormat/>
    <w:rsid w:val="00C56D22"/>
    <w:pPr>
      <w:numPr>
        <w:numId w:val="0"/>
      </w:numPr>
    </w:pPr>
    <w:rPr>
      <w:b/>
      <w:bCs/>
      <w:color w:val="53565A"/>
    </w:rPr>
  </w:style>
  <w:style w:type="paragraph" w:customStyle="1" w:styleId="Tabletext">
    <w:name w:val="Table text"/>
    <w:basedOn w:val="List"/>
    <w:qFormat/>
    <w:rsid w:val="00C56D22"/>
    <w:pPr>
      <w:numPr>
        <w:numId w:val="0"/>
      </w:numPr>
    </w:pPr>
    <w:rPr>
      <w:color w:val="000000" w:themeColor="text1"/>
    </w:rPr>
  </w:style>
  <w:style w:type="paragraph" w:customStyle="1" w:styleId="Officialtag">
    <w:name w:val="Official tag"/>
    <w:basedOn w:val="Normal"/>
    <w:link w:val="OfficialtagChar"/>
    <w:rsid w:val="00F603A3"/>
    <w:pPr>
      <w:jc w:val="center"/>
    </w:pPr>
    <w:rPr>
      <w:rFonts w:asciiTheme="majorHAnsi" w:hAnsiTheme="majorHAnsi" w:cstheme="majorHAnsi"/>
    </w:rPr>
  </w:style>
  <w:style w:type="paragraph" w:customStyle="1" w:styleId="SmallBodyText">
    <w:name w:val="Small Body Text"/>
    <w:basedOn w:val="Normal"/>
    <w:rsid w:val="0004119D"/>
    <w:pPr>
      <w:spacing w:before="40" w:after="40" w:line="160" w:lineRule="atLeast"/>
      <w:ind w:right="340"/>
    </w:pPr>
    <w:rPr>
      <w:rFonts w:asciiTheme="minorHAnsi" w:eastAsia="Times New Roman" w:hAnsiTheme="minorHAnsi"/>
      <w:color w:val="000000" w:themeColor="text1"/>
      <w:spacing w:val="2"/>
      <w:sz w:val="12"/>
      <w:szCs w:val="20"/>
      <w:lang w:eastAsia="en-AU"/>
    </w:rPr>
  </w:style>
  <w:style w:type="character" w:customStyle="1" w:styleId="OfficialtagChar">
    <w:name w:val="Official tag Char"/>
    <w:basedOn w:val="DefaultParagraphFont"/>
    <w:link w:val="Officialtag"/>
    <w:rsid w:val="00F603A3"/>
    <w:rPr>
      <w:rFonts w:asciiTheme="majorHAnsi" w:hAnsiTheme="majorHAnsi" w:cstheme="majorHAnsi"/>
      <w:sz w:val="20"/>
      <w:szCs w:val="22"/>
    </w:rPr>
  </w:style>
  <w:style w:type="paragraph" w:customStyle="1" w:styleId="SmallHeading">
    <w:name w:val="Small Heading"/>
    <w:basedOn w:val="Normal"/>
    <w:next w:val="SmallBodyText"/>
    <w:rsid w:val="0004119D"/>
    <w:pPr>
      <w:spacing w:before="60" w:after="0" w:line="160" w:lineRule="atLeast"/>
      <w:ind w:right="3119"/>
    </w:pPr>
    <w:rPr>
      <w:rFonts w:asciiTheme="minorHAnsi" w:eastAsia="Times New Roman" w:hAnsiTheme="minorHAnsi"/>
      <w:b/>
      <w:color w:val="000000" w:themeColor="text1"/>
      <w:sz w:val="12"/>
      <w:szCs w:val="20"/>
      <w:lang w:eastAsia="en-AU"/>
    </w:rPr>
  </w:style>
  <w:style w:type="paragraph" w:customStyle="1" w:styleId="xAccessibilityHeading">
    <w:name w:val="xAccessibility Heading"/>
    <w:basedOn w:val="Normal"/>
    <w:semiHidden/>
    <w:qFormat/>
    <w:rsid w:val="0004119D"/>
    <w:pPr>
      <w:spacing w:before="0" w:after="0" w:line="300" w:lineRule="exact"/>
    </w:pPr>
    <w:rPr>
      <w:rFonts w:asciiTheme="minorHAnsi" w:eastAsia="Times New Roman" w:hAnsiTheme="minorHAnsi"/>
      <w:b/>
      <w:color w:val="000000" w:themeColor="text1"/>
      <w:sz w:val="22"/>
      <w:szCs w:val="20"/>
      <w:lang w:eastAsia="en-AU"/>
    </w:rPr>
  </w:style>
  <w:style w:type="paragraph" w:customStyle="1" w:styleId="Footerinsidepages">
    <w:name w:val="Footer inside pages"/>
    <w:basedOn w:val="Footer"/>
    <w:link w:val="FooterinsidepagesChar"/>
    <w:qFormat/>
    <w:rsid w:val="00DF6331"/>
    <w:pPr>
      <w:tabs>
        <w:tab w:val="clear" w:pos="9026"/>
        <w:tab w:val="right" w:pos="8931"/>
      </w:tabs>
      <w:jc w:val="right"/>
    </w:pPr>
    <w:rPr>
      <w:sz w:val="18"/>
      <w:szCs w:val="18"/>
    </w:rPr>
  </w:style>
  <w:style w:type="paragraph" w:customStyle="1" w:styleId="Coverfootertext">
    <w:name w:val="Cover footer text"/>
    <w:basedOn w:val="Heading2"/>
    <w:link w:val="CoverfootertextChar"/>
    <w:rsid w:val="00BA206C"/>
    <w:pPr>
      <w:spacing w:before="560" w:after="200"/>
    </w:pPr>
    <w:rPr>
      <w:color w:val="53565A"/>
    </w:rPr>
  </w:style>
  <w:style w:type="character" w:customStyle="1" w:styleId="FooterinsidepagesChar">
    <w:name w:val="Footer inside pages Char"/>
    <w:basedOn w:val="FooterChar"/>
    <w:link w:val="Footerinsidepages"/>
    <w:rsid w:val="00DF6331"/>
    <w:rPr>
      <w:rFonts w:ascii="VIC" w:hAnsi="VIC" w:cs="Arial"/>
      <w:sz w:val="18"/>
      <w:szCs w:val="18"/>
    </w:rPr>
  </w:style>
  <w:style w:type="character" w:customStyle="1" w:styleId="CoverfootertextChar">
    <w:name w:val="Cover footer text Char"/>
    <w:basedOn w:val="Heading2Char"/>
    <w:link w:val="Coverfootertext"/>
    <w:rsid w:val="00BA206C"/>
    <w:rPr>
      <w:rFonts w:ascii="VIC" w:eastAsiaTheme="majorEastAsia" w:hAnsi="VIC" w:cstheme="majorBidi"/>
      <w:b/>
      <w:color w:val="53565A"/>
      <w:sz w:val="22"/>
      <w:szCs w:val="26"/>
    </w:rPr>
  </w:style>
  <w:style w:type="character" w:styleId="CommentReference">
    <w:name w:val="annotation reference"/>
    <w:basedOn w:val="DefaultParagraphFont"/>
    <w:unhideWhenUsed/>
    <w:rsid w:val="006C7CBD"/>
    <w:rPr>
      <w:sz w:val="16"/>
      <w:szCs w:val="16"/>
    </w:rPr>
  </w:style>
  <w:style w:type="paragraph" w:styleId="CommentText">
    <w:name w:val="annotation text"/>
    <w:basedOn w:val="Normal"/>
    <w:link w:val="CommentTextChar"/>
    <w:unhideWhenUsed/>
    <w:rsid w:val="006C7CBD"/>
    <w:pPr>
      <w:spacing w:line="240" w:lineRule="auto"/>
    </w:pPr>
    <w:rPr>
      <w:szCs w:val="20"/>
    </w:rPr>
  </w:style>
  <w:style w:type="character" w:customStyle="1" w:styleId="CommentTextChar">
    <w:name w:val="Comment Text Char"/>
    <w:basedOn w:val="DefaultParagraphFont"/>
    <w:link w:val="CommentText"/>
    <w:rsid w:val="006C7CBD"/>
    <w:rPr>
      <w:rFonts w:ascii="VIC" w:hAnsi="VIC" w:cs="Arial"/>
      <w:sz w:val="20"/>
      <w:szCs w:val="20"/>
    </w:rPr>
  </w:style>
  <w:style w:type="paragraph" w:styleId="CommentSubject">
    <w:name w:val="annotation subject"/>
    <w:basedOn w:val="CommentText"/>
    <w:next w:val="CommentText"/>
    <w:link w:val="CommentSubjectChar"/>
    <w:uiPriority w:val="99"/>
    <w:semiHidden/>
    <w:unhideWhenUsed/>
    <w:rsid w:val="006C7CBD"/>
    <w:rPr>
      <w:b/>
      <w:bCs/>
    </w:rPr>
  </w:style>
  <w:style w:type="character" w:customStyle="1" w:styleId="CommentSubjectChar">
    <w:name w:val="Comment Subject Char"/>
    <w:basedOn w:val="CommentTextChar"/>
    <w:link w:val="CommentSubject"/>
    <w:uiPriority w:val="99"/>
    <w:semiHidden/>
    <w:rsid w:val="006C7CBD"/>
    <w:rPr>
      <w:rFonts w:ascii="VIC" w:hAnsi="VIC" w:cs="Arial"/>
      <w:b/>
      <w:bCs/>
      <w:sz w:val="20"/>
      <w:szCs w:val="20"/>
    </w:rPr>
  </w:style>
  <w:style w:type="paragraph" w:styleId="Revision">
    <w:name w:val="Revision"/>
    <w:hidden/>
    <w:uiPriority w:val="99"/>
    <w:semiHidden/>
    <w:rsid w:val="006C7CBD"/>
    <w:pPr>
      <w:spacing w:after="0" w:line="240" w:lineRule="auto"/>
    </w:pPr>
    <w:rPr>
      <w:rFonts w:ascii="VIC" w:hAnsi="VIC" w:cs="Arial"/>
      <w:sz w:val="20"/>
      <w:szCs w:val="22"/>
    </w:rPr>
  </w:style>
  <w:style w:type="paragraph" w:customStyle="1" w:styleId="PPNTitle">
    <w:name w:val="PPN Title"/>
    <w:basedOn w:val="Header"/>
    <w:link w:val="PPNTitleChar"/>
    <w:qFormat/>
    <w:rsid w:val="000366E5"/>
    <w:pPr>
      <w:spacing w:after="0" w:line="240" w:lineRule="auto"/>
    </w:pPr>
    <w:rPr>
      <w:rFonts w:cstheme="minorBidi"/>
      <w:b/>
      <w:bCs/>
      <w:color w:val="FFFFFF" w:themeColor="background1"/>
      <w:sz w:val="40"/>
      <w:szCs w:val="40"/>
    </w:rPr>
  </w:style>
  <w:style w:type="character" w:customStyle="1" w:styleId="PPNTitleChar">
    <w:name w:val="PPN Title Char"/>
    <w:basedOn w:val="HeaderChar"/>
    <w:link w:val="PPNTitle"/>
    <w:rsid w:val="000366E5"/>
    <w:rPr>
      <w:rFonts w:ascii="VIC" w:hAnsi="VIC"/>
      <w:b/>
      <w:bCs/>
      <w:color w:val="FFFFFF" w:themeColor="background1"/>
      <w:sz w:val="40"/>
      <w:szCs w:val="40"/>
    </w:rPr>
  </w:style>
  <w:style w:type="paragraph" w:customStyle="1" w:styleId="Break-outboxheading">
    <w:name w:val="Break-out box heading"/>
    <w:basedOn w:val="Normal"/>
    <w:link w:val="Break-outboxheadingChar"/>
    <w:qFormat/>
    <w:rsid w:val="0058103C"/>
    <w:pPr>
      <w:spacing w:line="240" w:lineRule="auto"/>
    </w:pPr>
    <w:rPr>
      <w:rFonts w:cstheme="minorBidi"/>
      <w:b/>
      <w:bCs/>
      <w:color w:val="017D7D"/>
      <w:szCs w:val="18"/>
    </w:rPr>
  </w:style>
  <w:style w:type="character" w:customStyle="1" w:styleId="Break-outboxheadingChar">
    <w:name w:val="Break-out box heading Char"/>
    <w:basedOn w:val="DefaultParagraphFont"/>
    <w:link w:val="Break-outboxheading"/>
    <w:rsid w:val="0058103C"/>
    <w:rPr>
      <w:rFonts w:ascii="VIC" w:hAnsi="VIC"/>
      <w:b/>
      <w:bCs/>
      <w:color w:val="017D7D"/>
      <w:sz w:val="20"/>
      <w:szCs w:val="18"/>
    </w:rPr>
  </w:style>
  <w:style w:type="paragraph" w:customStyle="1" w:styleId="Break-outboxtext">
    <w:name w:val="Break-out box text"/>
    <w:basedOn w:val="Break-outboxheading"/>
    <w:link w:val="Break-outboxtextChar"/>
    <w:qFormat/>
    <w:rsid w:val="0058103C"/>
    <w:rPr>
      <w:b w:val="0"/>
      <w:bCs w:val="0"/>
    </w:rPr>
  </w:style>
  <w:style w:type="paragraph" w:customStyle="1" w:styleId="ListNumberL2">
    <w:name w:val="List Number L2"/>
    <w:basedOn w:val="ListNumber2"/>
    <w:link w:val="ListNumberL2Char"/>
    <w:qFormat/>
    <w:rsid w:val="0058103C"/>
    <w:pPr>
      <w:spacing w:before="60" w:after="60" w:line="240" w:lineRule="auto"/>
      <w:ind w:left="709" w:hanging="454"/>
      <w:contextualSpacing w:val="0"/>
    </w:pPr>
  </w:style>
  <w:style w:type="character" w:customStyle="1" w:styleId="Break-outboxtextChar">
    <w:name w:val="Break-out box text Char"/>
    <w:basedOn w:val="Break-outboxheadingChar"/>
    <w:link w:val="Break-outboxtext"/>
    <w:rsid w:val="0058103C"/>
    <w:rPr>
      <w:rFonts w:ascii="VIC" w:hAnsi="VIC"/>
      <w:b w:val="0"/>
      <w:bCs w:val="0"/>
      <w:color w:val="017D7D"/>
      <w:sz w:val="20"/>
      <w:szCs w:val="18"/>
    </w:rPr>
  </w:style>
  <w:style w:type="character" w:customStyle="1" w:styleId="ListNumber2Char">
    <w:name w:val="List Number 2 Char"/>
    <w:basedOn w:val="DefaultParagraphFont"/>
    <w:link w:val="ListNumber2"/>
    <w:uiPriority w:val="99"/>
    <w:rsid w:val="00571D8B"/>
    <w:rPr>
      <w:rFonts w:ascii="VIC" w:hAnsi="VIC" w:cs="Arial"/>
      <w:sz w:val="20"/>
      <w:szCs w:val="22"/>
    </w:rPr>
  </w:style>
  <w:style w:type="character" w:customStyle="1" w:styleId="ListNumberL2Char">
    <w:name w:val="List Number L2 Char"/>
    <w:basedOn w:val="ListNumber2Char"/>
    <w:link w:val="ListNumberL2"/>
    <w:rsid w:val="0058103C"/>
    <w:rPr>
      <w:rFonts w:ascii="VIC" w:hAnsi="VIC" w:cs="Arial"/>
      <w:sz w:val="20"/>
      <w:szCs w:val="22"/>
    </w:rPr>
  </w:style>
  <w:style w:type="table" w:customStyle="1" w:styleId="Break-outbox">
    <w:name w:val="Break-out box"/>
    <w:basedOn w:val="TableNormal"/>
    <w:uiPriority w:val="99"/>
    <w:rsid w:val="00711B86"/>
    <w:pPr>
      <w:spacing w:before="120" w:after="120" w:line="240" w:lineRule="auto"/>
      <w:ind w:left="28" w:right="28"/>
    </w:pPr>
    <w:rPr>
      <w:rFonts w:ascii="VIC" w:hAnsi="VIC"/>
      <w:color w:val="00857F"/>
    </w:rPr>
    <w:tblPr>
      <w:tblBorders>
        <w:top w:val="single" w:sz="4" w:space="0" w:color="00857F"/>
        <w:left w:val="single" w:sz="4" w:space="0" w:color="00857F"/>
        <w:bottom w:val="single" w:sz="4" w:space="0" w:color="00857F"/>
        <w:right w:val="single" w:sz="4" w:space="0" w:color="00857F"/>
      </w:tblBorders>
    </w:tblPr>
    <w:tcPr>
      <w:shd w:val="clear" w:color="auto" w:fill="EFF7FB"/>
    </w:tcPr>
  </w:style>
  <w:style w:type="table" w:customStyle="1" w:styleId="Table1">
    <w:name w:val="Table1"/>
    <w:basedOn w:val="TableNormal"/>
    <w:uiPriority w:val="99"/>
    <w:rsid w:val="0012567C"/>
    <w:pPr>
      <w:spacing w:after="0" w:line="240" w:lineRule="auto"/>
    </w:pPr>
    <w:rPr>
      <w:color w:val="000000" w:themeColor="text1"/>
      <w:sz w:val="20"/>
    </w:rPr>
    <w:tblPr>
      <w:tblBorders>
        <w:top w:val="single" w:sz="4" w:space="0" w:color="00857F"/>
        <w:left w:val="single" w:sz="4" w:space="0" w:color="00857F"/>
        <w:bottom w:val="single" w:sz="4" w:space="0" w:color="00857F"/>
        <w:right w:val="single" w:sz="4" w:space="0" w:color="00857F"/>
        <w:insideH w:val="single" w:sz="4" w:space="0" w:color="00857F"/>
        <w:insideV w:val="single" w:sz="4" w:space="0" w:color="00857F"/>
      </w:tblBorders>
    </w:tblPr>
    <w:tcPr>
      <w:shd w:val="clear" w:color="auto" w:fill="auto"/>
    </w:tcPr>
    <w:tblStylePr w:type="firstRow">
      <w:rPr>
        <w:rFonts w:asciiTheme="majorHAnsi" w:hAnsiTheme="majorHAnsi"/>
        <w:b/>
        <w:color w:val="FFFFFF" w:themeColor="background1"/>
      </w:rPr>
      <w:tblPr/>
      <w:tcPr>
        <w:shd w:val="clear" w:color="auto" w:fill="00857F"/>
      </w:tcPr>
    </w:tblStylePr>
    <w:tblStylePr w:type="nwCell">
      <w:rPr>
        <w:rFonts w:asciiTheme="majorHAnsi" w:hAnsiTheme="majorHAnsi"/>
        <w:b/>
        <w:color w:val="FFFFFF" w:themeColor="background1"/>
        <w:sz w:val="20"/>
      </w:rPr>
    </w:tblStylePr>
  </w:style>
  <w:style w:type="paragraph" w:customStyle="1" w:styleId="Exampletext">
    <w:name w:val="Example text"/>
    <w:basedOn w:val="Normal"/>
    <w:link w:val="ExampletextChar"/>
    <w:qFormat/>
    <w:rsid w:val="0039683B"/>
    <w:pPr>
      <w:widowControl w:val="0"/>
      <w:spacing w:before="60" w:after="60" w:line="240" w:lineRule="auto"/>
      <w:ind w:left="28" w:right="34"/>
    </w:pPr>
    <w:rPr>
      <w:rFonts w:ascii="Calibri" w:eastAsia="Times New Roman" w:hAnsi="Calibri" w:cs="Calibri"/>
      <w:color w:val="017D7D"/>
      <w:szCs w:val="20"/>
      <w:lang w:eastAsia="en-AU"/>
    </w:rPr>
  </w:style>
  <w:style w:type="character" w:customStyle="1" w:styleId="ExampletextChar">
    <w:name w:val="Example text Char"/>
    <w:basedOn w:val="DefaultParagraphFont"/>
    <w:link w:val="Exampletext"/>
    <w:rsid w:val="0039683B"/>
    <w:rPr>
      <w:rFonts w:ascii="Calibri" w:eastAsia="Times New Roman" w:hAnsi="Calibri" w:cs="Calibri"/>
      <w:color w:val="017D7D"/>
      <w:sz w:val="20"/>
      <w:szCs w:val="20"/>
      <w:lang w:eastAsia="en-AU"/>
    </w:rPr>
  </w:style>
  <w:style w:type="paragraph" w:customStyle="1" w:styleId="PlanningPermitConditions">
    <w:name w:val="Planning Permit Conditions"/>
    <w:basedOn w:val="Exampletext"/>
    <w:link w:val="PlanningPermitConditionsChar"/>
    <w:qFormat/>
    <w:rsid w:val="0039683B"/>
  </w:style>
  <w:style w:type="character" w:customStyle="1" w:styleId="PlanningPermitConditionsChar">
    <w:name w:val="Planning Permit Conditions Char"/>
    <w:basedOn w:val="ExampletextChar"/>
    <w:link w:val="PlanningPermitConditions"/>
    <w:rsid w:val="0039683B"/>
    <w:rPr>
      <w:rFonts w:ascii="Calibri" w:eastAsia="Times New Roman" w:hAnsi="Calibri" w:cs="Calibri"/>
      <w:color w:val="017D7D"/>
      <w:sz w:val="20"/>
      <w:szCs w:val="20"/>
      <w:lang w:eastAsia="en-AU"/>
    </w:rPr>
  </w:style>
  <w:style w:type="table" w:customStyle="1" w:styleId="PlanningPermitCond">
    <w:name w:val="Planning Permit Cond"/>
    <w:basedOn w:val="TableNormal"/>
    <w:uiPriority w:val="99"/>
    <w:rsid w:val="00C81F3C"/>
    <w:pPr>
      <w:spacing w:after="120" w:line="240" w:lineRule="auto"/>
      <w:ind w:left="28" w:right="28"/>
    </w:pPr>
    <w:rPr>
      <w:rFonts w:ascii="VIC" w:hAnsi="VIC" w:cs="Times New Roman (Body CS)"/>
      <w:color w:val="000000" w:themeColor="text1"/>
      <w:sz w:val="20"/>
    </w:rPr>
    <w:tblPr>
      <w:tblBorders>
        <w:top w:val="single" w:sz="4" w:space="0" w:color="767676"/>
        <w:left w:val="single" w:sz="4" w:space="0" w:color="767676"/>
        <w:bottom w:val="single" w:sz="4" w:space="0" w:color="767676"/>
        <w:right w:val="single" w:sz="4" w:space="0" w:color="767676"/>
      </w:tblBorders>
    </w:tblPr>
    <w:tcPr>
      <w:shd w:val="clear" w:color="auto" w:fill="D9D9D9"/>
      <w:vAlign w:val="center"/>
    </w:tcPr>
  </w:style>
  <w:style w:type="paragraph" w:customStyle="1" w:styleId="Diagramheading">
    <w:name w:val="Diagram heading"/>
    <w:basedOn w:val="Heading4"/>
    <w:qFormat/>
    <w:rsid w:val="006030F9"/>
    <w:rPr>
      <w:i w:val="0"/>
      <w:iCs w:val="0"/>
      <w:color w:val="53565A"/>
    </w:rPr>
  </w:style>
  <w:style w:type="character" w:customStyle="1" w:styleId="Heading6Char">
    <w:name w:val="Heading 6 Char"/>
    <w:basedOn w:val="DefaultParagraphFont"/>
    <w:link w:val="Heading6"/>
    <w:uiPriority w:val="9"/>
    <w:semiHidden/>
    <w:rsid w:val="0021032E"/>
    <w:rPr>
      <w:rFonts w:asciiTheme="majorHAnsi" w:eastAsiaTheme="majorEastAsia" w:hAnsiTheme="majorHAnsi" w:cstheme="majorBidi"/>
      <w:color w:val="1F3763" w:themeColor="accent1" w:themeShade="7F"/>
      <w:sz w:val="20"/>
      <w:szCs w:val="22"/>
    </w:rPr>
  </w:style>
  <w:style w:type="paragraph" w:styleId="BodyText">
    <w:name w:val="Body Text"/>
    <w:basedOn w:val="Normal"/>
    <w:link w:val="BodyTextChar"/>
    <w:uiPriority w:val="1"/>
    <w:qFormat/>
    <w:rsid w:val="00276BE3"/>
    <w:pPr>
      <w:widowControl w:val="0"/>
      <w:autoSpaceDE w:val="0"/>
      <w:autoSpaceDN w:val="0"/>
      <w:spacing w:before="0" w:after="0" w:line="240" w:lineRule="auto"/>
    </w:pPr>
    <w:rPr>
      <w:rFonts w:ascii="Calibri Light" w:eastAsia="Calibri Light" w:hAnsi="Calibri Light" w:cs="Calibri Light"/>
      <w:sz w:val="22"/>
      <w:lang w:val="en-US"/>
    </w:rPr>
  </w:style>
  <w:style w:type="character" w:customStyle="1" w:styleId="BodyTextChar">
    <w:name w:val="Body Text Char"/>
    <w:basedOn w:val="DefaultParagraphFont"/>
    <w:link w:val="BodyText"/>
    <w:uiPriority w:val="1"/>
    <w:rsid w:val="00276BE3"/>
    <w:rPr>
      <w:rFonts w:ascii="Calibri Light" w:eastAsia="Calibri Light" w:hAnsi="Calibri Light" w:cs="Calibri Light"/>
      <w:sz w:val="22"/>
      <w:szCs w:val="22"/>
      <w:lang w:val="en-US"/>
    </w:rPr>
  </w:style>
  <w:style w:type="paragraph" w:customStyle="1" w:styleId="TableParagraph">
    <w:name w:val="Table Paragraph"/>
    <w:basedOn w:val="Normal"/>
    <w:uiPriority w:val="1"/>
    <w:qFormat/>
    <w:rsid w:val="008D53C6"/>
    <w:pPr>
      <w:widowControl w:val="0"/>
      <w:autoSpaceDE w:val="0"/>
      <w:autoSpaceDN w:val="0"/>
      <w:spacing w:before="16" w:after="0" w:line="240" w:lineRule="auto"/>
      <w:ind w:left="217" w:hanging="127"/>
    </w:pPr>
    <w:rPr>
      <w:rFonts w:ascii="Arial Narrow" w:eastAsia="Arial Narrow" w:hAnsi="Arial Narrow" w:cs="Arial Narrow"/>
      <w:sz w:val="22"/>
      <w:lang w:val="en-US"/>
    </w:rPr>
  </w:style>
  <w:style w:type="paragraph" w:customStyle="1" w:styleId="BodyText1">
    <w:name w:val="Body Text1"/>
    <w:basedOn w:val="Normal"/>
    <w:link w:val="BodytextChar0"/>
    <w:rsid w:val="00CF3A71"/>
    <w:pPr>
      <w:spacing w:before="0" w:after="200" w:line="240" w:lineRule="auto"/>
    </w:pPr>
    <w:rPr>
      <w:rFonts w:ascii="Arial" w:eastAsia="Times New Roman" w:hAnsi="Arial" w:cs="Times New Roman"/>
      <w:szCs w:val="24"/>
      <w:lang w:eastAsia="en-AU"/>
    </w:rPr>
  </w:style>
  <w:style w:type="character" w:customStyle="1" w:styleId="BodytextChar0">
    <w:name w:val="Body text Char"/>
    <w:link w:val="BodyText1"/>
    <w:rsid w:val="00CF3A71"/>
    <w:rPr>
      <w:rFonts w:ascii="Arial" w:eastAsia="Times New Roman" w:hAnsi="Arial" w:cs="Times New Roman"/>
      <w:sz w:val="20"/>
      <w:lang w:eastAsia="en-AU"/>
    </w:rPr>
  </w:style>
  <w:style w:type="character" w:styleId="FollowedHyperlink">
    <w:name w:val="FollowedHyperlink"/>
    <w:basedOn w:val="DefaultParagraphFont"/>
    <w:uiPriority w:val="99"/>
    <w:semiHidden/>
    <w:unhideWhenUsed/>
    <w:rsid w:val="00EB38A8"/>
    <w:rPr>
      <w:color w:val="954F72" w:themeColor="followedHyperlink"/>
      <w:u w:val="single"/>
    </w:rPr>
  </w:style>
  <w:style w:type="paragraph" w:customStyle="1" w:styleId="Bullet2">
    <w:name w:val="Bullet 2"/>
    <w:basedOn w:val="Normal"/>
    <w:uiPriority w:val="99"/>
    <w:rsid w:val="0042688F"/>
    <w:pPr>
      <w:numPr>
        <w:numId w:val="21"/>
      </w:numPr>
      <w:tabs>
        <w:tab w:val="clear" w:pos="720"/>
      </w:tabs>
      <w:suppressAutoHyphens/>
      <w:autoSpaceDE w:val="0"/>
      <w:autoSpaceDN w:val="0"/>
      <w:adjustRightInd w:val="0"/>
      <w:spacing w:before="0" w:after="200" w:line="240" w:lineRule="auto"/>
      <w:ind w:left="567" w:hanging="283"/>
      <w:textAlignment w:val="center"/>
    </w:pPr>
    <w:rPr>
      <w:rFonts w:ascii="Arial" w:eastAsia="Times New Roman" w:hAnsi="Arial"/>
      <w:color w:val="000000"/>
      <w:szCs w:val="20"/>
      <w:lang w:val="en-GB" w:eastAsia="en-AU"/>
    </w:rPr>
  </w:style>
  <w:style w:type="character" w:styleId="Mention">
    <w:name w:val="Mention"/>
    <w:basedOn w:val="DefaultParagraphFont"/>
    <w:uiPriority w:val="99"/>
    <w:unhideWhenUsed/>
    <w:rsid w:val="001E1FE2"/>
    <w:rPr>
      <w:color w:val="2B579A"/>
      <w:shd w:val="clear" w:color="auto" w:fill="E1DFDD"/>
    </w:rPr>
  </w:style>
  <w:style w:type="paragraph" w:customStyle="1" w:styleId="Bullet1">
    <w:name w:val="Bullet 1"/>
    <w:basedOn w:val="Normal"/>
    <w:uiPriority w:val="99"/>
    <w:rsid w:val="00172E46"/>
    <w:pPr>
      <w:suppressAutoHyphens/>
      <w:autoSpaceDE w:val="0"/>
      <w:autoSpaceDN w:val="0"/>
      <w:adjustRightInd w:val="0"/>
      <w:spacing w:before="0" w:after="200" w:line="240" w:lineRule="auto"/>
      <w:ind w:left="720" w:hanging="360"/>
      <w:textAlignment w:val="center"/>
    </w:pPr>
    <w:rPr>
      <w:rFonts w:ascii="Arial" w:eastAsia="Times New Roman" w:hAnsi="Arial"/>
      <w:color w:val="000000"/>
      <w:szCs w:val="20"/>
      <w:lang w:val="en-GB" w:eastAsia="en-AU"/>
    </w:rPr>
  </w:style>
  <w:style w:type="character" w:customStyle="1" w:styleId="cf01">
    <w:name w:val="cf01"/>
    <w:basedOn w:val="DefaultParagraphFont"/>
    <w:rsid w:val="00A0199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abcb.gov.au/resource/standard/construction-buildings-flood-hazard-areas" TargetMode="External"/><Relationship Id="rId17" Type="http://schemas.openxmlformats.org/officeDocument/2006/relationships/hyperlink" Target="mailto:planning.systems@transport.vic.gov.au" TargetMode="External"/><Relationship Id="rId2" Type="http://schemas.openxmlformats.org/officeDocument/2006/relationships/numbering" Target="numbering.xml"/><Relationship Id="rId16" Type="http://schemas.openxmlformats.org/officeDocument/2006/relationships/hyperlink" Target="https://www.planning.vic.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lbournewater.com.au/building-and-works/developer-guides-and-resources/guidelines-drawings-and-checklists/guidelines-0" TargetMode="External"/><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23" Type="http://schemas.openxmlformats.org/officeDocument/2006/relationships/theme" Target="theme/theme1.xml"/><Relationship Id="rId10" Type="http://schemas.openxmlformats.org/officeDocument/2006/relationships/hyperlink" Target="https://www.melbournewater.com.au/media/26916"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emf"/><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3" Type="http://schemas.openxmlformats.org/officeDocument/2006/relationships/hyperlink" Target="file://internal.vic.gov.au/DEPI/HomeDirs1/dm4i/Documents/planning.vic.gov.au" TargetMode="External"/><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53D11-350E-463D-ADF8-96CEA4D2BF26}">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4407</Words>
  <Characters>25123</Characters>
  <Application>Microsoft Office Word</Application>
  <DocSecurity>0</DocSecurity>
  <Lines>209</Lines>
  <Paragraphs>58</Paragraphs>
  <ScaleCrop>false</ScaleCrop>
  <Company/>
  <LinksUpToDate>false</LinksUpToDate>
  <CharactersWithSpaces>29472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2026-10-09T10:07:00Z</dcterms:created>
  <dcterms:modified xsi:type="dcterms:W3CDTF">2026-10-18T22:06:00Z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fd932-e23a-4c56-b72d-cd1ac85ce494_Enabled">
    <vt:lpwstr>true</vt:lpwstr>
  </property>
  <property fmtid="{D5CDD505-2E9C-101B-9397-08002B2CF9AE}" pid="3" name="MSIP_Label_906fd932-e23a-4c56-b72d-cd1ac85ce494_SetDate">
    <vt:lpwstr>2026-10-07T22:07:49Z</vt:lpwstr>
  </property>
  <property fmtid="{D5CDD505-2E9C-101B-9397-08002B2CF9AE}" pid="4" name="MSIP_Label_906fd932-e23a-4c56-b72d-cd1ac85ce494_Method">
    <vt:lpwstr>Standard</vt:lpwstr>
  </property>
  <property fmtid="{D5CDD505-2E9C-101B-9397-08002B2CF9AE}" pid="5" name="MSIP_Label_906fd932-e23a-4c56-b72d-cd1ac85ce494_Name">
    <vt:lpwstr>Official</vt:lpwstr>
  </property>
  <property fmtid="{D5CDD505-2E9C-101B-9397-08002B2CF9AE}" pid="6" name="MSIP_Label_906fd932-e23a-4c56-b72d-cd1ac85ce494_SiteId">
    <vt:lpwstr>5094c7a7-0748-466e-941e-72882c3097ba</vt:lpwstr>
  </property>
  <property fmtid="{D5CDD505-2E9C-101B-9397-08002B2CF9AE}" pid="7" name="MSIP_Label_906fd932-e23a-4c56-b72d-cd1ac85ce494_ActionId">
    <vt:lpwstr>3f42b1a3-7ad4-425b-8e40-9ee1b65ef112</vt:lpwstr>
  </property>
  <property fmtid="{D5CDD505-2E9C-101B-9397-08002B2CF9AE}" pid="8" name="MSIP_Label_906fd932-e23a-4c56-b72d-cd1ac85ce494_ContentBits">
    <vt:lpwstr>0</vt:lpwstr>
  </property>
</Properties>
</file>