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2BB1D" w14:textId="5B1AE313" w:rsidR="00EE558B" w:rsidRPr="0034521E" w:rsidRDefault="0034521E" w:rsidP="0034521E">
      <w:pPr>
        <w:tabs>
          <w:tab w:val="left" w:pos="1710"/>
        </w:tabs>
        <w:rPr>
          <w:b/>
          <w:color w:val="4C94D8"/>
        </w:rPr>
      </w:pPr>
      <w:r w:rsidRPr="00D11D1D">
        <w:rPr>
          <w:b/>
          <w:color w:val="4C94D8"/>
        </w:rPr>
        <w:t>[</w:t>
      </w:r>
      <w:r>
        <w:rPr>
          <w:b/>
          <w:color w:val="4C94D8"/>
        </w:rPr>
        <w:t>Project update l</w:t>
      </w:r>
      <w:r>
        <w:rPr>
          <w:b/>
          <w:color w:val="4C94D8"/>
        </w:rPr>
        <w:t xml:space="preserve">etter advising change to </w:t>
      </w:r>
      <w:r w:rsidR="00CC00FF">
        <w:rPr>
          <w:b/>
          <w:color w:val="4C94D8"/>
        </w:rPr>
        <w:t>p</w:t>
      </w:r>
      <w:r>
        <w:rPr>
          <w:b/>
          <w:color w:val="4C94D8"/>
        </w:rPr>
        <w:t>recinct place.</w:t>
      </w:r>
      <w:r w:rsidRPr="00D5109C">
        <w:rPr>
          <w:b/>
          <w:color w:val="4C94D8"/>
        </w:rPr>
        <w:t>]</w:t>
      </w:r>
    </w:p>
    <w:p w14:paraId="2C54A5D8" w14:textId="33FEC7C6" w:rsidR="00406A74" w:rsidRPr="0063484E" w:rsidRDefault="00406A74" w:rsidP="00E20B60">
      <w:pPr>
        <w:rPr>
          <w:rFonts w:cs="Arial"/>
          <w:color w:val="4C94D8"/>
          <w:szCs w:val="20"/>
        </w:rPr>
      </w:pPr>
      <w:r w:rsidRPr="0063484E">
        <w:rPr>
          <w:rFonts w:cs="Arial"/>
          <w:color w:val="4C94D8"/>
          <w:szCs w:val="20"/>
        </w:rPr>
        <w:t>[</w:t>
      </w:r>
      <w:r w:rsidR="00D71CF6" w:rsidRPr="0063484E">
        <w:rPr>
          <w:rFonts w:cs="Arial"/>
          <w:color w:val="4C94D8"/>
          <w:szCs w:val="20"/>
        </w:rPr>
        <w:t>Council</w:t>
      </w:r>
      <w:r w:rsidRPr="0063484E">
        <w:rPr>
          <w:rFonts w:cs="Arial"/>
          <w:color w:val="4C94D8"/>
          <w:szCs w:val="20"/>
        </w:rPr>
        <w:t xml:space="preserve"> letterhead]</w:t>
      </w:r>
    </w:p>
    <w:p w14:paraId="466B0C03" w14:textId="77777777" w:rsidR="00C34C4A" w:rsidRPr="0063484E" w:rsidRDefault="00C34C4A" w:rsidP="00F62101">
      <w:pPr>
        <w:ind w:left="7200"/>
        <w:rPr>
          <w:rFonts w:cs="Arial"/>
          <w:color w:val="4C94D8"/>
          <w:szCs w:val="20"/>
        </w:rPr>
      </w:pPr>
      <w:r w:rsidRPr="0063484E">
        <w:rPr>
          <w:rFonts w:cs="Arial"/>
          <w:color w:val="4C94D8"/>
          <w:szCs w:val="20"/>
        </w:rPr>
        <w:t>[date]</w:t>
      </w:r>
    </w:p>
    <w:p w14:paraId="13B89FF1" w14:textId="77777777" w:rsidR="00406A74" w:rsidRPr="0063484E" w:rsidRDefault="00406A74">
      <w:pPr>
        <w:rPr>
          <w:rFonts w:cs="Arial"/>
          <w:szCs w:val="20"/>
        </w:rPr>
      </w:pPr>
    </w:p>
    <w:p w14:paraId="2CDC93A7" w14:textId="77777777" w:rsidR="00406A74" w:rsidRPr="0063484E" w:rsidRDefault="00406A74" w:rsidP="00C34C4A">
      <w:pPr>
        <w:jc w:val="both"/>
        <w:rPr>
          <w:rFonts w:cs="Arial"/>
          <w:szCs w:val="20"/>
        </w:rPr>
      </w:pPr>
      <w:r w:rsidRPr="0063484E">
        <w:rPr>
          <w:rFonts w:cs="Arial"/>
          <w:szCs w:val="20"/>
        </w:rPr>
        <w:t>To the Owner</w:t>
      </w:r>
    </w:p>
    <w:p w14:paraId="251942DD" w14:textId="77777777" w:rsidR="00406A74" w:rsidRPr="0063484E" w:rsidRDefault="00406A74" w:rsidP="00C34C4A">
      <w:pPr>
        <w:jc w:val="both"/>
        <w:rPr>
          <w:rFonts w:cs="Arial"/>
          <w:szCs w:val="20"/>
        </w:rPr>
      </w:pPr>
    </w:p>
    <w:p w14:paraId="5526DFEA" w14:textId="6AAD3FCE" w:rsidR="00406A74" w:rsidRPr="0063484E" w:rsidRDefault="00406A74" w:rsidP="00C34C4A">
      <w:pPr>
        <w:jc w:val="both"/>
        <w:rPr>
          <w:rFonts w:cs="Arial"/>
          <w:color w:val="4C94D8"/>
          <w:szCs w:val="20"/>
        </w:rPr>
      </w:pPr>
      <w:r w:rsidRPr="0063484E">
        <w:rPr>
          <w:rFonts w:cs="Arial"/>
          <w:color w:val="4C94D8"/>
          <w:szCs w:val="20"/>
        </w:rPr>
        <w:t>[mail merge address of place (&amp; owner’s name?)</w:t>
      </w:r>
      <w:r w:rsidR="008C1C4E" w:rsidRPr="0063484E">
        <w:rPr>
          <w:rFonts w:cs="Arial"/>
          <w:color w:val="4C94D8"/>
          <w:szCs w:val="20"/>
        </w:rPr>
        <w:t>]</w:t>
      </w:r>
    </w:p>
    <w:p w14:paraId="4F6906B9" w14:textId="77777777" w:rsidR="00406A74" w:rsidRPr="0063484E" w:rsidRDefault="00406A74" w:rsidP="00C34C4A">
      <w:pPr>
        <w:jc w:val="both"/>
        <w:rPr>
          <w:rFonts w:cs="Arial"/>
          <w:szCs w:val="20"/>
        </w:rPr>
      </w:pPr>
    </w:p>
    <w:p w14:paraId="0B33C492" w14:textId="77777777" w:rsidR="00406A74" w:rsidRPr="0063484E" w:rsidRDefault="00406A74" w:rsidP="00C34C4A">
      <w:pPr>
        <w:jc w:val="both"/>
        <w:rPr>
          <w:rFonts w:cs="Arial"/>
          <w:szCs w:val="20"/>
        </w:rPr>
      </w:pPr>
      <w:r w:rsidRPr="0063484E">
        <w:rPr>
          <w:rFonts w:cs="Arial"/>
          <w:szCs w:val="20"/>
        </w:rPr>
        <w:t>Dear Owner</w:t>
      </w:r>
    </w:p>
    <w:p w14:paraId="5C08D4F4" w14:textId="77777777" w:rsidR="00406A74" w:rsidRPr="0063484E" w:rsidRDefault="00406A74" w:rsidP="00C34C4A">
      <w:pPr>
        <w:jc w:val="both"/>
        <w:rPr>
          <w:rFonts w:cs="Arial"/>
          <w:szCs w:val="20"/>
        </w:rPr>
      </w:pPr>
    </w:p>
    <w:p w14:paraId="59DE6C28" w14:textId="77777777" w:rsidR="00D71CF6" w:rsidRPr="0063484E" w:rsidRDefault="00D71CF6" w:rsidP="00D71CF6">
      <w:pPr>
        <w:jc w:val="both"/>
        <w:rPr>
          <w:rFonts w:cs="Arial"/>
          <w:b/>
          <w:color w:val="4C94D8"/>
          <w:szCs w:val="20"/>
        </w:rPr>
      </w:pPr>
      <w:r w:rsidRPr="0063484E">
        <w:rPr>
          <w:rFonts w:cs="Arial"/>
          <w:b/>
          <w:color w:val="4C94D8"/>
          <w:szCs w:val="20"/>
        </w:rPr>
        <w:t xml:space="preserve">[insert study name] </w:t>
      </w:r>
      <w:r w:rsidRPr="0063484E">
        <w:rPr>
          <w:rFonts w:cs="Arial"/>
          <w:b/>
          <w:szCs w:val="20"/>
        </w:rPr>
        <w:t xml:space="preserve">– </w:t>
      </w:r>
      <w:r w:rsidRPr="0063484E">
        <w:rPr>
          <w:rFonts w:cs="Arial"/>
          <w:b/>
          <w:color w:val="4C94D8"/>
          <w:szCs w:val="20"/>
        </w:rPr>
        <w:t>[insert name of heritage precinct and HO number]</w:t>
      </w:r>
    </w:p>
    <w:p w14:paraId="44E81A5D" w14:textId="77777777" w:rsidR="00D71CF6" w:rsidRPr="0063484E" w:rsidRDefault="00D71CF6" w:rsidP="00D71CF6">
      <w:pPr>
        <w:jc w:val="both"/>
        <w:rPr>
          <w:rFonts w:cs="Arial"/>
          <w:szCs w:val="20"/>
        </w:rPr>
      </w:pPr>
    </w:p>
    <w:p w14:paraId="174847D7" w14:textId="2299036B" w:rsidR="00D71CF6" w:rsidRPr="0063484E" w:rsidRDefault="00D71CF6" w:rsidP="00D71CF6">
      <w:pPr>
        <w:spacing w:after="120"/>
        <w:jc w:val="both"/>
        <w:rPr>
          <w:rFonts w:cs="Arial"/>
          <w:szCs w:val="20"/>
        </w:rPr>
      </w:pPr>
      <w:r w:rsidRPr="0063484E">
        <w:rPr>
          <w:rFonts w:cs="Arial"/>
          <w:color w:val="0070C0"/>
          <w:szCs w:val="20"/>
        </w:rPr>
        <w:t>[insert name]</w:t>
      </w:r>
      <w:r w:rsidRPr="0063484E">
        <w:rPr>
          <w:rFonts w:cs="Arial"/>
          <w:szCs w:val="20"/>
        </w:rPr>
        <w:t xml:space="preserve"> Council,</w:t>
      </w:r>
      <w:r w:rsidR="008C1C4E" w:rsidRPr="0063484E">
        <w:rPr>
          <w:rFonts w:cs="Arial"/>
          <w:szCs w:val="20"/>
        </w:rPr>
        <w:t xml:space="preserve"> </w:t>
      </w:r>
      <w:r w:rsidRPr="0063484E">
        <w:rPr>
          <w:rFonts w:cs="Arial"/>
          <w:szCs w:val="20"/>
        </w:rPr>
        <w:t xml:space="preserve">is preparing the </w:t>
      </w:r>
      <w:r w:rsidRPr="0063484E">
        <w:rPr>
          <w:rFonts w:cs="Arial"/>
          <w:color w:val="0070C0"/>
          <w:szCs w:val="20"/>
        </w:rPr>
        <w:t>[insert heritage study name</w:t>
      </w:r>
      <w:r w:rsidRPr="0063484E">
        <w:rPr>
          <w:rFonts w:cs="Arial"/>
          <w:szCs w:val="20"/>
        </w:rPr>
        <w:t xml:space="preserve">] (the Study). </w:t>
      </w:r>
      <w:r w:rsidRPr="0063484E">
        <w:rPr>
          <w:rFonts w:cs="Arial"/>
          <w:color w:val="4C94D8"/>
          <w:szCs w:val="20"/>
        </w:rPr>
        <w:t>[insert heritage consultant name]</w:t>
      </w:r>
      <w:r w:rsidRPr="0063484E">
        <w:rPr>
          <w:rFonts w:cs="Arial"/>
          <w:szCs w:val="20"/>
        </w:rPr>
        <w:t xml:space="preserve"> has been appointed to undertake the Study.</w:t>
      </w:r>
    </w:p>
    <w:p w14:paraId="4AF8C5B7" w14:textId="32F5A999" w:rsidR="00D71CF6" w:rsidRPr="0063484E" w:rsidRDefault="00D71CF6" w:rsidP="00D71CF6">
      <w:pPr>
        <w:spacing w:after="120"/>
        <w:jc w:val="both"/>
        <w:rPr>
          <w:rFonts w:cs="Arial"/>
          <w:color w:val="4C94D8"/>
          <w:szCs w:val="20"/>
        </w:rPr>
      </w:pPr>
      <w:r w:rsidRPr="0063484E">
        <w:rPr>
          <w:rFonts w:cs="Arial"/>
          <w:szCs w:val="20"/>
        </w:rPr>
        <w:t xml:space="preserve">Attached is an information sheet, which explains the purpose of the Study and why it is being carried out. </w:t>
      </w:r>
      <w:r w:rsidRPr="0063484E">
        <w:rPr>
          <w:rFonts w:cs="Arial"/>
          <w:color w:val="4C94D8"/>
          <w:szCs w:val="20"/>
        </w:rPr>
        <w:t>[</w:t>
      </w:r>
      <w:r w:rsidR="008C1C4E" w:rsidRPr="0063484E">
        <w:rPr>
          <w:rFonts w:cs="Arial"/>
          <w:color w:val="4C94D8"/>
          <w:szCs w:val="20"/>
        </w:rPr>
        <w:t>N</w:t>
      </w:r>
      <w:r w:rsidRPr="0063484E">
        <w:rPr>
          <w:rFonts w:cs="Arial"/>
          <w:color w:val="4C94D8"/>
          <w:szCs w:val="20"/>
        </w:rPr>
        <w:t xml:space="preserve">ote: this information sheet will be </w:t>
      </w:r>
      <w:r w:rsidR="00C36915">
        <w:rPr>
          <w:rFonts w:cs="Arial"/>
          <w:color w:val="4C94D8"/>
          <w:szCs w:val="20"/>
        </w:rPr>
        <w:t xml:space="preserve">the </w:t>
      </w:r>
      <w:r w:rsidRPr="0063484E">
        <w:rPr>
          <w:rFonts w:cs="Arial"/>
          <w:color w:val="4C94D8"/>
          <w:szCs w:val="20"/>
        </w:rPr>
        <w:t>same as used for the inception letter, with dates updated as required]</w:t>
      </w:r>
    </w:p>
    <w:p w14:paraId="44C5E9AD" w14:textId="4C3D0DB8" w:rsidR="00B77DA2" w:rsidRPr="0063484E" w:rsidRDefault="00B77DA2" w:rsidP="00C34C4A">
      <w:pPr>
        <w:spacing w:after="120"/>
        <w:jc w:val="both"/>
        <w:rPr>
          <w:rFonts w:cs="Arial"/>
          <w:szCs w:val="20"/>
        </w:rPr>
      </w:pPr>
      <w:r w:rsidRPr="0063484E">
        <w:rPr>
          <w:rFonts w:cs="Arial"/>
          <w:szCs w:val="20"/>
        </w:rPr>
        <w:t>I wrote to you earlier this year to advise the Study was underway. The purpose of this letter is to inform</w:t>
      </w:r>
      <w:r w:rsidR="0087741E">
        <w:rPr>
          <w:rFonts w:cs="Arial"/>
          <w:szCs w:val="20"/>
        </w:rPr>
        <w:t xml:space="preserve"> </w:t>
      </w:r>
      <w:r w:rsidRPr="0063484E">
        <w:rPr>
          <w:rFonts w:cs="Arial"/>
          <w:szCs w:val="20"/>
        </w:rPr>
        <w:t xml:space="preserve">you of the draft findings of the Study in relation to your property, </w:t>
      </w:r>
      <w:r w:rsidR="00261E68" w:rsidRPr="0063484E">
        <w:rPr>
          <w:rFonts w:cs="Arial"/>
          <w:szCs w:val="20"/>
        </w:rPr>
        <w:t xml:space="preserve">which forms part of the </w:t>
      </w:r>
      <w:proofErr w:type="gramStart"/>
      <w:r w:rsidR="00261E68" w:rsidRPr="0063484E">
        <w:rPr>
          <w:rFonts w:cs="Arial"/>
          <w:szCs w:val="20"/>
        </w:rPr>
        <w:t>H</w:t>
      </w:r>
      <w:r w:rsidR="00D71CF6" w:rsidRPr="0063484E">
        <w:rPr>
          <w:rFonts w:cs="Arial"/>
          <w:szCs w:val="20"/>
        </w:rPr>
        <w:t>O</w:t>
      </w:r>
      <w:r w:rsidR="00E913EC" w:rsidRPr="0063484E">
        <w:rPr>
          <w:rFonts w:cs="Arial"/>
          <w:color w:val="4C94D8"/>
          <w:szCs w:val="20"/>
        </w:rPr>
        <w:t>[</w:t>
      </w:r>
      <w:proofErr w:type="gramEnd"/>
      <w:r w:rsidR="00D71CF6" w:rsidRPr="0063484E">
        <w:rPr>
          <w:rFonts w:cs="Arial"/>
          <w:color w:val="4C94D8"/>
          <w:szCs w:val="20"/>
        </w:rPr>
        <w:t>xx</w:t>
      </w:r>
      <w:r w:rsidR="00E913EC" w:rsidRPr="0063484E">
        <w:rPr>
          <w:rFonts w:cs="Arial"/>
          <w:color w:val="4C94D8"/>
          <w:szCs w:val="20"/>
        </w:rPr>
        <w:t>]</w:t>
      </w:r>
      <w:r w:rsidR="00261E68" w:rsidRPr="0063484E">
        <w:rPr>
          <w:rFonts w:cs="Arial"/>
          <w:color w:val="4C94D8"/>
          <w:szCs w:val="20"/>
        </w:rPr>
        <w:t xml:space="preserve"> </w:t>
      </w:r>
      <w:r w:rsidR="00D71CF6" w:rsidRPr="0063484E">
        <w:rPr>
          <w:rFonts w:cs="Arial"/>
          <w:color w:val="4C94D8"/>
          <w:szCs w:val="20"/>
        </w:rPr>
        <w:t>[insert name]</w:t>
      </w:r>
      <w:r w:rsidR="00261E68" w:rsidRPr="0063484E">
        <w:rPr>
          <w:rFonts w:cs="Arial"/>
          <w:color w:val="4C94D8"/>
          <w:szCs w:val="20"/>
        </w:rPr>
        <w:t xml:space="preserve"> </w:t>
      </w:r>
      <w:r w:rsidR="00261E68" w:rsidRPr="0063484E">
        <w:rPr>
          <w:rFonts w:cs="Arial"/>
          <w:szCs w:val="20"/>
        </w:rPr>
        <w:t>heritage precinct</w:t>
      </w:r>
      <w:r w:rsidRPr="0063484E">
        <w:rPr>
          <w:rFonts w:cs="Arial"/>
          <w:szCs w:val="20"/>
        </w:rPr>
        <w:t>:</w:t>
      </w:r>
    </w:p>
    <w:p w14:paraId="2EB37D78" w14:textId="77777777" w:rsidR="00B77DA2" w:rsidRPr="0063484E" w:rsidRDefault="00B77DA2" w:rsidP="005C07E1">
      <w:pPr>
        <w:spacing w:after="80"/>
      </w:pPr>
      <w:r w:rsidRPr="0063484E">
        <w:t xml:space="preserve">The assessment by the heritage consultant confirms that </w:t>
      </w:r>
      <w:r w:rsidR="00261E68" w:rsidRPr="0063484E">
        <w:t xml:space="preserve">the </w:t>
      </w:r>
      <w:r w:rsidR="00D71CF6" w:rsidRPr="0063484E">
        <w:rPr>
          <w:color w:val="4C94D8"/>
        </w:rPr>
        <w:t>[insert name]</w:t>
      </w:r>
      <w:r w:rsidR="00261E68" w:rsidRPr="0063484E">
        <w:rPr>
          <w:color w:val="4C94D8"/>
        </w:rPr>
        <w:t xml:space="preserve"> </w:t>
      </w:r>
      <w:r w:rsidR="00261E68" w:rsidRPr="0063484E">
        <w:t>heritage precinct</w:t>
      </w:r>
      <w:r w:rsidRPr="0063484E">
        <w:t xml:space="preserve"> is of local heritage significance</w:t>
      </w:r>
      <w:r w:rsidR="00517B32" w:rsidRPr="0063484E">
        <w:t xml:space="preserve">. The draft heritage citation, which explains how and why </w:t>
      </w:r>
      <w:r w:rsidR="00261E68" w:rsidRPr="0063484E">
        <w:t>the precinct</w:t>
      </w:r>
      <w:r w:rsidR="00517B32" w:rsidRPr="0063484E">
        <w:t xml:space="preserve"> is significant and what buildings</w:t>
      </w:r>
      <w:r w:rsidR="0002404E" w:rsidRPr="0063484E">
        <w:t xml:space="preserve"> and features</w:t>
      </w:r>
      <w:r w:rsidR="00517B32" w:rsidRPr="0063484E">
        <w:t xml:space="preserve"> are important is attached.</w:t>
      </w:r>
      <w:r w:rsidR="00261E68" w:rsidRPr="0063484E">
        <w:t xml:space="preserve"> Specifically:</w:t>
      </w:r>
    </w:p>
    <w:p w14:paraId="36E14208" w14:textId="52312609" w:rsidR="00261E68" w:rsidRPr="005C07E1" w:rsidRDefault="00261E68" w:rsidP="005C07E1">
      <w:pPr>
        <w:pStyle w:val="Bullet1"/>
      </w:pPr>
      <w:r w:rsidRPr="005C07E1">
        <w:t>The following properties are Significant. That is, they are of individual significance and contribute also to the heritage values of the precinct</w:t>
      </w:r>
      <w:r w:rsidR="006669AA" w:rsidRPr="005C07E1">
        <w:t xml:space="preserve"> </w:t>
      </w:r>
      <w:r w:rsidR="006669AA" w:rsidRPr="005C07E1">
        <w:rPr>
          <w:color w:val="4C94D8"/>
        </w:rPr>
        <w:t>[</w:t>
      </w:r>
      <w:r w:rsidR="008C1C4E" w:rsidRPr="005C07E1">
        <w:rPr>
          <w:color w:val="4C94D8"/>
        </w:rPr>
        <w:t xml:space="preserve">Note: </w:t>
      </w:r>
      <w:r w:rsidR="006669AA" w:rsidRPr="005C07E1">
        <w:rPr>
          <w:color w:val="4C94D8"/>
        </w:rPr>
        <w:t>depending on the number of places they could be listed separately by street, as for Contributory places]</w:t>
      </w:r>
      <w:r w:rsidRPr="005C07E1">
        <w:t>.</w:t>
      </w:r>
    </w:p>
    <w:p w14:paraId="7AAEF3C9" w14:textId="5C9E87B4" w:rsidR="006669AA" w:rsidRPr="005C07E1" w:rsidRDefault="005C07E1" w:rsidP="005C07E1">
      <w:pPr>
        <w:pStyle w:val="Bullet2"/>
        <w:ind w:left="641" w:hanging="357"/>
        <w:rPr>
          <w:color w:val="4C94D8"/>
        </w:rPr>
      </w:pPr>
      <w:r w:rsidRPr="005C07E1">
        <w:rPr>
          <w:color w:val="4C94D8"/>
        </w:rPr>
        <w:t>[</w:t>
      </w:r>
      <w:r w:rsidR="002D1F6E" w:rsidRPr="005C07E1">
        <w:rPr>
          <w:color w:val="4C94D8"/>
        </w:rPr>
        <w:t>Insert place name and address</w:t>
      </w:r>
      <w:r w:rsidRPr="005C07E1">
        <w:rPr>
          <w:color w:val="4C94D8"/>
        </w:rPr>
        <w:t>]</w:t>
      </w:r>
    </w:p>
    <w:p w14:paraId="3CE1A0A8" w14:textId="5D442FDF" w:rsidR="00261E68" w:rsidRPr="0063484E" w:rsidRDefault="00261E68" w:rsidP="005C07E1">
      <w:pPr>
        <w:pStyle w:val="Bullet1"/>
      </w:pPr>
      <w:r w:rsidRPr="0063484E">
        <w:t>The following properties</w:t>
      </w:r>
      <w:r w:rsidR="00B23979" w:rsidRPr="0063484E">
        <w:t xml:space="preserve"> and features</w:t>
      </w:r>
      <w:r w:rsidRPr="0063484E">
        <w:t xml:space="preserve"> are Contributory to the heritage values of the precinct.</w:t>
      </w:r>
      <w:r w:rsidR="00015B5A" w:rsidRPr="0063484E">
        <w:t xml:space="preserve"> </w:t>
      </w:r>
      <w:r w:rsidR="00015B5A" w:rsidRPr="005C07E1">
        <w:rPr>
          <w:color w:val="4C94D8"/>
        </w:rPr>
        <w:t>[</w:t>
      </w:r>
      <w:r w:rsidR="008C1C4E" w:rsidRPr="005C07E1">
        <w:rPr>
          <w:color w:val="4C94D8"/>
        </w:rPr>
        <w:t xml:space="preserve">Note: </w:t>
      </w:r>
      <w:r w:rsidR="00015B5A" w:rsidRPr="005C07E1">
        <w:rPr>
          <w:color w:val="4C94D8"/>
        </w:rPr>
        <w:t xml:space="preserve">list by street </w:t>
      </w:r>
      <w:r w:rsidR="006669AA" w:rsidRPr="005C07E1">
        <w:rPr>
          <w:color w:val="4C94D8"/>
        </w:rPr>
        <w:t xml:space="preserve">and use property descriptions to identify specific lots, if required, </w:t>
      </w:r>
      <w:r w:rsidR="00015B5A" w:rsidRPr="005C07E1">
        <w:rPr>
          <w:color w:val="4C94D8"/>
        </w:rPr>
        <w:t>for example:]</w:t>
      </w:r>
    </w:p>
    <w:p w14:paraId="0D3D1F86" w14:textId="5B100013" w:rsidR="002D1F6E" w:rsidRPr="0063484E" w:rsidRDefault="005C07E1" w:rsidP="005C07E1">
      <w:pPr>
        <w:pStyle w:val="Bullet2"/>
        <w:ind w:left="641" w:hanging="357"/>
        <w:rPr>
          <w:color w:val="4C94D8"/>
        </w:rPr>
      </w:pPr>
      <w:r>
        <w:rPr>
          <w:color w:val="4C94D8"/>
        </w:rPr>
        <w:t>[</w:t>
      </w:r>
      <w:r w:rsidR="002D1F6E" w:rsidRPr="0063484E">
        <w:rPr>
          <w:color w:val="4C94D8"/>
        </w:rPr>
        <w:t>Insert place name and address</w:t>
      </w:r>
      <w:r>
        <w:rPr>
          <w:color w:val="4C94D8"/>
        </w:rPr>
        <w:t>]</w:t>
      </w:r>
    </w:p>
    <w:p w14:paraId="6F40B1EB" w14:textId="721E9487" w:rsidR="00261E68" w:rsidRPr="0063484E" w:rsidRDefault="00261E68" w:rsidP="005C07E1">
      <w:pPr>
        <w:pStyle w:val="Bullet1"/>
      </w:pPr>
      <w:r w:rsidRPr="0063484E">
        <w:t>The following properties are Non-contributory</w:t>
      </w:r>
      <w:r w:rsidR="00340F31" w:rsidRPr="0063484E">
        <w:t xml:space="preserve"> (NC)</w:t>
      </w:r>
      <w:r w:rsidRPr="0063484E">
        <w:t xml:space="preserve"> to the heritage values of the precinct and are proposed to be </w:t>
      </w:r>
      <w:r w:rsidRPr="0063484E">
        <w:rPr>
          <w:u w:val="single"/>
        </w:rPr>
        <w:t>retained</w:t>
      </w:r>
      <w:r w:rsidRPr="0063484E">
        <w:t xml:space="preserve"> within </w:t>
      </w:r>
      <w:r w:rsidR="00340F31" w:rsidRPr="0063484E">
        <w:t>HO</w:t>
      </w:r>
      <w:r w:rsidR="001B5073" w:rsidRPr="0063484E">
        <w:rPr>
          <w:color w:val="4C94D8"/>
        </w:rPr>
        <w:t>[</w:t>
      </w:r>
      <w:r w:rsidR="00D71CF6" w:rsidRPr="0063484E">
        <w:rPr>
          <w:color w:val="4C94D8"/>
        </w:rPr>
        <w:t>XX</w:t>
      </w:r>
      <w:r w:rsidR="001B5073" w:rsidRPr="0063484E">
        <w:rPr>
          <w:color w:val="4C94D8"/>
        </w:rPr>
        <w:t>]</w:t>
      </w:r>
      <w:r w:rsidRPr="0063484E">
        <w:rPr>
          <w:color w:val="4C94D8"/>
        </w:rPr>
        <w:t xml:space="preserve"> </w:t>
      </w:r>
      <w:r w:rsidRPr="0063484E">
        <w:t>as they are adjoined by Contributory heritage places.</w:t>
      </w:r>
    </w:p>
    <w:p w14:paraId="1FF6669B" w14:textId="0C6D2FD5" w:rsidR="00585F06" w:rsidRPr="005C07E1" w:rsidRDefault="005C07E1" w:rsidP="005C07E1">
      <w:pPr>
        <w:pStyle w:val="Bullet2"/>
        <w:ind w:left="641" w:hanging="357"/>
        <w:rPr>
          <w:color w:val="4C94D8"/>
        </w:rPr>
      </w:pPr>
      <w:r>
        <w:rPr>
          <w:color w:val="4C94D8"/>
        </w:rPr>
        <w:t>[</w:t>
      </w:r>
      <w:r w:rsidR="002D1F6E" w:rsidRPr="005C07E1">
        <w:rPr>
          <w:color w:val="4C94D8"/>
        </w:rPr>
        <w:t>Insert property addresses</w:t>
      </w:r>
      <w:r w:rsidR="00585F06" w:rsidRPr="005C07E1">
        <w:rPr>
          <w:color w:val="4C94D8"/>
        </w:rPr>
        <w:t>.</w:t>
      </w:r>
      <w:r>
        <w:rPr>
          <w:color w:val="4C94D8"/>
        </w:rPr>
        <w:t>]</w:t>
      </w:r>
    </w:p>
    <w:p w14:paraId="4ACB00E1" w14:textId="532BC320" w:rsidR="00261E68" w:rsidRPr="0063484E" w:rsidRDefault="00261E68" w:rsidP="005C07E1">
      <w:pPr>
        <w:pStyle w:val="Bullet1"/>
      </w:pPr>
      <w:r w:rsidRPr="0063484E">
        <w:t xml:space="preserve">The following properties are </w:t>
      </w:r>
      <w:r w:rsidR="00340F31" w:rsidRPr="0063484E">
        <w:t xml:space="preserve">NC </w:t>
      </w:r>
      <w:r w:rsidRPr="0063484E">
        <w:t xml:space="preserve">and are proposed to be </w:t>
      </w:r>
      <w:r w:rsidRPr="0063484E">
        <w:rPr>
          <w:u w:val="single"/>
        </w:rPr>
        <w:t>removed</w:t>
      </w:r>
      <w:r w:rsidRPr="0063484E">
        <w:t xml:space="preserve"> from </w:t>
      </w:r>
      <w:r w:rsidR="00340F31" w:rsidRPr="0063484E">
        <w:t>HO</w:t>
      </w:r>
      <w:r w:rsidR="001B5073" w:rsidRPr="0063484E">
        <w:rPr>
          <w:color w:val="4C94D8"/>
        </w:rPr>
        <w:t>[</w:t>
      </w:r>
      <w:r w:rsidR="00D71CF6" w:rsidRPr="0063484E">
        <w:rPr>
          <w:color w:val="4C94D8"/>
        </w:rPr>
        <w:t>XX</w:t>
      </w:r>
      <w:r w:rsidR="001B5073" w:rsidRPr="0063484E">
        <w:rPr>
          <w:color w:val="4C94D8"/>
        </w:rPr>
        <w:t>]</w:t>
      </w:r>
      <w:r w:rsidR="00340F31" w:rsidRPr="0063484E">
        <w:t xml:space="preserve"> </w:t>
      </w:r>
      <w:r w:rsidRPr="0063484E">
        <w:t xml:space="preserve">as they are </w:t>
      </w:r>
      <w:r w:rsidR="00340F31" w:rsidRPr="0063484E">
        <w:t>NC</w:t>
      </w:r>
      <w:r w:rsidR="00EF05D4" w:rsidRPr="0063484E">
        <w:t xml:space="preserve"> properties </w:t>
      </w:r>
      <w:r w:rsidR="006669AA" w:rsidRPr="0063484E">
        <w:t xml:space="preserve">or are </w:t>
      </w:r>
      <w:r w:rsidRPr="0063484E">
        <w:t xml:space="preserve">at the edges of the precinct </w:t>
      </w:r>
      <w:r w:rsidR="006669AA" w:rsidRPr="0063484E">
        <w:t>and</w:t>
      </w:r>
      <w:r w:rsidRPr="0063484E">
        <w:t xml:space="preserve"> do not contain Contributory </w:t>
      </w:r>
      <w:r w:rsidR="006669AA" w:rsidRPr="0063484E">
        <w:t>buildings</w:t>
      </w:r>
      <w:r w:rsidRPr="0063484E">
        <w:t>.</w:t>
      </w:r>
      <w:r w:rsidR="00C62B12">
        <w:t xml:space="preserve"> For example:</w:t>
      </w:r>
    </w:p>
    <w:p w14:paraId="68ED96E5" w14:textId="6B226DC0" w:rsidR="006669AA" w:rsidRPr="005C07E1" w:rsidRDefault="00756553" w:rsidP="005C07E1">
      <w:pPr>
        <w:pStyle w:val="Bullet2"/>
        <w:ind w:left="641" w:hanging="357"/>
        <w:rPr>
          <w:color w:val="4C94D8"/>
        </w:rPr>
      </w:pPr>
      <w:r w:rsidRPr="005C07E1">
        <w:rPr>
          <w:color w:val="4C94D8"/>
        </w:rPr>
        <w:t>[</w:t>
      </w:r>
      <w:r w:rsidR="006669AA" w:rsidRPr="005C07E1">
        <w:rPr>
          <w:color w:val="4C94D8"/>
        </w:rPr>
        <w:t>2, 4 and 1-11 (section containing Post-World War II buildings only), rear section of 35 Federal Street, and 59 Federal Street.</w:t>
      </w:r>
      <w:r w:rsidRPr="005C07E1">
        <w:rPr>
          <w:color w:val="4C94D8"/>
        </w:rPr>
        <w:t>]</w:t>
      </w:r>
      <w:r w:rsidR="006669AA" w:rsidRPr="005C07E1">
        <w:rPr>
          <w:color w:val="4C94D8"/>
        </w:rPr>
        <w:t xml:space="preserve"> </w:t>
      </w:r>
    </w:p>
    <w:p w14:paraId="7DC2C340" w14:textId="7895BED7" w:rsidR="006669AA" w:rsidRPr="005C07E1" w:rsidRDefault="00756553" w:rsidP="005C07E1">
      <w:pPr>
        <w:pStyle w:val="Bullet2"/>
        <w:ind w:left="641" w:hanging="357"/>
        <w:rPr>
          <w:color w:val="4C94D8"/>
        </w:rPr>
      </w:pPr>
      <w:r w:rsidRPr="005C07E1">
        <w:rPr>
          <w:color w:val="4C94D8"/>
        </w:rPr>
        <w:t>[</w:t>
      </w:r>
      <w:r w:rsidR="006669AA" w:rsidRPr="005C07E1">
        <w:rPr>
          <w:color w:val="4C94D8"/>
        </w:rPr>
        <w:t>29 &amp; 31 King Street.</w:t>
      </w:r>
      <w:r w:rsidRPr="005C07E1">
        <w:rPr>
          <w:color w:val="4C94D8"/>
        </w:rPr>
        <w:t>]</w:t>
      </w:r>
    </w:p>
    <w:p w14:paraId="33C97C51" w14:textId="31F9E5FE" w:rsidR="00947084" w:rsidRPr="005C07E1" w:rsidRDefault="00C62B12" w:rsidP="005C07E1">
      <w:pPr>
        <w:pStyle w:val="Bullet2"/>
        <w:ind w:left="641" w:hanging="357"/>
        <w:rPr>
          <w:color w:val="4C94D8"/>
        </w:rPr>
      </w:pPr>
      <w:r w:rsidRPr="005C07E1">
        <w:rPr>
          <w:color w:val="4C94D8"/>
        </w:rPr>
        <w:t>[</w:t>
      </w:r>
      <w:r w:rsidR="006669AA" w:rsidRPr="005C07E1">
        <w:rPr>
          <w:color w:val="4C94D8"/>
        </w:rPr>
        <w:t>28 Callaway Lane and adjoining vacant site</w:t>
      </w:r>
      <w:r w:rsidR="00585F06" w:rsidRPr="005C07E1">
        <w:rPr>
          <w:color w:val="4C94D8"/>
        </w:rPr>
        <w:t>.</w:t>
      </w:r>
      <w:r w:rsidRPr="005C07E1">
        <w:rPr>
          <w:color w:val="4C94D8"/>
        </w:rPr>
        <w:t>]</w:t>
      </w:r>
    </w:p>
    <w:p w14:paraId="5B1FF46C" w14:textId="2EC1FB74" w:rsidR="00585F06" w:rsidRPr="00756553" w:rsidRDefault="00947084" w:rsidP="005C07E1">
      <w:pPr>
        <w:ind w:left="57"/>
        <w:rPr>
          <w:rFonts w:cs="Arial"/>
          <w:color w:val="4C94D8"/>
          <w:szCs w:val="20"/>
        </w:rPr>
      </w:pPr>
      <w:r>
        <w:rPr>
          <w:rFonts w:cs="Arial"/>
          <w:color w:val="4C94D8"/>
          <w:szCs w:val="20"/>
        </w:rPr>
        <w:br w:type="page"/>
      </w:r>
    </w:p>
    <w:p w14:paraId="53B2F1E3" w14:textId="6AC1F056" w:rsidR="00015B5A" w:rsidRPr="0063484E" w:rsidRDefault="00015B5A" w:rsidP="00460A17">
      <w:pPr>
        <w:pStyle w:val="Bullet1"/>
      </w:pPr>
      <w:r w:rsidRPr="0063484E">
        <w:lastRenderedPageBreak/>
        <w:t xml:space="preserve">It is also proposed to realign the </w:t>
      </w:r>
      <w:proofErr w:type="gramStart"/>
      <w:r w:rsidRPr="0063484E">
        <w:t>HO</w:t>
      </w:r>
      <w:r w:rsidR="00AA34C8" w:rsidRPr="0063484E">
        <w:rPr>
          <w:color w:val="4C94D8"/>
        </w:rPr>
        <w:t>[</w:t>
      </w:r>
      <w:proofErr w:type="gramEnd"/>
      <w:r w:rsidRPr="0063484E">
        <w:rPr>
          <w:color w:val="4C94D8"/>
        </w:rPr>
        <w:t>xx</w:t>
      </w:r>
      <w:r w:rsidR="00AA34C8" w:rsidRPr="0063484E">
        <w:rPr>
          <w:color w:val="4C94D8"/>
        </w:rPr>
        <w:t>]</w:t>
      </w:r>
      <w:r w:rsidRPr="0063484E">
        <w:rPr>
          <w:color w:val="4C94D8"/>
        </w:rPr>
        <w:t xml:space="preserve"> </w:t>
      </w:r>
      <w:r w:rsidRPr="0063484E">
        <w:t>boundaries to:</w:t>
      </w:r>
      <w:r w:rsidR="00947084">
        <w:t xml:space="preserve"> </w:t>
      </w:r>
    </w:p>
    <w:p w14:paraId="12F66FBA" w14:textId="1BED6AA9" w:rsidR="00015B5A" w:rsidRPr="00947084" w:rsidRDefault="00947084" w:rsidP="00460A17">
      <w:pPr>
        <w:pStyle w:val="Bullet2"/>
        <w:ind w:left="641" w:hanging="357"/>
        <w:rPr>
          <w:color w:val="4C94D8"/>
        </w:rPr>
      </w:pPr>
      <w:r>
        <w:rPr>
          <w:color w:val="4C94D8"/>
        </w:rPr>
        <w:t>[</w:t>
      </w:r>
      <w:r w:rsidR="00015B5A" w:rsidRPr="00947084">
        <w:rPr>
          <w:color w:val="4C94D8"/>
        </w:rPr>
        <w:t>Remove the rear sections of deep blocks on the south side of Federal Street that contain no heritage buildings: Nos. 34-54 Federal Street inclusive and 24-28 King Street.</w:t>
      </w:r>
      <w:r>
        <w:rPr>
          <w:color w:val="4C94D8"/>
        </w:rPr>
        <w:t>]</w:t>
      </w:r>
    </w:p>
    <w:p w14:paraId="1328F961" w14:textId="4013D1BC" w:rsidR="00015B5A" w:rsidRDefault="00947084" w:rsidP="00460A17">
      <w:pPr>
        <w:pStyle w:val="Bullet2"/>
        <w:ind w:left="641" w:hanging="357"/>
        <w:rPr>
          <w:color w:val="4C94D8"/>
        </w:rPr>
      </w:pPr>
      <w:r>
        <w:rPr>
          <w:color w:val="4C94D8"/>
        </w:rPr>
        <w:t>[</w:t>
      </w:r>
      <w:r w:rsidR="00015B5A" w:rsidRPr="00947084">
        <w:rPr>
          <w:color w:val="4C94D8"/>
        </w:rPr>
        <w:t>Include the rear sections of 10, 12-14, 56 and 58 Federal Street to remove an anomaly where the HO33 boundary cuts through the middle of a building.</w:t>
      </w:r>
      <w:r>
        <w:rPr>
          <w:color w:val="4C94D8"/>
        </w:rPr>
        <w:t>]</w:t>
      </w:r>
      <w:r w:rsidR="00015B5A" w:rsidRPr="00947084">
        <w:rPr>
          <w:color w:val="4C94D8"/>
        </w:rPr>
        <w:t xml:space="preserve"> </w:t>
      </w:r>
    </w:p>
    <w:p w14:paraId="16B28E08" w14:textId="5DF4DAEB" w:rsidR="009C1A8F" w:rsidRPr="00947084" w:rsidRDefault="00876301" w:rsidP="00460A17">
      <w:pPr>
        <w:pStyle w:val="Bullet2"/>
        <w:ind w:left="641" w:hanging="357"/>
        <w:rPr>
          <w:color w:val="4C94D8"/>
        </w:rPr>
      </w:pPr>
      <w:r>
        <w:rPr>
          <w:color w:val="4C94D8"/>
        </w:rPr>
        <w:t xml:space="preserve">[insert </w:t>
      </w:r>
      <w:proofErr w:type="spellStart"/>
      <w:r w:rsidR="001B4C7D">
        <w:rPr>
          <w:color w:val="4C94D8"/>
        </w:rPr>
        <w:t>HOxx</w:t>
      </w:r>
      <w:proofErr w:type="spellEnd"/>
      <w:r w:rsidR="009B26D8">
        <w:rPr>
          <w:color w:val="4C94D8"/>
        </w:rPr>
        <w:t xml:space="preserve"> boundary realignment explanatory text]</w:t>
      </w:r>
    </w:p>
    <w:p w14:paraId="25F3CAAB" w14:textId="64EEE9AC" w:rsidR="00261E68" w:rsidRPr="0063484E" w:rsidRDefault="00261E68" w:rsidP="005C07E1">
      <w:pPr>
        <w:spacing w:after="120"/>
        <w:ind w:left="57"/>
        <w:jc w:val="both"/>
        <w:rPr>
          <w:rFonts w:cs="Arial"/>
          <w:color w:val="4C94D8"/>
          <w:szCs w:val="20"/>
        </w:rPr>
      </w:pPr>
      <w:r w:rsidRPr="0063484E">
        <w:rPr>
          <w:rFonts w:cs="Arial"/>
          <w:szCs w:val="20"/>
        </w:rPr>
        <w:t xml:space="preserve">The plan on the following </w:t>
      </w:r>
      <w:r w:rsidR="008068FD" w:rsidRPr="0063484E">
        <w:rPr>
          <w:rFonts w:cs="Arial"/>
          <w:szCs w:val="20"/>
        </w:rPr>
        <w:t>page</w:t>
      </w:r>
      <w:r w:rsidRPr="0063484E">
        <w:rPr>
          <w:rFonts w:cs="Arial"/>
          <w:szCs w:val="20"/>
        </w:rPr>
        <w:t xml:space="preserve"> shows the proposed </w:t>
      </w:r>
      <w:r w:rsidR="002966D7" w:rsidRPr="0063484E">
        <w:rPr>
          <w:rFonts w:cs="Arial"/>
          <w:szCs w:val="20"/>
        </w:rPr>
        <w:t>HO</w:t>
      </w:r>
      <w:r w:rsidR="00310BF1" w:rsidRPr="0063484E">
        <w:rPr>
          <w:rFonts w:cs="Arial"/>
          <w:color w:val="4C94D8"/>
          <w:szCs w:val="20"/>
        </w:rPr>
        <w:t>[</w:t>
      </w:r>
      <w:r w:rsidR="00D71CF6" w:rsidRPr="0063484E">
        <w:rPr>
          <w:rFonts w:cs="Arial"/>
          <w:color w:val="4C94D8"/>
          <w:szCs w:val="20"/>
        </w:rPr>
        <w:t>XX</w:t>
      </w:r>
      <w:r w:rsidR="00310BF1" w:rsidRPr="0063484E">
        <w:rPr>
          <w:rFonts w:cs="Arial"/>
          <w:color w:val="4C94D8"/>
          <w:szCs w:val="20"/>
        </w:rPr>
        <w:t>]</w:t>
      </w:r>
      <w:r w:rsidR="002966D7" w:rsidRPr="0063484E">
        <w:rPr>
          <w:rFonts w:cs="Arial"/>
          <w:color w:val="4C94D8"/>
          <w:szCs w:val="20"/>
        </w:rPr>
        <w:t xml:space="preserve"> </w:t>
      </w:r>
      <w:r w:rsidR="002966D7" w:rsidRPr="0063484E">
        <w:rPr>
          <w:rFonts w:cs="Arial"/>
          <w:szCs w:val="20"/>
        </w:rPr>
        <w:t>boundary changes</w:t>
      </w:r>
      <w:r w:rsidR="00015B5A" w:rsidRPr="0063484E">
        <w:rPr>
          <w:rFonts w:cs="Arial"/>
          <w:color w:val="4C94D8"/>
          <w:szCs w:val="20"/>
        </w:rPr>
        <w:t xml:space="preserve">. [Note: </w:t>
      </w:r>
      <w:r w:rsidR="006669AA" w:rsidRPr="0063484E">
        <w:rPr>
          <w:rFonts w:cs="Arial"/>
          <w:color w:val="4C94D8"/>
          <w:szCs w:val="20"/>
        </w:rPr>
        <w:t xml:space="preserve">see attached plan </w:t>
      </w:r>
      <w:r w:rsidR="002D1F6E" w:rsidRPr="0063484E">
        <w:rPr>
          <w:rFonts w:cs="Arial"/>
          <w:color w:val="4C94D8"/>
          <w:szCs w:val="20"/>
        </w:rPr>
        <w:t>as an example.</w:t>
      </w:r>
      <w:r w:rsidR="008622E8" w:rsidRPr="0063484E">
        <w:rPr>
          <w:rFonts w:cs="Arial"/>
          <w:color w:val="4C94D8"/>
          <w:szCs w:val="20"/>
        </w:rPr>
        <w:t xml:space="preserve"> A plan may not be required for less complex changes</w:t>
      </w:r>
      <w:r w:rsidR="00015B5A" w:rsidRPr="0063484E">
        <w:rPr>
          <w:rFonts w:cs="Arial"/>
          <w:color w:val="4C94D8"/>
          <w:szCs w:val="20"/>
        </w:rPr>
        <w:t>]</w:t>
      </w:r>
      <w:r w:rsidR="00460A17">
        <w:rPr>
          <w:rFonts w:cs="Arial"/>
          <w:color w:val="4C94D8"/>
          <w:szCs w:val="20"/>
        </w:rPr>
        <w:t xml:space="preserve"> </w:t>
      </w:r>
      <w:r w:rsidR="00460A17" w:rsidRPr="00460A17">
        <w:rPr>
          <w:rFonts w:cs="Arial"/>
          <w:color w:val="0D0D0D" w:themeColor="text1" w:themeTint="F2"/>
          <w:szCs w:val="20"/>
        </w:rPr>
        <w:t>For example:</w:t>
      </w:r>
    </w:p>
    <w:p w14:paraId="287FEE26" w14:textId="4BCE987F" w:rsidR="00517B32" w:rsidRPr="00460A17" w:rsidRDefault="00D3604E" w:rsidP="00460A17">
      <w:pPr>
        <w:pStyle w:val="Bullet1"/>
        <w:rPr>
          <w:color w:val="4C94D8"/>
        </w:rPr>
      </w:pPr>
      <w:r w:rsidRPr="00460A17">
        <w:rPr>
          <w:color w:val="4C94D8"/>
        </w:rPr>
        <w:t>[</w:t>
      </w:r>
      <w:r w:rsidR="002966D7" w:rsidRPr="00460A17">
        <w:rPr>
          <w:color w:val="4C94D8"/>
        </w:rPr>
        <w:t xml:space="preserve">It is also recommended that external paint controls no longer apply within the precinct. This means a planning permit will no longer be </w:t>
      </w:r>
      <w:r w:rsidR="00472DF5" w:rsidRPr="00460A17">
        <w:rPr>
          <w:color w:val="4C94D8"/>
        </w:rPr>
        <w:t>required</w:t>
      </w:r>
      <w:r w:rsidR="002966D7" w:rsidRPr="00460A17">
        <w:rPr>
          <w:color w:val="4C94D8"/>
        </w:rPr>
        <w:t xml:space="preserve"> to paint a previously painted surface such as timber windows, doors, or </w:t>
      </w:r>
      <w:proofErr w:type="spellStart"/>
      <w:r w:rsidR="002966D7" w:rsidRPr="00460A17">
        <w:rPr>
          <w:color w:val="4C94D8"/>
        </w:rPr>
        <w:t>verandahs</w:t>
      </w:r>
      <w:proofErr w:type="spellEnd"/>
      <w:r w:rsidR="002966D7" w:rsidRPr="00460A17">
        <w:rPr>
          <w:color w:val="4C94D8"/>
        </w:rPr>
        <w:t>. However, a permit will still be required to paint an unpainted surface such as brickwork or unpainted render, as this control cannot be varied.</w:t>
      </w:r>
      <w:r w:rsidRPr="00460A17">
        <w:rPr>
          <w:color w:val="4C94D8"/>
        </w:rPr>
        <w:t>]</w:t>
      </w:r>
      <w:r w:rsidR="008B74C0" w:rsidRPr="00460A17">
        <w:rPr>
          <w:color w:val="4C94D8"/>
        </w:rPr>
        <w:t xml:space="preserve"> </w:t>
      </w:r>
    </w:p>
    <w:p w14:paraId="4EDFFFB2" w14:textId="30CF6C94" w:rsidR="00B23979" w:rsidRPr="00460A17" w:rsidRDefault="00D3604E" w:rsidP="00460A17">
      <w:pPr>
        <w:pStyle w:val="Bullet1"/>
        <w:rPr>
          <w:color w:val="4C94D8"/>
        </w:rPr>
      </w:pPr>
      <w:r w:rsidRPr="00460A17">
        <w:rPr>
          <w:color w:val="4C94D8"/>
        </w:rPr>
        <w:t>[</w:t>
      </w:r>
      <w:r w:rsidR="00B23979" w:rsidRPr="00460A17">
        <w:rPr>
          <w:color w:val="4C94D8"/>
        </w:rPr>
        <w:t xml:space="preserve">Tree controls are recommended to apply specifically to the mature </w:t>
      </w:r>
      <w:r w:rsidR="006669AA" w:rsidRPr="00460A17">
        <w:rPr>
          <w:color w:val="4C94D8"/>
        </w:rPr>
        <w:t xml:space="preserve">Canary Island palms in </w:t>
      </w:r>
      <w:r w:rsidR="00D2027D">
        <w:rPr>
          <w:color w:val="4C94D8"/>
        </w:rPr>
        <w:t>Emerald</w:t>
      </w:r>
      <w:r w:rsidR="00B23979" w:rsidRPr="00460A17">
        <w:rPr>
          <w:color w:val="4C94D8"/>
        </w:rPr>
        <w:t xml:space="preserve"> Street.</w:t>
      </w:r>
      <w:r w:rsidRPr="00460A17">
        <w:rPr>
          <w:color w:val="4C94D8"/>
        </w:rPr>
        <w:t>]</w:t>
      </w:r>
    </w:p>
    <w:p w14:paraId="2A1BA6BA" w14:textId="01D7F608" w:rsidR="009B26D8" w:rsidRPr="00460A17" w:rsidRDefault="009B26D8" w:rsidP="00460A17">
      <w:pPr>
        <w:pStyle w:val="Bullet1"/>
        <w:rPr>
          <w:color w:val="4C94D8"/>
        </w:rPr>
      </w:pPr>
      <w:r w:rsidRPr="00460A17">
        <w:rPr>
          <w:color w:val="4C94D8"/>
        </w:rPr>
        <w:t>[insert change to HO schedule controls]</w:t>
      </w:r>
    </w:p>
    <w:p w14:paraId="02612BFB" w14:textId="2F345B45" w:rsidR="00015B5A" w:rsidRPr="0063484E" w:rsidRDefault="00015B5A" w:rsidP="00015B5A">
      <w:pPr>
        <w:spacing w:after="120"/>
        <w:jc w:val="both"/>
        <w:rPr>
          <w:rFonts w:cs="Arial"/>
          <w:szCs w:val="20"/>
        </w:rPr>
      </w:pPr>
      <w:r w:rsidRPr="0063484E">
        <w:rPr>
          <w:rFonts w:cs="Arial"/>
          <w:szCs w:val="20"/>
        </w:rPr>
        <w:t xml:space="preserve">In addition, draft heritage guidelines have been prepared to assist owners and managers to care for heritage places. Please note, these guidelines are not mandatory and have been prepared for information purposes only. </w:t>
      </w:r>
      <w:r w:rsidRPr="0063484E">
        <w:rPr>
          <w:rFonts w:cs="Arial"/>
          <w:color w:val="4C94D8"/>
          <w:szCs w:val="20"/>
        </w:rPr>
        <w:t>[</w:t>
      </w:r>
      <w:r w:rsidR="00570A8E" w:rsidRPr="0063484E">
        <w:rPr>
          <w:rFonts w:cs="Arial"/>
          <w:color w:val="4C94D8"/>
          <w:szCs w:val="20"/>
        </w:rPr>
        <w:t xml:space="preserve">Note: </w:t>
      </w:r>
      <w:r w:rsidRPr="0063484E">
        <w:rPr>
          <w:rFonts w:cs="Arial"/>
          <w:color w:val="4C94D8"/>
          <w:szCs w:val="20"/>
        </w:rPr>
        <w:t>delete or amend this paragraph, as required]</w:t>
      </w:r>
    </w:p>
    <w:p w14:paraId="64E0E744" w14:textId="77777777" w:rsidR="00015B5A" w:rsidRPr="0063484E" w:rsidRDefault="00015B5A" w:rsidP="00015B5A">
      <w:pPr>
        <w:spacing w:after="120"/>
        <w:jc w:val="both"/>
        <w:rPr>
          <w:rFonts w:cs="Arial"/>
          <w:szCs w:val="20"/>
          <w:lang w:val="en-GB"/>
        </w:rPr>
      </w:pPr>
      <w:r w:rsidRPr="0063484E">
        <w:rPr>
          <w:rFonts w:cs="Arial"/>
          <w:szCs w:val="20"/>
          <w:lang w:val="en-GB"/>
        </w:rPr>
        <w:t>The purpose of this consultation is to provide you with an opportunity to provide feedback or seek further information on any of the above. Feedback can be provided in the following ways:</w:t>
      </w:r>
    </w:p>
    <w:p w14:paraId="2315068E" w14:textId="77777777" w:rsidR="00015B5A" w:rsidRPr="0063484E" w:rsidRDefault="00015B5A" w:rsidP="00015B5A">
      <w:pPr>
        <w:numPr>
          <w:ilvl w:val="0"/>
          <w:numId w:val="5"/>
        </w:numPr>
        <w:spacing w:after="120"/>
        <w:jc w:val="both"/>
        <w:rPr>
          <w:rFonts w:cs="Arial"/>
          <w:szCs w:val="20"/>
          <w:lang w:val="en-US"/>
        </w:rPr>
      </w:pPr>
      <w:r w:rsidRPr="0063484E">
        <w:rPr>
          <w:rFonts w:cs="Arial"/>
          <w:szCs w:val="20"/>
          <w:lang w:val="en-GB"/>
        </w:rPr>
        <w:t xml:space="preserve">By email to </w:t>
      </w:r>
      <w:r w:rsidRPr="0063484E">
        <w:rPr>
          <w:rFonts w:cs="Arial"/>
          <w:color w:val="4C94D8"/>
          <w:szCs w:val="20"/>
          <w:lang w:val="en-GB"/>
        </w:rPr>
        <w:t>[insert email]</w:t>
      </w:r>
    </w:p>
    <w:p w14:paraId="78A940D0" w14:textId="77777777" w:rsidR="00015B5A" w:rsidRPr="0063484E" w:rsidRDefault="00015B5A" w:rsidP="00015B5A">
      <w:pPr>
        <w:numPr>
          <w:ilvl w:val="0"/>
          <w:numId w:val="5"/>
        </w:numPr>
        <w:spacing w:after="120"/>
        <w:jc w:val="both"/>
        <w:rPr>
          <w:rFonts w:cs="Arial"/>
          <w:szCs w:val="20"/>
          <w:lang w:val="en-US"/>
        </w:rPr>
      </w:pPr>
      <w:r w:rsidRPr="0063484E">
        <w:rPr>
          <w:rFonts w:cs="Arial"/>
          <w:szCs w:val="20"/>
          <w:lang w:val="en-US"/>
        </w:rPr>
        <w:t xml:space="preserve">By mail to </w:t>
      </w:r>
      <w:r w:rsidRPr="0063484E">
        <w:rPr>
          <w:rFonts w:cs="Arial"/>
          <w:color w:val="4C94D8"/>
          <w:szCs w:val="20"/>
          <w:lang w:val="en-US"/>
        </w:rPr>
        <w:t>[insert address]</w:t>
      </w:r>
    </w:p>
    <w:p w14:paraId="1028537E" w14:textId="77777777" w:rsidR="00015B5A" w:rsidRPr="0063484E" w:rsidRDefault="00015B5A" w:rsidP="00015B5A">
      <w:pPr>
        <w:numPr>
          <w:ilvl w:val="0"/>
          <w:numId w:val="5"/>
        </w:numPr>
        <w:spacing w:after="120"/>
        <w:jc w:val="both"/>
        <w:rPr>
          <w:rFonts w:cs="Arial"/>
          <w:szCs w:val="20"/>
          <w:lang w:val="en-US"/>
        </w:rPr>
      </w:pPr>
      <w:r w:rsidRPr="0063484E">
        <w:rPr>
          <w:rFonts w:cs="Arial"/>
          <w:szCs w:val="20"/>
          <w:lang w:val="en-US"/>
        </w:rPr>
        <w:t xml:space="preserve">Or by leaving a hard copy at your local Customer Service Centre.  </w:t>
      </w:r>
    </w:p>
    <w:p w14:paraId="7617B9D9" w14:textId="61C02395" w:rsidR="00015B5A" w:rsidRPr="0063484E" w:rsidRDefault="00015B5A" w:rsidP="55803ED4">
      <w:pPr>
        <w:spacing w:after="120"/>
        <w:rPr>
          <w:rFonts w:cs="Arial"/>
          <w:b/>
          <w:bCs/>
        </w:rPr>
      </w:pPr>
      <w:r w:rsidRPr="55803ED4">
        <w:rPr>
          <w:rFonts w:cs="Arial"/>
          <w:b/>
          <w:bCs/>
        </w:rPr>
        <w:t>Please include your contact details and mark this information</w:t>
      </w:r>
      <w:r w:rsidR="00895D82" w:rsidRPr="55803ED4">
        <w:rPr>
          <w:rFonts w:cs="Arial"/>
          <w:b/>
          <w:bCs/>
        </w:rPr>
        <w:t xml:space="preserve"> </w:t>
      </w:r>
      <w:r w:rsidRPr="55803ED4">
        <w:rPr>
          <w:rFonts w:cs="Arial"/>
          <w:b/>
          <w:bCs/>
        </w:rPr>
        <w:t>‘</w:t>
      </w:r>
      <w:r w:rsidRPr="55803ED4">
        <w:rPr>
          <w:rFonts w:cs="Arial"/>
          <w:b/>
          <w:bCs/>
          <w:color w:val="4C94D8" w:themeColor="text2" w:themeTint="80"/>
        </w:rPr>
        <w:t>[insert heritage study name]</w:t>
      </w:r>
      <w:r w:rsidRPr="55803ED4">
        <w:rPr>
          <w:rFonts w:cs="Arial"/>
          <w:b/>
          <w:bCs/>
        </w:rPr>
        <w:t xml:space="preserve">’ to the attention of </w:t>
      </w:r>
      <w:r w:rsidRPr="55803ED4">
        <w:rPr>
          <w:rFonts w:cs="Arial"/>
          <w:b/>
          <w:bCs/>
          <w:color w:val="4C94D8" w:themeColor="text2" w:themeTint="80"/>
        </w:rPr>
        <w:t>[insert contact name]</w:t>
      </w:r>
      <w:r w:rsidRPr="55803ED4">
        <w:rPr>
          <w:rFonts w:cs="Arial"/>
          <w:b/>
          <w:bCs/>
        </w:rPr>
        <w:t xml:space="preserve">.  </w:t>
      </w:r>
      <w:r w:rsidRPr="55803ED4">
        <w:rPr>
          <w:rFonts w:cs="Arial"/>
          <w:b/>
          <w:bCs/>
          <w:color w:val="4C94D8" w:themeColor="text2" w:themeTint="80"/>
        </w:rPr>
        <w:t>(bolded)</w:t>
      </w:r>
    </w:p>
    <w:p w14:paraId="0741B910" w14:textId="77777777" w:rsidR="00015B5A" w:rsidRPr="0063484E" w:rsidRDefault="00015B5A" w:rsidP="00015B5A">
      <w:pPr>
        <w:spacing w:after="120"/>
        <w:jc w:val="both"/>
        <w:rPr>
          <w:rFonts w:cs="Arial"/>
          <w:szCs w:val="20"/>
          <w:lang w:val="en-US"/>
        </w:rPr>
      </w:pPr>
      <w:r w:rsidRPr="0063484E">
        <w:rPr>
          <w:rFonts w:cs="Arial"/>
          <w:szCs w:val="20"/>
          <w:lang w:val="en-US"/>
        </w:rPr>
        <w:t xml:space="preserve">The closing date for submissions is </w:t>
      </w:r>
      <w:r w:rsidRPr="0063484E">
        <w:rPr>
          <w:rFonts w:cs="Arial"/>
          <w:b/>
          <w:bCs/>
          <w:color w:val="4C94D8"/>
          <w:szCs w:val="20"/>
          <w:lang w:val="en-US"/>
        </w:rPr>
        <w:t>[insert date].</w:t>
      </w:r>
    </w:p>
    <w:p w14:paraId="7F655EC5" w14:textId="77777777" w:rsidR="00015B5A" w:rsidRPr="0063484E" w:rsidRDefault="00015B5A" w:rsidP="00015B5A">
      <w:pPr>
        <w:spacing w:after="80"/>
        <w:rPr>
          <w:rFonts w:cs="Arial"/>
          <w:szCs w:val="20"/>
        </w:rPr>
      </w:pPr>
      <w:r w:rsidRPr="0063484E">
        <w:rPr>
          <w:rFonts w:cs="Arial"/>
          <w:szCs w:val="20"/>
        </w:rPr>
        <w:t xml:space="preserve">Once comments have been received, changes will be made, as required, and the Study is scheduled to be completed by </w:t>
      </w:r>
      <w:r w:rsidRPr="0063484E">
        <w:rPr>
          <w:rFonts w:cs="Arial"/>
          <w:color w:val="4C94D8"/>
          <w:szCs w:val="20"/>
        </w:rPr>
        <w:t>[insert date]</w:t>
      </w:r>
      <w:r w:rsidRPr="0063484E">
        <w:rPr>
          <w:rFonts w:cs="Arial"/>
          <w:szCs w:val="20"/>
        </w:rPr>
        <w:t xml:space="preserve">. At this stage, it is anticipated that the Study will be presented to Council for consideration at the meeting to be held in </w:t>
      </w:r>
      <w:r w:rsidRPr="0063484E">
        <w:rPr>
          <w:rFonts w:cs="Arial"/>
          <w:color w:val="4C94D8"/>
          <w:szCs w:val="20"/>
        </w:rPr>
        <w:t>[insert date or dates]</w:t>
      </w:r>
      <w:r w:rsidRPr="0063484E">
        <w:rPr>
          <w:rFonts w:cs="Arial"/>
          <w:szCs w:val="20"/>
        </w:rPr>
        <w:t>.</w:t>
      </w:r>
    </w:p>
    <w:p w14:paraId="6EF1A21A" w14:textId="77777777" w:rsidR="00015B5A" w:rsidRPr="0063484E" w:rsidRDefault="00015B5A" w:rsidP="00015B5A">
      <w:pPr>
        <w:spacing w:after="120"/>
        <w:jc w:val="both"/>
        <w:rPr>
          <w:rFonts w:cs="Arial"/>
          <w:szCs w:val="20"/>
          <w:lang w:val="en-GB"/>
        </w:rPr>
      </w:pPr>
      <w:r w:rsidRPr="0063484E">
        <w:rPr>
          <w:rFonts w:cs="Arial"/>
          <w:szCs w:val="20"/>
        </w:rPr>
        <w:t xml:space="preserve">If you have any further questions, please contact </w:t>
      </w:r>
      <w:r w:rsidRPr="0063484E">
        <w:rPr>
          <w:rFonts w:cs="Arial"/>
          <w:color w:val="4C94D8"/>
          <w:szCs w:val="20"/>
        </w:rPr>
        <w:t>[insert name and contact details]</w:t>
      </w:r>
      <w:r w:rsidRPr="0063484E">
        <w:rPr>
          <w:rFonts w:cs="Arial"/>
          <w:szCs w:val="20"/>
        </w:rPr>
        <w:t>.</w:t>
      </w:r>
    </w:p>
    <w:p w14:paraId="46E4A712" w14:textId="77777777" w:rsidR="00015B5A" w:rsidRPr="0063484E" w:rsidRDefault="00015B5A" w:rsidP="00015B5A">
      <w:pPr>
        <w:jc w:val="both"/>
        <w:rPr>
          <w:rFonts w:cs="Arial"/>
          <w:szCs w:val="20"/>
        </w:rPr>
      </w:pPr>
      <w:r w:rsidRPr="0063484E">
        <w:rPr>
          <w:rFonts w:cs="Arial"/>
          <w:szCs w:val="20"/>
        </w:rPr>
        <w:t>Yours faithfully</w:t>
      </w:r>
    </w:p>
    <w:p w14:paraId="4CEA3F78" w14:textId="77777777" w:rsidR="00015B5A" w:rsidRPr="0063484E" w:rsidRDefault="00015B5A" w:rsidP="00015B5A">
      <w:pPr>
        <w:jc w:val="both"/>
        <w:rPr>
          <w:rFonts w:cs="Arial"/>
          <w:szCs w:val="20"/>
        </w:rPr>
      </w:pPr>
    </w:p>
    <w:p w14:paraId="5191C7F1" w14:textId="77777777" w:rsidR="00015B5A" w:rsidRPr="0063484E" w:rsidRDefault="00015B5A" w:rsidP="00015B5A">
      <w:pPr>
        <w:jc w:val="both"/>
        <w:rPr>
          <w:rFonts w:cs="Arial"/>
          <w:color w:val="0070C0"/>
          <w:szCs w:val="20"/>
        </w:rPr>
      </w:pPr>
    </w:p>
    <w:p w14:paraId="60B05139" w14:textId="27384369" w:rsidR="00015B5A" w:rsidRPr="0063484E" w:rsidRDefault="001642C2" w:rsidP="00015B5A">
      <w:pPr>
        <w:jc w:val="both"/>
        <w:rPr>
          <w:rFonts w:cs="Arial"/>
          <w:color w:val="4C94D8"/>
          <w:szCs w:val="20"/>
        </w:rPr>
      </w:pPr>
      <w:r w:rsidRPr="0063484E">
        <w:rPr>
          <w:rFonts w:cs="Arial"/>
          <w:color w:val="4C94D8"/>
          <w:szCs w:val="20"/>
        </w:rPr>
        <w:t>[</w:t>
      </w:r>
      <w:r w:rsidR="00015B5A" w:rsidRPr="0063484E">
        <w:rPr>
          <w:rFonts w:cs="Arial"/>
          <w:color w:val="4C94D8"/>
          <w:szCs w:val="20"/>
        </w:rPr>
        <w:t>Name, title</w:t>
      </w:r>
      <w:r w:rsidRPr="0063484E">
        <w:rPr>
          <w:rFonts w:cs="Arial"/>
          <w:color w:val="4C94D8"/>
          <w:szCs w:val="20"/>
        </w:rPr>
        <w:t>]</w:t>
      </w:r>
    </w:p>
    <w:p w14:paraId="6728EE64" w14:textId="77777777" w:rsidR="002966D7" w:rsidRPr="009E3436" w:rsidRDefault="002966D7" w:rsidP="00C34C4A">
      <w:pPr>
        <w:jc w:val="both"/>
        <w:rPr>
          <w:rFonts w:ascii="Arial" w:hAnsi="Arial" w:cs="Arial"/>
          <w:szCs w:val="20"/>
        </w:rPr>
      </w:pPr>
    </w:p>
    <w:p w14:paraId="284E67BE" w14:textId="2DAED0C9" w:rsidR="00015B5A" w:rsidRPr="00670804" w:rsidRDefault="008068FD" w:rsidP="00670804">
      <w:pPr>
        <w:jc w:val="both"/>
        <w:rPr>
          <w:rFonts w:cs="Arial"/>
          <w:b/>
          <w:color w:val="4C94D8"/>
          <w:szCs w:val="20"/>
        </w:rPr>
      </w:pPr>
      <w:r w:rsidRPr="009E3436">
        <w:rPr>
          <w:rFonts w:ascii="Arial" w:hAnsi="Arial" w:cs="Arial"/>
          <w:b/>
          <w:bCs/>
          <w:szCs w:val="20"/>
        </w:rPr>
        <w:br w:type="page"/>
      </w:r>
      <w:r w:rsidR="00670804" w:rsidRPr="00670804">
        <w:rPr>
          <w:rFonts w:cs="Arial"/>
          <w:b/>
          <w:color w:val="4C94D8"/>
          <w:szCs w:val="20"/>
        </w:rPr>
        <w:lastRenderedPageBreak/>
        <w:t>[</w:t>
      </w:r>
      <w:r w:rsidR="00670804">
        <w:rPr>
          <w:rFonts w:cs="Arial"/>
          <w:b/>
          <w:color w:val="4C94D8"/>
          <w:szCs w:val="20"/>
        </w:rPr>
        <w:t xml:space="preserve">Example: </w:t>
      </w:r>
      <w:r w:rsidR="00D2027D">
        <w:rPr>
          <w:rFonts w:cs="Arial"/>
          <w:b/>
          <w:color w:val="4C94D8"/>
          <w:szCs w:val="20"/>
        </w:rPr>
        <w:t>Emerald</w:t>
      </w:r>
      <w:r w:rsidR="00015B5A" w:rsidRPr="00670804">
        <w:rPr>
          <w:rFonts w:cs="Arial"/>
          <w:b/>
          <w:color w:val="4C94D8"/>
          <w:szCs w:val="20"/>
        </w:rPr>
        <w:t xml:space="preserve"> Town Centre – recommended H</w:t>
      </w:r>
      <w:r w:rsidR="002D1F6E" w:rsidRPr="00670804">
        <w:rPr>
          <w:rFonts w:cs="Arial"/>
          <w:b/>
          <w:color w:val="4C94D8"/>
          <w:szCs w:val="20"/>
        </w:rPr>
        <w:t>O</w:t>
      </w:r>
      <w:r w:rsidR="00015B5A" w:rsidRPr="00670804">
        <w:rPr>
          <w:rFonts w:cs="Arial"/>
          <w:b/>
          <w:color w:val="4C94D8"/>
          <w:szCs w:val="20"/>
        </w:rPr>
        <w:t xml:space="preserve"> boundary changes</w:t>
      </w:r>
      <w:r w:rsidR="00670804" w:rsidRPr="00670804">
        <w:rPr>
          <w:rFonts w:cs="Arial"/>
          <w:b/>
          <w:color w:val="4C94D8"/>
          <w:szCs w:val="20"/>
        </w:rPr>
        <w:t>]</w:t>
      </w:r>
    </w:p>
    <w:p w14:paraId="62EEAFB3" w14:textId="7AE57FB8" w:rsidR="00015B5A" w:rsidRPr="009E3436" w:rsidRDefault="005A443A" w:rsidP="00015B5A">
      <w:pPr>
        <w:spacing w:after="120"/>
        <w:rPr>
          <w:rFonts w:ascii="Arial" w:hAnsi="Arial" w:cs="Arial"/>
          <w:szCs w:val="20"/>
        </w:rPr>
      </w:pPr>
      <w:r w:rsidRPr="009E3436">
        <w:rPr>
          <w:rFonts w:ascii="Arial" w:hAnsi="Arial" w:cs="Arial"/>
          <w:noProof/>
          <w:szCs w:val="20"/>
        </w:rPr>
        <w:drawing>
          <wp:inline distT="0" distB="0" distL="0" distR="0" wp14:anchorId="79B18FB9" wp14:editId="56026C1A">
            <wp:extent cx="5276850" cy="4349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4349750"/>
                    </a:xfrm>
                    <a:prstGeom prst="rect">
                      <a:avLst/>
                    </a:prstGeom>
                    <a:noFill/>
                    <a:ln>
                      <a:noFill/>
                    </a:ln>
                  </pic:spPr>
                </pic:pic>
              </a:graphicData>
            </a:graphic>
          </wp:inline>
        </w:drawing>
      </w:r>
    </w:p>
    <w:p w14:paraId="79D75165" w14:textId="4D43A3E8" w:rsidR="00015B5A" w:rsidRPr="009E3436" w:rsidRDefault="00015B5A" w:rsidP="00084C6F">
      <w:r w:rsidRPr="009E3436">
        <w:t xml:space="preserve">The current extent of </w:t>
      </w:r>
      <w:r w:rsidR="002D1F6E">
        <w:t>the HO</w:t>
      </w:r>
      <w:r w:rsidRPr="009E3436">
        <w:t xml:space="preserve"> is shaded in pink.</w:t>
      </w:r>
    </w:p>
    <w:p w14:paraId="545A9B0F" w14:textId="77777777" w:rsidR="00015B5A" w:rsidRPr="009E3436" w:rsidRDefault="00015B5A" w:rsidP="00084C6F">
      <w:r w:rsidRPr="009E3436">
        <w:t>The properties or parts of properties recommended for removal from the precinct are outlined in yellow:</w:t>
      </w:r>
    </w:p>
    <w:p w14:paraId="32FB6298" w14:textId="77777777" w:rsidR="00015B5A" w:rsidRPr="009E3436" w:rsidRDefault="00015B5A" w:rsidP="00084C6F">
      <w:pPr>
        <w:pStyle w:val="Bullet1"/>
      </w:pPr>
      <w:r w:rsidRPr="009E3436">
        <w:t>2-4 Federal Street. Post-war (built after World War II) brick shops.</w:t>
      </w:r>
    </w:p>
    <w:p w14:paraId="71023A61" w14:textId="77777777" w:rsidR="00015B5A" w:rsidRPr="009E3436" w:rsidRDefault="00015B5A" w:rsidP="00084C6F">
      <w:pPr>
        <w:pStyle w:val="Bullet1"/>
      </w:pPr>
      <w:r w:rsidRPr="009E3436">
        <w:t>1-11 Federal Street (part). Section of this property containing late twentieth century commercial and industrial buildings. The pair of Federation era shops at the same address but contained on Lot 2 LP 72298 would remain within the HO33 precinct.</w:t>
      </w:r>
    </w:p>
    <w:p w14:paraId="7D86A148" w14:textId="77777777" w:rsidR="00015B5A" w:rsidRPr="009E3436" w:rsidRDefault="00015B5A" w:rsidP="00084C6F">
      <w:pPr>
        <w:pStyle w:val="Bullet1"/>
      </w:pPr>
      <w:r w:rsidRPr="009E3436">
        <w:t>Rear of 35 Federal Street. Vacant land.</w:t>
      </w:r>
    </w:p>
    <w:p w14:paraId="30E645B6" w14:textId="77777777" w:rsidR="00015B5A" w:rsidRPr="009E3436" w:rsidRDefault="00015B5A" w:rsidP="00084C6F">
      <w:pPr>
        <w:pStyle w:val="Bullet1"/>
      </w:pPr>
      <w:r w:rsidRPr="009E3436">
        <w:t>59 Federal Street. Service Station.</w:t>
      </w:r>
    </w:p>
    <w:p w14:paraId="0D0D2904" w14:textId="77777777" w:rsidR="00015B5A" w:rsidRPr="009E3436" w:rsidRDefault="00015B5A" w:rsidP="00084C6F">
      <w:pPr>
        <w:pStyle w:val="Bullet1"/>
      </w:pPr>
      <w:r w:rsidRPr="009E3436">
        <w:t>29 King Street. Vacant site.</w:t>
      </w:r>
    </w:p>
    <w:p w14:paraId="4CEB4662" w14:textId="77777777" w:rsidR="00015B5A" w:rsidRPr="009E3436" w:rsidRDefault="00015B5A" w:rsidP="00084C6F">
      <w:pPr>
        <w:pStyle w:val="Bullet1"/>
      </w:pPr>
      <w:r w:rsidRPr="009E3436">
        <w:t>31 King Street. Post-war house.</w:t>
      </w:r>
    </w:p>
    <w:p w14:paraId="78F805D3" w14:textId="77777777" w:rsidR="00015B5A" w:rsidRPr="009E3436" w:rsidRDefault="00015B5A" w:rsidP="00084C6F">
      <w:pPr>
        <w:pStyle w:val="Bullet1"/>
      </w:pPr>
      <w:r w:rsidRPr="009E3436">
        <w:t>Callaway Lane: Post-war house at no.28 and vacant site next door.</w:t>
      </w:r>
    </w:p>
    <w:p w14:paraId="5E0462E4" w14:textId="77777777" w:rsidR="00015B5A" w:rsidRPr="009E3436" w:rsidRDefault="00015B5A" w:rsidP="00084C6F">
      <w:pPr>
        <w:pStyle w:val="Bullet1"/>
      </w:pPr>
      <w:r w:rsidRPr="009E3436">
        <w:t>Removal of rear sections only:</w:t>
      </w:r>
    </w:p>
    <w:p w14:paraId="6952ACC0" w14:textId="2A76F355" w:rsidR="00015B5A" w:rsidRPr="00084C6F" w:rsidRDefault="00015B5A" w:rsidP="00084C6F">
      <w:pPr>
        <w:pStyle w:val="Bullet2"/>
        <w:ind w:left="641" w:hanging="357"/>
      </w:pPr>
      <w:r w:rsidRPr="00084C6F">
        <w:t xml:space="preserve">34-54 Federal Street inclusive and </w:t>
      </w:r>
    </w:p>
    <w:p w14:paraId="23BA3F7B" w14:textId="77777777" w:rsidR="00015B5A" w:rsidRPr="00084C6F" w:rsidRDefault="00015B5A" w:rsidP="00084C6F">
      <w:pPr>
        <w:pStyle w:val="Bullet2"/>
        <w:ind w:left="641" w:hanging="357"/>
      </w:pPr>
      <w:r w:rsidRPr="00084C6F">
        <w:t>24-28 King Street.</w:t>
      </w:r>
    </w:p>
    <w:p w14:paraId="16073096" w14:textId="6D20429D" w:rsidR="00255978" w:rsidRPr="009E3436" w:rsidRDefault="00015B5A" w:rsidP="00255978">
      <w:pPr>
        <w:spacing w:before="120" w:after="120"/>
      </w:pPr>
      <w:r w:rsidRPr="009E3436">
        <w:t>Extension of the HO boundary (outlined in green) is recommended for four properties to remove an anomaly where the HO</w:t>
      </w:r>
      <w:r w:rsidR="002D1F6E">
        <w:t xml:space="preserve"> </w:t>
      </w:r>
      <w:r w:rsidRPr="009E3436">
        <w:t>boundary cuts through the middle of a building:</w:t>
      </w:r>
    </w:p>
    <w:p w14:paraId="27BBD310" w14:textId="1DCE9C0A" w:rsidR="00015B5A" w:rsidRPr="009E3436" w:rsidRDefault="00015B5A" w:rsidP="00255978">
      <w:pPr>
        <w:pStyle w:val="Bullet1"/>
      </w:pPr>
      <w:r w:rsidRPr="009E3436">
        <w:t>10, 12-14, 56 and 58 Federal Street.</w:t>
      </w:r>
    </w:p>
    <w:p w14:paraId="6B9CCEAC" w14:textId="77777777" w:rsidR="0045374E" w:rsidRPr="009E3436" w:rsidRDefault="0045374E" w:rsidP="00015B5A">
      <w:pPr>
        <w:spacing w:after="120"/>
        <w:rPr>
          <w:rFonts w:ascii="Arial" w:hAnsi="Arial" w:cs="Arial"/>
          <w:szCs w:val="20"/>
        </w:rPr>
      </w:pPr>
    </w:p>
    <w:sectPr w:rsidR="0045374E" w:rsidRPr="009E343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FFFB" w14:textId="77777777" w:rsidR="00DB44DD" w:rsidRDefault="00DB44DD" w:rsidP="00A53F97">
      <w:r>
        <w:separator/>
      </w:r>
    </w:p>
  </w:endnote>
  <w:endnote w:type="continuationSeparator" w:id="0">
    <w:p w14:paraId="7BC929BC" w14:textId="77777777" w:rsidR="00DB44DD" w:rsidRDefault="00DB44DD" w:rsidP="00A5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AGaramond">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3648" w14:textId="77777777" w:rsidR="00DB44DD" w:rsidRDefault="00DB44DD" w:rsidP="00A53F97">
      <w:r>
        <w:separator/>
      </w:r>
    </w:p>
  </w:footnote>
  <w:footnote w:type="continuationSeparator" w:id="0">
    <w:p w14:paraId="5CB5F830" w14:textId="77777777" w:rsidR="00DB44DD" w:rsidRDefault="00DB44DD" w:rsidP="00A53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1DBC"/>
    <w:multiLevelType w:val="hybridMultilevel"/>
    <w:tmpl w:val="BB5082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2C3921"/>
    <w:multiLevelType w:val="hybridMultilevel"/>
    <w:tmpl w:val="B4A4960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9277A67"/>
    <w:multiLevelType w:val="hybridMultilevel"/>
    <w:tmpl w:val="A4A2429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E803E6"/>
    <w:multiLevelType w:val="singleLevel"/>
    <w:tmpl w:val="8FD0CBA0"/>
    <w:lvl w:ilvl="0">
      <w:start w:val="1"/>
      <w:numFmt w:val="bullet"/>
      <w:pStyle w:val="NormalIndent"/>
      <w:lvlText w:val=""/>
      <w:lvlJc w:val="left"/>
      <w:pPr>
        <w:tabs>
          <w:tab w:val="num" w:pos="360"/>
        </w:tabs>
        <w:ind w:left="360" w:hanging="360"/>
      </w:pPr>
      <w:rPr>
        <w:rFonts w:ascii="Symbol" w:hAnsi="Symbol" w:hint="default"/>
      </w:rPr>
    </w:lvl>
  </w:abstractNum>
  <w:abstractNum w:abstractNumId="4" w15:restartNumberingAfterBreak="0">
    <w:nsid w:val="407C1495"/>
    <w:multiLevelType w:val="hybridMultilevel"/>
    <w:tmpl w:val="A64C2B16"/>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56B5E73"/>
    <w:multiLevelType w:val="hybridMultilevel"/>
    <w:tmpl w:val="6636C466"/>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01466D5"/>
    <w:multiLevelType w:val="hybridMultilevel"/>
    <w:tmpl w:val="68D643F2"/>
    <w:lvl w:ilvl="0" w:tplc="E7DCA984">
      <w:start w:val="1"/>
      <w:numFmt w:val="bullet"/>
      <w:pStyle w:val="Bullet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B103CEA"/>
    <w:multiLevelType w:val="hybridMultilevel"/>
    <w:tmpl w:val="833C378A"/>
    <w:lvl w:ilvl="0" w:tplc="69FC4A34">
      <w:start w:val="1"/>
      <w:numFmt w:val="bullet"/>
      <w:pStyle w:val="Bullet1"/>
      <w:lvlText w:val=""/>
      <w:lvlJc w:val="left"/>
      <w:pPr>
        <w:ind w:left="360" w:hanging="360"/>
      </w:pPr>
      <w:rPr>
        <w:rFonts w:ascii="Symbol" w:hAnsi="Symbol" w:hint="default"/>
      </w:rPr>
    </w:lvl>
    <w:lvl w:ilvl="1" w:tplc="D0B8D46C">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CF0836"/>
    <w:multiLevelType w:val="hybridMultilevel"/>
    <w:tmpl w:val="468850A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95D610B"/>
    <w:multiLevelType w:val="hybridMultilevel"/>
    <w:tmpl w:val="5BC2857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D695A"/>
    <w:multiLevelType w:val="hybridMultilevel"/>
    <w:tmpl w:val="EA824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9366912">
    <w:abstractNumId w:val="3"/>
  </w:num>
  <w:num w:numId="2" w16cid:durableId="1567838435">
    <w:abstractNumId w:val="8"/>
  </w:num>
  <w:num w:numId="3" w16cid:durableId="1213425369">
    <w:abstractNumId w:val="2"/>
  </w:num>
  <w:num w:numId="4" w16cid:durableId="1569655284">
    <w:abstractNumId w:val="7"/>
  </w:num>
  <w:num w:numId="5" w16cid:durableId="272589343">
    <w:abstractNumId w:val="10"/>
  </w:num>
  <w:num w:numId="6" w16cid:durableId="7681930">
    <w:abstractNumId w:val="9"/>
  </w:num>
  <w:num w:numId="7" w16cid:durableId="2025132889">
    <w:abstractNumId w:val="1"/>
  </w:num>
  <w:num w:numId="8" w16cid:durableId="1978729207">
    <w:abstractNumId w:val="5"/>
  </w:num>
  <w:num w:numId="9" w16cid:durableId="1782647783">
    <w:abstractNumId w:val="4"/>
  </w:num>
  <w:num w:numId="10" w16cid:durableId="1273972728">
    <w:abstractNumId w:val="0"/>
  </w:num>
  <w:num w:numId="11" w16cid:durableId="1573347356">
    <w:abstractNumId w:val="6"/>
  </w:num>
  <w:num w:numId="12" w16cid:durableId="958612688">
    <w:abstractNumId w:val="7"/>
  </w:num>
  <w:num w:numId="13" w16cid:durableId="973407531">
    <w:abstractNumId w:val="7"/>
  </w:num>
  <w:num w:numId="14" w16cid:durableId="486438814">
    <w:abstractNumId w:val="6"/>
  </w:num>
  <w:num w:numId="15" w16cid:durableId="1717048810">
    <w:abstractNumId w:val="6"/>
  </w:num>
  <w:num w:numId="16" w16cid:durableId="223416441">
    <w:abstractNumId w:val="6"/>
  </w:num>
  <w:num w:numId="17" w16cid:durableId="1054693688">
    <w:abstractNumId w:val="6"/>
  </w:num>
  <w:num w:numId="18" w16cid:durableId="1495029684">
    <w:abstractNumId w:val="7"/>
  </w:num>
  <w:num w:numId="19" w16cid:durableId="1705862233">
    <w:abstractNumId w:val="6"/>
  </w:num>
  <w:num w:numId="20" w16cid:durableId="1300725485">
    <w:abstractNumId w:val="6"/>
  </w:num>
  <w:num w:numId="21" w16cid:durableId="1354308258">
    <w:abstractNumId w:val="6"/>
  </w:num>
  <w:num w:numId="22" w16cid:durableId="2109540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08"/>
    <w:rsid w:val="00002046"/>
    <w:rsid w:val="00012703"/>
    <w:rsid w:val="00015B5A"/>
    <w:rsid w:val="0002404E"/>
    <w:rsid w:val="00042A1B"/>
    <w:rsid w:val="00043BE9"/>
    <w:rsid w:val="00047DCE"/>
    <w:rsid w:val="00047F5F"/>
    <w:rsid w:val="00080FE8"/>
    <w:rsid w:val="00083BD7"/>
    <w:rsid w:val="00084C6F"/>
    <w:rsid w:val="00086282"/>
    <w:rsid w:val="00092587"/>
    <w:rsid w:val="0009751F"/>
    <w:rsid w:val="000B1D94"/>
    <w:rsid w:val="000D53F1"/>
    <w:rsid w:val="000F4071"/>
    <w:rsid w:val="001462C6"/>
    <w:rsid w:val="00154DF6"/>
    <w:rsid w:val="00160C60"/>
    <w:rsid w:val="001642C2"/>
    <w:rsid w:val="001766BE"/>
    <w:rsid w:val="001940D2"/>
    <w:rsid w:val="001942D7"/>
    <w:rsid w:val="001B4C7D"/>
    <w:rsid w:val="001B5073"/>
    <w:rsid w:val="00202E81"/>
    <w:rsid w:val="00232541"/>
    <w:rsid w:val="00242601"/>
    <w:rsid w:val="00255591"/>
    <w:rsid w:val="00255978"/>
    <w:rsid w:val="00261E68"/>
    <w:rsid w:val="002648B9"/>
    <w:rsid w:val="0027587B"/>
    <w:rsid w:val="00281846"/>
    <w:rsid w:val="0028591E"/>
    <w:rsid w:val="002966D7"/>
    <w:rsid w:val="002B497D"/>
    <w:rsid w:val="002C67B5"/>
    <w:rsid w:val="002D1F6E"/>
    <w:rsid w:val="002F1A8C"/>
    <w:rsid w:val="003053C0"/>
    <w:rsid w:val="00310BF1"/>
    <w:rsid w:val="003252BA"/>
    <w:rsid w:val="00340F31"/>
    <w:rsid w:val="0034521E"/>
    <w:rsid w:val="00356B96"/>
    <w:rsid w:val="00360653"/>
    <w:rsid w:val="003D7DBC"/>
    <w:rsid w:val="003E1411"/>
    <w:rsid w:val="003E4950"/>
    <w:rsid w:val="00402C01"/>
    <w:rsid w:val="00406A74"/>
    <w:rsid w:val="00406EFE"/>
    <w:rsid w:val="0044659E"/>
    <w:rsid w:val="0045260D"/>
    <w:rsid w:val="0045374E"/>
    <w:rsid w:val="00460A17"/>
    <w:rsid w:val="00462004"/>
    <w:rsid w:val="00464C8A"/>
    <w:rsid w:val="00472DF5"/>
    <w:rsid w:val="004B56B4"/>
    <w:rsid w:val="004D34C6"/>
    <w:rsid w:val="004D4694"/>
    <w:rsid w:val="004E2F86"/>
    <w:rsid w:val="00517B32"/>
    <w:rsid w:val="0052372D"/>
    <w:rsid w:val="00542D53"/>
    <w:rsid w:val="005468D3"/>
    <w:rsid w:val="00570458"/>
    <w:rsid w:val="00570A8E"/>
    <w:rsid w:val="00585F06"/>
    <w:rsid w:val="00587278"/>
    <w:rsid w:val="005A25A0"/>
    <w:rsid w:val="005A443A"/>
    <w:rsid w:val="005A5FF7"/>
    <w:rsid w:val="005A6315"/>
    <w:rsid w:val="005A6C61"/>
    <w:rsid w:val="005C07E1"/>
    <w:rsid w:val="005D1573"/>
    <w:rsid w:val="005E0382"/>
    <w:rsid w:val="005F4EFA"/>
    <w:rsid w:val="006035A2"/>
    <w:rsid w:val="00605A61"/>
    <w:rsid w:val="00625896"/>
    <w:rsid w:val="0063484E"/>
    <w:rsid w:val="0066395A"/>
    <w:rsid w:val="006655D4"/>
    <w:rsid w:val="006669AA"/>
    <w:rsid w:val="00670199"/>
    <w:rsid w:val="00670804"/>
    <w:rsid w:val="00670F1E"/>
    <w:rsid w:val="006803E0"/>
    <w:rsid w:val="006A311D"/>
    <w:rsid w:val="006C1C3C"/>
    <w:rsid w:val="006C64E8"/>
    <w:rsid w:val="006D0479"/>
    <w:rsid w:val="006E33EF"/>
    <w:rsid w:val="006F5693"/>
    <w:rsid w:val="00752D1B"/>
    <w:rsid w:val="00756553"/>
    <w:rsid w:val="00765F9F"/>
    <w:rsid w:val="007714A8"/>
    <w:rsid w:val="00781262"/>
    <w:rsid w:val="00796AEA"/>
    <w:rsid w:val="007F36C4"/>
    <w:rsid w:val="008068FD"/>
    <w:rsid w:val="00823B84"/>
    <w:rsid w:val="00825BAE"/>
    <w:rsid w:val="0083121C"/>
    <w:rsid w:val="008559F8"/>
    <w:rsid w:val="008622E8"/>
    <w:rsid w:val="0086517B"/>
    <w:rsid w:val="0086560D"/>
    <w:rsid w:val="00876301"/>
    <w:rsid w:val="0087741E"/>
    <w:rsid w:val="00882937"/>
    <w:rsid w:val="00885EF3"/>
    <w:rsid w:val="00891CEC"/>
    <w:rsid w:val="00895D82"/>
    <w:rsid w:val="008B4D55"/>
    <w:rsid w:val="008B74C0"/>
    <w:rsid w:val="008C1C4E"/>
    <w:rsid w:val="008C257A"/>
    <w:rsid w:val="009425AB"/>
    <w:rsid w:val="00947084"/>
    <w:rsid w:val="0096586A"/>
    <w:rsid w:val="00980F61"/>
    <w:rsid w:val="009844D3"/>
    <w:rsid w:val="009B26D8"/>
    <w:rsid w:val="009C1A8F"/>
    <w:rsid w:val="009C42AA"/>
    <w:rsid w:val="009D7CB6"/>
    <w:rsid w:val="009E3436"/>
    <w:rsid w:val="009E6342"/>
    <w:rsid w:val="009E7584"/>
    <w:rsid w:val="009F19A9"/>
    <w:rsid w:val="00A201C8"/>
    <w:rsid w:val="00A217EC"/>
    <w:rsid w:val="00A27242"/>
    <w:rsid w:val="00A53F97"/>
    <w:rsid w:val="00A65C68"/>
    <w:rsid w:val="00A70786"/>
    <w:rsid w:val="00A72A7E"/>
    <w:rsid w:val="00AA34C8"/>
    <w:rsid w:val="00AC73EB"/>
    <w:rsid w:val="00AD6797"/>
    <w:rsid w:val="00AE2EA9"/>
    <w:rsid w:val="00AE6A6E"/>
    <w:rsid w:val="00B11BB0"/>
    <w:rsid w:val="00B23979"/>
    <w:rsid w:val="00B700A0"/>
    <w:rsid w:val="00B77DA2"/>
    <w:rsid w:val="00B8750E"/>
    <w:rsid w:val="00BA32C9"/>
    <w:rsid w:val="00BA4364"/>
    <w:rsid w:val="00BA5940"/>
    <w:rsid w:val="00BA77BA"/>
    <w:rsid w:val="00BB0982"/>
    <w:rsid w:val="00BC3B69"/>
    <w:rsid w:val="00BC3DD4"/>
    <w:rsid w:val="00BC6490"/>
    <w:rsid w:val="00BE321A"/>
    <w:rsid w:val="00BF14A6"/>
    <w:rsid w:val="00BF341E"/>
    <w:rsid w:val="00BF69CA"/>
    <w:rsid w:val="00C0331C"/>
    <w:rsid w:val="00C15D64"/>
    <w:rsid w:val="00C22F10"/>
    <w:rsid w:val="00C34C4A"/>
    <w:rsid w:val="00C36915"/>
    <w:rsid w:val="00C45FBD"/>
    <w:rsid w:val="00C46108"/>
    <w:rsid w:val="00C62B12"/>
    <w:rsid w:val="00C9077A"/>
    <w:rsid w:val="00CA4AB1"/>
    <w:rsid w:val="00CC00FF"/>
    <w:rsid w:val="00D10D2C"/>
    <w:rsid w:val="00D15700"/>
    <w:rsid w:val="00D2027D"/>
    <w:rsid w:val="00D23DA9"/>
    <w:rsid w:val="00D278F0"/>
    <w:rsid w:val="00D304AA"/>
    <w:rsid w:val="00D3604E"/>
    <w:rsid w:val="00D71CF6"/>
    <w:rsid w:val="00D72200"/>
    <w:rsid w:val="00DA2E3F"/>
    <w:rsid w:val="00DB44DD"/>
    <w:rsid w:val="00DB7659"/>
    <w:rsid w:val="00DC4B79"/>
    <w:rsid w:val="00DE2155"/>
    <w:rsid w:val="00DE64FD"/>
    <w:rsid w:val="00DF2137"/>
    <w:rsid w:val="00E00018"/>
    <w:rsid w:val="00E00765"/>
    <w:rsid w:val="00E12614"/>
    <w:rsid w:val="00E1366C"/>
    <w:rsid w:val="00E20B60"/>
    <w:rsid w:val="00E2144E"/>
    <w:rsid w:val="00E52D97"/>
    <w:rsid w:val="00E62F5A"/>
    <w:rsid w:val="00E65521"/>
    <w:rsid w:val="00E66CA0"/>
    <w:rsid w:val="00E913EC"/>
    <w:rsid w:val="00EB1614"/>
    <w:rsid w:val="00EB7512"/>
    <w:rsid w:val="00EC10B6"/>
    <w:rsid w:val="00ED3DAB"/>
    <w:rsid w:val="00EE4D13"/>
    <w:rsid w:val="00EE558B"/>
    <w:rsid w:val="00EF05D4"/>
    <w:rsid w:val="00F111D7"/>
    <w:rsid w:val="00F114AA"/>
    <w:rsid w:val="00F33C8F"/>
    <w:rsid w:val="00F534DF"/>
    <w:rsid w:val="00F62101"/>
    <w:rsid w:val="00F70A75"/>
    <w:rsid w:val="00F90250"/>
    <w:rsid w:val="00F92543"/>
    <w:rsid w:val="55803ED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8D89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84E"/>
    <w:rPr>
      <w:rFonts w:ascii="VIC" w:hAnsi="VI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20AC8"/>
    <w:pPr>
      <w:numPr>
        <w:numId w:val="1"/>
      </w:numPr>
      <w:tabs>
        <w:tab w:val="clear" w:pos="360"/>
      </w:tabs>
      <w:spacing w:after="120"/>
      <w:ind w:left="1418" w:hanging="284"/>
    </w:pPr>
    <w:rPr>
      <w:rFonts w:ascii="AGaramond" w:hAnsi="AGaramond"/>
      <w:spacing w:val="4"/>
      <w:sz w:val="22"/>
      <w:szCs w:val="20"/>
    </w:rPr>
  </w:style>
  <w:style w:type="paragraph" w:styleId="BalloonText">
    <w:name w:val="Balloon Text"/>
    <w:basedOn w:val="Normal"/>
    <w:semiHidden/>
    <w:rsid w:val="003819D0"/>
    <w:rPr>
      <w:rFonts w:ascii="Tahoma" w:hAnsi="Tahoma" w:cs="Tahoma"/>
      <w:sz w:val="16"/>
      <w:szCs w:val="16"/>
    </w:rPr>
  </w:style>
  <w:style w:type="paragraph" w:customStyle="1" w:styleId="standard">
    <w:name w:val="standard"/>
    <w:basedOn w:val="Normal"/>
    <w:rsid w:val="00AF1662"/>
    <w:pPr>
      <w:spacing w:before="160" w:after="100" w:afterAutospacing="1"/>
    </w:pPr>
    <w:rPr>
      <w:rFonts w:ascii="Arial" w:hAnsi="Arial" w:cs="Arial"/>
      <w:color w:val="000000"/>
    </w:rPr>
  </w:style>
  <w:style w:type="paragraph" w:customStyle="1" w:styleId="heading">
    <w:name w:val="heading"/>
    <w:basedOn w:val="Normal"/>
    <w:qFormat/>
    <w:rsid w:val="00AF1662"/>
    <w:pPr>
      <w:spacing w:before="160"/>
    </w:pPr>
    <w:rPr>
      <w:rFonts w:ascii="Arial" w:hAnsi="Arial"/>
      <w:b/>
    </w:rPr>
  </w:style>
  <w:style w:type="character" w:customStyle="1" w:styleId="normaltextrun">
    <w:name w:val="normaltextrun"/>
    <w:basedOn w:val="DefaultParagraphFont"/>
    <w:rsid w:val="00043BE9"/>
  </w:style>
  <w:style w:type="character" w:styleId="Hyperlink">
    <w:name w:val="Hyperlink"/>
    <w:rsid w:val="001942D7"/>
    <w:rPr>
      <w:color w:val="0563C1"/>
      <w:u w:val="single"/>
    </w:rPr>
  </w:style>
  <w:style w:type="character" w:styleId="UnresolvedMention">
    <w:name w:val="Unresolved Mention"/>
    <w:uiPriority w:val="99"/>
    <w:semiHidden/>
    <w:unhideWhenUsed/>
    <w:rsid w:val="001942D7"/>
    <w:rPr>
      <w:color w:val="605E5C"/>
      <w:shd w:val="clear" w:color="auto" w:fill="E1DFDD"/>
    </w:rPr>
  </w:style>
  <w:style w:type="character" w:styleId="CommentReference">
    <w:name w:val="annotation reference"/>
    <w:rsid w:val="00BA5940"/>
    <w:rPr>
      <w:sz w:val="16"/>
      <w:szCs w:val="16"/>
    </w:rPr>
  </w:style>
  <w:style w:type="paragraph" w:styleId="CommentText">
    <w:name w:val="annotation text"/>
    <w:basedOn w:val="Normal"/>
    <w:link w:val="CommentTextChar"/>
    <w:rsid w:val="00BA5940"/>
    <w:rPr>
      <w:szCs w:val="20"/>
    </w:rPr>
  </w:style>
  <w:style w:type="character" w:customStyle="1" w:styleId="CommentTextChar">
    <w:name w:val="Comment Text Char"/>
    <w:basedOn w:val="DefaultParagraphFont"/>
    <w:link w:val="CommentText"/>
    <w:rsid w:val="00BA5940"/>
  </w:style>
  <w:style w:type="paragraph" w:styleId="CommentSubject">
    <w:name w:val="annotation subject"/>
    <w:basedOn w:val="CommentText"/>
    <w:next w:val="CommentText"/>
    <w:link w:val="CommentSubjectChar"/>
    <w:rsid w:val="00BA5940"/>
    <w:rPr>
      <w:b/>
      <w:bCs/>
    </w:rPr>
  </w:style>
  <w:style w:type="character" w:customStyle="1" w:styleId="CommentSubjectChar">
    <w:name w:val="Comment Subject Char"/>
    <w:link w:val="CommentSubject"/>
    <w:rsid w:val="00BA5940"/>
    <w:rPr>
      <w:b/>
      <w:bCs/>
    </w:rPr>
  </w:style>
  <w:style w:type="paragraph" w:styleId="Header">
    <w:name w:val="header"/>
    <w:basedOn w:val="Normal"/>
    <w:link w:val="HeaderChar"/>
    <w:rsid w:val="00A53F97"/>
    <w:pPr>
      <w:tabs>
        <w:tab w:val="center" w:pos="4513"/>
        <w:tab w:val="right" w:pos="9026"/>
      </w:tabs>
    </w:pPr>
  </w:style>
  <w:style w:type="character" w:customStyle="1" w:styleId="HeaderChar">
    <w:name w:val="Header Char"/>
    <w:basedOn w:val="DefaultParagraphFont"/>
    <w:link w:val="Header"/>
    <w:rsid w:val="00A53F97"/>
    <w:rPr>
      <w:sz w:val="24"/>
      <w:szCs w:val="24"/>
    </w:rPr>
  </w:style>
  <w:style w:type="paragraph" w:styleId="Footer">
    <w:name w:val="footer"/>
    <w:basedOn w:val="Normal"/>
    <w:link w:val="FooterChar"/>
    <w:rsid w:val="00A53F97"/>
    <w:pPr>
      <w:tabs>
        <w:tab w:val="center" w:pos="4513"/>
        <w:tab w:val="right" w:pos="9026"/>
      </w:tabs>
    </w:pPr>
  </w:style>
  <w:style w:type="character" w:customStyle="1" w:styleId="FooterChar">
    <w:name w:val="Footer Char"/>
    <w:basedOn w:val="DefaultParagraphFont"/>
    <w:link w:val="Footer"/>
    <w:rsid w:val="00A53F97"/>
    <w:rPr>
      <w:sz w:val="24"/>
      <w:szCs w:val="24"/>
    </w:rPr>
  </w:style>
  <w:style w:type="paragraph" w:styleId="ListParagraph">
    <w:name w:val="List Paragraph"/>
    <w:basedOn w:val="Normal"/>
    <w:uiPriority w:val="72"/>
    <w:qFormat/>
    <w:rsid w:val="00D3604E"/>
    <w:pPr>
      <w:ind w:left="720"/>
      <w:contextualSpacing/>
    </w:pPr>
  </w:style>
  <w:style w:type="paragraph" w:customStyle="1" w:styleId="Bullet1">
    <w:name w:val="Bullet 1"/>
    <w:basedOn w:val="Normal"/>
    <w:link w:val="Bullet1Char"/>
    <w:qFormat/>
    <w:rsid w:val="005C07E1"/>
    <w:pPr>
      <w:numPr>
        <w:numId w:val="4"/>
      </w:numPr>
      <w:spacing w:after="120"/>
      <w:jc w:val="both"/>
    </w:pPr>
    <w:rPr>
      <w:rFonts w:cs="Arial"/>
      <w:szCs w:val="20"/>
    </w:rPr>
  </w:style>
  <w:style w:type="character" w:customStyle="1" w:styleId="Bullet1Char">
    <w:name w:val="Bullet 1 Char"/>
    <w:basedOn w:val="DefaultParagraphFont"/>
    <w:link w:val="Bullet1"/>
    <w:rsid w:val="005C07E1"/>
    <w:rPr>
      <w:rFonts w:ascii="VIC" w:hAnsi="VIC" w:cs="Arial"/>
    </w:rPr>
  </w:style>
  <w:style w:type="paragraph" w:customStyle="1" w:styleId="Bullet2">
    <w:name w:val="Bullet 2"/>
    <w:basedOn w:val="Normal"/>
    <w:link w:val="Bullet2Char"/>
    <w:qFormat/>
    <w:rsid w:val="005C07E1"/>
    <w:pPr>
      <w:numPr>
        <w:numId w:val="11"/>
      </w:numPr>
      <w:spacing w:after="120"/>
      <w:jc w:val="both"/>
    </w:pPr>
    <w:rPr>
      <w:rFonts w:cs="Arial"/>
      <w:szCs w:val="20"/>
    </w:rPr>
  </w:style>
  <w:style w:type="character" w:customStyle="1" w:styleId="Bullet2Char">
    <w:name w:val="Bullet 2 Char"/>
    <w:basedOn w:val="DefaultParagraphFont"/>
    <w:link w:val="Bullet2"/>
    <w:rsid w:val="005C07E1"/>
    <w:rPr>
      <w:rFonts w:ascii="VIC" w:hAnsi="VIC" w:cs="Arial"/>
    </w:rPr>
  </w:style>
  <w:style w:type="paragraph" w:styleId="Revision">
    <w:name w:val="Revision"/>
    <w:hidden/>
    <w:uiPriority w:val="71"/>
    <w:rsid w:val="00C36915"/>
    <w:rPr>
      <w:rFonts w:ascii="VIC" w:hAnsi="V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06689">
      <w:bodyDiv w:val="1"/>
      <w:marLeft w:val="0"/>
      <w:marRight w:val="0"/>
      <w:marTop w:val="0"/>
      <w:marBottom w:val="0"/>
      <w:divBdr>
        <w:top w:val="none" w:sz="0" w:space="0" w:color="auto"/>
        <w:left w:val="none" w:sz="0" w:space="0" w:color="auto"/>
        <w:bottom w:val="none" w:sz="0" w:space="0" w:color="auto"/>
        <w:right w:val="none" w:sz="0" w:space="0" w:color="auto"/>
      </w:divBdr>
    </w:div>
    <w:div w:id="670832106">
      <w:bodyDiv w:val="1"/>
      <w:marLeft w:val="0"/>
      <w:marRight w:val="0"/>
      <w:marTop w:val="0"/>
      <w:marBottom w:val="0"/>
      <w:divBdr>
        <w:top w:val="none" w:sz="0" w:space="0" w:color="auto"/>
        <w:left w:val="none" w:sz="0" w:space="0" w:color="auto"/>
        <w:bottom w:val="none" w:sz="0" w:space="0" w:color="auto"/>
        <w:right w:val="none" w:sz="0" w:space="0" w:color="auto"/>
      </w:divBdr>
    </w:div>
    <w:div w:id="905333445">
      <w:bodyDiv w:val="1"/>
      <w:marLeft w:val="0"/>
      <w:marRight w:val="0"/>
      <w:marTop w:val="0"/>
      <w:marBottom w:val="0"/>
      <w:divBdr>
        <w:top w:val="none" w:sz="0" w:space="0" w:color="auto"/>
        <w:left w:val="none" w:sz="0" w:space="0" w:color="auto"/>
        <w:bottom w:val="none" w:sz="0" w:space="0" w:color="auto"/>
        <w:right w:val="none" w:sz="0" w:space="0" w:color="auto"/>
      </w:divBdr>
    </w:div>
    <w:div w:id="1205488488">
      <w:bodyDiv w:val="1"/>
      <w:marLeft w:val="0"/>
      <w:marRight w:val="0"/>
      <w:marTop w:val="0"/>
      <w:marBottom w:val="0"/>
      <w:divBdr>
        <w:top w:val="none" w:sz="0" w:space="0" w:color="auto"/>
        <w:left w:val="none" w:sz="0" w:space="0" w:color="auto"/>
        <w:bottom w:val="none" w:sz="0" w:space="0" w:color="auto"/>
        <w:right w:val="none" w:sz="0" w:space="0" w:color="auto"/>
      </w:divBdr>
    </w:div>
    <w:div w:id="1624187940">
      <w:bodyDiv w:val="1"/>
      <w:marLeft w:val="0"/>
      <w:marRight w:val="0"/>
      <w:marTop w:val="0"/>
      <w:marBottom w:val="0"/>
      <w:divBdr>
        <w:top w:val="none" w:sz="0" w:space="0" w:color="auto"/>
        <w:left w:val="none" w:sz="0" w:space="0" w:color="auto"/>
        <w:bottom w:val="none" w:sz="0" w:space="0" w:color="auto"/>
        <w:right w:val="none" w:sz="0" w:space="0" w:color="auto"/>
      </w:divBdr>
    </w:div>
    <w:div w:id="18335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DF08F3A6F714AA489D3894DD7A9BC" ma:contentTypeVersion="7" ma:contentTypeDescription="Create a new document." ma:contentTypeScope="" ma:versionID="4cca723cd2be05f5662856c32d6961eb">
  <xsd:schema xmlns:xsd="http://www.w3.org/2001/XMLSchema" xmlns:xs="http://www.w3.org/2001/XMLSchema" xmlns:p="http://schemas.microsoft.com/office/2006/metadata/properties" xmlns:ns2="20f37413-c634-4d08-b3cb-d62f67bab3f5" xmlns:ns3="58dc2efb-db81-4919-9935-d312208d97b9" xmlns:ns4="a5f32de4-e402-4188-b034-e71ca7d22e54" xmlns:ns5="dcba8cd8-4ab0-4252-839b-82aa47f9fc8a" xmlns:ns6="6fb2e63c-2bd9-440f-a689-992b6b9291d9" targetNamespace="http://schemas.microsoft.com/office/2006/metadata/properties" ma:root="true" ma:fieldsID="85d58dadfcc1606df20f1039abde63f1" ns2:_="" ns3:_="" ns4:_="" ns5:_="" ns6:_="">
    <xsd:import namespace="20f37413-c634-4d08-b3cb-d62f67bab3f5"/>
    <xsd:import namespace="58dc2efb-db81-4919-9935-d312208d97b9"/>
    <xsd:import namespace="a5f32de4-e402-4188-b034-e71ca7d22e54"/>
    <xsd:import namespace="dcba8cd8-4ab0-4252-839b-82aa47f9fc8a"/>
    <xsd:import namespace="6fb2e63c-2bd9-440f-a689-992b6b9291d9"/>
    <xsd:element name="properties">
      <xsd:complexType>
        <xsd:sequence>
          <xsd:element name="documentManagement">
            <xsd:complexType>
              <xsd:all>
                <xsd:element ref="ns2:ied385936e7646da9ee9cb5c9a681f3c" minOccurs="0"/>
                <xsd:element ref="ns3:TaxCatchAll" minOccurs="0"/>
                <xsd:element ref="ns2:m612677ec3164b4f8c858819e2ed5121" minOccurs="0"/>
                <xsd:element ref="ns4:_dlc_DocId" minOccurs="0"/>
                <xsd:element ref="ns4:_dlc_DocIdUrl" minOccurs="0"/>
                <xsd:element ref="ns4:_dlc_DocIdPersistId"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Location" minOccurs="0"/>
                <xsd:element ref="ns5: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7413-c634-4d08-b3cb-d62f67bab3f5" elementFormDefault="qualified">
    <xsd:import namespace="http://schemas.microsoft.com/office/2006/documentManagement/types"/>
    <xsd:import namespace="http://schemas.microsoft.com/office/infopath/2007/PartnerControls"/>
    <xsd:element name="ied385936e7646da9ee9cb5c9a681f3c" ma:index="8" nillable="true" ma:taxonomy="true" ma:internalName="ied385936e7646da9ee9cb5c9a681f3c" ma:taxonomyFieldName="Records_x0020_Purpose" ma:displayName="Records Purpose" ma:default="1;#Minor / routine projects|61f94139-eaaa-400f-b6db-76a98071b4b1" ma:fieldId="{2ed38593-6e76-46da-9ee9-cb5c9a681f3c}" ma:sspId="02e39827-7633-4725-95e2-462bd363dd90" ma:termSetId="bcf5a239-fe11-49e0-8a78-d51fb720f0dd" ma:anchorId="d9c211bb-4a81-4cc6-9764-6af3d4c88160" ma:open="false" ma:isKeyword="false">
      <xsd:complexType>
        <xsd:sequence>
          <xsd:element ref="pc:Terms" minOccurs="0" maxOccurs="1"/>
        </xsd:sequence>
      </xsd:complexType>
    </xsd:element>
    <xsd:element name="m612677ec3164b4f8c858819e2ed5121" ma:index="10" nillable="true" ma:taxonomy="true" ma:internalName="m612677ec3164b4f8c858819e2ed5121" ma:taxonomyFieldName="Records_x0020_Classification" ma:displayName="Records Classification" ma:default="" ma:fieldId="{6612677e-c316-4b4f-8c85-8819e2ed5121}" ma:sspId="02e39827-7633-4725-95e2-462bd363dd90" ma:termSetId="4258747f-0974-48f0-ac10-46f208a52cd4" ma:anchorId="00000000-0000-0000-0000-000000000000" ma:open="false" ma:isKeyword="false">
      <xsd:complexType>
        <xsd:sequence>
          <xsd:element ref="pc:Terms" minOccurs="0" maxOccurs="1"/>
        </xsd:sequence>
      </xsd:complex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c2efb-db81-4919-9935-d312208d97b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7280b00-ee7a-4465-981c-c0cebc55da40}" ma:internalName="TaxCatchAll" ma:showField="CatchAllData" ma:web="58dc2efb-db81-4919-9935-d312208d9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ba8cd8-4ab0-4252-839b-82aa47f9fc8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2e63c-2bd9-440f-a689-992b6b9291d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CM V2 Project" ma:contentTypeID="0x01010082BB210D6C8DE246BF6E60BB02175C4B1D00787A306A1E5B6B42BED7D5D166A14958" ma:contentTypeVersion="49" ma:contentTypeDescription="All project related information. The library can be used to manage multiple projects." ma:contentTypeScope="" ma:versionID="4aaef928d862041bf7e5d64dfd7ba42d">
  <xsd:schema xmlns:xsd="http://www.w3.org/2001/XMLSchema" xmlns:xs="http://www.w3.org/2001/XMLSchema" xmlns:p="http://schemas.microsoft.com/office/2006/metadata/properties" xmlns:ns2="9fd47c19-1c4a-4d7d-b342-c10cef269344" xmlns:ns3="a5f32de4-e402-4188-b034-e71ca7d22e54" xmlns:ns4="63f91e0c-8359-4287-b9a7-0df3613e5c16" xmlns:ns5="e82719fd-394a-4001-9423-ad72f3511089" xmlns:ns6="c4fefce3-b72f-4fc0-b250-e028b8dadb45" xmlns:ns7="0dd7d27f-bc17-4009-9f7c-46a54266b3ff" targetNamespace="http://schemas.microsoft.com/office/2006/metadata/properties" ma:root="true" ma:fieldsID="232df563f8edc2e7cad4fb6dbd45dbe2" ns2:_="" ns3:_="" ns4:_="" ns5:_="" ns6:_="" ns7:_="">
    <xsd:import namespace="9fd47c19-1c4a-4d7d-b342-c10cef269344"/>
    <xsd:import namespace="a5f32de4-e402-4188-b034-e71ca7d22e54"/>
    <xsd:import namespace="63f91e0c-8359-4287-b9a7-0df3613e5c16"/>
    <xsd:import namespace="e82719fd-394a-4001-9423-ad72f3511089"/>
    <xsd:import namespace="c4fefce3-b72f-4fc0-b250-e028b8dadb45"/>
    <xsd:import namespace="0dd7d27f-bc17-4009-9f7c-46a54266b3ff"/>
    <xsd:element name="properties">
      <xsd:complexType>
        <xsd:sequence>
          <xsd:element name="documentManagement">
            <xsd:complexType>
              <xsd:all>
                <xsd:element ref="ns2:Project_Phase" minOccurs="0"/>
                <xsd:element ref="ns2:ProjName" minOccurs="0"/>
                <xsd:element ref="ns4:TaxCatchAll"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LengthInSeconds" minOccurs="0"/>
                <xsd:element ref="ns5:MediaServiceSearchProperties" minOccurs="0"/>
                <xsd:element ref="ns5:MediaServiceLocation" minOccurs="0"/>
                <xsd:element ref="ns3:_dlc_DocId" minOccurs="0"/>
                <xsd:element ref="ns3:_dlc_DocIdUrl" minOccurs="0"/>
                <xsd:element ref="ns3:_dlc_DocIdPersistId" minOccurs="0"/>
                <xsd:element ref="ns4:b9b43b809ea4445880dbf70bb9849525" minOccurs="0"/>
                <xsd:element ref="ns4:TaxCatchAllLabel" minOccurs="0"/>
                <xsd:element ref="ns4:f2ccc2d036544b63b99cbcec8aa9ae6a" minOccurs="0"/>
                <xsd:element ref="ns4:fb3179c379644f499d7166d0c985669b" minOccurs="0"/>
                <xsd:element ref="ns4:pd01c257034b4e86b1f58279a3bd54c6" minOccurs="0"/>
                <xsd:element ref="ns4:g91c59fb10974fa1a03160ad8386f0f4" minOccurs="0"/>
                <xsd:element ref="ns7:lcf76f155ced4ddcb4097134ff3c332f" minOccurs="0"/>
                <xsd:element ref="ns7: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ect_Phase" ma:index="3"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rojName" ma:index="5"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f91e0c-8359-4287-b9a7-0df3613e5c16"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17c084f-9ad7-417e-8d0c-15247a802668}" ma:internalName="TaxCatchAll" ma:showField="CatchAllData"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b9b43b809ea4445880dbf70bb9849525" ma:index="34" nillable="true" ma:taxonomy="true" ma:internalName="b9b43b809ea4445880dbf70bb9849525" ma:taxonomyFieldName="Department_x0020_Document_x0020_Type" ma:displayName="Department Document Type" ma:readOnly="false" ma:fieldId="{b9b43b80-9ea4-4458-80db-f70bb9849525}" ma:sspId="02e39827-7633-4725-95e2-462bd363dd90" ma:termSetId="356315ab-6133-43a1-a2d6-d78a601e579c"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517c084f-9ad7-417e-8d0c-15247a802668}" ma:internalName="TaxCatchAllLabel" ma:readOnly="true" ma:showField="CatchAllDataLabel"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f2ccc2d036544b63b99cbcec8aa9ae6a" ma:index="36" ma:taxonomy="true" ma:internalName="f2ccc2d036544b63b99cbcec8aa9ae6a" ma:taxonomyFieldName="Records_x0020_Class_x0020_Project" ma:displayName="Classification" ma:readOnly="false" ma:fieldId="{f2ccc2d0-3654-4b63-b99c-bcec8aa9ae6a}" ma:sspId="02e39827-7633-4725-95e2-462bd363dd90" ma:termSetId="4258747f-0974-48f0-ac10-46f208a52cd4" ma:anchorId="6988e523-b3ea-42d5-8ccf-de7bd6c5ed85" ma:open="false" ma:isKeyword="false">
      <xsd:complexType>
        <xsd:sequence>
          <xsd:element ref="pc:Terms" minOccurs="0" maxOccurs="1"/>
        </xsd:sequence>
      </xsd:complexType>
    </xsd:element>
    <xsd:element name="fb3179c379644f499d7166d0c985669b" ma:index="37" nillable="true" ma:taxonomy="true" ma:internalName="fb3179c379644f499d7166d0c985669b" ma:taxonomyFieldName="Dissemination_x0020_Limiting_x0020_Marker" ma:displayName="Dissemination Limiting Marker" ma:readOnly="false" ma:default="11;#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pd01c257034b4e86b1f58279a3bd54c6" ma:index="38" nillable="true"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g91c59fb10974fa1a03160ad8386f0f4" ma:index="39" nillable="true" ma:taxonomy="true" ma:internalName="g91c59fb10974fa1a03160ad8386f0f4" ma:taxonomyFieldName="Record_x0020_Purpose" ma:displayName="Record Purpose" ma:readOnly="false" ma:fieldId="{091c59fb-1097-4fa1-a031-60ad8386f0f4}" ma:sspId="02e39827-7633-4725-95e2-462bd363dd90"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719fd-394a-4001-9423-ad72f3511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efce3-b72f-4fc0-b250-e028b8dadb45"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7d27f-bc17-4009-9f7c-46a54266b3ff" elementFormDefault="qualified">
    <xsd:import namespace="http://schemas.microsoft.com/office/2006/documentManagement/types"/>
    <xsd:import namespace="http://schemas.microsoft.com/office/infopath/2007/PartnerControls"/>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DOCID769-1865355608-30734</_dlc_DocId>
    <_dlc_DocIdUrl xmlns="a5f32de4-e402-4188-b034-e71ca7d22e54">
      <Url>https://vicroads.sharepoint.com/sites/ecm_769/_layouts/15/DocIdRedir.aspx?ID=DOCID769-1865355608-30734</Url>
      <Description>DOCID769-1865355608-30734</Description>
    </_dlc_DocIdUrl>
    <lcf76f155ced4ddcb4097134ff3c332f xmlns="20f37413-c634-4d08-b3cb-d62f67bab3f5">
      <Terms xmlns="http://schemas.microsoft.com/office/infopath/2007/PartnerControls"/>
    </lcf76f155ced4ddcb4097134ff3c332f>
    <TaxCatchAll xmlns="58dc2efb-db81-4919-9935-d312208d97b9">
      <Value>1</Value>
    </TaxCatchAll>
    <m612677ec3164b4f8c858819e2ed5121 xmlns="20f37413-c634-4d08-b3cb-d62f67bab3f5">
      <Terms xmlns="http://schemas.microsoft.com/office/infopath/2007/PartnerControls"/>
    </m612677ec3164b4f8c858819e2ed5121>
    <ied385936e7646da9ee9cb5c9a681f3c xmlns="20f37413-c634-4d08-b3cb-d62f67bab3f5">
      <Terms xmlns="http://schemas.microsoft.com/office/infopath/2007/PartnerControls">
        <TermInfo xmlns="http://schemas.microsoft.com/office/infopath/2007/PartnerControls">
          <TermName xmlns="http://schemas.microsoft.com/office/infopath/2007/PartnerControls">Minor / routine projects</TermName>
          <TermId xmlns="http://schemas.microsoft.com/office/infopath/2007/PartnerControls">61f94139-eaaa-400f-b6db-76a98071b4b1</TermId>
        </TermInfo>
      </Terms>
    </ied385936e7646da9ee9cb5c9a681f3c>
  </documentManagement>
</p:properties>
</file>

<file path=customXml/itemProps1.xml><?xml version="1.0" encoding="utf-8"?>
<ds:datastoreItem xmlns:ds="http://schemas.openxmlformats.org/officeDocument/2006/customXml" ds:itemID="{551414B5-3857-460B-B818-EE8CB03964A6}">
  <ds:schemaRefs>
    <ds:schemaRef ds:uri="http://schemas.microsoft.com/sharepoint/v3/contenttype/forms"/>
  </ds:schemaRefs>
</ds:datastoreItem>
</file>

<file path=customXml/itemProps2.xml><?xml version="1.0" encoding="utf-8"?>
<ds:datastoreItem xmlns:ds="http://schemas.openxmlformats.org/officeDocument/2006/customXml" ds:itemID="{D344A698-C32F-4485-BD55-639AEB540703}"/>
</file>

<file path=customXml/itemProps3.xml><?xml version="1.0" encoding="utf-8"?>
<ds:datastoreItem xmlns:ds="http://schemas.openxmlformats.org/officeDocument/2006/customXml" ds:itemID="{42CE9357-4993-4D56-B997-263D4A166395}">
  <ds:schemaRefs>
    <ds:schemaRef ds:uri="http://schemas.microsoft.com/office/2006/metadata/longProperties"/>
  </ds:schemaRefs>
</ds:datastoreItem>
</file>

<file path=customXml/itemProps4.xml><?xml version="1.0" encoding="utf-8"?>
<ds:datastoreItem xmlns:ds="http://schemas.openxmlformats.org/officeDocument/2006/customXml" ds:itemID="{14175A8B-8658-45B2-A506-03F1D27C5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63f91e0c-8359-4287-b9a7-0df3613e5c16"/>
    <ds:schemaRef ds:uri="e82719fd-394a-4001-9423-ad72f3511089"/>
    <ds:schemaRef ds:uri="c4fefce3-b72f-4fc0-b250-e028b8dadb45"/>
    <ds:schemaRef ds:uri="0dd7d27f-bc17-4009-9f7c-46a54266b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081503-48F9-4E30-B6FD-4E1C51D38323}">
  <ds:schemaRefs>
    <ds:schemaRef ds:uri="http://purl.org/dc/terms/"/>
    <ds:schemaRef ds:uri="0dd7d27f-bc17-4009-9f7c-46a54266b3ff"/>
    <ds:schemaRef ds:uri="http://schemas.microsoft.com/office/infopath/2007/PartnerControls"/>
    <ds:schemaRef ds:uri="e82719fd-394a-4001-9423-ad72f3511089"/>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c4fefce3-b72f-4fc0-b250-e028b8dadb45"/>
    <ds:schemaRef ds:uri="http://purl.org/dc/elements/1.1/"/>
    <ds:schemaRef ds:uri="63f91e0c-8359-4287-b9a7-0df3613e5c16"/>
    <ds:schemaRef ds:uri="a5f32de4-e402-4188-b034-e71ca7d22e54"/>
    <ds:schemaRef ds:uri="9fd47c19-1c4a-4d7d-b342-c10cef269344"/>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4725</Characters>
  <Application>Microsoft Office Word</Application>
  <DocSecurity>0</DocSecurity>
  <Lines>107</Lines>
  <Paragraphs>55</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2026-03-26T23:35:00Z</dcterms:created>
  <dcterms:modified xsi:type="dcterms:W3CDTF">2026-03-26T23:58:00Z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fd932-e23a-4c56-b72d-cd1ac85ce494_ActionId">
    <vt:lpwstr>ec0c6f25-1063-498a-b2bc-2cee11a2ab83</vt:lpwstr>
  </property>
  <property fmtid="{D5CDD505-2E9C-101B-9397-08002B2CF9AE}" pid="3" name="MSIP_Label_906fd932-e23a-4c56-b72d-cd1ac85ce494_ContentBits">
    <vt:lpwstr>0</vt:lpwstr>
  </property>
  <property fmtid="{D5CDD505-2E9C-101B-9397-08002B2CF9AE}" pid="4" name="MSIP_Label_906fd932-e23a-4c56-b72d-cd1ac85ce494_SetDate">
    <vt:lpwstr>2025-10-09T05:10:15Z</vt:lpwstr>
  </property>
  <property fmtid="{D5CDD505-2E9C-101B-9397-08002B2CF9AE}" pid="5" name="MediaServiceImageTags">
    <vt:lpwstr/>
  </property>
  <property fmtid="{D5CDD505-2E9C-101B-9397-08002B2CF9AE}" pid="6" name="ContentTypeId">
    <vt:lpwstr>0x010100B7CDF08F3A6F714AA489D3894DD7A9BC</vt:lpwstr>
  </property>
  <property fmtid="{D5CDD505-2E9C-101B-9397-08002B2CF9AE}" pid="7" name="Records Class Project">
    <vt:lpwstr>22;#Program Strategy|a6651d8a-f3ed-41da-abaa-64fe320e523e</vt:lpwstr>
  </property>
  <property fmtid="{D5CDD505-2E9C-101B-9397-08002B2CF9AE}" pid="8" name="Records_x0020_Class_x0020_Project">
    <vt:lpwstr>22;#Program Strategy|a6651d8a-f3ed-41da-abaa-64fe320e523e</vt:lpwstr>
  </property>
  <property fmtid="{D5CDD505-2E9C-101B-9397-08002B2CF9AE}" pid="9" name="Dissemination Limiting Marker">
    <vt:lpwstr>11;#FOUO|955eb6fc-b35a-4808-8aa5-31e514fa3f26</vt:lpwstr>
  </property>
  <property fmtid="{D5CDD505-2E9C-101B-9397-08002B2CF9AE}" pid="10" name="_docset_NoMedatataSyncRequired">
    <vt:lpwstr>False</vt:lpwstr>
  </property>
  <property fmtid="{D5CDD505-2E9C-101B-9397-08002B2CF9AE}" pid="11" name="Security Classification">
    <vt:lpwstr>7;#Unclassified|7fa379f4-4aba-4692-ab80-7d39d3a23cf4</vt:lpwstr>
  </property>
  <property fmtid="{D5CDD505-2E9C-101B-9397-08002B2CF9AE}" pid="12" name="Record Purpose">
    <vt:lpwstr/>
  </property>
  <property fmtid="{D5CDD505-2E9C-101B-9397-08002B2CF9AE}" pid="13" name="Security_x0020_Classification">
    <vt:lpwstr>7;#Unclassified|7fa379f4-4aba-4692-ab80-7d39d3a23cf4</vt:lpwstr>
  </property>
  <property fmtid="{D5CDD505-2E9C-101B-9397-08002B2CF9AE}" pid="14" name="Record_x0020_Purpose">
    <vt:lpwstr/>
  </property>
  <property fmtid="{D5CDD505-2E9C-101B-9397-08002B2CF9AE}" pid="15" name="Department_x0020_Document_x0020_Type">
    <vt:lpwstr/>
  </property>
  <property fmtid="{D5CDD505-2E9C-101B-9397-08002B2CF9AE}" pid="16" name="MSIP_Label_906fd932-e23a-4c56-b72d-cd1ac85ce494_SiteId">
    <vt:lpwstr>5094c7a7-0748-466e-941e-72882c3097ba</vt:lpwstr>
  </property>
  <property fmtid="{D5CDD505-2E9C-101B-9397-08002B2CF9AE}" pid="17" name="MSIP_Label_906fd932-e23a-4c56-b72d-cd1ac85ce494_Name">
    <vt:lpwstr>Official</vt:lpwstr>
  </property>
  <property fmtid="{D5CDD505-2E9C-101B-9397-08002B2CF9AE}" pid="18" name="MSIP_Label_906fd932-e23a-4c56-b72d-cd1ac85ce494_Method">
    <vt:lpwstr>Standard</vt:lpwstr>
  </property>
  <property fmtid="{D5CDD505-2E9C-101B-9397-08002B2CF9AE}" pid="19" name="Dissemination_x0020_Limiting_x0020_Marker">
    <vt:lpwstr>11;#FOUO|955eb6fc-b35a-4808-8aa5-31e514fa3f26</vt:lpwstr>
  </property>
  <property fmtid="{D5CDD505-2E9C-101B-9397-08002B2CF9AE}" pid="20" name="_dlc_DocIdItemGuid">
    <vt:lpwstr>41162821-058c-48a2-ad72-a972191119f7</vt:lpwstr>
  </property>
  <property fmtid="{D5CDD505-2E9C-101B-9397-08002B2CF9AE}" pid="21" name="MSIP_Label_906fd932-e23a-4c56-b72d-cd1ac85ce494_Enabled">
    <vt:lpwstr>true</vt:lpwstr>
  </property>
  <property fmtid="{D5CDD505-2E9C-101B-9397-08002B2CF9AE}" pid="22" name="Department Document Type">
    <vt:lpwstr/>
  </property>
</Properties>
</file>