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A5D6E" w14:textId="77777777" w:rsidR="00ED5814" w:rsidRDefault="00AC35F8">
      <w:pPr>
        <w:pStyle w:val="Heading1"/>
        <w:spacing w:before="61" w:line="654" w:lineRule="exact"/>
      </w:pPr>
      <w:r>
        <w:pict w14:anchorId="446A6155">
          <v:group id="docshapegroup1" o:spid="_x0000_s2183" style="position:absolute;left:0;text-align:left;margin-left:0;margin-top:0;width:595.3pt;height:841.9pt;z-index:-16472576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2191" type="#_x0000_t75" style="position:absolute;top:3401;width:11906;height:10800">
              <v:imagedata r:id="rId8" o:title=""/>
            </v:shape>
            <v:shape id="docshape3" o:spid="_x0000_s2190" style="position:absolute;left:6474;top:3385;width:2378;height:2505" coordorigin="6474,3385" coordsize="2378,2505" path="m8852,3385r-2378,l7663,5890,8852,3385xe" fillcolor="#e1eef9" stroked="f">
              <v:fill opacity="52428f"/>
              <v:path arrowok="t"/>
            </v:shape>
            <v:shape id="docshape4" o:spid="_x0000_s2189" style="position:absolute;left:7662;top:3385;width:2378;height:2505" coordorigin="7663,3385" coordsize="2378,2505" path="m8852,3385l7663,5890r2378,l8852,3385xe" fillcolor="#cedc00" stroked="f">
              <v:path arrowok="t"/>
            </v:shape>
            <v:shape id="docshape5" o:spid="_x0000_s2188" style="position:absolute;left:8851;width:3054;height:5890" coordorigin="8852" coordsize="3054,5890" path="m11906,l10432,,8853,3385r-1,l8852,3386r,1l8853,3387r1188,2503l11228,3387r2,l11906,1888,11906,xe" fillcolor="#cedc00" stroked="f">
              <v:fill opacity="52428f"/>
              <v:path arrowok="t"/>
            </v:shape>
            <v:rect id="docshape6" o:spid="_x0000_s2187" style="position:absolute;top:13519;width:11906;height:681" fillcolor="#53565a" stroked="f"/>
            <v:shape id="docshape7" o:spid="_x0000_s2186" style="position:absolute;left:3256;top:11694;width:2378;height:2505" coordorigin="3257,11695" coordsize="2378,2505" path="m4446,11695l3257,14199r2377,l4446,11695xe" fillcolor="#e1eef9" stroked="f">
              <v:fill opacity="52428f"/>
              <v:path arrowok="t"/>
            </v:shape>
            <v:shape id="docshape8" o:spid="_x0000_s2185" style="position:absolute;left:2067;top:11694;width:2378;height:2505" coordorigin="2068,11695" coordsize="2378,2505" path="m4446,11695r-2378,l3257,14199,4446,11695xe" fillcolor="#00b2a9" stroked="f">
              <v:path arrowok="t"/>
            </v:shape>
            <v:shape id="docshape9" o:spid="_x0000_s2184" style="position:absolute;top:11694;width:3257;height:5144" coordorigin=",11695" coordsize="3257,5144" path="m3257,14197r-1,l2068,11695,880,14197r-1,l,16146r,692l2025,16838,3256,14199r1,l3256,14198r1,-1xe" fillcolor="#00b1a8" stroked="f">
              <v:fill opacity="52428f"/>
              <v:path arrowok="t"/>
            </v:shape>
            <w10:wrap anchorx="page" anchory="page"/>
          </v:group>
        </w:pict>
      </w:r>
      <w:r w:rsidR="00360F7B">
        <w:rPr>
          <w:color w:val="53565A"/>
          <w:spacing w:val="-1"/>
        </w:rPr>
        <w:t>Planning</w:t>
      </w:r>
      <w:r w:rsidR="00360F7B">
        <w:rPr>
          <w:color w:val="53565A"/>
          <w:spacing w:val="-29"/>
        </w:rPr>
        <w:t xml:space="preserve"> </w:t>
      </w:r>
      <w:r w:rsidR="00360F7B">
        <w:rPr>
          <w:color w:val="53565A"/>
          <w:spacing w:val="-1"/>
        </w:rPr>
        <w:t>Guidelines</w:t>
      </w:r>
    </w:p>
    <w:p w14:paraId="446A5D6F" w14:textId="77777777" w:rsidR="00ED5814" w:rsidRDefault="00360F7B">
      <w:pPr>
        <w:spacing w:before="33" w:line="192" w:lineRule="auto"/>
        <w:ind w:left="113" w:right="3238"/>
        <w:rPr>
          <w:rFonts w:ascii="VIC"/>
          <w:b/>
          <w:sz w:val="54"/>
        </w:rPr>
      </w:pPr>
      <w:r>
        <w:rPr>
          <w:rFonts w:ascii="VIC"/>
          <w:b/>
          <w:color w:val="53565A"/>
          <w:sz w:val="54"/>
        </w:rPr>
        <w:t>for</w:t>
      </w:r>
      <w:r>
        <w:rPr>
          <w:rFonts w:ascii="VIC"/>
          <w:b/>
          <w:color w:val="53565A"/>
          <w:spacing w:val="-27"/>
          <w:sz w:val="54"/>
        </w:rPr>
        <w:t xml:space="preserve"> </w:t>
      </w:r>
      <w:r>
        <w:rPr>
          <w:rFonts w:ascii="VIC"/>
          <w:b/>
          <w:color w:val="53565A"/>
          <w:sz w:val="54"/>
        </w:rPr>
        <w:t>Development</w:t>
      </w:r>
      <w:r>
        <w:rPr>
          <w:rFonts w:ascii="VIC"/>
          <w:b/>
          <w:color w:val="53565A"/>
          <w:spacing w:val="-26"/>
          <w:sz w:val="54"/>
        </w:rPr>
        <w:t xml:space="preserve"> </w:t>
      </w:r>
      <w:r>
        <w:rPr>
          <w:rFonts w:ascii="VIC"/>
          <w:b/>
          <w:color w:val="53565A"/>
          <w:sz w:val="54"/>
        </w:rPr>
        <w:t>of</w:t>
      </w:r>
      <w:r>
        <w:rPr>
          <w:rFonts w:ascii="VIC"/>
          <w:b/>
          <w:color w:val="53565A"/>
          <w:spacing w:val="-27"/>
          <w:sz w:val="54"/>
        </w:rPr>
        <w:t xml:space="preserve"> </w:t>
      </w:r>
      <w:r>
        <w:rPr>
          <w:rFonts w:ascii="VIC"/>
          <w:b/>
          <w:color w:val="53565A"/>
          <w:sz w:val="54"/>
        </w:rPr>
        <w:t>Wind</w:t>
      </w:r>
      <w:r>
        <w:rPr>
          <w:rFonts w:ascii="VIC"/>
          <w:b/>
          <w:color w:val="53565A"/>
          <w:spacing w:val="-122"/>
          <w:sz w:val="54"/>
        </w:rPr>
        <w:t xml:space="preserve"> </w:t>
      </w:r>
      <w:r>
        <w:rPr>
          <w:rFonts w:ascii="VIC"/>
          <w:b/>
          <w:color w:val="53565A"/>
          <w:sz w:val="54"/>
        </w:rPr>
        <w:t>Energy</w:t>
      </w:r>
      <w:r>
        <w:rPr>
          <w:rFonts w:ascii="VIC"/>
          <w:b/>
          <w:color w:val="53565A"/>
          <w:spacing w:val="-5"/>
          <w:sz w:val="54"/>
        </w:rPr>
        <w:t xml:space="preserve"> </w:t>
      </w:r>
      <w:r>
        <w:rPr>
          <w:rFonts w:ascii="VIC"/>
          <w:b/>
          <w:color w:val="53565A"/>
          <w:sz w:val="54"/>
        </w:rPr>
        <w:t>Facilities</w:t>
      </w:r>
    </w:p>
    <w:p w14:paraId="446A5D70" w14:textId="77777777" w:rsidR="00ED5814" w:rsidRDefault="00ED5814">
      <w:pPr>
        <w:pStyle w:val="BodyText"/>
        <w:rPr>
          <w:rFonts w:ascii="VIC"/>
          <w:b/>
          <w:sz w:val="20"/>
        </w:rPr>
      </w:pPr>
    </w:p>
    <w:p w14:paraId="446A5D71" w14:textId="77777777" w:rsidR="00ED5814" w:rsidRDefault="00ED5814">
      <w:pPr>
        <w:pStyle w:val="BodyText"/>
        <w:rPr>
          <w:rFonts w:ascii="VIC"/>
          <w:b/>
          <w:sz w:val="20"/>
        </w:rPr>
      </w:pPr>
    </w:p>
    <w:p w14:paraId="446A5D72" w14:textId="77777777" w:rsidR="00ED5814" w:rsidRDefault="00ED5814">
      <w:pPr>
        <w:pStyle w:val="BodyText"/>
        <w:rPr>
          <w:rFonts w:ascii="VIC"/>
          <w:b/>
          <w:sz w:val="20"/>
        </w:rPr>
      </w:pPr>
    </w:p>
    <w:p w14:paraId="446A5D73" w14:textId="77777777" w:rsidR="00ED5814" w:rsidRDefault="00ED5814">
      <w:pPr>
        <w:pStyle w:val="BodyText"/>
        <w:rPr>
          <w:rFonts w:ascii="VIC"/>
          <w:b/>
          <w:sz w:val="20"/>
        </w:rPr>
      </w:pPr>
    </w:p>
    <w:p w14:paraId="446A5D74" w14:textId="77777777" w:rsidR="00ED5814" w:rsidRDefault="00ED5814">
      <w:pPr>
        <w:pStyle w:val="BodyText"/>
        <w:rPr>
          <w:rFonts w:ascii="VIC"/>
          <w:b/>
          <w:sz w:val="20"/>
        </w:rPr>
      </w:pPr>
    </w:p>
    <w:p w14:paraId="446A5D75" w14:textId="77777777" w:rsidR="00ED5814" w:rsidRDefault="00ED5814">
      <w:pPr>
        <w:pStyle w:val="BodyText"/>
        <w:rPr>
          <w:rFonts w:ascii="VIC"/>
          <w:b/>
          <w:sz w:val="20"/>
        </w:rPr>
      </w:pPr>
    </w:p>
    <w:p w14:paraId="446A5D76" w14:textId="77777777" w:rsidR="00ED5814" w:rsidRDefault="00ED5814">
      <w:pPr>
        <w:pStyle w:val="BodyText"/>
        <w:rPr>
          <w:rFonts w:ascii="VIC"/>
          <w:b/>
          <w:sz w:val="20"/>
        </w:rPr>
      </w:pPr>
    </w:p>
    <w:p w14:paraId="446A5D77" w14:textId="77777777" w:rsidR="00ED5814" w:rsidRDefault="00ED5814">
      <w:pPr>
        <w:pStyle w:val="BodyText"/>
        <w:rPr>
          <w:rFonts w:ascii="VIC"/>
          <w:b/>
          <w:sz w:val="20"/>
        </w:rPr>
      </w:pPr>
    </w:p>
    <w:p w14:paraId="446A5D78" w14:textId="77777777" w:rsidR="00ED5814" w:rsidRDefault="00ED5814">
      <w:pPr>
        <w:pStyle w:val="BodyText"/>
        <w:rPr>
          <w:rFonts w:ascii="VIC"/>
          <w:b/>
          <w:sz w:val="20"/>
        </w:rPr>
      </w:pPr>
    </w:p>
    <w:p w14:paraId="446A5D79" w14:textId="77777777" w:rsidR="00ED5814" w:rsidRDefault="00ED5814">
      <w:pPr>
        <w:pStyle w:val="BodyText"/>
        <w:rPr>
          <w:rFonts w:ascii="VIC"/>
          <w:b/>
          <w:sz w:val="20"/>
        </w:rPr>
      </w:pPr>
    </w:p>
    <w:p w14:paraId="446A5D7A" w14:textId="77777777" w:rsidR="00ED5814" w:rsidRDefault="00ED5814">
      <w:pPr>
        <w:pStyle w:val="BodyText"/>
        <w:rPr>
          <w:rFonts w:ascii="VIC"/>
          <w:b/>
          <w:sz w:val="20"/>
        </w:rPr>
      </w:pPr>
    </w:p>
    <w:p w14:paraId="446A5D7B" w14:textId="77777777" w:rsidR="00ED5814" w:rsidRDefault="00ED5814">
      <w:pPr>
        <w:pStyle w:val="BodyText"/>
        <w:rPr>
          <w:rFonts w:ascii="VIC"/>
          <w:b/>
          <w:sz w:val="20"/>
        </w:rPr>
      </w:pPr>
    </w:p>
    <w:p w14:paraId="446A5D7C" w14:textId="77777777" w:rsidR="00ED5814" w:rsidRDefault="00ED5814">
      <w:pPr>
        <w:pStyle w:val="BodyText"/>
        <w:rPr>
          <w:rFonts w:ascii="VIC"/>
          <w:b/>
          <w:sz w:val="20"/>
        </w:rPr>
      </w:pPr>
    </w:p>
    <w:p w14:paraId="446A5D7D" w14:textId="77777777" w:rsidR="00ED5814" w:rsidRDefault="00ED5814">
      <w:pPr>
        <w:pStyle w:val="BodyText"/>
        <w:rPr>
          <w:rFonts w:ascii="VIC"/>
          <w:b/>
          <w:sz w:val="20"/>
        </w:rPr>
      </w:pPr>
    </w:p>
    <w:p w14:paraId="446A5D7E" w14:textId="77777777" w:rsidR="00ED5814" w:rsidRDefault="00ED5814">
      <w:pPr>
        <w:pStyle w:val="BodyText"/>
        <w:rPr>
          <w:rFonts w:ascii="VIC"/>
          <w:b/>
          <w:sz w:val="20"/>
        </w:rPr>
      </w:pPr>
    </w:p>
    <w:p w14:paraId="446A5D7F" w14:textId="77777777" w:rsidR="00ED5814" w:rsidRDefault="00ED5814">
      <w:pPr>
        <w:pStyle w:val="BodyText"/>
        <w:rPr>
          <w:rFonts w:ascii="VIC"/>
          <w:b/>
          <w:sz w:val="20"/>
        </w:rPr>
      </w:pPr>
    </w:p>
    <w:p w14:paraId="446A5D80" w14:textId="77777777" w:rsidR="00ED5814" w:rsidRDefault="00ED5814">
      <w:pPr>
        <w:pStyle w:val="BodyText"/>
        <w:rPr>
          <w:rFonts w:ascii="VIC"/>
          <w:b/>
          <w:sz w:val="20"/>
        </w:rPr>
      </w:pPr>
    </w:p>
    <w:p w14:paraId="446A5D81" w14:textId="77777777" w:rsidR="00ED5814" w:rsidRDefault="00ED5814">
      <w:pPr>
        <w:pStyle w:val="BodyText"/>
        <w:rPr>
          <w:rFonts w:ascii="VIC"/>
          <w:b/>
          <w:sz w:val="20"/>
        </w:rPr>
      </w:pPr>
    </w:p>
    <w:p w14:paraId="446A5D82" w14:textId="77777777" w:rsidR="00ED5814" w:rsidRDefault="00ED5814">
      <w:pPr>
        <w:pStyle w:val="BodyText"/>
        <w:rPr>
          <w:rFonts w:ascii="VIC"/>
          <w:b/>
          <w:sz w:val="20"/>
        </w:rPr>
      </w:pPr>
    </w:p>
    <w:p w14:paraId="446A5D83" w14:textId="77777777" w:rsidR="00ED5814" w:rsidRDefault="00ED5814">
      <w:pPr>
        <w:pStyle w:val="BodyText"/>
        <w:rPr>
          <w:rFonts w:ascii="VIC"/>
          <w:b/>
          <w:sz w:val="20"/>
        </w:rPr>
      </w:pPr>
    </w:p>
    <w:p w14:paraId="446A5D84" w14:textId="77777777" w:rsidR="00ED5814" w:rsidRDefault="00ED5814">
      <w:pPr>
        <w:pStyle w:val="BodyText"/>
        <w:rPr>
          <w:rFonts w:ascii="VIC"/>
          <w:b/>
          <w:sz w:val="20"/>
        </w:rPr>
      </w:pPr>
    </w:p>
    <w:p w14:paraId="446A5D85" w14:textId="77777777" w:rsidR="00ED5814" w:rsidRDefault="00ED5814">
      <w:pPr>
        <w:pStyle w:val="BodyText"/>
        <w:rPr>
          <w:rFonts w:ascii="VIC"/>
          <w:b/>
          <w:sz w:val="20"/>
        </w:rPr>
      </w:pPr>
    </w:p>
    <w:p w14:paraId="446A5D86" w14:textId="77777777" w:rsidR="00ED5814" w:rsidRDefault="00ED5814">
      <w:pPr>
        <w:pStyle w:val="BodyText"/>
        <w:rPr>
          <w:rFonts w:ascii="VIC"/>
          <w:b/>
          <w:sz w:val="20"/>
        </w:rPr>
      </w:pPr>
    </w:p>
    <w:p w14:paraId="446A5D87" w14:textId="77777777" w:rsidR="00ED5814" w:rsidRDefault="00ED5814">
      <w:pPr>
        <w:pStyle w:val="BodyText"/>
        <w:rPr>
          <w:rFonts w:ascii="VIC"/>
          <w:b/>
          <w:sz w:val="20"/>
        </w:rPr>
      </w:pPr>
    </w:p>
    <w:p w14:paraId="446A5D88" w14:textId="77777777" w:rsidR="00ED5814" w:rsidRDefault="00ED5814">
      <w:pPr>
        <w:pStyle w:val="BodyText"/>
        <w:rPr>
          <w:rFonts w:ascii="VIC"/>
          <w:b/>
          <w:sz w:val="20"/>
        </w:rPr>
      </w:pPr>
    </w:p>
    <w:p w14:paraId="446A5D89" w14:textId="77777777" w:rsidR="00ED5814" w:rsidRDefault="00ED5814">
      <w:pPr>
        <w:pStyle w:val="BodyText"/>
        <w:rPr>
          <w:rFonts w:ascii="VIC"/>
          <w:b/>
          <w:sz w:val="20"/>
        </w:rPr>
      </w:pPr>
    </w:p>
    <w:p w14:paraId="446A5D8A" w14:textId="77777777" w:rsidR="00ED5814" w:rsidRDefault="00ED5814">
      <w:pPr>
        <w:pStyle w:val="BodyText"/>
        <w:rPr>
          <w:rFonts w:ascii="VIC"/>
          <w:b/>
          <w:sz w:val="20"/>
        </w:rPr>
      </w:pPr>
    </w:p>
    <w:p w14:paraId="446A5D8B" w14:textId="77777777" w:rsidR="00ED5814" w:rsidRDefault="00ED5814">
      <w:pPr>
        <w:pStyle w:val="BodyText"/>
        <w:rPr>
          <w:rFonts w:ascii="VIC"/>
          <w:b/>
          <w:sz w:val="20"/>
        </w:rPr>
      </w:pPr>
    </w:p>
    <w:p w14:paraId="446A5D8C" w14:textId="77777777" w:rsidR="00ED5814" w:rsidRDefault="00ED5814">
      <w:pPr>
        <w:pStyle w:val="BodyText"/>
        <w:rPr>
          <w:rFonts w:ascii="VIC"/>
          <w:b/>
          <w:sz w:val="20"/>
        </w:rPr>
      </w:pPr>
    </w:p>
    <w:p w14:paraId="446A5D8D" w14:textId="77777777" w:rsidR="00ED5814" w:rsidRDefault="00ED5814">
      <w:pPr>
        <w:pStyle w:val="BodyText"/>
        <w:rPr>
          <w:rFonts w:ascii="VIC"/>
          <w:b/>
          <w:sz w:val="20"/>
        </w:rPr>
      </w:pPr>
    </w:p>
    <w:p w14:paraId="446A5D8E" w14:textId="77777777" w:rsidR="00ED5814" w:rsidRDefault="00ED5814">
      <w:pPr>
        <w:pStyle w:val="BodyText"/>
        <w:rPr>
          <w:rFonts w:ascii="VIC"/>
          <w:b/>
          <w:sz w:val="20"/>
        </w:rPr>
      </w:pPr>
    </w:p>
    <w:p w14:paraId="446A5D8F" w14:textId="77777777" w:rsidR="00ED5814" w:rsidRDefault="00ED5814">
      <w:pPr>
        <w:pStyle w:val="BodyText"/>
        <w:rPr>
          <w:rFonts w:ascii="VIC"/>
          <w:b/>
          <w:sz w:val="20"/>
        </w:rPr>
      </w:pPr>
    </w:p>
    <w:p w14:paraId="446A5D90" w14:textId="77777777" w:rsidR="00ED5814" w:rsidRDefault="00ED5814">
      <w:pPr>
        <w:pStyle w:val="BodyText"/>
        <w:rPr>
          <w:rFonts w:ascii="VIC"/>
          <w:b/>
          <w:sz w:val="20"/>
        </w:rPr>
      </w:pPr>
    </w:p>
    <w:p w14:paraId="446A5D91" w14:textId="77777777" w:rsidR="00ED5814" w:rsidRDefault="00ED5814">
      <w:pPr>
        <w:pStyle w:val="BodyText"/>
        <w:rPr>
          <w:rFonts w:ascii="VIC"/>
          <w:b/>
          <w:sz w:val="20"/>
        </w:rPr>
      </w:pPr>
    </w:p>
    <w:p w14:paraId="446A5D92" w14:textId="77777777" w:rsidR="00ED5814" w:rsidRDefault="00ED5814">
      <w:pPr>
        <w:pStyle w:val="BodyText"/>
        <w:rPr>
          <w:rFonts w:ascii="VIC"/>
          <w:b/>
          <w:sz w:val="20"/>
        </w:rPr>
      </w:pPr>
    </w:p>
    <w:p w14:paraId="446A5D93" w14:textId="77777777" w:rsidR="00ED5814" w:rsidRDefault="00ED5814">
      <w:pPr>
        <w:pStyle w:val="BodyText"/>
        <w:rPr>
          <w:rFonts w:ascii="VIC"/>
          <w:b/>
          <w:sz w:val="20"/>
        </w:rPr>
      </w:pPr>
    </w:p>
    <w:p w14:paraId="446A5D94" w14:textId="77777777" w:rsidR="00ED5814" w:rsidRDefault="00ED5814">
      <w:pPr>
        <w:pStyle w:val="BodyText"/>
        <w:rPr>
          <w:rFonts w:ascii="VIC"/>
          <w:b/>
          <w:sz w:val="20"/>
        </w:rPr>
      </w:pPr>
    </w:p>
    <w:p w14:paraId="446A5D95" w14:textId="77777777" w:rsidR="00ED5814" w:rsidRDefault="00ED5814">
      <w:pPr>
        <w:pStyle w:val="BodyText"/>
        <w:rPr>
          <w:rFonts w:ascii="VIC"/>
          <w:b/>
          <w:sz w:val="20"/>
        </w:rPr>
      </w:pPr>
    </w:p>
    <w:p w14:paraId="446A5D96" w14:textId="77777777" w:rsidR="00ED5814" w:rsidRDefault="00ED5814">
      <w:pPr>
        <w:pStyle w:val="BodyText"/>
        <w:rPr>
          <w:rFonts w:ascii="VIC"/>
          <w:b/>
          <w:sz w:val="20"/>
        </w:rPr>
      </w:pPr>
    </w:p>
    <w:p w14:paraId="446A5D97" w14:textId="77777777" w:rsidR="00ED5814" w:rsidRDefault="00ED5814">
      <w:pPr>
        <w:pStyle w:val="BodyText"/>
        <w:spacing w:before="8"/>
        <w:rPr>
          <w:rFonts w:ascii="VIC"/>
          <w:b/>
          <w:sz w:val="27"/>
        </w:rPr>
      </w:pPr>
    </w:p>
    <w:p w14:paraId="446A5D98" w14:textId="77777777" w:rsidR="00ED5814" w:rsidRDefault="00360F7B">
      <w:pPr>
        <w:spacing w:before="82"/>
        <w:ind w:right="126"/>
        <w:jc w:val="right"/>
        <w:rPr>
          <w:rFonts w:ascii="VIC"/>
          <w:sz w:val="28"/>
        </w:rPr>
      </w:pPr>
      <w:r>
        <w:rPr>
          <w:rFonts w:ascii="VIC"/>
          <w:color w:val="FFFFFF"/>
          <w:sz w:val="28"/>
        </w:rPr>
        <w:t>September</w:t>
      </w:r>
      <w:r>
        <w:rPr>
          <w:rFonts w:ascii="VIC"/>
          <w:color w:val="FFFFFF"/>
          <w:spacing w:val="-10"/>
          <w:sz w:val="28"/>
        </w:rPr>
        <w:t xml:space="preserve"> </w:t>
      </w:r>
      <w:r>
        <w:rPr>
          <w:rFonts w:ascii="VIC"/>
          <w:color w:val="FFFFFF"/>
          <w:sz w:val="28"/>
        </w:rPr>
        <w:t>2023</w:t>
      </w:r>
    </w:p>
    <w:p w14:paraId="446A5D99" w14:textId="77777777" w:rsidR="00ED5814" w:rsidRDefault="00ED5814">
      <w:pPr>
        <w:pStyle w:val="BodyText"/>
        <w:rPr>
          <w:rFonts w:ascii="VIC"/>
          <w:sz w:val="20"/>
        </w:rPr>
      </w:pPr>
    </w:p>
    <w:p w14:paraId="446A5D9A" w14:textId="77777777" w:rsidR="00ED5814" w:rsidRDefault="00ED5814">
      <w:pPr>
        <w:pStyle w:val="BodyText"/>
        <w:rPr>
          <w:rFonts w:ascii="VIC"/>
          <w:sz w:val="20"/>
        </w:rPr>
      </w:pPr>
    </w:p>
    <w:p w14:paraId="446A5D9B" w14:textId="77777777" w:rsidR="00ED5814" w:rsidRDefault="00360F7B">
      <w:pPr>
        <w:pStyle w:val="BodyText"/>
        <w:spacing w:before="10"/>
        <w:rPr>
          <w:rFonts w:ascii="VIC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46A6156" wp14:editId="446A6157">
            <wp:simplePos x="0" y="0"/>
            <wp:positionH relativeFrom="page">
              <wp:posOffset>4634571</wp:posOffset>
            </wp:positionH>
            <wp:positionV relativeFrom="paragraph">
              <wp:posOffset>176328</wp:posOffset>
            </wp:positionV>
            <wp:extent cx="2143551" cy="658463"/>
            <wp:effectExtent l="0" t="0" r="0" b="0"/>
            <wp:wrapTopAndBottom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551" cy="658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6A5D9C" w14:textId="77777777" w:rsidR="00ED5814" w:rsidRDefault="00ED5814">
      <w:pPr>
        <w:rPr>
          <w:rFonts w:ascii="VIC"/>
        </w:rPr>
        <w:sectPr w:rsidR="00ED5814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10" w:h="16840"/>
          <w:pgMar w:top="760" w:right="1020" w:bottom="280" w:left="1020" w:header="720" w:footer="720" w:gutter="0"/>
          <w:cols w:space="720"/>
        </w:sectPr>
      </w:pPr>
    </w:p>
    <w:p w14:paraId="446A5D9D" w14:textId="77777777" w:rsidR="00ED5814" w:rsidRDefault="00360F7B">
      <w:pPr>
        <w:spacing w:before="103" w:line="285" w:lineRule="auto"/>
        <w:ind w:left="113" w:right="2541"/>
        <w:rPr>
          <w:rFonts w:ascii="VIC"/>
          <w:sz w:val="16"/>
        </w:rPr>
      </w:pPr>
      <w:r>
        <w:rPr>
          <w:rFonts w:ascii="VIC"/>
          <w:color w:val="414042"/>
          <w:sz w:val="16"/>
        </w:rPr>
        <w:lastRenderedPageBreak/>
        <w:t>Authorised</w:t>
      </w:r>
      <w:r>
        <w:rPr>
          <w:rFonts w:ascii="VIC"/>
          <w:color w:val="414042"/>
          <w:spacing w:val="3"/>
          <w:sz w:val="16"/>
        </w:rPr>
        <w:t xml:space="preserve"> </w:t>
      </w:r>
      <w:r>
        <w:rPr>
          <w:rFonts w:ascii="VIC"/>
          <w:color w:val="414042"/>
          <w:sz w:val="16"/>
        </w:rPr>
        <w:t>and</w:t>
      </w:r>
      <w:r>
        <w:rPr>
          <w:rFonts w:ascii="VIC"/>
          <w:color w:val="414042"/>
          <w:spacing w:val="3"/>
          <w:sz w:val="16"/>
        </w:rPr>
        <w:t xml:space="preserve"> </w:t>
      </w:r>
      <w:r>
        <w:rPr>
          <w:rFonts w:ascii="VIC"/>
          <w:color w:val="414042"/>
          <w:sz w:val="16"/>
        </w:rPr>
        <w:t>published</w:t>
      </w:r>
      <w:r>
        <w:rPr>
          <w:rFonts w:ascii="VIC"/>
          <w:color w:val="414042"/>
          <w:spacing w:val="4"/>
          <w:sz w:val="16"/>
        </w:rPr>
        <w:t xml:space="preserve"> </w:t>
      </w:r>
      <w:r>
        <w:rPr>
          <w:rFonts w:ascii="VIC"/>
          <w:color w:val="414042"/>
          <w:sz w:val="16"/>
        </w:rPr>
        <w:t>by</w:t>
      </w:r>
      <w:r>
        <w:rPr>
          <w:rFonts w:ascii="VIC"/>
          <w:color w:val="414042"/>
          <w:spacing w:val="3"/>
          <w:sz w:val="16"/>
        </w:rPr>
        <w:t xml:space="preserve"> </w:t>
      </w:r>
      <w:r>
        <w:rPr>
          <w:rFonts w:ascii="VIC"/>
          <w:color w:val="414042"/>
          <w:sz w:val="16"/>
        </w:rPr>
        <w:t>Victorian</w:t>
      </w:r>
      <w:r>
        <w:rPr>
          <w:rFonts w:ascii="VIC"/>
          <w:color w:val="414042"/>
          <w:spacing w:val="3"/>
          <w:sz w:val="16"/>
        </w:rPr>
        <w:t xml:space="preserve"> </w:t>
      </w:r>
      <w:r>
        <w:rPr>
          <w:rFonts w:ascii="VIC"/>
          <w:color w:val="414042"/>
          <w:sz w:val="16"/>
        </w:rPr>
        <w:t>Government</w:t>
      </w:r>
      <w:r>
        <w:rPr>
          <w:rFonts w:ascii="VIC"/>
          <w:color w:val="414042"/>
          <w:spacing w:val="4"/>
          <w:sz w:val="16"/>
        </w:rPr>
        <w:t xml:space="preserve"> </w:t>
      </w:r>
      <w:r>
        <w:rPr>
          <w:rFonts w:ascii="VIC"/>
          <w:color w:val="414042"/>
          <w:sz w:val="16"/>
        </w:rPr>
        <w:t>Department</w:t>
      </w:r>
      <w:r>
        <w:rPr>
          <w:rFonts w:ascii="VIC"/>
          <w:color w:val="414042"/>
          <w:spacing w:val="3"/>
          <w:sz w:val="16"/>
        </w:rPr>
        <w:t xml:space="preserve"> </w:t>
      </w:r>
      <w:r>
        <w:rPr>
          <w:rFonts w:ascii="VIC"/>
          <w:color w:val="414042"/>
          <w:sz w:val="16"/>
        </w:rPr>
        <w:t>of</w:t>
      </w:r>
      <w:r>
        <w:rPr>
          <w:rFonts w:ascii="VIC"/>
          <w:color w:val="414042"/>
          <w:spacing w:val="3"/>
          <w:sz w:val="16"/>
        </w:rPr>
        <w:t xml:space="preserve"> </w:t>
      </w:r>
      <w:r>
        <w:rPr>
          <w:rFonts w:ascii="VIC"/>
          <w:color w:val="414042"/>
          <w:sz w:val="16"/>
        </w:rPr>
        <w:t>Transport</w:t>
      </w:r>
      <w:r>
        <w:rPr>
          <w:rFonts w:ascii="VIC"/>
          <w:color w:val="414042"/>
          <w:spacing w:val="4"/>
          <w:sz w:val="16"/>
        </w:rPr>
        <w:t xml:space="preserve"> </w:t>
      </w:r>
      <w:r>
        <w:rPr>
          <w:rFonts w:ascii="VIC"/>
          <w:color w:val="414042"/>
          <w:sz w:val="16"/>
        </w:rPr>
        <w:t>and</w:t>
      </w:r>
      <w:r>
        <w:rPr>
          <w:rFonts w:ascii="VIC"/>
          <w:color w:val="414042"/>
          <w:spacing w:val="3"/>
          <w:sz w:val="16"/>
        </w:rPr>
        <w:t xml:space="preserve"> </w:t>
      </w:r>
      <w:r>
        <w:rPr>
          <w:rFonts w:ascii="VIC"/>
          <w:color w:val="414042"/>
          <w:sz w:val="16"/>
        </w:rPr>
        <w:t>Planning</w:t>
      </w:r>
      <w:r>
        <w:rPr>
          <w:rFonts w:ascii="VIC"/>
          <w:color w:val="414042"/>
          <w:spacing w:val="1"/>
          <w:sz w:val="16"/>
        </w:rPr>
        <w:t xml:space="preserve"> </w:t>
      </w:r>
      <w:r>
        <w:rPr>
          <w:rFonts w:ascii="VIC"/>
          <w:color w:val="414042"/>
          <w:sz w:val="16"/>
        </w:rPr>
        <w:t>8 Nicholson Street,</w:t>
      </w:r>
      <w:r>
        <w:rPr>
          <w:rFonts w:ascii="VIC"/>
          <w:color w:val="414042"/>
          <w:spacing w:val="1"/>
          <w:sz w:val="16"/>
        </w:rPr>
        <w:t xml:space="preserve"> </w:t>
      </w:r>
      <w:r>
        <w:rPr>
          <w:rFonts w:ascii="VIC"/>
          <w:color w:val="414042"/>
          <w:sz w:val="16"/>
        </w:rPr>
        <w:t>East Melbourne</w:t>
      </w:r>
      <w:r>
        <w:rPr>
          <w:rFonts w:ascii="VIC"/>
          <w:color w:val="414042"/>
          <w:spacing w:val="1"/>
          <w:sz w:val="16"/>
        </w:rPr>
        <w:t xml:space="preserve"> </w:t>
      </w:r>
      <w:r>
        <w:rPr>
          <w:rFonts w:ascii="VIC"/>
          <w:color w:val="414042"/>
          <w:sz w:val="16"/>
        </w:rPr>
        <w:t>3002.</w:t>
      </w:r>
    </w:p>
    <w:p w14:paraId="446A5D9E" w14:textId="77777777" w:rsidR="00ED5814" w:rsidRDefault="00360F7B">
      <w:pPr>
        <w:spacing w:line="207" w:lineRule="exact"/>
        <w:ind w:left="113"/>
        <w:rPr>
          <w:rFonts w:ascii="VIC"/>
          <w:sz w:val="16"/>
        </w:rPr>
      </w:pPr>
      <w:r>
        <w:rPr>
          <w:rFonts w:ascii="VIC"/>
          <w:color w:val="414042"/>
          <w:sz w:val="16"/>
        </w:rPr>
        <w:t>Published</w:t>
      </w:r>
      <w:r>
        <w:rPr>
          <w:rFonts w:ascii="VIC"/>
          <w:color w:val="414042"/>
          <w:spacing w:val="7"/>
          <w:sz w:val="16"/>
        </w:rPr>
        <w:t xml:space="preserve"> </w:t>
      </w:r>
      <w:r>
        <w:rPr>
          <w:rFonts w:ascii="VIC"/>
          <w:color w:val="414042"/>
          <w:sz w:val="16"/>
        </w:rPr>
        <w:t>June</w:t>
      </w:r>
      <w:r>
        <w:rPr>
          <w:rFonts w:ascii="VIC"/>
          <w:color w:val="414042"/>
          <w:spacing w:val="8"/>
          <w:sz w:val="16"/>
        </w:rPr>
        <w:t xml:space="preserve"> </w:t>
      </w:r>
      <w:r>
        <w:rPr>
          <w:rFonts w:ascii="VIC"/>
          <w:color w:val="414042"/>
          <w:sz w:val="16"/>
        </w:rPr>
        <w:t>2015;</w:t>
      </w:r>
      <w:r>
        <w:rPr>
          <w:rFonts w:ascii="VIC"/>
          <w:color w:val="414042"/>
          <w:spacing w:val="8"/>
          <w:sz w:val="16"/>
        </w:rPr>
        <w:t xml:space="preserve"> </w:t>
      </w:r>
      <w:r>
        <w:rPr>
          <w:rFonts w:ascii="VIC"/>
          <w:color w:val="414042"/>
          <w:sz w:val="16"/>
        </w:rPr>
        <w:t>revised</w:t>
      </w:r>
      <w:r>
        <w:rPr>
          <w:rFonts w:ascii="VIC"/>
          <w:color w:val="414042"/>
          <w:spacing w:val="7"/>
          <w:sz w:val="16"/>
        </w:rPr>
        <w:t xml:space="preserve"> </w:t>
      </w:r>
      <w:r>
        <w:rPr>
          <w:rFonts w:ascii="VIC"/>
          <w:color w:val="414042"/>
          <w:sz w:val="16"/>
        </w:rPr>
        <w:t>November</w:t>
      </w:r>
      <w:r>
        <w:rPr>
          <w:rFonts w:ascii="VIC"/>
          <w:color w:val="414042"/>
          <w:spacing w:val="8"/>
          <w:sz w:val="16"/>
        </w:rPr>
        <w:t xml:space="preserve"> </w:t>
      </w:r>
      <w:r>
        <w:rPr>
          <w:rFonts w:ascii="VIC"/>
          <w:color w:val="414042"/>
          <w:sz w:val="16"/>
        </w:rPr>
        <w:t>2015;</w:t>
      </w:r>
      <w:r>
        <w:rPr>
          <w:rFonts w:ascii="VIC"/>
          <w:color w:val="414042"/>
          <w:spacing w:val="8"/>
          <w:sz w:val="16"/>
        </w:rPr>
        <w:t xml:space="preserve"> </w:t>
      </w:r>
      <w:r>
        <w:rPr>
          <w:rFonts w:ascii="VIC"/>
          <w:color w:val="414042"/>
          <w:sz w:val="16"/>
        </w:rPr>
        <w:t>January</w:t>
      </w:r>
      <w:r>
        <w:rPr>
          <w:rFonts w:ascii="VIC"/>
          <w:color w:val="414042"/>
          <w:spacing w:val="8"/>
          <w:sz w:val="16"/>
        </w:rPr>
        <w:t xml:space="preserve"> </w:t>
      </w:r>
      <w:r>
        <w:rPr>
          <w:rFonts w:ascii="VIC"/>
          <w:color w:val="414042"/>
          <w:sz w:val="16"/>
        </w:rPr>
        <w:t>2016;</w:t>
      </w:r>
      <w:r>
        <w:rPr>
          <w:rFonts w:ascii="VIC"/>
          <w:color w:val="414042"/>
          <w:spacing w:val="7"/>
          <w:sz w:val="16"/>
        </w:rPr>
        <w:t xml:space="preserve"> </w:t>
      </w:r>
      <w:r>
        <w:rPr>
          <w:rFonts w:ascii="VIC"/>
          <w:color w:val="414042"/>
          <w:sz w:val="16"/>
        </w:rPr>
        <w:t>November</w:t>
      </w:r>
      <w:r>
        <w:rPr>
          <w:rFonts w:ascii="VIC"/>
          <w:color w:val="414042"/>
          <w:spacing w:val="8"/>
          <w:sz w:val="16"/>
        </w:rPr>
        <w:t xml:space="preserve"> </w:t>
      </w:r>
      <w:r>
        <w:rPr>
          <w:rFonts w:ascii="VIC"/>
          <w:color w:val="414042"/>
          <w:sz w:val="16"/>
        </w:rPr>
        <w:t>2017;</w:t>
      </w:r>
      <w:r>
        <w:rPr>
          <w:rFonts w:ascii="VIC"/>
          <w:color w:val="414042"/>
          <w:spacing w:val="8"/>
          <w:sz w:val="16"/>
        </w:rPr>
        <w:t xml:space="preserve"> </w:t>
      </w:r>
      <w:r>
        <w:rPr>
          <w:rFonts w:ascii="VIC"/>
          <w:color w:val="414042"/>
          <w:sz w:val="16"/>
        </w:rPr>
        <w:t>October</w:t>
      </w:r>
      <w:r>
        <w:rPr>
          <w:rFonts w:ascii="VIC"/>
          <w:color w:val="414042"/>
          <w:spacing w:val="7"/>
          <w:sz w:val="16"/>
        </w:rPr>
        <w:t xml:space="preserve"> </w:t>
      </w:r>
      <w:r>
        <w:rPr>
          <w:rFonts w:ascii="VIC"/>
          <w:color w:val="414042"/>
          <w:sz w:val="16"/>
        </w:rPr>
        <w:t>2018;</w:t>
      </w:r>
      <w:r>
        <w:rPr>
          <w:rFonts w:ascii="VIC"/>
          <w:color w:val="414042"/>
          <w:spacing w:val="8"/>
          <w:sz w:val="16"/>
        </w:rPr>
        <w:t xml:space="preserve"> </w:t>
      </w:r>
      <w:r>
        <w:rPr>
          <w:rFonts w:ascii="VIC"/>
          <w:color w:val="414042"/>
          <w:sz w:val="16"/>
        </w:rPr>
        <w:t>March</w:t>
      </w:r>
      <w:r>
        <w:rPr>
          <w:rFonts w:ascii="VIC"/>
          <w:color w:val="414042"/>
          <w:spacing w:val="8"/>
          <w:sz w:val="16"/>
        </w:rPr>
        <w:t xml:space="preserve"> </w:t>
      </w:r>
      <w:r>
        <w:rPr>
          <w:rFonts w:ascii="VIC"/>
          <w:color w:val="414042"/>
          <w:sz w:val="16"/>
        </w:rPr>
        <w:t>2019;</w:t>
      </w:r>
      <w:r>
        <w:rPr>
          <w:rFonts w:ascii="VIC"/>
          <w:color w:val="414042"/>
          <w:spacing w:val="8"/>
          <w:sz w:val="16"/>
        </w:rPr>
        <w:t xml:space="preserve"> </w:t>
      </w:r>
      <w:r>
        <w:rPr>
          <w:rFonts w:ascii="VIC"/>
          <w:color w:val="414042"/>
          <w:sz w:val="16"/>
        </w:rPr>
        <w:t>July</w:t>
      </w:r>
      <w:r>
        <w:rPr>
          <w:rFonts w:ascii="VIC"/>
          <w:color w:val="414042"/>
          <w:spacing w:val="7"/>
          <w:sz w:val="16"/>
        </w:rPr>
        <w:t xml:space="preserve"> </w:t>
      </w:r>
      <w:r>
        <w:rPr>
          <w:rFonts w:ascii="VIC"/>
          <w:color w:val="414042"/>
          <w:sz w:val="16"/>
        </w:rPr>
        <w:t>2021;</w:t>
      </w:r>
    </w:p>
    <w:p w14:paraId="446A5D9F" w14:textId="77777777" w:rsidR="00ED5814" w:rsidRDefault="00360F7B">
      <w:pPr>
        <w:spacing w:line="208" w:lineRule="exact"/>
        <w:ind w:left="113"/>
        <w:rPr>
          <w:rFonts w:ascii="VIC"/>
          <w:sz w:val="16"/>
        </w:rPr>
      </w:pPr>
      <w:r>
        <w:rPr>
          <w:rFonts w:ascii="VIC"/>
          <w:color w:val="414042"/>
          <w:sz w:val="16"/>
        </w:rPr>
        <w:t>November</w:t>
      </w:r>
      <w:r>
        <w:rPr>
          <w:rFonts w:ascii="VIC"/>
          <w:color w:val="414042"/>
          <w:spacing w:val="7"/>
          <w:sz w:val="16"/>
        </w:rPr>
        <w:t xml:space="preserve"> </w:t>
      </w:r>
      <w:r>
        <w:rPr>
          <w:rFonts w:ascii="VIC"/>
          <w:color w:val="414042"/>
          <w:sz w:val="16"/>
        </w:rPr>
        <w:t>2021;</w:t>
      </w:r>
      <w:r>
        <w:rPr>
          <w:rFonts w:ascii="VIC"/>
          <w:color w:val="414042"/>
          <w:spacing w:val="16"/>
          <w:sz w:val="16"/>
        </w:rPr>
        <w:t xml:space="preserve"> </w:t>
      </w:r>
      <w:r>
        <w:rPr>
          <w:rFonts w:ascii="VIC"/>
          <w:color w:val="414042"/>
          <w:sz w:val="16"/>
        </w:rPr>
        <w:t>September</w:t>
      </w:r>
      <w:r>
        <w:rPr>
          <w:rFonts w:ascii="VIC"/>
          <w:color w:val="414042"/>
          <w:spacing w:val="8"/>
          <w:sz w:val="16"/>
        </w:rPr>
        <w:t xml:space="preserve"> </w:t>
      </w:r>
      <w:r>
        <w:rPr>
          <w:rFonts w:ascii="VIC"/>
          <w:color w:val="414042"/>
          <w:sz w:val="16"/>
        </w:rPr>
        <w:t>2023.</w:t>
      </w:r>
    </w:p>
    <w:p w14:paraId="446A5DA0" w14:textId="77777777" w:rsidR="00ED5814" w:rsidRDefault="00360F7B">
      <w:pPr>
        <w:spacing w:before="40"/>
        <w:ind w:left="113"/>
        <w:rPr>
          <w:rFonts w:ascii="VIC" w:hAnsi="VIC"/>
          <w:sz w:val="16"/>
        </w:rPr>
      </w:pPr>
      <w:r>
        <w:rPr>
          <w:rFonts w:ascii="VIC" w:hAnsi="VIC"/>
          <w:color w:val="414042"/>
          <w:sz w:val="16"/>
        </w:rPr>
        <w:t>©</w:t>
      </w:r>
      <w:r>
        <w:rPr>
          <w:rFonts w:ascii="VIC" w:hAnsi="VIC"/>
          <w:color w:val="414042"/>
          <w:spacing w:val="3"/>
          <w:sz w:val="16"/>
        </w:rPr>
        <w:t xml:space="preserve"> </w:t>
      </w:r>
      <w:r>
        <w:rPr>
          <w:rFonts w:ascii="VIC" w:hAnsi="VIC"/>
          <w:color w:val="414042"/>
          <w:sz w:val="16"/>
        </w:rPr>
        <w:t>The</w:t>
      </w:r>
      <w:r>
        <w:rPr>
          <w:rFonts w:ascii="VIC" w:hAnsi="VIC"/>
          <w:color w:val="414042"/>
          <w:spacing w:val="3"/>
          <w:sz w:val="16"/>
        </w:rPr>
        <w:t xml:space="preserve"> </w:t>
      </w:r>
      <w:r>
        <w:rPr>
          <w:rFonts w:ascii="VIC" w:hAnsi="VIC"/>
          <w:color w:val="414042"/>
          <w:sz w:val="16"/>
        </w:rPr>
        <w:t>State</w:t>
      </w:r>
      <w:r>
        <w:rPr>
          <w:rFonts w:ascii="VIC" w:hAnsi="VIC"/>
          <w:color w:val="414042"/>
          <w:spacing w:val="3"/>
          <w:sz w:val="16"/>
        </w:rPr>
        <w:t xml:space="preserve"> </w:t>
      </w:r>
      <w:r>
        <w:rPr>
          <w:rFonts w:ascii="VIC" w:hAnsi="VIC"/>
          <w:color w:val="414042"/>
          <w:sz w:val="16"/>
        </w:rPr>
        <w:t>of</w:t>
      </w:r>
      <w:r>
        <w:rPr>
          <w:rFonts w:ascii="VIC" w:hAnsi="VIC"/>
          <w:color w:val="414042"/>
          <w:spacing w:val="3"/>
          <w:sz w:val="16"/>
        </w:rPr>
        <w:t xml:space="preserve"> </w:t>
      </w:r>
      <w:r>
        <w:rPr>
          <w:rFonts w:ascii="VIC" w:hAnsi="VIC"/>
          <w:color w:val="414042"/>
          <w:sz w:val="16"/>
        </w:rPr>
        <w:t>Victoria</w:t>
      </w:r>
      <w:r>
        <w:rPr>
          <w:rFonts w:ascii="VIC" w:hAnsi="VIC"/>
          <w:color w:val="414042"/>
          <w:spacing w:val="3"/>
          <w:sz w:val="16"/>
        </w:rPr>
        <w:t xml:space="preserve"> </w:t>
      </w:r>
      <w:r>
        <w:rPr>
          <w:rFonts w:ascii="VIC" w:hAnsi="VIC"/>
          <w:color w:val="414042"/>
          <w:sz w:val="16"/>
        </w:rPr>
        <w:t>Department</w:t>
      </w:r>
      <w:r>
        <w:rPr>
          <w:rFonts w:ascii="VIC" w:hAnsi="VIC"/>
          <w:color w:val="414042"/>
          <w:spacing w:val="4"/>
          <w:sz w:val="16"/>
        </w:rPr>
        <w:t xml:space="preserve"> </w:t>
      </w:r>
      <w:r>
        <w:rPr>
          <w:rFonts w:ascii="VIC" w:hAnsi="VIC"/>
          <w:color w:val="414042"/>
          <w:sz w:val="16"/>
        </w:rPr>
        <w:t>of</w:t>
      </w:r>
      <w:r>
        <w:rPr>
          <w:rFonts w:ascii="VIC" w:hAnsi="VIC"/>
          <w:color w:val="414042"/>
          <w:spacing w:val="3"/>
          <w:sz w:val="16"/>
        </w:rPr>
        <w:t xml:space="preserve"> </w:t>
      </w:r>
      <w:r>
        <w:rPr>
          <w:rFonts w:ascii="VIC" w:hAnsi="VIC"/>
          <w:color w:val="414042"/>
          <w:sz w:val="16"/>
        </w:rPr>
        <w:t>Transport</w:t>
      </w:r>
      <w:r>
        <w:rPr>
          <w:rFonts w:ascii="VIC" w:hAnsi="VIC"/>
          <w:color w:val="414042"/>
          <w:spacing w:val="3"/>
          <w:sz w:val="16"/>
        </w:rPr>
        <w:t xml:space="preserve"> </w:t>
      </w:r>
      <w:r>
        <w:rPr>
          <w:rFonts w:ascii="VIC" w:hAnsi="VIC"/>
          <w:color w:val="414042"/>
          <w:sz w:val="16"/>
        </w:rPr>
        <w:t>and</w:t>
      </w:r>
      <w:r>
        <w:rPr>
          <w:rFonts w:ascii="VIC" w:hAnsi="VIC"/>
          <w:color w:val="414042"/>
          <w:spacing w:val="3"/>
          <w:sz w:val="16"/>
        </w:rPr>
        <w:t xml:space="preserve"> </w:t>
      </w:r>
      <w:r>
        <w:rPr>
          <w:rFonts w:ascii="VIC" w:hAnsi="VIC"/>
          <w:color w:val="414042"/>
          <w:sz w:val="16"/>
        </w:rPr>
        <w:t>Planning</w:t>
      </w:r>
      <w:r>
        <w:rPr>
          <w:rFonts w:ascii="VIC" w:hAnsi="VIC"/>
          <w:color w:val="414042"/>
          <w:spacing w:val="3"/>
          <w:sz w:val="16"/>
        </w:rPr>
        <w:t xml:space="preserve"> </w:t>
      </w:r>
      <w:r>
        <w:rPr>
          <w:rFonts w:ascii="VIC" w:hAnsi="VIC"/>
          <w:color w:val="414042"/>
          <w:sz w:val="16"/>
        </w:rPr>
        <w:t>2023</w:t>
      </w:r>
    </w:p>
    <w:p w14:paraId="446A5DA1" w14:textId="77777777" w:rsidR="00ED5814" w:rsidRDefault="00ED5814">
      <w:pPr>
        <w:pStyle w:val="BodyText"/>
        <w:rPr>
          <w:rFonts w:ascii="VIC"/>
          <w:sz w:val="20"/>
        </w:rPr>
      </w:pPr>
    </w:p>
    <w:p w14:paraId="446A5DA2" w14:textId="77777777" w:rsidR="00ED5814" w:rsidRDefault="00ED5814">
      <w:pPr>
        <w:pStyle w:val="BodyText"/>
        <w:rPr>
          <w:rFonts w:ascii="VIC"/>
          <w:sz w:val="20"/>
        </w:rPr>
      </w:pPr>
    </w:p>
    <w:p w14:paraId="446A5DA3" w14:textId="77777777" w:rsidR="00ED5814" w:rsidRDefault="00ED5814">
      <w:pPr>
        <w:pStyle w:val="BodyText"/>
        <w:rPr>
          <w:rFonts w:ascii="VIC"/>
          <w:sz w:val="20"/>
        </w:rPr>
      </w:pPr>
    </w:p>
    <w:p w14:paraId="446A5DA4" w14:textId="77777777" w:rsidR="00ED5814" w:rsidRDefault="00ED5814">
      <w:pPr>
        <w:pStyle w:val="BodyText"/>
        <w:rPr>
          <w:rFonts w:ascii="VIC"/>
          <w:sz w:val="20"/>
        </w:rPr>
      </w:pPr>
    </w:p>
    <w:p w14:paraId="446A5DA5" w14:textId="77777777" w:rsidR="00ED5814" w:rsidRDefault="00ED5814">
      <w:pPr>
        <w:pStyle w:val="BodyText"/>
        <w:rPr>
          <w:rFonts w:ascii="VIC"/>
          <w:sz w:val="20"/>
        </w:rPr>
      </w:pPr>
    </w:p>
    <w:p w14:paraId="446A5DA6" w14:textId="77777777" w:rsidR="00ED5814" w:rsidRDefault="00ED5814">
      <w:pPr>
        <w:pStyle w:val="BodyText"/>
        <w:rPr>
          <w:rFonts w:ascii="VIC"/>
          <w:sz w:val="20"/>
        </w:rPr>
      </w:pPr>
    </w:p>
    <w:p w14:paraId="446A5DA7" w14:textId="77777777" w:rsidR="00ED5814" w:rsidRDefault="00ED5814">
      <w:pPr>
        <w:pStyle w:val="BodyText"/>
        <w:rPr>
          <w:rFonts w:ascii="VIC"/>
          <w:sz w:val="20"/>
        </w:rPr>
      </w:pPr>
    </w:p>
    <w:p w14:paraId="446A5DA8" w14:textId="77777777" w:rsidR="00ED5814" w:rsidRDefault="00ED5814">
      <w:pPr>
        <w:pStyle w:val="BodyText"/>
        <w:rPr>
          <w:rFonts w:ascii="VIC"/>
          <w:sz w:val="20"/>
        </w:rPr>
      </w:pPr>
    </w:p>
    <w:p w14:paraId="446A5DA9" w14:textId="77777777" w:rsidR="00ED5814" w:rsidRDefault="00ED5814">
      <w:pPr>
        <w:pStyle w:val="BodyText"/>
        <w:rPr>
          <w:rFonts w:ascii="VIC"/>
          <w:sz w:val="20"/>
        </w:rPr>
      </w:pPr>
    </w:p>
    <w:p w14:paraId="446A5DAA" w14:textId="77777777" w:rsidR="00ED5814" w:rsidRDefault="00ED5814">
      <w:pPr>
        <w:pStyle w:val="BodyText"/>
        <w:rPr>
          <w:rFonts w:ascii="VIC"/>
          <w:sz w:val="20"/>
        </w:rPr>
      </w:pPr>
    </w:p>
    <w:p w14:paraId="446A5DAB" w14:textId="77777777" w:rsidR="00ED5814" w:rsidRDefault="00ED5814">
      <w:pPr>
        <w:pStyle w:val="BodyText"/>
        <w:rPr>
          <w:rFonts w:ascii="VIC"/>
          <w:sz w:val="20"/>
        </w:rPr>
      </w:pPr>
    </w:p>
    <w:p w14:paraId="446A5DAC" w14:textId="77777777" w:rsidR="00ED5814" w:rsidRDefault="00ED5814">
      <w:pPr>
        <w:pStyle w:val="BodyText"/>
        <w:rPr>
          <w:rFonts w:ascii="VIC"/>
          <w:sz w:val="20"/>
        </w:rPr>
      </w:pPr>
    </w:p>
    <w:p w14:paraId="446A5DAD" w14:textId="77777777" w:rsidR="00ED5814" w:rsidRDefault="00ED5814">
      <w:pPr>
        <w:pStyle w:val="BodyText"/>
        <w:rPr>
          <w:rFonts w:ascii="VIC"/>
          <w:sz w:val="20"/>
        </w:rPr>
      </w:pPr>
    </w:p>
    <w:p w14:paraId="446A5DAE" w14:textId="77777777" w:rsidR="00ED5814" w:rsidRDefault="00ED5814">
      <w:pPr>
        <w:pStyle w:val="BodyText"/>
        <w:rPr>
          <w:rFonts w:ascii="VIC"/>
          <w:sz w:val="20"/>
        </w:rPr>
      </w:pPr>
    </w:p>
    <w:p w14:paraId="446A5DAF" w14:textId="77777777" w:rsidR="00ED5814" w:rsidRDefault="00ED5814">
      <w:pPr>
        <w:pStyle w:val="BodyText"/>
        <w:rPr>
          <w:rFonts w:ascii="VIC"/>
          <w:sz w:val="20"/>
        </w:rPr>
      </w:pPr>
    </w:p>
    <w:p w14:paraId="446A5DB0" w14:textId="77777777" w:rsidR="00ED5814" w:rsidRDefault="00ED5814">
      <w:pPr>
        <w:pStyle w:val="BodyText"/>
        <w:rPr>
          <w:rFonts w:ascii="VIC"/>
          <w:sz w:val="20"/>
        </w:rPr>
      </w:pPr>
    </w:p>
    <w:p w14:paraId="446A5DB1" w14:textId="77777777" w:rsidR="00ED5814" w:rsidRDefault="00ED5814">
      <w:pPr>
        <w:pStyle w:val="BodyText"/>
        <w:rPr>
          <w:rFonts w:ascii="VIC"/>
          <w:sz w:val="20"/>
        </w:rPr>
      </w:pPr>
    </w:p>
    <w:p w14:paraId="446A5DB2" w14:textId="77777777" w:rsidR="00ED5814" w:rsidRDefault="00ED5814">
      <w:pPr>
        <w:pStyle w:val="BodyText"/>
        <w:rPr>
          <w:rFonts w:ascii="VIC"/>
          <w:sz w:val="20"/>
        </w:rPr>
      </w:pPr>
    </w:p>
    <w:p w14:paraId="446A5DB3" w14:textId="77777777" w:rsidR="00ED5814" w:rsidRDefault="00AC35F8">
      <w:pPr>
        <w:pStyle w:val="BodyText"/>
        <w:spacing w:before="11"/>
        <w:rPr>
          <w:rFonts w:ascii="VIC"/>
          <w:sz w:val="12"/>
        </w:rPr>
      </w:pPr>
      <w:r>
        <w:pict w14:anchorId="446A6159">
          <v:shapetype id="_x0000_t202" coordsize="21600,21600" o:spt="202" path="m,l,21600r21600,l21600,xe">
            <v:stroke joinstyle="miter"/>
            <v:path gradientshapeok="t" o:connecttype="rect"/>
          </v:shapetype>
          <v:shape id="docshape10" o:spid="_x0000_s2182" type="#_x0000_t202" style="position:absolute;margin-left:56.7pt;margin-top:9.9pt;width:481.9pt;height:113.95pt;z-index:-15727616;mso-wrap-distance-left:0;mso-wrap-distance-right:0;mso-position-horizontal-relative:page" fillcolor="#ccf0ee" stroked="f">
            <v:textbox inset="0,0,0,0">
              <w:txbxContent>
                <w:p w14:paraId="446A619C" w14:textId="77777777" w:rsidR="00ED5814" w:rsidRDefault="00360F7B">
                  <w:pPr>
                    <w:spacing w:before="141"/>
                    <w:ind w:left="283"/>
                    <w:rPr>
                      <w:rFonts w:ascii="VIC SemiBold"/>
                      <w:b/>
                      <w:color w:val="000000"/>
                      <w:sz w:val="20"/>
                    </w:rPr>
                  </w:pPr>
                  <w:r>
                    <w:rPr>
                      <w:rFonts w:ascii="VIC SemiBold"/>
                      <w:b/>
                      <w:color w:val="19BAB1"/>
                      <w:sz w:val="20"/>
                    </w:rPr>
                    <w:t>Acknowledgment</w:t>
                  </w:r>
                </w:p>
                <w:p w14:paraId="446A619D" w14:textId="77777777" w:rsidR="00ED5814" w:rsidRDefault="00360F7B">
                  <w:pPr>
                    <w:spacing w:before="99" w:line="218" w:lineRule="auto"/>
                    <w:ind w:left="283"/>
                    <w:rPr>
                      <w:rFonts w:ascii="VIC"/>
                      <w:color w:val="000000"/>
                      <w:sz w:val="17"/>
                    </w:rPr>
                  </w:pPr>
                  <w:r>
                    <w:rPr>
                      <w:rFonts w:ascii="VIC"/>
                      <w:color w:val="414042"/>
                      <w:sz w:val="17"/>
                    </w:rPr>
                    <w:t>We</w:t>
                  </w:r>
                  <w:r>
                    <w:rPr>
                      <w:rFonts w:ascii="VIC"/>
                      <w:color w:val="414042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acknowledge</w:t>
                  </w:r>
                  <w:r>
                    <w:rPr>
                      <w:rFonts w:ascii="VIC"/>
                      <w:color w:val="414042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and</w:t>
                  </w:r>
                  <w:r>
                    <w:rPr>
                      <w:rFonts w:ascii="VIC"/>
                      <w:color w:val="414042"/>
                      <w:spacing w:val="2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respect</w:t>
                  </w:r>
                  <w:r>
                    <w:rPr>
                      <w:rFonts w:ascii="VIC"/>
                      <w:color w:val="414042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Victorian</w:t>
                  </w:r>
                  <w:r>
                    <w:rPr>
                      <w:rFonts w:ascii="VIC"/>
                      <w:color w:val="414042"/>
                      <w:spacing w:val="2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Traditional</w:t>
                  </w:r>
                  <w:r>
                    <w:rPr>
                      <w:rFonts w:ascii="VIC"/>
                      <w:color w:val="414042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Owners</w:t>
                  </w:r>
                  <w:r>
                    <w:rPr>
                      <w:rFonts w:ascii="VIC"/>
                      <w:color w:val="414042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as</w:t>
                  </w:r>
                  <w:r>
                    <w:rPr>
                      <w:rFonts w:ascii="VIC"/>
                      <w:color w:val="414042"/>
                      <w:spacing w:val="2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the</w:t>
                  </w:r>
                  <w:r>
                    <w:rPr>
                      <w:rFonts w:ascii="VIC"/>
                      <w:color w:val="414042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original</w:t>
                  </w:r>
                  <w:r>
                    <w:rPr>
                      <w:rFonts w:ascii="VIC"/>
                      <w:color w:val="414042"/>
                      <w:spacing w:val="2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custodians</w:t>
                  </w:r>
                  <w:r>
                    <w:rPr>
                      <w:rFonts w:ascii="VIC"/>
                      <w:color w:val="414042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of</w:t>
                  </w:r>
                  <w:r>
                    <w:rPr>
                      <w:rFonts w:ascii="VIC"/>
                      <w:color w:val="414042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Victoria's</w:t>
                  </w:r>
                  <w:r>
                    <w:rPr>
                      <w:rFonts w:ascii="VIC"/>
                      <w:color w:val="414042"/>
                      <w:spacing w:val="2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land</w:t>
                  </w:r>
                  <w:r>
                    <w:rPr>
                      <w:rFonts w:ascii="VIC"/>
                      <w:color w:val="414042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and</w:t>
                  </w:r>
                  <w:r>
                    <w:rPr>
                      <w:rFonts w:ascii="VIC"/>
                      <w:color w:val="414042"/>
                      <w:spacing w:val="-40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waters, their unique</w:t>
                  </w:r>
                  <w:r>
                    <w:rPr>
                      <w:rFonts w:ascii="VIC"/>
                      <w:color w:val="414042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ability to</w:t>
                  </w:r>
                  <w:r>
                    <w:rPr>
                      <w:rFonts w:ascii="VIC"/>
                      <w:color w:val="414042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care for</w:t>
                  </w:r>
                  <w:r>
                    <w:rPr>
                      <w:rFonts w:ascii="VIC"/>
                      <w:color w:val="414042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Country and</w:t>
                  </w:r>
                  <w:r>
                    <w:rPr>
                      <w:rFonts w:ascii="VIC"/>
                      <w:color w:val="414042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deep spiritual connection</w:t>
                  </w:r>
                  <w:r>
                    <w:rPr>
                      <w:rFonts w:ascii="VIC"/>
                      <w:color w:val="414042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to it.</w:t>
                  </w:r>
                </w:p>
                <w:p w14:paraId="446A619E" w14:textId="77777777" w:rsidR="00ED5814" w:rsidRDefault="00360F7B">
                  <w:pPr>
                    <w:spacing w:before="2" w:line="218" w:lineRule="auto"/>
                    <w:ind w:left="283" w:right="226"/>
                    <w:rPr>
                      <w:rFonts w:ascii="VIC"/>
                      <w:color w:val="000000"/>
                      <w:sz w:val="17"/>
                    </w:rPr>
                  </w:pPr>
                  <w:r>
                    <w:rPr>
                      <w:rFonts w:ascii="VIC"/>
                      <w:color w:val="414042"/>
                      <w:sz w:val="17"/>
                    </w:rPr>
                    <w:t>We</w:t>
                  </w:r>
                  <w:r>
                    <w:rPr>
                      <w:rFonts w:ascii="VIC"/>
                      <w:color w:val="414042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honour</w:t>
                  </w:r>
                  <w:r>
                    <w:rPr>
                      <w:rFonts w:ascii="VIC"/>
                      <w:color w:val="414042"/>
                      <w:spacing w:val="2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Elders</w:t>
                  </w:r>
                  <w:r>
                    <w:rPr>
                      <w:rFonts w:ascii="VIC"/>
                      <w:color w:val="414042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past</w:t>
                  </w:r>
                  <w:r>
                    <w:rPr>
                      <w:rFonts w:ascii="VIC"/>
                      <w:color w:val="414042"/>
                      <w:spacing w:val="2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and</w:t>
                  </w:r>
                  <w:r>
                    <w:rPr>
                      <w:rFonts w:ascii="VIC"/>
                      <w:color w:val="414042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present</w:t>
                  </w:r>
                  <w:r>
                    <w:rPr>
                      <w:rFonts w:ascii="VIC"/>
                      <w:color w:val="414042"/>
                      <w:spacing w:val="2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whose</w:t>
                  </w:r>
                  <w:r>
                    <w:rPr>
                      <w:rFonts w:ascii="VIC"/>
                      <w:color w:val="414042"/>
                      <w:spacing w:val="2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knowledge</w:t>
                  </w:r>
                  <w:r>
                    <w:rPr>
                      <w:rFonts w:ascii="VIC"/>
                      <w:color w:val="414042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and</w:t>
                  </w:r>
                  <w:r>
                    <w:rPr>
                      <w:rFonts w:ascii="VIC"/>
                      <w:color w:val="414042"/>
                      <w:spacing w:val="2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wisdom</w:t>
                  </w:r>
                  <w:r>
                    <w:rPr>
                      <w:rFonts w:ascii="VIC"/>
                      <w:color w:val="414042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has</w:t>
                  </w:r>
                  <w:r>
                    <w:rPr>
                      <w:rFonts w:ascii="VIC"/>
                      <w:color w:val="414042"/>
                      <w:spacing w:val="2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ensured</w:t>
                  </w:r>
                  <w:r>
                    <w:rPr>
                      <w:rFonts w:ascii="VIC"/>
                      <w:color w:val="414042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the</w:t>
                  </w:r>
                  <w:r>
                    <w:rPr>
                      <w:rFonts w:ascii="VIC"/>
                      <w:color w:val="414042"/>
                      <w:spacing w:val="2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continuation</w:t>
                  </w:r>
                  <w:r>
                    <w:rPr>
                      <w:rFonts w:ascii="VIC"/>
                      <w:color w:val="414042"/>
                      <w:spacing w:val="2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of</w:t>
                  </w:r>
                  <w:r>
                    <w:rPr>
                      <w:rFonts w:ascii="VIC"/>
                      <w:color w:val="414042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culture</w:t>
                  </w:r>
                  <w:r>
                    <w:rPr>
                      <w:rFonts w:ascii="VIC"/>
                      <w:color w:val="414042"/>
                      <w:spacing w:val="-40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and traditional</w:t>
                  </w:r>
                  <w:r>
                    <w:rPr>
                      <w:rFonts w:ascii="VIC"/>
                      <w:color w:val="414042"/>
                      <w:spacing w:val="-1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practices.</w:t>
                  </w:r>
                </w:p>
                <w:p w14:paraId="446A619F" w14:textId="77777777" w:rsidR="00ED5814" w:rsidRDefault="00360F7B">
                  <w:pPr>
                    <w:spacing w:before="59" w:line="218" w:lineRule="auto"/>
                    <w:ind w:left="283" w:right="226"/>
                    <w:rPr>
                      <w:rFonts w:ascii="VIC"/>
                      <w:color w:val="000000"/>
                      <w:sz w:val="17"/>
                    </w:rPr>
                  </w:pPr>
                  <w:r>
                    <w:rPr>
                      <w:rFonts w:ascii="VIC"/>
                      <w:color w:val="414042"/>
                      <w:sz w:val="17"/>
                    </w:rPr>
                    <w:t>We</w:t>
                  </w:r>
                  <w:r>
                    <w:rPr>
                      <w:rFonts w:ascii="VIC"/>
                      <w:color w:val="414042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are</w:t>
                  </w:r>
                  <w:r>
                    <w:rPr>
                      <w:rFonts w:ascii="VIC"/>
                      <w:color w:val="414042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committed</w:t>
                  </w:r>
                  <w:r>
                    <w:rPr>
                      <w:rFonts w:ascii="VIC"/>
                      <w:color w:val="414042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to</w:t>
                  </w:r>
                  <w:r>
                    <w:rPr>
                      <w:rFonts w:ascii="VIC"/>
                      <w:color w:val="414042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genuinely</w:t>
                  </w:r>
                  <w:r>
                    <w:rPr>
                      <w:rFonts w:ascii="VIC"/>
                      <w:color w:val="414042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partner,</w:t>
                  </w:r>
                  <w:r>
                    <w:rPr>
                      <w:rFonts w:ascii="VIC"/>
                      <w:color w:val="414042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and</w:t>
                  </w:r>
                  <w:r>
                    <w:rPr>
                      <w:rFonts w:ascii="VIC"/>
                      <w:color w:val="414042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meaningfully</w:t>
                  </w:r>
                  <w:r>
                    <w:rPr>
                      <w:rFonts w:ascii="VIC"/>
                      <w:color w:val="414042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engage,</w:t>
                  </w:r>
                  <w:r>
                    <w:rPr>
                      <w:rFonts w:ascii="VIC"/>
                      <w:color w:val="414042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with</w:t>
                  </w:r>
                  <w:r>
                    <w:rPr>
                      <w:rFonts w:ascii="VIC"/>
                      <w:color w:val="414042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Victoria's</w:t>
                  </w:r>
                  <w:r>
                    <w:rPr>
                      <w:rFonts w:ascii="VIC"/>
                      <w:color w:val="414042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Traditional</w:t>
                  </w:r>
                  <w:r>
                    <w:rPr>
                      <w:rFonts w:ascii="VIC"/>
                      <w:color w:val="414042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Owners</w:t>
                  </w:r>
                  <w:r>
                    <w:rPr>
                      <w:rFonts w:ascii="VIC"/>
                      <w:color w:val="414042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and</w:t>
                  </w:r>
                  <w:r>
                    <w:rPr>
                      <w:rFonts w:ascii="VIC"/>
                      <w:color w:val="414042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Aboriginal</w:t>
                  </w:r>
                  <w:r>
                    <w:rPr>
                      <w:rFonts w:ascii="VIC"/>
                      <w:color w:val="414042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communities</w:t>
                  </w:r>
                  <w:r>
                    <w:rPr>
                      <w:rFonts w:ascii="VIC"/>
                      <w:color w:val="414042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to</w:t>
                  </w:r>
                  <w:r>
                    <w:rPr>
                      <w:rFonts w:ascii="VIC"/>
                      <w:color w:val="414042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support</w:t>
                  </w:r>
                  <w:r>
                    <w:rPr>
                      <w:rFonts w:ascii="VIC"/>
                      <w:color w:val="414042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the</w:t>
                  </w:r>
                  <w:r>
                    <w:rPr>
                      <w:rFonts w:ascii="VIC"/>
                      <w:color w:val="414042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protection</w:t>
                  </w:r>
                  <w:r>
                    <w:rPr>
                      <w:rFonts w:ascii="VIC"/>
                      <w:color w:val="414042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of</w:t>
                  </w:r>
                  <w:r>
                    <w:rPr>
                      <w:rFonts w:ascii="VIC"/>
                      <w:color w:val="414042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Country,</w:t>
                  </w:r>
                  <w:r>
                    <w:rPr>
                      <w:rFonts w:ascii="VIC"/>
                      <w:color w:val="414042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the</w:t>
                  </w:r>
                  <w:r>
                    <w:rPr>
                      <w:rFonts w:ascii="VIC"/>
                      <w:color w:val="414042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maintenance</w:t>
                  </w:r>
                  <w:r>
                    <w:rPr>
                      <w:rFonts w:ascii="VIC"/>
                      <w:color w:val="414042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of</w:t>
                  </w:r>
                  <w:r>
                    <w:rPr>
                      <w:rFonts w:ascii="VIC"/>
                      <w:color w:val="414042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spiritual</w:t>
                  </w:r>
                  <w:r>
                    <w:rPr>
                      <w:rFonts w:ascii="VIC"/>
                      <w:color w:val="414042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and</w:t>
                  </w:r>
                  <w:r>
                    <w:rPr>
                      <w:rFonts w:ascii="VIC"/>
                      <w:color w:val="414042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cultural</w:t>
                  </w:r>
                  <w:r>
                    <w:rPr>
                      <w:rFonts w:ascii="VIC"/>
                      <w:color w:val="414042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practices and their</w:t>
                  </w:r>
                  <w:r>
                    <w:rPr>
                      <w:rFonts w:ascii="VIC"/>
                      <w:color w:val="414042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broader aspirations in</w:t>
                  </w:r>
                  <w:r>
                    <w:rPr>
                      <w:rFonts w:ascii="VIC"/>
                      <w:color w:val="414042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the 21st</w:t>
                  </w:r>
                  <w:r>
                    <w:rPr>
                      <w:rFonts w:ascii="VIC"/>
                      <w:color w:val="414042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VIC"/>
                      <w:color w:val="414042"/>
                      <w:sz w:val="17"/>
                    </w:rPr>
                    <w:t>century and beyond.</w:t>
                  </w:r>
                </w:p>
              </w:txbxContent>
            </v:textbox>
            <w10:wrap type="topAndBottom" anchorx="page"/>
          </v:shape>
        </w:pict>
      </w:r>
    </w:p>
    <w:p w14:paraId="446A5DB4" w14:textId="77777777" w:rsidR="00ED5814" w:rsidRDefault="00ED5814">
      <w:pPr>
        <w:pStyle w:val="BodyText"/>
        <w:rPr>
          <w:rFonts w:ascii="VIC"/>
          <w:sz w:val="20"/>
        </w:rPr>
      </w:pPr>
    </w:p>
    <w:p w14:paraId="446A5DB5" w14:textId="77777777" w:rsidR="00ED5814" w:rsidRDefault="00ED5814">
      <w:pPr>
        <w:pStyle w:val="BodyText"/>
        <w:rPr>
          <w:rFonts w:ascii="VIC"/>
          <w:sz w:val="20"/>
        </w:rPr>
      </w:pPr>
    </w:p>
    <w:p w14:paraId="446A5DB6" w14:textId="77777777" w:rsidR="00ED5814" w:rsidRDefault="00ED5814">
      <w:pPr>
        <w:pStyle w:val="BodyText"/>
        <w:rPr>
          <w:rFonts w:ascii="VIC"/>
          <w:sz w:val="20"/>
        </w:rPr>
      </w:pPr>
    </w:p>
    <w:p w14:paraId="446A5DB7" w14:textId="77777777" w:rsidR="00ED5814" w:rsidRDefault="00ED5814">
      <w:pPr>
        <w:pStyle w:val="BodyText"/>
        <w:rPr>
          <w:rFonts w:ascii="VIC"/>
          <w:sz w:val="20"/>
        </w:rPr>
      </w:pPr>
    </w:p>
    <w:p w14:paraId="446A5DB8" w14:textId="77777777" w:rsidR="00ED5814" w:rsidRDefault="00ED5814">
      <w:pPr>
        <w:pStyle w:val="BodyText"/>
        <w:spacing w:before="5"/>
        <w:rPr>
          <w:rFonts w:ascii="VIC"/>
          <w:sz w:val="20"/>
        </w:rPr>
      </w:pPr>
    </w:p>
    <w:p w14:paraId="446A5DB9" w14:textId="77777777" w:rsidR="00ED5814" w:rsidRDefault="00AC35F8">
      <w:pPr>
        <w:spacing w:before="101" w:line="223" w:lineRule="auto"/>
        <w:ind w:left="1251" w:right="162"/>
        <w:jc w:val="both"/>
        <w:rPr>
          <w:rFonts w:ascii="VIC"/>
          <w:sz w:val="16"/>
        </w:rPr>
      </w:pPr>
      <w:r>
        <w:pict w14:anchorId="446A615A">
          <v:group id="docshapegroup11" o:spid="_x0000_s2176" style="position:absolute;left:0;text-align:left;margin-left:56.7pt;margin-top:4.15pt;width:51.25pt;height:17.95pt;z-index:15730176;mso-position-horizontal-relative:page" coordorigin="1134,83" coordsize="1025,359">
            <v:shape id="docshape12" o:spid="_x0000_s2181" style="position:absolute;left:1136;top:87;width:1018;height:348" coordorigin="1136,87" coordsize="1018,348" path="m1161,87r-23,l1136,100r,334l2153,434r1,-318l2152,99r-6,-8l2138,89,1161,87xe" fillcolor="#d1d3d4" stroked="f">
              <v:path arrowok="t"/>
            </v:shape>
            <v:shape id="docshape13" o:spid="_x0000_s2180" style="position:absolute;left:1133;top:82;width:1025;height:359" coordorigin="1134,83" coordsize="1025,359" o:spt="100" adj="0,,0" path="m2150,83r-1008,l1134,91r,348l1136,441r1020,l2158,439r,-26l1310,413r-41,-6l1232,391r-31,-24l1177,335r-34,l1143,96r4,-5l2158,91r,l2150,83xm2158,91r-13,l2150,96r,239l1443,335r-24,32l1388,391r-37,16l1310,413r848,l2158,91xe" fillcolor="black" stroked="f">
              <v:stroke joinstyle="round"/>
              <v:formulas/>
              <v:path arrowok="t" o:connecttype="segments"/>
            </v:shape>
            <v:shape id="docshape14" o:spid="_x0000_s2179" style="position:absolute;left:1737;top:362;width:104;height:57" coordorigin="1737,362" coordsize="104,57" o:spt="100" adj="0,,0" path="m1785,405r,-6l1784,396r-2,-2l1780,391r-2,-2l1774,388r3,-1l1779,385r,l1781,382r1,-3l1782,373r,-1l1782,371r-2,-3l1779,366r-4,-2l1774,363r-2,l1772,399r,4l1772,404r-1,2l1770,407r-1,1l1768,409r-3,l1764,409r-14,l1750,394r16,l1768,394r3,3l1772,399r,-36l1770,363r,14l1770,381r-1,2l1766,385r-1,l1750,385r,-13l1763,372r1,l1766,372r1,1l1768,374r1,l1770,376r,1l1770,363r-1,l1767,362r-30,l1737,419r30,l1770,418r5,-1l1777,416r4,-2l1782,412r1,-3l1784,408r1,-3xm1841,362r-14,l1814,385r-13,-23l1787,362r21,35l1808,419r12,l1820,397r21,-35xe" stroked="f">
              <v:stroke joinstyle="round"/>
              <v:formulas/>
              <v:path arrowok="t" o:connecttype="segments"/>
            </v:shape>
            <v:shape id="docshape15" o:spid="_x0000_s2178" type="#_x0000_t75" style="position:absolute;left:1176;top:116;width:267;height:268">
              <v:imagedata r:id="rId16" o:title=""/>
            </v:shape>
            <v:shape id="docshape16" o:spid="_x0000_s2177" type="#_x0000_t75" style="position:absolute;left:1685;top:111;width:198;height:198">
              <v:imagedata r:id="rId17" o:title=""/>
            </v:shape>
            <w10:wrap anchorx="page"/>
          </v:group>
        </w:pict>
      </w:r>
      <w:r w:rsidR="00360F7B">
        <w:rPr>
          <w:rFonts w:ascii="VIC"/>
          <w:color w:val="414042"/>
          <w:sz w:val="16"/>
        </w:rPr>
        <w:t>This work is licensed under a Creative Commons Attribution 4.0 International licence. You are free to re-use</w:t>
      </w:r>
      <w:r w:rsidR="00360F7B">
        <w:rPr>
          <w:rFonts w:ascii="VIC"/>
          <w:color w:val="414042"/>
          <w:spacing w:val="1"/>
          <w:sz w:val="16"/>
        </w:rPr>
        <w:t xml:space="preserve"> </w:t>
      </w:r>
      <w:r w:rsidR="00360F7B">
        <w:rPr>
          <w:rFonts w:ascii="VIC"/>
          <w:color w:val="414042"/>
          <w:sz w:val="16"/>
        </w:rPr>
        <w:t>the</w:t>
      </w:r>
      <w:r w:rsidR="00360F7B">
        <w:rPr>
          <w:rFonts w:ascii="VIC"/>
          <w:color w:val="414042"/>
          <w:spacing w:val="1"/>
          <w:sz w:val="16"/>
        </w:rPr>
        <w:t xml:space="preserve"> </w:t>
      </w:r>
      <w:r w:rsidR="00360F7B">
        <w:rPr>
          <w:rFonts w:ascii="VIC"/>
          <w:color w:val="414042"/>
          <w:sz w:val="16"/>
        </w:rPr>
        <w:t>work</w:t>
      </w:r>
      <w:r w:rsidR="00360F7B">
        <w:rPr>
          <w:rFonts w:ascii="VIC"/>
          <w:color w:val="414042"/>
          <w:spacing w:val="1"/>
          <w:sz w:val="16"/>
        </w:rPr>
        <w:t xml:space="preserve"> </w:t>
      </w:r>
      <w:r w:rsidR="00360F7B">
        <w:rPr>
          <w:rFonts w:ascii="VIC"/>
          <w:color w:val="414042"/>
          <w:sz w:val="16"/>
        </w:rPr>
        <w:t>under</w:t>
      </w:r>
      <w:r w:rsidR="00360F7B">
        <w:rPr>
          <w:rFonts w:ascii="VIC"/>
          <w:color w:val="414042"/>
          <w:spacing w:val="2"/>
          <w:sz w:val="16"/>
        </w:rPr>
        <w:t xml:space="preserve"> </w:t>
      </w:r>
      <w:r w:rsidR="00360F7B">
        <w:rPr>
          <w:rFonts w:ascii="VIC"/>
          <w:color w:val="414042"/>
          <w:sz w:val="16"/>
        </w:rPr>
        <w:t>that</w:t>
      </w:r>
      <w:r w:rsidR="00360F7B">
        <w:rPr>
          <w:rFonts w:ascii="VIC"/>
          <w:color w:val="414042"/>
          <w:spacing w:val="1"/>
          <w:sz w:val="16"/>
        </w:rPr>
        <w:t xml:space="preserve"> </w:t>
      </w:r>
      <w:r w:rsidR="00360F7B">
        <w:rPr>
          <w:rFonts w:ascii="VIC"/>
          <w:color w:val="414042"/>
          <w:sz w:val="16"/>
        </w:rPr>
        <w:t>licence,</w:t>
      </w:r>
      <w:r w:rsidR="00360F7B">
        <w:rPr>
          <w:rFonts w:ascii="VIC"/>
          <w:color w:val="414042"/>
          <w:spacing w:val="2"/>
          <w:sz w:val="16"/>
        </w:rPr>
        <w:t xml:space="preserve"> </w:t>
      </w:r>
      <w:r w:rsidR="00360F7B">
        <w:rPr>
          <w:rFonts w:ascii="VIC"/>
          <w:color w:val="414042"/>
          <w:sz w:val="16"/>
        </w:rPr>
        <w:t>on</w:t>
      </w:r>
      <w:r w:rsidR="00360F7B">
        <w:rPr>
          <w:rFonts w:ascii="VIC"/>
          <w:color w:val="414042"/>
          <w:spacing w:val="1"/>
          <w:sz w:val="16"/>
        </w:rPr>
        <w:t xml:space="preserve"> </w:t>
      </w:r>
      <w:r w:rsidR="00360F7B">
        <w:rPr>
          <w:rFonts w:ascii="VIC"/>
          <w:color w:val="414042"/>
          <w:sz w:val="16"/>
        </w:rPr>
        <w:t>the</w:t>
      </w:r>
      <w:r w:rsidR="00360F7B">
        <w:rPr>
          <w:rFonts w:ascii="VIC"/>
          <w:color w:val="414042"/>
          <w:spacing w:val="2"/>
          <w:sz w:val="16"/>
        </w:rPr>
        <w:t xml:space="preserve"> </w:t>
      </w:r>
      <w:r w:rsidR="00360F7B">
        <w:rPr>
          <w:rFonts w:ascii="VIC"/>
          <w:color w:val="414042"/>
          <w:sz w:val="16"/>
        </w:rPr>
        <w:t>condition</w:t>
      </w:r>
      <w:r w:rsidR="00360F7B">
        <w:rPr>
          <w:rFonts w:ascii="VIC"/>
          <w:color w:val="414042"/>
          <w:spacing w:val="1"/>
          <w:sz w:val="16"/>
        </w:rPr>
        <w:t xml:space="preserve"> </w:t>
      </w:r>
      <w:r w:rsidR="00360F7B">
        <w:rPr>
          <w:rFonts w:ascii="VIC"/>
          <w:color w:val="414042"/>
          <w:sz w:val="16"/>
        </w:rPr>
        <w:t>that</w:t>
      </w:r>
      <w:r w:rsidR="00360F7B">
        <w:rPr>
          <w:rFonts w:ascii="VIC"/>
          <w:color w:val="414042"/>
          <w:spacing w:val="2"/>
          <w:sz w:val="16"/>
        </w:rPr>
        <w:t xml:space="preserve"> </w:t>
      </w:r>
      <w:r w:rsidR="00360F7B">
        <w:rPr>
          <w:rFonts w:ascii="VIC"/>
          <w:color w:val="414042"/>
          <w:sz w:val="16"/>
        </w:rPr>
        <w:t>you</w:t>
      </w:r>
      <w:r w:rsidR="00360F7B">
        <w:rPr>
          <w:rFonts w:ascii="VIC"/>
          <w:color w:val="414042"/>
          <w:spacing w:val="1"/>
          <w:sz w:val="16"/>
        </w:rPr>
        <w:t xml:space="preserve"> </w:t>
      </w:r>
      <w:r w:rsidR="00360F7B">
        <w:rPr>
          <w:rFonts w:ascii="VIC"/>
          <w:color w:val="414042"/>
          <w:sz w:val="16"/>
        </w:rPr>
        <w:t>credit</w:t>
      </w:r>
      <w:r w:rsidR="00360F7B">
        <w:rPr>
          <w:rFonts w:ascii="VIC"/>
          <w:color w:val="414042"/>
          <w:spacing w:val="2"/>
          <w:sz w:val="16"/>
        </w:rPr>
        <w:t xml:space="preserve"> </w:t>
      </w:r>
      <w:r w:rsidR="00360F7B">
        <w:rPr>
          <w:rFonts w:ascii="VIC"/>
          <w:color w:val="414042"/>
          <w:sz w:val="16"/>
        </w:rPr>
        <w:t>the</w:t>
      </w:r>
      <w:r w:rsidR="00360F7B">
        <w:rPr>
          <w:rFonts w:ascii="VIC"/>
          <w:color w:val="414042"/>
          <w:spacing w:val="1"/>
          <w:sz w:val="16"/>
        </w:rPr>
        <w:t xml:space="preserve"> </w:t>
      </w:r>
      <w:r w:rsidR="00360F7B">
        <w:rPr>
          <w:rFonts w:ascii="VIC"/>
          <w:color w:val="414042"/>
          <w:sz w:val="16"/>
        </w:rPr>
        <w:t>State</w:t>
      </w:r>
      <w:r w:rsidR="00360F7B">
        <w:rPr>
          <w:rFonts w:ascii="VIC"/>
          <w:color w:val="414042"/>
          <w:spacing w:val="2"/>
          <w:sz w:val="16"/>
        </w:rPr>
        <w:t xml:space="preserve"> </w:t>
      </w:r>
      <w:r w:rsidR="00360F7B">
        <w:rPr>
          <w:rFonts w:ascii="VIC"/>
          <w:color w:val="414042"/>
          <w:sz w:val="16"/>
        </w:rPr>
        <w:t>of</w:t>
      </w:r>
      <w:r w:rsidR="00360F7B">
        <w:rPr>
          <w:rFonts w:ascii="VIC"/>
          <w:color w:val="414042"/>
          <w:spacing w:val="1"/>
          <w:sz w:val="16"/>
        </w:rPr>
        <w:t xml:space="preserve"> </w:t>
      </w:r>
      <w:r w:rsidR="00360F7B">
        <w:rPr>
          <w:rFonts w:ascii="VIC"/>
          <w:color w:val="414042"/>
          <w:sz w:val="16"/>
        </w:rPr>
        <w:t>Victoria</w:t>
      </w:r>
      <w:r w:rsidR="00360F7B">
        <w:rPr>
          <w:rFonts w:ascii="VIC"/>
          <w:color w:val="414042"/>
          <w:spacing w:val="1"/>
          <w:sz w:val="16"/>
        </w:rPr>
        <w:t xml:space="preserve"> </w:t>
      </w:r>
      <w:r w:rsidR="00360F7B">
        <w:rPr>
          <w:rFonts w:ascii="VIC"/>
          <w:color w:val="414042"/>
          <w:sz w:val="16"/>
        </w:rPr>
        <w:t>as</w:t>
      </w:r>
      <w:r w:rsidR="00360F7B">
        <w:rPr>
          <w:rFonts w:ascii="VIC"/>
          <w:color w:val="414042"/>
          <w:spacing w:val="2"/>
          <w:sz w:val="16"/>
        </w:rPr>
        <w:t xml:space="preserve"> </w:t>
      </w:r>
      <w:r w:rsidR="00360F7B">
        <w:rPr>
          <w:rFonts w:ascii="VIC"/>
          <w:color w:val="414042"/>
          <w:sz w:val="16"/>
        </w:rPr>
        <w:t>author.</w:t>
      </w:r>
      <w:r w:rsidR="00360F7B">
        <w:rPr>
          <w:rFonts w:ascii="VIC"/>
          <w:color w:val="414042"/>
          <w:spacing w:val="1"/>
          <w:sz w:val="16"/>
        </w:rPr>
        <w:t xml:space="preserve"> </w:t>
      </w:r>
      <w:r w:rsidR="00360F7B">
        <w:rPr>
          <w:rFonts w:ascii="VIC"/>
          <w:color w:val="414042"/>
          <w:sz w:val="16"/>
        </w:rPr>
        <w:t>The</w:t>
      </w:r>
      <w:r w:rsidR="00360F7B">
        <w:rPr>
          <w:rFonts w:ascii="VIC"/>
          <w:color w:val="414042"/>
          <w:spacing w:val="2"/>
          <w:sz w:val="16"/>
        </w:rPr>
        <w:t xml:space="preserve"> </w:t>
      </w:r>
      <w:r w:rsidR="00360F7B">
        <w:rPr>
          <w:rFonts w:ascii="VIC"/>
          <w:color w:val="414042"/>
          <w:sz w:val="16"/>
        </w:rPr>
        <w:t>licence</w:t>
      </w:r>
    </w:p>
    <w:p w14:paraId="446A5DBA" w14:textId="77777777" w:rsidR="00ED5814" w:rsidRDefault="00360F7B">
      <w:pPr>
        <w:spacing w:line="223" w:lineRule="auto"/>
        <w:ind w:left="113" w:right="224"/>
        <w:jc w:val="both"/>
        <w:rPr>
          <w:rFonts w:ascii="VIC"/>
          <w:sz w:val="16"/>
        </w:rPr>
      </w:pPr>
      <w:r>
        <w:rPr>
          <w:rFonts w:ascii="VIC"/>
          <w:color w:val="414042"/>
          <w:sz w:val="16"/>
        </w:rPr>
        <w:t>does not apply to any images, photographs or branding, including the Victorian Coat of Arms, the Victorian Government</w:t>
      </w:r>
      <w:r>
        <w:rPr>
          <w:rFonts w:ascii="VIC"/>
          <w:color w:val="414042"/>
          <w:spacing w:val="1"/>
          <w:sz w:val="16"/>
        </w:rPr>
        <w:t xml:space="preserve"> </w:t>
      </w:r>
      <w:r>
        <w:rPr>
          <w:rFonts w:ascii="VIC"/>
          <w:color w:val="414042"/>
          <w:sz w:val="16"/>
        </w:rPr>
        <w:t>logo and the Department of Transport and Planning (DTP) logo. To view a copy of this licence, visit creativecommons.org/</w:t>
      </w:r>
      <w:r>
        <w:rPr>
          <w:rFonts w:ascii="VIC"/>
          <w:color w:val="414042"/>
          <w:spacing w:val="1"/>
          <w:sz w:val="16"/>
        </w:rPr>
        <w:t xml:space="preserve"> </w:t>
      </w:r>
      <w:r>
        <w:rPr>
          <w:rFonts w:ascii="VIC"/>
          <w:color w:val="414042"/>
          <w:sz w:val="16"/>
        </w:rPr>
        <w:t>licenses/by/4.0/</w:t>
      </w:r>
    </w:p>
    <w:p w14:paraId="446A5DBB" w14:textId="77777777" w:rsidR="00ED5814" w:rsidRDefault="00ED5814">
      <w:pPr>
        <w:pStyle w:val="BodyText"/>
        <w:rPr>
          <w:rFonts w:ascii="VIC"/>
          <w:sz w:val="22"/>
        </w:rPr>
      </w:pPr>
    </w:p>
    <w:p w14:paraId="446A5DBC" w14:textId="77777777" w:rsidR="00ED5814" w:rsidRDefault="00360F7B">
      <w:pPr>
        <w:spacing w:before="1"/>
        <w:ind w:left="113"/>
        <w:jc w:val="both"/>
        <w:rPr>
          <w:rFonts w:ascii="VIC"/>
          <w:sz w:val="16"/>
        </w:rPr>
      </w:pPr>
      <w:r>
        <w:rPr>
          <w:rFonts w:ascii="VIC SemiBold"/>
          <w:b/>
          <w:color w:val="414042"/>
          <w:sz w:val="16"/>
        </w:rPr>
        <w:t>ISBN</w:t>
      </w:r>
      <w:r>
        <w:rPr>
          <w:rFonts w:ascii="VIC SemiBold"/>
          <w:b/>
          <w:color w:val="414042"/>
          <w:spacing w:val="12"/>
          <w:sz w:val="16"/>
        </w:rPr>
        <w:t xml:space="preserve"> </w:t>
      </w:r>
      <w:r>
        <w:rPr>
          <w:rFonts w:ascii="VIC"/>
          <w:color w:val="414042"/>
          <w:sz w:val="16"/>
        </w:rPr>
        <w:t>978-0-7311-9282-3</w:t>
      </w:r>
      <w:r>
        <w:rPr>
          <w:rFonts w:ascii="VIC"/>
          <w:color w:val="414042"/>
          <w:spacing w:val="12"/>
          <w:sz w:val="16"/>
        </w:rPr>
        <w:t xml:space="preserve"> </w:t>
      </w:r>
      <w:r>
        <w:rPr>
          <w:rFonts w:ascii="VIC"/>
          <w:color w:val="414042"/>
          <w:sz w:val="16"/>
        </w:rPr>
        <w:t>(pdf/online/MS</w:t>
      </w:r>
      <w:r>
        <w:rPr>
          <w:rFonts w:ascii="VIC"/>
          <w:color w:val="414042"/>
          <w:spacing w:val="11"/>
          <w:sz w:val="16"/>
        </w:rPr>
        <w:t xml:space="preserve"> </w:t>
      </w:r>
      <w:r>
        <w:rPr>
          <w:rFonts w:ascii="VIC"/>
          <w:color w:val="414042"/>
          <w:sz w:val="16"/>
        </w:rPr>
        <w:t>word)</w:t>
      </w:r>
    </w:p>
    <w:p w14:paraId="446A5DBD" w14:textId="77777777" w:rsidR="00ED5814" w:rsidRDefault="00ED5814">
      <w:pPr>
        <w:pStyle w:val="BodyText"/>
        <w:rPr>
          <w:rFonts w:ascii="VIC"/>
          <w:sz w:val="22"/>
        </w:rPr>
      </w:pPr>
    </w:p>
    <w:p w14:paraId="446A5DBE" w14:textId="77777777" w:rsidR="00ED5814" w:rsidRDefault="00360F7B">
      <w:pPr>
        <w:pStyle w:val="BodyText"/>
        <w:spacing w:line="231" w:lineRule="exact"/>
        <w:ind w:left="113"/>
        <w:rPr>
          <w:rFonts w:ascii="VIC SemiBold"/>
          <w:b/>
        </w:rPr>
      </w:pPr>
      <w:r>
        <w:rPr>
          <w:rFonts w:ascii="VIC SemiBold"/>
          <w:b/>
          <w:color w:val="414042"/>
        </w:rPr>
        <w:t>Disclaimer</w:t>
      </w:r>
    </w:p>
    <w:p w14:paraId="446A5DBF" w14:textId="77777777" w:rsidR="00ED5814" w:rsidRDefault="00360F7B">
      <w:pPr>
        <w:spacing w:line="223" w:lineRule="auto"/>
        <w:ind w:left="113"/>
        <w:rPr>
          <w:rFonts w:ascii="VIC"/>
          <w:sz w:val="16"/>
        </w:rPr>
      </w:pPr>
      <w:r>
        <w:rPr>
          <w:rFonts w:ascii="VIC"/>
          <w:color w:val="414042"/>
          <w:sz w:val="16"/>
        </w:rPr>
        <w:t>This</w:t>
      </w:r>
      <w:r>
        <w:rPr>
          <w:rFonts w:ascii="VIC"/>
          <w:color w:val="414042"/>
          <w:spacing w:val="1"/>
          <w:sz w:val="16"/>
        </w:rPr>
        <w:t xml:space="preserve"> </w:t>
      </w:r>
      <w:r>
        <w:rPr>
          <w:rFonts w:ascii="VIC"/>
          <w:color w:val="414042"/>
          <w:sz w:val="16"/>
        </w:rPr>
        <w:t>publication</w:t>
      </w:r>
      <w:r>
        <w:rPr>
          <w:rFonts w:ascii="VIC"/>
          <w:color w:val="414042"/>
          <w:spacing w:val="2"/>
          <w:sz w:val="16"/>
        </w:rPr>
        <w:t xml:space="preserve"> </w:t>
      </w:r>
      <w:r>
        <w:rPr>
          <w:rFonts w:ascii="VIC"/>
          <w:color w:val="414042"/>
          <w:sz w:val="16"/>
        </w:rPr>
        <w:t>may</w:t>
      </w:r>
      <w:r>
        <w:rPr>
          <w:rFonts w:ascii="VIC"/>
          <w:color w:val="414042"/>
          <w:spacing w:val="1"/>
          <w:sz w:val="16"/>
        </w:rPr>
        <w:t xml:space="preserve"> </w:t>
      </w:r>
      <w:r>
        <w:rPr>
          <w:rFonts w:ascii="VIC"/>
          <w:color w:val="414042"/>
          <w:sz w:val="16"/>
        </w:rPr>
        <w:t>be</w:t>
      </w:r>
      <w:r>
        <w:rPr>
          <w:rFonts w:ascii="VIC"/>
          <w:color w:val="414042"/>
          <w:spacing w:val="2"/>
          <w:sz w:val="16"/>
        </w:rPr>
        <w:t xml:space="preserve"> </w:t>
      </w:r>
      <w:r>
        <w:rPr>
          <w:rFonts w:ascii="VIC"/>
          <w:color w:val="414042"/>
          <w:sz w:val="16"/>
        </w:rPr>
        <w:t>of</w:t>
      </w:r>
      <w:r>
        <w:rPr>
          <w:rFonts w:ascii="VIC"/>
          <w:color w:val="414042"/>
          <w:spacing w:val="1"/>
          <w:sz w:val="16"/>
        </w:rPr>
        <w:t xml:space="preserve"> </w:t>
      </w:r>
      <w:r>
        <w:rPr>
          <w:rFonts w:ascii="VIC"/>
          <w:color w:val="414042"/>
          <w:sz w:val="16"/>
        </w:rPr>
        <w:t>assistance</w:t>
      </w:r>
      <w:r>
        <w:rPr>
          <w:rFonts w:ascii="VIC"/>
          <w:color w:val="414042"/>
          <w:spacing w:val="2"/>
          <w:sz w:val="16"/>
        </w:rPr>
        <w:t xml:space="preserve"> </w:t>
      </w:r>
      <w:r>
        <w:rPr>
          <w:rFonts w:ascii="VIC"/>
          <w:color w:val="414042"/>
          <w:sz w:val="16"/>
        </w:rPr>
        <w:t>to</w:t>
      </w:r>
      <w:r>
        <w:rPr>
          <w:rFonts w:ascii="VIC"/>
          <w:color w:val="414042"/>
          <w:spacing w:val="1"/>
          <w:sz w:val="16"/>
        </w:rPr>
        <w:t xml:space="preserve"> </w:t>
      </w:r>
      <w:r>
        <w:rPr>
          <w:rFonts w:ascii="VIC"/>
          <w:color w:val="414042"/>
          <w:sz w:val="16"/>
        </w:rPr>
        <w:t>you</w:t>
      </w:r>
      <w:r>
        <w:rPr>
          <w:rFonts w:ascii="VIC"/>
          <w:color w:val="414042"/>
          <w:spacing w:val="2"/>
          <w:sz w:val="16"/>
        </w:rPr>
        <w:t xml:space="preserve"> </w:t>
      </w:r>
      <w:r>
        <w:rPr>
          <w:rFonts w:ascii="VIC"/>
          <w:color w:val="414042"/>
          <w:sz w:val="16"/>
        </w:rPr>
        <w:t>but</w:t>
      </w:r>
      <w:r>
        <w:rPr>
          <w:rFonts w:ascii="VIC"/>
          <w:color w:val="414042"/>
          <w:spacing w:val="1"/>
          <w:sz w:val="16"/>
        </w:rPr>
        <w:t xml:space="preserve"> </w:t>
      </w:r>
      <w:r>
        <w:rPr>
          <w:rFonts w:ascii="VIC"/>
          <w:color w:val="414042"/>
          <w:sz w:val="16"/>
        </w:rPr>
        <w:t>the</w:t>
      </w:r>
      <w:r>
        <w:rPr>
          <w:rFonts w:ascii="VIC"/>
          <w:color w:val="414042"/>
          <w:spacing w:val="2"/>
          <w:sz w:val="16"/>
        </w:rPr>
        <w:t xml:space="preserve"> </w:t>
      </w:r>
      <w:r>
        <w:rPr>
          <w:rFonts w:ascii="VIC"/>
          <w:color w:val="414042"/>
          <w:sz w:val="16"/>
        </w:rPr>
        <w:t>State</w:t>
      </w:r>
      <w:r>
        <w:rPr>
          <w:rFonts w:ascii="VIC"/>
          <w:color w:val="414042"/>
          <w:spacing w:val="1"/>
          <w:sz w:val="16"/>
        </w:rPr>
        <w:t xml:space="preserve"> </w:t>
      </w:r>
      <w:r>
        <w:rPr>
          <w:rFonts w:ascii="VIC"/>
          <w:color w:val="414042"/>
          <w:sz w:val="16"/>
        </w:rPr>
        <w:t>of</w:t>
      </w:r>
      <w:r>
        <w:rPr>
          <w:rFonts w:ascii="VIC"/>
          <w:color w:val="414042"/>
          <w:spacing w:val="2"/>
          <w:sz w:val="16"/>
        </w:rPr>
        <w:t xml:space="preserve"> </w:t>
      </w:r>
      <w:r>
        <w:rPr>
          <w:rFonts w:ascii="VIC"/>
          <w:color w:val="414042"/>
          <w:sz w:val="16"/>
        </w:rPr>
        <w:t>Victoria</w:t>
      </w:r>
      <w:r>
        <w:rPr>
          <w:rFonts w:ascii="VIC"/>
          <w:color w:val="414042"/>
          <w:spacing w:val="1"/>
          <w:sz w:val="16"/>
        </w:rPr>
        <w:t xml:space="preserve"> </w:t>
      </w:r>
      <w:r>
        <w:rPr>
          <w:rFonts w:ascii="VIC"/>
          <w:color w:val="414042"/>
          <w:sz w:val="16"/>
        </w:rPr>
        <w:t>and</w:t>
      </w:r>
      <w:r>
        <w:rPr>
          <w:rFonts w:ascii="VIC"/>
          <w:color w:val="414042"/>
          <w:spacing w:val="2"/>
          <w:sz w:val="16"/>
        </w:rPr>
        <w:t xml:space="preserve"> </w:t>
      </w:r>
      <w:r>
        <w:rPr>
          <w:rFonts w:ascii="VIC"/>
          <w:color w:val="414042"/>
          <w:sz w:val="16"/>
        </w:rPr>
        <w:t>its</w:t>
      </w:r>
      <w:r>
        <w:rPr>
          <w:rFonts w:ascii="VIC"/>
          <w:color w:val="414042"/>
          <w:spacing w:val="1"/>
          <w:sz w:val="16"/>
        </w:rPr>
        <w:t xml:space="preserve"> </w:t>
      </w:r>
      <w:r>
        <w:rPr>
          <w:rFonts w:ascii="VIC"/>
          <w:color w:val="414042"/>
          <w:sz w:val="16"/>
        </w:rPr>
        <w:t>employees</w:t>
      </w:r>
      <w:r>
        <w:rPr>
          <w:rFonts w:ascii="VIC"/>
          <w:color w:val="414042"/>
          <w:spacing w:val="2"/>
          <w:sz w:val="16"/>
        </w:rPr>
        <w:t xml:space="preserve"> </w:t>
      </w:r>
      <w:r>
        <w:rPr>
          <w:rFonts w:ascii="VIC"/>
          <w:color w:val="414042"/>
          <w:sz w:val="16"/>
        </w:rPr>
        <w:t>do</w:t>
      </w:r>
      <w:r>
        <w:rPr>
          <w:rFonts w:ascii="VIC"/>
          <w:color w:val="414042"/>
          <w:spacing w:val="1"/>
          <w:sz w:val="16"/>
        </w:rPr>
        <w:t xml:space="preserve"> </w:t>
      </w:r>
      <w:r>
        <w:rPr>
          <w:rFonts w:ascii="VIC"/>
          <w:color w:val="414042"/>
          <w:sz w:val="16"/>
        </w:rPr>
        <w:t>not</w:t>
      </w:r>
      <w:r>
        <w:rPr>
          <w:rFonts w:ascii="VIC"/>
          <w:color w:val="414042"/>
          <w:spacing w:val="2"/>
          <w:sz w:val="16"/>
        </w:rPr>
        <w:t xml:space="preserve"> </w:t>
      </w:r>
      <w:r>
        <w:rPr>
          <w:rFonts w:ascii="VIC"/>
          <w:color w:val="414042"/>
          <w:sz w:val="16"/>
        </w:rPr>
        <w:t>guarantee</w:t>
      </w:r>
      <w:r>
        <w:rPr>
          <w:rFonts w:ascii="VIC"/>
          <w:color w:val="414042"/>
          <w:spacing w:val="1"/>
          <w:sz w:val="16"/>
        </w:rPr>
        <w:t xml:space="preserve"> </w:t>
      </w:r>
      <w:r>
        <w:rPr>
          <w:rFonts w:ascii="VIC"/>
          <w:color w:val="414042"/>
          <w:sz w:val="16"/>
        </w:rPr>
        <w:t>that</w:t>
      </w:r>
      <w:r>
        <w:rPr>
          <w:rFonts w:ascii="VIC"/>
          <w:color w:val="414042"/>
          <w:spacing w:val="2"/>
          <w:sz w:val="16"/>
        </w:rPr>
        <w:t xml:space="preserve"> </w:t>
      </w:r>
      <w:r>
        <w:rPr>
          <w:rFonts w:ascii="VIC"/>
          <w:color w:val="414042"/>
          <w:sz w:val="16"/>
        </w:rPr>
        <w:t>the</w:t>
      </w:r>
      <w:r>
        <w:rPr>
          <w:rFonts w:ascii="VIC"/>
          <w:color w:val="414042"/>
          <w:spacing w:val="1"/>
          <w:sz w:val="16"/>
        </w:rPr>
        <w:t xml:space="preserve"> </w:t>
      </w:r>
      <w:r>
        <w:rPr>
          <w:rFonts w:ascii="VIC"/>
          <w:color w:val="414042"/>
          <w:sz w:val="16"/>
        </w:rPr>
        <w:t>publication</w:t>
      </w:r>
      <w:r>
        <w:rPr>
          <w:rFonts w:ascii="VIC"/>
          <w:color w:val="414042"/>
          <w:spacing w:val="1"/>
          <w:sz w:val="16"/>
        </w:rPr>
        <w:t xml:space="preserve"> </w:t>
      </w:r>
      <w:r>
        <w:rPr>
          <w:rFonts w:ascii="VIC"/>
          <w:color w:val="414042"/>
          <w:sz w:val="16"/>
        </w:rPr>
        <w:t>is</w:t>
      </w:r>
      <w:r>
        <w:rPr>
          <w:rFonts w:ascii="VIC"/>
          <w:color w:val="414042"/>
          <w:spacing w:val="2"/>
          <w:sz w:val="16"/>
        </w:rPr>
        <w:t xml:space="preserve"> </w:t>
      </w:r>
      <w:r>
        <w:rPr>
          <w:rFonts w:ascii="VIC"/>
          <w:color w:val="414042"/>
          <w:sz w:val="16"/>
        </w:rPr>
        <w:t>without</w:t>
      </w:r>
      <w:r>
        <w:rPr>
          <w:rFonts w:ascii="VIC"/>
          <w:color w:val="414042"/>
          <w:spacing w:val="2"/>
          <w:sz w:val="16"/>
        </w:rPr>
        <w:t xml:space="preserve"> </w:t>
      </w:r>
      <w:r>
        <w:rPr>
          <w:rFonts w:ascii="VIC"/>
          <w:color w:val="414042"/>
          <w:sz w:val="16"/>
        </w:rPr>
        <w:t>flaw</w:t>
      </w:r>
      <w:r>
        <w:rPr>
          <w:rFonts w:ascii="VIC"/>
          <w:color w:val="414042"/>
          <w:spacing w:val="1"/>
          <w:sz w:val="16"/>
        </w:rPr>
        <w:t xml:space="preserve"> </w:t>
      </w:r>
      <w:r>
        <w:rPr>
          <w:rFonts w:ascii="VIC"/>
          <w:color w:val="414042"/>
          <w:sz w:val="16"/>
        </w:rPr>
        <w:t>of</w:t>
      </w:r>
      <w:r>
        <w:rPr>
          <w:rFonts w:ascii="VIC"/>
          <w:color w:val="414042"/>
          <w:spacing w:val="2"/>
          <w:sz w:val="16"/>
        </w:rPr>
        <w:t xml:space="preserve"> </w:t>
      </w:r>
      <w:r>
        <w:rPr>
          <w:rFonts w:ascii="VIC"/>
          <w:color w:val="414042"/>
          <w:sz w:val="16"/>
        </w:rPr>
        <w:t>any</w:t>
      </w:r>
      <w:r>
        <w:rPr>
          <w:rFonts w:ascii="VIC"/>
          <w:color w:val="414042"/>
          <w:spacing w:val="2"/>
          <w:sz w:val="16"/>
        </w:rPr>
        <w:t xml:space="preserve"> </w:t>
      </w:r>
      <w:r>
        <w:rPr>
          <w:rFonts w:ascii="VIC"/>
          <w:color w:val="414042"/>
          <w:sz w:val="16"/>
        </w:rPr>
        <w:t>kind</w:t>
      </w:r>
      <w:r>
        <w:rPr>
          <w:rFonts w:ascii="VIC"/>
          <w:color w:val="414042"/>
          <w:spacing w:val="2"/>
          <w:sz w:val="16"/>
        </w:rPr>
        <w:t xml:space="preserve"> </w:t>
      </w:r>
      <w:r>
        <w:rPr>
          <w:rFonts w:ascii="VIC"/>
          <w:color w:val="414042"/>
          <w:sz w:val="16"/>
        </w:rPr>
        <w:t>or</w:t>
      </w:r>
      <w:r>
        <w:rPr>
          <w:rFonts w:ascii="VIC"/>
          <w:color w:val="414042"/>
          <w:spacing w:val="1"/>
          <w:sz w:val="16"/>
        </w:rPr>
        <w:t xml:space="preserve"> </w:t>
      </w:r>
      <w:r>
        <w:rPr>
          <w:rFonts w:ascii="VIC"/>
          <w:color w:val="414042"/>
          <w:sz w:val="16"/>
        </w:rPr>
        <w:t>is</w:t>
      </w:r>
      <w:r>
        <w:rPr>
          <w:rFonts w:ascii="VIC"/>
          <w:color w:val="414042"/>
          <w:spacing w:val="2"/>
          <w:sz w:val="16"/>
        </w:rPr>
        <w:t xml:space="preserve"> </w:t>
      </w:r>
      <w:r>
        <w:rPr>
          <w:rFonts w:ascii="VIC"/>
          <w:color w:val="414042"/>
          <w:sz w:val="16"/>
        </w:rPr>
        <w:t>wholly</w:t>
      </w:r>
      <w:r>
        <w:rPr>
          <w:rFonts w:ascii="VIC"/>
          <w:color w:val="414042"/>
          <w:spacing w:val="2"/>
          <w:sz w:val="16"/>
        </w:rPr>
        <w:t xml:space="preserve"> </w:t>
      </w:r>
      <w:r>
        <w:rPr>
          <w:rFonts w:ascii="VIC"/>
          <w:color w:val="414042"/>
          <w:sz w:val="16"/>
        </w:rPr>
        <w:t>appropriate</w:t>
      </w:r>
      <w:r>
        <w:rPr>
          <w:rFonts w:ascii="VIC"/>
          <w:color w:val="414042"/>
          <w:spacing w:val="2"/>
          <w:sz w:val="16"/>
        </w:rPr>
        <w:t xml:space="preserve"> </w:t>
      </w:r>
      <w:r>
        <w:rPr>
          <w:rFonts w:ascii="VIC"/>
          <w:color w:val="414042"/>
          <w:sz w:val="16"/>
        </w:rPr>
        <w:t>for</w:t>
      </w:r>
      <w:r>
        <w:rPr>
          <w:rFonts w:ascii="VIC"/>
          <w:color w:val="414042"/>
          <w:spacing w:val="1"/>
          <w:sz w:val="16"/>
        </w:rPr>
        <w:t xml:space="preserve"> </w:t>
      </w:r>
      <w:r>
        <w:rPr>
          <w:rFonts w:ascii="VIC"/>
          <w:color w:val="414042"/>
          <w:sz w:val="16"/>
        </w:rPr>
        <w:t>your</w:t>
      </w:r>
      <w:r>
        <w:rPr>
          <w:rFonts w:ascii="VIC"/>
          <w:color w:val="414042"/>
          <w:spacing w:val="2"/>
          <w:sz w:val="16"/>
        </w:rPr>
        <w:t xml:space="preserve"> </w:t>
      </w:r>
      <w:r>
        <w:rPr>
          <w:rFonts w:ascii="VIC"/>
          <w:color w:val="414042"/>
          <w:sz w:val="16"/>
        </w:rPr>
        <w:t>particular</w:t>
      </w:r>
      <w:r>
        <w:rPr>
          <w:rFonts w:ascii="VIC"/>
          <w:color w:val="414042"/>
          <w:spacing w:val="2"/>
          <w:sz w:val="16"/>
        </w:rPr>
        <w:t xml:space="preserve"> </w:t>
      </w:r>
      <w:r>
        <w:rPr>
          <w:rFonts w:ascii="VIC"/>
          <w:color w:val="414042"/>
          <w:sz w:val="16"/>
        </w:rPr>
        <w:t>purposes</w:t>
      </w:r>
      <w:r>
        <w:rPr>
          <w:rFonts w:ascii="VIC"/>
          <w:color w:val="414042"/>
          <w:spacing w:val="2"/>
          <w:sz w:val="16"/>
        </w:rPr>
        <w:t xml:space="preserve"> </w:t>
      </w:r>
      <w:r>
        <w:rPr>
          <w:rFonts w:ascii="VIC"/>
          <w:color w:val="414042"/>
          <w:sz w:val="16"/>
        </w:rPr>
        <w:t>and</w:t>
      </w:r>
      <w:r>
        <w:rPr>
          <w:rFonts w:ascii="VIC"/>
          <w:color w:val="414042"/>
          <w:spacing w:val="1"/>
          <w:sz w:val="16"/>
        </w:rPr>
        <w:t xml:space="preserve"> </w:t>
      </w:r>
      <w:r>
        <w:rPr>
          <w:rFonts w:ascii="VIC"/>
          <w:color w:val="414042"/>
          <w:sz w:val="16"/>
        </w:rPr>
        <w:t>therefore</w:t>
      </w:r>
      <w:r>
        <w:rPr>
          <w:rFonts w:ascii="VIC"/>
          <w:color w:val="414042"/>
          <w:spacing w:val="2"/>
          <w:sz w:val="16"/>
        </w:rPr>
        <w:t xml:space="preserve"> </w:t>
      </w:r>
      <w:r>
        <w:rPr>
          <w:rFonts w:ascii="VIC"/>
          <w:color w:val="414042"/>
          <w:sz w:val="16"/>
        </w:rPr>
        <w:t>disclaims</w:t>
      </w:r>
      <w:r>
        <w:rPr>
          <w:rFonts w:ascii="VIC"/>
          <w:color w:val="414042"/>
          <w:spacing w:val="2"/>
          <w:sz w:val="16"/>
        </w:rPr>
        <w:t xml:space="preserve"> </w:t>
      </w:r>
      <w:r>
        <w:rPr>
          <w:rFonts w:ascii="VIC"/>
          <w:color w:val="414042"/>
          <w:sz w:val="16"/>
        </w:rPr>
        <w:t>all</w:t>
      </w:r>
      <w:r>
        <w:rPr>
          <w:rFonts w:ascii="VIC"/>
          <w:color w:val="414042"/>
          <w:spacing w:val="1"/>
          <w:sz w:val="16"/>
        </w:rPr>
        <w:t xml:space="preserve"> </w:t>
      </w:r>
      <w:r>
        <w:rPr>
          <w:rFonts w:ascii="VIC"/>
          <w:color w:val="414042"/>
          <w:sz w:val="16"/>
        </w:rPr>
        <w:t>liability</w:t>
      </w:r>
      <w:r>
        <w:rPr>
          <w:rFonts w:ascii="VIC"/>
          <w:color w:val="414042"/>
          <w:spacing w:val="1"/>
          <w:sz w:val="16"/>
        </w:rPr>
        <w:t xml:space="preserve"> </w:t>
      </w:r>
      <w:r>
        <w:rPr>
          <w:rFonts w:ascii="VIC"/>
          <w:color w:val="414042"/>
          <w:sz w:val="16"/>
        </w:rPr>
        <w:t>for</w:t>
      </w:r>
      <w:r>
        <w:rPr>
          <w:rFonts w:ascii="VIC"/>
          <w:color w:val="414042"/>
          <w:spacing w:val="1"/>
          <w:sz w:val="16"/>
        </w:rPr>
        <w:t xml:space="preserve"> </w:t>
      </w:r>
      <w:r>
        <w:rPr>
          <w:rFonts w:ascii="VIC"/>
          <w:color w:val="414042"/>
          <w:sz w:val="16"/>
        </w:rPr>
        <w:t>any</w:t>
      </w:r>
      <w:r>
        <w:rPr>
          <w:rFonts w:ascii="VIC"/>
          <w:color w:val="414042"/>
          <w:spacing w:val="1"/>
          <w:sz w:val="16"/>
        </w:rPr>
        <w:t xml:space="preserve"> </w:t>
      </w:r>
      <w:r>
        <w:rPr>
          <w:rFonts w:ascii="VIC"/>
          <w:color w:val="414042"/>
          <w:sz w:val="16"/>
        </w:rPr>
        <w:t>error,</w:t>
      </w:r>
      <w:r>
        <w:rPr>
          <w:rFonts w:ascii="VIC"/>
          <w:color w:val="414042"/>
          <w:spacing w:val="2"/>
          <w:sz w:val="16"/>
        </w:rPr>
        <w:t xml:space="preserve"> </w:t>
      </w:r>
      <w:r>
        <w:rPr>
          <w:rFonts w:ascii="VIC"/>
          <w:color w:val="414042"/>
          <w:sz w:val="16"/>
        </w:rPr>
        <w:t>loss</w:t>
      </w:r>
      <w:r>
        <w:rPr>
          <w:rFonts w:ascii="VIC"/>
          <w:color w:val="414042"/>
          <w:spacing w:val="1"/>
          <w:sz w:val="16"/>
        </w:rPr>
        <w:t xml:space="preserve"> </w:t>
      </w:r>
      <w:r>
        <w:rPr>
          <w:rFonts w:ascii="VIC"/>
          <w:color w:val="414042"/>
          <w:sz w:val="16"/>
        </w:rPr>
        <w:t>or</w:t>
      </w:r>
      <w:r>
        <w:rPr>
          <w:rFonts w:ascii="VIC"/>
          <w:color w:val="414042"/>
          <w:spacing w:val="1"/>
          <w:sz w:val="16"/>
        </w:rPr>
        <w:t xml:space="preserve"> </w:t>
      </w:r>
      <w:r>
        <w:rPr>
          <w:rFonts w:ascii="VIC"/>
          <w:color w:val="414042"/>
          <w:sz w:val="16"/>
        </w:rPr>
        <w:t>other</w:t>
      </w:r>
      <w:r>
        <w:rPr>
          <w:rFonts w:ascii="VIC"/>
          <w:color w:val="414042"/>
          <w:spacing w:val="2"/>
          <w:sz w:val="16"/>
        </w:rPr>
        <w:t xml:space="preserve"> </w:t>
      </w:r>
      <w:r>
        <w:rPr>
          <w:rFonts w:ascii="VIC"/>
          <w:color w:val="414042"/>
          <w:sz w:val="16"/>
        </w:rPr>
        <w:t>consequence</w:t>
      </w:r>
      <w:r>
        <w:rPr>
          <w:rFonts w:ascii="VIC"/>
          <w:color w:val="414042"/>
          <w:spacing w:val="1"/>
          <w:sz w:val="16"/>
        </w:rPr>
        <w:t xml:space="preserve"> </w:t>
      </w:r>
      <w:r>
        <w:rPr>
          <w:rFonts w:ascii="VIC"/>
          <w:color w:val="414042"/>
          <w:sz w:val="16"/>
        </w:rPr>
        <w:t>which</w:t>
      </w:r>
      <w:r>
        <w:rPr>
          <w:rFonts w:ascii="VIC"/>
          <w:color w:val="414042"/>
          <w:spacing w:val="1"/>
          <w:sz w:val="16"/>
        </w:rPr>
        <w:t xml:space="preserve"> </w:t>
      </w:r>
      <w:r>
        <w:rPr>
          <w:rFonts w:ascii="VIC"/>
          <w:color w:val="414042"/>
          <w:sz w:val="16"/>
        </w:rPr>
        <w:t>may</w:t>
      </w:r>
      <w:r>
        <w:rPr>
          <w:rFonts w:ascii="VIC"/>
          <w:color w:val="414042"/>
          <w:spacing w:val="1"/>
          <w:sz w:val="16"/>
        </w:rPr>
        <w:t xml:space="preserve"> </w:t>
      </w:r>
      <w:r>
        <w:rPr>
          <w:rFonts w:ascii="VIC"/>
          <w:color w:val="414042"/>
          <w:sz w:val="16"/>
        </w:rPr>
        <w:t>arise</w:t>
      </w:r>
      <w:r>
        <w:rPr>
          <w:rFonts w:ascii="VIC"/>
          <w:color w:val="414042"/>
          <w:spacing w:val="2"/>
          <w:sz w:val="16"/>
        </w:rPr>
        <w:t xml:space="preserve"> </w:t>
      </w:r>
      <w:r>
        <w:rPr>
          <w:rFonts w:ascii="VIC"/>
          <w:color w:val="414042"/>
          <w:sz w:val="16"/>
        </w:rPr>
        <w:t>from</w:t>
      </w:r>
      <w:r>
        <w:rPr>
          <w:rFonts w:ascii="VIC"/>
          <w:color w:val="414042"/>
          <w:spacing w:val="1"/>
          <w:sz w:val="16"/>
        </w:rPr>
        <w:t xml:space="preserve"> </w:t>
      </w:r>
      <w:r>
        <w:rPr>
          <w:rFonts w:ascii="VIC"/>
          <w:color w:val="414042"/>
          <w:sz w:val="16"/>
        </w:rPr>
        <w:t>you</w:t>
      </w:r>
      <w:r>
        <w:rPr>
          <w:rFonts w:ascii="VIC"/>
          <w:color w:val="414042"/>
          <w:spacing w:val="1"/>
          <w:sz w:val="16"/>
        </w:rPr>
        <w:t xml:space="preserve"> </w:t>
      </w:r>
      <w:r>
        <w:rPr>
          <w:rFonts w:ascii="VIC"/>
          <w:color w:val="414042"/>
          <w:sz w:val="16"/>
        </w:rPr>
        <w:t>relying</w:t>
      </w:r>
      <w:r>
        <w:rPr>
          <w:rFonts w:ascii="VIC"/>
          <w:color w:val="414042"/>
          <w:spacing w:val="2"/>
          <w:sz w:val="16"/>
        </w:rPr>
        <w:t xml:space="preserve"> </w:t>
      </w:r>
      <w:r>
        <w:rPr>
          <w:rFonts w:ascii="VIC"/>
          <w:color w:val="414042"/>
          <w:sz w:val="16"/>
        </w:rPr>
        <w:t>on</w:t>
      </w:r>
      <w:r>
        <w:rPr>
          <w:rFonts w:ascii="VIC"/>
          <w:color w:val="414042"/>
          <w:spacing w:val="1"/>
          <w:sz w:val="16"/>
        </w:rPr>
        <w:t xml:space="preserve"> </w:t>
      </w:r>
      <w:r>
        <w:rPr>
          <w:rFonts w:ascii="VIC"/>
          <w:color w:val="414042"/>
          <w:sz w:val="16"/>
        </w:rPr>
        <w:t>any</w:t>
      </w:r>
      <w:r>
        <w:rPr>
          <w:rFonts w:ascii="VIC"/>
          <w:color w:val="414042"/>
          <w:spacing w:val="1"/>
          <w:sz w:val="16"/>
        </w:rPr>
        <w:t xml:space="preserve"> </w:t>
      </w:r>
      <w:r>
        <w:rPr>
          <w:rFonts w:ascii="VIC"/>
          <w:color w:val="414042"/>
          <w:sz w:val="16"/>
        </w:rPr>
        <w:t>information</w:t>
      </w:r>
      <w:r>
        <w:rPr>
          <w:rFonts w:ascii="VIC"/>
          <w:color w:val="414042"/>
          <w:spacing w:val="1"/>
          <w:sz w:val="16"/>
        </w:rPr>
        <w:t xml:space="preserve"> </w:t>
      </w:r>
      <w:r>
        <w:rPr>
          <w:rFonts w:ascii="VIC"/>
          <w:color w:val="414042"/>
          <w:sz w:val="16"/>
        </w:rPr>
        <w:t>in</w:t>
      </w:r>
      <w:r>
        <w:rPr>
          <w:rFonts w:ascii="VIC"/>
          <w:color w:val="414042"/>
          <w:spacing w:val="2"/>
          <w:sz w:val="16"/>
        </w:rPr>
        <w:t xml:space="preserve"> </w:t>
      </w:r>
      <w:r>
        <w:rPr>
          <w:rFonts w:ascii="VIC"/>
          <w:color w:val="414042"/>
          <w:sz w:val="16"/>
        </w:rPr>
        <w:t>this</w:t>
      </w:r>
      <w:r>
        <w:rPr>
          <w:rFonts w:ascii="VIC"/>
          <w:color w:val="414042"/>
          <w:spacing w:val="1"/>
          <w:sz w:val="16"/>
        </w:rPr>
        <w:t xml:space="preserve"> </w:t>
      </w:r>
      <w:r>
        <w:rPr>
          <w:rFonts w:ascii="VIC"/>
          <w:color w:val="414042"/>
          <w:sz w:val="16"/>
        </w:rPr>
        <w:t>publication.</w:t>
      </w:r>
    </w:p>
    <w:p w14:paraId="446A5DC0" w14:textId="77777777" w:rsidR="00ED5814" w:rsidRDefault="00ED5814">
      <w:pPr>
        <w:pStyle w:val="BodyText"/>
        <w:spacing w:before="2"/>
        <w:rPr>
          <w:rFonts w:ascii="VIC"/>
          <w:sz w:val="22"/>
        </w:rPr>
      </w:pPr>
    </w:p>
    <w:p w14:paraId="446A5DC1" w14:textId="77777777" w:rsidR="00ED5814" w:rsidRDefault="00360F7B">
      <w:pPr>
        <w:spacing w:line="302" w:lineRule="exact"/>
        <w:ind w:left="113"/>
        <w:rPr>
          <w:rFonts w:ascii="VIC SemiBold"/>
          <w:b/>
          <w:sz w:val="24"/>
        </w:rPr>
      </w:pPr>
      <w:r>
        <w:rPr>
          <w:rFonts w:ascii="VIC SemiBold"/>
          <w:b/>
          <w:color w:val="414042"/>
          <w:sz w:val="24"/>
        </w:rPr>
        <w:t>Accessibility</w:t>
      </w:r>
    </w:p>
    <w:p w14:paraId="446A5DC2" w14:textId="77777777" w:rsidR="00ED5814" w:rsidRDefault="00360F7B">
      <w:pPr>
        <w:spacing w:before="12" w:line="206" w:lineRule="auto"/>
        <w:ind w:left="113"/>
        <w:rPr>
          <w:sz w:val="24"/>
        </w:rPr>
      </w:pPr>
      <w:r>
        <w:rPr>
          <w:color w:val="414042"/>
          <w:sz w:val="24"/>
        </w:rPr>
        <w:t>If you would like to receive this publication in an alternative format, please</w:t>
      </w:r>
      <w:r>
        <w:rPr>
          <w:color w:val="414042"/>
          <w:spacing w:val="1"/>
          <w:sz w:val="24"/>
        </w:rPr>
        <w:t xml:space="preserve"> </w:t>
      </w:r>
      <w:r>
        <w:rPr>
          <w:color w:val="414042"/>
          <w:sz w:val="24"/>
        </w:rPr>
        <w:t xml:space="preserve">telephone the Customer Service Centre on </w:t>
      </w:r>
      <w:hyperlink r:id="rId18">
        <w:r>
          <w:rPr>
            <w:color w:val="215E9E"/>
            <w:sz w:val="24"/>
            <w:u w:val="single" w:color="215E9E"/>
          </w:rPr>
          <w:t>136 186</w:t>
        </w:r>
      </w:hyperlink>
      <w:r>
        <w:rPr>
          <w:color w:val="414042"/>
          <w:sz w:val="24"/>
        </w:rPr>
        <w:t xml:space="preserve">, or email </w:t>
      </w:r>
      <w:r>
        <w:rPr>
          <w:color w:val="215E9E"/>
          <w:sz w:val="24"/>
          <w:u w:val="single" w:color="215E9E"/>
        </w:rPr>
        <w:t>customer.service@</w:t>
      </w:r>
      <w:r>
        <w:rPr>
          <w:color w:val="215E9E"/>
          <w:spacing w:val="1"/>
          <w:sz w:val="24"/>
        </w:rPr>
        <w:t xml:space="preserve"> </w:t>
      </w:r>
      <w:r>
        <w:rPr>
          <w:color w:val="215E9E"/>
          <w:spacing w:val="-1"/>
          <w:sz w:val="24"/>
          <w:u w:val="single" w:color="215E9E"/>
        </w:rPr>
        <w:t>delwp.vic.gov.au</w:t>
      </w:r>
      <w:r>
        <w:rPr>
          <w:color w:val="414042"/>
          <w:spacing w:val="-1"/>
          <w:sz w:val="24"/>
        </w:rPr>
        <w:t>,</w:t>
      </w:r>
      <w:r>
        <w:rPr>
          <w:color w:val="414042"/>
          <w:spacing w:val="-14"/>
          <w:sz w:val="24"/>
        </w:rPr>
        <w:t xml:space="preserve"> </w:t>
      </w:r>
      <w:r>
        <w:rPr>
          <w:color w:val="414042"/>
          <w:sz w:val="24"/>
        </w:rPr>
        <w:t>or</w:t>
      </w:r>
      <w:r>
        <w:rPr>
          <w:color w:val="414042"/>
          <w:spacing w:val="-14"/>
          <w:sz w:val="24"/>
        </w:rPr>
        <w:t xml:space="preserve"> </w:t>
      </w:r>
      <w:r>
        <w:rPr>
          <w:color w:val="414042"/>
          <w:sz w:val="24"/>
        </w:rPr>
        <w:t>via</w:t>
      </w:r>
      <w:r>
        <w:rPr>
          <w:color w:val="414042"/>
          <w:spacing w:val="-14"/>
          <w:sz w:val="24"/>
        </w:rPr>
        <w:t xml:space="preserve"> </w:t>
      </w:r>
      <w:r>
        <w:rPr>
          <w:color w:val="414042"/>
          <w:sz w:val="24"/>
        </w:rPr>
        <w:t>the</w:t>
      </w:r>
      <w:r>
        <w:rPr>
          <w:color w:val="414042"/>
          <w:spacing w:val="-14"/>
          <w:sz w:val="24"/>
        </w:rPr>
        <w:t xml:space="preserve"> </w:t>
      </w:r>
      <w:r>
        <w:rPr>
          <w:color w:val="414042"/>
          <w:sz w:val="24"/>
        </w:rPr>
        <w:t>National</w:t>
      </w:r>
      <w:r>
        <w:rPr>
          <w:color w:val="414042"/>
          <w:spacing w:val="-14"/>
          <w:sz w:val="24"/>
        </w:rPr>
        <w:t xml:space="preserve"> </w:t>
      </w:r>
      <w:r>
        <w:rPr>
          <w:color w:val="414042"/>
          <w:sz w:val="24"/>
        </w:rPr>
        <w:t>Relay</w:t>
      </w:r>
      <w:r>
        <w:rPr>
          <w:color w:val="414042"/>
          <w:spacing w:val="-14"/>
          <w:sz w:val="24"/>
        </w:rPr>
        <w:t xml:space="preserve"> </w:t>
      </w:r>
      <w:r>
        <w:rPr>
          <w:color w:val="414042"/>
          <w:sz w:val="24"/>
        </w:rPr>
        <w:t>Service</w:t>
      </w:r>
      <w:r>
        <w:rPr>
          <w:color w:val="414042"/>
          <w:spacing w:val="-13"/>
          <w:sz w:val="24"/>
        </w:rPr>
        <w:t xml:space="preserve"> </w:t>
      </w:r>
      <w:r>
        <w:rPr>
          <w:color w:val="414042"/>
          <w:sz w:val="24"/>
        </w:rPr>
        <w:t>on</w:t>
      </w:r>
      <w:r>
        <w:rPr>
          <w:color w:val="414042"/>
          <w:spacing w:val="-14"/>
          <w:sz w:val="24"/>
        </w:rPr>
        <w:t xml:space="preserve"> </w:t>
      </w:r>
      <w:r>
        <w:rPr>
          <w:color w:val="414042"/>
          <w:sz w:val="24"/>
        </w:rPr>
        <w:t>133</w:t>
      </w:r>
      <w:r>
        <w:rPr>
          <w:color w:val="414042"/>
          <w:spacing w:val="-14"/>
          <w:sz w:val="24"/>
        </w:rPr>
        <w:t xml:space="preserve"> </w:t>
      </w:r>
      <w:r>
        <w:rPr>
          <w:color w:val="414042"/>
          <w:sz w:val="24"/>
        </w:rPr>
        <w:t>677,</w:t>
      </w:r>
      <w:r>
        <w:rPr>
          <w:color w:val="414042"/>
          <w:spacing w:val="-14"/>
          <w:sz w:val="24"/>
        </w:rPr>
        <w:t xml:space="preserve"> </w:t>
      </w:r>
      <w:hyperlink r:id="rId19">
        <w:r>
          <w:rPr>
            <w:color w:val="215E9E"/>
            <w:sz w:val="24"/>
            <w:u w:val="single" w:color="215E9E"/>
          </w:rPr>
          <w:t>relayservice.com.au</w:t>
        </w:r>
      </w:hyperlink>
      <w:r>
        <w:rPr>
          <w:color w:val="414042"/>
          <w:sz w:val="24"/>
        </w:rPr>
        <w:t>.</w:t>
      </w:r>
      <w:r>
        <w:rPr>
          <w:color w:val="414042"/>
          <w:spacing w:val="-58"/>
          <w:sz w:val="24"/>
        </w:rPr>
        <w:t xml:space="preserve"> </w:t>
      </w:r>
      <w:r>
        <w:rPr>
          <w:color w:val="414042"/>
          <w:sz w:val="24"/>
        </w:rPr>
        <w:lastRenderedPageBreak/>
        <w:t>This</w:t>
      </w:r>
      <w:r>
        <w:rPr>
          <w:color w:val="414042"/>
          <w:spacing w:val="-6"/>
          <w:sz w:val="24"/>
        </w:rPr>
        <w:t xml:space="preserve"> </w:t>
      </w:r>
      <w:r>
        <w:rPr>
          <w:color w:val="414042"/>
          <w:sz w:val="24"/>
        </w:rPr>
        <w:t>document</w:t>
      </w:r>
      <w:r>
        <w:rPr>
          <w:color w:val="414042"/>
          <w:spacing w:val="-6"/>
          <w:sz w:val="24"/>
        </w:rPr>
        <w:t xml:space="preserve"> </w:t>
      </w:r>
      <w:r>
        <w:rPr>
          <w:color w:val="414042"/>
          <w:sz w:val="24"/>
        </w:rPr>
        <w:t>is</w:t>
      </w:r>
      <w:r>
        <w:rPr>
          <w:color w:val="414042"/>
          <w:spacing w:val="-6"/>
          <w:sz w:val="24"/>
        </w:rPr>
        <w:t xml:space="preserve"> </w:t>
      </w:r>
      <w:r>
        <w:rPr>
          <w:color w:val="414042"/>
          <w:sz w:val="24"/>
        </w:rPr>
        <w:t>also</w:t>
      </w:r>
      <w:r>
        <w:rPr>
          <w:color w:val="414042"/>
          <w:spacing w:val="-5"/>
          <w:sz w:val="24"/>
        </w:rPr>
        <w:t xml:space="preserve"> </w:t>
      </w:r>
      <w:r>
        <w:rPr>
          <w:color w:val="414042"/>
          <w:sz w:val="24"/>
        </w:rPr>
        <w:t>available</w:t>
      </w:r>
      <w:r>
        <w:rPr>
          <w:color w:val="414042"/>
          <w:spacing w:val="-6"/>
          <w:sz w:val="24"/>
        </w:rPr>
        <w:t xml:space="preserve"> </w:t>
      </w:r>
      <w:r>
        <w:rPr>
          <w:color w:val="414042"/>
          <w:sz w:val="24"/>
        </w:rPr>
        <w:t>in</w:t>
      </w:r>
      <w:r>
        <w:rPr>
          <w:color w:val="414042"/>
          <w:spacing w:val="-6"/>
          <w:sz w:val="24"/>
        </w:rPr>
        <w:t xml:space="preserve"> </w:t>
      </w:r>
      <w:r>
        <w:rPr>
          <w:color w:val="414042"/>
          <w:sz w:val="24"/>
        </w:rPr>
        <w:t>html</w:t>
      </w:r>
      <w:r>
        <w:rPr>
          <w:color w:val="414042"/>
          <w:spacing w:val="-6"/>
          <w:sz w:val="24"/>
        </w:rPr>
        <w:t xml:space="preserve"> </w:t>
      </w:r>
      <w:r>
        <w:rPr>
          <w:color w:val="414042"/>
          <w:sz w:val="24"/>
        </w:rPr>
        <w:t>format</w:t>
      </w:r>
      <w:r>
        <w:rPr>
          <w:color w:val="414042"/>
          <w:spacing w:val="-5"/>
          <w:sz w:val="24"/>
        </w:rPr>
        <w:t xml:space="preserve"> </w:t>
      </w:r>
      <w:r>
        <w:rPr>
          <w:color w:val="414042"/>
          <w:sz w:val="24"/>
        </w:rPr>
        <w:t>at</w:t>
      </w:r>
      <w:r>
        <w:rPr>
          <w:color w:val="414042"/>
          <w:spacing w:val="-6"/>
          <w:sz w:val="24"/>
        </w:rPr>
        <w:t xml:space="preserve"> </w:t>
      </w:r>
      <w:hyperlink r:id="rId20">
        <w:r>
          <w:rPr>
            <w:color w:val="215E9E"/>
            <w:sz w:val="24"/>
            <w:u w:val="single" w:color="215E9E"/>
          </w:rPr>
          <w:t>planning.vic.gov.au</w:t>
        </w:r>
      </w:hyperlink>
      <w:r>
        <w:rPr>
          <w:color w:val="414042"/>
          <w:sz w:val="24"/>
        </w:rPr>
        <w:t>.</w:t>
      </w:r>
    </w:p>
    <w:p w14:paraId="446A5DC3" w14:textId="77777777" w:rsidR="00ED5814" w:rsidRDefault="00ED5814">
      <w:pPr>
        <w:spacing w:line="206" w:lineRule="auto"/>
        <w:rPr>
          <w:sz w:val="24"/>
        </w:rPr>
        <w:sectPr w:rsidR="00ED5814">
          <w:pgSz w:w="11910" w:h="16840"/>
          <w:pgMar w:top="1580" w:right="1020" w:bottom="280" w:left="1020" w:header="720" w:footer="720" w:gutter="0"/>
          <w:cols w:space="720"/>
        </w:sectPr>
      </w:pPr>
    </w:p>
    <w:p w14:paraId="446A5DC4" w14:textId="77777777" w:rsidR="00ED5814" w:rsidRDefault="00ED5814">
      <w:pPr>
        <w:pStyle w:val="BodyText"/>
        <w:rPr>
          <w:sz w:val="20"/>
        </w:rPr>
      </w:pPr>
    </w:p>
    <w:p w14:paraId="446A5DC5" w14:textId="77777777" w:rsidR="00ED5814" w:rsidRDefault="00ED5814">
      <w:pPr>
        <w:pStyle w:val="BodyText"/>
        <w:rPr>
          <w:sz w:val="20"/>
        </w:rPr>
      </w:pPr>
    </w:p>
    <w:p w14:paraId="446A5DC6" w14:textId="77777777" w:rsidR="00ED5814" w:rsidRDefault="00ED5814">
      <w:pPr>
        <w:pStyle w:val="BodyText"/>
        <w:rPr>
          <w:sz w:val="20"/>
        </w:rPr>
      </w:pPr>
    </w:p>
    <w:p w14:paraId="446A5DC7" w14:textId="77777777" w:rsidR="00ED5814" w:rsidRDefault="00ED5814">
      <w:pPr>
        <w:pStyle w:val="BodyText"/>
        <w:rPr>
          <w:sz w:val="20"/>
        </w:rPr>
      </w:pPr>
    </w:p>
    <w:p w14:paraId="446A5DC8" w14:textId="77777777" w:rsidR="00ED5814" w:rsidRDefault="00ED5814">
      <w:pPr>
        <w:pStyle w:val="BodyText"/>
        <w:rPr>
          <w:sz w:val="20"/>
        </w:rPr>
      </w:pPr>
    </w:p>
    <w:p w14:paraId="446A5DC9" w14:textId="77777777" w:rsidR="00ED5814" w:rsidRDefault="00ED5814">
      <w:pPr>
        <w:pStyle w:val="BodyText"/>
        <w:spacing w:before="1"/>
        <w:rPr>
          <w:sz w:val="26"/>
        </w:rPr>
      </w:pPr>
    </w:p>
    <w:p w14:paraId="446A5DCA" w14:textId="77777777" w:rsidR="00ED5814" w:rsidRDefault="00360F7B">
      <w:pPr>
        <w:pStyle w:val="Heading2"/>
      </w:pPr>
      <w:r>
        <w:rPr>
          <w:color w:val="00B2A9"/>
        </w:rPr>
        <w:t>Contents</w:t>
      </w:r>
    </w:p>
    <w:sdt>
      <w:sdtPr>
        <w:id w:val="105314632"/>
        <w:docPartObj>
          <w:docPartGallery w:val="Table of Contents"/>
          <w:docPartUnique/>
        </w:docPartObj>
      </w:sdtPr>
      <w:sdtEndPr/>
      <w:sdtContent>
        <w:p w14:paraId="446A5DCB" w14:textId="77777777" w:rsidR="00ED5814" w:rsidRDefault="00AC35F8">
          <w:pPr>
            <w:pStyle w:val="TOC1"/>
            <w:tabs>
              <w:tab w:val="right" w:pos="9751"/>
            </w:tabs>
            <w:spacing w:before="396"/>
            <w:ind w:left="113" w:firstLine="0"/>
            <w:rPr>
              <w:rFonts w:ascii="VIC Medium"/>
            </w:rPr>
          </w:pPr>
          <w:r>
            <w:pict w14:anchorId="446A615B">
              <v:group id="docshapegroup20" o:spid="_x0000_s2173" style="position:absolute;left:0;text-align:left;margin-left:117.6pt;margin-top:30.55pt;width:414.85pt;height:.5pt;z-index:-16471040;mso-position-horizontal-relative:page;mso-position-vertical-relative:text" coordorigin="2352,611" coordsize="8297,10">
                <v:line id="_x0000_s2175" style="position:absolute" from="2387,616" to="10628,616" strokecolor="#64676b" strokeweight=".5pt">
                  <v:stroke dashstyle="dot"/>
                </v:line>
                <v:shape id="docshape21" o:spid="_x0000_s2174" style="position:absolute;left:2352;top:611;width:8297;height:10" coordorigin="2352,611" coordsize="8297,10" o:spt="100" adj="0,,0" path="m2362,616r-1,-4l2357,611r-3,1l2352,616r2,4l2357,621r4,-1l2362,616xm10648,616r-1,-4l10643,611r-3,1l10638,616r2,4l10643,621r4,-1l10648,616xe" fillcolor="#64676b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bookmark0" w:history="1">
            <w:r w:rsidR="00360F7B">
              <w:rPr>
                <w:rFonts w:ascii="VIC Medium"/>
                <w:color w:val="64676B"/>
              </w:rPr>
              <w:t>Introduction</w:t>
            </w:r>
            <w:r w:rsidR="00360F7B">
              <w:rPr>
                <w:rFonts w:ascii="VIC Medium"/>
                <w:color w:val="64676B"/>
              </w:rPr>
              <w:tab/>
              <w:t>4</w:t>
            </w:r>
          </w:hyperlink>
        </w:p>
        <w:p w14:paraId="446A5DCC" w14:textId="77777777" w:rsidR="00ED5814" w:rsidRDefault="00AC35F8">
          <w:pPr>
            <w:pStyle w:val="TOC1"/>
            <w:numPr>
              <w:ilvl w:val="0"/>
              <w:numId w:val="6"/>
            </w:numPr>
            <w:tabs>
              <w:tab w:val="left" w:pos="567"/>
              <w:tab w:val="left" w:pos="568"/>
              <w:tab w:val="right" w:pos="9751"/>
            </w:tabs>
            <w:spacing w:before="282"/>
            <w:ind w:hanging="455"/>
            <w:rPr>
              <w:rFonts w:ascii="VIC Medium"/>
            </w:rPr>
          </w:pPr>
          <w:r>
            <w:pict w14:anchorId="446A615C">
              <v:group id="docshapegroup22" o:spid="_x0000_s2170" style="position:absolute;left:0;text-align:left;margin-left:184.55pt;margin-top:24.85pt;width:348.5pt;height:.5pt;z-index:-16470528;mso-position-horizontal-relative:page" coordorigin="3691,497" coordsize="6970,10">
                <v:line id="_x0000_s2172" style="position:absolute" from="3726,502" to="10640,502" strokecolor="#64676b" strokeweight=".5pt">
                  <v:stroke dashstyle="dot"/>
                </v:line>
                <v:shape id="docshape23" o:spid="_x0000_s2171" style="position:absolute;left:3690;top:497;width:6970;height:10" coordorigin="3691,497" coordsize="6970,10" o:spt="100" adj="0,,0" path="m3701,502r-2,-4l3696,497r-4,1l3691,502r1,4l3696,507r3,-1l3701,502xm10660,502r-1,-4l10655,497r-3,1l10650,502r2,4l10655,507r4,-1l10660,502xe" fillcolor="#64676b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bookmark1" w:history="1">
            <w:r w:rsidR="00360F7B">
              <w:rPr>
                <w:rFonts w:ascii="VIC Medium"/>
                <w:color w:val="64676B"/>
              </w:rPr>
              <w:t>Wind</w:t>
            </w:r>
            <w:r w:rsidR="00360F7B">
              <w:rPr>
                <w:rFonts w:ascii="VIC Medium"/>
                <w:color w:val="64676B"/>
                <w:spacing w:val="-1"/>
              </w:rPr>
              <w:t xml:space="preserve"> </w:t>
            </w:r>
            <w:r w:rsidR="00360F7B">
              <w:rPr>
                <w:rFonts w:ascii="VIC Medium"/>
                <w:color w:val="64676B"/>
              </w:rPr>
              <w:t>energy facilities</w:t>
            </w:r>
            <w:r w:rsidR="00360F7B">
              <w:rPr>
                <w:rFonts w:ascii="VIC Medium"/>
                <w:color w:val="64676B"/>
              </w:rPr>
              <w:tab/>
              <w:t>5</w:t>
            </w:r>
          </w:hyperlink>
        </w:p>
        <w:p w14:paraId="446A5DCD" w14:textId="77777777" w:rsidR="00ED5814" w:rsidRDefault="00AC35F8">
          <w:pPr>
            <w:pStyle w:val="TOC1"/>
            <w:numPr>
              <w:ilvl w:val="1"/>
              <w:numId w:val="6"/>
            </w:numPr>
            <w:tabs>
              <w:tab w:val="left" w:pos="567"/>
              <w:tab w:val="left" w:pos="568"/>
              <w:tab w:val="right" w:pos="9753"/>
            </w:tabs>
            <w:spacing w:before="111"/>
            <w:ind w:hanging="455"/>
          </w:pPr>
          <w:r>
            <w:pict w14:anchorId="446A615D">
              <v:group id="docshapegroup24" o:spid="_x0000_s2167" style="position:absolute;left:0;text-align:left;margin-left:227.05pt;margin-top:16.3pt;width:306.05pt;height:.5pt;z-index:-16470016;mso-position-horizontal-relative:page" coordorigin="4541,326" coordsize="6121,10">
                <v:line id="_x0000_s2169" style="position:absolute" from="4576,331" to="10642,331" strokecolor="#58595b" strokeweight=".5pt">
                  <v:stroke dashstyle="dot"/>
                </v:line>
                <v:shape id="docshape25" o:spid="_x0000_s2168" style="position:absolute;left:4541;top:325;width:6121;height:10" coordorigin="4541,326" coordsize="6121,10" o:spt="100" adj="0,,0" path="m4551,331r-1,-4l4546,326r-3,1l4541,331r2,3l4546,336r4,-2l4551,331xm10662,331r-2,-4l10657,326r-4,1l10652,331r1,3l10657,336r3,-2l10662,331xe" fillcolor="#58595b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bookmark1" w:history="1">
            <w:r w:rsidR="00360F7B">
              <w:rPr>
                <w:color w:val="58595B"/>
              </w:rPr>
              <w:t>What</w:t>
            </w:r>
            <w:r w:rsidR="00360F7B">
              <w:rPr>
                <w:color w:val="58595B"/>
                <w:spacing w:val="-1"/>
              </w:rPr>
              <w:t xml:space="preserve"> </w:t>
            </w:r>
            <w:r w:rsidR="00360F7B">
              <w:rPr>
                <w:color w:val="58595B"/>
              </w:rPr>
              <w:t>is a wind energy facility?</w:t>
            </w:r>
            <w:r w:rsidR="00360F7B">
              <w:rPr>
                <w:color w:val="58595B"/>
              </w:rPr>
              <w:tab/>
              <w:t>5</w:t>
            </w:r>
          </w:hyperlink>
        </w:p>
        <w:p w14:paraId="446A5DCE" w14:textId="77777777" w:rsidR="00ED5814" w:rsidRDefault="00AC35F8">
          <w:pPr>
            <w:pStyle w:val="TOC1"/>
            <w:numPr>
              <w:ilvl w:val="1"/>
              <w:numId w:val="6"/>
            </w:numPr>
            <w:tabs>
              <w:tab w:val="left" w:pos="567"/>
              <w:tab w:val="left" w:pos="568"/>
              <w:tab w:val="right" w:pos="9753"/>
            </w:tabs>
            <w:spacing w:before="84"/>
            <w:ind w:hanging="455"/>
          </w:pPr>
          <w:r>
            <w:pict w14:anchorId="446A615E">
              <v:group id="docshapegroup26" o:spid="_x0000_s2164" style="position:absolute;left:0;text-align:left;margin-left:305.05pt;margin-top:14.95pt;width:227.55pt;height:.5pt;z-index:-16469504;mso-position-horizontal-relative:page" coordorigin="6101,299" coordsize="4551,10">
                <v:line id="_x0000_s2166" style="position:absolute" from="6136,304" to="10632,304" strokecolor="#58595b" strokeweight=".5pt">
                  <v:stroke dashstyle="dot"/>
                </v:line>
                <v:shape id="docshape27" o:spid="_x0000_s2165" style="position:absolute;left:6101;top:298;width:4551;height:10" coordorigin="6101,299" coordsize="4551,10" o:spt="100" adj="0,,0" path="m6111,304r-1,-4l6106,299r-3,1l6101,304r2,3l6106,309r4,-2l6111,304xm10652,304r-1,-4l10647,299r-3,1l10642,304r2,3l10647,309r4,-2l10652,304xe" fillcolor="#58595b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bookmark2" w:history="1">
            <w:r w:rsidR="00360F7B">
              <w:rPr>
                <w:color w:val="58595B"/>
              </w:rPr>
              <w:t>Anemometers</w:t>
            </w:r>
            <w:r w:rsidR="00360F7B">
              <w:rPr>
                <w:color w:val="58595B"/>
                <w:spacing w:val="-1"/>
              </w:rPr>
              <w:t xml:space="preserve"> </w:t>
            </w:r>
            <w:r w:rsidR="00360F7B">
              <w:rPr>
                <w:color w:val="58595B"/>
              </w:rPr>
              <w:t>and electricity grid connections</w:t>
            </w:r>
            <w:r w:rsidR="00360F7B">
              <w:rPr>
                <w:color w:val="58595B"/>
              </w:rPr>
              <w:tab/>
              <w:t>6</w:t>
            </w:r>
          </w:hyperlink>
        </w:p>
        <w:p w14:paraId="446A5DCF" w14:textId="77777777" w:rsidR="00ED5814" w:rsidRDefault="00AC35F8">
          <w:pPr>
            <w:pStyle w:val="TOC1"/>
            <w:numPr>
              <w:ilvl w:val="1"/>
              <w:numId w:val="6"/>
            </w:numPr>
            <w:tabs>
              <w:tab w:val="left" w:pos="567"/>
              <w:tab w:val="left" w:pos="568"/>
              <w:tab w:val="right" w:pos="9753"/>
            </w:tabs>
            <w:ind w:hanging="455"/>
          </w:pPr>
          <w:r>
            <w:pict w14:anchorId="446A615F">
              <v:group id="docshapegroup28" o:spid="_x0000_s2161" style="position:absolute;left:0;text-align:left;margin-left:272.95pt;margin-top:14.9pt;width:259.7pt;height:.5pt;z-index:-16468992;mso-position-horizontal-relative:page" coordorigin="5459,298" coordsize="5194,10">
                <v:line id="_x0000_s2163" style="position:absolute" from="5494,303" to="10632,303" strokecolor="#58595b" strokeweight=".5pt">
                  <v:stroke dashstyle="dot"/>
                </v:line>
                <v:shape id="docshape29" o:spid="_x0000_s2162" style="position:absolute;left:5458;top:297;width:5194;height:10" coordorigin="5459,298" coordsize="5194,10" o:spt="100" adj="0,,0" path="m5469,303r-2,-4l5464,298r-4,1l5459,303r1,3l5464,308r3,-2l5469,303xm10652,303r-1,-4l10647,298r-3,1l10642,303r2,3l10647,308r4,-2l10652,303xe" fillcolor="#58595b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bookmark2" w:history="1">
            <w:r w:rsidR="00360F7B">
              <w:rPr>
                <w:color w:val="58595B"/>
              </w:rPr>
              <w:t>Characteristics</w:t>
            </w:r>
            <w:r w:rsidR="00360F7B">
              <w:rPr>
                <w:color w:val="58595B"/>
                <w:spacing w:val="-1"/>
              </w:rPr>
              <w:t xml:space="preserve"> </w:t>
            </w:r>
            <w:r w:rsidR="00360F7B">
              <w:rPr>
                <w:color w:val="58595B"/>
              </w:rPr>
              <w:t>of a wind</w:t>
            </w:r>
            <w:r w:rsidR="00360F7B">
              <w:rPr>
                <w:color w:val="58595B"/>
                <w:spacing w:val="-1"/>
              </w:rPr>
              <w:t xml:space="preserve"> </w:t>
            </w:r>
            <w:r w:rsidR="00360F7B">
              <w:rPr>
                <w:color w:val="58595B"/>
              </w:rPr>
              <w:t>energy facility</w:t>
            </w:r>
            <w:r w:rsidR="00360F7B">
              <w:rPr>
                <w:color w:val="58595B"/>
              </w:rPr>
              <w:tab/>
              <w:t>6</w:t>
            </w:r>
          </w:hyperlink>
        </w:p>
        <w:p w14:paraId="446A5DD0" w14:textId="77777777" w:rsidR="00ED5814" w:rsidRDefault="00AC35F8">
          <w:pPr>
            <w:pStyle w:val="TOC1"/>
            <w:numPr>
              <w:ilvl w:val="0"/>
              <w:numId w:val="6"/>
            </w:numPr>
            <w:tabs>
              <w:tab w:val="left" w:pos="567"/>
              <w:tab w:val="left" w:pos="568"/>
              <w:tab w:val="right" w:pos="9751"/>
            </w:tabs>
            <w:spacing w:before="254"/>
            <w:ind w:hanging="455"/>
            <w:rPr>
              <w:rFonts w:ascii="VIC Medium"/>
            </w:rPr>
          </w:pPr>
          <w:r>
            <w:pict w14:anchorId="446A6160">
              <v:group id="docshapegroup30" o:spid="_x0000_s2158" style="position:absolute;left:0;text-align:left;margin-left:193.85pt;margin-top:23.45pt;width:339.8pt;height:.5pt;z-index:-16468480;mso-position-horizontal-relative:page" coordorigin="3877,469" coordsize="6796,10">
                <v:line id="_x0000_s2160" style="position:absolute" from="3912,474" to="10652,474" strokecolor="#64676b" strokeweight=".5pt">
                  <v:stroke dashstyle="dot"/>
                </v:line>
                <v:shape id="docshape31" o:spid="_x0000_s2159" style="position:absolute;left:3876;top:468;width:6796;height:10" coordorigin="3877,469" coordsize="6796,10" o:spt="100" adj="0,,0" path="m3887,474r-2,-4l3882,469r-4,1l3877,474r1,4l3882,479r3,-1l3887,474xm10672,474r-2,-4l10667,469r-4,1l10662,474r1,4l10667,479r3,-1l10672,474xe" fillcolor="#64676b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bookmark3" w:history="1">
            <w:r w:rsidR="00360F7B">
              <w:rPr>
                <w:rFonts w:ascii="VIC Medium"/>
                <w:color w:val="64676B"/>
              </w:rPr>
              <w:t>Wind</w:t>
            </w:r>
            <w:r w:rsidR="00360F7B">
              <w:rPr>
                <w:rFonts w:ascii="VIC Medium"/>
                <w:color w:val="64676B"/>
                <w:spacing w:val="-1"/>
              </w:rPr>
              <w:t xml:space="preserve"> </w:t>
            </w:r>
            <w:r w:rsidR="00360F7B">
              <w:rPr>
                <w:rFonts w:ascii="VIC Medium"/>
                <w:color w:val="64676B"/>
              </w:rPr>
              <w:t>energy in Victoria</w:t>
            </w:r>
            <w:r w:rsidR="00360F7B">
              <w:rPr>
                <w:rFonts w:ascii="VIC Medium"/>
                <w:color w:val="64676B"/>
              </w:rPr>
              <w:tab/>
              <w:t>7</w:t>
            </w:r>
          </w:hyperlink>
        </w:p>
        <w:p w14:paraId="446A5DD1" w14:textId="77777777" w:rsidR="00ED5814" w:rsidRDefault="00AC35F8">
          <w:pPr>
            <w:pStyle w:val="TOC1"/>
            <w:numPr>
              <w:ilvl w:val="1"/>
              <w:numId w:val="6"/>
            </w:numPr>
            <w:tabs>
              <w:tab w:val="left" w:pos="567"/>
              <w:tab w:val="left" w:pos="568"/>
              <w:tab w:val="right" w:pos="9753"/>
            </w:tabs>
            <w:spacing w:before="111"/>
            <w:ind w:hanging="455"/>
          </w:pPr>
          <w:r>
            <w:pict w14:anchorId="446A6161">
              <v:group id="docshapegroup32" o:spid="_x0000_s2155" style="position:absolute;left:0;text-align:left;margin-left:417.4pt;margin-top:16.3pt;width:116.35pt;height:.5pt;z-index:-16467968;mso-position-horizontal-relative:page" coordorigin="8348,326" coordsize="2327,10">
                <v:line id="_x0000_s2157" style="position:absolute" from="8383,331" to="10655,331" strokecolor="#58595b" strokeweight=".5pt">
                  <v:stroke dashstyle="dot"/>
                </v:line>
                <v:shape id="docshape33" o:spid="_x0000_s2156" style="position:absolute;left:8348;top:325;width:2327;height:10" coordorigin="8348,326" coordsize="2327,10" o:spt="100" adj="0,,0" path="m8358,331r-1,-4l8353,326r-3,1l8348,331r2,3l8353,336r4,-2l8358,331xm10675,331r-2,-4l10670,326r-4,1l10665,331r1,3l10670,336r3,-2l10675,331xe" fillcolor="#58595b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bookmark3" w:history="1">
            <w:r w:rsidR="00360F7B">
              <w:rPr>
                <w:color w:val="58595B"/>
              </w:rPr>
              <w:t>Identifying</w:t>
            </w:r>
            <w:r w:rsidR="00360F7B">
              <w:rPr>
                <w:color w:val="58595B"/>
                <w:spacing w:val="-1"/>
              </w:rPr>
              <w:t xml:space="preserve"> </w:t>
            </w:r>
            <w:r w:rsidR="00360F7B">
              <w:rPr>
                <w:color w:val="58595B"/>
              </w:rPr>
              <w:t>suitable</w:t>
            </w:r>
            <w:r w:rsidR="00360F7B">
              <w:rPr>
                <w:color w:val="58595B"/>
                <w:spacing w:val="-1"/>
              </w:rPr>
              <w:t xml:space="preserve"> </w:t>
            </w:r>
            <w:r w:rsidR="00360F7B">
              <w:rPr>
                <w:color w:val="58595B"/>
              </w:rPr>
              <w:t>locations</w:t>
            </w:r>
            <w:r w:rsidR="00360F7B">
              <w:rPr>
                <w:color w:val="58595B"/>
                <w:spacing w:val="-1"/>
              </w:rPr>
              <w:t xml:space="preserve"> </w:t>
            </w:r>
            <w:r w:rsidR="00360F7B">
              <w:rPr>
                <w:color w:val="58595B"/>
              </w:rPr>
              <w:t>for wind</w:t>
            </w:r>
            <w:r w:rsidR="00360F7B">
              <w:rPr>
                <w:color w:val="58595B"/>
                <w:spacing w:val="-1"/>
              </w:rPr>
              <w:t xml:space="preserve"> </w:t>
            </w:r>
            <w:r w:rsidR="00360F7B">
              <w:rPr>
                <w:color w:val="58595B"/>
              </w:rPr>
              <w:t>energy</w:t>
            </w:r>
            <w:r w:rsidR="00360F7B">
              <w:rPr>
                <w:color w:val="58595B"/>
                <w:spacing w:val="-1"/>
              </w:rPr>
              <w:t xml:space="preserve"> </w:t>
            </w:r>
            <w:r w:rsidR="00360F7B">
              <w:rPr>
                <w:color w:val="58595B"/>
              </w:rPr>
              <w:t>development</w:t>
            </w:r>
            <w:r w:rsidR="00360F7B">
              <w:rPr>
                <w:color w:val="58595B"/>
                <w:spacing w:val="-1"/>
              </w:rPr>
              <w:t xml:space="preserve"> </w:t>
            </w:r>
            <w:r w:rsidR="00360F7B">
              <w:rPr>
                <w:color w:val="58595B"/>
              </w:rPr>
              <w:t>in Victoria</w:t>
            </w:r>
            <w:r w:rsidR="00360F7B">
              <w:rPr>
                <w:color w:val="58595B"/>
              </w:rPr>
              <w:tab/>
              <w:t>7</w:t>
            </w:r>
          </w:hyperlink>
        </w:p>
        <w:p w14:paraId="446A5DD2" w14:textId="77777777" w:rsidR="00ED5814" w:rsidRDefault="00AC35F8">
          <w:pPr>
            <w:pStyle w:val="TOC1"/>
            <w:numPr>
              <w:ilvl w:val="0"/>
              <w:numId w:val="6"/>
            </w:numPr>
            <w:tabs>
              <w:tab w:val="left" w:pos="567"/>
              <w:tab w:val="left" w:pos="568"/>
              <w:tab w:val="right" w:pos="9754"/>
            </w:tabs>
            <w:spacing w:before="254"/>
            <w:ind w:hanging="455"/>
            <w:rPr>
              <w:rFonts w:ascii="VIC Medium"/>
            </w:rPr>
          </w:pPr>
          <w:r>
            <w:pict w14:anchorId="446A6162">
              <v:group id="docshapegroup34" o:spid="_x0000_s2152" style="position:absolute;left:0;text-align:left;margin-left:329.35pt;margin-top:23.45pt;width:201.85pt;height:.5pt;z-index:-16467456;mso-position-horizontal-relative:page" coordorigin="6587,469" coordsize="4037,10">
                <v:line id="_x0000_s2154" style="position:absolute" from="6622,474" to="10604,474" strokecolor="#64676b" strokeweight=".5pt">
                  <v:stroke dashstyle="dot"/>
                </v:line>
                <v:shape id="docshape35" o:spid="_x0000_s2153" style="position:absolute;left:6586;top:468;width:4037;height:10" coordorigin="6587,469" coordsize="4037,10" o:spt="100" adj="0,,0" path="m6597,474r-2,-4l6592,469r-4,1l6587,474r1,4l6592,479r3,-1l6597,474xm10624,474r-2,-4l10619,469r-4,1l10614,474r1,4l10619,479r3,-1l10624,474xe" fillcolor="#64676b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bookmark4" w:history="1">
            <w:r w:rsidR="00360F7B">
              <w:rPr>
                <w:rFonts w:ascii="VIC Medium"/>
                <w:color w:val="64676B"/>
              </w:rPr>
              <w:t>Policy</w:t>
            </w:r>
            <w:r w:rsidR="00360F7B">
              <w:rPr>
                <w:rFonts w:ascii="VIC Medium"/>
                <w:color w:val="64676B"/>
                <w:spacing w:val="-1"/>
              </w:rPr>
              <w:t xml:space="preserve"> </w:t>
            </w:r>
            <w:r w:rsidR="00360F7B">
              <w:rPr>
                <w:rFonts w:ascii="VIC Medium"/>
                <w:color w:val="64676B"/>
              </w:rPr>
              <w:t>framework for wind</w:t>
            </w:r>
            <w:r w:rsidR="00360F7B">
              <w:rPr>
                <w:rFonts w:ascii="VIC Medium"/>
                <w:color w:val="64676B"/>
                <w:spacing w:val="-1"/>
              </w:rPr>
              <w:t xml:space="preserve"> </w:t>
            </w:r>
            <w:r w:rsidR="00360F7B">
              <w:rPr>
                <w:rFonts w:ascii="VIC Medium"/>
                <w:color w:val="64676B"/>
              </w:rPr>
              <w:t>energy facility proposals</w:t>
            </w:r>
            <w:r w:rsidR="00360F7B">
              <w:rPr>
                <w:rFonts w:ascii="VIC Medium"/>
                <w:color w:val="64676B"/>
              </w:rPr>
              <w:tab/>
              <w:t>11</w:t>
            </w:r>
          </w:hyperlink>
        </w:p>
        <w:p w14:paraId="446A5DD3" w14:textId="77777777" w:rsidR="00ED5814" w:rsidRDefault="00AC35F8">
          <w:pPr>
            <w:pStyle w:val="TOC1"/>
            <w:numPr>
              <w:ilvl w:val="1"/>
              <w:numId w:val="6"/>
            </w:numPr>
            <w:tabs>
              <w:tab w:val="left" w:pos="567"/>
              <w:tab w:val="left" w:pos="568"/>
              <w:tab w:val="right" w:pos="9756"/>
            </w:tabs>
            <w:spacing w:before="112"/>
            <w:ind w:hanging="455"/>
          </w:pPr>
          <w:r>
            <w:pict w14:anchorId="446A6163">
              <v:group id="docshapegroup36" o:spid="_x0000_s2149" style="position:absolute;left:0;text-align:left;margin-left:380.9pt;margin-top:16.35pt;width:150.6pt;height:.5pt;z-index:-16466944;mso-position-horizontal-relative:page" coordorigin="7618,327" coordsize="3012,10">
                <v:line id="_x0000_s2151" style="position:absolute" from="7653,332" to="10609,332" strokecolor="#58595b" strokeweight=".5pt">
                  <v:stroke dashstyle="dot"/>
                </v:line>
                <v:shape id="docshape37" o:spid="_x0000_s2150" style="position:absolute;left:7617;top:326;width:3012;height:10" coordorigin="7618,327" coordsize="3012,10" o:spt="100" adj="0,,0" path="m7628,332r-2,-4l7623,327r-4,1l7618,332r1,3l7623,337r3,-2l7628,332xm10629,332r-1,-4l10624,327r-3,1l10619,332r2,3l10624,337r4,-2l10629,332xe" fillcolor="#58595b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bookmark4" w:history="1">
            <w:r w:rsidR="00360F7B">
              <w:rPr>
                <w:color w:val="58595B"/>
              </w:rPr>
              <w:t>Decision-making</w:t>
            </w:r>
            <w:r w:rsidR="00360F7B">
              <w:rPr>
                <w:color w:val="58595B"/>
                <w:spacing w:val="-1"/>
              </w:rPr>
              <w:t xml:space="preserve"> </w:t>
            </w:r>
            <w:r w:rsidR="00360F7B">
              <w:rPr>
                <w:color w:val="58595B"/>
              </w:rPr>
              <w:t>framework</w:t>
            </w:r>
            <w:r w:rsidR="00360F7B">
              <w:rPr>
                <w:color w:val="58595B"/>
                <w:spacing w:val="-1"/>
              </w:rPr>
              <w:t xml:space="preserve"> </w:t>
            </w:r>
            <w:r w:rsidR="00360F7B">
              <w:rPr>
                <w:color w:val="58595B"/>
              </w:rPr>
              <w:t>for a</w:t>
            </w:r>
            <w:r w:rsidR="00360F7B">
              <w:rPr>
                <w:color w:val="58595B"/>
                <w:spacing w:val="-1"/>
              </w:rPr>
              <w:t xml:space="preserve"> </w:t>
            </w:r>
            <w:r w:rsidR="00360F7B">
              <w:rPr>
                <w:color w:val="58595B"/>
              </w:rPr>
              <w:t>planning permit</w:t>
            </w:r>
            <w:r w:rsidR="00360F7B">
              <w:rPr>
                <w:color w:val="58595B"/>
                <w:spacing w:val="-1"/>
              </w:rPr>
              <w:t xml:space="preserve"> </w:t>
            </w:r>
            <w:r w:rsidR="00360F7B">
              <w:rPr>
                <w:color w:val="58595B"/>
              </w:rPr>
              <w:t>application</w:t>
            </w:r>
            <w:r w:rsidR="00360F7B">
              <w:rPr>
                <w:color w:val="58595B"/>
              </w:rPr>
              <w:tab/>
              <w:t>11</w:t>
            </w:r>
          </w:hyperlink>
        </w:p>
        <w:p w14:paraId="446A5DD4" w14:textId="77777777" w:rsidR="00ED5814" w:rsidRDefault="00AC35F8">
          <w:pPr>
            <w:pStyle w:val="TOC1"/>
            <w:numPr>
              <w:ilvl w:val="1"/>
              <w:numId w:val="6"/>
            </w:numPr>
            <w:tabs>
              <w:tab w:val="left" w:pos="568"/>
              <w:tab w:val="right" w:pos="9757"/>
            </w:tabs>
            <w:ind w:hanging="455"/>
          </w:pPr>
          <w:r>
            <w:pict w14:anchorId="446A6164">
              <v:group id="docshapegroup38" o:spid="_x0000_s2146" style="position:absolute;left:0;text-align:left;margin-left:241.6pt;margin-top:14.9pt;width:288.25pt;height:.5pt;z-index:-16466432;mso-position-horizontal-relative:page" coordorigin="4832,298" coordsize="5765,10">
                <v:line id="_x0000_s2148" style="position:absolute" from="4867,303" to="10576,303" strokecolor="#58595b" strokeweight=".5pt">
                  <v:stroke dashstyle="dot"/>
                </v:line>
                <v:shape id="docshape39" o:spid="_x0000_s2147" style="position:absolute;left:4831;top:297;width:5765;height:10" coordorigin="4832,298" coordsize="5765,10" o:spt="100" adj="0,,0" path="m4842,303r-2,-4l4837,298r-4,1l4832,303r1,3l4837,308r3,-2l4842,303xm10596,303r-1,-4l10591,298r-3,1l10586,303r2,3l10591,308r4,-2l10596,303xe" fillcolor="#58595b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bookmark5" w:history="1">
            <w:r w:rsidR="00360F7B">
              <w:rPr>
                <w:color w:val="58595B"/>
              </w:rPr>
              <w:t>Who</w:t>
            </w:r>
            <w:r w:rsidR="00360F7B">
              <w:rPr>
                <w:color w:val="58595B"/>
                <w:spacing w:val="-1"/>
              </w:rPr>
              <w:t xml:space="preserve"> </w:t>
            </w:r>
            <w:r w:rsidR="00360F7B">
              <w:rPr>
                <w:color w:val="58595B"/>
              </w:rPr>
              <w:t>is the responsible authority?</w:t>
            </w:r>
            <w:r w:rsidR="00360F7B">
              <w:rPr>
                <w:color w:val="58595B"/>
              </w:rPr>
              <w:tab/>
              <w:t>12</w:t>
            </w:r>
          </w:hyperlink>
        </w:p>
        <w:p w14:paraId="446A5DD5" w14:textId="77777777" w:rsidR="00ED5814" w:rsidRDefault="00AC35F8">
          <w:pPr>
            <w:pStyle w:val="TOC1"/>
            <w:numPr>
              <w:ilvl w:val="1"/>
              <w:numId w:val="6"/>
            </w:numPr>
            <w:tabs>
              <w:tab w:val="left" w:pos="568"/>
              <w:tab w:val="right" w:pos="9757"/>
            </w:tabs>
            <w:ind w:hanging="455"/>
          </w:pPr>
          <w:r>
            <w:pict w14:anchorId="446A6165">
              <v:group id="docshapegroup40" o:spid="_x0000_s2143" style="position:absolute;left:0;text-align:left;margin-left:207.25pt;margin-top:14.9pt;width:322.6pt;height:.5pt;z-index:-16465920;mso-position-horizontal-relative:page" coordorigin="4145,298" coordsize="6452,10">
                <v:line id="_x0000_s2145" style="position:absolute" from="4180,303" to="10576,303" strokecolor="#58595b" strokeweight=".5pt">
                  <v:stroke dashstyle="dot"/>
                </v:line>
                <v:shape id="docshape41" o:spid="_x0000_s2144" style="position:absolute;left:4144;top:297;width:6452;height:10" coordorigin="4145,298" coordsize="6452,10" o:spt="100" adj="0,,0" path="m4155,303r-2,-4l4150,298r-4,1l4145,303r1,3l4150,308r3,-2l4155,303xm10596,303r-1,-4l10591,298r-3,1l10586,303r2,3l10591,308r4,-2l10596,303xe" fillcolor="#58595b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bookmark5" w:history="1">
            <w:r w:rsidR="00360F7B">
              <w:rPr>
                <w:color w:val="58595B"/>
              </w:rPr>
              <w:t>Other statutory approvals</w:t>
            </w:r>
            <w:r w:rsidR="00360F7B">
              <w:rPr>
                <w:color w:val="58595B"/>
              </w:rPr>
              <w:tab/>
              <w:t>12</w:t>
            </w:r>
          </w:hyperlink>
        </w:p>
        <w:p w14:paraId="446A5DD6" w14:textId="77777777" w:rsidR="00ED5814" w:rsidRDefault="00AC35F8">
          <w:pPr>
            <w:pStyle w:val="TOC1"/>
            <w:numPr>
              <w:ilvl w:val="0"/>
              <w:numId w:val="6"/>
            </w:numPr>
            <w:tabs>
              <w:tab w:val="left" w:pos="567"/>
              <w:tab w:val="left" w:pos="568"/>
              <w:tab w:val="right" w:pos="9751"/>
            </w:tabs>
            <w:spacing w:before="254"/>
            <w:ind w:hanging="455"/>
            <w:rPr>
              <w:rFonts w:ascii="VIC Medium"/>
            </w:rPr>
          </w:pPr>
          <w:r>
            <w:pict w14:anchorId="446A6166">
              <v:group id="docshapegroup42" o:spid="_x0000_s2140" style="position:absolute;left:0;text-align:left;margin-left:359pt;margin-top:23.45pt;width:169.8pt;height:.5pt;z-index:-16465408;mso-position-horizontal-relative:page" coordorigin="7180,469" coordsize="3396,10">
                <v:line id="_x0000_s2142" style="position:absolute" from="7215,474" to="10555,474" strokecolor="#64676b" strokeweight=".5pt">
                  <v:stroke dashstyle="dot"/>
                </v:line>
                <v:shape id="docshape43" o:spid="_x0000_s2141" style="position:absolute;left:7179;top:468;width:3396;height:10" coordorigin="7180,469" coordsize="3396,10" o:spt="100" adj="0,,0" path="m7190,474r-2,-4l7185,469r-4,1l7180,474r1,3l7185,479r3,-2l7190,474xm10575,474r-1,-4l10570,469r-3,1l10565,474r2,3l10570,479r4,-2l10575,474xe" fillcolor="#64676b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bookmark6" w:history="1">
            <w:r w:rsidR="00360F7B">
              <w:rPr>
                <w:rFonts w:ascii="VIC Medium"/>
                <w:color w:val="64676B"/>
              </w:rPr>
              <w:t>Planning</w:t>
            </w:r>
            <w:r w:rsidR="00360F7B">
              <w:rPr>
                <w:rFonts w:ascii="VIC Medium"/>
                <w:color w:val="64676B"/>
                <w:spacing w:val="-1"/>
              </w:rPr>
              <w:t xml:space="preserve"> </w:t>
            </w:r>
            <w:r w:rsidR="00360F7B">
              <w:rPr>
                <w:rFonts w:ascii="VIC Medium"/>
                <w:color w:val="64676B"/>
              </w:rPr>
              <w:t>permit applications</w:t>
            </w:r>
            <w:r w:rsidR="00360F7B">
              <w:rPr>
                <w:rFonts w:ascii="VIC Medium"/>
                <w:color w:val="64676B"/>
                <w:spacing w:val="-1"/>
              </w:rPr>
              <w:t xml:space="preserve"> </w:t>
            </w:r>
            <w:r w:rsidR="00360F7B">
              <w:rPr>
                <w:rFonts w:ascii="VIC Medium"/>
                <w:color w:val="64676B"/>
              </w:rPr>
              <w:t>- information</w:t>
            </w:r>
            <w:r w:rsidR="00360F7B">
              <w:rPr>
                <w:rFonts w:ascii="VIC Medium"/>
                <w:color w:val="64676B"/>
                <w:spacing w:val="-1"/>
              </w:rPr>
              <w:t xml:space="preserve"> </w:t>
            </w:r>
            <w:r w:rsidR="00360F7B">
              <w:rPr>
                <w:rFonts w:ascii="VIC Medium"/>
                <w:color w:val="64676B"/>
              </w:rPr>
              <w:t>for applicants</w:t>
            </w:r>
            <w:r w:rsidR="00360F7B">
              <w:rPr>
                <w:rFonts w:ascii="VIC Medium"/>
                <w:color w:val="64676B"/>
              </w:rPr>
              <w:tab/>
              <w:t>14</w:t>
            </w:r>
          </w:hyperlink>
        </w:p>
        <w:p w14:paraId="446A5DD7" w14:textId="77777777" w:rsidR="00ED5814" w:rsidRDefault="00AC35F8">
          <w:pPr>
            <w:pStyle w:val="TOC1"/>
            <w:numPr>
              <w:ilvl w:val="1"/>
              <w:numId w:val="6"/>
            </w:numPr>
            <w:tabs>
              <w:tab w:val="left" w:pos="567"/>
              <w:tab w:val="left" w:pos="568"/>
              <w:tab w:val="right" w:pos="9753"/>
            </w:tabs>
            <w:spacing w:before="112"/>
            <w:ind w:hanging="455"/>
          </w:pPr>
          <w:r>
            <w:pict w14:anchorId="446A6167">
              <v:group id="docshapegroup44" o:spid="_x0000_s2137" style="position:absolute;left:0;text-align:left;margin-left:276.9pt;margin-top:16.35pt;width:252.05pt;height:.5pt;z-index:-16464896;mso-position-horizontal-relative:page" coordorigin="5538,327" coordsize="5041,10">
                <v:line id="_x0000_s2139" style="position:absolute" from="5573,332" to="10559,332" strokecolor="#58595b" strokeweight=".5pt">
                  <v:stroke dashstyle="dot"/>
                </v:line>
                <v:shape id="docshape45" o:spid="_x0000_s2138" style="position:absolute;left:5537;top:326;width:5041;height:10" coordorigin="5538,327" coordsize="5041,10" o:spt="100" adj="0,,0" path="m5548,332r-2,-4l5543,327r-4,1l5538,332r1,3l5543,337r3,-2l5548,332xm10579,332r-2,-4l10574,327r-4,1l10569,332r1,3l10574,337r3,-2l10579,332xe" fillcolor="#58595b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bookmark6" w:history="1">
            <w:r w:rsidR="00360F7B">
              <w:rPr>
                <w:color w:val="58595B"/>
              </w:rPr>
              <w:t>The</w:t>
            </w:r>
            <w:r w:rsidR="00360F7B">
              <w:rPr>
                <w:color w:val="58595B"/>
                <w:spacing w:val="-1"/>
              </w:rPr>
              <w:t xml:space="preserve"> </w:t>
            </w:r>
            <w:r w:rsidR="00360F7B">
              <w:rPr>
                <w:color w:val="58595B"/>
              </w:rPr>
              <w:t>planning permit application process</w:t>
            </w:r>
            <w:r w:rsidR="00360F7B">
              <w:rPr>
                <w:color w:val="58595B"/>
              </w:rPr>
              <w:tab/>
              <w:t>14</w:t>
            </w:r>
          </w:hyperlink>
        </w:p>
        <w:p w14:paraId="446A5DD8" w14:textId="77777777" w:rsidR="00ED5814" w:rsidRDefault="00AC35F8">
          <w:pPr>
            <w:pStyle w:val="TOC1"/>
            <w:numPr>
              <w:ilvl w:val="1"/>
              <w:numId w:val="6"/>
            </w:numPr>
            <w:tabs>
              <w:tab w:val="left" w:pos="568"/>
              <w:tab w:val="right" w:pos="9757"/>
            </w:tabs>
            <w:ind w:hanging="455"/>
          </w:pPr>
          <w:r>
            <w:pict w14:anchorId="446A6168">
              <v:group id="docshapegroup46" o:spid="_x0000_s2134" style="position:absolute;left:0;text-align:left;margin-left:441.5pt;margin-top:14.9pt;width:87.4pt;height:.5pt;z-index:-16464384;mso-position-horizontal-relative:page" coordorigin="8830,298" coordsize="1748,10">
                <v:line id="_x0000_s2136" style="position:absolute" from="8865,303" to="10558,303" strokecolor="#58595b" strokeweight=".5pt">
                  <v:stroke dashstyle="dot"/>
                </v:line>
                <v:shape id="docshape47" o:spid="_x0000_s2135" style="position:absolute;left:8830;top:297;width:1748;height:10" coordorigin="8830,298" coordsize="1748,10" o:spt="100" adj="0,,0" path="m8840,303r-1,-4l8835,298r-3,1l8830,303r2,3l8835,308r4,-2l8840,303xm10578,303r-2,-4l10573,298r-4,1l10568,303r1,3l10573,308r3,-2l10578,303xe" fillcolor="#58595b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bookmark7" w:history="1">
            <w:r w:rsidR="00360F7B">
              <w:rPr>
                <w:color w:val="58595B"/>
              </w:rPr>
              <w:t>Preparing</w:t>
            </w:r>
            <w:r w:rsidR="00360F7B">
              <w:rPr>
                <w:color w:val="58595B"/>
                <w:spacing w:val="-1"/>
              </w:rPr>
              <w:t xml:space="preserve"> </w:t>
            </w:r>
            <w:r w:rsidR="00360F7B">
              <w:rPr>
                <w:color w:val="58595B"/>
              </w:rPr>
              <w:t>a</w:t>
            </w:r>
            <w:r w:rsidR="00360F7B">
              <w:rPr>
                <w:color w:val="58595B"/>
                <w:spacing w:val="-1"/>
              </w:rPr>
              <w:t xml:space="preserve"> </w:t>
            </w:r>
            <w:r w:rsidR="00360F7B">
              <w:rPr>
                <w:color w:val="58595B"/>
              </w:rPr>
              <w:t>planning</w:t>
            </w:r>
            <w:r w:rsidR="00360F7B">
              <w:rPr>
                <w:color w:val="58595B"/>
                <w:spacing w:val="-1"/>
              </w:rPr>
              <w:t xml:space="preserve"> </w:t>
            </w:r>
            <w:r w:rsidR="00360F7B">
              <w:rPr>
                <w:color w:val="58595B"/>
              </w:rPr>
              <w:t>permit</w:t>
            </w:r>
            <w:r w:rsidR="00360F7B">
              <w:rPr>
                <w:color w:val="58595B"/>
                <w:spacing w:val="-1"/>
              </w:rPr>
              <w:t xml:space="preserve"> </w:t>
            </w:r>
            <w:r w:rsidR="00360F7B">
              <w:rPr>
                <w:color w:val="58595B"/>
              </w:rPr>
              <w:t>application,</w:t>
            </w:r>
            <w:r w:rsidR="00360F7B">
              <w:rPr>
                <w:color w:val="58595B"/>
                <w:spacing w:val="-1"/>
              </w:rPr>
              <w:t xml:space="preserve"> </w:t>
            </w:r>
            <w:r w:rsidR="00360F7B">
              <w:rPr>
                <w:color w:val="58595B"/>
              </w:rPr>
              <w:t>or</w:t>
            </w:r>
            <w:r w:rsidR="00360F7B">
              <w:rPr>
                <w:color w:val="58595B"/>
                <w:spacing w:val="-1"/>
              </w:rPr>
              <w:t xml:space="preserve"> </w:t>
            </w:r>
            <w:r w:rsidR="00360F7B">
              <w:rPr>
                <w:color w:val="58595B"/>
              </w:rPr>
              <w:t>application to</w:t>
            </w:r>
            <w:r w:rsidR="00360F7B">
              <w:rPr>
                <w:color w:val="58595B"/>
                <w:spacing w:val="-1"/>
              </w:rPr>
              <w:t xml:space="preserve"> </w:t>
            </w:r>
            <w:r w:rsidR="00360F7B">
              <w:rPr>
                <w:color w:val="58595B"/>
              </w:rPr>
              <w:t>amend</w:t>
            </w:r>
            <w:r w:rsidR="00360F7B">
              <w:rPr>
                <w:color w:val="58595B"/>
                <w:spacing w:val="-1"/>
              </w:rPr>
              <w:t xml:space="preserve"> </w:t>
            </w:r>
            <w:r w:rsidR="00360F7B">
              <w:rPr>
                <w:color w:val="58595B"/>
              </w:rPr>
              <w:t>a</w:t>
            </w:r>
            <w:r w:rsidR="00360F7B">
              <w:rPr>
                <w:color w:val="58595B"/>
                <w:spacing w:val="-1"/>
              </w:rPr>
              <w:t xml:space="preserve"> </w:t>
            </w:r>
            <w:r w:rsidR="00360F7B">
              <w:rPr>
                <w:color w:val="58595B"/>
              </w:rPr>
              <w:t>permit</w:t>
            </w:r>
            <w:r w:rsidR="00360F7B">
              <w:rPr>
                <w:color w:val="58595B"/>
              </w:rPr>
              <w:tab/>
              <w:t>16</w:t>
            </w:r>
          </w:hyperlink>
        </w:p>
        <w:p w14:paraId="446A5DD9" w14:textId="77777777" w:rsidR="00ED5814" w:rsidRDefault="00AC35F8">
          <w:pPr>
            <w:pStyle w:val="TOC1"/>
            <w:numPr>
              <w:ilvl w:val="1"/>
              <w:numId w:val="6"/>
            </w:numPr>
            <w:tabs>
              <w:tab w:val="left" w:pos="568"/>
              <w:tab w:val="right" w:pos="9757"/>
            </w:tabs>
            <w:ind w:hanging="455"/>
          </w:pPr>
          <w:r>
            <w:pict w14:anchorId="446A6169">
              <v:group id="docshapegroup48" o:spid="_x0000_s2131" style="position:absolute;left:0;text-align:left;margin-left:244.75pt;margin-top:14.9pt;width:284.15pt;height:.5pt;z-index:-16463872;mso-position-horizontal-relative:page" coordorigin="4895,298" coordsize="5683,10">
                <v:line id="_x0000_s2133" style="position:absolute" from="4930,303" to="10558,303" strokecolor="#58595b" strokeweight=".5pt">
                  <v:stroke dashstyle="dot"/>
                </v:line>
                <v:shape id="docshape49" o:spid="_x0000_s2132" style="position:absolute;left:4895;top:297;width:5683;height:10" coordorigin="4895,298" coordsize="5683,10" o:spt="100" adj="0,,0" path="m4905,303r-1,-4l4900,298r-3,1l4895,303r2,3l4900,308r4,-2l4905,303xm10578,303r-2,-4l10573,298r-4,1l10568,303r1,3l10573,308r3,-2l10578,303xe" fillcolor="#58595b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bookmark7" w:history="1">
            <w:r w:rsidR="00360F7B">
              <w:rPr>
                <w:color w:val="58595B"/>
              </w:rPr>
              <w:t>Meeting</w:t>
            </w:r>
            <w:r w:rsidR="00360F7B">
              <w:rPr>
                <w:color w:val="58595B"/>
                <w:spacing w:val="-1"/>
              </w:rPr>
              <w:t xml:space="preserve"> </w:t>
            </w:r>
            <w:r w:rsidR="00360F7B">
              <w:rPr>
                <w:color w:val="58595B"/>
              </w:rPr>
              <w:t>application requirements</w:t>
            </w:r>
            <w:r w:rsidR="00360F7B">
              <w:rPr>
                <w:color w:val="58595B"/>
              </w:rPr>
              <w:tab/>
              <w:t>16</w:t>
            </w:r>
          </w:hyperlink>
        </w:p>
        <w:p w14:paraId="446A5DDA" w14:textId="77777777" w:rsidR="00ED5814" w:rsidRDefault="00AC35F8">
          <w:pPr>
            <w:pStyle w:val="TOC1"/>
            <w:numPr>
              <w:ilvl w:val="1"/>
              <w:numId w:val="6"/>
            </w:numPr>
            <w:tabs>
              <w:tab w:val="left" w:pos="568"/>
              <w:tab w:val="right" w:pos="9759"/>
            </w:tabs>
            <w:spacing w:before="84"/>
            <w:ind w:hanging="455"/>
          </w:pPr>
          <w:r>
            <w:pict w14:anchorId="446A616A">
              <v:group id="docshapegroup50" o:spid="_x0000_s2128" style="position:absolute;left:0;text-align:left;margin-left:273.95pt;margin-top:14.95pt;width:254.15pt;height:.5pt;z-index:-16463360;mso-position-horizontal-relative:page" coordorigin="5479,299" coordsize="5083,10">
                <v:line id="_x0000_s2130" style="position:absolute" from="5514,304" to="10542,304" strokecolor="#58595b" strokeweight=".5pt">
                  <v:stroke dashstyle="dot"/>
                </v:line>
                <v:shape id="docshape51" o:spid="_x0000_s2129" style="position:absolute;left:5479;top:298;width:5083;height:10" coordorigin="5479,299" coordsize="5083,10" o:spt="100" adj="0,,0" path="m5489,304r-1,-4l5484,299r-3,1l5479,304r2,3l5484,309r4,-2l5489,304xm10562,304r-2,-4l10557,299r-4,1l10552,304r1,3l10557,309r3,-2l10562,304xe" fillcolor="#58595b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bookmark8" w:history="1">
            <w:r w:rsidR="00360F7B">
              <w:rPr>
                <w:color w:val="58595B"/>
              </w:rPr>
              <w:t>Application</w:t>
            </w:r>
            <w:r w:rsidR="00360F7B">
              <w:rPr>
                <w:color w:val="58595B"/>
                <w:spacing w:val="-1"/>
              </w:rPr>
              <w:t xml:space="preserve"> </w:t>
            </w:r>
            <w:r w:rsidR="00360F7B">
              <w:rPr>
                <w:color w:val="58595B"/>
              </w:rPr>
              <w:t>to amend a planning permit</w:t>
            </w:r>
            <w:r w:rsidR="00360F7B">
              <w:rPr>
                <w:color w:val="58595B"/>
              </w:rPr>
              <w:tab/>
              <w:t>22</w:t>
            </w:r>
          </w:hyperlink>
        </w:p>
        <w:p w14:paraId="446A5DDB" w14:textId="77777777" w:rsidR="00ED5814" w:rsidRDefault="00AC35F8">
          <w:pPr>
            <w:pStyle w:val="TOC1"/>
            <w:numPr>
              <w:ilvl w:val="0"/>
              <w:numId w:val="6"/>
            </w:numPr>
            <w:tabs>
              <w:tab w:val="left" w:pos="567"/>
              <w:tab w:val="left" w:pos="568"/>
              <w:tab w:val="right" w:pos="9753"/>
            </w:tabs>
            <w:spacing w:before="253"/>
            <w:ind w:hanging="455"/>
            <w:rPr>
              <w:rFonts w:ascii="VIC Medium"/>
            </w:rPr>
          </w:pPr>
          <w:r>
            <w:pict w14:anchorId="446A616B">
              <v:group id="docshapegroup52" o:spid="_x0000_s2125" style="position:absolute;left:0;text-align:left;margin-left:425.35pt;margin-top:23.4pt;width:102.2pt;height:.5pt;z-index:-16462848;mso-position-horizontal-relative:page" coordorigin="8507,468" coordsize="2044,10">
                <v:line id="_x0000_s2127" style="position:absolute" from="8542,473" to="10530,473" strokecolor="#64676b" strokeweight=".5pt">
                  <v:stroke dashstyle="dot"/>
                </v:line>
                <v:shape id="docshape53" o:spid="_x0000_s2126" style="position:absolute;left:8506;top:467;width:2044;height:10" coordorigin="8507,468" coordsize="2044,10" o:spt="100" adj="0,,0" path="m8517,473r-2,-4l8512,468r-4,1l8507,473r1,3l8512,478r3,-2l8517,473xm10550,473r-1,-4l10545,468r-3,1l10540,473r2,3l10545,478r4,-2l10550,473xe" fillcolor="#64676b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bookmark9" w:history="1">
            <w:r w:rsidR="00360F7B">
              <w:rPr>
                <w:rFonts w:ascii="VIC Medium"/>
                <w:color w:val="64676B"/>
              </w:rPr>
              <w:t>Information</w:t>
            </w:r>
            <w:r w:rsidR="00360F7B">
              <w:rPr>
                <w:rFonts w:ascii="VIC Medium"/>
                <w:color w:val="64676B"/>
                <w:spacing w:val="-1"/>
              </w:rPr>
              <w:t xml:space="preserve"> </w:t>
            </w:r>
            <w:r w:rsidR="00360F7B">
              <w:rPr>
                <w:rFonts w:ascii="VIC Medium"/>
                <w:color w:val="64676B"/>
              </w:rPr>
              <w:t>for</w:t>
            </w:r>
            <w:r w:rsidR="00360F7B">
              <w:rPr>
                <w:rFonts w:ascii="VIC Medium"/>
                <w:color w:val="64676B"/>
                <w:spacing w:val="-1"/>
              </w:rPr>
              <w:t xml:space="preserve"> </w:t>
            </w:r>
            <w:r w:rsidR="00360F7B">
              <w:rPr>
                <w:rFonts w:ascii="VIC Medium"/>
                <w:color w:val="64676B"/>
              </w:rPr>
              <w:t>responsible authorities</w:t>
            </w:r>
            <w:r w:rsidR="00360F7B">
              <w:rPr>
                <w:rFonts w:ascii="VIC Medium"/>
                <w:color w:val="64676B"/>
                <w:spacing w:val="-1"/>
              </w:rPr>
              <w:t xml:space="preserve"> </w:t>
            </w:r>
            <w:r w:rsidR="00360F7B">
              <w:rPr>
                <w:rFonts w:ascii="VIC Medium"/>
                <w:color w:val="64676B"/>
              </w:rPr>
              <w:t>assessing a</w:t>
            </w:r>
            <w:r w:rsidR="00360F7B">
              <w:rPr>
                <w:rFonts w:ascii="VIC Medium"/>
                <w:color w:val="64676B"/>
                <w:spacing w:val="-1"/>
              </w:rPr>
              <w:t xml:space="preserve"> </w:t>
            </w:r>
            <w:r w:rsidR="00360F7B">
              <w:rPr>
                <w:rFonts w:ascii="VIC Medium"/>
                <w:color w:val="64676B"/>
              </w:rPr>
              <w:t>wind</w:t>
            </w:r>
            <w:r w:rsidR="00360F7B">
              <w:rPr>
                <w:rFonts w:ascii="VIC Medium"/>
                <w:color w:val="64676B"/>
                <w:spacing w:val="-1"/>
              </w:rPr>
              <w:t xml:space="preserve"> </w:t>
            </w:r>
            <w:r w:rsidR="00360F7B">
              <w:rPr>
                <w:rFonts w:ascii="VIC Medium"/>
                <w:color w:val="64676B"/>
              </w:rPr>
              <w:t>energy facility</w:t>
            </w:r>
            <w:r w:rsidR="00360F7B">
              <w:rPr>
                <w:rFonts w:ascii="VIC Medium"/>
                <w:color w:val="64676B"/>
              </w:rPr>
              <w:tab/>
              <w:t>23</w:t>
            </w:r>
          </w:hyperlink>
        </w:p>
        <w:p w14:paraId="446A5DDC" w14:textId="77777777" w:rsidR="00ED5814" w:rsidRDefault="00AC35F8">
          <w:pPr>
            <w:pStyle w:val="TOC1"/>
            <w:numPr>
              <w:ilvl w:val="1"/>
              <w:numId w:val="6"/>
            </w:numPr>
            <w:tabs>
              <w:tab w:val="left" w:pos="567"/>
              <w:tab w:val="left" w:pos="568"/>
              <w:tab w:val="right" w:pos="9755"/>
            </w:tabs>
            <w:spacing w:before="112"/>
            <w:ind w:hanging="455"/>
          </w:pPr>
          <w:r>
            <w:pict w14:anchorId="446A616C">
              <v:group id="docshapegroup54" o:spid="_x0000_s2122" style="position:absolute;left:0;text-align:left;margin-left:411.7pt;margin-top:16.35pt;width:115.9pt;height:.5pt;z-index:-16462336;mso-position-horizontal-relative:page" coordorigin="8234,327" coordsize="2318,10">
                <v:line id="_x0000_s2124" style="position:absolute" from="8269,332" to="10532,332" strokecolor="#58595b" strokeweight=".5pt">
                  <v:stroke dashstyle="dot"/>
                </v:line>
                <v:shape id="docshape55" o:spid="_x0000_s2123" style="position:absolute;left:8234;top:326;width:2318;height:10" coordorigin="8234,327" coordsize="2318,10" o:spt="100" adj="0,,0" path="m8244,332r-1,-4l8239,327r-3,1l8234,332r2,3l8239,337r4,-2l8244,332xm10552,332r-2,-4l10547,327r-4,1l10542,332r1,3l10547,337r3,-2l10552,332xe" fillcolor="#58595b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bookmark9" w:history="1">
            <w:r w:rsidR="00360F7B">
              <w:rPr>
                <w:color w:val="58595B"/>
              </w:rPr>
              <w:t>Assessing</w:t>
            </w:r>
            <w:r w:rsidR="00360F7B">
              <w:rPr>
                <w:color w:val="58595B"/>
                <w:spacing w:val="-1"/>
              </w:rPr>
              <w:t xml:space="preserve"> </w:t>
            </w:r>
            <w:r w:rsidR="00360F7B">
              <w:rPr>
                <w:color w:val="58595B"/>
              </w:rPr>
              <w:t>wind</w:t>
            </w:r>
            <w:r w:rsidR="00360F7B">
              <w:rPr>
                <w:color w:val="58595B"/>
                <w:spacing w:val="-1"/>
              </w:rPr>
              <w:t xml:space="preserve"> </w:t>
            </w:r>
            <w:r w:rsidR="00360F7B">
              <w:rPr>
                <w:color w:val="58595B"/>
              </w:rPr>
              <w:t>energy facility</w:t>
            </w:r>
            <w:r w:rsidR="00360F7B">
              <w:rPr>
                <w:color w:val="58595B"/>
                <w:spacing w:val="-1"/>
              </w:rPr>
              <w:t xml:space="preserve"> </w:t>
            </w:r>
            <w:r w:rsidR="00360F7B">
              <w:rPr>
                <w:color w:val="58595B"/>
              </w:rPr>
              <w:t>proposals –</w:t>
            </w:r>
            <w:r w:rsidR="00360F7B">
              <w:rPr>
                <w:color w:val="58595B"/>
                <w:spacing w:val="-1"/>
              </w:rPr>
              <w:t xml:space="preserve"> </w:t>
            </w:r>
            <w:r w:rsidR="00360F7B">
              <w:rPr>
                <w:color w:val="58595B"/>
              </w:rPr>
              <w:t>matters for</w:t>
            </w:r>
            <w:r w:rsidR="00360F7B">
              <w:rPr>
                <w:color w:val="58595B"/>
                <w:spacing w:val="-1"/>
              </w:rPr>
              <w:t xml:space="preserve"> </w:t>
            </w:r>
            <w:r w:rsidR="00360F7B">
              <w:rPr>
                <w:color w:val="58595B"/>
              </w:rPr>
              <w:t>consideration</w:t>
            </w:r>
            <w:r w:rsidR="00360F7B">
              <w:rPr>
                <w:color w:val="58595B"/>
              </w:rPr>
              <w:tab/>
              <w:t>23</w:t>
            </w:r>
          </w:hyperlink>
        </w:p>
        <w:p w14:paraId="446A5DDD" w14:textId="77777777" w:rsidR="00ED5814" w:rsidRDefault="00AC35F8">
          <w:pPr>
            <w:pStyle w:val="TOC1"/>
            <w:numPr>
              <w:ilvl w:val="0"/>
              <w:numId w:val="6"/>
            </w:numPr>
            <w:tabs>
              <w:tab w:val="left" w:pos="567"/>
              <w:tab w:val="left" w:pos="568"/>
              <w:tab w:val="right" w:pos="9755"/>
            </w:tabs>
            <w:spacing w:before="253"/>
            <w:ind w:hanging="455"/>
            <w:rPr>
              <w:rFonts w:ascii="VIC Medium"/>
            </w:rPr>
          </w:pPr>
          <w:r>
            <w:pict w14:anchorId="446A616D">
              <v:group id="docshapegroup56" o:spid="_x0000_s2119" style="position:absolute;left:0;text-align:left;margin-left:319.9pt;margin-top:23.4pt;width:207.25pt;height:.5pt;z-index:-16461824;mso-position-horizontal-relative:page" coordorigin="6398,468" coordsize="4145,10">
                <v:line id="_x0000_s2121" style="position:absolute" from="6433,473" to="10522,473" strokecolor="#64676b" strokeweight=".5pt">
                  <v:stroke dashstyle="dot"/>
                </v:line>
                <v:shape id="docshape57" o:spid="_x0000_s2120" style="position:absolute;left:6398;top:467;width:4145;height:10" coordorigin="6398,468" coordsize="4145,10" o:spt="100" adj="0,,0" path="m6408,473r-1,-4l6403,468r-3,1l6398,473r2,3l6403,478r4,-2l6408,473xm10542,473r-1,-4l10537,468r-3,1l10532,473r2,3l10537,478r4,-2l10542,473xe" fillcolor="#64676b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bookmark10" w:history="1">
            <w:r w:rsidR="00360F7B">
              <w:rPr>
                <w:rFonts w:ascii="VIC Medium"/>
                <w:color w:val="64676B"/>
              </w:rPr>
              <w:t>Planning</w:t>
            </w:r>
            <w:r w:rsidR="00360F7B">
              <w:rPr>
                <w:rFonts w:ascii="VIC Medium"/>
                <w:color w:val="64676B"/>
                <w:spacing w:val="-1"/>
              </w:rPr>
              <w:t xml:space="preserve"> </w:t>
            </w:r>
            <w:r w:rsidR="00360F7B">
              <w:rPr>
                <w:rFonts w:ascii="VIC Medium"/>
                <w:color w:val="64676B"/>
              </w:rPr>
              <w:t>permit administration and</w:t>
            </w:r>
            <w:r w:rsidR="00360F7B">
              <w:rPr>
                <w:rFonts w:ascii="VIC Medium"/>
                <w:color w:val="64676B"/>
                <w:spacing w:val="-1"/>
              </w:rPr>
              <w:t xml:space="preserve"> </w:t>
            </w:r>
            <w:r w:rsidR="00360F7B">
              <w:rPr>
                <w:rFonts w:ascii="VIC Medium"/>
                <w:color w:val="64676B"/>
              </w:rPr>
              <w:t>enforcement</w:t>
            </w:r>
            <w:r w:rsidR="00360F7B">
              <w:rPr>
                <w:rFonts w:ascii="VIC Medium"/>
                <w:color w:val="64676B"/>
              </w:rPr>
              <w:tab/>
              <w:t>29</w:t>
            </w:r>
          </w:hyperlink>
        </w:p>
        <w:p w14:paraId="446A5DDE" w14:textId="77777777" w:rsidR="00ED5814" w:rsidRDefault="00AC35F8">
          <w:pPr>
            <w:pStyle w:val="TOC1"/>
            <w:numPr>
              <w:ilvl w:val="1"/>
              <w:numId w:val="6"/>
            </w:numPr>
            <w:tabs>
              <w:tab w:val="left" w:pos="567"/>
              <w:tab w:val="left" w:pos="568"/>
              <w:tab w:val="right" w:pos="9756"/>
            </w:tabs>
            <w:spacing w:before="112"/>
            <w:ind w:hanging="455"/>
          </w:pPr>
          <w:r>
            <w:pict w14:anchorId="446A616E">
              <v:group id="docshapegroup58" o:spid="_x0000_s2116" style="position:absolute;left:0;text-align:left;margin-left:249.4pt;margin-top:16.35pt;width:277.95pt;height:.5pt;z-index:-16461312;mso-position-horizontal-relative:page" coordorigin="4988,327" coordsize="5559,10">
                <v:line id="_x0000_s2118" style="position:absolute" from="5023,332" to="10526,332" strokecolor="#58595b" strokeweight=".5pt">
                  <v:stroke dashstyle="dot"/>
                </v:line>
                <v:shape id="docshape59" o:spid="_x0000_s2117" style="position:absolute;left:4987;top:326;width:5559;height:10" coordorigin="4988,327" coordsize="5559,10" o:spt="100" adj="0,,0" path="m4998,332r-2,-4l4993,327r-4,1l4988,332r1,3l4993,337r3,-2l4998,332xm10546,332r-1,-4l10541,327r-3,1l10536,332r2,3l10541,337r4,-2l10546,332xe" fillcolor="#58595b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bookmark10" w:history="1">
            <w:r w:rsidR="00360F7B">
              <w:rPr>
                <w:color w:val="58595B"/>
              </w:rPr>
              <w:t>Administration</w:t>
            </w:r>
            <w:r w:rsidR="00360F7B">
              <w:rPr>
                <w:color w:val="58595B"/>
                <w:spacing w:val="-1"/>
              </w:rPr>
              <w:t xml:space="preserve"> </w:t>
            </w:r>
            <w:r w:rsidR="00360F7B">
              <w:rPr>
                <w:color w:val="58595B"/>
              </w:rPr>
              <w:t>of planning permits</w:t>
            </w:r>
            <w:r w:rsidR="00360F7B">
              <w:rPr>
                <w:color w:val="58595B"/>
              </w:rPr>
              <w:tab/>
              <w:t>29</w:t>
            </w:r>
          </w:hyperlink>
        </w:p>
        <w:p w14:paraId="446A5DDF" w14:textId="77777777" w:rsidR="00ED5814" w:rsidRDefault="00AC35F8">
          <w:pPr>
            <w:pStyle w:val="TOC1"/>
            <w:numPr>
              <w:ilvl w:val="1"/>
              <w:numId w:val="6"/>
            </w:numPr>
            <w:tabs>
              <w:tab w:val="left" w:pos="568"/>
              <w:tab w:val="right" w:pos="9756"/>
            </w:tabs>
            <w:spacing w:before="84"/>
            <w:ind w:hanging="455"/>
          </w:pPr>
          <w:r>
            <w:pict w14:anchorId="446A616F">
              <v:group id="docshapegroup60" o:spid="_x0000_s2113" style="position:absolute;left:0;text-align:left;margin-left:210.7pt;margin-top:14.95pt;width:316.6pt;height:.5pt;z-index:-16460800;mso-position-horizontal-relative:page" coordorigin="4214,299" coordsize="6332,10">
                <v:line id="_x0000_s2115" style="position:absolute" from="4249,304" to="10526,304" strokecolor="#58595b" strokeweight=".5pt">
                  <v:stroke dashstyle="dot"/>
                </v:line>
                <v:shape id="docshape61" o:spid="_x0000_s2114" style="position:absolute;left:4214;top:298;width:6332;height:10" coordorigin="4214,299" coordsize="6332,10" o:spt="100" adj="0,,0" path="m4224,304r-1,-4l4219,299r-3,1l4214,304r2,3l4219,309r4,-2l4224,304xm10546,304r-1,-4l10541,299r-3,1l10536,304r2,3l10541,309r4,-2l10546,304xe" fillcolor="#58595b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bookmark10" w:history="1">
            <w:r w:rsidR="00360F7B">
              <w:rPr>
                <w:color w:val="58595B"/>
              </w:rPr>
              <w:t>Planning</w:t>
            </w:r>
            <w:r w:rsidR="00360F7B">
              <w:rPr>
                <w:color w:val="58595B"/>
                <w:spacing w:val="-1"/>
              </w:rPr>
              <w:t xml:space="preserve"> </w:t>
            </w:r>
            <w:r w:rsidR="00360F7B">
              <w:rPr>
                <w:color w:val="58595B"/>
              </w:rPr>
              <w:t>permit conditions</w:t>
            </w:r>
            <w:r w:rsidR="00360F7B">
              <w:rPr>
                <w:color w:val="58595B"/>
              </w:rPr>
              <w:tab/>
              <w:t>29</w:t>
            </w:r>
          </w:hyperlink>
        </w:p>
        <w:p w14:paraId="446A5DE0" w14:textId="77777777" w:rsidR="00ED5814" w:rsidRDefault="00AC35F8">
          <w:pPr>
            <w:pStyle w:val="TOC1"/>
            <w:numPr>
              <w:ilvl w:val="1"/>
              <w:numId w:val="6"/>
            </w:numPr>
            <w:tabs>
              <w:tab w:val="left" w:pos="568"/>
              <w:tab w:val="right" w:pos="9756"/>
            </w:tabs>
            <w:ind w:hanging="455"/>
          </w:pPr>
          <w:r>
            <w:pict w14:anchorId="446A6170">
              <v:group id="docshapegroup62" o:spid="_x0000_s2110" style="position:absolute;left:0;text-align:left;margin-left:347.75pt;margin-top:14.9pt;width:179.55pt;height:.5pt;z-index:-16460288;mso-position-horizontal-relative:page" coordorigin="6955,298" coordsize="3591,10">
                <v:line id="_x0000_s2112" style="position:absolute" from="6990,303" to="10526,303" strokecolor="#58595b" strokeweight=".5pt">
                  <v:stroke dashstyle="dot"/>
                </v:line>
                <v:shape id="docshape63" o:spid="_x0000_s2111" style="position:absolute;left:6955;top:297;width:3591;height:10" coordorigin="6955,298" coordsize="3591,10" o:spt="100" adj="0,,0" path="m6965,303r-1,-4l6960,298r-3,1l6955,303r2,3l6960,308r4,-2l6965,303xm10546,303r-1,-4l10541,298r-3,1l10536,303r2,3l10541,308r4,-2l10546,303xe" fillcolor="#58595b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bookmark10" w:history="1">
            <w:r w:rsidR="00360F7B">
              <w:rPr>
                <w:color w:val="58595B"/>
              </w:rPr>
              <w:t>Enforcement</w:t>
            </w:r>
            <w:r w:rsidR="00360F7B">
              <w:rPr>
                <w:color w:val="58595B"/>
                <w:spacing w:val="-1"/>
              </w:rPr>
              <w:t xml:space="preserve"> </w:t>
            </w:r>
            <w:r w:rsidR="00360F7B">
              <w:rPr>
                <w:color w:val="58595B"/>
              </w:rPr>
              <w:t>of planning</w:t>
            </w:r>
            <w:r w:rsidR="00360F7B">
              <w:rPr>
                <w:color w:val="58595B"/>
                <w:spacing w:val="-1"/>
              </w:rPr>
              <w:t xml:space="preserve"> </w:t>
            </w:r>
            <w:r w:rsidR="00360F7B">
              <w:rPr>
                <w:color w:val="58595B"/>
              </w:rPr>
              <w:t>scheme and planning</w:t>
            </w:r>
            <w:r w:rsidR="00360F7B">
              <w:rPr>
                <w:color w:val="58595B"/>
                <w:spacing w:val="-1"/>
              </w:rPr>
              <w:t xml:space="preserve"> </w:t>
            </w:r>
            <w:r w:rsidR="00360F7B">
              <w:rPr>
                <w:color w:val="58595B"/>
              </w:rPr>
              <w:t>permits</w:t>
            </w:r>
            <w:r w:rsidR="00360F7B">
              <w:rPr>
                <w:color w:val="58595B"/>
              </w:rPr>
              <w:tab/>
              <w:t>29</w:t>
            </w:r>
          </w:hyperlink>
        </w:p>
        <w:p w14:paraId="446A5DE1" w14:textId="77777777" w:rsidR="00ED5814" w:rsidRDefault="00AC35F8">
          <w:pPr>
            <w:pStyle w:val="TOC1"/>
            <w:tabs>
              <w:tab w:val="right" w:pos="9754"/>
            </w:tabs>
            <w:spacing w:before="253"/>
            <w:ind w:left="113" w:firstLine="0"/>
            <w:rPr>
              <w:rFonts w:ascii="VIC Medium"/>
            </w:rPr>
          </w:pPr>
          <w:r>
            <w:pict w14:anchorId="446A6171">
              <v:group id="docshapegroup64" o:spid="_x0000_s2107" style="position:absolute;left:0;text-align:left;margin-left:99.95pt;margin-top:23.4pt;width:426.05pt;height:.5pt;z-index:-16459776;mso-position-horizontal-relative:page" coordorigin="1999,468" coordsize="8521,10">
                <v:line id="_x0000_s2109" style="position:absolute" from="2034,473" to="10500,473" strokecolor="#64676b" strokeweight=".5pt">
                  <v:stroke dashstyle="dot"/>
                </v:line>
                <v:shape id="docshape65" o:spid="_x0000_s2108" style="position:absolute;left:1999;top:467;width:8521;height:10" coordorigin="1999,468" coordsize="8521,10" o:spt="100" adj="0,,0" path="m2009,473r-1,-4l2004,468r-3,1l1999,473r2,3l2004,478r4,-2l2009,473xm10520,473r-2,-4l10515,468r-4,1l10510,473r1,3l10515,478r3,-2l10520,473xe" fillcolor="#64676b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bookmark11" w:history="1">
            <w:r w:rsidR="00360F7B">
              <w:rPr>
                <w:rFonts w:ascii="VIC Medium"/>
                <w:color w:val="64676B"/>
              </w:rPr>
              <w:t>Glossary</w:t>
            </w:r>
            <w:r w:rsidR="00360F7B">
              <w:rPr>
                <w:rFonts w:ascii="VIC Medium"/>
                <w:color w:val="64676B"/>
              </w:rPr>
              <w:tab/>
              <w:t>30</w:t>
            </w:r>
          </w:hyperlink>
        </w:p>
        <w:p w14:paraId="446A5DE2" w14:textId="77777777" w:rsidR="00ED5814" w:rsidRDefault="00AC35F8">
          <w:pPr>
            <w:pStyle w:val="TOC1"/>
            <w:tabs>
              <w:tab w:val="right" w:pos="9755"/>
            </w:tabs>
            <w:spacing w:before="282"/>
            <w:ind w:left="113" w:firstLine="0"/>
            <w:rPr>
              <w:rFonts w:ascii="VIC Medium"/>
            </w:rPr>
          </w:pPr>
          <w:r>
            <w:pict w14:anchorId="446A6172">
              <v:group id="docshapegroup66" o:spid="_x0000_s2104" style="position:absolute;left:0;text-align:left;margin-left:235.8pt;margin-top:24.85pt;width:293.2pt;height:.5pt;z-index:-16459264;mso-position-horizontal-relative:page" coordorigin="4716,497" coordsize="5864,10">
                <v:line id="_x0000_s2106" style="position:absolute" from="4751,502" to="10559,502" strokecolor="#64676b" strokeweight=".5pt">
                  <v:stroke dashstyle="dot"/>
                </v:line>
                <v:shape id="docshape67" o:spid="_x0000_s2105" style="position:absolute;left:4715;top:496;width:5864;height:10" coordorigin="4716,497" coordsize="5864,10" o:spt="100" adj="0,,0" path="m4726,502r-2,-4l4721,497r-4,1l4716,502r1,3l4721,507r3,-2l4726,502xm10579,502r-1,-4l10574,497r-3,1l10569,502r2,3l10574,507r4,-2l10579,502xe" fillcolor="#64676b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bookmark12" w:history="1">
            <w:r w:rsidR="00360F7B">
              <w:rPr>
                <w:rFonts w:ascii="VIC Medium"/>
                <w:color w:val="64676B"/>
              </w:rPr>
              <w:t>Attachment A: Statement of</w:t>
            </w:r>
            <w:r w:rsidR="00360F7B">
              <w:rPr>
                <w:rFonts w:ascii="VIC Medium"/>
                <w:color w:val="64676B"/>
                <w:spacing w:val="-1"/>
              </w:rPr>
              <w:t xml:space="preserve"> </w:t>
            </w:r>
            <w:r w:rsidR="00360F7B">
              <w:rPr>
                <w:rFonts w:ascii="VIC Medium"/>
                <w:color w:val="64676B"/>
              </w:rPr>
              <w:t>consent</w:t>
            </w:r>
            <w:r w:rsidR="00360F7B">
              <w:rPr>
                <w:rFonts w:ascii="VIC Medium"/>
                <w:color w:val="64676B"/>
              </w:rPr>
              <w:tab/>
              <w:t>31</w:t>
            </w:r>
          </w:hyperlink>
        </w:p>
      </w:sdtContent>
    </w:sdt>
    <w:p w14:paraId="446A5DE3" w14:textId="77777777" w:rsidR="00ED5814" w:rsidRDefault="00ED5814">
      <w:pPr>
        <w:rPr>
          <w:rFonts w:ascii="VIC Medium"/>
        </w:rPr>
        <w:sectPr w:rsidR="00ED5814">
          <w:headerReference w:type="default" r:id="rId21"/>
          <w:footerReference w:type="default" r:id="rId22"/>
          <w:pgSz w:w="11910" w:h="16840"/>
          <w:pgMar w:top="760" w:right="1020" w:bottom="600" w:left="1020" w:header="560" w:footer="414" w:gutter="0"/>
          <w:cols w:space="720"/>
        </w:sectPr>
      </w:pPr>
    </w:p>
    <w:p w14:paraId="446A5DE4" w14:textId="77777777" w:rsidR="00ED5814" w:rsidRDefault="00360F7B">
      <w:pPr>
        <w:pStyle w:val="Heading2"/>
        <w:spacing w:before="996"/>
      </w:pPr>
      <w:bookmarkStart w:id="0" w:name="Introduction"/>
      <w:bookmarkStart w:id="1" w:name="_bookmark0"/>
      <w:bookmarkEnd w:id="0"/>
      <w:bookmarkEnd w:id="1"/>
      <w:r>
        <w:rPr>
          <w:color w:val="00B2A9"/>
        </w:rPr>
        <w:lastRenderedPageBreak/>
        <w:t>Introduction</w:t>
      </w:r>
    </w:p>
    <w:p w14:paraId="446A5DE5" w14:textId="77777777" w:rsidR="00ED5814" w:rsidRDefault="00ED5814">
      <w:pPr>
        <w:sectPr w:rsidR="00ED5814">
          <w:headerReference w:type="default" r:id="rId23"/>
          <w:footerReference w:type="default" r:id="rId24"/>
          <w:pgSz w:w="11910" w:h="16840"/>
          <w:pgMar w:top="760" w:right="1020" w:bottom="0" w:left="1020" w:header="560" w:footer="0" w:gutter="0"/>
          <w:cols w:space="720"/>
        </w:sectPr>
      </w:pPr>
    </w:p>
    <w:p w14:paraId="446A5DE6" w14:textId="77777777" w:rsidR="00ED5814" w:rsidRDefault="00AC35F8">
      <w:pPr>
        <w:pStyle w:val="BodyText"/>
        <w:spacing w:before="6"/>
        <w:rPr>
          <w:rFonts w:ascii="VIC"/>
          <w:b/>
          <w:sz w:val="15"/>
        </w:rPr>
      </w:pPr>
      <w:r>
        <w:pict w14:anchorId="446A6173">
          <v:group id="docshapegroup69" o:spid="_x0000_s2096" style="position:absolute;margin-left:0;margin-top:565.5pt;width:595.3pt;height:276.4pt;z-index:15742976;mso-position-horizontal-relative:page;mso-position-vertical-relative:page" coordorigin=",11310" coordsize="11906,5528">
            <v:shape id="docshape70" o:spid="_x0000_s2103" type="#_x0000_t75" style="position:absolute;top:11310;width:11906;height:5528">
              <v:imagedata r:id="rId25" o:title=""/>
            </v:shape>
            <v:shape id="docshape71" o:spid="_x0000_s2102" style="position:absolute;left:8372;top:14147;width:2802;height:2691" coordorigin="8372,14147" coordsize="2802,2691" path="m9645,16838r1529,l9895,14147r-1523,2l9645,16838xe" fillcolor="#00b2a9" stroked="f">
              <v:path arrowok="t"/>
            </v:shape>
            <v:shape id="docshape72" o:spid="_x0000_s2101" style="position:absolute;left:7099;top:14147;width:2796;height:2691" coordorigin="7100,14147" coordsize="2796,2691" path="m8628,16838r-1528,l8372,14149r1524,-2l8628,16838xe" fillcolor="#e1eef9" stroked="f">
              <v:fill opacity=".5"/>
              <v:path arrowok="t"/>
            </v:shape>
            <v:shape id="docshape73" o:spid="_x0000_s2100" style="position:absolute;left:5663;top:11310;width:2872;height:2839" coordorigin="5664,11310" coordsize="2872,2839" path="m7194,11313r-1530,-3l7012,14149r1524,-2l7194,11313xe" fillcolor="#cedc00" stroked="f">
              <v:path arrowok="t"/>
            </v:shape>
            <v:shape id="docshape74" o:spid="_x0000_s2099" style="position:absolute;left:7012;top:11313;width:2865;height:2836" coordorigin="7012,11313" coordsize="2865,2836" path="m8346,11316r1531,-3l8535,14147r-1523,2l8346,11316xe" fillcolor="#e1eef9" stroked="f">
              <v:fill opacity=".5"/>
              <v:path arrowok="t"/>
            </v:shape>
            <v:shape id="docshape75" o:spid="_x0000_s2098" type="#_x0000_t202" style="position:absolute;left:4762;top:16224;width:5462;height:184" filled="f" stroked="f">
              <v:textbox inset="0,0,0,0">
                <w:txbxContent>
                  <w:p w14:paraId="446A61A0" w14:textId="77777777" w:rsidR="00ED5814" w:rsidRDefault="00360F7B">
                    <w:pPr>
                      <w:spacing w:line="183" w:lineRule="exact"/>
                      <w:rPr>
                        <w:rFonts w:ascii="VIC"/>
                        <w:sz w:val="16"/>
                      </w:rPr>
                    </w:pPr>
                    <w:r>
                      <w:rPr>
                        <w:rFonts w:ascii="VIC Medium"/>
                        <w:color w:val="017D7D"/>
                        <w:sz w:val="16"/>
                      </w:rPr>
                      <w:t>Development</w:t>
                    </w:r>
                    <w:r>
                      <w:rPr>
                        <w:rFonts w:ascii="VIC Medium"/>
                        <w:color w:val="017D7D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VIC Medium"/>
                        <w:color w:val="017D7D"/>
                        <w:sz w:val="16"/>
                      </w:rPr>
                      <w:t>of</w:t>
                    </w:r>
                    <w:r>
                      <w:rPr>
                        <w:rFonts w:ascii="VIC Medium"/>
                        <w:color w:val="017D7D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VIC Medium"/>
                        <w:color w:val="017D7D"/>
                        <w:sz w:val="16"/>
                      </w:rPr>
                      <w:t>wind energy</w:t>
                    </w:r>
                    <w:r>
                      <w:rPr>
                        <w:rFonts w:ascii="VIC Medium"/>
                        <w:color w:val="017D7D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VIC Medium"/>
                        <w:color w:val="017D7D"/>
                        <w:sz w:val="16"/>
                      </w:rPr>
                      <w:t>facilities</w:t>
                    </w:r>
                    <w:r>
                      <w:rPr>
                        <w:rFonts w:ascii="VIC Medium"/>
                        <w:color w:val="017D7D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VIC"/>
                        <w:color w:val="017D7D"/>
                        <w:sz w:val="16"/>
                      </w:rPr>
                      <w:t>Policy</w:t>
                    </w:r>
                    <w:r>
                      <w:rPr>
                        <w:rFonts w:ascii="VIC"/>
                        <w:color w:val="017D7D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VIC"/>
                        <w:color w:val="017D7D"/>
                        <w:sz w:val="16"/>
                      </w:rPr>
                      <w:t>and</w:t>
                    </w:r>
                    <w:r>
                      <w:rPr>
                        <w:rFonts w:ascii="VIC"/>
                        <w:color w:val="017D7D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VIC"/>
                        <w:color w:val="017D7D"/>
                        <w:sz w:val="16"/>
                      </w:rPr>
                      <w:t>planning</w:t>
                    </w:r>
                    <w:r>
                      <w:rPr>
                        <w:rFonts w:ascii="VIC"/>
                        <w:color w:val="017D7D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VIC"/>
                        <w:color w:val="017D7D"/>
                        <w:sz w:val="16"/>
                      </w:rPr>
                      <w:t>guidelines</w:t>
                    </w:r>
                  </w:p>
                </w:txbxContent>
              </v:textbox>
            </v:shape>
            <v:shape id="docshape76" o:spid="_x0000_s2097" type="#_x0000_t202" style="position:absolute;left:10672;top:16224;width:119;height:184" filled="f" stroked="f">
              <v:textbox inset="0,0,0,0">
                <w:txbxContent>
                  <w:p w14:paraId="446A61A1" w14:textId="77777777" w:rsidR="00ED5814" w:rsidRDefault="00360F7B">
                    <w:pPr>
                      <w:spacing w:line="183" w:lineRule="exact"/>
                      <w:rPr>
                        <w:rFonts w:ascii="VIC Medium"/>
                        <w:sz w:val="16"/>
                      </w:rPr>
                    </w:pPr>
                    <w:r>
                      <w:rPr>
                        <w:rFonts w:ascii="VIC Medium"/>
                        <w:color w:val="017D7D"/>
                        <w:sz w:val="16"/>
                      </w:rPr>
                      <w:t>4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446A5DE7" w14:textId="0A59EA9E" w:rsidR="00ED5814" w:rsidRDefault="00360F7B">
      <w:pPr>
        <w:pStyle w:val="BodyText"/>
        <w:spacing w:line="218" w:lineRule="auto"/>
        <w:ind w:left="113" w:right="93"/>
      </w:pPr>
      <w:r>
        <w:rPr>
          <w:color w:val="414042"/>
        </w:rPr>
        <w:t>The planning process for a wind energy facility can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 complex.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is strongly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recommended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proponents engage a planning consultant to assist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them. This will save time</w:t>
      </w:r>
      <w:r w:rsidR="00EA19D4">
        <w:rPr>
          <w:color w:val="414042"/>
        </w:rPr>
        <w:t xml:space="preserve">, </w:t>
      </w:r>
      <w:r w:rsidR="0089030F">
        <w:rPr>
          <w:color w:val="414042"/>
        </w:rPr>
        <w:t xml:space="preserve">reduce </w:t>
      </w:r>
      <w:r>
        <w:rPr>
          <w:color w:val="414042"/>
        </w:rPr>
        <w:t>confusion and improve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outcomes for applicants.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 planning consultant can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 xml:space="preserve">also assist applicants </w:t>
      </w:r>
      <w:r w:rsidR="00EA19D4">
        <w:rPr>
          <w:color w:val="414042"/>
        </w:rPr>
        <w:t>in</w:t>
      </w:r>
      <w:r>
        <w:rPr>
          <w:color w:val="414042"/>
        </w:rPr>
        <w:t xml:space="preserve"> sav</w:t>
      </w:r>
      <w:r w:rsidR="00EA19D4">
        <w:rPr>
          <w:color w:val="414042"/>
        </w:rPr>
        <w:t>ing</w:t>
      </w:r>
      <w:r>
        <w:rPr>
          <w:color w:val="414042"/>
        </w:rPr>
        <w:t xml:space="preserve"> time preparing plans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 other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documents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 submit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permit application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or amend 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permit. They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 xml:space="preserve">can also </w:t>
      </w:r>
      <w:r w:rsidR="0089030F">
        <w:rPr>
          <w:color w:val="414042"/>
        </w:rPr>
        <w:t>help</w:t>
      </w:r>
      <w:r w:rsidR="0089030F">
        <w:rPr>
          <w:color w:val="414042"/>
          <w:spacing w:val="1"/>
        </w:rPr>
        <w:t xml:space="preserve"> </w:t>
      </w:r>
      <w:r>
        <w:rPr>
          <w:color w:val="414042"/>
        </w:rPr>
        <w:t>you 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navigation through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 planning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process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after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lodgement.</w:t>
      </w:r>
    </w:p>
    <w:p w14:paraId="446A5DE8" w14:textId="77777777" w:rsidR="00ED5814" w:rsidRDefault="00360F7B">
      <w:pPr>
        <w:pStyle w:val="BodyText"/>
        <w:spacing w:before="159" w:line="218" w:lineRule="auto"/>
        <w:ind w:left="113" w:right="28"/>
      </w:pPr>
      <w:r>
        <w:rPr>
          <w:color w:val="414042"/>
        </w:rPr>
        <w:t>Victoria has abundant wind resources, and wind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energy facilities have the potential to provide for 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significant proportion 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Victoria’s growth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electricity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consumption.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Victoria’s</w:t>
      </w:r>
      <w:r>
        <w:rPr>
          <w:color w:val="414042"/>
          <w:spacing w:val="46"/>
        </w:rPr>
        <w:t xml:space="preserve"> </w:t>
      </w:r>
      <w:r>
        <w:rPr>
          <w:color w:val="414042"/>
        </w:rPr>
        <w:t>wind</w:t>
      </w:r>
      <w:r>
        <w:rPr>
          <w:color w:val="414042"/>
          <w:spacing w:val="46"/>
        </w:rPr>
        <w:t xml:space="preserve"> </w:t>
      </w:r>
      <w:r>
        <w:rPr>
          <w:color w:val="414042"/>
        </w:rPr>
        <w:t>resources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are well suited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 supporting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 large-scale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grid 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connected wind energy facilities.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 Victorian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Government supports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development 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renewable energy sector as an important contributor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to the sustainable delivery of Victoria’s future energy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needs.</w:t>
      </w:r>
    </w:p>
    <w:p w14:paraId="446A5DE9" w14:textId="75C95F80" w:rsidR="00ED5814" w:rsidRDefault="00360F7B">
      <w:pPr>
        <w:pStyle w:val="BodyText"/>
        <w:spacing w:before="158" w:line="218" w:lineRule="auto"/>
        <w:ind w:left="113" w:right="93"/>
      </w:pPr>
      <w:r>
        <w:rPr>
          <w:color w:val="414042"/>
        </w:rPr>
        <w:t>These guidelines advi</w:t>
      </w:r>
      <w:r w:rsidR="00D25101">
        <w:rPr>
          <w:color w:val="414042"/>
        </w:rPr>
        <w:t>se</w:t>
      </w:r>
      <w:r>
        <w:rPr>
          <w:color w:val="414042"/>
        </w:rPr>
        <w:t xml:space="preserve"> planning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decisions about a wind energy facility proposal. This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document is referenced 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clause 19.01-2S and</w:t>
      </w:r>
    </w:p>
    <w:p w14:paraId="446A5DEA" w14:textId="77777777" w:rsidR="00ED5814" w:rsidRDefault="00360F7B">
      <w:pPr>
        <w:pStyle w:val="BodyText"/>
        <w:spacing w:line="223" w:lineRule="exact"/>
        <w:ind w:left="113"/>
      </w:pPr>
      <w:r>
        <w:rPr>
          <w:color w:val="414042"/>
        </w:rPr>
        <w:t>52.32-6 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Victoria Planning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Provisions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(VPP).</w:t>
      </w:r>
    </w:p>
    <w:p w14:paraId="446A5DEB" w14:textId="77777777" w:rsidR="00ED5814" w:rsidRDefault="00360F7B">
      <w:pPr>
        <w:spacing w:before="2"/>
        <w:rPr>
          <w:sz w:val="14"/>
        </w:rPr>
      </w:pPr>
      <w:r>
        <w:br w:type="column"/>
      </w:r>
    </w:p>
    <w:p w14:paraId="446A5DEC" w14:textId="77777777" w:rsidR="00ED5814" w:rsidRDefault="00360F7B">
      <w:pPr>
        <w:pStyle w:val="BodyText"/>
        <w:spacing w:before="1"/>
        <w:ind w:left="113"/>
      </w:pP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guidelines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out:</w:t>
      </w:r>
    </w:p>
    <w:p w14:paraId="446A5DED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3" w:line="218" w:lineRule="auto"/>
        <w:ind w:right="178"/>
        <w:jc w:val="both"/>
        <w:rPr>
          <w:sz w:val="18"/>
        </w:rPr>
      </w:pPr>
      <w:r>
        <w:rPr>
          <w:color w:val="414042"/>
          <w:sz w:val="18"/>
        </w:rPr>
        <w:t>a framework to provide a consistent and balanced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approach to assist the assessment of wind energy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projects</w:t>
      </w:r>
    </w:p>
    <w:p w14:paraId="446A5DEE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6" w:line="218" w:lineRule="auto"/>
        <w:ind w:right="139"/>
        <w:rPr>
          <w:sz w:val="18"/>
        </w:rPr>
      </w:pPr>
      <w:r>
        <w:rPr>
          <w:color w:val="414042"/>
          <w:sz w:val="18"/>
        </w:rPr>
        <w:t>a set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consistent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operational performance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standards to inform the assessment and operation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a wind energy facility project</w:t>
      </w:r>
    </w:p>
    <w:p w14:paraId="446A5DEF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7" w:line="218" w:lineRule="auto"/>
        <w:ind w:right="407"/>
        <w:rPr>
          <w:sz w:val="18"/>
        </w:rPr>
      </w:pPr>
      <w:r>
        <w:rPr>
          <w:color w:val="414042"/>
          <w:sz w:val="18"/>
        </w:rPr>
        <w:t>guidance as to how planning permit application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requirements might be met, and</w:t>
      </w:r>
    </w:p>
    <w:p w14:paraId="446A5DF0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8" w:line="218" w:lineRule="auto"/>
        <w:ind w:right="566"/>
        <w:rPr>
          <w:sz w:val="18"/>
        </w:rPr>
      </w:pPr>
      <w:r>
        <w:rPr>
          <w:color w:val="414042"/>
          <w:sz w:val="18"/>
        </w:rPr>
        <w:t>a framework for the regulation of wind turbine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noise.</w:t>
      </w:r>
    </w:p>
    <w:p w14:paraId="446A5DF1" w14:textId="0D4BDAF1" w:rsidR="00ED5814" w:rsidRDefault="00360F7B">
      <w:pPr>
        <w:pStyle w:val="BodyText"/>
        <w:spacing w:before="168" w:line="218" w:lineRule="auto"/>
        <w:ind w:left="113" w:right="128"/>
      </w:pPr>
      <w:r>
        <w:rPr>
          <w:color w:val="414042"/>
        </w:rPr>
        <w:t>The guidelines also provide advice about</w:t>
      </w:r>
      <w:r w:rsidR="0009799C">
        <w:rPr>
          <w:color w:val="414042"/>
        </w:rPr>
        <w:t xml:space="preserve"> in</w:t>
      </w:r>
      <w:r>
        <w:rPr>
          <w:color w:val="414042"/>
        </w:rPr>
        <w:t xml:space="preserve">appropriate </w:t>
      </w:r>
      <w:r w:rsidR="0009799C">
        <w:rPr>
          <w:color w:val="414042"/>
        </w:rPr>
        <w:t xml:space="preserve">locations </w:t>
      </w:r>
      <w:r>
        <w:rPr>
          <w:color w:val="414042"/>
        </w:rPr>
        <w:t>for wind energy facilities.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They provide a framework to ensure proposals 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wind energy facilities are thoroughly assessed,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including other considerations and approvals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required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in the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p</w:t>
      </w:r>
      <w:r w:rsidR="00AD502E">
        <w:rPr>
          <w:color w:val="414042"/>
        </w:rPr>
        <w:t>lanning p</w:t>
      </w:r>
      <w:r>
        <w:rPr>
          <w:color w:val="414042"/>
        </w:rPr>
        <w:t>rocess.</w:t>
      </w:r>
    </w:p>
    <w:p w14:paraId="446A5DF2" w14:textId="77777777" w:rsidR="00ED5814" w:rsidRDefault="00ED5814">
      <w:pPr>
        <w:spacing w:line="218" w:lineRule="auto"/>
        <w:sectPr w:rsidR="00ED5814">
          <w:type w:val="continuous"/>
          <w:pgSz w:w="11910" w:h="16840"/>
          <w:pgMar w:top="760" w:right="1020" w:bottom="280" w:left="1020" w:header="560" w:footer="0" w:gutter="0"/>
          <w:cols w:num="2" w:space="720" w:equalWidth="0">
            <w:col w:w="4832" w:space="129"/>
            <w:col w:w="4909"/>
          </w:cols>
        </w:sectPr>
      </w:pPr>
    </w:p>
    <w:p w14:paraId="446A5DF3" w14:textId="77777777" w:rsidR="00ED5814" w:rsidRDefault="00ED5814">
      <w:pPr>
        <w:pStyle w:val="BodyText"/>
        <w:rPr>
          <w:sz w:val="20"/>
        </w:rPr>
      </w:pPr>
    </w:p>
    <w:p w14:paraId="446A5DF4" w14:textId="77777777" w:rsidR="00ED5814" w:rsidRDefault="00ED5814">
      <w:pPr>
        <w:pStyle w:val="BodyText"/>
        <w:rPr>
          <w:sz w:val="20"/>
        </w:rPr>
      </w:pPr>
    </w:p>
    <w:p w14:paraId="446A5DF5" w14:textId="77777777" w:rsidR="00ED5814" w:rsidRDefault="00ED5814">
      <w:pPr>
        <w:pStyle w:val="BodyText"/>
        <w:rPr>
          <w:sz w:val="20"/>
        </w:rPr>
      </w:pPr>
    </w:p>
    <w:p w14:paraId="446A5DF6" w14:textId="77777777" w:rsidR="00ED5814" w:rsidRDefault="00ED5814">
      <w:pPr>
        <w:pStyle w:val="BodyText"/>
        <w:rPr>
          <w:sz w:val="20"/>
        </w:rPr>
      </w:pPr>
    </w:p>
    <w:p w14:paraId="446A5DF7" w14:textId="77777777" w:rsidR="00ED5814" w:rsidRDefault="00ED5814">
      <w:pPr>
        <w:pStyle w:val="BodyText"/>
        <w:spacing w:before="6"/>
        <w:rPr>
          <w:sz w:val="13"/>
        </w:rPr>
      </w:pPr>
    </w:p>
    <w:p w14:paraId="446A5DF8" w14:textId="77777777" w:rsidR="00ED5814" w:rsidRDefault="00360F7B">
      <w:pPr>
        <w:pStyle w:val="Heading2"/>
        <w:numPr>
          <w:ilvl w:val="0"/>
          <w:numId w:val="4"/>
        </w:numPr>
        <w:tabs>
          <w:tab w:val="left" w:pos="568"/>
        </w:tabs>
        <w:ind w:hanging="455"/>
      </w:pPr>
      <w:bookmarkStart w:id="2" w:name="1._Wind_energy_facilities"/>
      <w:bookmarkStart w:id="3" w:name="1.1_What_is_a_wind_energy_facility?"/>
      <w:bookmarkStart w:id="4" w:name="_bookmark1"/>
      <w:bookmarkEnd w:id="2"/>
      <w:bookmarkEnd w:id="3"/>
      <w:bookmarkEnd w:id="4"/>
      <w:r>
        <w:rPr>
          <w:color w:val="00B2A9"/>
          <w:spacing w:val="-1"/>
        </w:rPr>
        <w:t>Wind</w:t>
      </w:r>
      <w:r>
        <w:rPr>
          <w:color w:val="00B2A9"/>
          <w:spacing w:val="-23"/>
        </w:rPr>
        <w:t xml:space="preserve"> </w:t>
      </w:r>
      <w:r>
        <w:rPr>
          <w:color w:val="00B2A9"/>
          <w:spacing w:val="-1"/>
        </w:rPr>
        <w:t>energy</w:t>
      </w:r>
      <w:r>
        <w:rPr>
          <w:color w:val="00B2A9"/>
          <w:spacing w:val="-22"/>
        </w:rPr>
        <w:t xml:space="preserve"> </w:t>
      </w:r>
      <w:r>
        <w:rPr>
          <w:color w:val="00B2A9"/>
          <w:spacing w:val="-1"/>
        </w:rPr>
        <w:t>facilities</w:t>
      </w:r>
    </w:p>
    <w:p w14:paraId="446A5DF9" w14:textId="77777777" w:rsidR="00ED5814" w:rsidRDefault="00ED5814">
      <w:pPr>
        <w:sectPr w:rsidR="00ED5814">
          <w:headerReference w:type="default" r:id="rId26"/>
          <w:footerReference w:type="default" r:id="rId27"/>
          <w:pgSz w:w="11910" w:h="16840"/>
          <w:pgMar w:top="760" w:right="1020" w:bottom="600" w:left="1020" w:header="560" w:footer="414" w:gutter="0"/>
          <w:pgNumType w:start="5"/>
          <w:cols w:space="720"/>
        </w:sectPr>
      </w:pPr>
    </w:p>
    <w:p w14:paraId="446A5DFA" w14:textId="19903772" w:rsidR="00ED5814" w:rsidRDefault="00AC35F8">
      <w:pPr>
        <w:spacing w:before="120" w:line="249" w:lineRule="auto"/>
        <w:ind w:left="113" w:right="26"/>
        <w:rPr>
          <w:rFonts w:ascii="VIC SemiBold"/>
          <w:b/>
          <w:sz w:val="20"/>
        </w:rPr>
      </w:pPr>
      <w:r>
        <w:pict w14:anchorId="446A6174">
          <v:group id="docshapegroup80" o:spid="_x0000_s2091" style="position:absolute;left:0;text-align:left;margin-left:315pt;margin-top:207pt;width:280.3pt;height:592.4pt;z-index:-16458240;mso-position-horizontal-relative:page;mso-position-vertical-relative:page" coordorigin="6300,4140" coordsize="5606,11848">
            <v:shape id="docshape81" o:spid="_x0000_s2095" style="position:absolute;left:8539;top:13770;width:2244;height:2217" coordorigin="8540,13770" coordsize="2244,2217" path="m9587,15985r1196,2l9730,13770r-1190,2l9587,15985xe" fillcolor="#00b2a9" stroked="f">
              <v:path arrowok="t"/>
            </v:shape>
            <v:shape id="docshape82" o:spid="_x0000_s2094" style="position:absolute;left:7492;top:13770;width:2238;height:2215" coordorigin="7492,13770" coordsize="2238,2215" path="m8688,15983r-1196,2l8540,13772r1190,-2l8688,15983xe" fillcolor="#e1eef9" stroked="f">
              <v:fill opacity=".5"/>
              <v:path arrowok="t"/>
            </v:shape>
            <v:shape id="docshape83" o:spid="_x0000_s2093" style="position:absolute;left:7354;top:4139;width:4552;height:9631" coordorigin="7354,4140" coordsize="4552,9631" path="m11906,4140r-1,2541l8537,13771r-1183,-16l11906,4140xe" fillcolor="#cedc00" stroked="f">
              <v:path arrowok="t"/>
            </v:shape>
            <v:shape id="docshape84" o:spid="_x0000_s2092" style="position:absolute;left:6300;top:11556;width:2238;height:2215" coordorigin="6300,11556" coordsize="2238,2215" path="m7496,11558r-1196,-2l7348,13769r1189,2l7496,11558xe" fillcolor="#e1eef9" stroked="f">
              <v:fill opacity=".5"/>
              <v:path arrowok="t"/>
            </v:shape>
            <w10:wrap anchorx="page" anchory="page"/>
          </v:group>
        </w:pict>
      </w:r>
      <w:r w:rsidR="00360F7B">
        <w:rPr>
          <w:rFonts w:ascii="VIC SemiBold"/>
          <w:b/>
          <w:color w:val="53565A"/>
          <w:sz w:val="20"/>
        </w:rPr>
        <w:t>This section defin</w:t>
      </w:r>
      <w:r w:rsidR="00CA4578">
        <w:rPr>
          <w:rFonts w:ascii="VIC SemiBold"/>
          <w:b/>
          <w:color w:val="53565A"/>
          <w:sz w:val="20"/>
        </w:rPr>
        <w:t>es</w:t>
      </w:r>
      <w:r w:rsidR="00360F7B">
        <w:rPr>
          <w:rFonts w:ascii="VIC SemiBold"/>
          <w:b/>
          <w:color w:val="53565A"/>
          <w:sz w:val="20"/>
        </w:rPr>
        <w:t xml:space="preserve"> a wind energy</w:t>
      </w:r>
      <w:r w:rsidR="00360F7B">
        <w:rPr>
          <w:rFonts w:ascii="VIC SemiBold"/>
          <w:b/>
          <w:color w:val="53565A"/>
          <w:spacing w:val="1"/>
          <w:sz w:val="20"/>
        </w:rPr>
        <w:t xml:space="preserve"> </w:t>
      </w:r>
      <w:r w:rsidR="00360F7B">
        <w:rPr>
          <w:rFonts w:ascii="VIC SemiBold"/>
          <w:b/>
          <w:color w:val="53565A"/>
          <w:sz w:val="20"/>
        </w:rPr>
        <w:t>facility and associated</w:t>
      </w:r>
      <w:r w:rsidR="00360F7B">
        <w:rPr>
          <w:rFonts w:ascii="VIC SemiBold"/>
          <w:b/>
          <w:color w:val="53565A"/>
          <w:spacing w:val="1"/>
          <w:sz w:val="20"/>
        </w:rPr>
        <w:t xml:space="preserve"> </w:t>
      </w:r>
      <w:r w:rsidR="00360F7B">
        <w:rPr>
          <w:rFonts w:ascii="VIC SemiBold"/>
          <w:b/>
          <w:color w:val="53565A"/>
          <w:sz w:val="20"/>
        </w:rPr>
        <w:t>infrastructure as outlined in</w:t>
      </w:r>
      <w:r w:rsidR="00360F7B">
        <w:rPr>
          <w:rFonts w:ascii="VIC SemiBold"/>
          <w:b/>
          <w:color w:val="53565A"/>
          <w:spacing w:val="-46"/>
          <w:sz w:val="20"/>
        </w:rPr>
        <w:t xml:space="preserve"> </w:t>
      </w:r>
      <w:r w:rsidR="00360F7B">
        <w:rPr>
          <w:rFonts w:ascii="VIC SemiBold"/>
          <w:b/>
          <w:color w:val="53565A"/>
          <w:sz w:val="20"/>
        </w:rPr>
        <w:t>the Victoria Planning</w:t>
      </w:r>
      <w:r w:rsidR="00360F7B">
        <w:rPr>
          <w:rFonts w:ascii="VIC SemiBold"/>
          <w:b/>
          <w:color w:val="53565A"/>
          <w:spacing w:val="1"/>
          <w:sz w:val="20"/>
        </w:rPr>
        <w:t xml:space="preserve"> </w:t>
      </w:r>
      <w:r w:rsidR="00360F7B">
        <w:rPr>
          <w:rFonts w:ascii="VIC SemiBold"/>
          <w:b/>
          <w:color w:val="53565A"/>
          <w:sz w:val="20"/>
        </w:rPr>
        <w:t>Provisions</w:t>
      </w:r>
      <w:r w:rsidR="00360F7B">
        <w:rPr>
          <w:rFonts w:ascii="VIC SemiBold"/>
          <w:b/>
          <w:color w:val="53565A"/>
          <w:spacing w:val="-1"/>
          <w:sz w:val="20"/>
        </w:rPr>
        <w:t xml:space="preserve"> </w:t>
      </w:r>
      <w:r w:rsidR="00360F7B">
        <w:rPr>
          <w:rFonts w:ascii="VIC SemiBold"/>
          <w:b/>
          <w:color w:val="53565A"/>
          <w:sz w:val="20"/>
        </w:rPr>
        <w:t>(VPP).</w:t>
      </w:r>
    </w:p>
    <w:p w14:paraId="446A5DFB" w14:textId="77777777" w:rsidR="00ED5814" w:rsidRDefault="00360F7B">
      <w:pPr>
        <w:pStyle w:val="Heading3"/>
        <w:numPr>
          <w:ilvl w:val="1"/>
          <w:numId w:val="4"/>
        </w:numPr>
        <w:tabs>
          <w:tab w:val="left" w:pos="511"/>
        </w:tabs>
        <w:spacing w:before="120"/>
        <w:ind w:hanging="398"/>
        <w:rPr>
          <w:b/>
        </w:rPr>
      </w:pPr>
      <w:r>
        <w:rPr>
          <w:b/>
          <w:color w:val="19BAB1"/>
          <w:spacing w:val="-1"/>
        </w:rPr>
        <w:br w:type="column"/>
      </w:r>
      <w:r>
        <w:rPr>
          <w:b/>
          <w:color w:val="19BAB1"/>
        </w:rPr>
        <w:t>What</w:t>
      </w:r>
      <w:r>
        <w:rPr>
          <w:b/>
          <w:color w:val="19BAB1"/>
          <w:spacing w:val="-8"/>
        </w:rPr>
        <w:t xml:space="preserve"> </w:t>
      </w:r>
      <w:r>
        <w:rPr>
          <w:b/>
          <w:color w:val="19BAB1"/>
        </w:rPr>
        <w:t>is</w:t>
      </w:r>
      <w:r>
        <w:rPr>
          <w:b/>
          <w:color w:val="19BAB1"/>
          <w:spacing w:val="-8"/>
        </w:rPr>
        <w:t xml:space="preserve"> </w:t>
      </w:r>
      <w:r>
        <w:rPr>
          <w:b/>
          <w:color w:val="19BAB1"/>
        </w:rPr>
        <w:t>a</w:t>
      </w:r>
      <w:r>
        <w:rPr>
          <w:b/>
          <w:color w:val="19BAB1"/>
          <w:spacing w:val="-7"/>
        </w:rPr>
        <w:t xml:space="preserve"> </w:t>
      </w:r>
      <w:r>
        <w:rPr>
          <w:b/>
          <w:color w:val="19BAB1"/>
        </w:rPr>
        <w:t>wind</w:t>
      </w:r>
      <w:r>
        <w:rPr>
          <w:b/>
          <w:color w:val="19BAB1"/>
          <w:spacing w:val="-8"/>
        </w:rPr>
        <w:t xml:space="preserve"> </w:t>
      </w:r>
      <w:r>
        <w:rPr>
          <w:b/>
          <w:color w:val="19BAB1"/>
        </w:rPr>
        <w:t>energy</w:t>
      </w:r>
      <w:r>
        <w:rPr>
          <w:b/>
          <w:color w:val="19BAB1"/>
          <w:spacing w:val="-7"/>
        </w:rPr>
        <w:t xml:space="preserve"> </w:t>
      </w:r>
      <w:r>
        <w:rPr>
          <w:b/>
          <w:color w:val="19BAB1"/>
        </w:rPr>
        <w:t>facility?</w:t>
      </w:r>
    </w:p>
    <w:p w14:paraId="446A5DFC" w14:textId="77777777" w:rsidR="00ED5814" w:rsidRDefault="00360F7B">
      <w:pPr>
        <w:pStyle w:val="BodyText"/>
        <w:spacing w:before="142" w:line="218" w:lineRule="auto"/>
        <w:ind w:left="113" w:right="116"/>
      </w:pPr>
      <w:r>
        <w:rPr>
          <w:color w:val="414042"/>
        </w:rPr>
        <w:t>A wind energy facility is defined in clause 73.03 (Land use terms) of the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VPP as:</w:t>
      </w:r>
    </w:p>
    <w:p w14:paraId="446A5DFD" w14:textId="77777777" w:rsidR="00ED5814" w:rsidRDefault="00360F7B">
      <w:pPr>
        <w:pStyle w:val="BodyText"/>
        <w:spacing w:before="168" w:line="218" w:lineRule="auto"/>
        <w:ind w:left="113" w:right="183"/>
      </w:pPr>
      <w:r>
        <w:rPr>
          <w:color w:val="414042"/>
        </w:rPr>
        <w:t>Land used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generate electricity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wind force.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includes land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used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for:</w:t>
      </w:r>
    </w:p>
    <w:p w14:paraId="446A5DFE" w14:textId="77777777" w:rsidR="00ED5814" w:rsidRDefault="00360F7B">
      <w:pPr>
        <w:pStyle w:val="ListParagraph"/>
        <w:numPr>
          <w:ilvl w:val="0"/>
          <w:numId w:val="3"/>
        </w:numPr>
        <w:tabs>
          <w:tab w:val="left" w:pos="334"/>
        </w:tabs>
        <w:spacing w:before="168" w:line="218" w:lineRule="auto"/>
        <w:ind w:right="937" w:firstLine="0"/>
        <w:rPr>
          <w:sz w:val="18"/>
        </w:rPr>
      </w:pPr>
      <w:r>
        <w:rPr>
          <w:color w:val="414042"/>
          <w:sz w:val="18"/>
        </w:rPr>
        <w:t>any turbine, building, or other structure or thing used in or in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connection with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generation,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electricity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by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wind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force</w:t>
      </w:r>
    </w:p>
    <w:p w14:paraId="446A5DFF" w14:textId="77777777" w:rsidR="00ED5814" w:rsidRDefault="00360F7B">
      <w:pPr>
        <w:pStyle w:val="ListParagraph"/>
        <w:numPr>
          <w:ilvl w:val="0"/>
          <w:numId w:val="3"/>
        </w:numPr>
        <w:tabs>
          <w:tab w:val="left" w:pos="332"/>
        </w:tabs>
        <w:spacing w:before="151"/>
        <w:ind w:left="331" w:hanging="219"/>
        <w:rPr>
          <w:sz w:val="18"/>
        </w:rPr>
      </w:pPr>
      <w:r>
        <w:rPr>
          <w:color w:val="414042"/>
          <w:sz w:val="18"/>
        </w:rPr>
        <w:t>an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z w:val="18"/>
        </w:rPr>
        <w:t>anemometer.</w:t>
      </w:r>
    </w:p>
    <w:p w14:paraId="446A5E00" w14:textId="77777777" w:rsidR="00ED5814" w:rsidRDefault="00360F7B">
      <w:pPr>
        <w:pStyle w:val="BodyText"/>
        <w:spacing w:before="164" w:line="218" w:lineRule="auto"/>
        <w:ind w:left="113" w:right="116"/>
      </w:pPr>
      <w:r>
        <w:rPr>
          <w:color w:val="414042"/>
        </w:rPr>
        <w:t>It does not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include turbines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principally used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 supply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electricity for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domestic or rural use of the land.</w:t>
      </w:r>
    </w:p>
    <w:p w14:paraId="446A5E01" w14:textId="77777777" w:rsidR="00ED5814" w:rsidRDefault="00ED5814">
      <w:pPr>
        <w:spacing w:line="218" w:lineRule="auto"/>
        <w:sectPr w:rsidR="00ED5814">
          <w:type w:val="continuous"/>
          <w:pgSz w:w="11910" w:h="16840"/>
          <w:pgMar w:top="760" w:right="1020" w:bottom="280" w:left="1020" w:header="560" w:footer="414" w:gutter="0"/>
          <w:cols w:num="2" w:space="720" w:equalWidth="0">
            <w:col w:w="2910" w:space="397"/>
            <w:col w:w="6563"/>
          </w:cols>
        </w:sectPr>
      </w:pPr>
    </w:p>
    <w:p w14:paraId="446A5E02" w14:textId="77777777" w:rsidR="00ED5814" w:rsidRDefault="00ED5814">
      <w:pPr>
        <w:pStyle w:val="BodyText"/>
        <w:rPr>
          <w:sz w:val="20"/>
        </w:rPr>
      </w:pPr>
    </w:p>
    <w:p w14:paraId="446A5E03" w14:textId="77777777" w:rsidR="00ED5814" w:rsidRDefault="00ED5814">
      <w:pPr>
        <w:pStyle w:val="BodyText"/>
        <w:rPr>
          <w:sz w:val="20"/>
        </w:rPr>
      </w:pPr>
    </w:p>
    <w:p w14:paraId="446A5E04" w14:textId="77777777" w:rsidR="00ED5814" w:rsidRDefault="00ED5814">
      <w:pPr>
        <w:pStyle w:val="BodyText"/>
        <w:rPr>
          <w:sz w:val="20"/>
        </w:rPr>
      </w:pPr>
    </w:p>
    <w:p w14:paraId="446A5E05" w14:textId="77777777" w:rsidR="00ED5814" w:rsidRDefault="00ED5814">
      <w:pPr>
        <w:pStyle w:val="BodyText"/>
        <w:rPr>
          <w:sz w:val="20"/>
        </w:rPr>
      </w:pPr>
    </w:p>
    <w:p w14:paraId="446A5E06" w14:textId="77777777" w:rsidR="00ED5814" w:rsidRDefault="00ED5814">
      <w:pPr>
        <w:pStyle w:val="BodyText"/>
        <w:rPr>
          <w:sz w:val="20"/>
        </w:rPr>
      </w:pPr>
    </w:p>
    <w:p w14:paraId="446A5E07" w14:textId="77777777" w:rsidR="00ED5814" w:rsidRDefault="00ED5814">
      <w:pPr>
        <w:pStyle w:val="BodyText"/>
        <w:spacing w:before="5"/>
        <w:rPr>
          <w:sz w:val="25"/>
        </w:rPr>
      </w:pPr>
    </w:p>
    <w:p w14:paraId="446A5E08" w14:textId="77777777" w:rsidR="00ED5814" w:rsidRDefault="00ED5814">
      <w:pPr>
        <w:rPr>
          <w:sz w:val="25"/>
        </w:rPr>
        <w:sectPr w:rsidR="00ED5814">
          <w:pgSz w:w="11910" w:h="16840"/>
          <w:pgMar w:top="760" w:right="1020" w:bottom="600" w:left="1020" w:header="560" w:footer="414" w:gutter="0"/>
          <w:cols w:space="720"/>
        </w:sectPr>
      </w:pPr>
    </w:p>
    <w:p w14:paraId="446A5E09" w14:textId="77777777" w:rsidR="00ED5814" w:rsidRDefault="00360F7B">
      <w:pPr>
        <w:pStyle w:val="Heading3"/>
        <w:numPr>
          <w:ilvl w:val="1"/>
          <w:numId w:val="4"/>
        </w:numPr>
        <w:tabs>
          <w:tab w:val="left" w:pos="511"/>
        </w:tabs>
        <w:spacing w:before="124" w:line="206" w:lineRule="auto"/>
        <w:ind w:left="113" w:right="394" w:firstLine="0"/>
        <w:rPr>
          <w:b/>
        </w:rPr>
      </w:pPr>
      <w:bookmarkStart w:id="5" w:name="1.2_Anemometers_and_electricity_grid_con"/>
      <w:bookmarkStart w:id="6" w:name="1.3_Characteristics_of_a_wind_energy_fac"/>
      <w:bookmarkStart w:id="7" w:name="_bookmark2"/>
      <w:bookmarkEnd w:id="5"/>
      <w:bookmarkEnd w:id="6"/>
      <w:bookmarkEnd w:id="7"/>
      <w:r>
        <w:rPr>
          <w:b/>
          <w:color w:val="19BAB1"/>
        </w:rPr>
        <w:t>Anemometers</w:t>
      </w:r>
      <w:r>
        <w:rPr>
          <w:b/>
          <w:color w:val="19BAB1"/>
          <w:spacing w:val="-14"/>
        </w:rPr>
        <w:t xml:space="preserve"> </w:t>
      </w:r>
      <w:r>
        <w:rPr>
          <w:b/>
          <w:color w:val="19BAB1"/>
        </w:rPr>
        <w:t>and</w:t>
      </w:r>
      <w:r>
        <w:rPr>
          <w:b/>
          <w:color w:val="19BAB1"/>
          <w:spacing w:val="-13"/>
        </w:rPr>
        <w:t xml:space="preserve"> </w:t>
      </w:r>
      <w:r>
        <w:rPr>
          <w:b/>
          <w:color w:val="19BAB1"/>
        </w:rPr>
        <w:t>electricity</w:t>
      </w:r>
      <w:r>
        <w:rPr>
          <w:b/>
          <w:color w:val="19BAB1"/>
          <w:spacing w:val="-13"/>
        </w:rPr>
        <w:t xml:space="preserve"> </w:t>
      </w:r>
      <w:r>
        <w:rPr>
          <w:b/>
          <w:color w:val="19BAB1"/>
        </w:rPr>
        <w:t>grid</w:t>
      </w:r>
      <w:r>
        <w:rPr>
          <w:b/>
          <w:color w:val="19BAB1"/>
          <w:spacing w:val="-55"/>
        </w:rPr>
        <w:t xml:space="preserve"> </w:t>
      </w:r>
      <w:r>
        <w:rPr>
          <w:b/>
          <w:color w:val="19BAB1"/>
        </w:rPr>
        <w:t>connections</w:t>
      </w:r>
    </w:p>
    <w:p w14:paraId="446A5E0A" w14:textId="77777777" w:rsidR="00ED5814" w:rsidRDefault="00360F7B">
      <w:pPr>
        <w:pStyle w:val="Heading4"/>
        <w:numPr>
          <w:ilvl w:val="2"/>
          <w:numId w:val="4"/>
        </w:numPr>
        <w:tabs>
          <w:tab w:val="left" w:pos="625"/>
        </w:tabs>
        <w:spacing w:before="196"/>
        <w:ind w:hanging="512"/>
      </w:pPr>
      <w:r>
        <w:rPr>
          <w:color w:val="53565A"/>
        </w:rPr>
        <w:t>Anemometers</w:t>
      </w:r>
    </w:p>
    <w:p w14:paraId="446A5E0B" w14:textId="77777777" w:rsidR="00ED5814" w:rsidRDefault="00360F7B">
      <w:pPr>
        <w:pStyle w:val="BodyText"/>
        <w:spacing w:before="156" w:line="218" w:lineRule="auto"/>
        <w:ind w:left="113" w:right="54"/>
      </w:pPr>
      <w:r>
        <w:rPr>
          <w:color w:val="414042"/>
        </w:rPr>
        <w:t>In clause 73.01 (General terms) of the VPP, 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anemometer is defined as a ‘wind measuring device.’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It 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used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measure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speed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 direction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site.</w:t>
      </w:r>
    </w:p>
    <w:p w14:paraId="446A5E0C" w14:textId="4638D423" w:rsidR="00ED5814" w:rsidRDefault="000D711F">
      <w:pPr>
        <w:pStyle w:val="BodyText"/>
        <w:spacing w:before="165" w:line="218" w:lineRule="auto"/>
        <w:ind w:left="113" w:right="38"/>
      </w:pPr>
      <w:r>
        <w:rPr>
          <w:color w:val="414042"/>
        </w:rPr>
        <w:t>Under</w:t>
      </w:r>
      <w:r w:rsidR="00360F7B">
        <w:rPr>
          <w:color w:val="414042"/>
        </w:rPr>
        <w:t xml:space="preserve"> clause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62.02-1 (Buildings and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works not requiring a permit) of the VPP, a temporary</w:t>
      </w:r>
      <w:r w:rsidR="00360F7B">
        <w:rPr>
          <w:color w:val="414042"/>
          <w:spacing w:val="-44"/>
        </w:rPr>
        <w:t xml:space="preserve"> </w:t>
      </w:r>
      <w:r w:rsidR="00360F7B">
        <w:rPr>
          <w:color w:val="414042"/>
        </w:rPr>
        <w:t>anemometer may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be located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on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a site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for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up to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three</w:t>
      </w:r>
      <w:r w:rsidR="00360F7B">
        <w:rPr>
          <w:color w:val="414042"/>
          <w:spacing w:val="-43"/>
        </w:rPr>
        <w:t xml:space="preserve"> </w:t>
      </w:r>
      <w:r w:rsidR="00360F7B">
        <w:rPr>
          <w:color w:val="414042"/>
        </w:rPr>
        <w:t>years to monitor the suitability of the wind resource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for a potential wind energy facility without requiring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a planning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permit. At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the end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of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the three-year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period,</w:t>
      </w:r>
      <w:r w:rsidR="00360F7B">
        <w:rPr>
          <w:color w:val="414042"/>
          <w:spacing w:val="9"/>
        </w:rPr>
        <w:t xml:space="preserve"> </w:t>
      </w:r>
      <w:r w:rsidR="00360F7B">
        <w:rPr>
          <w:color w:val="414042"/>
        </w:rPr>
        <w:t>the</w:t>
      </w:r>
      <w:r w:rsidR="00360F7B">
        <w:rPr>
          <w:color w:val="414042"/>
          <w:spacing w:val="10"/>
        </w:rPr>
        <w:t xml:space="preserve"> </w:t>
      </w:r>
      <w:r w:rsidR="00360F7B">
        <w:rPr>
          <w:color w:val="414042"/>
        </w:rPr>
        <w:t>temporary</w:t>
      </w:r>
      <w:r w:rsidR="00360F7B">
        <w:rPr>
          <w:color w:val="414042"/>
          <w:spacing w:val="10"/>
        </w:rPr>
        <w:t xml:space="preserve"> </w:t>
      </w:r>
      <w:r w:rsidR="00360F7B">
        <w:rPr>
          <w:color w:val="414042"/>
        </w:rPr>
        <w:t>anemometer</w:t>
      </w:r>
      <w:r w:rsidR="00360F7B">
        <w:rPr>
          <w:color w:val="414042"/>
          <w:spacing w:val="9"/>
        </w:rPr>
        <w:t xml:space="preserve"> </w:t>
      </w:r>
      <w:r w:rsidR="00360F7B">
        <w:rPr>
          <w:color w:val="414042"/>
        </w:rPr>
        <w:t>must</w:t>
      </w:r>
      <w:r w:rsidR="00360F7B">
        <w:rPr>
          <w:color w:val="414042"/>
          <w:spacing w:val="10"/>
        </w:rPr>
        <w:t xml:space="preserve"> </w:t>
      </w:r>
      <w:r w:rsidR="00360F7B">
        <w:rPr>
          <w:color w:val="414042"/>
        </w:rPr>
        <w:t>be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removed or a planning permit issued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for its long-term use.</w:t>
      </w:r>
    </w:p>
    <w:p w14:paraId="446A5E0D" w14:textId="77777777" w:rsidR="00ED5814" w:rsidRDefault="00360F7B">
      <w:pPr>
        <w:pStyle w:val="BodyText"/>
        <w:spacing w:before="160" w:line="218" w:lineRule="auto"/>
        <w:ind w:left="113" w:right="83"/>
      </w:pPr>
      <w:r>
        <w:rPr>
          <w:color w:val="414042"/>
        </w:rPr>
        <w:t>An anemometer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can also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 assessed and approved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part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wind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energy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facility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if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it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requires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permit.</w:t>
      </w:r>
    </w:p>
    <w:p w14:paraId="446A5E0E" w14:textId="77777777" w:rsidR="00ED5814" w:rsidRDefault="00ED5814">
      <w:pPr>
        <w:pStyle w:val="BodyText"/>
        <w:spacing w:before="5"/>
        <w:rPr>
          <w:sz w:val="15"/>
        </w:rPr>
      </w:pPr>
    </w:p>
    <w:p w14:paraId="446A5E0F" w14:textId="77777777" w:rsidR="00ED5814" w:rsidRDefault="00360F7B">
      <w:pPr>
        <w:pStyle w:val="Heading4"/>
        <w:numPr>
          <w:ilvl w:val="2"/>
          <w:numId w:val="4"/>
        </w:numPr>
        <w:tabs>
          <w:tab w:val="left" w:pos="625"/>
        </w:tabs>
        <w:ind w:hanging="512"/>
      </w:pPr>
      <w:r>
        <w:rPr>
          <w:color w:val="53565A"/>
        </w:rPr>
        <w:t>Electricity</w:t>
      </w:r>
      <w:r>
        <w:rPr>
          <w:color w:val="53565A"/>
          <w:spacing w:val="1"/>
        </w:rPr>
        <w:t xml:space="preserve"> </w:t>
      </w:r>
      <w:r>
        <w:rPr>
          <w:color w:val="53565A"/>
        </w:rPr>
        <w:t>grid</w:t>
      </w:r>
      <w:r>
        <w:rPr>
          <w:color w:val="53565A"/>
          <w:spacing w:val="1"/>
        </w:rPr>
        <w:t xml:space="preserve"> </w:t>
      </w:r>
      <w:r>
        <w:rPr>
          <w:color w:val="53565A"/>
        </w:rPr>
        <w:t>connections</w:t>
      </w:r>
    </w:p>
    <w:p w14:paraId="446A5E10" w14:textId="75F6C456" w:rsidR="00ED5814" w:rsidRDefault="00360F7B">
      <w:pPr>
        <w:pStyle w:val="BodyText"/>
        <w:spacing w:before="156" w:line="218" w:lineRule="auto"/>
        <w:ind w:left="113" w:right="244"/>
      </w:pPr>
      <w:r>
        <w:rPr>
          <w:color w:val="414042"/>
        </w:rPr>
        <w:t>A wind energy facility requires a transmission 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distribution system of power lines</w:t>
      </w:r>
      <w:r w:rsidR="008A7791">
        <w:rPr>
          <w:color w:val="414042"/>
        </w:rPr>
        <w:t>,</w:t>
      </w:r>
      <w:r>
        <w:rPr>
          <w:color w:val="414042"/>
        </w:rPr>
        <w:t xml:space="preserve"> including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substations</w:t>
      </w:r>
      <w:r w:rsidR="003F3F69">
        <w:rPr>
          <w:color w:val="414042"/>
          <w:spacing w:val="1"/>
        </w:rPr>
        <w:t xml:space="preserve">, </w:t>
      </w:r>
      <w:r>
        <w:rPr>
          <w:color w:val="414042"/>
        </w:rPr>
        <w:t>converter installations</w:t>
      </w:r>
      <w:r w:rsidR="003F3F69">
        <w:rPr>
          <w:color w:val="414042"/>
        </w:rPr>
        <w:t>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 other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works to connect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 wind energy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facility 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electricity network.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While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transmission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distribution system is generally off-site and distant</w:t>
      </w:r>
      <w:r>
        <w:rPr>
          <w:color w:val="414042"/>
          <w:spacing w:val="-44"/>
        </w:rPr>
        <w:t xml:space="preserve"> </w:t>
      </w:r>
      <w:r w:rsidR="007C4A1D">
        <w:rPr>
          <w:color w:val="414042"/>
        </w:rPr>
        <w:t>from</w:t>
      </w:r>
      <w:r>
        <w:rPr>
          <w:color w:val="414042"/>
        </w:rPr>
        <w:t xml:space="preserve"> the wind energy facility, proponents often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seek</w:t>
      </w:r>
      <w:r w:rsidR="008A7791">
        <w:rPr>
          <w:color w:val="414042"/>
        </w:rPr>
        <w:t xml:space="preserve"> </w:t>
      </w:r>
      <w:r>
        <w:rPr>
          <w:color w:val="414042"/>
        </w:rPr>
        <w:t>sites close to existing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distribution systems.</w:t>
      </w:r>
    </w:p>
    <w:p w14:paraId="446A5E11" w14:textId="77777777" w:rsidR="00ED5814" w:rsidRDefault="00360F7B">
      <w:pPr>
        <w:pStyle w:val="BodyText"/>
        <w:spacing w:before="160" w:line="218" w:lineRule="auto"/>
        <w:ind w:left="113" w:right="80"/>
      </w:pPr>
      <w:r>
        <w:rPr>
          <w:color w:val="414042"/>
        </w:rPr>
        <w:t>A planning permit is required to construct any power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line 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substation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connecting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generator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electricity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network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generator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granted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planning approval after the approval date 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Amendment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VC157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15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March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2019.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applies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all energy generation facilities, not just wind energy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facilities.</w:t>
      </w:r>
    </w:p>
    <w:p w14:paraId="446A5E12" w14:textId="77777777" w:rsidR="00ED5814" w:rsidRDefault="00360F7B">
      <w:pPr>
        <w:pStyle w:val="BodyText"/>
        <w:spacing w:before="162" w:line="218" w:lineRule="auto"/>
        <w:ind w:left="113" w:right="82"/>
      </w:pPr>
      <w:r>
        <w:rPr>
          <w:color w:val="414042"/>
        </w:rPr>
        <w:t>The Minister for Planning is the responsible authority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for determining a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permit application for:</w:t>
      </w:r>
    </w:p>
    <w:p w14:paraId="446A5E13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51"/>
        <w:rPr>
          <w:sz w:val="18"/>
        </w:rPr>
      </w:pPr>
      <w:r>
        <w:rPr>
          <w:color w:val="414042"/>
          <w:sz w:val="18"/>
        </w:rPr>
        <w:t>A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utility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installation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used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to:</w:t>
      </w:r>
    </w:p>
    <w:p w14:paraId="446A5E14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ind w:hanging="172"/>
        <w:rPr>
          <w:sz w:val="18"/>
        </w:rPr>
      </w:pPr>
      <w:r>
        <w:rPr>
          <w:color w:val="414042"/>
          <w:sz w:val="18"/>
        </w:rPr>
        <w:t>transmit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or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distribute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electricity</w:t>
      </w:r>
    </w:p>
    <w:p w14:paraId="446A5E15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64" w:line="218" w:lineRule="auto"/>
        <w:ind w:right="610"/>
        <w:rPr>
          <w:sz w:val="18"/>
        </w:rPr>
      </w:pPr>
      <w:r>
        <w:rPr>
          <w:color w:val="414042"/>
          <w:sz w:val="18"/>
        </w:rPr>
        <w:t>store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electricity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if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installed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capacity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is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1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megawatt or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greater.</w:t>
      </w:r>
    </w:p>
    <w:p w14:paraId="446A5E16" w14:textId="77777777" w:rsidR="00ED5814" w:rsidRDefault="00360F7B">
      <w:pPr>
        <w:pStyle w:val="BodyText"/>
        <w:spacing w:before="167" w:line="218" w:lineRule="auto"/>
        <w:ind w:left="113" w:right="617"/>
      </w:pPr>
      <w:r>
        <w:rPr>
          <w:color w:val="414042"/>
        </w:rPr>
        <w:t>This includes any removal of native vegetation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associated with this infrastructure.</w:t>
      </w:r>
    </w:p>
    <w:p w14:paraId="446A5E17" w14:textId="16D70BFC" w:rsidR="00ED5814" w:rsidRDefault="00360F7B">
      <w:pPr>
        <w:pStyle w:val="BodyText"/>
        <w:spacing w:before="168" w:line="218" w:lineRule="auto"/>
        <w:ind w:left="113" w:right="94"/>
      </w:pPr>
      <w:r>
        <w:rPr>
          <w:color w:val="414042"/>
        </w:rPr>
        <w:t>A planning permit is not required for power lines and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substations associated 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 wind energy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facility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that had a planning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 xml:space="preserve">permit </w:t>
      </w:r>
      <w:r w:rsidR="003E5D27">
        <w:rPr>
          <w:color w:val="414042"/>
        </w:rPr>
        <w:t>before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 approval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date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Amendment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VC157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15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March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2019.</w:t>
      </w:r>
    </w:p>
    <w:p w14:paraId="446A5E18" w14:textId="77777777" w:rsidR="00ED5814" w:rsidRDefault="00360F7B">
      <w:pPr>
        <w:pStyle w:val="BodyText"/>
        <w:spacing w:line="218" w:lineRule="auto"/>
        <w:ind w:left="113" w:right="164"/>
      </w:pPr>
      <w:r>
        <w:rPr>
          <w:color w:val="414042"/>
        </w:rPr>
        <w:t>However, a planning permit may still be required for</w:t>
      </w:r>
      <w:r>
        <w:rPr>
          <w:color w:val="414042"/>
          <w:spacing w:val="-45"/>
        </w:rPr>
        <w:t xml:space="preserve"> </w:t>
      </w:r>
      <w:r>
        <w:rPr>
          <w:color w:val="414042"/>
        </w:rPr>
        <w:t>native vegetation removal associated with this</w:t>
      </w:r>
    </w:p>
    <w:p w14:paraId="446A5E19" w14:textId="77777777" w:rsidR="00ED5814" w:rsidRDefault="00360F7B">
      <w:pPr>
        <w:pStyle w:val="BodyText"/>
        <w:spacing w:before="105" w:line="218" w:lineRule="auto"/>
        <w:ind w:left="113" w:right="141"/>
      </w:pPr>
      <w:r>
        <w:br w:type="column"/>
      </w:r>
      <w:r>
        <w:rPr>
          <w:color w:val="414042"/>
        </w:rPr>
        <w:lastRenderedPageBreak/>
        <w:t>infrastructure, or other requirements of the planning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scheme.</w:t>
      </w:r>
    </w:p>
    <w:p w14:paraId="446A5E1A" w14:textId="52F38169" w:rsidR="00ED5814" w:rsidRDefault="00360F7B">
      <w:pPr>
        <w:pStyle w:val="BodyText"/>
        <w:spacing w:before="168" w:line="218" w:lineRule="auto"/>
        <w:ind w:left="113" w:right="128"/>
      </w:pPr>
      <w:r>
        <w:rPr>
          <w:color w:val="414042"/>
        </w:rPr>
        <w:t>A single planning permit application can include the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wind energy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facility 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electricity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network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connection. This approach is preferred 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enables all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aspects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proposal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considered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by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responsible authority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communities. Refer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to Sections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3.2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 4.3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these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guidelines.</w:t>
      </w:r>
    </w:p>
    <w:p w14:paraId="446A5E1B" w14:textId="77777777" w:rsidR="00ED5814" w:rsidRDefault="00ED5814">
      <w:pPr>
        <w:pStyle w:val="BodyText"/>
        <w:spacing w:before="11"/>
        <w:rPr>
          <w:sz w:val="21"/>
        </w:rPr>
      </w:pPr>
    </w:p>
    <w:p w14:paraId="446A5E1C" w14:textId="77777777" w:rsidR="00ED5814" w:rsidRDefault="00360F7B">
      <w:pPr>
        <w:pStyle w:val="Heading3"/>
        <w:numPr>
          <w:ilvl w:val="1"/>
          <w:numId w:val="4"/>
        </w:numPr>
        <w:tabs>
          <w:tab w:val="left" w:pos="511"/>
        </w:tabs>
        <w:spacing w:before="1" w:line="206" w:lineRule="auto"/>
        <w:ind w:left="113" w:right="602" w:firstLine="0"/>
        <w:rPr>
          <w:b/>
        </w:rPr>
      </w:pPr>
      <w:r>
        <w:rPr>
          <w:b/>
          <w:color w:val="19BAB1"/>
        </w:rPr>
        <w:t>Characteristics</w:t>
      </w:r>
      <w:r>
        <w:rPr>
          <w:b/>
          <w:color w:val="19BAB1"/>
          <w:spacing w:val="-12"/>
        </w:rPr>
        <w:t xml:space="preserve"> </w:t>
      </w:r>
      <w:r>
        <w:rPr>
          <w:b/>
          <w:color w:val="19BAB1"/>
        </w:rPr>
        <w:t>of</w:t>
      </w:r>
      <w:r>
        <w:rPr>
          <w:b/>
          <w:color w:val="19BAB1"/>
          <w:spacing w:val="-12"/>
        </w:rPr>
        <w:t xml:space="preserve"> </w:t>
      </w:r>
      <w:r>
        <w:rPr>
          <w:b/>
          <w:color w:val="19BAB1"/>
        </w:rPr>
        <w:t>a</w:t>
      </w:r>
      <w:r>
        <w:rPr>
          <w:b/>
          <w:color w:val="19BAB1"/>
          <w:spacing w:val="-12"/>
        </w:rPr>
        <w:t xml:space="preserve"> </w:t>
      </w:r>
      <w:r>
        <w:rPr>
          <w:b/>
          <w:color w:val="19BAB1"/>
        </w:rPr>
        <w:t>wind</w:t>
      </w:r>
      <w:r>
        <w:rPr>
          <w:b/>
          <w:color w:val="19BAB1"/>
          <w:spacing w:val="-12"/>
        </w:rPr>
        <w:t xml:space="preserve"> </w:t>
      </w:r>
      <w:r>
        <w:rPr>
          <w:b/>
          <w:color w:val="19BAB1"/>
        </w:rPr>
        <w:t>energy</w:t>
      </w:r>
      <w:r>
        <w:rPr>
          <w:b/>
          <w:color w:val="19BAB1"/>
          <w:spacing w:val="-56"/>
        </w:rPr>
        <w:t xml:space="preserve"> </w:t>
      </w:r>
      <w:r>
        <w:rPr>
          <w:b/>
          <w:color w:val="19BAB1"/>
        </w:rPr>
        <w:t>facility</w:t>
      </w:r>
    </w:p>
    <w:p w14:paraId="446A5E1D" w14:textId="5B6784F7" w:rsidR="00ED5814" w:rsidRDefault="00360F7B">
      <w:pPr>
        <w:pStyle w:val="BodyText"/>
        <w:spacing w:before="155" w:line="218" w:lineRule="auto"/>
        <w:ind w:left="113" w:right="128"/>
      </w:pPr>
      <w:r>
        <w:rPr>
          <w:color w:val="414042"/>
        </w:rPr>
        <w:t>Wind energy facilities are typically located on sites</w:t>
      </w:r>
      <w:r>
        <w:rPr>
          <w:color w:val="414042"/>
          <w:spacing w:val="1"/>
        </w:rPr>
        <w:t xml:space="preserve"> </w:t>
      </w:r>
      <w:r w:rsidR="003E5D27">
        <w:rPr>
          <w:color w:val="414042"/>
        </w:rPr>
        <w:t>with</w:t>
      </w:r>
      <w:r>
        <w:rPr>
          <w:color w:val="414042"/>
        </w:rPr>
        <w:t xml:space="preserve"> steady winds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throughout the year,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good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road access,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proximity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electricity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grid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grid</w:t>
      </w:r>
      <w:r w:rsidR="00BC3041">
        <w:rPr>
          <w:color w:val="414042"/>
        </w:rPr>
        <w:t>’s capacity</w:t>
      </w:r>
      <w:r>
        <w:rPr>
          <w:color w:val="414042"/>
        </w:rPr>
        <w:t xml:space="preserve"> (existing and planned). They can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vary considerably in size and scale depending on the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physical features of the land, the wind resource</w:t>
      </w:r>
      <w:r w:rsidR="00BC3041">
        <w:rPr>
          <w:color w:val="414042"/>
        </w:rPr>
        <w:t>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available</w:t>
      </w:r>
      <w:r w:rsidR="00BC3041">
        <w:rPr>
          <w:color w:val="414042"/>
        </w:rPr>
        <w:t>,</w:t>
      </w:r>
      <w:r>
        <w:rPr>
          <w:color w:val="414042"/>
        </w:rPr>
        <w:t xml:space="preserve"> and the grid capacity available.</w:t>
      </w:r>
    </w:p>
    <w:p w14:paraId="446A5E1E" w14:textId="77777777" w:rsidR="00ED5814" w:rsidRDefault="00360F7B">
      <w:pPr>
        <w:pStyle w:val="BodyText"/>
        <w:spacing w:before="146"/>
        <w:ind w:left="113"/>
      </w:pPr>
      <w:r>
        <w:rPr>
          <w:color w:val="414042"/>
        </w:rPr>
        <w:t>A wind energy facility typically includes:</w:t>
      </w:r>
    </w:p>
    <w:p w14:paraId="446A5E1F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rPr>
          <w:sz w:val="18"/>
        </w:rPr>
      </w:pPr>
      <w:r>
        <w:rPr>
          <w:color w:val="414042"/>
          <w:sz w:val="18"/>
        </w:rPr>
        <w:t>a</w:t>
      </w:r>
      <w:r>
        <w:rPr>
          <w:color w:val="414042"/>
          <w:spacing w:val="-2"/>
          <w:sz w:val="18"/>
        </w:rPr>
        <w:t xml:space="preserve"> </w:t>
      </w:r>
      <w:r>
        <w:rPr>
          <w:color w:val="414042"/>
          <w:sz w:val="18"/>
        </w:rPr>
        <w:t>series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wind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turbines</w:t>
      </w:r>
    </w:p>
    <w:p w14:paraId="446A5E20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rPr>
          <w:sz w:val="18"/>
        </w:rPr>
      </w:pPr>
      <w:r>
        <w:rPr>
          <w:color w:val="414042"/>
          <w:sz w:val="18"/>
        </w:rPr>
        <w:t>one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or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more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substations</w:t>
      </w:r>
    </w:p>
    <w:p w14:paraId="446A5E21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rPr>
          <w:sz w:val="18"/>
        </w:rPr>
      </w:pPr>
      <w:r>
        <w:rPr>
          <w:color w:val="414042"/>
          <w:sz w:val="18"/>
        </w:rPr>
        <w:t>power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lines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to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connect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to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3"/>
          <w:sz w:val="18"/>
        </w:rPr>
        <w:t xml:space="preserve"> </w:t>
      </w:r>
      <w:r>
        <w:rPr>
          <w:color w:val="414042"/>
          <w:sz w:val="18"/>
        </w:rPr>
        <w:t>electricity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network</w:t>
      </w:r>
    </w:p>
    <w:p w14:paraId="446A5E22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rPr>
          <w:sz w:val="18"/>
        </w:rPr>
      </w:pPr>
      <w:r>
        <w:rPr>
          <w:color w:val="414042"/>
          <w:sz w:val="18"/>
        </w:rPr>
        <w:t>a</w:t>
      </w:r>
      <w:r>
        <w:rPr>
          <w:color w:val="414042"/>
          <w:spacing w:val="4"/>
          <w:sz w:val="18"/>
        </w:rPr>
        <w:t xml:space="preserve"> </w:t>
      </w:r>
      <w:r>
        <w:rPr>
          <w:color w:val="414042"/>
          <w:sz w:val="18"/>
        </w:rPr>
        <w:t>temporary</w:t>
      </w:r>
      <w:r>
        <w:rPr>
          <w:color w:val="414042"/>
          <w:spacing w:val="4"/>
          <w:sz w:val="18"/>
        </w:rPr>
        <w:t xml:space="preserve"> </w:t>
      </w:r>
      <w:r>
        <w:rPr>
          <w:color w:val="414042"/>
          <w:sz w:val="18"/>
        </w:rPr>
        <w:t>construction</w:t>
      </w:r>
      <w:r>
        <w:rPr>
          <w:color w:val="414042"/>
          <w:spacing w:val="4"/>
          <w:sz w:val="18"/>
        </w:rPr>
        <w:t xml:space="preserve"> </w:t>
      </w:r>
      <w:r>
        <w:rPr>
          <w:color w:val="414042"/>
          <w:sz w:val="18"/>
        </w:rPr>
        <w:t>compound</w:t>
      </w:r>
    </w:p>
    <w:p w14:paraId="446A5E23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3" w:line="218" w:lineRule="auto"/>
        <w:ind w:right="251"/>
        <w:rPr>
          <w:sz w:val="18"/>
        </w:rPr>
      </w:pPr>
      <w:r>
        <w:rPr>
          <w:color w:val="414042"/>
          <w:sz w:val="18"/>
        </w:rPr>
        <w:t>wind monitoring equipment, which can include an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anemometer</w:t>
      </w:r>
    </w:p>
    <w:p w14:paraId="446A5E24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52"/>
        <w:rPr>
          <w:sz w:val="18"/>
        </w:rPr>
      </w:pPr>
      <w:r>
        <w:rPr>
          <w:color w:val="414042"/>
          <w:sz w:val="18"/>
        </w:rPr>
        <w:t>access tracks,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and</w:t>
      </w:r>
    </w:p>
    <w:p w14:paraId="446A5E25" w14:textId="10D3F3B0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3" w:line="218" w:lineRule="auto"/>
        <w:ind w:right="148"/>
        <w:rPr>
          <w:sz w:val="18"/>
        </w:rPr>
      </w:pPr>
      <w:r>
        <w:rPr>
          <w:color w:val="414042"/>
          <w:sz w:val="18"/>
        </w:rPr>
        <w:t>underground cabling connecting the wind turbines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to 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on-site metered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 xml:space="preserve">output </w:t>
      </w:r>
      <w:r w:rsidR="00BC3041">
        <w:rPr>
          <w:color w:val="414042"/>
          <w:sz w:val="18"/>
        </w:rPr>
        <w:t xml:space="preserve">point </w:t>
      </w:r>
      <w:r>
        <w:rPr>
          <w:color w:val="414042"/>
          <w:sz w:val="18"/>
        </w:rPr>
        <w:t>from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converter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station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where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3"/>
          <w:sz w:val="18"/>
        </w:rPr>
        <w:t xml:space="preserve"> </w:t>
      </w:r>
      <w:r>
        <w:rPr>
          <w:color w:val="414042"/>
          <w:sz w:val="18"/>
        </w:rPr>
        <w:t>generated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electricity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will enter the distribution system. This includes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connections from the wind turbines to 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onsite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substations (i.e. an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electricity generation,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transmission and distribution system where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voltage is transformed from high to low, or 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reverse,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using transformers).</w:t>
      </w:r>
    </w:p>
    <w:p w14:paraId="446A5E26" w14:textId="77777777" w:rsidR="00ED5814" w:rsidRDefault="00360F7B">
      <w:pPr>
        <w:pStyle w:val="BodyText"/>
        <w:spacing w:before="143"/>
        <w:ind w:left="113"/>
      </w:pPr>
      <w:r>
        <w:rPr>
          <w:color w:val="414042"/>
        </w:rPr>
        <w:t>A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larger facility may also include:</w:t>
      </w:r>
    </w:p>
    <w:p w14:paraId="446A5E27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rPr>
          <w:sz w:val="18"/>
        </w:rPr>
      </w:pPr>
      <w:r>
        <w:rPr>
          <w:color w:val="414042"/>
          <w:sz w:val="18"/>
        </w:rPr>
        <w:t>a</w:t>
      </w:r>
      <w:r>
        <w:rPr>
          <w:color w:val="414042"/>
          <w:spacing w:val="3"/>
          <w:sz w:val="18"/>
        </w:rPr>
        <w:t xml:space="preserve"> </w:t>
      </w:r>
      <w:r>
        <w:rPr>
          <w:color w:val="414042"/>
          <w:sz w:val="18"/>
        </w:rPr>
        <w:t>quarry</w:t>
      </w:r>
    </w:p>
    <w:p w14:paraId="446A5E28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48"/>
        <w:rPr>
          <w:sz w:val="18"/>
        </w:rPr>
      </w:pPr>
      <w:r>
        <w:rPr>
          <w:color w:val="414042"/>
          <w:sz w:val="18"/>
        </w:rPr>
        <w:t>concrete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z w:val="18"/>
        </w:rPr>
        <w:t>batching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z w:val="18"/>
        </w:rPr>
        <w:t>plant(s)</w:t>
      </w:r>
    </w:p>
    <w:p w14:paraId="446A5E29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rPr>
          <w:sz w:val="18"/>
        </w:rPr>
      </w:pPr>
      <w:r>
        <w:rPr>
          <w:color w:val="414042"/>
          <w:sz w:val="18"/>
        </w:rPr>
        <w:t>an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operations and maintenance facility</w:t>
      </w:r>
    </w:p>
    <w:p w14:paraId="446A5E2A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rPr>
          <w:sz w:val="18"/>
        </w:rPr>
      </w:pPr>
      <w:r>
        <w:rPr>
          <w:color w:val="414042"/>
          <w:sz w:val="18"/>
        </w:rPr>
        <w:t>a</w:t>
      </w:r>
      <w:r>
        <w:rPr>
          <w:color w:val="414042"/>
          <w:spacing w:val="3"/>
          <w:sz w:val="18"/>
        </w:rPr>
        <w:t xml:space="preserve"> </w:t>
      </w:r>
      <w:r>
        <w:rPr>
          <w:color w:val="414042"/>
          <w:sz w:val="18"/>
        </w:rPr>
        <w:t>battery</w:t>
      </w:r>
      <w:r>
        <w:rPr>
          <w:color w:val="414042"/>
          <w:spacing w:val="4"/>
          <w:sz w:val="18"/>
        </w:rPr>
        <w:t xml:space="preserve"> </w:t>
      </w:r>
      <w:r>
        <w:rPr>
          <w:color w:val="414042"/>
          <w:sz w:val="18"/>
        </w:rPr>
        <w:t>energy</w:t>
      </w:r>
      <w:r>
        <w:rPr>
          <w:color w:val="414042"/>
          <w:spacing w:val="4"/>
          <w:sz w:val="18"/>
        </w:rPr>
        <w:t xml:space="preserve"> </w:t>
      </w:r>
      <w:r>
        <w:rPr>
          <w:color w:val="414042"/>
          <w:sz w:val="18"/>
        </w:rPr>
        <w:t>storage</w:t>
      </w:r>
      <w:r>
        <w:rPr>
          <w:color w:val="414042"/>
          <w:spacing w:val="4"/>
          <w:sz w:val="18"/>
        </w:rPr>
        <w:t xml:space="preserve"> </w:t>
      </w:r>
      <w:r>
        <w:rPr>
          <w:color w:val="414042"/>
          <w:sz w:val="18"/>
        </w:rPr>
        <w:t>system.</w:t>
      </w:r>
    </w:p>
    <w:p w14:paraId="446A5E2B" w14:textId="3DFB7F78" w:rsidR="00ED5814" w:rsidRDefault="00360F7B">
      <w:pPr>
        <w:pStyle w:val="BodyText"/>
        <w:spacing w:before="163" w:line="218" w:lineRule="auto"/>
        <w:ind w:left="113"/>
      </w:pPr>
      <w:r>
        <w:rPr>
          <w:color w:val="414042"/>
        </w:rPr>
        <w:t>Wind turbines in new wind energy facilities are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typically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large,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rotating,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three-bladed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machines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 xml:space="preserve">produce </w:t>
      </w:r>
      <w:r w:rsidR="001A3312">
        <w:rPr>
          <w:color w:val="414042"/>
        </w:rPr>
        <w:t>more than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4.0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MW 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electrical output.</w:t>
      </w:r>
    </w:p>
    <w:p w14:paraId="446A5E2C" w14:textId="0487291A" w:rsidR="00ED5814" w:rsidRDefault="00360F7B">
      <w:pPr>
        <w:pStyle w:val="BodyText"/>
        <w:spacing w:line="218" w:lineRule="auto"/>
        <w:ind w:left="113" w:right="460"/>
      </w:pPr>
      <w:r>
        <w:rPr>
          <w:color w:val="414042"/>
        </w:rPr>
        <w:t>Most wind turbines have a generator 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rotor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blades mounted on top of a steel tower. The rotor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blades rotate horizontal</w:t>
      </w:r>
      <w:r w:rsidR="00020F2D">
        <w:rPr>
          <w:color w:val="414042"/>
        </w:rPr>
        <w:t>ly</w:t>
      </w:r>
      <w:r w:rsidR="0087504F">
        <w:rPr>
          <w:color w:val="414042"/>
        </w:rPr>
        <w:t>,</w:t>
      </w:r>
      <w:r>
        <w:rPr>
          <w:color w:val="414042"/>
        </w:rPr>
        <w:t xml:space="preserve"> and the</w:t>
      </w:r>
      <w:r w:rsidR="0087504F">
        <w:rPr>
          <w:color w:val="414042"/>
        </w:rPr>
        <w:t xml:space="preserve"> </w:t>
      </w:r>
      <w:r>
        <w:rPr>
          <w:color w:val="414042"/>
        </w:rPr>
        <w:t>turbine</w:t>
      </w:r>
      <w:r w:rsidR="0087504F">
        <w:rPr>
          <w:color w:val="414042"/>
        </w:rPr>
        <w:t>’s total site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can be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as high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as 220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 250</w:t>
      </w:r>
      <w:r w:rsidR="0003647F">
        <w:rPr>
          <w:color w:val="414042"/>
        </w:rPr>
        <w:t xml:space="preserve"> 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metres.</w:t>
      </w:r>
    </w:p>
    <w:p w14:paraId="446A5E2D" w14:textId="77777777" w:rsidR="00ED5814" w:rsidRDefault="00ED5814">
      <w:pPr>
        <w:spacing w:line="218" w:lineRule="auto"/>
        <w:sectPr w:rsidR="00ED5814">
          <w:type w:val="continuous"/>
          <w:pgSz w:w="11910" w:h="16840"/>
          <w:pgMar w:top="760" w:right="1020" w:bottom="280" w:left="1020" w:header="560" w:footer="414" w:gutter="0"/>
          <w:cols w:num="2" w:space="720" w:equalWidth="0">
            <w:col w:w="4832" w:space="129"/>
            <w:col w:w="4909"/>
          </w:cols>
        </w:sectPr>
      </w:pPr>
    </w:p>
    <w:p w14:paraId="446A5E2E" w14:textId="77777777" w:rsidR="00ED5814" w:rsidRDefault="00ED5814">
      <w:pPr>
        <w:pStyle w:val="BodyText"/>
        <w:rPr>
          <w:sz w:val="20"/>
        </w:rPr>
      </w:pPr>
    </w:p>
    <w:p w14:paraId="446A5E2F" w14:textId="77777777" w:rsidR="00ED5814" w:rsidRDefault="00ED5814">
      <w:pPr>
        <w:pStyle w:val="BodyText"/>
        <w:rPr>
          <w:sz w:val="20"/>
        </w:rPr>
      </w:pPr>
    </w:p>
    <w:p w14:paraId="446A5E30" w14:textId="77777777" w:rsidR="00ED5814" w:rsidRDefault="00ED5814">
      <w:pPr>
        <w:pStyle w:val="BodyText"/>
        <w:rPr>
          <w:sz w:val="20"/>
        </w:rPr>
      </w:pPr>
    </w:p>
    <w:p w14:paraId="446A5E31" w14:textId="77777777" w:rsidR="00ED5814" w:rsidRDefault="00ED5814">
      <w:pPr>
        <w:pStyle w:val="BodyText"/>
        <w:rPr>
          <w:sz w:val="20"/>
        </w:rPr>
      </w:pPr>
    </w:p>
    <w:p w14:paraId="446A5E32" w14:textId="77777777" w:rsidR="00ED5814" w:rsidRDefault="00ED5814">
      <w:pPr>
        <w:pStyle w:val="BodyText"/>
        <w:spacing w:before="6"/>
        <w:rPr>
          <w:sz w:val="13"/>
        </w:rPr>
      </w:pPr>
    </w:p>
    <w:p w14:paraId="446A5E33" w14:textId="77777777" w:rsidR="00ED5814" w:rsidRDefault="00360F7B">
      <w:pPr>
        <w:pStyle w:val="Heading2"/>
        <w:numPr>
          <w:ilvl w:val="0"/>
          <w:numId w:val="4"/>
        </w:numPr>
        <w:tabs>
          <w:tab w:val="left" w:pos="568"/>
        </w:tabs>
        <w:ind w:hanging="455"/>
      </w:pPr>
      <w:bookmarkStart w:id="8" w:name="2._Wind_energy_in_Victoria"/>
      <w:bookmarkStart w:id="9" w:name="2.1_Identifying_suitable_locations_for_w"/>
      <w:bookmarkStart w:id="10" w:name="_bookmark3"/>
      <w:bookmarkEnd w:id="8"/>
      <w:bookmarkEnd w:id="9"/>
      <w:bookmarkEnd w:id="10"/>
      <w:r>
        <w:rPr>
          <w:color w:val="00B2A9"/>
        </w:rPr>
        <w:t>Wind</w:t>
      </w:r>
      <w:r>
        <w:rPr>
          <w:color w:val="00B2A9"/>
          <w:spacing w:val="-19"/>
        </w:rPr>
        <w:t xml:space="preserve"> </w:t>
      </w:r>
      <w:r>
        <w:rPr>
          <w:color w:val="00B2A9"/>
        </w:rPr>
        <w:t>energy</w:t>
      </w:r>
      <w:r>
        <w:rPr>
          <w:color w:val="00B2A9"/>
          <w:spacing w:val="-19"/>
        </w:rPr>
        <w:t xml:space="preserve"> </w:t>
      </w:r>
      <w:r>
        <w:rPr>
          <w:color w:val="00B2A9"/>
        </w:rPr>
        <w:t>in</w:t>
      </w:r>
      <w:r>
        <w:rPr>
          <w:color w:val="00B2A9"/>
          <w:spacing w:val="-19"/>
        </w:rPr>
        <w:t xml:space="preserve"> </w:t>
      </w:r>
      <w:r>
        <w:rPr>
          <w:color w:val="00B2A9"/>
        </w:rPr>
        <w:t>Victoria</w:t>
      </w:r>
    </w:p>
    <w:p w14:paraId="446A5E34" w14:textId="77777777" w:rsidR="00ED5814" w:rsidRDefault="00ED5814">
      <w:pPr>
        <w:sectPr w:rsidR="00ED5814">
          <w:pgSz w:w="11910" w:h="16840"/>
          <w:pgMar w:top="760" w:right="1020" w:bottom="600" w:left="1020" w:header="560" w:footer="414" w:gutter="0"/>
          <w:cols w:space="720"/>
        </w:sectPr>
      </w:pPr>
    </w:p>
    <w:p w14:paraId="446A5E35" w14:textId="531AB034" w:rsidR="00ED5814" w:rsidRDefault="00360F7B">
      <w:pPr>
        <w:spacing w:before="120" w:line="249" w:lineRule="auto"/>
        <w:ind w:left="113" w:right="27"/>
        <w:rPr>
          <w:rFonts w:ascii="VIC SemiBold"/>
          <w:b/>
          <w:sz w:val="20"/>
        </w:rPr>
      </w:pPr>
      <w:r>
        <w:rPr>
          <w:rFonts w:ascii="VIC SemiBold"/>
          <w:b/>
          <w:color w:val="53565A"/>
          <w:sz w:val="20"/>
        </w:rPr>
        <w:t>This section outlines the broad</w:t>
      </w:r>
      <w:r>
        <w:rPr>
          <w:rFonts w:ascii="VIC SemiBold"/>
          <w:b/>
          <w:color w:val="53565A"/>
          <w:spacing w:val="-46"/>
          <w:sz w:val="20"/>
        </w:rPr>
        <w:t xml:space="preserve"> </w:t>
      </w:r>
      <w:r>
        <w:rPr>
          <w:rFonts w:ascii="VIC SemiBold"/>
          <w:b/>
          <w:color w:val="53565A"/>
          <w:sz w:val="20"/>
        </w:rPr>
        <w:t>planning policy and statutory</w:t>
      </w:r>
      <w:r>
        <w:rPr>
          <w:rFonts w:ascii="VIC SemiBold"/>
          <w:b/>
          <w:color w:val="53565A"/>
          <w:spacing w:val="1"/>
          <w:sz w:val="20"/>
        </w:rPr>
        <w:t xml:space="preserve"> </w:t>
      </w:r>
      <w:r>
        <w:rPr>
          <w:rFonts w:ascii="VIC SemiBold"/>
          <w:b/>
          <w:color w:val="53565A"/>
          <w:sz w:val="20"/>
        </w:rPr>
        <w:t>context most relevant to</w:t>
      </w:r>
      <w:r w:rsidR="0003647F">
        <w:rPr>
          <w:rFonts w:ascii="VIC SemiBold"/>
          <w:b/>
          <w:color w:val="53565A"/>
          <w:sz w:val="20"/>
        </w:rPr>
        <w:t xml:space="preserve"> </w:t>
      </w:r>
      <w:r>
        <w:rPr>
          <w:rFonts w:ascii="VIC SemiBold"/>
          <w:b/>
          <w:color w:val="53565A"/>
          <w:sz w:val="20"/>
        </w:rPr>
        <w:t>assess</w:t>
      </w:r>
      <w:r w:rsidR="00E736DB">
        <w:rPr>
          <w:rFonts w:ascii="VIC SemiBold"/>
          <w:b/>
          <w:color w:val="53565A"/>
          <w:sz w:val="20"/>
        </w:rPr>
        <w:t>ing</w:t>
      </w:r>
      <w:r>
        <w:rPr>
          <w:rFonts w:ascii="VIC SemiBold"/>
          <w:b/>
          <w:color w:val="53565A"/>
          <w:sz w:val="20"/>
        </w:rPr>
        <w:t xml:space="preserve"> wind energy</w:t>
      </w:r>
      <w:r>
        <w:rPr>
          <w:rFonts w:ascii="VIC SemiBold"/>
          <w:b/>
          <w:color w:val="53565A"/>
          <w:spacing w:val="1"/>
          <w:sz w:val="20"/>
        </w:rPr>
        <w:t xml:space="preserve"> </w:t>
      </w:r>
      <w:r>
        <w:rPr>
          <w:rFonts w:ascii="VIC SemiBold"/>
          <w:b/>
          <w:color w:val="53565A"/>
          <w:sz w:val="20"/>
        </w:rPr>
        <w:t>facilities</w:t>
      </w:r>
      <w:r>
        <w:rPr>
          <w:rFonts w:ascii="VIC SemiBold"/>
          <w:b/>
          <w:color w:val="53565A"/>
          <w:spacing w:val="-1"/>
          <w:sz w:val="20"/>
        </w:rPr>
        <w:t xml:space="preserve"> </w:t>
      </w:r>
      <w:r>
        <w:rPr>
          <w:rFonts w:ascii="VIC SemiBold"/>
          <w:b/>
          <w:color w:val="53565A"/>
          <w:sz w:val="20"/>
        </w:rPr>
        <w:t>in Victoria.</w:t>
      </w:r>
    </w:p>
    <w:p w14:paraId="446A5E36" w14:textId="77777777" w:rsidR="00ED5814" w:rsidRDefault="00360F7B">
      <w:pPr>
        <w:pStyle w:val="Heading3"/>
        <w:numPr>
          <w:ilvl w:val="1"/>
          <w:numId w:val="4"/>
        </w:numPr>
        <w:tabs>
          <w:tab w:val="left" w:pos="511"/>
        </w:tabs>
        <w:spacing w:before="154" w:line="206" w:lineRule="auto"/>
        <w:ind w:left="113" w:right="786" w:firstLine="0"/>
        <w:rPr>
          <w:b/>
        </w:rPr>
      </w:pPr>
      <w:r>
        <w:rPr>
          <w:b/>
          <w:color w:val="19BAB1"/>
          <w:spacing w:val="1"/>
        </w:rPr>
        <w:br w:type="column"/>
      </w:r>
      <w:r>
        <w:rPr>
          <w:b/>
          <w:color w:val="19BAB1"/>
        </w:rPr>
        <w:t>Identifying</w:t>
      </w:r>
      <w:r>
        <w:rPr>
          <w:b/>
          <w:color w:val="19BAB1"/>
          <w:spacing w:val="-14"/>
        </w:rPr>
        <w:t xml:space="preserve"> </w:t>
      </w:r>
      <w:r>
        <w:rPr>
          <w:b/>
          <w:color w:val="19BAB1"/>
        </w:rPr>
        <w:t>suitable</w:t>
      </w:r>
      <w:r>
        <w:rPr>
          <w:b/>
          <w:color w:val="19BAB1"/>
          <w:spacing w:val="-13"/>
        </w:rPr>
        <w:t xml:space="preserve"> </w:t>
      </w:r>
      <w:r>
        <w:rPr>
          <w:b/>
          <w:color w:val="19BAB1"/>
        </w:rPr>
        <w:t>locations</w:t>
      </w:r>
      <w:r>
        <w:rPr>
          <w:b/>
          <w:color w:val="19BAB1"/>
          <w:spacing w:val="-14"/>
        </w:rPr>
        <w:t xml:space="preserve"> </w:t>
      </w:r>
      <w:r>
        <w:rPr>
          <w:b/>
          <w:color w:val="19BAB1"/>
        </w:rPr>
        <w:t>for</w:t>
      </w:r>
      <w:r>
        <w:rPr>
          <w:b/>
          <w:color w:val="19BAB1"/>
          <w:spacing w:val="-13"/>
        </w:rPr>
        <w:t xml:space="preserve"> </w:t>
      </w:r>
      <w:r>
        <w:rPr>
          <w:b/>
          <w:color w:val="19BAB1"/>
        </w:rPr>
        <w:t>wind</w:t>
      </w:r>
      <w:r>
        <w:rPr>
          <w:b/>
          <w:color w:val="19BAB1"/>
          <w:spacing w:val="-13"/>
        </w:rPr>
        <w:t xml:space="preserve"> </w:t>
      </w:r>
      <w:r>
        <w:rPr>
          <w:b/>
          <w:color w:val="19BAB1"/>
        </w:rPr>
        <w:t>energy</w:t>
      </w:r>
      <w:r>
        <w:rPr>
          <w:b/>
          <w:color w:val="19BAB1"/>
          <w:spacing w:val="-56"/>
        </w:rPr>
        <w:t xml:space="preserve"> </w:t>
      </w:r>
      <w:r>
        <w:rPr>
          <w:b/>
          <w:color w:val="19BAB1"/>
        </w:rPr>
        <w:t>development</w:t>
      </w:r>
      <w:r>
        <w:rPr>
          <w:b/>
          <w:color w:val="19BAB1"/>
          <w:spacing w:val="-1"/>
        </w:rPr>
        <w:t xml:space="preserve"> </w:t>
      </w:r>
      <w:r>
        <w:rPr>
          <w:b/>
          <w:color w:val="19BAB1"/>
        </w:rPr>
        <w:t>in</w:t>
      </w:r>
      <w:r>
        <w:rPr>
          <w:b/>
          <w:color w:val="19BAB1"/>
          <w:spacing w:val="-1"/>
        </w:rPr>
        <w:t xml:space="preserve"> </w:t>
      </w:r>
      <w:r>
        <w:rPr>
          <w:b/>
          <w:color w:val="19BAB1"/>
        </w:rPr>
        <w:t>Victoria</w:t>
      </w:r>
    </w:p>
    <w:p w14:paraId="446A5E37" w14:textId="7A509549" w:rsidR="00ED5814" w:rsidRDefault="00360F7B">
      <w:pPr>
        <w:pStyle w:val="BodyText"/>
        <w:spacing w:before="155" w:line="218" w:lineRule="auto"/>
        <w:ind w:left="113" w:right="123"/>
      </w:pPr>
      <w:r>
        <w:rPr>
          <w:color w:val="414042"/>
        </w:rPr>
        <w:t>Wind energy facilities should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not lead 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unacceptable impacts 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critical environmental, cultural or landscape values. Critical values are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those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protected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under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Commonwealth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Victorian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legislation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assets of state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or regional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significance, mapped 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recognised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through planning schemes, including the Planning Policy Framework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(PPF).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T</w:t>
      </w:r>
      <w:r w:rsidR="00C4165F">
        <w:rPr>
          <w:color w:val="414042"/>
        </w:rPr>
        <w:t>he</w:t>
      </w:r>
      <w:r w:rsidR="00C4165F">
        <w:rPr>
          <w:color w:val="414042"/>
          <w:spacing w:val="1"/>
        </w:rPr>
        <w:t xml:space="preserve"> </w:t>
      </w:r>
      <w:r w:rsidR="00C4165F">
        <w:rPr>
          <w:color w:val="414042"/>
        </w:rPr>
        <w:t>following</w:t>
      </w:r>
      <w:r w:rsidR="00C4165F">
        <w:rPr>
          <w:color w:val="414042"/>
          <w:spacing w:val="1"/>
        </w:rPr>
        <w:t xml:space="preserve"> </w:t>
      </w:r>
      <w:r w:rsidR="00C4165F">
        <w:rPr>
          <w:color w:val="414042"/>
        </w:rPr>
        <w:t>matters</w:t>
      </w:r>
      <w:r w:rsidR="00C4165F">
        <w:rPr>
          <w:color w:val="414042"/>
          <w:spacing w:val="2"/>
        </w:rPr>
        <w:t xml:space="preserve"> </w:t>
      </w:r>
      <w:r w:rsidR="003118A0">
        <w:rPr>
          <w:color w:val="414042"/>
        </w:rPr>
        <w:t>need to</w:t>
      </w:r>
      <w:r w:rsidR="00C4165F">
        <w:rPr>
          <w:color w:val="414042"/>
          <w:spacing w:val="1"/>
        </w:rPr>
        <w:t xml:space="preserve"> </w:t>
      </w:r>
      <w:r w:rsidR="00C4165F">
        <w:rPr>
          <w:color w:val="414042"/>
        </w:rPr>
        <w:t>be</w:t>
      </w:r>
      <w:r w:rsidR="00C4165F">
        <w:rPr>
          <w:color w:val="414042"/>
          <w:spacing w:val="1"/>
        </w:rPr>
        <w:t xml:space="preserve"> </w:t>
      </w:r>
      <w:r w:rsidR="00C4165F">
        <w:rPr>
          <w:color w:val="414042"/>
        </w:rPr>
        <w:t>considered t</w:t>
      </w:r>
      <w:r>
        <w:rPr>
          <w:color w:val="414042"/>
        </w:rPr>
        <w:t>o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determine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suitable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locations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new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wind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energy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development.</w:t>
      </w:r>
    </w:p>
    <w:p w14:paraId="446A5E38" w14:textId="77777777" w:rsidR="00ED5814" w:rsidRDefault="00ED5814">
      <w:pPr>
        <w:pStyle w:val="BodyText"/>
        <w:rPr>
          <w:sz w:val="15"/>
        </w:rPr>
      </w:pPr>
    </w:p>
    <w:p w14:paraId="446A5E39" w14:textId="77777777" w:rsidR="00ED5814" w:rsidRDefault="00360F7B">
      <w:pPr>
        <w:pStyle w:val="Heading4"/>
        <w:numPr>
          <w:ilvl w:val="2"/>
          <w:numId w:val="4"/>
        </w:numPr>
        <w:tabs>
          <w:tab w:val="left" w:pos="625"/>
        </w:tabs>
        <w:ind w:hanging="512"/>
      </w:pPr>
      <w:r>
        <w:rPr>
          <w:color w:val="53565A"/>
        </w:rPr>
        <w:t>Environmental</w:t>
      </w:r>
      <w:r>
        <w:rPr>
          <w:color w:val="53565A"/>
          <w:spacing w:val="-3"/>
        </w:rPr>
        <w:t xml:space="preserve"> </w:t>
      </w:r>
      <w:r>
        <w:rPr>
          <w:color w:val="53565A"/>
        </w:rPr>
        <w:t>values</w:t>
      </w:r>
    </w:p>
    <w:p w14:paraId="446A5E3A" w14:textId="77777777" w:rsidR="00ED5814" w:rsidRDefault="00360F7B">
      <w:pPr>
        <w:pStyle w:val="BodyText"/>
        <w:spacing w:before="156" w:line="218" w:lineRule="auto"/>
        <w:ind w:left="113" w:right="116"/>
      </w:pPr>
      <w:r>
        <w:rPr>
          <w:color w:val="414042"/>
        </w:rPr>
        <w:t>A responsible authority and applicants must consider 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range 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relevant environmental values and risk factors when identifying suitable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sites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for wind energy facility development.</w:t>
      </w:r>
    </w:p>
    <w:p w14:paraId="446A5E3B" w14:textId="77777777" w:rsidR="00ED5814" w:rsidRDefault="00360F7B">
      <w:pPr>
        <w:pStyle w:val="BodyText"/>
        <w:spacing w:before="167" w:line="218" w:lineRule="auto"/>
        <w:ind w:left="113" w:right="116"/>
      </w:pPr>
      <w:r>
        <w:rPr>
          <w:color w:val="414042"/>
        </w:rPr>
        <w:t>These matters are set out in the VPP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 include (but are not limited to)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following considerations:</w:t>
      </w:r>
    </w:p>
    <w:p w14:paraId="446A5E3C" w14:textId="77777777" w:rsidR="00ED5814" w:rsidRDefault="00ED5814">
      <w:pPr>
        <w:pStyle w:val="BodyText"/>
        <w:spacing w:before="6"/>
        <w:rPr>
          <w:sz w:val="15"/>
        </w:rPr>
      </w:pPr>
    </w:p>
    <w:p w14:paraId="446A5E3D" w14:textId="77777777" w:rsidR="00ED5814" w:rsidRDefault="00360F7B">
      <w:pPr>
        <w:pStyle w:val="Heading5"/>
      </w:pPr>
      <w:r>
        <w:rPr>
          <w:color w:val="53565A"/>
        </w:rPr>
        <w:t>Flora</w:t>
      </w:r>
      <w:r>
        <w:rPr>
          <w:color w:val="53565A"/>
          <w:spacing w:val="1"/>
        </w:rPr>
        <w:t xml:space="preserve"> </w:t>
      </w:r>
      <w:r>
        <w:rPr>
          <w:color w:val="53565A"/>
        </w:rPr>
        <w:t>and</w:t>
      </w:r>
      <w:r>
        <w:rPr>
          <w:color w:val="53565A"/>
          <w:spacing w:val="1"/>
        </w:rPr>
        <w:t xml:space="preserve"> </w:t>
      </w:r>
      <w:r>
        <w:rPr>
          <w:color w:val="53565A"/>
        </w:rPr>
        <w:t>fauna</w:t>
      </w:r>
    </w:p>
    <w:p w14:paraId="446A5E3E" w14:textId="1F1CD332" w:rsidR="00ED5814" w:rsidRDefault="00360F7B">
      <w:pPr>
        <w:pStyle w:val="BodyText"/>
        <w:spacing w:before="156" w:line="218" w:lineRule="auto"/>
        <w:ind w:left="113" w:right="116"/>
      </w:pPr>
      <w:r>
        <w:rPr>
          <w:color w:val="414042"/>
        </w:rPr>
        <w:t>Impacts 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flora</w:t>
      </w:r>
      <w:r w:rsidR="00C4165F">
        <w:rPr>
          <w:color w:val="414042"/>
          <w:spacing w:val="1"/>
        </w:rPr>
        <w:t xml:space="preserve">, </w:t>
      </w:r>
      <w:r>
        <w:rPr>
          <w:color w:val="414042"/>
        </w:rPr>
        <w:t>fauna species</w:t>
      </w:r>
      <w:r w:rsidR="00C4165F">
        <w:rPr>
          <w:color w:val="414042"/>
        </w:rPr>
        <w:t>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 habitat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from wind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energy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facilities and associated infrastructure can be minimised through siting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 design measures at the project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planning stage. Project</w:t>
      </w:r>
      <w:r w:rsidR="00C4165F">
        <w:rPr>
          <w:color w:val="414042"/>
        </w:rPr>
        <w:t>-</w:t>
      </w:r>
      <w:r>
        <w:rPr>
          <w:color w:val="414042"/>
        </w:rPr>
        <w:t>specific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impacts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can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vary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widely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location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species.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assessment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proposed development must carefully examine any risk to flora 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fauna species</w:t>
      </w:r>
      <w:r w:rsidR="00C4165F">
        <w:rPr>
          <w:color w:val="414042"/>
        </w:rPr>
        <w:t>,</w:t>
      </w:r>
      <w:r>
        <w:rPr>
          <w:color w:val="414042"/>
        </w:rPr>
        <w:t xml:space="preserve"> and project design and adaptive management measures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should be applied where necessary.</w:t>
      </w:r>
    </w:p>
    <w:p w14:paraId="446A5E3F" w14:textId="77777777" w:rsidR="00ED5814" w:rsidRDefault="00360F7B">
      <w:pPr>
        <w:pStyle w:val="BodyText"/>
        <w:spacing w:before="146"/>
        <w:ind w:left="113"/>
      </w:pPr>
      <w:r>
        <w:rPr>
          <w:color w:val="414042"/>
        </w:rPr>
        <w:t>Flora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fauna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protected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national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state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levels.</w:t>
      </w:r>
    </w:p>
    <w:p w14:paraId="446A5E40" w14:textId="77777777" w:rsidR="00ED5814" w:rsidRDefault="00360F7B">
      <w:pPr>
        <w:pStyle w:val="BodyText"/>
        <w:spacing w:before="163" w:line="218" w:lineRule="auto"/>
        <w:ind w:left="113" w:right="116"/>
      </w:pPr>
      <w:r>
        <w:rPr>
          <w:color w:val="414042"/>
        </w:rPr>
        <w:t>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national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level,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responsible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authorities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proponents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need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aware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of the following:</w:t>
      </w:r>
    </w:p>
    <w:p w14:paraId="446A5E41" w14:textId="1D7CBCF0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8" w:line="218" w:lineRule="auto"/>
        <w:ind w:right="144"/>
        <w:rPr>
          <w:sz w:val="18"/>
        </w:rPr>
      </w:pPr>
      <w:r>
        <w:rPr>
          <w:color w:val="414042"/>
          <w:sz w:val="18"/>
        </w:rPr>
        <w:t>The</w:t>
      </w:r>
      <w:r>
        <w:rPr>
          <w:color w:val="414042"/>
          <w:spacing w:val="-5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Commonwealth</w:t>
      </w:r>
      <w:r>
        <w:rPr>
          <w:rFonts w:ascii="VIC Light Italic" w:hAnsi="VIC Light Italic"/>
          <w:i/>
          <w:color w:val="414042"/>
          <w:spacing w:val="-5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Environment</w:t>
      </w:r>
      <w:r>
        <w:rPr>
          <w:rFonts w:ascii="VIC Light Italic" w:hAnsi="VIC Light Italic"/>
          <w:i/>
          <w:color w:val="414042"/>
          <w:spacing w:val="-5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Protection</w:t>
      </w:r>
      <w:r>
        <w:rPr>
          <w:rFonts w:ascii="VIC Light Italic" w:hAnsi="VIC Light Italic"/>
          <w:i/>
          <w:color w:val="414042"/>
          <w:spacing w:val="-5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and</w:t>
      </w:r>
      <w:r>
        <w:rPr>
          <w:rFonts w:ascii="VIC Light Italic" w:hAnsi="VIC Light Italic"/>
          <w:i/>
          <w:color w:val="414042"/>
          <w:spacing w:val="-5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Biodiversity</w:t>
      </w:r>
      <w:r>
        <w:rPr>
          <w:rFonts w:ascii="VIC Light Italic" w:hAnsi="VIC Light Italic"/>
          <w:i/>
          <w:color w:val="414042"/>
          <w:spacing w:val="-4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Act</w:t>
      </w:r>
      <w:r>
        <w:rPr>
          <w:rFonts w:ascii="VIC Light Italic" w:hAnsi="VIC Light Italic"/>
          <w:i/>
          <w:color w:val="414042"/>
          <w:spacing w:val="-5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1999</w:t>
      </w:r>
      <w:r>
        <w:rPr>
          <w:rFonts w:ascii="VIC Light Italic" w:hAnsi="VIC Light Italic"/>
          <w:i/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(EPBC Act) provides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for 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protection of matters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of national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environmental significance, including nationally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significant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threatened species and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wetlands protected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under 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Convention 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Wetlands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of International Importance (the Ramsar Convention).</w:t>
      </w:r>
    </w:p>
    <w:p w14:paraId="446A5E42" w14:textId="2FDEF2FA" w:rsidR="00ED5814" w:rsidRDefault="00AC35F8">
      <w:pPr>
        <w:pStyle w:val="ListParagraph"/>
        <w:numPr>
          <w:ilvl w:val="0"/>
          <w:numId w:val="5"/>
        </w:numPr>
        <w:tabs>
          <w:tab w:val="left" w:pos="284"/>
        </w:tabs>
        <w:spacing w:before="164" w:line="218" w:lineRule="auto"/>
        <w:ind w:right="129"/>
        <w:rPr>
          <w:sz w:val="18"/>
        </w:rPr>
      </w:pPr>
      <w:r>
        <w:pict w14:anchorId="446A6175">
          <v:group id="docshapegroup85" o:spid="_x0000_s2086" style="position:absolute;left:0;text-align:left;margin-left:47.7pt;margin-top:57.15pt;width:170.1pt;height:168.2pt;z-index:15744000;mso-position-horizontal-relative:page" coordorigin="954,1143" coordsize="3402,3364">
            <v:shape id="docshape86" o:spid="_x0000_s2090" style="position:absolute;left:2653;top:2825;width:1702;height:1682" coordorigin="2654,2825" coordsize="1702,1682" path="m3448,4505r907,2l3556,2825r-902,1l3448,4505xe" fillcolor="#00b2a9" stroked="f">
              <v:path arrowok="t"/>
            </v:shape>
            <v:shape id="docshape87" o:spid="_x0000_s2089" style="position:absolute;left:1859;top:2824;width:1698;height:1680" coordorigin="1859,2825" coordsize="1698,1680" path="m2766,4503r-907,2l2654,2826r902,-1l2766,4503xe" fillcolor="#e1eef9" stroked="f">
              <v:fill opacity=".5"/>
              <v:path arrowok="t"/>
            </v:shape>
            <v:shape id="docshape88" o:spid="_x0000_s2088" style="position:absolute;left:953;top:1143;width:1702;height:1682" coordorigin="954,1143" coordsize="1702,1682" path="m1861,1145r-907,-2l1753,2825r903,-1l1861,1145xe" fillcolor="#cedc00" stroked="f">
              <v:path arrowok="t"/>
            </v:shape>
            <v:shape id="docshape89" o:spid="_x0000_s2087" style="position:absolute;left:1752;top:1145;width:1698;height:1680" coordorigin="1753,1145" coordsize="1698,1680" path="m2543,1147r907,-2l2656,2824r-903,1l2543,1147xe" fillcolor="#e1eef9" stroked="f">
              <v:fill opacity=".5"/>
              <v:path arrowok="t"/>
            </v:shape>
            <w10:wrap anchorx="page"/>
          </v:group>
        </w:pict>
      </w:r>
      <w:r w:rsidR="00360F7B">
        <w:rPr>
          <w:color w:val="414042"/>
          <w:sz w:val="18"/>
        </w:rPr>
        <w:t>The habitat values of wetlands and wetland wildlife</w:t>
      </w:r>
      <w:r w:rsidR="00360F7B">
        <w:rPr>
          <w:color w:val="414042"/>
          <w:spacing w:val="1"/>
          <w:sz w:val="18"/>
        </w:rPr>
        <w:t xml:space="preserve"> </w:t>
      </w:r>
      <w:r w:rsidR="00360F7B">
        <w:rPr>
          <w:color w:val="414042"/>
          <w:sz w:val="18"/>
        </w:rPr>
        <w:t>habitat</w:t>
      </w:r>
      <w:r w:rsidR="00360F7B">
        <w:rPr>
          <w:color w:val="414042"/>
          <w:spacing w:val="1"/>
          <w:sz w:val="18"/>
        </w:rPr>
        <w:t xml:space="preserve"> </w:t>
      </w:r>
      <w:r w:rsidR="00360F7B">
        <w:rPr>
          <w:color w:val="414042"/>
          <w:sz w:val="18"/>
        </w:rPr>
        <w:t>designated under the Ramsar Convention or utilised by designated</w:t>
      </w:r>
      <w:r w:rsidR="00360F7B">
        <w:rPr>
          <w:color w:val="414042"/>
          <w:spacing w:val="1"/>
          <w:sz w:val="18"/>
        </w:rPr>
        <w:t xml:space="preserve"> </w:t>
      </w:r>
      <w:r w:rsidR="00360F7B">
        <w:rPr>
          <w:color w:val="414042"/>
          <w:sz w:val="18"/>
        </w:rPr>
        <w:t xml:space="preserve">species under the </w:t>
      </w:r>
      <w:r w:rsidR="00360F7B">
        <w:rPr>
          <w:rFonts w:ascii="VIC Light Italic" w:hAnsi="VIC Light Italic"/>
          <w:i/>
          <w:color w:val="414042"/>
          <w:sz w:val="18"/>
        </w:rPr>
        <w:t>Japan-Australia Migratory Birds Agreement</w:t>
      </w:r>
      <w:r w:rsidR="00360F7B">
        <w:rPr>
          <w:rFonts w:ascii="VIC Light Italic" w:hAnsi="VIC Light Italic"/>
          <w:i/>
          <w:color w:val="414042"/>
          <w:spacing w:val="1"/>
          <w:sz w:val="18"/>
        </w:rPr>
        <w:t xml:space="preserve"> </w:t>
      </w:r>
      <w:r w:rsidR="00360F7B">
        <w:rPr>
          <w:color w:val="414042"/>
          <w:sz w:val="18"/>
        </w:rPr>
        <w:t xml:space="preserve">(JAMBA), the </w:t>
      </w:r>
      <w:r w:rsidR="00360F7B">
        <w:rPr>
          <w:rFonts w:ascii="VIC Light Italic" w:hAnsi="VIC Light Italic"/>
          <w:i/>
          <w:color w:val="414042"/>
          <w:sz w:val="18"/>
        </w:rPr>
        <w:t xml:space="preserve">China-Australia Migratory Birds Agreement </w:t>
      </w:r>
      <w:r w:rsidR="00360F7B">
        <w:rPr>
          <w:color w:val="414042"/>
          <w:sz w:val="18"/>
        </w:rPr>
        <w:t>(CAMBA), the</w:t>
      </w:r>
      <w:r w:rsidR="00360F7B">
        <w:rPr>
          <w:color w:val="414042"/>
          <w:spacing w:val="-44"/>
          <w:sz w:val="18"/>
        </w:rPr>
        <w:t xml:space="preserve"> </w:t>
      </w:r>
      <w:r w:rsidR="00360F7B">
        <w:rPr>
          <w:rFonts w:ascii="VIC Light Italic" w:hAnsi="VIC Light Italic"/>
          <w:i/>
          <w:color w:val="414042"/>
          <w:sz w:val="18"/>
        </w:rPr>
        <w:t>Republic</w:t>
      </w:r>
      <w:r w:rsidR="00360F7B">
        <w:rPr>
          <w:rFonts w:ascii="VIC Light Italic" w:hAnsi="VIC Light Italic"/>
          <w:i/>
          <w:color w:val="414042"/>
          <w:spacing w:val="-3"/>
          <w:sz w:val="18"/>
        </w:rPr>
        <w:t xml:space="preserve"> </w:t>
      </w:r>
      <w:r w:rsidR="00360F7B">
        <w:rPr>
          <w:rFonts w:ascii="VIC Light Italic" w:hAnsi="VIC Light Italic"/>
          <w:i/>
          <w:color w:val="414042"/>
          <w:sz w:val="18"/>
        </w:rPr>
        <w:t>of</w:t>
      </w:r>
      <w:r w:rsidR="00360F7B">
        <w:rPr>
          <w:rFonts w:ascii="VIC Light Italic" w:hAnsi="VIC Light Italic"/>
          <w:i/>
          <w:color w:val="414042"/>
          <w:spacing w:val="-2"/>
          <w:sz w:val="18"/>
        </w:rPr>
        <w:t xml:space="preserve"> </w:t>
      </w:r>
      <w:r w:rsidR="00360F7B">
        <w:rPr>
          <w:rFonts w:ascii="VIC Light Italic" w:hAnsi="VIC Light Italic"/>
          <w:i/>
          <w:color w:val="414042"/>
          <w:sz w:val="18"/>
        </w:rPr>
        <w:t>Korea</w:t>
      </w:r>
      <w:r w:rsidR="00360F7B">
        <w:rPr>
          <w:rFonts w:ascii="VIC Light Italic" w:hAnsi="VIC Light Italic"/>
          <w:i/>
          <w:color w:val="414042"/>
          <w:spacing w:val="-2"/>
          <w:sz w:val="18"/>
        </w:rPr>
        <w:t xml:space="preserve"> </w:t>
      </w:r>
      <w:r w:rsidR="00360F7B">
        <w:rPr>
          <w:rFonts w:ascii="VIC Light Italic" w:hAnsi="VIC Light Italic"/>
          <w:i/>
          <w:color w:val="414042"/>
          <w:sz w:val="18"/>
        </w:rPr>
        <w:t>–</w:t>
      </w:r>
      <w:r w:rsidR="00360F7B">
        <w:rPr>
          <w:rFonts w:ascii="VIC Light Italic" w:hAnsi="VIC Light Italic"/>
          <w:i/>
          <w:color w:val="414042"/>
          <w:spacing w:val="-3"/>
          <w:sz w:val="18"/>
        </w:rPr>
        <w:t xml:space="preserve"> </w:t>
      </w:r>
      <w:r w:rsidR="00360F7B">
        <w:rPr>
          <w:rFonts w:ascii="VIC Light Italic" w:hAnsi="VIC Light Italic"/>
          <w:i/>
          <w:color w:val="414042"/>
          <w:sz w:val="18"/>
        </w:rPr>
        <w:t>Australia</w:t>
      </w:r>
      <w:r w:rsidR="00360F7B">
        <w:rPr>
          <w:rFonts w:ascii="VIC Light Italic" w:hAnsi="VIC Light Italic"/>
          <w:i/>
          <w:color w:val="414042"/>
          <w:spacing w:val="-2"/>
          <w:sz w:val="18"/>
        </w:rPr>
        <w:t xml:space="preserve"> </w:t>
      </w:r>
      <w:r w:rsidR="00360F7B">
        <w:rPr>
          <w:rFonts w:ascii="VIC Light Italic" w:hAnsi="VIC Light Italic"/>
          <w:i/>
          <w:color w:val="414042"/>
          <w:sz w:val="18"/>
        </w:rPr>
        <w:t>Migratory</w:t>
      </w:r>
      <w:r w:rsidR="00360F7B">
        <w:rPr>
          <w:rFonts w:ascii="VIC Light Italic" w:hAnsi="VIC Light Italic"/>
          <w:i/>
          <w:color w:val="414042"/>
          <w:spacing w:val="-2"/>
          <w:sz w:val="18"/>
        </w:rPr>
        <w:t xml:space="preserve"> </w:t>
      </w:r>
      <w:r w:rsidR="00360F7B">
        <w:rPr>
          <w:rFonts w:ascii="VIC Light Italic" w:hAnsi="VIC Light Italic"/>
          <w:i/>
          <w:color w:val="414042"/>
          <w:sz w:val="18"/>
        </w:rPr>
        <w:t>Birds</w:t>
      </w:r>
      <w:r w:rsidR="00360F7B">
        <w:rPr>
          <w:rFonts w:ascii="VIC Light Italic" w:hAnsi="VIC Light Italic"/>
          <w:i/>
          <w:color w:val="414042"/>
          <w:spacing w:val="-2"/>
          <w:sz w:val="18"/>
        </w:rPr>
        <w:t xml:space="preserve"> </w:t>
      </w:r>
      <w:r w:rsidR="00360F7B">
        <w:rPr>
          <w:rFonts w:ascii="VIC Light Italic" w:hAnsi="VIC Light Italic"/>
          <w:i/>
          <w:color w:val="414042"/>
          <w:sz w:val="18"/>
        </w:rPr>
        <w:t>Agreement</w:t>
      </w:r>
      <w:r w:rsidR="00360F7B">
        <w:rPr>
          <w:rFonts w:ascii="VIC Light Italic" w:hAnsi="VIC Light Italic"/>
          <w:i/>
          <w:color w:val="414042"/>
          <w:spacing w:val="-3"/>
          <w:sz w:val="18"/>
        </w:rPr>
        <w:t xml:space="preserve"> </w:t>
      </w:r>
      <w:r w:rsidR="00360F7B">
        <w:rPr>
          <w:color w:val="414042"/>
          <w:sz w:val="18"/>
        </w:rPr>
        <w:t>(ROKAMBA).</w:t>
      </w:r>
    </w:p>
    <w:p w14:paraId="446A5E43" w14:textId="77777777" w:rsidR="00ED5814" w:rsidRDefault="00ED5814">
      <w:pPr>
        <w:spacing w:line="218" w:lineRule="auto"/>
        <w:rPr>
          <w:sz w:val="18"/>
        </w:rPr>
        <w:sectPr w:rsidR="00ED5814">
          <w:type w:val="continuous"/>
          <w:pgSz w:w="11910" w:h="16840"/>
          <w:pgMar w:top="760" w:right="1020" w:bottom="280" w:left="1020" w:header="560" w:footer="414" w:gutter="0"/>
          <w:cols w:num="2" w:space="720" w:equalWidth="0">
            <w:col w:w="3171" w:space="136"/>
            <w:col w:w="6563"/>
          </w:cols>
        </w:sectPr>
      </w:pPr>
    </w:p>
    <w:p w14:paraId="446A5E44" w14:textId="77777777" w:rsidR="00ED5814" w:rsidRDefault="00ED5814">
      <w:pPr>
        <w:pStyle w:val="BodyText"/>
        <w:rPr>
          <w:sz w:val="20"/>
        </w:rPr>
      </w:pPr>
    </w:p>
    <w:p w14:paraId="446A5E45" w14:textId="77777777" w:rsidR="00ED5814" w:rsidRDefault="00ED5814">
      <w:pPr>
        <w:pStyle w:val="BodyText"/>
        <w:rPr>
          <w:sz w:val="20"/>
        </w:rPr>
      </w:pPr>
    </w:p>
    <w:p w14:paraId="446A5E46" w14:textId="77777777" w:rsidR="00ED5814" w:rsidRDefault="00ED5814">
      <w:pPr>
        <w:pStyle w:val="BodyText"/>
        <w:rPr>
          <w:sz w:val="20"/>
        </w:rPr>
      </w:pPr>
    </w:p>
    <w:p w14:paraId="446A5E47" w14:textId="77777777" w:rsidR="00ED5814" w:rsidRDefault="00ED5814">
      <w:pPr>
        <w:pStyle w:val="BodyText"/>
        <w:rPr>
          <w:sz w:val="20"/>
        </w:rPr>
      </w:pPr>
    </w:p>
    <w:p w14:paraId="446A5E48" w14:textId="77777777" w:rsidR="00ED5814" w:rsidRDefault="00ED5814">
      <w:pPr>
        <w:pStyle w:val="BodyText"/>
        <w:rPr>
          <w:sz w:val="20"/>
        </w:rPr>
      </w:pPr>
    </w:p>
    <w:p w14:paraId="446A5E49" w14:textId="77777777" w:rsidR="00ED5814" w:rsidRDefault="00ED5814">
      <w:pPr>
        <w:pStyle w:val="BodyText"/>
        <w:spacing w:before="4"/>
        <w:rPr>
          <w:sz w:val="25"/>
        </w:rPr>
      </w:pPr>
    </w:p>
    <w:p w14:paraId="446A5E4A" w14:textId="77777777" w:rsidR="00ED5814" w:rsidRDefault="00ED5814">
      <w:pPr>
        <w:rPr>
          <w:sz w:val="25"/>
        </w:rPr>
        <w:sectPr w:rsidR="00ED5814">
          <w:pgSz w:w="11910" w:h="16840"/>
          <w:pgMar w:top="760" w:right="1020" w:bottom="600" w:left="1020" w:header="560" w:footer="414" w:gutter="0"/>
          <w:cols w:space="720"/>
        </w:sectPr>
      </w:pPr>
    </w:p>
    <w:p w14:paraId="446A5E4B" w14:textId="77777777" w:rsidR="00ED5814" w:rsidRDefault="00360F7B">
      <w:pPr>
        <w:pStyle w:val="BodyText"/>
        <w:spacing w:before="107" w:line="218" w:lineRule="auto"/>
        <w:ind w:left="113" w:right="48"/>
      </w:pPr>
      <w:r>
        <w:rPr>
          <w:color w:val="414042"/>
        </w:rPr>
        <w:t>At the state level, responsible authorities 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proponents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must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consider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(as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relevant)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following:</w:t>
      </w:r>
    </w:p>
    <w:p w14:paraId="446A5E4C" w14:textId="171C3FCB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8" w:line="218" w:lineRule="auto"/>
        <w:ind w:right="331"/>
        <w:jc w:val="both"/>
        <w:rPr>
          <w:sz w:val="18"/>
        </w:rPr>
      </w:pPr>
      <w:r>
        <w:rPr>
          <w:color w:val="414042"/>
          <w:sz w:val="18"/>
        </w:rPr>
        <w:t xml:space="preserve">The </w:t>
      </w:r>
      <w:r>
        <w:rPr>
          <w:rFonts w:ascii="VIC Light Italic" w:hAnsi="VIC Light Italic"/>
          <w:i/>
          <w:color w:val="414042"/>
          <w:sz w:val="18"/>
        </w:rPr>
        <w:t xml:space="preserve">Flora and Fauna Guarantee Act 1988 </w:t>
      </w:r>
      <w:r>
        <w:rPr>
          <w:color w:val="414042"/>
          <w:sz w:val="18"/>
        </w:rPr>
        <w:t>which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provides protection for species and ecosystems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statewide importance.</w:t>
      </w:r>
    </w:p>
    <w:p w14:paraId="446A5E4D" w14:textId="24CEB67D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7" w:line="218" w:lineRule="auto"/>
        <w:ind w:right="231"/>
        <w:rPr>
          <w:sz w:val="18"/>
        </w:rPr>
      </w:pPr>
      <w:r>
        <w:rPr>
          <w:color w:val="414042"/>
          <w:sz w:val="18"/>
        </w:rPr>
        <w:t>The PPF sets out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 state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planning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objectives for protecti</w:t>
      </w:r>
      <w:r w:rsidR="0012359D">
        <w:rPr>
          <w:color w:val="414042"/>
          <w:sz w:val="18"/>
        </w:rPr>
        <w:t>ng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and conserv</w:t>
      </w:r>
      <w:r w:rsidR="0012359D">
        <w:rPr>
          <w:color w:val="414042"/>
          <w:sz w:val="18"/>
        </w:rPr>
        <w:t>ing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biodiversity - refer to clause 12.01 (Biodiversity) of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VPP.</w:t>
      </w:r>
    </w:p>
    <w:p w14:paraId="446A5E4E" w14:textId="7233119A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5" w:line="218" w:lineRule="auto"/>
        <w:ind w:right="94"/>
        <w:rPr>
          <w:sz w:val="18"/>
        </w:rPr>
      </w:pPr>
      <w:r>
        <w:rPr>
          <w:color w:val="414042"/>
          <w:sz w:val="18"/>
        </w:rPr>
        <w:t>Clause 52.17 (Native vegetation) of the VPP provides the relevant decision-making framework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for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native</w:t>
      </w:r>
      <w:r>
        <w:rPr>
          <w:color w:val="414042"/>
          <w:spacing w:val="3"/>
          <w:sz w:val="18"/>
        </w:rPr>
        <w:t xml:space="preserve"> </w:t>
      </w:r>
      <w:r>
        <w:rPr>
          <w:color w:val="414042"/>
          <w:sz w:val="18"/>
        </w:rPr>
        <w:t>vegetation</w:t>
      </w:r>
      <w:r>
        <w:rPr>
          <w:color w:val="414042"/>
          <w:spacing w:val="3"/>
          <w:sz w:val="18"/>
        </w:rPr>
        <w:t xml:space="preserve"> </w:t>
      </w:r>
      <w:r>
        <w:rPr>
          <w:color w:val="414042"/>
          <w:sz w:val="18"/>
        </w:rPr>
        <w:t>protection</w:t>
      </w:r>
      <w:r>
        <w:rPr>
          <w:color w:val="414042"/>
          <w:spacing w:val="3"/>
          <w:sz w:val="18"/>
        </w:rPr>
        <w:t xml:space="preserve"> </w:t>
      </w:r>
      <w:r>
        <w:rPr>
          <w:color w:val="414042"/>
          <w:sz w:val="18"/>
        </w:rPr>
        <w:t>and</w:t>
      </w:r>
      <w:r>
        <w:rPr>
          <w:color w:val="414042"/>
          <w:spacing w:val="3"/>
          <w:sz w:val="18"/>
        </w:rPr>
        <w:t xml:space="preserve"> </w:t>
      </w:r>
      <w:r>
        <w:rPr>
          <w:color w:val="414042"/>
          <w:sz w:val="18"/>
        </w:rPr>
        <w:t>conservation.</w:t>
      </w:r>
    </w:p>
    <w:p w14:paraId="446A5E4F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7" w:line="218" w:lineRule="auto"/>
        <w:ind w:right="59"/>
        <w:rPr>
          <w:sz w:val="18"/>
        </w:rPr>
      </w:pPr>
      <w:r>
        <w:rPr>
          <w:color w:val="414042"/>
          <w:sz w:val="18"/>
        </w:rPr>
        <w:t>Other sections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 Planning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Scheme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may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require additional consideration of flora and fauna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matters.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These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may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be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found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in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PPF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and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zone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and overlay provisions.</w:t>
      </w:r>
    </w:p>
    <w:p w14:paraId="446A5E50" w14:textId="77777777" w:rsidR="00ED5814" w:rsidRDefault="00ED5814">
      <w:pPr>
        <w:pStyle w:val="BodyText"/>
        <w:spacing w:before="3"/>
        <w:rPr>
          <w:sz w:val="15"/>
        </w:rPr>
      </w:pPr>
    </w:p>
    <w:p w14:paraId="446A5E51" w14:textId="77777777" w:rsidR="00ED5814" w:rsidRDefault="00360F7B">
      <w:pPr>
        <w:pStyle w:val="Heading5"/>
        <w:spacing w:before="1"/>
      </w:pPr>
      <w:r>
        <w:rPr>
          <w:color w:val="53565A"/>
        </w:rPr>
        <w:t>Native</w:t>
      </w:r>
      <w:r>
        <w:rPr>
          <w:color w:val="53565A"/>
          <w:spacing w:val="-4"/>
        </w:rPr>
        <w:t xml:space="preserve"> </w:t>
      </w:r>
      <w:r>
        <w:rPr>
          <w:color w:val="53565A"/>
        </w:rPr>
        <w:t>vegetation</w:t>
      </w:r>
    </w:p>
    <w:p w14:paraId="446A5E52" w14:textId="385AE51F" w:rsidR="00ED5814" w:rsidRDefault="00360F7B">
      <w:pPr>
        <w:pStyle w:val="BodyText"/>
        <w:spacing w:before="156" w:line="218" w:lineRule="auto"/>
        <w:ind w:left="113" w:right="40"/>
      </w:pPr>
      <w:r>
        <w:rPr>
          <w:color w:val="414042"/>
        </w:rPr>
        <w:t>Losses 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native vegetation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habitat could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occur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because of the siting of turbines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 associated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 xml:space="preserve">infrastructure, </w:t>
      </w:r>
      <w:r w:rsidR="002F2BD0">
        <w:rPr>
          <w:color w:val="414042"/>
        </w:rPr>
        <w:t xml:space="preserve">the </w:t>
      </w:r>
      <w:r>
        <w:rPr>
          <w:color w:val="414042"/>
        </w:rPr>
        <w:t>creation of access for large turbine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components, 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power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lines 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connect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electricity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network.</w:t>
      </w:r>
      <w:r>
        <w:rPr>
          <w:color w:val="414042"/>
          <w:spacing w:val="2"/>
        </w:rPr>
        <w:t xml:space="preserve"> </w:t>
      </w:r>
      <w:r w:rsidR="003B5002">
        <w:rPr>
          <w:color w:val="414042"/>
        </w:rPr>
        <w:t>T</w:t>
      </w:r>
      <w:r>
        <w:rPr>
          <w:color w:val="414042"/>
        </w:rPr>
        <w:t>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access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requirements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 the power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lines will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often be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on land away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 wind energy facility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site. If native vegetation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proposed 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removed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part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 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development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proposal</w:t>
      </w:r>
      <w:r w:rsidR="003B5002">
        <w:rPr>
          <w:color w:val="414042"/>
        </w:rPr>
        <w:t>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responsible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authority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must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1"/>
        </w:rPr>
        <w:t xml:space="preserve"> </w:t>
      </w:r>
      <w:r w:rsidR="00924632">
        <w:rPr>
          <w:color w:val="414042"/>
        </w:rPr>
        <w:t>regard</w:t>
      </w:r>
      <w:r w:rsidR="00924632">
        <w:rPr>
          <w:color w:val="414042"/>
          <w:spacing w:val="-43"/>
        </w:rPr>
        <w:t xml:space="preserve"> </w:t>
      </w:r>
      <w:r w:rsidR="003B5002">
        <w:rPr>
          <w:color w:val="414042"/>
        </w:rPr>
        <w:t>t</w:t>
      </w:r>
      <w:r>
        <w:rPr>
          <w:color w:val="414042"/>
        </w:rPr>
        <w:t xml:space="preserve">o the </w:t>
      </w:r>
      <w:r>
        <w:rPr>
          <w:rFonts w:ascii="VIC Light Italic"/>
          <w:i/>
          <w:color w:val="414042"/>
        </w:rPr>
        <w:t>Guidelines for the removal, destruction or</w:t>
      </w:r>
      <w:r>
        <w:rPr>
          <w:rFonts w:ascii="VIC Light Italic"/>
          <w:i/>
          <w:color w:val="414042"/>
          <w:spacing w:val="1"/>
        </w:rPr>
        <w:t xml:space="preserve"> </w:t>
      </w:r>
      <w:r>
        <w:rPr>
          <w:rFonts w:ascii="VIC Light Italic"/>
          <w:i/>
          <w:color w:val="414042"/>
        </w:rPr>
        <w:t xml:space="preserve">lopping of native vegetation </w:t>
      </w:r>
      <w:r>
        <w:rPr>
          <w:color w:val="414042"/>
        </w:rPr>
        <w:t>(Department 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Environment, Land, Water and Planning 2017).</w:t>
      </w:r>
    </w:p>
    <w:p w14:paraId="446A5E53" w14:textId="77777777" w:rsidR="00ED5814" w:rsidRDefault="00360F7B">
      <w:pPr>
        <w:pStyle w:val="BodyText"/>
        <w:spacing w:before="156" w:line="218" w:lineRule="auto"/>
        <w:ind w:left="113" w:right="28"/>
      </w:pP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PPF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out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Victorian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Government’s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policy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objective and provides relevant strategies 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guidelines for native vegetation management 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clause 12.01 (Biodiversity) of the VPP. Additional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planning provisions are set out in clause 52.16 (Native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vegetation precinct plan) and clause 52.17 (Native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vegetation).</w:t>
      </w:r>
    </w:p>
    <w:p w14:paraId="446A5E54" w14:textId="77777777" w:rsidR="00ED5814" w:rsidRDefault="00360F7B">
      <w:pPr>
        <w:pStyle w:val="BodyText"/>
        <w:spacing w:before="162" w:line="218" w:lineRule="auto"/>
        <w:ind w:left="113" w:right="347"/>
        <w:jc w:val="both"/>
      </w:pPr>
      <w:r>
        <w:rPr>
          <w:color w:val="414042"/>
        </w:rPr>
        <w:t>Other environmental values and risk factors must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also be considered in identifying suitable sites for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wind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energy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facilities as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set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out in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the PPF.</w:t>
      </w:r>
    </w:p>
    <w:p w14:paraId="446A5E55" w14:textId="77777777" w:rsidR="00ED5814" w:rsidRDefault="00360F7B">
      <w:pPr>
        <w:pStyle w:val="Heading4"/>
        <w:numPr>
          <w:ilvl w:val="2"/>
          <w:numId w:val="4"/>
        </w:numPr>
        <w:tabs>
          <w:tab w:val="left" w:pos="625"/>
        </w:tabs>
        <w:spacing w:before="91"/>
        <w:ind w:hanging="512"/>
      </w:pPr>
      <w:r>
        <w:rPr>
          <w:color w:val="53565A"/>
        </w:rPr>
        <w:br w:type="column"/>
      </w:r>
      <w:r>
        <w:rPr>
          <w:color w:val="53565A"/>
        </w:rPr>
        <w:t>Significant</w:t>
      </w:r>
      <w:r>
        <w:rPr>
          <w:color w:val="53565A"/>
          <w:spacing w:val="-2"/>
        </w:rPr>
        <w:t xml:space="preserve"> </w:t>
      </w:r>
      <w:r>
        <w:rPr>
          <w:color w:val="53565A"/>
        </w:rPr>
        <w:t>landscape</w:t>
      </w:r>
      <w:r>
        <w:rPr>
          <w:color w:val="53565A"/>
          <w:spacing w:val="-1"/>
        </w:rPr>
        <w:t xml:space="preserve"> </w:t>
      </w:r>
      <w:r>
        <w:rPr>
          <w:color w:val="53565A"/>
        </w:rPr>
        <w:t>values</w:t>
      </w:r>
    </w:p>
    <w:p w14:paraId="446A5E56" w14:textId="2B09DD52" w:rsidR="00ED5814" w:rsidRDefault="00360F7B">
      <w:pPr>
        <w:pStyle w:val="BodyText"/>
        <w:spacing w:before="156" w:line="218" w:lineRule="auto"/>
        <w:ind w:left="113" w:right="128"/>
      </w:pPr>
      <w:r>
        <w:rPr>
          <w:color w:val="414042"/>
        </w:rPr>
        <w:t>The Victorian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Government recognises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that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Victorian community places a high value 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landscapes with significant visual amenity due 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environmental,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social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economic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benefits.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Strategic planning plays an important role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identifying 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managing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these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important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landscapes.</w:t>
      </w:r>
    </w:p>
    <w:p w14:paraId="446A5E57" w14:textId="77777777" w:rsidR="00ED5814" w:rsidRDefault="00360F7B">
      <w:pPr>
        <w:pStyle w:val="BodyText"/>
        <w:spacing w:before="162" w:line="218" w:lineRule="auto"/>
        <w:ind w:left="113" w:right="763"/>
        <w:jc w:val="both"/>
      </w:pPr>
      <w:r>
        <w:rPr>
          <w:color w:val="414042"/>
        </w:rPr>
        <w:t>A responsible authority and proponents must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consider (as relevant) clause 12.05 (Significant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environments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landscapes)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VPP.</w:t>
      </w:r>
    </w:p>
    <w:p w14:paraId="446A5E58" w14:textId="1A45FA08" w:rsidR="00ED5814" w:rsidRDefault="00360F7B">
      <w:pPr>
        <w:pStyle w:val="BodyText"/>
        <w:spacing w:before="167" w:line="218" w:lineRule="auto"/>
        <w:ind w:left="113" w:right="141"/>
      </w:pP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addition,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strategic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landscape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studies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been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 xml:space="preserve">completed for </w:t>
      </w:r>
      <w:r w:rsidR="00BD7D30">
        <w:rPr>
          <w:color w:val="414042"/>
        </w:rPr>
        <w:t>several</w:t>
      </w:r>
      <w:r>
        <w:rPr>
          <w:color w:val="414042"/>
        </w:rPr>
        <w:t xml:space="preserve"> regions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across Victoria,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 xml:space="preserve">including the </w:t>
      </w:r>
      <w:r>
        <w:rPr>
          <w:rFonts w:ascii="VIC Light Italic"/>
          <w:i/>
          <w:color w:val="414042"/>
        </w:rPr>
        <w:t>Great Ocean Road Region Landscape</w:t>
      </w:r>
      <w:r>
        <w:rPr>
          <w:rFonts w:ascii="VIC Light Italic"/>
          <w:i/>
          <w:color w:val="414042"/>
          <w:spacing w:val="1"/>
        </w:rPr>
        <w:t xml:space="preserve"> </w:t>
      </w:r>
      <w:r>
        <w:rPr>
          <w:rFonts w:ascii="VIC Light Italic"/>
          <w:i/>
          <w:color w:val="414042"/>
        </w:rPr>
        <w:t xml:space="preserve">Assessment Study </w:t>
      </w:r>
      <w:r>
        <w:rPr>
          <w:color w:val="414042"/>
        </w:rPr>
        <w:t xml:space="preserve">(2003) and the </w:t>
      </w:r>
      <w:r>
        <w:rPr>
          <w:rFonts w:ascii="VIC Light Italic"/>
          <w:i/>
          <w:color w:val="414042"/>
        </w:rPr>
        <w:t>Coastal Spaces</w:t>
      </w:r>
      <w:r>
        <w:rPr>
          <w:rFonts w:ascii="VIC Light Italic"/>
          <w:i/>
          <w:color w:val="414042"/>
          <w:spacing w:val="1"/>
        </w:rPr>
        <w:t xml:space="preserve"> </w:t>
      </w:r>
      <w:r>
        <w:rPr>
          <w:rFonts w:ascii="VIC Light Italic"/>
          <w:i/>
          <w:color w:val="414042"/>
        </w:rPr>
        <w:t xml:space="preserve">Landscape Assessment Study </w:t>
      </w:r>
      <w:r>
        <w:rPr>
          <w:color w:val="414042"/>
        </w:rPr>
        <w:t>(2006). These studies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identify visually significant landscapes and provide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appropriate recommendations for improved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planning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scheme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guidance.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Clause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12.02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(Marine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Coastal environment) of the PPF requires these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studies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to be considered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by decision</w:t>
      </w:r>
      <w:r w:rsidR="00BD7D30">
        <w:rPr>
          <w:color w:val="414042"/>
        </w:rPr>
        <w:t>-</w:t>
      </w:r>
      <w:r>
        <w:rPr>
          <w:color w:val="414042"/>
        </w:rPr>
        <w:t>makers.</w:t>
      </w:r>
    </w:p>
    <w:p w14:paraId="446A5E59" w14:textId="77777777" w:rsidR="00ED5814" w:rsidRDefault="00360F7B">
      <w:pPr>
        <w:pStyle w:val="BodyText"/>
        <w:spacing w:before="158" w:line="218" w:lineRule="auto"/>
        <w:ind w:left="113" w:right="439"/>
      </w:pPr>
      <w:r>
        <w:rPr>
          <w:color w:val="414042"/>
        </w:rPr>
        <w:t>Relevant local strategic studies may also be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referenced in the PPF, and significant landscapes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may be recognised in overlays, such as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Environmental Significance Overlay, Vegetation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Protection Overlay 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 Significant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Landscape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Overlay.</w:t>
      </w:r>
    </w:p>
    <w:p w14:paraId="446A5E5A" w14:textId="77777777" w:rsidR="00ED5814" w:rsidRDefault="00360F7B">
      <w:pPr>
        <w:pStyle w:val="BodyText"/>
        <w:spacing w:before="163" w:line="218" w:lineRule="auto"/>
        <w:ind w:left="113" w:right="141"/>
      </w:pPr>
      <w:r>
        <w:rPr>
          <w:color w:val="414042"/>
        </w:rPr>
        <w:t>To help guide appropriate site selection, design 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layout of individual wind turbines, consideration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should be given to the significance 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 landscape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as described in relevant planning scheme objectives,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including relevant overlays and strategic studies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referenced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in the planning scheme.</w:t>
      </w:r>
    </w:p>
    <w:p w14:paraId="446A5E5B" w14:textId="77777777" w:rsidR="00ED5814" w:rsidRDefault="00360F7B">
      <w:pPr>
        <w:pStyle w:val="BodyText"/>
        <w:spacing w:before="163" w:line="218" w:lineRule="auto"/>
        <w:ind w:left="113"/>
      </w:pPr>
      <w:r>
        <w:rPr>
          <w:color w:val="414042"/>
        </w:rPr>
        <w:t>Suggested mitigation measures to minimise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potential impact of wind energy facilities on 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landscape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set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out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Section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5.1.3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these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guidelines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should also be considered.</w:t>
      </w:r>
    </w:p>
    <w:p w14:paraId="446A5E5C" w14:textId="0995D1F0" w:rsidR="00ED5814" w:rsidRDefault="002D396D">
      <w:pPr>
        <w:pStyle w:val="BodyText"/>
        <w:spacing w:before="166" w:line="218" w:lineRule="auto"/>
        <w:ind w:left="113" w:right="141"/>
      </w:pPr>
      <w:r>
        <w:rPr>
          <w:color w:val="414042"/>
        </w:rPr>
        <w:t>L</w:t>
      </w:r>
      <w:r w:rsidR="00360F7B">
        <w:rPr>
          <w:color w:val="414042"/>
        </w:rPr>
        <w:t>andscape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 xml:space="preserve">assessment </w:t>
      </w:r>
      <w:r>
        <w:rPr>
          <w:color w:val="414042"/>
        </w:rPr>
        <w:t xml:space="preserve">requirements are also </w:t>
      </w:r>
      <w:r w:rsidR="00360F7B">
        <w:rPr>
          <w:color w:val="414042"/>
        </w:rPr>
        <w:t>under the state environmental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assessment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process.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For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details</w:t>
      </w:r>
      <w:r>
        <w:rPr>
          <w:color w:val="414042"/>
        </w:rPr>
        <w:t>,</w:t>
      </w:r>
      <w:r w:rsidR="00360F7B">
        <w:rPr>
          <w:color w:val="414042"/>
          <w:spacing w:val="2"/>
        </w:rPr>
        <w:t xml:space="preserve"> </w:t>
      </w:r>
      <w:r w:rsidR="00360F7B">
        <w:rPr>
          <w:color w:val="414042"/>
        </w:rPr>
        <w:t>refer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to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Section</w:t>
      </w:r>
      <w:r w:rsidR="00360F7B">
        <w:rPr>
          <w:color w:val="414042"/>
          <w:spacing w:val="2"/>
        </w:rPr>
        <w:t xml:space="preserve"> </w:t>
      </w:r>
      <w:r w:rsidR="00360F7B">
        <w:rPr>
          <w:color w:val="414042"/>
        </w:rPr>
        <w:t>3.3.1</w:t>
      </w:r>
      <w:r w:rsidR="00360F7B">
        <w:rPr>
          <w:color w:val="414042"/>
          <w:spacing w:val="-43"/>
        </w:rPr>
        <w:t xml:space="preserve"> </w:t>
      </w:r>
      <w:r w:rsidR="00360F7B">
        <w:rPr>
          <w:color w:val="414042"/>
        </w:rPr>
        <w:t>of</w:t>
      </w:r>
      <w:r w:rsidR="00360F7B">
        <w:rPr>
          <w:color w:val="414042"/>
          <w:spacing w:val="-1"/>
        </w:rPr>
        <w:t xml:space="preserve"> </w:t>
      </w:r>
      <w:r w:rsidR="00360F7B">
        <w:rPr>
          <w:color w:val="414042"/>
        </w:rPr>
        <w:t>these guidelines.</w:t>
      </w:r>
    </w:p>
    <w:p w14:paraId="446A5E5D" w14:textId="77777777" w:rsidR="00ED5814" w:rsidRDefault="00ED5814">
      <w:pPr>
        <w:spacing w:line="218" w:lineRule="auto"/>
        <w:sectPr w:rsidR="00ED5814">
          <w:type w:val="continuous"/>
          <w:pgSz w:w="11910" w:h="16840"/>
          <w:pgMar w:top="760" w:right="1020" w:bottom="280" w:left="1020" w:header="560" w:footer="414" w:gutter="0"/>
          <w:cols w:num="2" w:space="720" w:equalWidth="0">
            <w:col w:w="4816" w:space="145"/>
            <w:col w:w="4909"/>
          </w:cols>
        </w:sectPr>
      </w:pPr>
    </w:p>
    <w:p w14:paraId="446A5E5E" w14:textId="77777777" w:rsidR="00ED5814" w:rsidRDefault="00ED5814">
      <w:pPr>
        <w:pStyle w:val="BodyText"/>
        <w:rPr>
          <w:sz w:val="20"/>
        </w:rPr>
      </w:pPr>
    </w:p>
    <w:p w14:paraId="446A5E5F" w14:textId="77777777" w:rsidR="00ED5814" w:rsidRDefault="00ED5814">
      <w:pPr>
        <w:pStyle w:val="BodyText"/>
        <w:rPr>
          <w:sz w:val="20"/>
        </w:rPr>
      </w:pPr>
    </w:p>
    <w:p w14:paraId="446A5E60" w14:textId="77777777" w:rsidR="00ED5814" w:rsidRDefault="00ED5814">
      <w:pPr>
        <w:pStyle w:val="BodyText"/>
        <w:rPr>
          <w:sz w:val="20"/>
        </w:rPr>
      </w:pPr>
    </w:p>
    <w:p w14:paraId="446A5E61" w14:textId="77777777" w:rsidR="00ED5814" w:rsidRDefault="00ED5814">
      <w:pPr>
        <w:pStyle w:val="BodyText"/>
        <w:rPr>
          <w:sz w:val="20"/>
        </w:rPr>
      </w:pPr>
    </w:p>
    <w:p w14:paraId="446A5E62" w14:textId="77777777" w:rsidR="00ED5814" w:rsidRDefault="00ED5814">
      <w:pPr>
        <w:pStyle w:val="BodyText"/>
        <w:rPr>
          <w:sz w:val="20"/>
        </w:rPr>
      </w:pPr>
    </w:p>
    <w:p w14:paraId="446A5E63" w14:textId="77777777" w:rsidR="00ED5814" w:rsidRDefault="00ED5814">
      <w:pPr>
        <w:pStyle w:val="BodyText"/>
        <w:spacing w:before="4"/>
        <w:rPr>
          <w:sz w:val="25"/>
        </w:rPr>
      </w:pPr>
    </w:p>
    <w:p w14:paraId="446A5E64" w14:textId="77777777" w:rsidR="00ED5814" w:rsidRDefault="00ED5814">
      <w:pPr>
        <w:rPr>
          <w:sz w:val="25"/>
        </w:rPr>
        <w:sectPr w:rsidR="00ED5814">
          <w:pgSz w:w="11910" w:h="16840"/>
          <w:pgMar w:top="760" w:right="1020" w:bottom="600" w:left="1020" w:header="560" w:footer="414" w:gutter="0"/>
          <w:cols w:space="720"/>
        </w:sectPr>
      </w:pPr>
    </w:p>
    <w:p w14:paraId="446A5E65" w14:textId="77777777" w:rsidR="00ED5814" w:rsidRDefault="00360F7B">
      <w:pPr>
        <w:pStyle w:val="Heading4"/>
        <w:numPr>
          <w:ilvl w:val="2"/>
          <w:numId w:val="4"/>
        </w:numPr>
        <w:tabs>
          <w:tab w:val="left" w:pos="625"/>
        </w:tabs>
        <w:spacing w:before="113" w:line="213" w:lineRule="auto"/>
        <w:ind w:left="113" w:right="336" w:firstLine="0"/>
      </w:pPr>
      <w:r>
        <w:rPr>
          <w:color w:val="53565A"/>
        </w:rPr>
        <w:t>Aboriginal cultural heritage values and</w:t>
      </w:r>
      <w:r>
        <w:rPr>
          <w:color w:val="53565A"/>
          <w:spacing w:val="-44"/>
        </w:rPr>
        <w:t xml:space="preserve"> </w:t>
      </w:r>
      <w:r>
        <w:rPr>
          <w:color w:val="53565A"/>
        </w:rPr>
        <w:t>engagement with traditional owners</w:t>
      </w:r>
    </w:p>
    <w:p w14:paraId="446A5E66" w14:textId="5061D323" w:rsidR="00ED5814" w:rsidRDefault="00360F7B">
      <w:pPr>
        <w:spacing w:before="164" w:line="218" w:lineRule="auto"/>
        <w:ind w:left="113" w:right="154"/>
        <w:rPr>
          <w:sz w:val="18"/>
        </w:rPr>
      </w:pPr>
      <w:r>
        <w:rPr>
          <w:color w:val="414042"/>
          <w:sz w:val="18"/>
        </w:rPr>
        <w:t>Wind energy facilities and associated infrastructure</w:t>
      </w:r>
      <w:r>
        <w:rPr>
          <w:color w:val="414042"/>
          <w:spacing w:val="-44"/>
          <w:sz w:val="18"/>
        </w:rPr>
        <w:t xml:space="preserve"> </w:t>
      </w:r>
      <w:r w:rsidR="00803E9A">
        <w:rPr>
          <w:color w:val="414042"/>
          <w:sz w:val="18"/>
        </w:rPr>
        <w:t xml:space="preserve">can </w:t>
      </w:r>
      <w:r>
        <w:rPr>
          <w:color w:val="414042"/>
          <w:sz w:val="18"/>
        </w:rPr>
        <w:t xml:space="preserve">impact </w:t>
      </w:r>
      <w:r w:rsidR="003D23CD">
        <w:rPr>
          <w:color w:val="414042"/>
          <w:sz w:val="18"/>
        </w:rPr>
        <w:t xml:space="preserve">First Peoples’ </w:t>
      </w:r>
      <w:r>
        <w:rPr>
          <w:color w:val="414042"/>
          <w:sz w:val="18"/>
        </w:rPr>
        <w:t>cultural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heritage values. These values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are protected under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 xml:space="preserve">Victoria’s </w:t>
      </w:r>
      <w:r>
        <w:rPr>
          <w:rFonts w:ascii="VIC Light Italic" w:hAnsi="VIC Light Italic"/>
          <w:i/>
          <w:color w:val="414042"/>
          <w:sz w:val="18"/>
        </w:rPr>
        <w:t xml:space="preserve">Aboriginal Heritage Act 2006 </w:t>
      </w:r>
      <w:r>
        <w:rPr>
          <w:color w:val="414042"/>
          <w:sz w:val="18"/>
        </w:rPr>
        <w:t>and</w:t>
      </w:r>
      <w:r>
        <w:rPr>
          <w:color w:val="414042"/>
          <w:spacing w:val="1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Aboriginal</w:t>
      </w:r>
      <w:r>
        <w:rPr>
          <w:rFonts w:ascii="VIC Light Italic" w:hAnsi="VIC Light Italic"/>
          <w:i/>
          <w:color w:val="414042"/>
          <w:spacing w:val="1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Heritage</w:t>
      </w:r>
      <w:r>
        <w:rPr>
          <w:rFonts w:ascii="VIC Light Italic" w:hAnsi="VIC Light Italic"/>
          <w:i/>
          <w:color w:val="414042"/>
          <w:spacing w:val="1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Regulations</w:t>
      </w:r>
      <w:r>
        <w:rPr>
          <w:rFonts w:ascii="VIC Light Italic" w:hAnsi="VIC Light Italic"/>
          <w:i/>
          <w:color w:val="414042"/>
          <w:spacing w:val="1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2018.</w:t>
      </w:r>
      <w:r>
        <w:rPr>
          <w:rFonts w:ascii="VIC Light Italic" w:hAnsi="VIC Light Italic"/>
          <w:i/>
          <w:color w:val="414042"/>
          <w:spacing w:val="1"/>
          <w:sz w:val="18"/>
        </w:rPr>
        <w:t xml:space="preserve"> </w:t>
      </w:r>
      <w:r w:rsidR="003D23CD">
        <w:rPr>
          <w:color w:val="414042"/>
          <w:sz w:val="18"/>
        </w:rPr>
        <w:t>A</w:t>
      </w:r>
      <w:r>
        <w:rPr>
          <w:color w:val="414042"/>
          <w:sz w:val="18"/>
        </w:rPr>
        <w:t>ny impacts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and 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views 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 xml:space="preserve">the </w:t>
      </w:r>
      <w:r w:rsidR="003D23CD">
        <w:rPr>
          <w:color w:val="414042"/>
          <w:sz w:val="18"/>
        </w:rPr>
        <w:t>T</w:t>
      </w:r>
      <w:r>
        <w:rPr>
          <w:color w:val="414042"/>
          <w:sz w:val="18"/>
        </w:rPr>
        <w:t>raditional</w:t>
      </w:r>
      <w:r>
        <w:rPr>
          <w:color w:val="414042"/>
          <w:spacing w:val="1"/>
          <w:sz w:val="18"/>
        </w:rPr>
        <w:t xml:space="preserve"> </w:t>
      </w:r>
      <w:r w:rsidR="003D23CD">
        <w:rPr>
          <w:color w:val="414042"/>
          <w:sz w:val="18"/>
        </w:rPr>
        <w:t>O</w:t>
      </w:r>
      <w:r>
        <w:rPr>
          <w:color w:val="414042"/>
          <w:sz w:val="18"/>
        </w:rPr>
        <w:t>wners are considered in the early planning stages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of a wind energy facility. The Department 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Transport and Planning’s (DTP) Planning Practice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 xml:space="preserve">Note 45: </w:t>
      </w:r>
      <w:r>
        <w:rPr>
          <w:rFonts w:ascii="VIC Light Italic" w:hAnsi="VIC Light Italic"/>
          <w:i/>
          <w:color w:val="414042"/>
          <w:sz w:val="18"/>
        </w:rPr>
        <w:t>The Aboriginal Heritage Act 2006 and the</w:t>
      </w:r>
      <w:r>
        <w:rPr>
          <w:rFonts w:ascii="VIC Light Italic" w:hAnsi="VIC Light Italic"/>
          <w:i/>
          <w:color w:val="414042"/>
          <w:spacing w:val="1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 xml:space="preserve">planning permit process </w:t>
      </w:r>
      <w:r>
        <w:rPr>
          <w:color w:val="414042"/>
          <w:sz w:val="18"/>
        </w:rPr>
        <w:t>provides guidance and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assistance. The practice note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can be obtained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at</w:t>
      </w:r>
      <w:r>
        <w:rPr>
          <w:color w:val="414042"/>
          <w:spacing w:val="1"/>
          <w:sz w:val="18"/>
        </w:rPr>
        <w:t xml:space="preserve"> </w:t>
      </w:r>
      <w:r>
        <w:rPr>
          <w:color w:val="215E9E"/>
          <w:sz w:val="18"/>
          <w:u w:val="single" w:color="215E9E"/>
        </w:rPr>
        <w:t>P</w:t>
      </w:r>
      <w:hyperlink r:id="rId28">
        <w:r>
          <w:rPr>
            <w:color w:val="215E9E"/>
            <w:sz w:val="18"/>
            <w:u w:val="single" w:color="215E9E"/>
          </w:rPr>
          <w:t>lanning practice notes</w:t>
        </w:r>
      </w:hyperlink>
      <w:r>
        <w:rPr>
          <w:color w:val="414042"/>
          <w:sz w:val="18"/>
        </w:rPr>
        <w:t>.</w:t>
      </w:r>
    </w:p>
    <w:p w14:paraId="446A5E67" w14:textId="77777777" w:rsidR="00ED5814" w:rsidRDefault="00360F7B">
      <w:pPr>
        <w:pStyle w:val="BodyText"/>
        <w:spacing w:before="155" w:line="218" w:lineRule="auto"/>
        <w:ind w:left="113" w:right="307"/>
      </w:pPr>
      <w:r>
        <w:rPr>
          <w:color w:val="414042"/>
        </w:rPr>
        <w:t>Where wind energy facilities are located on Crown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Land, a range of legal requirements, including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 xml:space="preserve">provisions of the Commonwealth </w:t>
      </w:r>
      <w:r>
        <w:rPr>
          <w:rFonts w:ascii="VIC Light Italic"/>
          <w:i/>
          <w:color w:val="414042"/>
        </w:rPr>
        <w:t>Native Title Act</w:t>
      </w:r>
      <w:r>
        <w:rPr>
          <w:rFonts w:ascii="VIC Light Italic"/>
          <w:i/>
          <w:color w:val="414042"/>
          <w:spacing w:val="1"/>
        </w:rPr>
        <w:t xml:space="preserve"> </w:t>
      </w:r>
      <w:r>
        <w:rPr>
          <w:rFonts w:ascii="VIC Light Italic"/>
          <w:i/>
          <w:color w:val="414042"/>
        </w:rPr>
        <w:t>1993</w:t>
      </w:r>
      <w:r>
        <w:rPr>
          <w:color w:val="414042"/>
        </w:rPr>
        <w:t>, may apply.</w:t>
      </w:r>
    </w:p>
    <w:p w14:paraId="446A5E68" w14:textId="23FE895B" w:rsidR="00ED5814" w:rsidRDefault="00360F7B">
      <w:pPr>
        <w:pStyle w:val="BodyText"/>
        <w:spacing w:before="165" w:line="218" w:lineRule="auto"/>
        <w:ind w:left="113" w:right="38"/>
      </w:pPr>
      <w:r>
        <w:rPr>
          <w:color w:val="414042"/>
        </w:rPr>
        <w:t>A responsible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authority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proponents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must also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consider</w:t>
      </w:r>
      <w:r>
        <w:rPr>
          <w:color w:val="414042"/>
          <w:spacing w:val="6"/>
        </w:rPr>
        <w:t xml:space="preserve"> </w:t>
      </w:r>
      <w:r>
        <w:rPr>
          <w:color w:val="414042"/>
        </w:rPr>
        <w:t>clause</w:t>
      </w:r>
      <w:r>
        <w:rPr>
          <w:color w:val="414042"/>
          <w:spacing w:val="6"/>
        </w:rPr>
        <w:t xml:space="preserve"> </w:t>
      </w:r>
      <w:r>
        <w:rPr>
          <w:color w:val="414042"/>
        </w:rPr>
        <w:t>15.03-2S</w:t>
      </w:r>
      <w:r>
        <w:rPr>
          <w:color w:val="414042"/>
          <w:spacing w:val="6"/>
        </w:rPr>
        <w:t xml:space="preserve"> </w:t>
      </w:r>
      <w:r>
        <w:rPr>
          <w:color w:val="414042"/>
        </w:rPr>
        <w:t>(Aboriginal</w:t>
      </w:r>
      <w:r>
        <w:rPr>
          <w:color w:val="414042"/>
          <w:spacing w:val="6"/>
        </w:rPr>
        <w:t xml:space="preserve"> </w:t>
      </w:r>
      <w:r>
        <w:rPr>
          <w:color w:val="414042"/>
        </w:rPr>
        <w:t>cultural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heritage) of the PPF, which sets out the Victorian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Government’s policy for</w:t>
      </w:r>
      <w:r w:rsidR="008A0A8B">
        <w:rPr>
          <w:color w:val="414042"/>
        </w:rPr>
        <w:t xml:space="preserve"> </w:t>
      </w:r>
      <w:r>
        <w:rPr>
          <w:color w:val="414042"/>
        </w:rPr>
        <w:t>protect</w:t>
      </w:r>
      <w:r w:rsidR="008A0A8B">
        <w:rPr>
          <w:color w:val="414042"/>
        </w:rPr>
        <w:t>ing</w:t>
      </w:r>
      <w:r>
        <w:rPr>
          <w:color w:val="414042"/>
        </w:rPr>
        <w:t xml:space="preserve"> 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conserv</w:t>
      </w:r>
      <w:r w:rsidR="008A0A8B">
        <w:rPr>
          <w:color w:val="414042"/>
        </w:rPr>
        <w:t>ing</w:t>
      </w:r>
      <w:r>
        <w:rPr>
          <w:color w:val="414042"/>
        </w:rPr>
        <w:t xml:space="preserve"> places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 Aboriginal cultural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heritage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significance.</w:t>
      </w:r>
    </w:p>
    <w:p w14:paraId="446A5E69" w14:textId="77777777" w:rsidR="00ED5814" w:rsidRDefault="00360F7B">
      <w:pPr>
        <w:spacing w:before="163" w:line="218" w:lineRule="auto"/>
        <w:ind w:left="113" w:right="138"/>
        <w:rPr>
          <w:sz w:val="18"/>
        </w:rPr>
      </w:pPr>
      <w:r>
        <w:rPr>
          <w:color w:val="414042"/>
          <w:sz w:val="18"/>
        </w:rPr>
        <w:t>If</w:t>
      </w:r>
      <w:r>
        <w:rPr>
          <w:color w:val="414042"/>
          <w:spacing w:val="-3"/>
          <w:sz w:val="18"/>
        </w:rPr>
        <w:t xml:space="preserve"> </w:t>
      </w:r>
      <w:r>
        <w:rPr>
          <w:color w:val="414042"/>
          <w:sz w:val="18"/>
        </w:rPr>
        <w:t>approval</w:t>
      </w:r>
      <w:r>
        <w:rPr>
          <w:color w:val="414042"/>
          <w:spacing w:val="-3"/>
          <w:sz w:val="18"/>
        </w:rPr>
        <w:t xml:space="preserve"> </w:t>
      </w:r>
      <w:r>
        <w:rPr>
          <w:color w:val="414042"/>
          <w:sz w:val="18"/>
        </w:rPr>
        <w:t>is</w:t>
      </w:r>
      <w:r>
        <w:rPr>
          <w:color w:val="414042"/>
          <w:spacing w:val="-3"/>
          <w:sz w:val="18"/>
        </w:rPr>
        <w:t xml:space="preserve"> </w:t>
      </w:r>
      <w:r>
        <w:rPr>
          <w:color w:val="414042"/>
          <w:sz w:val="18"/>
        </w:rPr>
        <w:t>required</w:t>
      </w:r>
      <w:r>
        <w:rPr>
          <w:color w:val="414042"/>
          <w:spacing w:val="-3"/>
          <w:sz w:val="18"/>
        </w:rPr>
        <w:t xml:space="preserve"> </w:t>
      </w:r>
      <w:r>
        <w:rPr>
          <w:color w:val="414042"/>
          <w:sz w:val="18"/>
        </w:rPr>
        <w:t>under</w:t>
      </w:r>
      <w:r>
        <w:rPr>
          <w:color w:val="414042"/>
          <w:spacing w:val="-3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-2"/>
          <w:sz w:val="18"/>
        </w:rPr>
        <w:t xml:space="preserve"> </w:t>
      </w:r>
      <w:r>
        <w:rPr>
          <w:rFonts w:ascii="VIC Light Italic"/>
          <w:i/>
          <w:color w:val="414042"/>
          <w:sz w:val="18"/>
        </w:rPr>
        <w:t>Aboriginal</w:t>
      </w:r>
      <w:r>
        <w:rPr>
          <w:rFonts w:ascii="VIC Light Italic"/>
          <w:i/>
          <w:color w:val="414042"/>
          <w:spacing w:val="-3"/>
          <w:sz w:val="18"/>
        </w:rPr>
        <w:t xml:space="preserve"> </w:t>
      </w:r>
      <w:r>
        <w:rPr>
          <w:rFonts w:ascii="VIC Light Italic"/>
          <w:i/>
          <w:color w:val="414042"/>
          <w:sz w:val="18"/>
        </w:rPr>
        <w:t>Heritage</w:t>
      </w:r>
      <w:r>
        <w:rPr>
          <w:rFonts w:ascii="VIC Light Italic"/>
          <w:i/>
          <w:color w:val="414042"/>
          <w:spacing w:val="-43"/>
          <w:sz w:val="18"/>
        </w:rPr>
        <w:t xml:space="preserve"> </w:t>
      </w:r>
      <w:r>
        <w:rPr>
          <w:rFonts w:ascii="VIC Light Italic"/>
          <w:i/>
          <w:color w:val="414042"/>
          <w:sz w:val="18"/>
        </w:rPr>
        <w:t>Act</w:t>
      </w:r>
      <w:r>
        <w:rPr>
          <w:rFonts w:ascii="VIC Light Italic"/>
          <w:i/>
          <w:color w:val="414042"/>
          <w:spacing w:val="1"/>
          <w:sz w:val="18"/>
        </w:rPr>
        <w:t xml:space="preserve"> </w:t>
      </w:r>
      <w:r>
        <w:rPr>
          <w:rFonts w:ascii="VIC Light Italic"/>
          <w:i/>
          <w:color w:val="414042"/>
          <w:sz w:val="18"/>
        </w:rPr>
        <w:t>2006</w:t>
      </w:r>
      <w:r>
        <w:rPr>
          <w:color w:val="414042"/>
          <w:sz w:val="18"/>
        </w:rPr>
        <w:t>,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this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must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occur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before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planning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permit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application can be determined.</w:t>
      </w:r>
    </w:p>
    <w:p w14:paraId="446A5E6A" w14:textId="779EF377" w:rsidR="00ED5814" w:rsidRDefault="00360F7B">
      <w:pPr>
        <w:pStyle w:val="BodyText"/>
        <w:spacing w:before="167" w:line="218" w:lineRule="auto"/>
        <w:ind w:left="113" w:right="103"/>
      </w:pPr>
      <w:r>
        <w:rPr>
          <w:color w:val="414042"/>
        </w:rPr>
        <w:t>Regardless of whether approval is required under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 Aboriginal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Heritage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Act,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all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proponents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encouraged 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undertake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pre-application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discussions with traditional owners to get their views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on the project.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DTP Planning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can assist proponents</w:t>
      </w:r>
      <w:r>
        <w:rPr>
          <w:color w:val="414042"/>
          <w:spacing w:val="1"/>
        </w:rPr>
        <w:t xml:space="preserve"> </w:t>
      </w:r>
      <w:r w:rsidR="005B7961">
        <w:rPr>
          <w:color w:val="414042"/>
        </w:rPr>
        <w:t>in</w:t>
      </w:r>
      <w:r>
        <w:rPr>
          <w:color w:val="414042"/>
        </w:rPr>
        <w:t xml:space="preserve"> mak</w:t>
      </w:r>
      <w:r w:rsidR="005B7961">
        <w:rPr>
          <w:color w:val="414042"/>
        </w:rPr>
        <w:t>ing</w:t>
      </w:r>
      <w:r>
        <w:rPr>
          <w:color w:val="414042"/>
        </w:rPr>
        <w:t xml:space="preserve"> these connections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 commenc</w:t>
      </w:r>
      <w:r w:rsidR="005B7961">
        <w:rPr>
          <w:color w:val="414042"/>
        </w:rPr>
        <w:t>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engagement.</w:t>
      </w:r>
    </w:p>
    <w:p w14:paraId="446A5E6B" w14:textId="77777777" w:rsidR="00ED5814" w:rsidRDefault="00ED5814">
      <w:pPr>
        <w:pStyle w:val="BodyText"/>
        <w:spacing w:before="9"/>
        <w:rPr>
          <w:sz w:val="16"/>
        </w:rPr>
      </w:pPr>
    </w:p>
    <w:p w14:paraId="446A5E6C" w14:textId="37B7EBA3" w:rsidR="00ED5814" w:rsidRDefault="00360F7B">
      <w:pPr>
        <w:pStyle w:val="Heading4"/>
        <w:numPr>
          <w:ilvl w:val="2"/>
          <w:numId w:val="4"/>
        </w:numPr>
        <w:tabs>
          <w:tab w:val="left" w:pos="625"/>
        </w:tabs>
        <w:spacing w:line="213" w:lineRule="auto"/>
        <w:ind w:left="114" w:right="94" w:hanging="1"/>
      </w:pPr>
      <w:r>
        <w:rPr>
          <w:color w:val="53565A"/>
        </w:rPr>
        <w:t>Exclusion of wind energy facilities in</w:t>
      </w:r>
      <w:r>
        <w:rPr>
          <w:color w:val="53565A"/>
          <w:spacing w:val="1"/>
        </w:rPr>
        <w:t xml:space="preserve"> </w:t>
      </w:r>
      <w:r>
        <w:rPr>
          <w:color w:val="53565A"/>
        </w:rPr>
        <w:t>National Parks, State Parks</w:t>
      </w:r>
      <w:r w:rsidR="005B7961">
        <w:rPr>
          <w:color w:val="53565A"/>
        </w:rPr>
        <w:t xml:space="preserve">, </w:t>
      </w:r>
      <w:r>
        <w:rPr>
          <w:color w:val="53565A"/>
        </w:rPr>
        <w:t>Coastal Park</w:t>
      </w:r>
      <w:r w:rsidR="005B7961">
        <w:rPr>
          <w:color w:val="53565A"/>
        </w:rPr>
        <w:t>s a</w:t>
      </w:r>
      <w:r>
        <w:rPr>
          <w:color w:val="53565A"/>
        </w:rPr>
        <w:t>nd other high</w:t>
      </w:r>
      <w:r w:rsidR="005B7961">
        <w:rPr>
          <w:color w:val="53565A"/>
        </w:rPr>
        <w:t>-</w:t>
      </w:r>
      <w:r>
        <w:rPr>
          <w:color w:val="53565A"/>
        </w:rPr>
        <w:t>quality environmental and</w:t>
      </w:r>
      <w:r>
        <w:rPr>
          <w:color w:val="53565A"/>
          <w:spacing w:val="1"/>
        </w:rPr>
        <w:t xml:space="preserve"> </w:t>
      </w:r>
      <w:r>
        <w:rPr>
          <w:color w:val="53565A"/>
        </w:rPr>
        <w:t>landscape locations in the</w:t>
      </w:r>
      <w:r>
        <w:rPr>
          <w:color w:val="53565A"/>
          <w:spacing w:val="1"/>
        </w:rPr>
        <w:t xml:space="preserve"> </w:t>
      </w:r>
      <w:r>
        <w:rPr>
          <w:color w:val="53565A"/>
        </w:rPr>
        <w:t>state</w:t>
      </w:r>
    </w:p>
    <w:p w14:paraId="446A5E6D" w14:textId="77777777" w:rsidR="00ED5814" w:rsidRDefault="00360F7B">
      <w:pPr>
        <w:pStyle w:val="BodyText"/>
        <w:spacing w:before="163" w:line="218" w:lineRule="auto"/>
        <w:ind w:left="113" w:right="50"/>
      </w:pPr>
      <w:r>
        <w:rPr>
          <w:color w:val="414042"/>
        </w:rPr>
        <w:t>Wind energy facilities are not permitted in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following areas, in recognition of their landscape and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environmental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values:</w:t>
      </w:r>
    </w:p>
    <w:p w14:paraId="446A5E6E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51" w:line="231" w:lineRule="exact"/>
        <w:rPr>
          <w:sz w:val="18"/>
        </w:rPr>
      </w:pPr>
      <w:r>
        <w:rPr>
          <w:color w:val="414042"/>
          <w:sz w:val="18"/>
        </w:rPr>
        <w:t>National Parks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and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other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land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subject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to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</w:t>
      </w:r>
    </w:p>
    <w:p w14:paraId="446A5E6F" w14:textId="77777777" w:rsidR="00ED5814" w:rsidRDefault="00360F7B">
      <w:pPr>
        <w:spacing w:line="231" w:lineRule="exact"/>
        <w:ind w:left="283"/>
        <w:rPr>
          <w:rFonts w:ascii="VIC Light Italic"/>
          <w:i/>
          <w:sz w:val="18"/>
        </w:rPr>
      </w:pPr>
      <w:r>
        <w:rPr>
          <w:rFonts w:ascii="VIC Light Italic"/>
          <w:i/>
          <w:color w:val="414042"/>
          <w:sz w:val="18"/>
        </w:rPr>
        <w:t>National</w:t>
      </w:r>
      <w:r>
        <w:rPr>
          <w:rFonts w:ascii="VIC Light Italic"/>
          <w:i/>
          <w:color w:val="414042"/>
          <w:spacing w:val="-5"/>
          <w:sz w:val="18"/>
        </w:rPr>
        <w:t xml:space="preserve"> </w:t>
      </w:r>
      <w:r>
        <w:rPr>
          <w:rFonts w:ascii="VIC Light Italic"/>
          <w:i/>
          <w:color w:val="414042"/>
          <w:sz w:val="18"/>
        </w:rPr>
        <w:t>Parks</w:t>
      </w:r>
      <w:r>
        <w:rPr>
          <w:rFonts w:ascii="VIC Light Italic"/>
          <w:i/>
          <w:color w:val="414042"/>
          <w:spacing w:val="-4"/>
          <w:sz w:val="18"/>
        </w:rPr>
        <w:t xml:space="preserve"> </w:t>
      </w:r>
      <w:r>
        <w:rPr>
          <w:rFonts w:ascii="VIC Light Italic"/>
          <w:i/>
          <w:color w:val="414042"/>
          <w:sz w:val="18"/>
        </w:rPr>
        <w:t>Act</w:t>
      </w:r>
      <w:r>
        <w:rPr>
          <w:rFonts w:ascii="VIC Light Italic"/>
          <w:i/>
          <w:color w:val="414042"/>
          <w:spacing w:val="-4"/>
          <w:sz w:val="18"/>
        </w:rPr>
        <w:t xml:space="preserve"> </w:t>
      </w:r>
      <w:r>
        <w:rPr>
          <w:rFonts w:ascii="VIC Light Italic"/>
          <w:i/>
          <w:color w:val="414042"/>
          <w:sz w:val="18"/>
        </w:rPr>
        <w:t>1975</w:t>
      </w:r>
    </w:p>
    <w:p w14:paraId="446A5E70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3" w:line="218" w:lineRule="auto"/>
        <w:ind w:right="642"/>
        <w:rPr>
          <w:rFonts w:ascii="VIC Light Italic" w:hAnsi="VIC Light Italic"/>
          <w:i/>
          <w:sz w:val="18"/>
        </w:rPr>
      </w:pPr>
      <w:r>
        <w:rPr>
          <w:color w:val="414042"/>
          <w:sz w:val="18"/>
        </w:rPr>
        <w:t>Ramsar wetlands as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defined under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Commonwealth</w:t>
      </w:r>
      <w:r>
        <w:rPr>
          <w:color w:val="414042"/>
          <w:spacing w:val="-8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Environment</w:t>
      </w:r>
      <w:r>
        <w:rPr>
          <w:rFonts w:ascii="VIC Light Italic" w:hAnsi="VIC Light Italic"/>
          <w:i/>
          <w:color w:val="414042"/>
          <w:spacing w:val="-7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Protection</w:t>
      </w:r>
      <w:r>
        <w:rPr>
          <w:rFonts w:ascii="VIC Light Italic" w:hAnsi="VIC Light Italic"/>
          <w:i/>
          <w:color w:val="414042"/>
          <w:spacing w:val="-8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and</w:t>
      </w:r>
      <w:r>
        <w:rPr>
          <w:rFonts w:ascii="VIC Light Italic" w:hAnsi="VIC Light Italic"/>
          <w:i/>
          <w:color w:val="414042"/>
          <w:spacing w:val="-43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Biodiversity</w:t>
      </w:r>
      <w:r>
        <w:rPr>
          <w:rFonts w:ascii="VIC Light Italic" w:hAnsi="VIC Light Italic"/>
          <w:i/>
          <w:color w:val="414042"/>
          <w:spacing w:val="-1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Conservation Act</w:t>
      </w:r>
      <w:r>
        <w:rPr>
          <w:rFonts w:ascii="VIC Light Italic" w:hAnsi="VIC Light Italic"/>
          <w:i/>
          <w:color w:val="414042"/>
          <w:spacing w:val="-1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1999</w:t>
      </w:r>
    </w:p>
    <w:p w14:paraId="446A5E71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7" w:line="218" w:lineRule="auto"/>
        <w:ind w:right="98"/>
        <w:rPr>
          <w:sz w:val="18"/>
        </w:rPr>
      </w:pPr>
      <w:r>
        <w:rPr>
          <w:color w:val="414042"/>
          <w:sz w:val="18"/>
        </w:rPr>
        <w:t>Yarra Valley and Dandenong ranges, Bellarine and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Mornington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Peninsulas,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Great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Ocean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Road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area within five kilometres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of the high water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mark,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and Macedon and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McHarg Ranges</w:t>
      </w:r>
    </w:p>
    <w:p w14:paraId="446A5E72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07" w:line="218" w:lineRule="auto"/>
        <w:ind w:right="470"/>
        <w:rPr>
          <w:sz w:val="18"/>
        </w:rPr>
      </w:pPr>
      <w:r>
        <w:rPr>
          <w:color w:val="414042"/>
          <w:spacing w:val="1"/>
          <w:sz w:val="18"/>
        </w:rPr>
        <w:br w:type="column"/>
      </w:r>
      <w:r>
        <w:rPr>
          <w:color w:val="414042"/>
          <w:sz w:val="18"/>
        </w:rPr>
        <w:t>the land within five kilometres of the high water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mark 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Bass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Coast, west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Wilsons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Promontory</w:t>
      </w:r>
    </w:p>
    <w:p w14:paraId="446A5E73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6" w:line="218" w:lineRule="auto"/>
        <w:ind w:right="888"/>
        <w:rPr>
          <w:sz w:val="18"/>
        </w:rPr>
      </w:pPr>
      <w:r>
        <w:rPr>
          <w:color w:val="414042"/>
          <w:sz w:val="18"/>
        </w:rPr>
        <w:t>all land west of 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Hume Freeway and the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Goulburn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Valley Highway</w:t>
      </w:r>
    </w:p>
    <w:p w14:paraId="446A5E74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8" w:line="218" w:lineRule="auto"/>
        <w:ind w:right="558"/>
        <w:rPr>
          <w:sz w:val="18"/>
        </w:rPr>
      </w:pPr>
      <w:r>
        <w:rPr>
          <w:color w:val="414042"/>
          <w:sz w:val="18"/>
        </w:rPr>
        <w:t>all land within five kilometres of the high water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mark 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coast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east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urban area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Warrnambool, and</w:t>
      </w:r>
    </w:p>
    <w:p w14:paraId="446A5E75" w14:textId="25D7945F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7" w:line="218" w:lineRule="auto"/>
        <w:ind w:right="490"/>
        <w:rPr>
          <w:sz w:val="18"/>
        </w:rPr>
      </w:pPr>
      <w:r>
        <w:rPr>
          <w:color w:val="414042"/>
          <w:sz w:val="18"/>
        </w:rPr>
        <w:t>any other areas identified in the schedule to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clause 52.32 in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 relevant planning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scheme.</w:t>
      </w:r>
    </w:p>
    <w:p w14:paraId="446A5E76" w14:textId="77777777" w:rsidR="00ED5814" w:rsidRDefault="00360F7B">
      <w:pPr>
        <w:pStyle w:val="BodyText"/>
        <w:spacing w:before="167" w:line="218" w:lineRule="auto"/>
        <w:ind w:left="113" w:right="164"/>
      </w:pPr>
      <w:r>
        <w:rPr>
          <w:color w:val="414042"/>
        </w:rPr>
        <w:t>The specific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locations 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these areas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where wind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energy facilities are not permitted are specified 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 relevant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planning schemes,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clause 52.32-2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schedule to this clause.</w:t>
      </w:r>
    </w:p>
    <w:p w14:paraId="446A5E77" w14:textId="77777777" w:rsidR="00ED5814" w:rsidRDefault="00360F7B">
      <w:pPr>
        <w:pStyle w:val="BodyText"/>
        <w:spacing w:before="166" w:line="218" w:lineRule="auto"/>
        <w:ind w:left="113" w:right="736"/>
      </w:pPr>
      <w:r>
        <w:rPr>
          <w:color w:val="414042"/>
        </w:rPr>
        <w:t>Exceptions to wind energy facility prohibitions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include:</w:t>
      </w:r>
    </w:p>
    <w:p w14:paraId="446A5E78" w14:textId="4C705208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8" w:line="218" w:lineRule="auto"/>
        <w:ind w:right="229"/>
        <w:rPr>
          <w:sz w:val="18"/>
        </w:rPr>
      </w:pPr>
      <w:r>
        <w:rPr>
          <w:color w:val="414042"/>
          <w:sz w:val="18"/>
        </w:rPr>
        <w:t>Where the turbines are principally used to supply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electricity for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domestic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or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rural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use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land.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These turbines are excluded from the definition of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a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wind energy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facility in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the VPP.*</w:t>
      </w:r>
    </w:p>
    <w:p w14:paraId="446A5E79" w14:textId="0568CFFE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5" w:line="218" w:lineRule="auto"/>
        <w:ind w:right="146"/>
        <w:rPr>
          <w:sz w:val="18"/>
        </w:rPr>
      </w:pPr>
      <w:r>
        <w:rPr>
          <w:color w:val="414042"/>
          <w:sz w:val="18"/>
        </w:rPr>
        <w:t>Turbines on land in a residential zone, an industrial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zone, a commercial zone or a special purpose zone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that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are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integrated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part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development.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This allows for the consideration of turbines in an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urban setting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which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would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allow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for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generation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electricity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to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support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energy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needs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dwelling,</w:t>
      </w:r>
      <w:r>
        <w:rPr>
          <w:color w:val="414042"/>
          <w:spacing w:val="-2"/>
          <w:sz w:val="18"/>
        </w:rPr>
        <w:t xml:space="preserve"> </w:t>
      </w:r>
      <w:r>
        <w:rPr>
          <w:color w:val="414042"/>
          <w:sz w:val="18"/>
        </w:rPr>
        <w:t>industry,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business</w:t>
      </w:r>
      <w:r>
        <w:rPr>
          <w:color w:val="414042"/>
          <w:spacing w:val="-2"/>
          <w:sz w:val="18"/>
        </w:rPr>
        <w:t xml:space="preserve"> </w:t>
      </w:r>
      <w:r>
        <w:rPr>
          <w:color w:val="414042"/>
          <w:sz w:val="18"/>
        </w:rPr>
        <w:t>or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like</w:t>
      </w:r>
      <w:r>
        <w:rPr>
          <w:color w:val="414042"/>
          <w:spacing w:val="-2"/>
          <w:sz w:val="18"/>
        </w:rPr>
        <w:t xml:space="preserve"> </w:t>
      </w:r>
      <w:r>
        <w:rPr>
          <w:color w:val="414042"/>
          <w:sz w:val="18"/>
        </w:rPr>
        <w:t>on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land.*</w:t>
      </w:r>
    </w:p>
    <w:p w14:paraId="446A5E7A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2" w:line="218" w:lineRule="auto"/>
        <w:ind w:right="298"/>
        <w:rPr>
          <w:sz w:val="18"/>
        </w:rPr>
      </w:pPr>
      <w:r>
        <w:rPr>
          <w:color w:val="414042"/>
          <w:sz w:val="18"/>
        </w:rPr>
        <w:t>Turbines on land described in a schedule to the</w:t>
      </w:r>
      <w:r>
        <w:rPr>
          <w:color w:val="414042"/>
          <w:spacing w:val="1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 xml:space="preserve">National Parks Act 1975 </w:t>
      </w:r>
      <w:r>
        <w:rPr>
          <w:color w:val="414042"/>
          <w:sz w:val="18"/>
        </w:rPr>
        <w:t>principally used to supply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electricity to a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facility used in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conjunction with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conservation,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recreation,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administration,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or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accommodation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use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on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that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land.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This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allows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for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 generation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electricity for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park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facilities.</w:t>
      </w:r>
    </w:p>
    <w:p w14:paraId="446A5E7B" w14:textId="77777777" w:rsidR="00ED5814" w:rsidRDefault="00AC35F8">
      <w:pPr>
        <w:pStyle w:val="BodyText"/>
        <w:rPr>
          <w:sz w:val="24"/>
        </w:rPr>
      </w:pPr>
      <w:r>
        <w:pict w14:anchorId="446A6176">
          <v:shape id="docshape90" o:spid="_x0000_s2085" type="#_x0000_t202" style="position:absolute;margin-left:304.7pt;margin-top:17.45pt;width:232.9pt;height:103.2pt;z-index:-15712768;mso-wrap-distance-left:0;mso-wrap-distance-right:0;mso-position-horizontal-relative:page" fillcolor="#cce5e5" stroked="f">
            <v:textbox inset="0,0,0,0">
              <w:txbxContent>
                <w:p w14:paraId="446A61A2" w14:textId="77777777" w:rsidR="00ED5814" w:rsidRDefault="00360F7B">
                  <w:pPr>
                    <w:spacing w:before="135" w:line="213" w:lineRule="auto"/>
                    <w:ind w:left="113" w:right="149"/>
                    <w:rPr>
                      <w:color w:val="000000"/>
                      <w:sz w:val="20"/>
                    </w:rPr>
                  </w:pPr>
                  <w:r>
                    <w:rPr>
                      <w:color w:val="414042"/>
                      <w:sz w:val="20"/>
                    </w:rPr>
                    <w:t>*</w:t>
                  </w:r>
                  <w:r>
                    <w:rPr>
                      <w:rFonts w:ascii="VIC"/>
                      <w:b/>
                      <w:color w:val="414042"/>
                      <w:sz w:val="20"/>
                    </w:rPr>
                    <w:t>Note:</w:t>
                  </w:r>
                  <w:r>
                    <w:rPr>
                      <w:rFonts w:ascii="VIC"/>
                      <w:b/>
                      <w:color w:val="414042"/>
                      <w:spacing w:val="3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A turbine</w:t>
                  </w:r>
                  <w:r>
                    <w:rPr>
                      <w:color w:val="414042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generating electricity</w:t>
                  </w:r>
                  <w:r>
                    <w:rPr>
                      <w:color w:val="414042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for</w:t>
                  </w:r>
                  <w:r>
                    <w:rPr>
                      <w:color w:val="414042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onsite use may be connected to the grid. The</w:t>
                  </w:r>
                  <w:r>
                    <w:rPr>
                      <w:color w:val="414042"/>
                      <w:spacing w:val="-49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critical question in these circumstances is</w:t>
                  </w:r>
                  <w:r>
                    <w:rPr>
                      <w:color w:val="414042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whether the wind energy facility or turbine(s)</w:t>
                  </w:r>
                  <w:r>
                    <w:rPr>
                      <w:color w:val="414042"/>
                      <w:spacing w:val="-49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generates an amount of electricity that is</w:t>
                  </w:r>
                  <w:r>
                    <w:rPr>
                      <w:color w:val="414042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generally proportional to the electricity</w:t>
                  </w:r>
                  <w:r>
                    <w:rPr>
                      <w:color w:val="414042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requirements</w:t>
                  </w:r>
                  <w:r>
                    <w:rPr>
                      <w:color w:val="414042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of</w:t>
                  </w:r>
                  <w:r>
                    <w:rPr>
                      <w:color w:val="414042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the</w:t>
                  </w:r>
                  <w:r>
                    <w:rPr>
                      <w:color w:val="414042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use</w:t>
                  </w:r>
                  <w:r>
                    <w:rPr>
                      <w:color w:val="414042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of</w:t>
                  </w:r>
                  <w:r>
                    <w:rPr>
                      <w:color w:val="414042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the</w:t>
                  </w:r>
                  <w:r>
                    <w:rPr>
                      <w:color w:val="414042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land.</w:t>
                  </w:r>
                </w:p>
              </w:txbxContent>
            </v:textbox>
            <w10:wrap type="topAndBottom" anchorx="page"/>
          </v:shape>
        </w:pict>
      </w:r>
    </w:p>
    <w:p w14:paraId="446A5E7C" w14:textId="77777777" w:rsidR="00ED5814" w:rsidRDefault="00ED5814">
      <w:pPr>
        <w:rPr>
          <w:sz w:val="24"/>
        </w:rPr>
        <w:sectPr w:rsidR="00ED5814">
          <w:type w:val="continuous"/>
          <w:pgSz w:w="11910" w:h="16840"/>
          <w:pgMar w:top="760" w:right="1020" w:bottom="280" w:left="1020" w:header="560" w:footer="414" w:gutter="0"/>
          <w:cols w:num="2" w:space="720" w:equalWidth="0">
            <w:col w:w="4831" w:space="129"/>
            <w:col w:w="4910"/>
          </w:cols>
        </w:sectPr>
      </w:pPr>
    </w:p>
    <w:p w14:paraId="446A5E7D" w14:textId="77777777" w:rsidR="00ED5814" w:rsidRDefault="00ED5814">
      <w:pPr>
        <w:pStyle w:val="BodyText"/>
        <w:rPr>
          <w:sz w:val="20"/>
        </w:rPr>
      </w:pPr>
    </w:p>
    <w:p w14:paraId="446A5E7E" w14:textId="77777777" w:rsidR="00ED5814" w:rsidRDefault="00ED5814">
      <w:pPr>
        <w:pStyle w:val="BodyText"/>
        <w:rPr>
          <w:sz w:val="20"/>
        </w:rPr>
      </w:pPr>
    </w:p>
    <w:p w14:paraId="446A5E7F" w14:textId="77777777" w:rsidR="00ED5814" w:rsidRDefault="00ED5814">
      <w:pPr>
        <w:pStyle w:val="BodyText"/>
        <w:rPr>
          <w:sz w:val="20"/>
        </w:rPr>
      </w:pPr>
    </w:p>
    <w:p w14:paraId="446A5E80" w14:textId="77777777" w:rsidR="00ED5814" w:rsidRDefault="00ED5814">
      <w:pPr>
        <w:pStyle w:val="BodyText"/>
        <w:rPr>
          <w:sz w:val="20"/>
        </w:rPr>
      </w:pPr>
    </w:p>
    <w:p w14:paraId="446A5E81" w14:textId="77777777" w:rsidR="00ED5814" w:rsidRDefault="00ED5814">
      <w:pPr>
        <w:pStyle w:val="BodyText"/>
        <w:rPr>
          <w:sz w:val="20"/>
        </w:rPr>
      </w:pPr>
    </w:p>
    <w:p w14:paraId="446A5E82" w14:textId="77777777" w:rsidR="00ED5814" w:rsidRDefault="00ED5814">
      <w:pPr>
        <w:pStyle w:val="BodyText"/>
        <w:spacing w:before="4"/>
        <w:rPr>
          <w:sz w:val="25"/>
        </w:rPr>
      </w:pPr>
    </w:p>
    <w:p w14:paraId="446A5E83" w14:textId="77777777" w:rsidR="00ED5814" w:rsidRDefault="00ED5814">
      <w:pPr>
        <w:rPr>
          <w:sz w:val="25"/>
        </w:rPr>
        <w:sectPr w:rsidR="00ED5814">
          <w:pgSz w:w="11910" w:h="16840"/>
          <w:pgMar w:top="760" w:right="1020" w:bottom="600" w:left="1020" w:header="560" w:footer="414" w:gutter="0"/>
          <w:cols w:space="720"/>
        </w:sectPr>
      </w:pPr>
    </w:p>
    <w:p w14:paraId="446A5E84" w14:textId="77777777" w:rsidR="00ED5814" w:rsidRDefault="00360F7B">
      <w:pPr>
        <w:pStyle w:val="Heading4"/>
        <w:numPr>
          <w:ilvl w:val="2"/>
          <w:numId w:val="4"/>
        </w:numPr>
        <w:tabs>
          <w:tab w:val="left" w:pos="625"/>
        </w:tabs>
        <w:spacing w:before="113" w:line="213" w:lineRule="auto"/>
        <w:ind w:left="113" w:right="565" w:firstLine="0"/>
        <w:jc w:val="both"/>
      </w:pPr>
      <w:r>
        <w:rPr>
          <w:color w:val="53565A"/>
        </w:rPr>
        <w:t>Exclusion of wind energy facilities in</w:t>
      </w:r>
      <w:r>
        <w:rPr>
          <w:color w:val="53565A"/>
          <w:spacing w:val="-44"/>
        </w:rPr>
        <w:t xml:space="preserve"> </w:t>
      </w:r>
      <w:r>
        <w:rPr>
          <w:color w:val="53565A"/>
        </w:rPr>
        <w:t>locations that are likely to be required for</w:t>
      </w:r>
      <w:r>
        <w:rPr>
          <w:color w:val="53565A"/>
          <w:spacing w:val="-44"/>
        </w:rPr>
        <w:t xml:space="preserve"> </w:t>
      </w:r>
      <w:r>
        <w:rPr>
          <w:color w:val="53565A"/>
        </w:rPr>
        <w:t>future population growth</w:t>
      </w:r>
    </w:p>
    <w:p w14:paraId="446A5E85" w14:textId="77777777" w:rsidR="00ED5814" w:rsidRDefault="00360F7B">
      <w:pPr>
        <w:pStyle w:val="BodyText"/>
        <w:spacing w:before="163" w:line="218" w:lineRule="auto"/>
        <w:ind w:left="113" w:right="58"/>
      </w:pPr>
      <w:r>
        <w:rPr>
          <w:color w:val="414042"/>
        </w:rPr>
        <w:t>A wind energy facility is a prohibited use in an Urban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Growth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Zone.</w:t>
      </w:r>
    </w:p>
    <w:p w14:paraId="446A5E86" w14:textId="77777777" w:rsidR="00ED5814" w:rsidRDefault="00360F7B">
      <w:pPr>
        <w:pStyle w:val="BodyText"/>
        <w:spacing w:before="168" w:line="218" w:lineRule="auto"/>
        <w:ind w:left="113" w:right="38"/>
      </w:pPr>
      <w:r>
        <w:rPr>
          <w:color w:val="414042"/>
        </w:rPr>
        <w:t>A wind energy facility is also prohibited on land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within five kilometres of major regional cities 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centres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specified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Regional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Victoria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Settlement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Framework plan in the PPF, being: Ararat, Bairnsdale,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Ballarat,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Bendigo,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Benalla,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Colac,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Echuca,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Geelong,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Hamilton,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Horsham,</w:t>
      </w:r>
      <w:r>
        <w:rPr>
          <w:color w:val="414042"/>
          <w:spacing w:val="6"/>
        </w:rPr>
        <w:t xml:space="preserve"> </w:t>
      </w:r>
      <w:r>
        <w:rPr>
          <w:color w:val="414042"/>
        </w:rPr>
        <w:t>Mildura,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Moe,</w:t>
      </w:r>
      <w:r>
        <w:rPr>
          <w:color w:val="414042"/>
          <w:spacing w:val="6"/>
        </w:rPr>
        <w:t xml:space="preserve"> </w:t>
      </w:r>
      <w:r>
        <w:rPr>
          <w:color w:val="414042"/>
        </w:rPr>
        <w:t>Morwell,</w:t>
      </w:r>
      <w:r>
        <w:rPr>
          <w:color w:val="414042"/>
          <w:spacing w:val="6"/>
        </w:rPr>
        <w:t xml:space="preserve"> </w:t>
      </w:r>
      <w:r>
        <w:rPr>
          <w:color w:val="414042"/>
        </w:rPr>
        <w:t>Portland,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Shepparton,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Swan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Hill,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Traralgon,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Sale,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Wangaratta,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Warrnambool and Wodonga.</w:t>
      </w:r>
    </w:p>
    <w:p w14:paraId="446A5E87" w14:textId="5A63D747" w:rsidR="00ED5814" w:rsidRDefault="00360F7B">
      <w:pPr>
        <w:pStyle w:val="BodyText"/>
        <w:spacing w:before="161" w:line="218" w:lineRule="auto"/>
        <w:ind w:left="113" w:right="62"/>
      </w:pPr>
      <w:r>
        <w:rPr>
          <w:color w:val="414042"/>
        </w:rPr>
        <w:t>These locations are specified in the relevant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planning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schemes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schedule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clause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52.32-2.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The five</w:t>
      </w:r>
      <w:r w:rsidR="006E55B3">
        <w:rPr>
          <w:color w:val="414042"/>
        </w:rPr>
        <w:t>-</w:t>
      </w:r>
      <w:r>
        <w:rPr>
          <w:color w:val="414042"/>
        </w:rPr>
        <w:t>kilometre exclusion areas are proposed 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 replaced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more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specific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locations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once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future growth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planning 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these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centres has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been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completed.</w:t>
      </w:r>
    </w:p>
    <w:p w14:paraId="446A5E88" w14:textId="77777777" w:rsidR="00ED5814" w:rsidRDefault="00360F7B">
      <w:pPr>
        <w:pStyle w:val="BodyText"/>
        <w:spacing w:before="147"/>
        <w:ind w:left="113"/>
      </w:pPr>
      <w:r>
        <w:rPr>
          <w:color w:val="414042"/>
        </w:rPr>
        <w:t>These prohibitions do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not apply:</w:t>
      </w:r>
    </w:p>
    <w:p w14:paraId="446A5E89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3" w:line="218" w:lineRule="auto"/>
        <w:ind w:right="442"/>
        <w:rPr>
          <w:sz w:val="18"/>
        </w:rPr>
      </w:pPr>
      <w:r>
        <w:rPr>
          <w:color w:val="414042"/>
          <w:sz w:val="18"/>
        </w:rPr>
        <w:t>where the turbine is principally used to supply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electricity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for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domestic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or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rural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use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land</w:t>
      </w:r>
    </w:p>
    <w:p w14:paraId="446A5E8A" w14:textId="136BB4C8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8" w:line="218" w:lineRule="auto"/>
        <w:ind w:right="101"/>
        <w:rPr>
          <w:sz w:val="18"/>
        </w:rPr>
      </w:pPr>
      <w:r>
        <w:rPr>
          <w:color w:val="414042"/>
          <w:sz w:val="18"/>
        </w:rPr>
        <w:t>on land in a residential zone, an industrial zone, a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commercial zone or a special purpose zone that is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integrated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part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development.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This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allows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for the consideration of turbines in an urban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setting</w:t>
      </w:r>
      <w:r w:rsidR="00EB5F4D">
        <w:rPr>
          <w:color w:val="414042"/>
          <w:sz w:val="18"/>
        </w:rPr>
        <w:t>,</w:t>
      </w:r>
      <w:r>
        <w:rPr>
          <w:color w:val="414042"/>
          <w:sz w:val="18"/>
        </w:rPr>
        <w:t xml:space="preserve"> allow</w:t>
      </w:r>
      <w:r w:rsidR="00EB5F4D">
        <w:rPr>
          <w:color w:val="414042"/>
          <w:sz w:val="18"/>
        </w:rPr>
        <w:t>ing</w:t>
      </w:r>
      <w:r>
        <w:rPr>
          <w:color w:val="414042"/>
          <w:spacing w:val="1"/>
          <w:sz w:val="18"/>
        </w:rPr>
        <w:t xml:space="preserve"> </w:t>
      </w:r>
      <w:r w:rsidR="00EB5F4D">
        <w:rPr>
          <w:color w:val="414042"/>
          <w:sz w:val="18"/>
        </w:rPr>
        <w:t xml:space="preserve">electricity </w:t>
      </w:r>
      <w:r>
        <w:rPr>
          <w:color w:val="414042"/>
          <w:sz w:val="18"/>
        </w:rPr>
        <w:t>generation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to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support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energy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needs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dwelling,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industry,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business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or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like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on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land.</w:t>
      </w:r>
    </w:p>
    <w:p w14:paraId="446A5E8B" w14:textId="77777777" w:rsidR="00ED5814" w:rsidRDefault="00360F7B">
      <w:pPr>
        <w:pStyle w:val="Heading4"/>
        <w:numPr>
          <w:ilvl w:val="2"/>
          <w:numId w:val="4"/>
        </w:numPr>
        <w:tabs>
          <w:tab w:val="left" w:pos="671"/>
        </w:tabs>
        <w:spacing w:before="113" w:line="213" w:lineRule="auto"/>
        <w:ind w:left="113" w:right="765" w:firstLine="0"/>
      </w:pPr>
      <w:r>
        <w:rPr>
          <w:color w:val="53565A"/>
          <w:spacing w:val="-15"/>
        </w:rPr>
        <w:br w:type="column"/>
      </w:r>
      <w:r>
        <w:rPr>
          <w:color w:val="53565A"/>
        </w:rPr>
        <w:t>Turbines within one kilometre of an</w:t>
      </w:r>
      <w:r>
        <w:rPr>
          <w:color w:val="53565A"/>
          <w:spacing w:val="-44"/>
        </w:rPr>
        <w:t xml:space="preserve"> </w:t>
      </w:r>
      <w:r>
        <w:rPr>
          <w:color w:val="53565A"/>
        </w:rPr>
        <w:t>existing</w:t>
      </w:r>
      <w:r>
        <w:rPr>
          <w:color w:val="53565A"/>
          <w:spacing w:val="-2"/>
        </w:rPr>
        <w:t xml:space="preserve"> </w:t>
      </w:r>
      <w:r>
        <w:rPr>
          <w:color w:val="53565A"/>
        </w:rPr>
        <w:t>dwelling</w:t>
      </w:r>
    </w:p>
    <w:p w14:paraId="446A5E8C" w14:textId="26030AD0" w:rsidR="00ED5814" w:rsidRDefault="00360F7B">
      <w:pPr>
        <w:pStyle w:val="BodyText"/>
        <w:spacing w:before="164" w:line="218" w:lineRule="auto"/>
        <w:ind w:left="113" w:right="167"/>
      </w:pPr>
      <w:r>
        <w:rPr>
          <w:color w:val="414042"/>
        </w:rPr>
        <w:t>If an existing dwelling is located within one kilometre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of any turbine (measure</w:t>
      </w:r>
      <w:r w:rsidR="00412E80">
        <w:rPr>
          <w:color w:val="414042"/>
        </w:rPr>
        <w:t>d</w:t>
      </w:r>
      <w:r>
        <w:rPr>
          <w:color w:val="414042"/>
        </w:rPr>
        <w:t xml:space="preserve"> from the centre of the tower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ground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level)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forms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part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proposed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energy facility, the permit application must be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accompanied by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evidence 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 written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consent 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 dwelling</w:t>
      </w:r>
      <w:r w:rsidR="00412E80">
        <w:rPr>
          <w:color w:val="414042"/>
        </w:rPr>
        <w:t xml:space="preserve"> owner</w:t>
      </w:r>
      <w:r>
        <w:rPr>
          <w:color w:val="414042"/>
        </w:rPr>
        <w:t>. The application 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prohibited by the planning scheme where evidence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 written consent is not provided. This does not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apply:</w:t>
      </w:r>
    </w:p>
    <w:p w14:paraId="446A5E8D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59" w:line="218" w:lineRule="auto"/>
        <w:ind w:right="552"/>
        <w:rPr>
          <w:sz w:val="18"/>
        </w:rPr>
      </w:pPr>
      <w:r>
        <w:rPr>
          <w:color w:val="414042"/>
          <w:sz w:val="18"/>
        </w:rPr>
        <w:t>where the turbine is principally used to supply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electricity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for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domestic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or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rural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use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land</w:t>
      </w:r>
    </w:p>
    <w:p w14:paraId="446A5E8E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8" w:line="218" w:lineRule="auto"/>
        <w:ind w:right="139"/>
        <w:rPr>
          <w:sz w:val="18"/>
        </w:rPr>
      </w:pPr>
      <w:r>
        <w:rPr>
          <w:color w:val="414042"/>
          <w:sz w:val="18"/>
        </w:rPr>
        <w:t>on land in a residential zone, an industrial zone, a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commercial zone or a special purpose zone. This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allows for the consideration of turbines in an urban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setting</w:t>
      </w:r>
    </w:p>
    <w:p w14:paraId="446A5E8F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5" w:line="218" w:lineRule="auto"/>
        <w:ind w:right="160"/>
        <w:rPr>
          <w:sz w:val="18"/>
        </w:rPr>
      </w:pPr>
      <w:r>
        <w:rPr>
          <w:color w:val="414042"/>
          <w:sz w:val="18"/>
        </w:rPr>
        <w:t>to an application to amend an existing permit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unless the amendment proposes to increase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number of turbines or move a turbine so that it is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located closer to an existing dwelling (within one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kilometre of a turbine measured from the centre of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the tower at ground level) than the closest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permitted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turbine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to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that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dwelling.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Refer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to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Section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4.3.1(b)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of these guidelines.</w:t>
      </w:r>
    </w:p>
    <w:p w14:paraId="446A5E90" w14:textId="77777777" w:rsidR="00ED5814" w:rsidRDefault="00ED5814">
      <w:pPr>
        <w:pStyle w:val="BodyText"/>
        <w:spacing w:before="8"/>
        <w:rPr>
          <w:sz w:val="16"/>
        </w:rPr>
      </w:pPr>
    </w:p>
    <w:p w14:paraId="446A5E91" w14:textId="77777777" w:rsidR="00ED5814" w:rsidRDefault="00360F7B">
      <w:pPr>
        <w:pStyle w:val="Heading4"/>
        <w:numPr>
          <w:ilvl w:val="2"/>
          <w:numId w:val="4"/>
        </w:numPr>
        <w:tabs>
          <w:tab w:val="left" w:pos="625"/>
        </w:tabs>
        <w:spacing w:before="1" w:line="213" w:lineRule="auto"/>
        <w:ind w:left="113" w:right="388" w:firstLine="0"/>
      </w:pPr>
      <w:r>
        <w:rPr>
          <w:color w:val="53565A"/>
        </w:rPr>
        <w:t>Permit required</w:t>
      </w:r>
      <w:r>
        <w:rPr>
          <w:color w:val="53565A"/>
          <w:spacing w:val="1"/>
        </w:rPr>
        <w:t xml:space="preserve"> </w:t>
      </w:r>
      <w:r>
        <w:rPr>
          <w:color w:val="53565A"/>
        </w:rPr>
        <w:t>for</w:t>
      </w:r>
      <w:r>
        <w:rPr>
          <w:color w:val="53565A"/>
          <w:spacing w:val="1"/>
        </w:rPr>
        <w:t xml:space="preserve"> </w:t>
      </w:r>
      <w:r>
        <w:rPr>
          <w:color w:val="53565A"/>
        </w:rPr>
        <w:t>accommodation</w:t>
      </w:r>
      <w:r>
        <w:rPr>
          <w:color w:val="53565A"/>
          <w:spacing w:val="1"/>
        </w:rPr>
        <w:t xml:space="preserve"> </w:t>
      </w:r>
      <w:r>
        <w:rPr>
          <w:color w:val="53565A"/>
        </w:rPr>
        <w:t>within 1</w:t>
      </w:r>
      <w:r>
        <w:rPr>
          <w:color w:val="53565A"/>
          <w:spacing w:val="1"/>
        </w:rPr>
        <w:t xml:space="preserve"> </w:t>
      </w:r>
      <w:r>
        <w:rPr>
          <w:color w:val="53565A"/>
        </w:rPr>
        <w:t>kilometre</w:t>
      </w:r>
      <w:r>
        <w:rPr>
          <w:color w:val="53565A"/>
          <w:spacing w:val="1"/>
        </w:rPr>
        <w:t xml:space="preserve"> </w:t>
      </w:r>
      <w:r>
        <w:rPr>
          <w:color w:val="53565A"/>
        </w:rPr>
        <w:t>of a</w:t>
      </w:r>
      <w:r>
        <w:rPr>
          <w:color w:val="53565A"/>
          <w:spacing w:val="1"/>
        </w:rPr>
        <w:t xml:space="preserve"> </w:t>
      </w:r>
      <w:r>
        <w:rPr>
          <w:color w:val="53565A"/>
        </w:rPr>
        <w:t>proposed wind</w:t>
      </w:r>
      <w:r>
        <w:rPr>
          <w:color w:val="53565A"/>
          <w:spacing w:val="1"/>
        </w:rPr>
        <w:t xml:space="preserve"> </w:t>
      </w:r>
      <w:r>
        <w:rPr>
          <w:color w:val="53565A"/>
        </w:rPr>
        <w:t>energy</w:t>
      </w:r>
      <w:r>
        <w:rPr>
          <w:color w:val="53565A"/>
          <w:spacing w:val="-43"/>
        </w:rPr>
        <w:t xml:space="preserve"> </w:t>
      </w:r>
      <w:r>
        <w:rPr>
          <w:color w:val="53565A"/>
        </w:rPr>
        <w:t>facility</w:t>
      </w:r>
    </w:p>
    <w:p w14:paraId="446A5E92" w14:textId="77777777" w:rsidR="00ED5814" w:rsidRDefault="00360F7B">
      <w:pPr>
        <w:pStyle w:val="BodyText"/>
        <w:spacing w:before="163" w:line="218" w:lineRule="auto"/>
        <w:ind w:left="113" w:right="125"/>
      </w:pPr>
      <w:r>
        <w:rPr>
          <w:color w:val="414042"/>
        </w:rPr>
        <w:t>A planning permit is required in the Farming Zone for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buildings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works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associated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accommodation,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including a dwelling located within one kilometre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from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nearest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title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boundary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subject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to:</w:t>
      </w:r>
    </w:p>
    <w:p w14:paraId="446A5E93" w14:textId="5DC2A334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49"/>
        <w:rPr>
          <w:sz w:val="18"/>
        </w:rPr>
      </w:pPr>
      <w:r>
        <w:rPr>
          <w:color w:val="414042"/>
          <w:sz w:val="18"/>
        </w:rPr>
        <w:t>a</w:t>
      </w:r>
      <w:r>
        <w:rPr>
          <w:color w:val="414042"/>
          <w:spacing w:val="-2"/>
          <w:sz w:val="18"/>
        </w:rPr>
        <w:t xml:space="preserve"> </w:t>
      </w:r>
      <w:r>
        <w:rPr>
          <w:color w:val="414042"/>
          <w:sz w:val="18"/>
        </w:rPr>
        <w:t>permit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for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a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wind</w:t>
      </w:r>
      <w:r>
        <w:rPr>
          <w:color w:val="414042"/>
          <w:spacing w:val="-2"/>
          <w:sz w:val="18"/>
        </w:rPr>
        <w:t xml:space="preserve"> </w:t>
      </w:r>
      <w:r>
        <w:rPr>
          <w:color w:val="414042"/>
          <w:sz w:val="18"/>
        </w:rPr>
        <w:t>energy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facility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or</w:t>
      </w:r>
    </w:p>
    <w:p w14:paraId="446A5E94" w14:textId="0EFBF356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3" w:line="218" w:lineRule="auto"/>
        <w:ind w:right="688"/>
        <w:rPr>
          <w:sz w:val="18"/>
        </w:rPr>
      </w:pPr>
      <w:r>
        <w:rPr>
          <w:color w:val="414042"/>
          <w:sz w:val="18"/>
        </w:rPr>
        <w:t>an application for a permit for a wind energy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facility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or</w:t>
      </w:r>
    </w:p>
    <w:p w14:paraId="446A5E95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8" w:line="218" w:lineRule="auto"/>
        <w:ind w:right="665"/>
        <w:rPr>
          <w:sz w:val="18"/>
        </w:rPr>
      </w:pPr>
      <w:r>
        <w:rPr>
          <w:color w:val="414042"/>
          <w:sz w:val="18"/>
        </w:rPr>
        <w:t>an incorporated document approving a wind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energy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facility, or</w:t>
      </w:r>
    </w:p>
    <w:p w14:paraId="446A5E96" w14:textId="5C1636FF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8" w:line="218" w:lineRule="auto"/>
        <w:ind w:right="128"/>
        <w:rPr>
          <w:sz w:val="18"/>
        </w:rPr>
      </w:pPr>
      <w:r>
        <w:rPr>
          <w:color w:val="414042"/>
          <w:sz w:val="18"/>
        </w:rPr>
        <w:t>a proposed wind energy facility for which an action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has been taken under section</w:t>
      </w:r>
      <w:r w:rsidR="00412E80">
        <w:rPr>
          <w:color w:val="414042"/>
          <w:sz w:val="18"/>
        </w:rPr>
        <w:t>s</w:t>
      </w:r>
      <w:r>
        <w:rPr>
          <w:color w:val="414042"/>
          <w:sz w:val="18"/>
        </w:rPr>
        <w:t xml:space="preserve"> 8(1), 8(2), 8(3) or 8(4)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-1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Environment</w:t>
      </w:r>
      <w:r>
        <w:rPr>
          <w:rFonts w:ascii="VIC Light Italic" w:hAnsi="VIC Light Italic"/>
          <w:i/>
          <w:color w:val="414042"/>
          <w:spacing w:val="-1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Effects Act</w:t>
      </w:r>
      <w:r>
        <w:rPr>
          <w:rFonts w:ascii="VIC Light Italic" w:hAnsi="VIC Light Italic"/>
          <w:i/>
          <w:color w:val="414042"/>
          <w:spacing w:val="-1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1978</w:t>
      </w:r>
      <w:r>
        <w:rPr>
          <w:color w:val="414042"/>
          <w:sz w:val="18"/>
        </w:rPr>
        <w:t>.</w:t>
      </w:r>
    </w:p>
    <w:p w14:paraId="446A5E97" w14:textId="72B2DDDD" w:rsidR="00ED5814" w:rsidRDefault="00360F7B">
      <w:pPr>
        <w:pStyle w:val="BodyText"/>
        <w:spacing w:before="167" w:line="218" w:lineRule="auto"/>
        <w:ind w:left="113" w:right="141"/>
      </w:pPr>
      <w:r>
        <w:rPr>
          <w:color w:val="414042"/>
        </w:rPr>
        <w:t>Wind energy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facility proponents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encouraged to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notify the local council (and provide a map of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proposed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facility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boundary)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soon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one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 above occurs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 xml:space="preserve">so that </w:t>
      </w:r>
      <w:r w:rsidR="00015939">
        <w:rPr>
          <w:color w:val="414042"/>
        </w:rPr>
        <w:t xml:space="preserve">the </w:t>
      </w:r>
      <w:r>
        <w:rPr>
          <w:color w:val="414042"/>
        </w:rPr>
        <w:t>council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can determine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when a permit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is required 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accommodation.</w:t>
      </w:r>
    </w:p>
    <w:p w14:paraId="446A5E98" w14:textId="77777777" w:rsidR="00ED5814" w:rsidRDefault="00ED5814">
      <w:pPr>
        <w:spacing w:line="218" w:lineRule="auto"/>
        <w:sectPr w:rsidR="00ED5814">
          <w:type w:val="continuous"/>
          <w:pgSz w:w="11910" w:h="16840"/>
          <w:pgMar w:top="760" w:right="1020" w:bottom="280" w:left="1020" w:header="560" w:footer="414" w:gutter="0"/>
          <w:cols w:num="2" w:space="720" w:equalWidth="0">
            <w:col w:w="4796" w:space="165"/>
            <w:col w:w="4909"/>
          </w:cols>
        </w:sectPr>
      </w:pPr>
    </w:p>
    <w:p w14:paraId="446A5E99" w14:textId="77777777" w:rsidR="00ED5814" w:rsidRDefault="00ED5814">
      <w:pPr>
        <w:pStyle w:val="BodyText"/>
        <w:rPr>
          <w:sz w:val="20"/>
        </w:rPr>
      </w:pPr>
    </w:p>
    <w:p w14:paraId="446A5E9A" w14:textId="77777777" w:rsidR="00ED5814" w:rsidRDefault="00ED5814">
      <w:pPr>
        <w:pStyle w:val="BodyText"/>
        <w:rPr>
          <w:sz w:val="20"/>
        </w:rPr>
      </w:pPr>
    </w:p>
    <w:p w14:paraId="446A5E9B" w14:textId="77777777" w:rsidR="00ED5814" w:rsidRDefault="00ED5814">
      <w:pPr>
        <w:pStyle w:val="BodyText"/>
        <w:spacing w:before="12"/>
        <w:rPr>
          <w:sz w:val="17"/>
        </w:rPr>
      </w:pPr>
    </w:p>
    <w:p w14:paraId="446A5E9C" w14:textId="77777777" w:rsidR="00ED5814" w:rsidRDefault="00360F7B">
      <w:pPr>
        <w:pStyle w:val="Heading2"/>
        <w:numPr>
          <w:ilvl w:val="0"/>
          <w:numId w:val="4"/>
        </w:numPr>
        <w:tabs>
          <w:tab w:val="left" w:pos="568"/>
        </w:tabs>
        <w:spacing w:before="165" w:line="194" w:lineRule="auto"/>
        <w:ind w:left="113" w:right="486" w:firstLine="0"/>
      </w:pPr>
      <w:bookmarkStart w:id="11" w:name="3._Policy_framework_for_wind_energy_faci"/>
      <w:bookmarkStart w:id="12" w:name="3.1_Decision-making_framework_for_a_plan"/>
      <w:bookmarkStart w:id="13" w:name="_bookmark4"/>
      <w:bookmarkEnd w:id="11"/>
      <w:bookmarkEnd w:id="12"/>
      <w:bookmarkEnd w:id="13"/>
      <w:r>
        <w:rPr>
          <w:color w:val="00B2A9"/>
          <w:spacing w:val="-1"/>
        </w:rPr>
        <w:t>Policy</w:t>
      </w:r>
      <w:r>
        <w:rPr>
          <w:color w:val="00B2A9"/>
          <w:spacing w:val="-25"/>
        </w:rPr>
        <w:t xml:space="preserve"> </w:t>
      </w:r>
      <w:r>
        <w:rPr>
          <w:color w:val="00B2A9"/>
        </w:rPr>
        <w:t>framework</w:t>
      </w:r>
      <w:r>
        <w:rPr>
          <w:color w:val="00B2A9"/>
          <w:spacing w:val="-24"/>
        </w:rPr>
        <w:t xml:space="preserve"> </w:t>
      </w:r>
      <w:r>
        <w:rPr>
          <w:color w:val="00B2A9"/>
        </w:rPr>
        <w:t>for</w:t>
      </w:r>
      <w:r>
        <w:rPr>
          <w:color w:val="00B2A9"/>
          <w:spacing w:val="-25"/>
        </w:rPr>
        <w:t xml:space="preserve"> </w:t>
      </w:r>
      <w:r>
        <w:rPr>
          <w:color w:val="00B2A9"/>
        </w:rPr>
        <w:t>wind</w:t>
      </w:r>
      <w:r>
        <w:rPr>
          <w:color w:val="00B2A9"/>
          <w:spacing w:val="-24"/>
        </w:rPr>
        <w:t xml:space="preserve"> </w:t>
      </w:r>
      <w:r>
        <w:rPr>
          <w:color w:val="00B2A9"/>
        </w:rPr>
        <w:t>energy</w:t>
      </w:r>
      <w:r>
        <w:rPr>
          <w:color w:val="00B2A9"/>
          <w:spacing w:val="-25"/>
        </w:rPr>
        <w:t xml:space="preserve"> </w:t>
      </w:r>
      <w:r>
        <w:rPr>
          <w:color w:val="00B2A9"/>
        </w:rPr>
        <w:t>facility</w:t>
      </w:r>
      <w:r>
        <w:rPr>
          <w:color w:val="00B2A9"/>
          <w:spacing w:val="-99"/>
        </w:rPr>
        <w:t xml:space="preserve"> </w:t>
      </w:r>
      <w:r>
        <w:rPr>
          <w:color w:val="00B2A9"/>
        </w:rPr>
        <w:t>proposals</w:t>
      </w:r>
    </w:p>
    <w:p w14:paraId="446A5E9D" w14:textId="77777777" w:rsidR="00ED5814" w:rsidRDefault="00ED5814">
      <w:pPr>
        <w:spacing w:line="194" w:lineRule="auto"/>
        <w:sectPr w:rsidR="00ED5814">
          <w:pgSz w:w="11910" w:h="16840"/>
          <w:pgMar w:top="760" w:right="1020" w:bottom="600" w:left="1020" w:header="560" w:footer="414" w:gutter="0"/>
          <w:cols w:space="720"/>
        </w:sectPr>
      </w:pPr>
    </w:p>
    <w:p w14:paraId="446A5E9E" w14:textId="52CA4E20" w:rsidR="00ED5814" w:rsidRDefault="00AC35F8">
      <w:pPr>
        <w:spacing w:before="148" w:line="249" w:lineRule="auto"/>
        <w:ind w:left="113" w:right="38"/>
        <w:rPr>
          <w:rFonts w:ascii="VIC SemiBold"/>
          <w:b/>
          <w:sz w:val="20"/>
        </w:rPr>
      </w:pPr>
      <w:r>
        <w:pict w14:anchorId="446A6177">
          <v:group id="docshapegroup91" o:spid="_x0000_s2080" style="position:absolute;left:0;text-align:left;margin-left:47.35pt;margin-top:631.35pt;width:170.1pt;height:168.2pt;z-index:15745024;mso-position-horizontal-relative:page;mso-position-vertical-relative:page" coordorigin="947,12627" coordsize="3402,3364">
            <v:shape id="docshape92" o:spid="_x0000_s2084" style="position:absolute;left:2646;top:14309;width:1702;height:1682" coordorigin="2647,14309" coordsize="1702,1682" path="m3441,15989r907,2l3549,14309r-902,1l3441,15989xe" fillcolor="#00b2a9" stroked="f">
              <v:path arrowok="t"/>
            </v:shape>
            <v:shape id="docshape93" o:spid="_x0000_s2083" style="position:absolute;left:1852;top:14309;width:1698;height:1680" coordorigin="1852,14309" coordsize="1698,1680" path="m2759,15987r-907,2l2647,14310r902,-1l2759,15987xe" fillcolor="#e1eef9" stroked="f">
              <v:fill opacity=".5"/>
              <v:path arrowok="t"/>
            </v:shape>
            <v:shape id="docshape94" o:spid="_x0000_s2082" style="position:absolute;left:946;top:12627;width:1702;height:1682" coordorigin="947,12627" coordsize="1702,1682" path="m1854,12629r-907,-2l1746,14309r903,-1l1854,12629xe" fillcolor="#cedc00" stroked="f">
              <v:path arrowok="t"/>
            </v:shape>
            <v:shape id="docshape95" o:spid="_x0000_s2081" style="position:absolute;left:1746;top:12629;width:1698;height:1680" coordorigin="1746,12629" coordsize="1698,1680" path="m2536,12631r907,-2l2649,14308r-903,1l2536,12631xe" fillcolor="#e1eef9" stroked="f">
              <v:fill opacity=".5"/>
              <v:path arrowok="t"/>
            </v:shape>
            <w10:wrap anchorx="page" anchory="page"/>
          </v:group>
        </w:pict>
      </w:r>
      <w:r w:rsidR="00360F7B">
        <w:rPr>
          <w:rFonts w:ascii="VIC SemiBold"/>
          <w:b/>
          <w:color w:val="53565A"/>
          <w:sz w:val="20"/>
        </w:rPr>
        <w:t>This section provides a</w:t>
      </w:r>
      <w:r w:rsidR="00360F7B">
        <w:rPr>
          <w:rFonts w:ascii="VIC SemiBold"/>
          <w:b/>
          <w:color w:val="53565A"/>
          <w:spacing w:val="1"/>
          <w:sz w:val="20"/>
        </w:rPr>
        <w:t xml:space="preserve"> </w:t>
      </w:r>
      <w:r w:rsidR="00360F7B">
        <w:rPr>
          <w:rFonts w:ascii="VIC SemiBold"/>
          <w:b/>
          <w:color w:val="53565A"/>
          <w:spacing w:val="-1"/>
          <w:sz w:val="20"/>
        </w:rPr>
        <w:t xml:space="preserve">decision-making </w:t>
      </w:r>
      <w:r w:rsidR="00360F7B">
        <w:rPr>
          <w:rFonts w:ascii="VIC SemiBold"/>
          <w:b/>
          <w:color w:val="53565A"/>
          <w:sz w:val="20"/>
        </w:rPr>
        <w:t>framework</w:t>
      </w:r>
      <w:r w:rsidR="00360F7B">
        <w:rPr>
          <w:rFonts w:ascii="VIC SemiBold"/>
          <w:b/>
          <w:color w:val="53565A"/>
          <w:spacing w:val="-46"/>
          <w:sz w:val="20"/>
        </w:rPr>
        <w:t xml:space="preserve"> </w:t>
      </w:r>
      <w:r w:rsidR="00360F7B">
        <w:rPr>
          <w:rFonts w:ascii="VIC SemiBold"/>
          <w:b/>
          <w:color w:val="53565A"/>
          <w:sz w:val="20"/>
        </w:rPr>
        <w:t>for assess</w:t>
      </w:r>
      <w:r w:rsidR="00015939">
        <w:rPr>
          <w:rFonts w:ascii="VIC SemiBold"/>
          <w:b/>
          <w:color w:val="53565A"/>
          <w:sz w:val="20"/>
        </w:rPr>
        <w:t xml:space="preserve">ing </w:t>
      </w:r>
      <w:r w:rsidR="00360F7B">
        <w:rPr>
          <w:rFonts w:ascii="VIC SemiBold"/>
          <w:b/>
          <w:color w:val="53565A"/>
          <w:sz w:val="20"/>
        </w:rPr>
        <w:t>wind</w:t>
      </w:r>
      <w:r w:rsidR="00360F7B">
        <w:rPr>
          <w:rFonts w:ascii="VIC SemiBold"/>
          <w:b/>
          <w:color w:val="53565A"/>
          <w:spacing w:val="1"/>
          <w:sz w:val="20"/>
        </w:rPr>
        <w:t xml:space="preserve"> </w:t>
      </w:r>
      <w:r w:rsidR="00360F7B">
        <w:rPr>
          <w:rFonts w:ascii="VIC SemiBold"/>
          <w:b/>
          <w:color w:val="53565A"/>
          <w:sz w:val="20"/>
        </w:rPr>
        <w:t>energy</w:t>
      </w:r>
      <w:r w:rsidR="00360F7B">
        <w:rPr>
          <w:rFonts w:ascii="VIC SemiBold"/>
          <w:b/>
          <w:color w:val="53565A"/>
          <w:spacing w:val="-4"/>
          <w:sz w:val="20"/>
        </w:rPr>
        <w:t xml:space="preserve"> </w:t>
      </w:r>
      <w:r w:rsidR="00360F7B">
        <w:rPr>
          <w:rFonts w:ascii="VIC SemiBold"/>
          <w:b/>
          <w:color w:val="53565A"/>
          <w:sz w:val="20"/>
        </w:rPr>
        <w:t>facility</w:t>
      </w:r>
      <w:r w:rsidR="00360F7B">
        <w:rPr>
          <w:rFonts w:ascii="VIC SemiBold"/>
          <w:b/>
          <w:color w:val="53565A"/>
          <w:spacing w:val="-4"/>
          <w:sz w:val="20"/>
        </w:rPr>
        <w:t xml:space="preserve"> </w:t>
      </w:r>
      <w:r w:rsidR="00360F7B">
        <w:rPr>
          <w:rFonts w:ascii="VIC SemiBold"/>
          <w:b/>
          <w:color w:val="53565A"/>
          <w:sz w:val="20"/>
        </w:rPr>
        <w:t>applications.</w:t>
      </w:r>
    </w:p>
    <w:p w14:paraId="446A5E9F" w14:textId="77777777" w:rsidR="00ED5814" w:rsidRDefault="00360F7B">
      <w:pPr>
        <w:pStyle w:val="Heading3"/>
        <w:numPr>
          <w:ilvl w:val="1"/>
          <w:numId w:val="4"/>
        </w:numPr>
        <w:tabs>
          <w:tab w:val="left" w:pos="511"/>
        </w:tabs>
        <w:spacing w:before="181" w:line="206" w:lineRule="auto"/>
        <w:ind w:left="113" w:right="215" w:firstLine="0"/>
        <w:rPr>
          <w:b/>
        </w:rPr>
      </w:pPr>
      <w:r>
        <w:rPr>
          <w:b/>
          <w:color w:val="19BAB1"/>
        </w:rPr>
        <w:br w:type="column"/>
      </w:r>
      <w:r>
        <w:rPr>
          <w:b/>
          <w:color w:val="19BAB1"/>
          <w:spacing w:val="-1"/>
        </w:rPr>
        <w:t>Decision-making</w:t>
      </w:r>
      <w:r>
        <w:rPr>
          <w:b/>
          <w:color w:val="19BAB1"/>
          <w:spacing w:val="-14"/>
        </w:rPr>
        <w:t xml:space="preserve"> </w:t>
      </w:r>
      <w:r>
        <w:rPr>
          <w:b/>
          <w:color w:val="19BAB1"/>
        </w:rPr>
        <w:t>framework</w:t>
      </w:r>
      <w:r>
        <w:rPr>
          <w:b/>
          <w:color w:val="19BAB1"/>
          <w:spacing w:val="-13"/>
        </w:rPr>
        <w:t xml:space="preserve"> </w:t>
      </w:r>
      <w:r>
        <w:rPr>
          <w:b/>
          <w:color w:val="19BAB1"/>
        </w:rPr>
        <w:t>for</w:t>
      </w:r>
      <w:r>
        <w:rPr>
          <w:b/>
          <w:color w:val="19BAB1"/>
          <w:spacing w:val="-13"/>
        </w:rPr>
        <w:t xml:space="preserve"> </w:t>
      </w:r>
      <w:r>
        <w:rPr>
          <w:b/>
          <w:color w:val="19BAB1"/>
        </w:rPr>
        <w:t>a</w:t>
      </w:r>
      <w:r>
        <w:rPr>
          <w:b/>
          <w:color w:val="19BAB1"/>
          <w:spacing w:val="-13"/>
        </w:rPr>
        <w:t xml:space="preserve"> </w:t>
      </w:r>
      <w:r>
        <w:rPr>
          <w:b/>
          <w:color w:val="19BAB1"/>
        </w:rPr>
        <w:t>planning</w:t>
      </w:r>
      <w:r>
        <w:rPr>
          <w:b/>
          <w:color w:val="19BAB1"/>
          <w:spacing w:val="-13"/>
        </w:rPr>
        <w:t xml:space="preserve"> </w:t>
      </w:r>
      <w:r>
        <w:rPr>
          <w:b/>
          <w:color w:val="19BAB1"/>
        </w:rPr>
        <w:t>permit</w:t>
      </w:r>
      <w:r>
        <w:rPr>
          <w:b/>
          <w:color w:val="19BAB1"/>
          <w:spacing w:val="-56"/>
        </w:rPr>
        <w:t xml:space="preserve"> </w:t>
      </w:r>
      <w:r>
        <w:rPr>
          <w:b/>
          <w:color w:val="19BAB1"/>
        </w:rPr>
        <w:t>application</w:t>
      </w:r>
    </w:p>
    <w:p w14:paraId="446A5EA0" w14:textId="63A2DE29" w:rsidR="00ED5814" w:rsidRDefault="00360F7B">
      <w:pPr>
        <w:pStyle w:val="BodyText"/>
        <w:spacing w:before="156" w:line="218" w:lineRule="auto"/>
        <w:ind w:left="114" w:right="116"/>
      </w:pPr>
      <w:r>
        <w:rPr>
          <w:color w:val="414042"/>
        </w:rPr>
        <w:t>The use and development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 land 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 wind energy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facility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requires a planning permit under clause 52.32-2 of the VPP.</w:t>
      </w:r>
    </w:p>
    <w:p w14:paraId="446A5EA1" w14:textId="77777777" w:rsidR="00ED5814" w:rsidRDefault="00360F7B">
      <w:pPr>
        <w:pStyle w:val="BodyText"/>
        <w:spacing w:before="168" w:line="218" w:lineRule="auto"/>
        <w:ind w:left="114" w:right="116"/>
      </w:pPr>
      <w:r>
        <w:rPr>
          <w:color w:val="414042"/>
        </w:rPr>
        <w:t>In addition to the decision guidelines in clause 65.01 (Approval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 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application or plan), planning schemes include provisions that apply to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assessing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proposals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energy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facilities.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These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provisions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include:</w:t>
      </w:r>
    </w:p>
    <w:p w14:paraId="446A5EA2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5"/>
        </w:tabs>
        <w:spacing w:before="150"/>
        <w:ind w:left="284"/>
        <w:rPr>
          <w:sz w:val="18"/>
        </w:rPr>
      </w:pPr>
      <w:r>
        <w:rPr>
          <w:color w:val="414042"/>
          <w:sz w:val="18"/>
        </w:rPr>
        <w:t>the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definition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of a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wind energy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facility in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clause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73.03 (Land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use terms)</w:t>
      </w:r>
    </w:p>
    <w:p w14:paraId="446A5EA3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5"/>
        </w:tabs>
        <w:spacing w:before="163" w:line="218" w:lineRule="auto"/>
        <w:ind w:left="284" w:right="403"/>
        <w:rPr>
          <w:sz w:val="18"/>
        </w:rPr>
      </w:pPr>
      <w:r>
        <w:rPr>
          <w:color w:val="414042"/>
          <w:sz w:val="18"/>
        </w:rPr>
        <w:t>state planning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policy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for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renewable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energy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in clause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19.01-2S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PPF</w:t>
      </w:r>
    </w:p>
    <w:p w14:paraId="446A5EA4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5"/>
        </w:tabs>
        <w:spacing w:before="168" w:line="218" w:lineRule="auto"/>
        <w:ind w:left="284" w:right="298"/>
        <w:rPr>
          <w:sz w:val="18"/>
        </w:rPr>
      </w:pPr>
      <w:r>
        <w:rPr>
          <w:color w:val="414042"/>
          <w:sz w:val="18"/>
        </w:rPr>
        <w:t>relevant renewable energy regional policies under clause 19.01-2R of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the PPF</w:t>
      </w:r>
    </w:p>
    <w:p w14:paraId="446A5EA5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5"/>
        </w:tabs>
        <w:spacing w:before="168" w:line="218" w:lineRule="auto"/>
        <w:ind w:left="284" w:right="1190"/>
        <w:rPr>
          <w:sz w:val="18"/>
        </w:rPr>
      </w:pPr>
      <w:r>
        <w:rPr>
          <w:color w:val="414042"/>
          <w:sz w:val="18"/>
        </w:rPr>
        <w:t>planning provisions and requirements for planning permit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applications set out in clause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52.32</w:t>
      </w:r>
    </w:p>
    <w:p w14:paraId="446A5EA6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5"/>
        </w:tabs>
        <w:spacing w:before="167" w:line="218" w:lineRule="auto"/>
        <w:ind w:left="284" w:right="367"/>
        <w:rPr>
          <w:sz w:val="18"/>
        </w:rPr>
      </w:pPr>
      <w:r>
        <w:rPr>
          <w:color w:val="414042"/>
          <w:sz w:val="18"/>
        </w:rPr>
        <w:t>planning permit exemptions for anemometers erected for less than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three years set out in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clause 62.02-1.</w:t>
      </w:r>
    </w:p>
    <w:p w14:paraId="446A5EA7" w14:textId="77777777" w:rsidR="00ED5814" w:rsidRDefault="00ED5814">
      <w:pPr>
        <w:spacing w:line="218" w:lineRule="auto"/>
        <w:rPr>
          <w:sz w:val="18"/>
        </w:rPr>
        <w:sectPr w:rsidR="00ED5814">
          <w:type w:val="continuous"/>
          <w:pgSz w:w="11910" w:h="16840"/>
          <w:pgMar w:top="760" w:right="1020" w:bottom="280" w:left="1020" w:header="560" w:footer="414" w:gutter="0"/>
          <w:cols w:num="2" w:space="720" w:equalWidth="0">
            <w:col w:w="2920" w:space="387"/>
            <w:col w:w="6563"/>
          </w:cols>
        </w:sectPr>
      </w:pPr>
    </w:p>
    <w:p w14:paraId="446A5EA8" w14:textId="77777777" w:rsidR="00ED5814" w:rsidRDefault="00ED5814">
      <w:pPr>
        <w:pStyle w:val="BodyText"/>
        <w:rPr>
          <w:sz w:val="20"/>
        </w:rPr>
      </w:pPr>
    </w:p>
    <w:p w14:paraId="446A5EA9" w14:textId="77777777" w:rsidR="00ED5814" w:rsidRDefault="00ED5814">
      <w:pPr>
        <w:pStyle w:val="BodyText"/>
        <w:rPr>
          <w:sz w:val="20"/>
        </w:rPr>
      </w:pPr>
    </w:p>
    <w:p w14:paraId="446A5EAA" w14:textId="77777777" w:rsidR="00ED5814" w:rsidRDefault="00ED5814">
      <w:pPr>
        <w:pStyle w:val="BodyText"/>
        <w:rPr>
          <w:sz w:val="20"/>
        </w:rPr>
      </w:pPr>
    </w:p>
    <w:p w14:paraId="446A5EAB" w14:textId="77777777" w:rsidR="00ED5814" w:rsidRDefault="00ED5814">
      <w:pPr>
        <w:pStyle w:val="BodyText"/>
        <w:rPr>
          <w:sz w:val="20"/>
        </w:rPr>
      </w:pPr>
    </w:p>
    <w:p w14:paraId="446A5EAC" w14:textId="77777777" w:rsidR="00ED5814" w:rsidRDefault="00ED5814">
      <w:pPr>
        <w:pStyle w:val="BodyText"/>
        <w:rPr>
          <w:sz w:val="20"/>
        </w:rPr>
      </w:pPr>
    </w:p>
    <w:p w14:paraId="446A5EAD" w14:textId="77777777" w:rsidR="00ED5814" w:rsidRDefault="00ED5814">
      <w:pPr>
        <w:pStyle w:val="BodyText"/>
        <w:spacing w:before="8"/>
        <w:rPr>
          <w:sz w:val="25"/>
        </w:rPr>
      </w:pPr>
    </w:p>
    <w:p w14:paraId="446A5EAE" w14:textId="77777777" w:rsidR="00ED5814" w:rsidRDefault="00ED5814">
      <w:pPr>
        <w:rPr>
          <w:sz w:val="25"/>
        </w:rPr>
        <w:sectPr w:rsidR="00ED5814">
          <w:pgSz w:w="11910" w:h="16840"/>
          <w:pgMar w:top="760" w:right="1020" w:bottom="600" w:left="1020" w:header="560" w:footer="414" w:gutter="0"/>
          <w:cols w:space="720"/>
        </w:sectPr>
      </w:pPr>
    </w:p>
    <w:p w14:paraId="446A5EAF" w14:textId="77777777" w:rsidR="00ED5814" w:rsidRDefault="00360F7B">
      <w:pPr>
        <w:pStyle w:val="Heading3"/>
        <w:numPr>
          <w:ilvl w:val="1"/>
          <w:numId w:val="4"/>
        </w:numPr>
        <w:tabs>
          <w:tab w:val="left" w:pos="511"/>
        </w:tabs>
        <w:spacing w:before="87"/>
        <w:ind w:hanging="398"/>
        <w:rPr>
          <w:b/>
        </w:rPr>
      </w:pPr>
      <w:bookmarkStart w:id="14" w:name="3.2_Who_is_the_responsible_authority?"/>
      <w:bookmarkStart w:id="15" w:name="3.3_Other_statutory_approvals"/>
      <w:bookmarkStart w:id="16" w:name="_bookmark5"/>
      <w:bookmarkEnd w:id="14"/>
      <w:bookmarkEnd w:id="15"/>
      <w:bookmarkEnd w:id="16"/>
      <w:r>
        <w:rPr>
          <w:b/>
          <w:color w:val="19BAB1"/>
        </w:rPr>
        <w:t>Who</w:t>
      </w:r>
      <w:r>
        <w:rPr>
          <w:b/>
          <w:color w:val="19BAB1"/>
          <w:spacing w:val="-12"/>
        </w:rPr>
        <w:t xml:space="preserve"> </w:t>
      </w:r>
      <w:r>
        <w:rPr>
          <w:b/>
          <w:color w:val="19BAB1"/>
        </w:rPr>
        <w:t>is</w:t>
      </w:r>
      <w:r>
        <w:rPr>
          <w:b/>
          <w:color w:val="19BAB1"/>
          <w:spacing w:val="-12"/>
        </w:rPr>
        <w:t xml:space="preserve"> </w:t>
      </w:r>
      <w:r>
        <w:rPr>
          <w:b/>
          <w:color w:val="19BAB1"/>
        </w:rPr>
        <w:t>the</w:t>
      </w:r>
      <w:r>
        <w:rPr>
          <w:b/>
          <w:color w:val="19BAB1"/>
          <w:spacing w:val="-12"/>
        </w:rPr>
        <w:t xml:space="preserve"> </w:t>
      </w:r>
      <w:r>
        <w:rPr>
          <w:b/>
          <w:color w:val="19BAB1"/>
        </w:rPr>
        <w:t>responsible</w:t>
      </w:r>
      <w:r>
        <w:rPr>
          <w:b/>
          <w:color w:val="19BAB1"/>
          <w:spacing w:val="-12"/>
        </w:rPr>
        <w:t xml:space="preserve"> </w:t>
      </w:r>
      <w:r>
        <w:rPr>
          <w:b/>
          <w:color w:val="19BAB1"/>
        </w:rPr>
        <w:t>authority?</w:t>
      </w:r>
    </w:p>
    <w:p w14:paraId="446A5EB0" w14:textId="5F277F58" w:rsidR="00ED5814" w:rsidRDefault="00360F7B">
      <w:pPr>
        <w:pStyle w:val="BodyText"/>
        <w:spacing w:before="142" w:line="218" w:lineRule="auto"/>
        <w:ind w:left="113" w:right="8"/>
      </w:pPr>
      <w:r>
        <w:rPr>
          <w:color w:val="414042"/>
        </w:rPr>
        <w:t>Clause 72.01-1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specifies</w:t>
      </w:r>
      <w:r>
        <w:rPr>
          <w:color w:val="414042"/>
          <w:spacing w:val="1"/>
        </w:rPr>
        <w:t xml:space="preserve"> </w:t>
      </w:r>
      <w:r w:rsidR="007A68F0">
        <w:rPr>
          <w:color w:val="414042"/>
          <w:spacing w:val="1"/>
        </w:rPr>
        <w:t xml:space="preserve">that </w:t>
      </w:r>
      <w:r>
        <w:rPr>
          <w:color w:val="414042"/>
        </w:rPr>
        <w:t>the Minister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 Planning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responsible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authority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permit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application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 xml:space="preserve">amendment to a permit </w:t>
      </w:r>
      <w:r w:rsidR="004D4188">
        <w:rPr>
          <w:color w:val="414042"/>
        </w:rPr>
        <w:t>r</w:t>
      </w:r>
      <w:r>
        <w:rPr>
          <w:color w:val="414042"/>
        </w:rPr>
        <w:t>elat</w:t>
      </w:r>
      <w:r w:rsidR="004D4188">
        <w:rPr>
          <w:color w:val="414042"/>
        </w:rPr>
        <w:t>ed</w:t>
      </w:r>
      <w:r>
        <w:rPr>
          <w:color w:val="414042"/>
        </w:rPr>
        <w:t xml:space="preserve"> to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use 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development of land for an energy generation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facility (including a wind energy facility) with 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installed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capacity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1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megawatt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greater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utility installation used to:</w:t>
      </w:r>
    </w:p>
    <w:p w14:paraId="446A5EB1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46"/>
        <w:rPr>
          <w:sz w:val="18"/>
        </w:rPr>
      </w:pPr>
      <w:r>
        <w:rPr>
          <w:color w:val="414042"/>
          <w:sz w:val="18"/>
        </w:rPr>
        <w:t>transmit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or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distribute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electricity</w:t>
      </w:r>
    </w:p>
    <w:p w14:paraId="446A5EB2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3" w:line="218" w:lineRule="auto"/>
        <w:ind w:right="677"/>
        <w:rPr>
          <w:sz w:val="18"/>
        </w:rPr>
      </w:pPr>
      <w:r>
        <w:rPr>
          <w:color w:val="414042"/>
          <w:sz w:val="18"/>
        </w:rPr>
        <w:t>store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electricity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if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installed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capacity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is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1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megawatt or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greater.</w:t>
      </w:r>
    </w:p>
    <w:p w14:paraId="446A5EB3" w14:textId="77777777" w:rsidR="00ED5814" w:rsidRDefault="00360F7B">
      <w:pPr>
        <w:pStyle w:val="BodyText"/>
        <w:spacing w:before="168" w:line="218" w:lineRule="auto"/>
        <w:ind w:left="113" w:right="254"/>
      </w:pPr>
      <w:r>
        <w:rPr>
          <w:color w:val="414042"/>
        </w:rPr>
        <w:t>Refer to Section 6 of these guidelines regarding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planning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permit administration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and enforcement.</w:t>
      </w:r>
    </w:p>
    <w:p w14:paraId="446A5EB4" w14:textId="77777777" w:rsidR="00ED5814" w:rsidRDefault="00ED5814">
      <w:pPr>
        <w:pStyle w:val="BodyText"/>
        <w:spacing w:before="7"/>
        <w:rPr>
          <w:sz w:val="9"/>
        </w:rPr>
      </w:pPr>
    </w:p>
    <w:p w14:paraId="446A5EB5" w14:textId="77777777" w:rsidR="00ED5814" w:rsidRDefault="00AC35F8">
      <w:pPr>
        <w:pStyle w:val="BodyText"/>
        <w:ind w:left="113" w:right="-101"/>
        <w:rPr>
          <w:sz w:val="20"/>
        </w:rPr>
      </w:pPr>
      <w:r>
        <w:rPr>
          <w:sz w:val="20"/>
        </w:rPr>
      </w:r>
      <w:r>
        <w:rPr>
          <w:sz w:val="20"/>
        </w:rPr>
        <w:pict w14:anchorId="446A6179">
          <v:shape id="docshape96" o:spid="_x0000_s2194" type="#_x0000_t202" style="width:232.9pt;height:214.5pt;mso-left-percent:-10001;mso-top-percent:-10001;mso-position-horizontal:absolute;mso-position-horizontal-relative:char;mso-position-vertical:absolute;mso-position-vertical-relative:line;mso-left-percent:-10001;mso-top-percent:-10001" fillcolor="#cce5e5" stroked="f">
            <v:textbox inset="0,0,0,0">
              <w:txbxContent>
                <w:p w14:paraId="446A61A3" w14:textId="77777777" w:rsidR="00ED5814" w:rsidRDefault="00360F7B">
                  <w:pPr>
                    <w:spacing w:before="135" w:line="213" w:lineRule="auto"/>
                    <w:ind w:left="113" w:right="128"/>
                    <w:rPr>
                      <w:color w:val="000000"/>
                      <w:sz w:val="20"/>
                    </w:rPr>
                  </w:pPr>
                  <w:r>
                    <w:rPr>
                      <w:rFonts w:ascii="VIC"/>
                      <w:b/>
                      <w:color w:val="414042"/>
                      <w:sz w:val="20"/>
                    </w:rPr>
                    <w:t>Note:</w:t>
                  </w:r>
                  <w:r>
                    <w:rPr>
                      <w:rFonts w:ascii="VIC"/>
                      <w:b/>
                      <w:color w:val="414042"/>
                      <w:spacing w:val="4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Clause</w:t>
                  </w:r>
                  <w:r>
                    <w:rPr>
                      <w:color w:val="414042"/>
                      <w:spacing w:val="5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72.01-1</w:t>
                  </w:r>
                  <w:r>
                    <w:rPr>
                      <w:color w:val="414042"/>
                      <w:spacing w:val="5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specifies</w:t>
                  </w:r>
                  <w:r>
                    <w:rPr>
                      <w:color w:val="414042"/>
                      <w:spacing w:val="5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that</w:t>
                  </w:r>
                  <w:r>
                    <w:rPr>
                      <w:color w:val="414042"/>
                      <w:spacing w:val="5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the</w:t>
                  </w:r>
                  <w:r>
                    <w:rPr>
                      <w:color w:val="414042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Minister is the responsible authority for the</w:t>
                  </w:r>
                  <w:r>
                    <w:rPr>
                      <w:color w:val="414042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endorsement of, approval of or being</w:t>
                  </w:r>
                  <w:r>
                    <w:rPr>
                      <w:color w:val="414042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satisfied with matters required by a permit or</w:t>
                  </w:r>
                  <w:r>
                    <w:rPr>
                      <w:color w:val="414042"/>
                      <w:spacing w:val="-49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the scheme to be endorsed, approved or</w:t>
                  </w:r>
                  <w:r>
                    <w:rPr>
                      <w:color w:val="414042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done to the satisfaction of the responsible</w:t>
                  </w:r>
                  <w:r>
                    <w:rPr>
                      <w:color w:val="414042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authority, in relations to the use and</w:t>
                  </w:r>
                  <w:r>
                    <w:rPr>
                      <w:color w:val="414042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development of land for an energy</w:t>
                  </w:r>
                  <w:r>
                    <w:rPr>
                      <w:color w:val="414042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generation facility (including a wind energy</w:t>
                  </w:r>
                  <w:r>
                    <w:rPr>
                      <w:color w:val="414042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facility) with an installed capacity of 1</w:t>
                  </w:r>
                  <w:r>
                    <w:rPr>
                      <w:color w:val="414042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megawatt or greater and a utility installation</w:t>
                  </w:r>
                  <w:r>
                    <w:rPr>
                      <w:color w:val="414042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used</w:t>
                  </w:r>
                  <w:r>
                    <w:rPr>
                      <w:color w:val="414042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to:</w:t>
                  </w:r>
                </w:p>
                <w:p w14:paraId="446A61A4" w14:textId="77777777" w:rsidR="00ED5814" w:rsidRDefault="00360F7B">
                  <w:pPr>
                    <w:numPr>
                      <w:ilvl w:val="0"/>
                      <w:numId w:val="2"/>
                    </w:numPr>
                    <w:tabs>
                      <w:tab w:val="left" w:pos="284"/>
                    </w:tabs>
                    <w:spacing w:before="144"/>
                    <w:ind w:hanging="171"/>
                    <w:rPr>
                      <w:color w:val="000000"/>
                      <w:sz w:val="20"/>
                    </w:rPr>
                  </w:pPr>
                  <w:r>
                    <w:rPr>
                      <w:color w:val="414042"/>
                      <w:sz w:val="20"/>
                    </w:rPr>
                    <w:t>transmit</w:t>
                  </w:r>
                  <w:r>
                    <w:rPr>
                      <w:color w:val="414042"/>
                      <w:spacing w:val="-7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or</w:t>
                  </w:r>
                  <w:r>
                    <w:rPr>
                      <w:color w:val="414042"/>
                      <w:spacing w:val="-7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distribute</w:t>
                  </w:r>
                  <w:r>
                    <w:rPr>
                      <w:color w:val="414042"/>
                      <w:spacing w:val="-7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electricity.</w:t>
                  </w:r>
                </w:p>
                <w:p w14:paraId="446A61A5" w14:textId="77777777" w:rsidR="00ED5814" w:rsidRDefault="00360F7B">
                  <w:pPr>
                    <w:numPr>
                      <w:ilvl w:val="0"/>
                      <w:numId w:val="2"/>
                    </w:numPr>
                    <w:tabs>
                      <w:tab w:val="left" w:pos="284"/>
                    </w:tabs>
                    <w:spacing w:before="162" w:line="213" w:lineRule="auto"/>
                    <w:ind w:right="218"/>
                    <w:rPr>
                      <w:color w:val="000000"/>
                      <w:sz w:val="20"/>
                    </w:rPr>
                  </w:pPr>
                  <w:r>
                    <w:rPr>
                      <w:color w:val="414042"/>
                      <w:sz w:val="20"/>
                    </w:rPr>
                    <w:t>store electricity if the installed capacity is 1</w:t>
                  </w:r>
                  <w:r>
                    <w:rPr>
                      <w:color w:val="414042"/>
                      <w:spacing w:val="-49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megawatt</w:t>
                  </w:r>
                  <w:r>
                    <w:rPr>
                      <w:color w:val="414042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or greater.</w:t>
                  </w:r>
                </w:p>
              </w:txbxContent>
            </v:textbox>
            <w10:anchorlock/>
          </v:shape>
        </w:pict>
      </w:r>
    </w:p>
    <w:p w14:paraId="446A5EB6" w14:textId="77777777" w:rsidR="00ED5814" w:rsidRDefault="00ED5814">
      <w:pPr>
        <w:pStyle w:val="BodyText"/>
        <w:spacing w:before="13"/>
        <w:rPr>
          <w:sz w:val="11"/>
        </w:rPr>
      </w:pPr>
    </w:p>
    <w:p w14:paraId="446A5EB7" w14:textId="77777777" w:rsidR="00ED5814" w:rsidRDefault="00AC35F8">
      <w:pPr>
        <w:pStyle w:val="BodyText"/>
        <w:ind w:left="113" w:right="-101"/>
        <w:rPr>
          <w:sz w:val="20"/>
        </w:rPr>
      </w:pPr>
      <w:r>
        <w:rPr>
          <w:sz w:val="20"/>
        </w:rPr>
      </w:r>
      <w:r>
        <w:rPr>
          <w:sz w:val="20"/>
        </w:rPr>
        <w:pict w14:anchorId="446A617B">
          <v:shape id="docshape97" o:spid="_x0000_s2193" type="#_x0000_t202" style="width:232.9pt;height:85.05pt;mso-left-percent:-10001;mso-top-percent:-10001;mso-position-horizontal:absolute;mso-position-horizontal-relative:char;mso-position-vertical:absolute;mso-position-vertical-relative:line;mso-left-percent:-10001;mso-top-percent:-10001" fillcolor="#cce5e5" stroked="f">
            <v:textbox inset="0,0,0,0">
              <w:txbxContent>
                <w:p w14:paraId="446A61A6" w14:textId="77777777" w:rsidR="00ED5814" w:rsidRDefault="00360F7B">
                  <w:pPr>
                    <w:spacing w:before="135" w:line="213" w:lineRule="auto"/>
                    <w:ind w:left="113" w:right="255"/>
                    <w:rPr>
                      <w:color w:val="000000"/>
                      <w:sz w:val="20"/>
                    </w:rPr>
                  </w:pPr>
                  <w:r>
                    <w:rPr>
                      <w:rFonts w:ascii="VIC"/>
                      <w:b/>
                      <w:color w:val="414042"/>
                      <w:sz w:val="20"/>
                    </w:rPr>
                    <w:t xml:space="preserve">Note: </w:t>
                  </w:r>
                  <w:r>
                    <w:rPr>
                      <w:color w:val="414042"/>
                      <w:sz w:val="20"/>
                    </w:rPr>
                    <w:t>If a project is subject to the</w:t>
                  </w:r>
                  <w:r>
                    <w:rPr>
                      <w:color w:val="414042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requirements</w:t>
                  </w:r>
                  <w:r>
                    <w:rPr>
                      <w:color w:val="414042"/>
                      <w:spacing w:val="-11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of</w:t>
                  </w:r>
                  <w:r>
                    <w:rPr>
                      <w:color w:val="414042"/>
                      <w:spacing w:val="-11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the</w:t>
                  </w:r>
                  <w:r>
                    <w:rPr>
                      <w:color w:val="414042"/>
                      <w:spacing w:val="-11"/>
                      <w:sz w:val="20"/>
                    </w:rPr>
                    <w:t xml:space="preserve"> </w:t>
                  </w:r>
                  <w:r>
                    <w:rPr>
                      <w:rFonts w:ascii="VIC Light Italic"/>
                      <w:i/>
                      <w:color w:val="414042"/>
                      <w:sz w:val="20"/>
                    </w:rPr>
                    <w:t>Environment</w:t>
                  </w:r>
                  <w:r>
                    <w:rPr>
                      <w:rFonts w:ascii="VIC Light Italic"/>
                      <w:i/>
                      <w:color w:val="414042"/>
                      <w:spacing w:val="-11"/>
                      <w:sz w:val="20"/>
                    </w:rPr>
                    <w:t xml:space="preserve"> </w:t>
                  </w:r>
                  <w:r>
                    <w:rPr>
                      <w:rFonts w:ascii="VIC Light Italic"/>
                      <w:i/>
                      <w:color w:val="414042"/>
                      <w:sz w:val="20"/>
                    </w:rPr>
                    <w:t>Effects</w:t>
                  </w:r>
                  <w:r>
                    <w:rPr>
                      <w:rFonts w:ascii="VIC Light Italic"/>
                      <w:i/>
                      <w:color w:val="414042"/>
                      <w:spacing w:val="-11"/>
                      <w:sz w:val="20"/>
                    </w:rPr>
                    <w:t xml:space="preserve"> </w:t>
                  </w:r>
                  <w:r>
                    <w:rPr>
                      <w:rFonts w:ascii="VIC Light Italic"/>
                      <w:i/>
                      <w:color w:val="414042"/>
                      <w:sz w:val="20"/>
                    </w:rPr>
                    <w:t>Act</w:t>
                  </w:r>
                  <w:r>
                    <w:rPr>
                      <w:rFonts w:ascii="VIC Light Italic"/>
                      <w:i/>
                      <w:color w:val="414042"/>
                      <w:spacing w:val="-49"/>
                      <w:sz w:val="20"/>
                    </w:rPr>
                    <w:t xml:space="preserve"> </w:t>
                  </w:r>
                  <w:r>
                    <w:rPr>
                      <w:rFonts w:ascii="VIC Light Italic"/>
                      <w:i/>
                      <w:color w:val="414042"/>
                      <w:sz w:val="20"/>
                    </w:rPr>
                    <w:t>1978</w:t>
                  </w:r>
                  <w:r>
                    <w:rPr>
                      <w:color w:val="414042"/>
                      <w:sz w:val="20"/>
                    </w:rPr>
                    <w:t>,</w:t>
                  </w:r>
                  <w:r>
                    <w:rPr>
                      <w:color w:val="414042"/>
                      <w:spacing w:val="-7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the</w:t>
                  </w:r>
                  <w:r>
                    <w:rPr>
                      <w:color w:val="414042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VIC Light Italic"/>
                      <w:i/>
                      <w:color w:val="414042"/>
                      <w:sz w:val="20"/>
                    </w:rPr>
                    <w:t>Planning</w:t>
                  </w:r>
                  <w:r>
                    <w:rPr>
                      <w:rFonts w:ascii="VIC Light Italic"/>
                      <w:i/>
                      <w:color w:val="414042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VIC Light Italic"/>
                      <w:i/>
                      <w:color w:val="414042"/>
                      <w:sz w:val="20"/>
                    </w:rPr>
                    <w:t>and</w:t>
                  </w:r>
                  <w:r>
                    <w:rPr>
                      <w:rFonts w:ascii="VIC Light Italic"/>
                      <w:i/>
                      <w:color w:val="414042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VIC Light Italic"/>
                      <w:i/>
                      <w:color w:val="414042"/>
                      <w:sz w:val="20"/>
                    </w:rPr>
                    <w:t>Environment</w:t>
                  </w:r>
                  <w:r>
                    <w:rPr>
                      <w:rFonts w:ascii="VIC Light Italic"/>
                      <w:i/>
                      <w:color w:val="414042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VIC Light Italic"/>
                      <w:i/>
                      <w:color w:val="414042"/>
                      <w:sz w:val="20"/>
                    </w:rPr>
                    <w:t>Act</w:t>
                  </w:r>
                  <w:r>
                    <w:rPr>
                      <w:rFonts w:ascii="VIC Light Italic"/>
                      <w:i/>
                      <w:color w:val="414042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VIC Light Italic"/>
                      <w:i/>
                      <w:color w:val="414042"/>
                      <w:sz w:val="20"/>
                    </w:rPr>
                    <w:t>1987</w:t>
                  </w:r>
                  <w:r>
                    <w:rPr>
                      <w:rFonts w:ascii="VIC Light Italic"/>
                      <w:i/>
                      <w:color w:val="414042"/>
                      <w:spacing w:val="-49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(P&amp;E Act) prescribes the planning permit</w:t>
                  </w:r>
                  <w:r>
                    <w:rPr>
                      <w:color w:val="414042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process that will apply. See Section 3.3.1 of</w:t>
                  </w:r>
                  <w:r>
                    <w:rPr>
                      <w:color w:val="414042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these</w:t>
                  </w:r>
                  <w:r>
                    <w:rPr>
                      <w:color w:val="414042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guidelines.</w:t>
                  </w:r>
                </w:p>
              </w:txbxContent>
            </v:textbox>
            <w10:anchorlock/>
          </v:shape>
        </w:pict>
      </w:r>
    </w:p>
    <w:p w14:paraId="446A5EB8" w14:textId="77777777" w:rsidR="00ED5814" w:rsidRDefault="00360F7B">
      <w:pPr>
        <w:pStyle w:val="Heading3"/>
        <w:numPr>
          <w:ilvl w:val="1"/>
          <w:numId w:val="4"/>
        </w:numPr>
        <w:tabs>
          <w:tab w:val="left" w:pos="511"/>
        </w:tabs>
        <w:spacing w:before="87"/>
        <w:ind w:hanging="398"/>
        <w:rPr>
          <w:b/>
        </w:rPr>
      </w:pPr>
      <w:r>
        <w:rPr>
          <w:b/>
          <w:color w:val="19BAB1"/>
          <w:spacing w:val="3"/>
        </w:rPr>
        <w:br w:type="column"/>
      </w:r>
      <w:r>
        <w:rPr>
          <w:b/>
          <w:color w:val="19BAB1"/>
        </w:rPr>
        <w:t>Other</w:t>
      </w:r>
      <w:r>
        <w:rPr>
          <w:b/>
          <w:color w:val="19BAB1"/>
          <w:spacing w:val="-11"/>
        </w:rPr>
        <w:t xml:space="preserve"> </w:t>
      </w:r>
      <w:r>
        <w:rPr>
          <w:b/>
          <w:color w:val="19BAB1"/>
        </w:rPr>
        <w:t>statutory</w:t>
      </w:r>
      <w:r>
        <w:rPr>
          <w:b/>
          <w:color w:val="19BAB1"/>
          <w:spacing w:val="-11"/>
        </w:rPr>
        <w:t xml:space="preserve"> </w:t>
      </w:r>
      <w:r>
        <w:rPr>
          <w:b/>
          <w:color w:val="19BAB1"/>
        </w:rPr>
        <w:t>approvals</w:t>
      </w:r>
    </w:p>
    <w:p w14:paraId="446A5EB9" w14:textId="578C034F" w:rsidR="00ED5814" w:rsidRDefault="00360F7B">
      <w:pPr>
        <w:pStyle w:val="BodyText"/>
        <w:spacing w:before="142" w:line="218" w:lineRule="auto"/>
        <w:ind w:left="113" w:right="164"/>
      </w:pPr>
      <w:r>
        <w:rPr>
          <w:color w:val="414042"/>
        </w:rPr>
        <w:t>In addition to planning requirements for a wind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energy facility, proponents should be aware that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may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other local, state 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national</w:t>
      </w:r>
      <w:r w:rsidR="002867EB">
        <w:rPr>
          <w:color w:val="414042"/>
        </w:rPr>
        <w:t xml:space="preserve"> regulatory requirements</w:t>
      </w:r>
      <w:r>
        <w:rPr>
          <w:color w:val="414042"/>
        </w:rPr>
        <w:t>.</w:t>
      </w:r>
    </w:p>
    <w:p w14:paraId="446A5EBA" w14:textId="3167C118" w:rsidR="00ED5814" w:rsidRDefault="00360F7B">
      <w:pPr>
        <w:pStyle w:val="BodyText"/>
        <w:spacing w:before="166" w:line="218" w:lineRule="auto"/>
        <w:ind w:left="113" w:right="164"/>
      </w:pPr>
      <w:r>
        <w:rPr>
          <w:color w:val="414042"/>
        </w:rPr>
        <w:t>Some approvals must be obtained before a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planning permit application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can be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determined.</w:t>
      </w:r>
    </w:p>
    <w:p w14:paraId="446A5EBB" w14:textId="3ED6C282" w:rsidR="00ED5814" w:rsidRDefault="00112A83">
      <w:pPr>
        <w:pStyle w:val="BodyText"/>
        <w:spacing w:line="218" w:lineRule="auto"/>
        <w:ind w:left="113" w:right="124"/>
      </w:pPr>
      <w:r>
        <w:rPr>
          <w:color w:val="414042"/>
        </w:rPr>
        <w:t>Early</w:t>
      </w:r>
      <w:r w:rsidR="00360F7B">
        <w:rPr>
          <w:color w:val="414042"/>
        </w:rPr>
        <w:t xml:space="preserve"> consider</w:t>
      </w:r>
      <w:r>
        <w:rPr>
          <w:color w:val="414042"/>
        </w:rPr>
        <w:t>ation of</w:t>
      </w:r>
      <w:r w:rsidR="00360F7B">
        <w:rPr>
          <w:color w:val="414042"/>
        </w:rPr>
        <w:t xml:space="preserve"> these matters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can</w:t>
      </w:r>
      <w:r w:rsidR="000A587D">
        <w:rPr>
          <w:color w:val="414042"/>
        </w:rPr>
        <w:t xml:space="preserve"> </w:t>
      </w:r>
      <w:r>
        <w:rPr>
          <w:color w:val="414042"/>
        </w:rPr>
        <w:t>reduce d</w:t>
      </w:r>
      <w:r w:rsidR="00360F7B">
        <w:rPr>
          <w:color w:val="414042"/>
        </w:rPr>
        <w:t>elays in determin</w:t>
      </w:r>
      <w:r w:rsidR="00C328E0">
        <w:rPr>
          <w:color w:val="414042"/>
        </w:rPr>
        <w:t xml:space="preserve">ing </w:t>
      </w:r>
      <w:r w:rsidR="00360F7B">
        <w:rPr>
          <w:color w:val="414042"/>
        </w:rPr>
        <w:t>a planning permit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application.</w:t>
      </w:r>
    </w:p>
    <w:p w14:paraId="446A5EBC" w14:textId="77777777" w:rsidR="00ED5814" w:rsidRDefault="00360F7B">
      <w:pPr>
        <w:pStyle w:val="BodyText"/>
        <w:spacing w:before="164" w:line="218" w:lineRule="auto"/>
        <w:ind w:left="113" w:right="164"/>
      </w:pPr>
      <w:r>
        <w:rPr>
          <w:color w:val="414042"/>
        </w:rPr>
        <w:t>Other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statutory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approvals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under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following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acts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may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also be required:</w:t>
      </w:r>
    </w:p>
    <w:p w14:paraId="446A5EBD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52"/>
        <w:rPr>
          <w:sz w:val="18"/>
        </w:rPr>
      </w:pPr>
      <w:r>
        <w:rPr>
          <w:color w:val="414042"/>
          <w:sz w:val="18"/>
        </w:rPr>
        <w:t>For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Victoria:</w:t>
      </w:r>
    </w:p>
    <w:p w14:paraId="446A5EBE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ind w:hanging="172"/>
        <w:rPr>
          <w:rFonts w:ascii="VIC Light Italic" w:hAnsi="VIC Light Italic"/>
          <w:i/>
          <w:sz w:val="18"/>
        </w:rPr>
      </w:pPr>
      <w:r>
        <w:rPr>
          <w:rFonts w:ascii="VIC Light Italic" w:hAnsi="VIC Light Italic"/>
          <w:i/>
          <w:color w:val="414042"/>
          <w:sz w:val="18"/>
        </w:rPr>
        <w:t>Environment</w:t>
      </w:r>
      <w:r>
        <w:rPr>
          <w:rFonts w:ascii="VIC Light Italic" w:hAnsi="VIC Light Italic"/>
          <w:i/>
          <w:color w:val="414042"/>
          <w:spacing w:val="-8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Protection</w:t>
      </w:r>
      <w:r>
        <w:rPr>
          <w:rFonts w:ascii="VIC Light Italic" w:hAnsi="VIC Light Italic"/>
          <w:i/>
          <w:color w:val="414042"/>
          <w:spacing w:val="-7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Act</w:t>
      </w:r>
      <w:r>
        <w:rPr>
          <w:rFonts w:ascii="VIC Light Italic" w:hAnsi="VIC Light Italic"/>
          <w:i/>
          <w:color w:val="414042"/>
          <w:spacing w:val="-8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2017</w:t>
      </w:r>
    </w:p>
    <w:p w14:paraId="446A5EBF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ind w:hanging="172"/>
        <w:rPr>
          <w:rFonts w:ascii="VIC Light Italic" w:hAnsi="VIC Light Italic"/>
          <w:i/>
          <w:sz w:val="18"/>
        </w:rPr>
      </w:pPr>
      <w:r>
        <w:rPr>
          <w:rFonts w:ascii="VIC Light Italic" w:hAnsi="VIC Light Italic"/>
          <w:i/>
          <w:color w:val="414042"/>
          <w:sz w:val="18"/>
        </w:rPr>
        <w:t>Environment</w:t>
      </w:r>
      <w:r>
        <w:rPr>
          <w:rFonts w:ascii="VIC Light Italic" w:hAnsi="VIC Light Italic"/>
          <w:i/>
          <w:color w:val="414042"/>
          <w:spacing w:val="-10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Effects</w:t>
      </w:r>
      <w:r>
        <w:rPr>
          <w:rFonts w:ascii="VIC Light Italic" w:hAnsi="VIC Light Italic"/>
          <w:i/>
          <w:color w:val="414042"/>
          <w:spacing w:val="-10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Act</w:t>
      </w:r>
      <w:r>
        <w:rPr>
          <w:rFonts w:ascii="VIC Light Italic" w:hAnsi="VIC Light Italic"/>
          <w:i/>
          <w:color w:val="414042"/>
          <w:spacing w:val="-9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1978</w:t>
      </w:r>
    </w:p>
    <w:p w14:paraId="446A5EC0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ind w:hanging="172"/>
        <w:rPr>
          <w:rFonts w:ascii="VIC Light Italic" w:hAnsi="VIC Light Italic"/>
          <w:i/>
          <w:sz w:val="18"/>
        </w:rPr>
      </w:pPr>
      <w:r>
        <w:rPr>
          <w:rFonts w:ascii="VIC Light Italic" w:hAnsi="VIC Light Italic"/>
          <w:i/>
          <w:color w:val="414042"/>
          <w:sz w:val="18"/>
        </w:rPr>
        <w:t>Aboriginal</w:t>
      </w:r>
      <w:r>
        <w:rPr>
          <w:rFonts w:ascii="VIC Light Italic" w:hAnsi="VIC Light Italic"/>
          <w:i/>
          <w:color w:val="414042"/>
          <w:spacing w:val="-1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Heritage</w:t>
      </w:r>
      <w:r>
        <w:rPr>
          <w:rFonts w:ascii="VIC Light Italic" w:hAnsi="VIC Light Italic"/>
          <w:i/>
          <w:color w:val="414042"/>
          <w:spacing w:val="-1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Act</w:t>
      </w:r>
      <w:r>
        <w:rPr>
          <w:rFonts w:ascii="VIC Light Italic" w:hAnsi="VIC Light Italic"/>
          <w:i/>
          <w:color w:val="414042"/>
          <w:spacing w:val="-1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2006</w:t>
      </w:r>
    </w:p>
    <w:p w14:paraId="446A5EC1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ind w:hanging="172"/>
        <w:rPr>
          <w:rFonts w:ascii="VIC Light Italic" w:hAnsi="VIC Light Italic"/>
          <w:i/>
          <w:sz w:val="18"/>
        </w:rPr>
      </w:pPr>
      <w:r>
        <w:rPr>
          <w:rFonts w:ascii="VIC Light Italic" w:hAnsi="VIC Light Italic"/>
          <w:i/>
          <w:color w:val="414042"/>
          <w:sz w:val="18"/>
        </w:rPr>
        <w:t>Water</w:t>
      </w:r>
      <w:r>
        <w:rPr>
          <w:rFonts w:ascii="VIC Light Italic" w:hAnsi="VIC Light Italic"/>
          <w:i/>
          <w:color w:val="414042"/>
          <w:spacing w:val="1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Act</w:t>
      </w:r>
      <w:r>
        <w:rPr>
          <w:rFonts w:ascii="VIC Light Italic" w:hAnsi="VIC Light Italic"/>
          <w:i/>
          <w:color w:val="414042"/>
          <w:spacing w:val="1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1989</w:t>
      </w:r>
    </w:p>
    <w:p w14:paraId="446A5EC2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ind w:hanging="172"/>
        <w:rPr>
          <w:rFonts w:ascii="VIC Light Italic" w:hAnsi="VIC Light Italic"/>
          <w:i/>
          <w:sz w:val="18"/>
        </w:rPr>
      </w:pPr>
      <w:r>
        <w:rPr>
          <w:rFonts w:ascii="VIC Light Italic" w:hAnsi="VIC Light Italic"/>
          <w:i/>
          <w:color w:val="414042"/>
          <w:sz w:val="18"/>
        </w:rPr>
        <w:t>Heritage</w:t>
      </w:r>
      <w:r>
        <w:rPr>
          <w:rFonts w:ascii="VIC Light Italic" w:hAnsi="VIC Light Italic"/>
          <w:i/>
          <w:color w:val="414042"/>
          <w:spacing w:val="-4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Act</w:t>
      </w:r>
      <w:r>
        <w:rPr>
          <w:rFonts w:ascii="VIC Light Italic" w:hAnsi="VIC Light Italic"/>
          <w:i/>
          <w:color w:val="414042"/>
          <w:spacing w:val="-2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2017</w:t>
      </w:r>
    </w:p>
    <w:p w14:paraId="446A5EC3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ind w:hanging="172"/>
        <w:rPr>
          <w:rFonts w:ascii="VIC Light Italic" w:hAnsi="VIC Light Italic"/>
          <w:i/>
          <w:sz w:val="18"/>
        </w:rPr>
      </w:pPr>
      <w:r>
        <w:rPr>
          <w:rFonts w:ascii="VIC Light Italic" w:hAnsi="VIC Light Italic"/>
          <w:i/>
          <w:color w:val="414042"/>
          <w:sz w:val="18"/>
        </w:rPr>
        <w:t>Wildlife</w:t>
      </w:r>
      <w:r>
        <w:rPr>
          <w:rFonts w:ascii="VIC Light Italic" w:hAnsi="VIC Light Italic"/>
          <w:i/>
          <w:color w:val="414042"/>
          <w:spacing w:val="-6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Act</w:t>
      </w:r>
      <w:r>
        <w:rPr>
          <w:rFonts w:ascii="VIC Light Italic" w:hAnsi="VIC Light Italic"/>
          <w:i/>
          <w:color w:val="414042"/>
          <w:spacing w:val="-5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1975</w:t>
      </w:r>
    </w:p>
    <w:p w14:paraId="446A5EC4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ind w:hanging="172"/>
        <w:rPr>
          <w:rFonts w:ascii="VIC Light Italic" w:hAnsi="VIC Light Italic"/>
          <w:i/>
          <w:sz w:val="18"/>
        </w:rPr>
      </w:pPr>
      <w:r>
        <w:rPr>
          <w:rFonts w:ascii="VIC Light Italic" w:hAnsi="VIC Light Italic"/>
          <w:i/>
          <w:color w:val="414042"/>
          <w:sz w:val="18"/>
        </w:rPr>
        <w:t>National</w:t>
      </w:r>
      <w:r>
        <w:rPr>
          <w:rFonts w:ascii="VIC Light Italic" w:hAnsi="VIC Light Italic"/>
          <w:i/>
          <w:color w:val="414042"/>
          <w:spacing w:val="-5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Parks</w:t>
      </w:r>
      <w:r>
        <w:rPr>
          <w:rFonts w:ascii="VIC Light Italic" w:hAnsi="VIC Light Italic"/>
          <w:i/>
          <w:color w:val="414042"/>
          <w:spacing w:val="-4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Act</w:t>
      </w:r>
      <w:r>
        <w:rPr>
          <w:rFonts w:ascii="VIC Light Italic" w:hAnsi="VIC Light Italic"/>
          <w:i/>
          <w:color w:val="414042"/>
          <w:spacing w:val="-4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1975</w:t>
      </w:r>
    </w:p>
    <w:p w14:paraId="446A5EC5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ind w:hanging="172"/>
        <w:rPr>
          <w:rFonts w:ascii="VIC Light Italic" w:hAnsi="VIC Light Italic"/>
          <w:i/>
          <w:sz w:val="18"/>
        </w:rPr>
      </w:pPr>
      <w:r>
        <w:rPr>
          <w:rFonts w:ascii="VIC Light Italic" w:hAnsi="VIC Light Italic"/>
          <w:i/>
          <w:color w:val="414042"/>
          <w:sz w:val="18"/>
        </w:rPr>
        <w:t>Livestock</w:t>
      </w:r>
      <w:r>
        <w:rPr>
          <w:rFonts w:ascii="VIC Light Italic" w:hAnsi="VIC Light Italic"/>
          <w:i/>
          <w:color w:val="414042"/>
          <w:spacing w:val="-6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Disease</w:t>
      </w:r>
      <w:r>
        <w:rPr>
          <w:rFonts w:ascii="VIC Light Italic" w:hAnsi="VIC Light Italic"/>
          <w:i/>
          <w:color w:val="414042"/>
          <w:spacing w:val="-5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Control</w:t>
      </w:r>
      <w:r>
        <w:rPr>
          <w:rFonts w:ascii="VIC Light Italic" w:hAnsi="VIC Light Italic"/>
          <w:i/>
          <w:color w:val="414042"/>
          <w:spacing w:val="-5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Act</w:t>
      </w:r>
      <w:r>
        <w:rPr>
          <w:rFonts w:ascii="VIC Light Italic" w:hAnsi="VIC Light Italic"/>
          <w:i/>
          <w:color w:val="414042"/>
          <w:spacing w:val="-6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1994</w:t>
      </w:r>
    </w:p>
    <w:p w14:paraId="446A5EC6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ind w:hanging="172"/>
        <w:rPr>
          <w:sz w:val="18"/>
        </w:rPr>
      </w:pPr>
      <w:r>
        <w:rPr>
          <w:rFonts w:ascii="VIC Light Italic" w:hAnsi="VIC Light Italic"/>
          <w:i/>
          <w:color w:val="414042"/>
          <w:sz w:val="18"/>
        </w:rPr>
        <w:t>Flora and Fauna</w:t>
      </w:r>
      <w:r>
        <w:rPr>
          <w:rFonts w:ascii="VIC Light Italic" w:hAnsi="VIC Light Italic"/>
          <w:i/>
          <w:color w:val="414042"/>
          <w:spacing w:val="1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Guarantee Act 1988</w:t>
      </w:r>
      <w:r>
        <w:rPr>
          <w:rFonts w:ascii="VIC Light Italic" w:hAnsi="VIC Light Italic"/>
          <w:i/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(FFG Act)</w:t>
      </w:r>
    </w:p>
    <w:p w14:paraId="446A5EC7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63" w:line="218" w:lineRule="auto"/>
        <w:ind w:right="269"/>
        <w:rPr>
          <w:rFonts w:ascii="VIC Light Italic" w:hAnsi="VIC Light Italic"/>
          <w:i/>
          <w:sz w:val="18"/>
        </w:rPr>
      </w:pPr>
      <w:r>
        <w:rPr>
          <w:rFonts w:ascii="VIC Light Italic" w:hAnsi="VIC Light Italic"/>
          <w:i/>
          <w:color w:val="414042"/>
          <w:sz w:val="18"/>
        </w:rPr>
        <w:t>Catchment</w:t>
      </w:r>
      <w:r>
        <w:rPr>
          <w:rFonts w:ascii="VIC Light Italic" w:hAnsi="VIC Light Italic"/>
          <w:i/>
          <w:color w:val="414042"/>
          <w:spacing w:val="-7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and</w:t>
      </w:r>
      <w:r>
        <w:rPr>
          <w:rFonts w:ascii="VIC Light Italic" w:hAnsi="VIC Light Italic"/>
          <w:i/>
          <w:color w:val="414042"/>
          <w:spacing w:val="-6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Land</w:t>
      </w:r>
      <w:r>
        <w:rPr>
          <w:rFonts w:ascii="VIC Light Italic" w:hAnsi="VIC Light Italic"/>
          <w:i/>
          <w:color w:val="414042"/>
          <w:spacing w:val="-7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Protection</w:t>
      </w:r>
      <w:r>
        <w:rPr>
          <w:rFonts w:ascii="VIC Light Italic" w:hAnsi="VIC Light Italic"/>
          <w:i/>
          <w:color w:val="414042"/>
          <w:spacing w:val="-6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Act</w:t>
      </w:r>
      <w:r>
        <w:rPr>
          <w:rFonts w:ascii="VIC Light Italic" w:hAnsi="VIC Light Italic"/>
          <w:i/>
          <w:color w:val="414042"/>
          <w:spacing w:val="-7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1994</w:t>
      </w:r>
      <w:r>
        <w:rPr>
          <w:rFonts w:ascii="VIC Light Italic" w:hAnsi="VIC Light Italic"/>
          <w:i/>
          <w:color w:val="414042"/>
          <w:spacing w:val="-6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(CaLP</w:t>
      </w:r>
      <w:r>
        <w:rPr>
          <w:rFonts w:ascii="VIC Light Italic" w:hAnsi="VIC Light Italic"/>
          <w:i/>
          <w:color w:val="414042"/>
          <w:spacing w:val="-43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Act)</w:t>
      </w:r>
    </w:p>
    <w:p w14:paraId="446A5EC8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52"/>
        <w:ind w:hanging="172"/>
        <w:rPr>
          <w:rFonts w:ascii="VIC Light Italic" w:hAnsi="VIC Light Italic"/>
          <w:i/>
          <w:sz w:val="18"/>
        </w:rPr>
      </w:pPr>
      <w:r>
        <w:rPr>
          <w:rFonts w:ascii="VIC Light Italic" w:hAnsi="VIC Light Italic"/>
          <w:i/>
          <w:color w:val="414042"/>
          <w:sz w:val="18"/>
        </w:rPr>
        <w:t>Road</w:t>
      </w:r>
      <w:r>
        <w:rPr>
          <w:rFonts w:ascii="VIC Light Italic" w:hAnsi="VIC Light Italic"/>
          <w:i/>
          <w:color w:val="414042"/>
          <w:spacing w:val="3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Management</w:t>
      </w:r>
      <w:r>
        <w:rPr>
          <w:rFonts w:ascii="VIC Light Italic" w:hAnsi="VIC Light Italic"/>
          <w:i/>
          <w:color w:val="414042"/>
          <w:spacing w:val="3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Act</w:t>
      </w:r>
      <w:r>
        <w:rPr>
          <w:rFonts w:ascii="VIC Light Italic" w:hAnsi="VIC Light Italic"/>
          <w:i/>
          <w:color w:val="414042"/>
          <w:spacing w:val="3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2004</w:t>
      </w:r>
    </w:p>
    <w:p w14:paraId="446A5EC9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63" w:line="218" w:lineRule="auto"/>
        <w:ind w:right="413"/>
        <w:rPr>
          <w:rFonts w:ascii="VIC Light Italic" w:hAnsi="VIC Light Italic"/>
          <w:i/>
          <w:sz w:val="18"/>
        </w:rPr>
      </w:pPr>
      <w:r>
        <w:rPr>
          <w:rFonts w:ascii="VIC Light Italic" w:hAnsi="VIC Light Italic"/>
          <w:i/>
          <w:color w:val="414042"/>
          <w:sz w:val="18"/>
        </w:rPr>
        <w:t>Mineral</w:t>
      </w:r>
      <w:r>
        <w:rPr>
          <w:rFonts w:ascii="VIC Light Italic" w:hAnsi="VIC Light Italic"/>
          <w:i/>
          <w:color w:val="414042"/>
          <w:spacing w:val="-11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Resources</w:t>
      </w:r>
      <w:r>
        <w:rPr>
          <w:rFonts w:ascii="VIC Light Italic" w:hAnsi="VIC Light Italic"/>
          <w:i/>
          <w:color w:val="414042"/>
          <w:spacing w:val="-10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(Sustainable</w:t>
      </w:r>
      <w:r>
        <w:rPr>
          <w:rFonts w:ascii="VIC Light Italic" w:hAnsi="VIC Light Italic"/>
          <w:i/>
          <w:color w:val="414042"/>
          <w:spacing w:val="-10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Development)</w:t>
      </w:r>
      <w:r>
        <w:rPr>
          <w:rFonts w:ascii="VIC Light Italic" w:hAnsi="VIC Light Italic"/>
          <w:i/>
          <w:color w:val="414042"/>
          <w:spacing w:val="-43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Act 1990</w:t>
      </w:r>
    </w:p>
    <w:p w14:paraId="446A5ECA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52"/>
        <w:rPr>
          <w:sz w:val="18"/>
        </w:rPr>
      </w:pPr>
      <w:r>
        <w:rPr>
          <w:color w:val="414042"/>
          <w:sz w:val="18"/>
        </w:rPr>
        <w:t>For</w:t>
      </w:r>
      <w:r>
        <w:rPr>
          <w:color w:val="414042"/>
          <w:spacing w:val="3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4"/>
          <w:sz w:val="18"/>
        </w:rPr>
        <w:t xml:space="preserve"> </w:t>
      </w:r>
      <w:r>
        <w:rPr>
          <w:color w:val="414042"/>
          <w:sz w:val="18"/>
        </w:rPr>
        <w:t>Commonwealth:</w:t>
      </w:r>
    </w:p>
    <w:p w14:paraId="446A5ECB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63" w:line="218" w:lineRule="auto"/>
        <w:ind w:right="927"/>
        <w:rPr>
          <w:sz w:val="18"/>
        </w:rPr>
      </w:pPr>
      <w:r>
        <w:rPr>
          <w:rFonts w:ascii="VIC Light Italic" w:hAnsi="VIC Light Italic"/>
          <w:i/>
          <w:color w:val="414042"/>
          <w:spacing w:val="-1"/>
          <w:sz w:val="18"/>
        </w:rPr>
        <w:t>Environment</w:t>
      </w:r>
      <w:r>
        <w:rPr>
          <w:rFonts w:ascii="VIC Light Italic" w:hAnsi="VIC Light Italic"/>
          <w:i/>
          <w:color w:val="414042"/>
          <w:spacing w:val="-9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Protection</w:t>
      </w:r>
      <w:r>
        <w:rPr>
          <w:rFonts w:ascii="VIC Light Italic" w:hAnsi="VIC Light Italic"/>
          <w:i/>
          <w:color w:val="414042"/>
          <w:spacing w:val="-9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and</w:t>
      </w:r>
      <w:r>
        <w:rPr>
          <w:rFonts w:ascii="VIC Light Italic" w:hAnsi="VIC Light Italic"/>
          <w:i/>
          <w:color w:val="414042"/>
          <w:spacing w:val="-8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Biodiversity</w:t>
      </w:r>
      <w:r>
        <w:rPr>
          <w:rFonts w:ascii="VIC Light Italic" w:hAnsi="VIC Light Italic"/>
          <w:i/>
          <w:color w:val="414042"/>
          <w:spacing w:val="-43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Conservation Act 1999</w:t>
      </w:r>
      <w:r>
        <w:rPr>
          <w:rFonts w:ascii="VIC Light Italic" w:hAnsi="VIC Light Italic"/>
          <w:i/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(EPBC Act)</w:t>
      </w:r>
    </w:p>
    <w:p w14:paraId="446A5ECC" w14:textId="77777777" w:rsidR="00ED5814" w:rsidRDefault="00AC35F8">
      <w:pPr>
        <w:pStyle w:val="ListParagraph"/>
        <w:numPr>
          <w:ilvl w:val="1"/>
          <w:numId w:val="5"/>
        </w:numPr>
        <w:tabs>
          <w:tab w:val="left" w:pos="455"/>
        </w:tabs>
        <w:spacing w:before="152"/>
        <w:ind w:hanging="172"/>
        <w:rPr>
          <w:rFonts w:ascii="VIC Light Italic" w:hAnsi="VIC Light Italic"/>
          <w:i/>
          <w:sz w:val="18"/>
        </w:rPr>
      </w:pPr>
      <w:r>
        <w:pict w14:anchorId="446A617C">
          <v:shape id="docshape98" o:spid="_x0000_s2077" type="#_x0000_t202" style="position:absolute;left:0;text-align:left;margin-left:56.7pt;margin-top:21.35pt;width:232.9pt;height:78.6pt;z-index:15747072;mso-position-horizontal-relative:page" fillcolor="#cce5e5" stroked="f">
            <v:textbox inset="0,0,0,0">
              <w:txbxContent>
                <w:p w14:paraId="446A61A7" w14:textId="77777777" w:rsidR="00ED5814" w:rsidRDefault="00360F7B">
                  <w:pPr>
                    <w:spacing w:before="135" w:line="213" w:lineRule="auto"/>
                    <w:ind w:left="113" w:right="254"/>
                    <w:rPr>
                      <w:color w:val="000000"/>
                      <w:sz w:val="20"/>
                    </w:rPr>
                  </w:pPr>
                  <w:r>
                    <w:rPr>
                      <w:rFonts w:ascii="VIC"/>
                      <w:b/>
                      <w:color w:val="414042"/>
                      <w:sz w:val="20"/>
                    </w:rPr>
                    <w:t>Note</w:t>
                  </w:r>
                  <w:r>
                    <w:rPr>
                      <w:color w:val="414042"/>
                      <w:sz w:val="20"/>
                    </w:rPr>
                    <w:t>: Clause 72.01-1 sets out exemptions</w:t>
                  </w:r>
                  <w:r>
                    <w:rPr>
                      <w:color w:val="414042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where the Minister for Planning is not the</w:t>
                  </w:r>
                  <w:r>
                    <w:rPr>
                      <w:color w:val="414042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responsible authority. This includes</w:t>
                  </w:r>
                  <w:r>
                    <w:rPr>
                      <w:color w:val="414042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amendments</w:t>
                  </w:r>
                  <w:r>
                    <w:rPr>
                      <w:color w:val="414042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to</w:t>
                  </w:r>
                  <w:r>
                    <w:rPr>
                      <w:color w:val="414042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permits</w:t>
                  </w:r>
                  <w:r>
                    <w:rPr>
                      <w:color w:val="414042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that</w:t>
                  </w:r>
                  <w:r>
                    <w:rPr>
                      <w:color w:val="414042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were</w:t>
                  </w:r>
                  <w:r>
                    <w:rPr>
                      <w:color w:val="414042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issued</w:t>
                  </w:r>
                  <w:r>
                    <w:rPr>
                      <w:color w:val="414042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by</w:t>
                  </w:r>
                  <w:r>
                    <w:rPr>
                      <w:color w:val="414042"/>
                      <w:spacing w:val="-49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council.</w:t>
                  </w:r>
                </w:p>
              </w:txbxContent>
            </v:textbox>
            <w10:wrap anchorx="page"/>
          </v:shape>
        </w:pict>
      </w:r>
      <w:r w:rsidR="00360F7B">
        <w:rPr>
          <w:rFonts w:ascii="VIC Light Italic" w:hAnsi="VIC Light Italic"/>
          <w:i/>
          <w:color w:val="414042"/>
          <w:sz w:val="18"/>
        </w:rPr>
        <w:t>Native</w:t>
      </w:r>
      <w:r w:rsidR="00360F7B">
        <w:rPr>
          <w:rFonts w:ascii="VIC Light Italic" w:hAnsi="VIC Light Italic"/>
          <w:i/>
          <w:color w:val="414042"/>
          <w:spacing w:val="-2"/>
          <w:sz w:val="18"/>
        </w:rPr>
        <w:t xml:space="preserve"> </w:t>
      </w:r>
      <w:r w:rsidR="00360F7B">
        <w:rPr>
          <w:rFonts w:ascii="VIC Light Italic" w:hAnsi="VIC Light Italic"/>
          <w:i/>
          <w:color w:val="414042"/>
          <w:sz w:val="18"/>
        </w:rPr>
        <w:t>Title</w:t>
      </w:r>
      <w:r w:rsidR="00360F7B">
        <w:rPr>
          <w:rFonts w:ascii="VIC Light Italic" w:hAnsi="VIC Light Italic"/>
          <w:i/>
          <w:color w:val="414042"/>
          <w:spacing w:val="-2"/>
          <w:sz w:val="18"/>
        </w:rPr>
        <w:t xml:space="preserve"> </w:t>
      </w:r>
      <w:r w:rsidR="00360F7B">
        <w:rPr>
          <w:rFonts w:ascii="VIC Light Italic" w:hAnsi="VIC Light Italic"/>
          <w:i/>
          <w:color w:val="414042"/>
          <w:sz w:val="18"/>
        </w:rPr>
        <w:t>Act</w:t>
      </w:r>
      <w:r w:rsidR="00360F7B">
        <w:rPr>
          <w:rFonts w:ascii="VIC Light Italic" w:hAnsi="VIC Light Italic"/>
          <w:i/>
          <w:color w:val="414042"/>
          <w:spacing w:val="-2"/>
          <w:sz w:val="18"/>
        </w:rPr>
        <w:t xml:space="preserve"> </w:t>
      </w:r>
      <w:r w:rsidR="00360F7B">
        <w:rPr>
          <w:rFonts w:ascii="VIC Light Italic" w:hAnsi="VIC Light Italic"/>
          <w:i/>
          <w:color w:val="414042"/>
          <w:sz w:val="18"/>
        </w:rPr>
        <w:t>1993</w:t>
      </w:r>
    </w:p>
    <w:p w14:paraId="446A5ECD" w14:textId="625BE6D5" w:rsidR="00ED5814" w:rsidRDefault="00360F7B">
      <w:pPr>
        <w:pStyle w:val="BodyText"/>
        <w:spacing w:before="163" w:line="218" w:lineRule="auto"/>
        <w:ind w:left="113" w:right="164"/>
      </w:pPr>
      <w:r>
        <w:rPr>
          <w:color w:val="414042"/>
        </w:rPr>
        <w:t>The onus is 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 proponent 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contact the relevant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agency to determine its requirements. Relevant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agency contacts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list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 legislation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may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impact 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proposed wind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energy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facility can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found on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wind energy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facility page at</w:t>
      </w:r>
      <w:r>
        <w:rPr>
          <w:color w:val="414042"/>
          <w:spacing w:val="1"/>
        </w:rPr>
        <w:t xml:space="preserve"> </w:t>
      </w:r>
      <w:hyperlink r:id="rId29">
        <w:r>
          <w:rPr>
            <w:color w:val="215E9E"/>
            <w:u w:val="single" w:color="215E9E"/>
          </w:rPr>
          <w:t>planning</w:t>
        </w:r>
        <w:r>
          <w:rPr>
            <w:color w:val="215E9E"/>
          </w:rPr>
          <w:t>.</w:t>
        </w:r>
      </w:hyperlink>
      <w:r>
        <w:rPr>
          <w:color w:val="215E9E"/>
          <w:spacing w:val="1"/>
        </w:rPr>
        <w:t xml:space="preserve"> </w:t>
      </w:r>
      <w:hyperlink r:id="rId30">
        <w:r>
          <w:rPr>
            <w:color w:val="215E9E"/>
            <w:u w:val="single" w:color="215E9E"/>
          </w:rPr>
          <w:t>vic.gov.au</w:t>
        </w:r>
      </w:hyperlink>
      <w:r>
        <w:rPr>
          <w:color w:val="414042"/>
        </w:rPr>
        <w:t>.</w:t>
      </w:r>
    </w:p>
    <w:p w14:paraId="446A5ECE" w14:textId="77777777" w:rsidR="00ED5814" w:rsidRDefault="00ED5814">
      <w:pPr>
        <w:spacing w:line="218" w:lineRule="auto"/>
        <w:sectPr w:rsidR="00ED5814">
          <w:type w:val="continuous"/>
          <w:pgSz w:w="11910" w:h="16840"/>
          <w:pgMar w:top="760" w:right="1020" w:bottom="280" w:left="1020" w:header="560" w:footer="414" w:gutter="0"/>
          <w:cols w:num="2" w:space="720" w:equalWidth="0">
            <w:col w:w="4729" w:space="231"/>
            <w:col w:w="4910"/>
          </w:cols>
        </w:sectPr>
      </w:pPr>
    </w:p>
    <w:p w14:paraId="446A5ECF" w14:textId="77777777" w:rsidR="00ED5814" w:rsidRDefault="00ED5814">
      <w:pPr>
        <w:pStyle w:val="BodyText"/>
        <w:spacing w:before="10"/>
        <w:rPr>
          <w:sz w:val="6"/>
        </w:rPr>
      </w:pPr>
    </w:p>
    <w:p w14:paraId="446A5ED0" w14:textId="77777777" w:rsidR="00ED5814" w:rsidRDefault="00AC35F8">
      <w:pPr>
        <w:pStyle w:val="BodyText"/>
        <w:ind w:left="5074"/>
        <w:rPr>
          <w:sz w:val="20"/>
        </w:rPr>
      </w:pPr>
      <w:r>
        <w:rPr>
          <w:sz w:val="20"/>
        </w:rPr>
      </w:r>
      <w:r>
        <w:rPr>
          <w:sz w:val="20"/>
        </w:rPr>
        <w:pict w14:anchorId="446A617E">
          <v:shape id="docshape99" o:spid="_x0000_s2192" type="#_x0000_t202" style="width:232.9pt;height:87.45pt;mso-left-percent:-10001;mso-top-percent:-10001;mso-position-horizontal:absolute;mso-position-horizontal-relative:char;mso-position-vertical:absolute;mso-position-vertical-relative:line;mso-left-percent:-10001;mso-top-percent:-10001" fillcolor="#cce5e5" stroked="f">
            <v:textbox inset="0,0,0,0">
              <w:txbxContent>
                <w:p w14:paraId="446A61A8" w14:textId="77777777" w:rsidR="00ED5814" w:rsidRDefault="00360F7B">
                  <w:pPr>
                    <w:spacing w:before="135" w:line="213" w:lineRule="auto"/>
                    <w:ind w:left="113" w:right="567"/>
                    <w:rPr>
                      <w:color w:val="000000"/>
                      <w:sz w:val="20"/>
                    </w:rPr>
                  </w:pPr>
                  <w:r>
                    <w:rPr>
                      <w:rFonts w:ascii="VIC"/>
                      <w:b/>
                      <w:color w:val="414042"/>
                      <w:sz w:val="20"/>
                    </w:rPr>
                    <w:t xml:space="preserve">Note: </w:t>
                  </w:r>
                  <w:r>
                    <w:rPr>
                      <w:color w:val="414042"/>
                      <w:sz w:val="20"/>
                    </w:rPr>
                    <w:t>Other components of wind energy</w:t>
                  </w:r>
                  <w:r>
                    <w:rPr>
                      <w:color w:val="414042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facilities</w:t>
                  </w:r>
                  <w:r>
                    <w:rPr>
                      <w:color w:val="414042"/>
                      <w:spacing w:val="-8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such</w:t>
                  </w:r>
                  <w:r>
                    <w:rPr>
                      <w:color w:val="414042"/>
                      <w:spacing w:val="-7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as</w:t>
                  </w:r>
                  <w:r>
                    <w:rPr>
                      <w:color w:val="414042"/>
                      <w:spacing w:val="-8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quarries</w:t>
                  </w:r>
                  <w:r>
                    <w:rPr>
                      <w:color w:val="414042"/>
                      <w:spacing w:val="-7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and</w:t>
                  </w:r>
                  <w:r>
                    <w:rPr>
                      <w:color w:val="414042"/>
                      <w:spacing w:val="-7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removal</w:t>
                  </w:r>
                  <w:r>
                    <w:rPr>
                      <w:color w:val="414042"/>
                      <w:spacing w:val="-8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of</w:t>
                  </w:r>
                  <w:r>
                    <w:rPr>
                      <w:color w:val="414042"/>
                      <w:spacing w:val="-49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native vegetation may require approval</w:t>
                  </w:r>
                  <w:r>
                    <w:rPr>
                      <w:color w:val="414042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under other legislation as well as other</w:t>
                  </w:r>
                  <w:r>
                    <w:rPr>
                      <w:color w:val="414042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permissions from the Australian Energy</w:t>
                  </w:r>
                  <w:r>
                    <w:rPr>
                      <w:color w:val="414042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Market Operator or</w:t>
                  </w:r>
                  <w:r>
                    <w:rPr>
                      <w:color w:val="414042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414042"/>
                      <w:sz w:val="20"/>
                    </w:rPr>
                    <w:t>electricity network.</w:t>
                  </w:r>
                </w:p>
              </w:txbxContent>
            </v:textbox>
            <w10:anchorlock/>
          </v:shape>
        </w:pict>
      </w:r>
    </w:p>
    <w:p w14:paraId="446A5ED1" w14:textId="77777777" w:rsidR="00ED5814" w:rsidRDefault="00ED5814">
      <w:pPr>
        <w:rPr>
          <w:sz w:val="20"/>
        </w:rPr>
        <w:sectPr w:rsidR="00ED5814">
          <w:type w:val="continuous"/>
          <w:pgSz w:w="11910" w:h="16840"/>
          <w:pgMar w:top="760" w:right="1020" w:bottom="280" w:left="1020" w:header="560" w:footer="414" w:gutter="0"/>
          <w:cols w:space="720"/>
        </w:sectPr>
      </w:pPr>
    </w:p>
    <w:p w14:paraId="446A5ED2" w14:textId="77777777" w:rsidR="00ED5814" w:rsidRDefault="00ED5814">
      <w:pPr>
        <w:pStyle w:val="BodyText"/>
        <w:rPr>
          <w:sz w:val="20"/>
        </w:rPr>
      </w:pPr>
    </w:p>
    <w:p w14:paraId="446A5ED3" w14:textId="77777777" w:rsidR="00ED5814" w:rsidRDefault="00ED5814">
      <w:pPr>
        <w:pStyle w:val="BodyText"/>
        <w:rPr>
          <w:sz w:val="20"/>
        </w:rPr>
      </w:pPr>
    </w:p>
    <w:p w14:paraId="446A5ED4" w14:textId="77777777" w:rsidR="00ED5814" w:rsidRDefault="00ED5814">
      <w:pPr>
        <w:pStyle w:val="BodyText"/>
        <w:rPr>
          <w:sz w:val="20"/>
        </w:rPr>
      </w:pPr>
    </w:p>
    <w:p w14:paraId="446A5ED5" w14:textId="77777777" w:rsidR="00ED5814" w:rsidRDefault="00ED5814">
      <w:pPr>
        <w:pStyle w:val="BodyText"/>
        <w:rPr>
          <w:sz w:val="20"/>
        </w:rPr>
      </w:pPr>
    </w:p>
    <w:p w14:paraId="446A5ED6" w14:textId="77777777" w:rsidR="00ED5814" w:rsidRDefault="00ED5814">
      <w:pPr>
        <w:pStyle w:val="BodyText"/>
        <w:rPr>
          <w:sz w:val="20"/>
        </w:rPr>
      </w:pPr>
    </w:p>
    <w:p w14:paraId="446A5ED7" w14:textId="77777777" w:rsidR="00ED5814" w:rsidRDefault="00ED5814">
      <w:pPr>
        <w:pStyle w:val="BodyText"/>
        <w:spacing w:before="4"/>
        <w:rPr>
          <w:sz w:val="25"/>
        </w:rPr>
      </w:pPr>
    </w:p>
    <w:p w14:paraId="446A5ED8" w14:textId="77777777" w:rsidR="00ED5814" w:rsidRDefault="00ED5814">
      <w:pPr>
        <w:rPr>
          <w:sz w:val="25"/>
        </w:rPr>
        <w:sectPr w:rsidR="00ED5814">
          <w:pgSz w:w="11910" w:h="16840"/>
          <w:pgMar w:top="760" w:right="1020" w:bottom="600" w:left="1020" w:header="560" w:footer="414" w:gutter="0"/>
          <w:cols w:space="720"/>
        </w:sectPr>
      </w:pPr>
    </w:p>
    <w:p w14:paraId="446A5ED9" w14:textId="77777777" w:rsidR="00ED5814" w:rsidRDefault="00360F7B">
      <w:pPr>
        <w:pStyle w:val="Heading4"/>
        <w:numPr>
          <w:ilvl w:val="2"/>
          <w:numId w:val="4"/>
        </w:numPr>
        <w:tabs>
          <w:tab w:val="left" w:pos="625"/>
        </w:tabs>
        <w:spacing w:before="91"/>
        <w:ind w:hanging="512"/>
      </w:pPr>
      <w:r>
        <w:rPr>
          <w:color w:val="53565A"/>
        </w:rPr>
        <w:t>State</w:t>
      </w:r>
      <w:r>
        <w:rPr>
          <w:color w:val="53565A"/>
          <w:spacing w:val="-1"/>
        </w:rPr>
        <w:t xml:space="preserve"> </w:t>
      </w:r>
      <w:r>
        <w:rPr>
          <w:color w:val="53565A"/>
        </w:rPr>
        <w:t>environmental</w:t>
      </w:r>
      <w:r>
        <w:rPr>
          <w:color w:val="53565A"/>
          <w:spacing w:val="-1"/>
        </w:rPr>
        <w:t xml:space="preserve"> </w:t>
      </w:r>
      <w:r>
        <w:rPr>
          <w:color w:val="53565A"/>
        </w:rPr>
        <w:t>assessment</w:t>
      </w:r>
    </w:p>
    <w:p w14:paraId="446A5EDA" w14:textId="77777777" w:rsidR="00ED5814" w:rsidRDefault="00360F7B">
      <w:pPr>
        <w:pStyle w:val="BodyText"/>
        <w:spacing w:before="156" w:line="218" w:lineRule="auto"/>
        <w:ind w:left="113" w:right="21"/>
      </w:pPr>
      <w:r>
        <w:rPr>
          <w:color w:val="414042"/>
        </w:rPr>
        <w:t>If an Environment Effects Statement (EES) is required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for a wind energy facility, this process must be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completed before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planning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permit application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can be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determined.</w:t>
      </w:r>
    </w:p>
    <w:p w14:paraId="446A5EDB" w14:textId="7AB35CCE" w:rsidR="00ED5814" w:rsidRDefault="00360F7B">
      <w:pPr>
        <w:pStyle w:val="BodyText"/>
        <w:spacing w:before="166" w:line="218" w:lineRule="auto"/>
        <w:ind w:left="113" w:right="147"/>
      </w:pPr>
      <w:r>
        <w:rPr>
          <w:color w:val="414042"/>
        </w:rPr>
        <w:t>The Minister for Planning is responsible 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 xml:space="preserve">administering the </w:t>
      </w:r>
      <w:r>
        <w:rPr>
          <w:rFonts w:ascii="VIC Light Italic"/>
          <w:i/>
          <w:color w:val="414042"/>
        </w:rPr>
        <w:t xml:space="preserve">Environment Effects Act 1978 </w:t>
      </w:r>
      <w:r>
        <w:rPr>
          <w:color w:val="414042"/>
        </w:rPr>
        <w:t>and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deciding whether an EES is required under that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Act. If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proposal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likely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have 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significant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effect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on the environment,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 proponent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should refer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it to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Minister for a decision on the need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for an EES.</w:t>
      </w:r>
    </w:p>
    <w:p w14:paraId="446A5EDC" w14:textId="77777777" w:rsidR="00ED5814" w:rsidRDefault="00360F7B">
      <w:pPr>
        <w:pStyle w:val="BodyText"/>
        <w:spacing w:before="163" w:line="218" w:lineRule="auto"/>
        <w:ind w:left="113" w:right="226"/>
      </w:pPr>
      <w:r>
        <w:rPr>
          <w:color w:val="414042"/>
        </w:rPr>
        <w:t>The onus is on the proponent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 refer a proposal to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the Minister for Planning to determine whether 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EES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is required.</w:t>
      </w:r>
    </w:p>
    <w:p w14:paraId="446A5EDD" w14:textId="0523D7DE" w:rsidR="00ED5814" w:rsidRDefault="00360F7B">
      <w:pPr>
        <w:pStyle w:val="BodyText"/>
        <w:spacing w:before="166" w:line="218" w:lineRule="auto"/>
        <w:ind w:left="113" w:right="131"/>
      </w:pPr>
      <w:r>
        <w:rPr>
          <w:color w:val="414042"/>
        </w:rPr>
        <w:t>The Minister for Planning will require a preliminary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landscape assessment to accompany a referral of a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proposed wind energy facility. Should an EES be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required, then it must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include an independently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peer-reviewed visual impact assessment by 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suitably qualified and experienced person.</w:t>
      </w:r>
    </w:p>
    <w:p w14:paraId="446A5EDE" w14:textId="4B1D0D21" w:rsidR="00ED5814" w:rsidRDefault="00360F7B">
      <w:pPr>
        <w:pStyle w:val="BodyText"/>
        <w:spacing w:before="163" w:line="218" w:lineRule="auto"/>
        <w:ind w:left="113" w:right="45"/>
      </w:pPr>
      <w:r>
        <w:rPr>
          <w:color w:val="414042"/>
        </w:rPr>
        <w:t>The ministerial guidelines for assessment 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 xml:space="preserve">environmental effects under the </w:t>
      </w:r>
      <w:r>
        <w:rPr>
          <w:rFonts w:ascii="VIC Light Italic"/>
          <w:i/>
          <w:color w:val="414042"/>
        </w:rPr>
        <w:t>Environment Effects</w:t>
      </w:r>
      <w:r>
        <w:rPr>
          <w:rFonts w:ascii="VIC Light Italic"/>
          <w:i/>
          <w:color w:val="414042"/>
          <w:spacing w:val="-44"/>
        </w:rPr>
        <w:t xml:space="preserve"> </w:t>
      </w:r>
      <w:r>
        <w:rPr>
          <w:rFonts w:ascii="VIC Light Italic"/>
          <w:i/>
          <w:color w:val="414042"/>
        </w:rPr>
        <w:t xml:space="preserve">Act 1978 </w:t>
      </w:r>
      <w:r>
        <w:rPr>
          <w:color w:val="414042"/>
        </w:rPr>
        <w:t>provide guidance on EES processes. More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 xml:space="preserve">information can be found at </w:t>
      </w:r>
      <w:r>
        <w:rPr>
          <w:color w:val="215E9E"/>
          <w:u w:val="single" w:color="215E9E"/>
        </w:rPr>
        <w:t>En</w:t>
      </w:r>
      <w:hyperlink r:id="rId31">
        <w:r>
          <w:rPr>
            <w:color w:val="215E9E"/>
            <w:u w:val="single" w:color="215E9E"/>
          </w:rPr>
          <w:t>vironment</w:t>
        </w:r>
      </w:hyperlink>
      <w:r>
        <w:rPr>
          <w:color w:val="215E9E"/>
          <w:spacing w:val="1"/>
        </w:rPr>
        <w:t xml:space="preserve"> </w:t>
      </w:r>
      <w:hyperlink r:id="rId32">
        <w:r>
          <w:rPr>
            <w:color w:val="215E9E"/>
            <w:u w:val="single" w:color="215E9E"/>
          </w:rPr>
          <w:t>assessment</w:t>
        </w:r>
        <w:r>
          <w:rPr>
            <w:color w:val="215E9E"/>
            <w:spacing w:val="-1"/>
            <w:u w:val="single" w:color="215E9E"/>
          </w:rPr>
          <w:t xml:space="preserve"> </w:t>
        </w:r>
        <w:r>
          <w:rPr>
            <w:color w:val="215E9E"/>
            <w:u w:val="single" w:color="215E9E"/>
          </w:rPr>
          <w:t>guides</w:t>
        </w:r>
      </w:hyperlink>
      <w:r>
        <w:rPr>
          <w:color w:val="414042"/>
        </w:rPr>
        <w:t>.</w:t>
      </w:r>
    </w:p>
    <w:p w14:paraId="446A5EDF" w14:textId="77777777" w:rsidR="00ED5814" w:rsidRDefault="00360F7B">
      <w:pPr>
        <w:pStyle w:val="Heading4"/>
        <w:numPr>
          <w:ilvl w:val="2"/>
          <w:numId w:val="4"/>
        </w:numPr>
        <w:tabs>
          <w:tab w:val="left" w:pos="625"/>
        </w:tabs>
        <w:spacing w:before="113" w:line="213" w:lineRule="auto"/>
        <w:ind w:left="113" w:right="1214" w:firstLine="0"/>
      </w:pPr>
      <w:r>
        <w:rPr>
          <w:color w:val="53565A"/>
          <w:spacing w:val="1"/>
        </w:rPr>
        <w:br w:type="column"/>
      </w:r>
      <w:r>
        <w:rPr>
          <w:color w:val="53565A"/>
        </w:rPr>
        <w:t>Commonwealth environmental</w:t>
      </w:r>
      <w:r>
        <w:rPr>
          <w:color w:val="53565A"/>
          <w:spacing w:val="-43"/>
        </w:rPr>
        <w:t xml:space="preserve"> </w:t>
      </w:r>
      <w:r>
        <w:rPr>
          <w:color w:val="53565A"/>
        </w:rPr>
        <w:t>assessment</w:t>
      </w:r>
    </w:p>
    <w:p w14:paraId="446A5EE0" w14:textId="632B020F" w:rsidR="00ED5814" w:rsidRDefault="00360F7B">
      <w:pPr>
        <w:pStyle w:val="BodyText"/>
        <w:spacing w:before="164" w:line="218" w:lineRule="auto"/>
        <w:ind w:left="113" w:right="164"/>
      </w:pPr>
      <w:r>
        <w:rPr>
          <w:color w:val="414042"/>
        </w:rPr>
        <w:t>A proposal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may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also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need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approval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under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 EPBC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Act if it is likely to have a significant impact 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matters of national environmental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significance, 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example a significant listed threatened or migratory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species.</w:t>
      </w:r>
    </w:p>
    <w:p w14:paraId="446A5EE1" w14:textId="11C5C0C7" w:rsidR="00ED5814" w:rsidRDefault="00360F7B">
      <w:pPr>
        <w:pStyle w:val="BodyText"/>
        <w:spacing w:before="164" w:line="218" w:lineRule="auto"/>
        <w:ind w:left="113" w:right="124"/>
      </w:pPr>
      <w:r>
        <w:rPr>
          <w:color w:val="414042"/>
        </w:rPr>
        <w:t>When 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person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proposes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take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action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believe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may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need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approval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under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EPBC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Act,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they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must refer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proposal 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 Commonwealth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Minister for Environment. If the Minister determines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that an approval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is required,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proposed action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must be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assessed under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 EPBC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Act.</w:t>
      </w:r>
    </w:p>
    <w:p w14:paraId="446A5EE2" w14:textId="77777777" w:rsidR="00ED5814" w:rsidRDefault="00360F7B">
      <w:pPr>
        <w:spacing w:before="163" w:line="218" w:lineRule="auto"/>
        <w:ind w:left="113" w:right="207"/>
        <w:rPr>
          <w:sz w:val="18"/>
        </w:rPr>
      </w:pPr>
      <w:r>
        <w:rPr>
          <w:color w:val="414042"/>
          <w:sz w:val="18"/>
        </w:rPr>
        <w:t>Further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information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on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operation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EPBC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Act is available from the Australian Government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Department of Climate Change, Energy, 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Environment and Water, or for help in deciding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whether an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action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should be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referred,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you should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consult the EPBC Administrative Guidelines on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 xml:space="preserve">Significance at </w:t>
      </w:r>
      <w:hyperlink r:id="rId33">
        <w:r>
          <w:rPr>
            <w:color w:val="215E9E"/>
            <w:sz w:val="18"/>
            <w:u w:val="single" w:color="215E9E"/>
          </w:rPr>
          <w:t>dcceew.gov.a</w:t>
        </w:r>
      </w:hyperlink>
      <w:r>
        <w:rPr>
          <w:color w:val="215E9E"/>
          <w:sz w:val="18"/>
          <w:u w:val="single" w:color="215E9E"/>
        </w:rPr>
        <w:t>u</w:t>
      </w:r>
      <w:r>
        <w:rPr>
          <w:color w:val="414042"/>
          <w:sz w:val="18"/>
        </w:rPr>
        <w:t>, including the</w:t>
      </w:r>
      <w:r>
        <w:rPr>
          <w:color w:val="414042"/>
          <w:spacing w:val="1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Significant Impact Guidelines 1.1: Matters of National</w:t>
      </w:r>
      <w:r>
        <w:rPr>
          <w:rFonts w:ascii="VIC Light Italic" w:hAnsi="VIC Light Italic"/>
          <w:i/>
          <w:color w:val="414042"/>
          <w:spacing w:val="-44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 xml:space="preserve">Environmental Significance </w:t>
      </w:r>
      <w:r>
        <w:rPr>
          <w:color w:val="414042"/>
          <w:sz w:val="18"/>
        </w:rPr>
        <w:t xml:space="preserve">(2013) and the </w:t>
      </w:r>
      <w:r>
        <w:rPr>
          <w:rFonts w:ascii="VIC Light Italic" w:hAnsi="VIC Light Italic"/>
          <w:i/>
          <w:color w:val="414042"/>
          <w:sz w:val="18"/>
        </w:rPr>
        <w:t>EPBC Act</w:t>
      </w:r>
      <w:r>
        <w:rPr>
          <w:rFonts w:ascii="VIC Light Italic" w:hAnsi="VIC Light Italic"/>
          <w:i/>
          <w:color w:val="414042"/>
          <w:spacing w:val="-44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Policy</w:t>
      </w:r>
      <w:r>
        <w:rPr>
          <w:rFonts w:ascii="VIC Light Italic" w:hAnsi="VIC Light Italic"/>
          <w:i/>
          <w:color w:val="414042"/>
          <w:spacing w:val="-2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Statement</w:t>
      </w:r>
      <w:r>
        <w:rPr>
          <w:rFonts w:ascii="VIC Light Italic" w:hAnsi="VIC Light Italic"/>
          <w:i/>
          <w:color w:val="414042"/>
          <w:spacing w:val="-1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2.3</w:t>
      </w:r>
      <w:r>
        <w:rPr>
          <w:rFonts w:ascii="VIC Light Italic" w:hAnsi="VIC Light Italic"/>
          <w:i/>
          <w:color w:val="414042"/>
          <w:spacing w:val="-2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–</w:t>
      </w:r>
      <w:r>
        <w:rPr>
          <w:rFonts w:ascii="VIC Light Italic" w:hAnsi="VIC Light Italic"/>
          <w:i/>
          <w:color w:val="414042"/>
          <w:spacing w:val="-1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Wind</w:t>
      </w:r>
      <w:r>
        <w:rPr>
          <w:rFonts w:ascii="VIC Light Italic" w:hAnsi="VIC Light Italic"/>
          <w:i/>
          <w:color w:val="414042"/>
          <w:spacing w:val="-2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Farm</w:t>
      </w:r>
      <w:r>
        <w:rPr>
          <w:rFonts w:ascii="VIC Light Italic" w:hAnsi="VIC Light Italic"/>
          <w:i/>
          <w:color w:val="414042"/>
          <w:spacing w:val="-1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Industry</w:t>
      </w:r>
      <w:r>
        <w:rPr>
          <w:rFonts w:ascii="VIC Light Italic" w:hAnsi="VIC Light Italic"/>
          <w:i/>
          <w:color w:val="414042"/>
          <w:spacing w:val="-2"/>
          <w:sz w:val="18"/>
        </w:rPr>
        <w:t xml:space="preserve"> </w:t>
      </w:r>
      <w:r>
        <w:rPr>
          <w:color w:val="414042"/>
          <w:sz w:val="18"/>
        </w:rPr>
        <w:t>(2009).</w:t>
      </w:r>
    </w:p>
    <w:p w14:paraId="446A5EE3" w14:textId="77777777" w:rsidR="00ED5814" w:rsidRDefault="00360F7B">
      <w:pPr>
        <w:pStyle w:val="BodyText"/>
        <w:spacing w:before="158" w:line="218" w:lineRule="auto"/>
        <w:ind w:left="113" w:right="124"/>
      </w:pPr>
      <w:r>
        <w:rPr>
          <w:color w:val="414042"/>
        </w:rPr>
        <w:t>If approval is required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under the EPBC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Act,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project may need to be assessed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using 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assessment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process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specified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under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Act,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accredited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state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impact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assessment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process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may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able to be used.</w:t>
      </w:r>
    </w:p>
    <w:p w14:paraId="446A5EE4" w14:textId="77777777" w:rsidR="00ED5814" w:rsidRDefault="00360F7B">
      <w:pPr>
        <w:pStyle w:val="BodyText"/>
        <w:spacing w:before="165" w:line="218" w:lineRule="auto"/>
        <w:ind w:left="113" w:right="728"/>
        <w:jc w:val="both"/>
      </w:pPr>
      <w:r>
        <w:rPr>
          <w:color w:val="414042"/>
        </w:rPr>
        <w:t>Under the Bilateral Agreement (2014) between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Victoria and the Commonwealth, the following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Victorian processes can be accredited:</w:t>
      </w:r>
    </w:p>
    <w:p w14:paraId="446A5EE5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50"/>
        <w:rPr>
          <w:sz w:val="18"/>
        </w:rPr>
      </w:pPr>
      <w:r>
        <w:rPr>
          <w:color w:val="414042"/>
          <w:sz w:val="18"/>
        </w:rPr>
        <w:t>EES</w:t>
      </w:r>
      <w:r>
        <w:rPr>
          <w:color w:val="414042"/>
          <w:spacing w:val="-2"/>
          <w:sz w:val="18"/>
        </w:rPr>
        <w:t xml:space="preserve"> </w:t>
      </w:r>
      <w:r>
        <w:rPr>
          <w:color w:val="414042"/>
          <w:sz w:val="18"/>
        </w:rPr>
        <w:t>process</w:t>
      </w:r>
    </w:p>
    <w:p w14:paraId="446A5EE6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rPr>
          <w:sz w:val="18"/>
        </w:rPr>
      </w:pPr>
      <w:r>
        <w:rPr>
          <w:color w:val="414042"/>
          <w:sz w:val="18"/>
        </w:rPr>
        <w:t>Advisory</w:t>
      </w:r>
      <w:r>
        <w:rPr>
          <w:color w:val="414042"/>
          <w:spacing w:val="4"/>
          <w:sz w:val="18"/>
        </w:rPr>
        <w:t xml:space="preserve"> </w:t>
      </w:r>
      <w:r>
        <w:rPr>
          <w:color w:val="414042"/>
          <w:sz w:val="18"/>
        </w:rPr>
        <w:t>Committee</w:t>
      </w:r>
      <w:r>
        <w:rPr>
          <w:color w:val="414042"/>
          <w:spacing w:val="5"/>
          <w:sz w:val="18"/>
        </w:rPr>
        <w:t xml:space="preserve"> </w:t>
      </w:r>
      <w:r>
        <w:rPr>
          <w:color w:val="414042"/>
          <w:sz w:val="18"/>
        </w:rPr>
        <w:t>process</w:t>
      </w:r>
    </w:p>
    <w:p w14:paraId="446A5EE7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rPr>
          <w:sz w:val="18"/>
        </w:rPr>
      </w:pPr>
      <w:r>
        <w:rPr>
          <w:color w:val="414042"/>
          <w:sz w:val="18"/>
        </w:rPr>
        <w:t>Planning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permit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process.</w:t>
      </w:r>
    </w:p>
    <w:p w14:paraId="446A5EE8" w14:textId="77777777" w:rsidR="00ED5814" w:rsidRDefault="00360F7B">
      <w:pPr>
        <w:pStyle w:val="BodyText"/>
        <w:spacing w:before="163" w:line="218" w:lineRule="auto"/>
        <w:ind w:left="113" w:right="150"/>
        <w:jc w:val="both"/>
      </w:pPr>
      <w:r>
        <w:rPr>
          <w:color w:val="414042"/>
        </w:rPr>
        <w:t>The Commonwealth Minister for the Environment will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make the final decision under the EPBC Act, even if a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project is assessed using an accredited state impact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assessment process.</w:t>
      </w:r>
    </w:p>
    <w:p w14:paraId="446A5EE9" w14:textId="77777777" w:rsidR="00ED5814" w:rsidRDefault="00ED5814">
      <w:pPr>
        <w:spacing w:line="218" w:lineRule="auto"/>
        <w:jc w:val="both"/>
        <w:sectPr w:rsidR="00ED5814">
          <w:type w:val="continuous"/>
          <w:pgSz w:w="11910" w:h="16840"/>
          <w:pgMar w:top="760" w:right="1020" w:bottom="280" w:left="1020" w:header="560" w:footer="414" w:gutter="0"/>
          <w:cols w:num="2" w:space="720" w:equalWidth="0">
            <w:col w:w="4823" w:space="137"/>
            <w:col w:w="4910"/>
          </w:cols>
        </w:sectPr>
      </w:pPr>
    </w:p>
    <w:p w14:paraId="446A5EEA" w14:textId="77777777" w:rsidR="00ED5814" w:rsidRDefault="00ED5814">
      <w:pPr>
        <w:pStyle w:val="BodyText"/>
        <w:rPr>
          <w:sz w:val="20"/>
        </w:rPr>
      </w:pPr>
    </w:p>
    <w:p w14:paraId="446A5EEB" w14:textId="77777777" w:rsidR="00ED5814" w:rsidRDefault="00ED5814">
      <w:pPr>
        <w:pStyle w:val="BodyText"/>
        <w:rPr>
          <w:sz w:val="20"/>
        </w:rPr>
      </w:pPr>
    </w:p>
    <w:p w14:paraId="446A5EEC" w14:textId="77777777" w:rsidR="00ED5814" w:rsidRDefault="00ED5814">
      <w:pPr>
        <w:pStyle w:val="BodyText"/>
        <w:spacing w:before="12"/>
        <w:rPr>
          <w:sz w:val="17"/>
        </w:rPr>
      </w:pPr>
    </w:p>
    <w:p w14:paraId="446A5EED" w14:textId="77777777" w:rsidR="00ED5814" w:rsidRDefault="00360F7B">
      <w:pPr>
        <w:pStyle w:val="Heading2"/>
        <w:numPr>
          <w:ilvl w:val="0"/>
          <w:numId w:val="4"/>
        </w:numPr>
        <w:tabs>
          <w:tab w:val="left" w:pos="568"/>
        </w:tabs>
        <w:spacing w:before="165" w:line="194" w:lineRule="auto"/>
        <w:ind w:left="113" w:right="111" w:firstLine="0"/>
      </w:pPr>
      <w:bookmarkStart w:id="17" w:name="4._Planning_permit_applications_-_inform"/>
      <w:bookmarkStart w:id="18" w:name="4.1_The_planning_permit_application_proc"/>
      <w:bookmarkStart w:id="19" w:name="_bookmark6"/>
      <w:bookmarkEnd w:id="17"/>
      <w:bookmarkEnd w:id="18"/>
      <w:bookmarkEnd w:id="19"/>
      <w:r>
        <w:rPr>
          <w:color w:val="00B2A9"/>
          <w:spacing w:val="-1"/>
        </w:rPr>
        <w:t>Planning</w:t>
      </w:r>
      <w:r>
        <w:rPr>
          <w:color w:val="00B2A9"/>
          <w:spacing w:val="-24"/>
        </w:rPr>
        <w:t xml:space="preserve"> </w:t>
      </w:r>
      <w:r>
        <w:rPr>
          <w:color w:val="00B2A9"/>
          <w:spacing w:val="-1"/>
        </w:rPr>
        <w:t>permit</w:t>
      </w:r>
      <w:r>
        <w:rPr>
          <w:color w:val="00B2A9"/>
          <w:spacing w:val="-23"/>
        </w:rPr>
        <w:t xml:space="preserve"> </w:t>
      </w:r>
      <w:r>
        <w:rPr>
          <w:color w:val="00B2A9"/>
          <w:spacing w:val="-1"/>
        </w:rPr>
        <w:t>applications</w:t>
      </w:r>
      <w:r>
        <w:rPr>
          <w:color w:val="00B2A9"/>
          <w:spacing w:val="-23"/>
        </w:rPr>
        <w:t xml:space="preserve"> </w:t>
      </w:r>
      <w:r>
        <w:rPr>
          <w:color w:val="00B2A9"/>
        </w:rPr>
        <w:t>-</w:t>
      </w:r>
      <w:r>
        <w:rPr>
          <w:color w:val="00B2A9"/>
          <w:spacing w:val="-24"/>
        </w:rPr>
        <w:t xml:space="preserve"> </w:t>
      </w:r>
      <w:r>
        <w:rPr>
          <w:color w:val="00B2A9"/>
        </w:rPr>
        <w:t>information</w:t>
      </w:r>
      <w:r>
        <w:rPr>
          <w:color w:val="00B2A9"/>
          <w:spacing w:val="-99"/>
        </w:rPr>
        <w:t xml:space="preserve"> </w:t>
      </w:r>
      <w:r>
        <w:rPr>
          <w:color w:val="00B2A9"/>
        </w:rPr>
        <w:t>for</w:t>
      </w:r>
      <w:r>
        <w:rPr>
          <w:color w:val="00B2A9"/>
          <w:spacing w:val="-1"/>
        </w:rPr>
        <w:t xml:space="preserve"> </w:t>
      </w:r>
      <w:r>
        <w:rPr>
          <w:color w:val="00B2A9"/>
        </w:rPr>
        <w:t>applicants</w:t>
      </w:r>
    </w:p>
    <w:p w14:paraId="446A5EEE" w14:textId="77777777" w:rsidR="00ED5814" w:rsidRDefault="00ED5814">
      <w:pPr>
        <w:spacing w:line="194" w:lineRule="auto"/>
        <w:sectPr w:rsidR="00ED5814">
          <w:pgSz w:w="11910" w:h="16840"/>
          <w:pgMar w:top="760" w:right="1020" w:bottom="600" w:left="1020" w:header="560" w:footer="414" w:gutter="0"/>
          <w:cols w:space="720"/>
        </w:sectPr>
      </w:pPr>
    </w:p>
    <w:p w14:paraId="446A5EEF" w14:textId="28473448" w:rsidR="00ED5814" w:rsidRDefault="00360F7B">
      <w:pPr>
        <w:pStyle w:val="Heading6"/>
        <w:spacing w:before="148" w:line="249" w:lineRule="auto"/>
        <w:ind w:right="302"/>
        <w:rPr>
          <w:rFonts w:ascii="VIC SemiBold"/>
          <w:b/>
        </w:rPr>
      </w:pPr>
      <w:r>
        <w:rPr>
          <w:rFonts w:ascii="VIC SemiBold"/>
          <w:b/>
          <w:color w:val="53565A"/>
        </w:rPr>
        <w:t>This section provides</w:t>
      </w:r>
      <w:r>
        <w:rPr>
          <w:rFonts w:ascii="VIC SemiBold"/>
          <w:b/>
          <w:color w:val="53565A"/>
          <w:spacing w:val="1"/>
        </w:rPr>
        <w:t xml:space="preserve"> </w:t>
      </w:r>
      <w:r>
        <w:rPr>
          <w:rFonts w:ascii="VIC SemiBold"/>
          <w:b/>
          <w:color w:val="53565A"/>
        </w:rPr>
        <w:t>information for persons</w:t>
      </w:r>
      <w:r>
        <w:rPr>
          <w:rFonts w:ascii="VIC SemiBold"/>
          <w:b/>
          <w:color w:val="53565A"/>
          <w:spacing w:val="1"/>
        </w:rPr>
        <w:t xml:space="preserve"> </w:t>
      </w:r>
      <w:r>
        <w:rPr>
          <w:rFonts w:ascii="VIC SemiBold"/>
          <w:b/>
          <w:color w:val="53565A"/>
        </w:rPr>
        <w:t>appl</w:t>
      </w:r>
      <w:r w:rsidR="0034568A">
        <w:rPr>
          <w:rFonts w:ascii="VIC SemiBold"/>
          <w:b/>
          <w:color w:val="53565A"/>
        </w:rPr>
        <w:t>ying</w:t>
      </w:r>
      <w:r>
        <w:rPr>
          <w:rFonts w:ascii="VIC SemiBold"/>
          <w:b/>
          <w:color w:val="53565A"/>
          <w:spacing w:val="-3"/>
        </w:rPr>
        <w:t xml:space="preserve"> </w:t>
      </w:r>
      <w:r>
        <w:rPr>
          <w:rFonts w:ascii="VIC SemiBold"/>
          <w:b/>
          <w:color w:val="53565A"/>
        </w:rPr>
        <w:t>for</w:t>
      </w:r>
      <w:r>
        <w:rPr>
          <w:rFonts w:ascii="VIC SemiBold"/>
          <w:b/>
          <w:color w:val="53565A"/>
          <w:spacing w:val="-3"/>
        </w:rPr>
        <w:t xml:space="preserve"> </w:t>
      </w:r>
      <w:r>
        <w:rPr>
          <w:rFonts w:ascii="VIC SemiBold"/>
          <w:b/>
          <w:color w:val="53565A"/>
        </w:rPr>
        <w:t>a</w:t>
      </w:r>
      <w:r>
        <w:rPr>
          <w:rFonts w:ascii="VIC SemiBold"/>
          <w:b/>
          <w:color w:val="53565A"/>
          <w:spacing w:val="-45"/>
        </w:rPr>
        <w:t xml:space="preserve"> </w:t>
      </w:r>
      <w:r>
        <w:rPr>
          <w:rFonts w:ascii="VIC SemiBold"/>
          <w:b/>
          <w:color w:val="53565A"/>
        </w:rPr>
        <w:t>permit for a wind energy</w:t>
      </w:r>
      <w:r>
        <w:rPr>
          <w:rFonts w:ascii="VIC SemiBold"/>
          <w:b/>
          <w:color w:val="53565A"/>
          <w:spacing w:val="1"/>
        </w:rPr>
        <w:t xml:space="preserve"> </w:t>
      </w:r>
      <w:r>
        <w:rPr>
          <w:rFonts w:ascii="VIC SemiBold"/>
          <w:b/>
          <w:color w:val="53565A"/>
        </w:rPr>
        <w:t>facility.</w:t>
      </w:r>
    </w:p>
    <w:p w14:paraId="446A5EF0" w14:textId="6DF744F8" w:rsidR="00ED5814" w:rsidRDefault="00360F7B">
      <w:pPr>
        <w:pStyle w:val="BodyText"/>
        <w:spacing w:before="85" w:line="218" w:lineRule="auto"/>
        <w:ind w:left="113" w:right="22"/>
      </w:pPr>
      <w:r>
        <w:rPr>
          <w:color w:val="414042"/>
        </w:rPr>
        <w:t>Proponents are encouraged to</w:t>
      </w:r>
      <w:r>
        <w:rPr>
          <w:color w:val="414042"/>
          <w:spacing w:val="1"/>
        </w:rPr>
        <w:t xml:space="preserve"> </w:t>
      </w:r>
      <w:r w:rsidR="00252B3B">
        <w:rPr>
          <w:color w:val="414042"/>
        </w:rPr>
        <w:t>familiarise themselves</w:t>
      </w:r>
      <w:r>
        <w:rPr>
          <w:color w:val="414042"/>
        </w:rPr>
        <w:t xml:space="preserve"> with the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 xml:space="preserve">planning process </w:t>
      </w:r>
      <w:r w:rsidR="00252B3B">
        <w:rPr>
          <w:color w:val="414042"/>
        </w:rPr>
        <w:t>before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commencing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their application.</w:t>
      </w:r>
    </w:p>
    <w:p w14:paraId="446A5EF1" w14:textId="77777777" w:rsidR="00ED5814" w:rsidRDefault="00360F7B">
      <w:pPr>
        <w:spacing w:before="166" w:line="218" w:lineRule="auto"/>
        <w:ind w:left="113" w:right="63"/>
        <w:rPr>
          <w:sz w:val="18"/>
        </w:rPr>
      </w:pPr>
      <w:r>
        <w:rPr>
          <w:color w:val="414042"/>
          <w:sz w:val="18"/>
        </w:rPr>
        <w:t xml:space="preserve">Chapter 3 of </w:t>
      </w:r>
      <w:hyperlink r:id="rId34">
        <w:r>
          <w:rPr>
            <w:rFonts w:ascii="VIC Light Italic" w:hAnsi="VIC Light Italic"/>
            <w:i/>
            <w:color w:val="215E9E"/>
            <w:sz w:val="18"/>
            <w:u w:val="single" w:color="215E9E"/>
          </w:rPr>
          <w:t>Using Victoria’s</w:t>
        </w:r>
      </w:hyperlink>
      <w:r>
        <w:rPr>
          <w:rFonts w:ascii="VIC Light Italic" w:hAnsi="VIC Light Italic"/>
          <w:i/>
          <w:color w:val="215E9E"/>
          <w:spacing w:val="1"/>
          <w:sz w:val="18"/>
        </w:rPr>
        <w:t xml:space="preserve"> </w:t>
      </w:r>
      <w:hyperlink r:id="rId35">
        <w:r>
          <w:rPr>
            <w:rFonts w:ascii="VIC Light Italic" w:hAnsi="VIC Light Italic"/>
            <w:i/>
            <w:color w:val="215E9E"/>
            <w:sz w:val="18"/>
            <w:u w:val="single" w:color="215E9E"/>
          </w:rPr>
          <w:t>Planning System</w:t>
        </w:r>
      </w:hyperlink>
      <w:r>
        <w:rPr>
          <w:rFonts w:ascii="VIC Light Italic" w:hAnsi="VIC Light Italic"/>
          <w:i/>
          <w:color w:val="215E9E"/>
          <w:sz w:val="18"/>
          <w:u w:val="single" w:color="215E9E"/>
        </w:rPr>
        <w:t xml:space="preserve"> </w:t>
      </w:r>
      <w:r>
        <w:rPr>
          <w:color w:val="414042"/>
          <w:sz w:val="18"/>
        </w:rPr>
        <w:t>is a good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starting point for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permit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applicants. This guide is available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at:</w:t>
      </w:r>
      <w:r>
        <w:rPr>
          <w:color w:val="414042"/>
          <w:spacing w:val="-1"/>
          <w:sz w:val="18"/>
        </w:rPr>
        <w:t xml:space="preserve"> </w:t>
      </w:r>
      <w:hyperlink r:id="rId36">
        <w:r>
          <w:rPr>
            <w:color w:val="215E9E"/>
            <w:sz w:val="18"/>
            <w:u w:val="single" w:color="215E9E"/>
          </w:rPr>
          <w:t>planning.vic.gov.au</w:t>
        </w:r>
      </w:hyperlink>
    </w:p>
    <w:p w14:paraId="446A5EF2" w14:textId="77777777" w:rsidR="00ED5814" w:rsidRDefault="00360F7B">
      <w:pPr>
        <w:pStyle w:val="Heading3"/>
        <w:numPr>
          <w:ilvl w:val="1"/>
          <w:numId w:val="4"/>
        </w:numPr>
        <w:tabs>
          <w:tab w:val="left" w:pos="511"/>
        </w:tabs>
        <w:spacing w:before="148"/>
        <w:ind w:hanging="398"/>
        <w:rPr>
          <w:b/>
        </w:rPr>
      </w:pPr>
      <w:r>
        <w:rPr>
          <w:b/>
          <w:color w:val="19BAB1"/>
          <w:spacing w:val="-3"/>
        </w:rPr>
        <w:br w:type="column"/>
      </w:r>
      <w:r>
        <w:rPr>
          <w:b/>
          <w:color w:val="19BAB1"/>
        </w:rPr>
        <w:t>The</w:t>
      </w:r>
      <w:r>
        <w:rPr>
          <w:b/>
          <w:color w:val="19BAB1"/>
          <w:spacing w:val="-14"/>
        </w:rPr>
        <w:t xml:space="preserve"> </w:t>
      </w:r>
      <w:r>
        <w:rPr>
          <w:b/>
          <w:color w:val="19BAB1"/>
        </w:rPr>
        <w:t>planning</w:t>
      </w:r>
      <w:r>
        <w:rPr>
          <w:b/>
          <w:color w:val="19BAB1"/>
          <w:spacing w:val="-13"/>
        </w:rPr>
        <w:t xml:space="preserve"> </w:t>
      </w:r>
      <w:r>
        <w:rPr>
          <w:b/>
          <w:color w:val="19BAB1"/>
        </w:rPr>
        <w:t>permit</w:t>
      </w:r>
      <w:r>
        <w:rPr>
          <w:b/>
          <w:color w:val="19BAB1"/>
          <w:spacing w:val="-13"/>
        </w:rPr>
        <w:t xml:space="preserve"> </w:t>
      </w:r>
      <w:r>
        <w:rPr>
          <w:b/>
          <w:color w:val="19BAB1"/>
        </w:rPr>
        <w:t>application</w:t>
      </w:r>
      <w:r>
        <w:rPr>
          <w:b/>
          <w:color w:val="19BAB1"/>
          <w:spacing w:val="-13"/>
        </w:rPr>
        <w:t xml:space="preserve"> </w:t>
      </w:r>
      <w:r>
        <w:rPr>
          <w:b/>
          <w:color w:val="19BAB1"/>
        </w:rPr>
        <w:t>process</w:t>
      </w:r>
    </w:p>
    <w:p w14:paraId="446A5EF3" w14:textId="77777777" w:rsidR="00ED5814" w:rsidRDefault="00360F7B">
      <w:pPr>
        <w:pStyle w:val="BodyText"/>
        <w:spacing w:before="142" w:line="218" w:lineRule="auto"/>
        <w:ind w:left="113" w:right="167"/>
      </w:pPr>
      <w:r>
        <w:rPr>
          <w:color w:val="414042"/>
        </w:rPr>
        <w:t>Section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4.2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these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guidelines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provides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further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details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about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preparing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a planning permit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application.</w:t>
      </w:r>
    </w:p>
    <w:p w14:paraId="446A5EF4" w14:textId="6BE02EE4" w:rsidR="00ED5814" w:rsidRDefault="00360F7B">
      <w:pPr>
        <w:pStyle w:val="BodyText"/>
        <w:spacing w:before="168" w:line="218" w:lineRule="auto"/>
        <w:ind w:left="113" w:right="116"/>
      </w:pPr>
      <w:r>
        <w:rPr>
          <w:color w:val="414042"/>
        </w:rPr>
        <w:t>Proponents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also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determine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other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parts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proposal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trigger the need 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planning permit approval,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such as off-site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works 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native vegetation removal, including removal of vegetation along roads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away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from the site to enable delivery of oversize</w:t>
      </w:r>
      <w:r w:rsidR="004F2DC0">
        <w:rPr>
          <w:color w:val="414042"/>
        </w:rPr>
        <w:t>d</w:t>
      </w:r>
      <w:r>
        <w:rPr>
          <w:color w:val="414042"/>
        </w:rPr>
        <w:t xml:space="preserve"> turbine components.</w:t>
      </w:r>
    </w:p>
    <w:p w14:paraId="446A5EF5" w14:textId="77777777" w:rsidR="00ED5814" w:rsidRDefault="00360F7B">
      <w:pPr>
        <w:pStyle w:val="BodyText"/>
        <w:spacing w:before="165" w:line="218" w:lineRule="auto"/>
        <w:ind w:left="113" w:right="116"/>
      </w:pPr>
      <w:r>
        <w:rPr>
          <w:color w:val="414042"/>
        </w:rPr>
        <w:t>Planning scheme zoning and overlay information for any location 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Victoria can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obtained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hyperlink r:id="rId37">
        <w:r>
          <w:rPr>
            <w:color w:val="215E9E"/>
            <w:u w:val="single" w:color="215E9E"/>
          </w:rPr>
          <w:t>Browse Planning</w:t>
        </w:r>
        <w:r>
          <w:rPr>
            <w:color w:val="215E9E"/>
            <w:spacing w:val="1"/>
            <w:u w:val="single" w:color="215E9E"/>
          </w:rPr>
          <w:t xml:space="preserve"> </w:t>
        </w:r>
        <w:r>
          <w:rPr>
            <w:color w:val="215E9E"/>
            <w:u w:val="single" w:color="215E9E"/>
          </w:rPr>
          <w:t>Schemes</w:t>
        </w:r>
        <w:r>
          <w:rPr>
            <w:color w:val="215E9E"/>
            <w:spacing w:val="1"/>
            <w:u w:val="single" w:color="215E9E"/>
          </w:rPr>
          <w:t xml:space="preserve"> </w:t>
        </w:r>
        <w:r>
          <w:rPr>
            <w:color w:val="215E9E"/>
            <w:u w:val="single" w:color="215E9E"/>
          </w:rPr>
          <w:t>page</w:t>
        </w:r>
      </w:hyperlink>
      <w:r>
        <w:rPr>
          <w:color w:val="215E9E"/>
          <w:spacing w:val="1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planning.vic.gov.au.</w:t>
      </w:r>
    </w:p>
    <w:p w14:paraId="446A5EF6" w14:textId="77777777" w:rsidR="00ED5814" w:rsidRDefault="00ED5814">
      <w:pPr>
        <w:pStyle w:val="BodyText"/>
        <w:rPr>
          <w:sz w:val="17"/>
        </w:rPr>
      </w:pPr>
    </w:p>
    <w:p w14:paraId="446A5EF7" w14:textId="77777777" w:rsidR="00ED5814" w:rsidRDefault="00360F7B">
      <w:pPr>
        <w:pStyle w:val="Heading4"/>
        <w:numPr>
          <w:ilvl w:val="2"/>
          <w:numId w:val="4"/>
        </w:numPr>
        <w:tabs>
          <w:tab w:val="left" w:pos="625"/>
        </w:tabs>
        <w:spacing w:line="213" w:lineRule="auto"/>
        <w:ind w:left="114" w:right="443" w:hanging="1"/>
      </w:pPr>
      <w:r>
        <w:rPr>
          <w:color w:val="53565A"/>
        </w:rPr>
        <w:t>Pre-application consultation with community,</w:t>
      </w:r>
      <w:r>
        <w:rPr>
          <w:color w:val="53565A"/>
          <w:spacing w:val="1"/>
        </w:rPr>
        <w:t xml:space="preserve"> </w:t>
      </w:r>
      <w:r>
        <w:rPr>
          <w:color w:val="53565A"/>
        </w:rPr>
        <w:t>stakeholders and</w:t>
      </w:r>
      <w:r>
        <w:rPr>
          <w:color w:val="53565A"/>
          <w:spacing w:val="1"/>
        </w:rPr>
        <w:t xml:space="preserve"> </w:t>
      </w:r>
      <w:r>
        <w:rPr>
          <w:color w:val="53565A"/>
        </w:rPr>
        <w:t>the Department</w:t>
      </w:r>
      <w:r>
        <w:rPr>
          <w:color w:val="53565A"/>
          <w:spacing w:val="1"/>
        </w:rPr>
        <w:t xml:space="preserve"> </w:t>
      </w:r>
      <w:r>
        <w:rPr>
          <w:color w:val="53565A"/>
        </w:rPr>
        <w:t>of Transport</w:t>
      </w:r>
      <w:r>
        <w:rPr>
          <w:color w:val="53565A"/>
          <w:spacing w:val="1"/>
        </w:rPr>
        <w:t xml:space="preserve"> </w:t>
      </w:r>
      <w:r>
        <w:rPr>
          <w:color w:val="53565A"/>
        </w:rPr>
        <w:t>and Planning</w:t>
      </w:r>
      <w:r>
        <w:rPr>
          <w:color w:val="53565A"/>
          <w:spacing w:val="-43"/>
        </w:rPr>
        <w:t xml:space="preserve"> </w:t>
      </w:r>
      <w:r>
        <w:rPr>
          <w:color w:val="53565A"/>
        </w:rPr>
        <w:t>(DTP)</w:t>
      </w:r>
    </w:p>
    <w:p w14:paraId="446A5EF8" w14:textId="77777777" w:rsidR="00ED5814" w:rsidRDefault="00360F7B">
      <w:pPr>
        <w:pStyle w:val="BodyText"/>
        <w:spacing w:before="163" w:line="218" w:lineRule="auto"/>
        <w:ind w:left="113" w:right="116"/>
      </w:pPr>
      <w:r>
        <w:rPr>
          <w:color w:val="414042"/>
        </w:rPr>
        <w:t>Pre-application consultation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 DTP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 other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stakeholders 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encouraged.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It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provides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opportunity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information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gathering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exchange. Proponents should also consider engaging with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community where the wind energy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facility is proposed.</w:t>
      </w:r>
    </w:p>
    <w:p w14:paraId="446A5EF9" w14:textId="5C684600" w:rsidR="00ED5814" w:rsidRDefault="00360F7B">
      <w:pPr>
        <w:pStyle w:val="BodyText"/>
        <w:spacing w:before="150"/>
        <w:ind w:left="113"/>
      </w:pPr>
      <w:r>
        <w:rPr>
          <w:color w:val="414042"/>
        </w:rPr>
        <w:t>At 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pre-application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meeting</w:t>
      </w:r>
      <w:r w:rsidR="004F2DC0">
        <w:rPr>
          <w:color w:val="414042"/>
        </w:rPr>
        <w:t>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you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can discuss:</w:t>
      </w:r>
    </w:p>
    <w:p w14:paraId="446A5EFA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rPr>
          <w:sz w:val="18"/>
        </w:rPr>
      </w:pPr>
      <w:r>
        <w:rPr>
          <w:color w:val="414042"/>
          <w:sz w:val="18"/>
        </w:rPr>
        <w:t>the planning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application process</w:t>
      </w:r>
    </w:p>
    <w:p w14:paraId="446A5EFB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rPr>
          <w:sz w:val="18"/>
        </w:rPr>
      </w:pPr>
      <w:r>
        <w:rPr>
          <w:color w:val="414042"/>
          <w:sz w:val="18"/>
        </w:rPr>
        <w:t>the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EES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process</w:t>
      </w:r>
    </w:p>
    <w:p w14:paraId="446A5EFC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rPr>
          <w:sz w:val="18"/>
        </w:rPr>
      </w:pPr>
      <w:r>
        <w:rPr>
          <w:color w:val="414042"/>
          <w:sz w:val="18"/>
        </w:rPr>
        <w:t>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EPBC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process,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and</w:t>
      </w:r>
    </w:p>
    <w:p w14:paraId="446A5EFD" w14:textId="0A84CDCC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3" w:line="218" w:lineRule="auto"/>
        <w:ind w:right="484"/>
        <w:rPr>
          <w:sz w:val="18"/>
        </w:rPr>
      </w:pPr>
      <w:r>
        <w:rPr>
          <w:color w:val="414042"/>
          <w:sz w:val="18"/>
        </w:rPr>
        <w:t>information requirements for fauna (including avifauna and bats)</w:t>
      </w:r>
      <w:r w:rsidR="004F2DC0">
        <w:rPr>
          <w:color w:val="414042"/>
          <w:sz w:val="18"/>
        </w:rPr>
        <w:t xml:space="preserve"> an</w:t>
      </w:r>
      <w:r>
        <w:rPr>
          <w:color w:val="414042"/>
          <w:spacing w:val="-44"/>
          <w:sz w:val="18"/>
        </w:rPr>
        <w:t xml:space="preserve"> </w:t>
      </w:r>
      <w:r w:rsidR="004C5078">
        <w:rPr>
          <w:color w:val="414042"/>
          <w:sz w:val="18"/>
        </w:rPr>
        <w:t>d n</w:t>
      </w:r>
      <w:r>
        <w:rPr>
          <w:color w:val="414042"/>
          <w:sz w:val="18"/>
        </w:rPr>
        <w:t>ative vegetation removal.</w:t>
      </w:r>
    </w:p>
    <w:p w14:paraId="446A5EFE" w14:textId="77777777" w:rsidR="00ED5814" w:rsidRDefault="00360F7B">
      <w:pPr>
        <w:pStyle w:val="BodyText"/>
        <w:spacing w:before="168" w:line="218" w:lineRule="auto"/>
        <w:ind w:left="113" w:right="183"/>
      </w:pPr>
      <w:r>
        <w:rPr>
          <w:color w:val="414042"/>
        </w:rPr>
        <w:t>Proponents can meet with DTP planning and other government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agencies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discuss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application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pre-application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stage.</w:t>
      </w:r>
    </w:p>
    <w:p w14:paraId="446A5EFF" w14:textId="77777777" w:rsidR="00ED5814" w:rsidRDefault="00360F7B">
      <w:pPr>
        <w:pStyle w:val="BodyText"/>
        <w:spacing w:before="168" w:line="218" w:lineRule="auto"/>
        <w:ind w:left="113" w:right="116"/>
      </w:pPr>
      <w:r>
        <w:rPr>
          <w:color w:val="414042"/>
        </w:rPr>
        <w:t>Requests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pre-application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meeting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made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using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‘Request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pre-application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meeting’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tool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available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"/>
        </w:rPr>
        <w:t xml:space="preserve"> </w:t>
      </w:r>
      <w:hyperlink r:id="rId38">
        <w:r>
          <w:rPr>
            <w:color w:val="215E9E"/>
            <w:u w:val="single" w:color="215E9E"/>
          </w:rPr>
          <w:t>wind</w:t>
        </w:r>
        <w:r>
          <w:rPr>
            <w:color w:val="215E9E"/>
            <w:spacing w:val="2"/>
            <w:u w:val="single" w:color="215E9E"/>
          </w:rPr>
          <w:t xml:space="preserve"> </w:t>
        </w:r>
        <w:r>
          <w:rPr>
            <w:color w:val="215E9E"/>
            <w:u w:val="single" w:color="215E9E"/>
          </w:rPr>
          <w:t>energy</w:t>
        </w:r>
      </w:hyperlink>
      <w:r>
        <w:rPr>
          <w:color w:val="215E9E"/>
          <w:spacing w:val="1"/>
        </w:rPr>
        <w:t xml:space="preserve"> </w:t>
      </w:r>
      <w:hyperlink r:id="rId39">
        <w:r>
          <w:rPr>
            <w:color w:val="215E9E"/>
            <w:u w:val="single" w:color="215E9E"/>
          </w:rPr>
          <w:t>facility</w:t>
        </w:r>
        <w:r>
          <w:rPr>
            <w:color w:val="215E9E"/>
            <w:spacing w:val="-1"/>
            <w:u w:val="single" w:color="215E9E"/>
          </w:rPr>
          <w:t xml:space="preserve"> </w:t>
        </w:r>
        <w:r>
          <w:rPr>
            <w:color w:val="215E9E"/>
            <w:u w:val="single" w:color="215E9E"/>
          </w:rPr>
          <w:t>page</w:t>
        </w:r>
        <w:r>
          <w:rPr>
            <w:color w:val="215E9E"/>
            <w:spacing w:val="-1"/>
          </w:rPr>
          <w:t xml:space="preserve"> </w:t>
        </w:r>
      </w:hyperlink>
      <w:r>
        <w:rPr>
          <w:color w:val="414042"/>
        </w:rPr>
        <w:t>at planning.vic.gov.au.</w:t>
      </w:r>
    </w:p>
    <w:p w14:paraId="446A5F00" w14:textId="4A73A363" w:rsidR="00ED5814" w:rsidRDefault="00360F7B">
      <w:pPr>
        <w:pStyle w:val="BodyText"/>
        <w:spacing w:before="166" w:line="218" w:lineRule="auto"/>
        <w:ind w:left="113" w:right="183"/>
      </w:pPr>
      <w:r>
        <w:rPr>
          <w:color w:val="414042"/>
        </w:rPr>
        <w:t>The development 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 community 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stakeholder communications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 consultation plan is highly recommended, as it will help drive 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effective 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efficient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consultative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program.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Proponents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encouraged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engage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early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 w:rsidR="00A16DD1">
        <w:rPr>
          <w:color w:val="414042"/>
          <w:spacing w:val="1"/>
        </w:rPr>
        <w:t xml:space="preserve">the </w:t>
      </w:r>
      <w:r w:rsidR="009A3EDA">
        <w:rPr>
          <w:color w:val="414042"/>
        </w:rPr>
        <w:t>T</w:t>
      </w:r>
      <w:r>
        <w:rPr>
          <w:color w:val="414042"/>
        </w:rPr>
        <w:t>raditional</w:t>
      </w:r>
      <w:r>
        <w:rPr>
          <w:color w:val="414042"/>
          <w:spacing w:val="1"/>
        </w:rPr>
        <w:t xml:space="preserve"> </w:t>
      </w:r>
      <w:r w:rsidR="009A3EDA">
        <w:rPr>
          <w:color w:val="414042"/>
        </w:rPr>
        <w:t>O</w:t>
      </w:r>
      <w:r>
        <w:rPr>
          <w:color w:val="414042"/>
        </w:rPr>
        <w:t>wners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where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the project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is proposed.</w:t>
      </w:r>
    </w:p>
    <w:p w14:paraId="446A5F01" w14:textId="14CA0FDD" w:rsidR="00ED5814" w:rsidRDefault="00AC35F8">
      <w:pPr>
        <w:pStyle w:val="BodyText"/>
        <w:spacing w:before="165" w:line="218" w:lineRule="auto"/>
        <w:ind w:left="113" w:right="167"/>
      </w:pPr>
      <w:r>
        <w:pict w14:anchorId="446A617F">
          <v:group id="docshapegroup100" o:spid="_x0000_s2071" style="position:absolute;left:0;text-align:left;margin-left:47.7pt;margin-top:6.05pt;width:170.1pt;height:168.2pt;z-index:15747584;mso-position-horizontal-relative:page" coordorigin="954,121" coordsize="3402,3364">
            <v:shape id="docshape101" o:spid="_x0000_s2075" style="position:absolute;left:2653;top:1802;width:1702;height:1682" coordorigin="2654,1802" coordsize="1702,1682" path="m3448,3483r907,1l3556,1802r-902,2l3448,3483xe" fillcolor="#00b2a9" stroked="f">
              <v:path arrowok="t"/>
            </v:shape>
            <v:shape id="docshape102" o:spid="_x0000_s2074" style="position:absolute;left:1859;top:1802;width:1698;height:1680" coordorigin="1859,1802" coordsize="1698,1680" path="m2766,3481r-907,1l2654,1803r902,-1l2766,3481xe" fillcolor="#e1eef9" stroked="f">
              <v:fill opacity=".5"/>
              <v:path arrowok="t"/>
            </v:shape>
            <v:shape id="docshape103" o:spid="_x0000_s2073" style="position:absolute;left:953;top:120;width:1702;height:1682" coordorigin="954,121" coordsize="1702,1682" path="m1861,122l954,121r799,1681l2656,1801,1861,122xe" fillcolor="#cedc00" stroked="f">
              <v:path arrowok="t"/>
            </v:shape>
            <v:shape id="docshape104" o:spid="_x0000_s2072" style="position:absolute;left:1752;top:122;width:1698;height:1680" coordorigin="1753,123" coordsize="1698,1680" path="m2543,124r907,-1l2656,1801r-903,1l2543,124xe" fillcolor="#e1eef9" stroked="f">
              <v:fill opacity=".5"/>
              <v:path arrowok="t"/>
            </v:shape>
            <w10:wrap anchorx="page"/>
          </v:group>
        </w:pict>
      </w:r>
      <w:r w:rsidR="00360F7B">
        <w:rPr>
          <w:color w:val="414042"/>
        </w:rPr>
        <w:t>Pre-application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consultation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is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not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a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formal</w:t>
      </w:r>
      <w:r w:rsidR="00360F7B">
        <w:rPr>
          <w:color w:val="414042"/>
          <w:spacing w:val="2"/>
        </w:rPr>
        <w:t xml:space="preserve"> </w:t>
      </w:r>
      <w:r w:rsidR="00360F7B">
        <w:rPr>
          <w:color w:val="414042"/>
        </w:rPr>
        <w:t>statutory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requirement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of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the</w:t>
      </w:r>
      <w:r w:rsidR="00360F7B">
        <w:rPr>
          <w:color w:val="414042"/>
          <w:spacing w:val="2"/>
        </w:rPr>
        <w:t xml:space="preserve"> </w:t>
      </w:r>
      <w:r w:rsidR="00360F7B">
        <w:rPr>
          <w:color w:val="414042"/>
        </w:rPr>
        <w:t>planning</w:t>
      </w:r>
      <w:r w:rsidR="00360F7B">
        <w:rPr>
          <w:color w:val="414042"/>
          <w:spacing w:val="2"/>
        </w:rPr>
        <w:t xml:space="preserve"> </w:t>
      </w:r>
      <w:r w:rsidR="00360F7B">
        <w:rPr>
          <w:color w:val="414042"/>
        </w:rPr>
        <w:t>process</w:t>
      </w:r>
      <w:r w:rsidR="00E772BC">
        <w:rPr>
          <w:color w:val="414042"/>
        </w:rPr>
        <w:t>;</w:t>
      </w:r>
      <w:r w:rsidR="00360F7B">
        <w:rPr>
          <w:color w:val="414042"/>
          <w:spacing w:val="2"/>
        </w:rPr>
        <w:t xml:space="preserve"> </w:t>
      </w:r>
      <w:r w:rsidR="00360F7B">
        <w:rPr>
          <w:color w:val="414042"/>
        </w:rPr>
        <w:t>however</w:t>
      </w:r>
      <w:r w:rsidR="00463E50">
        <w:rPr>
          <w:color w:val="414042"/>
        </w:rPr>
        <w:t>,</w:t>
      </w:r>
      <w:r w:rsidR="00360F7B">
        <w:rPr>
          <w:color w:val="414042"/>
          <w:spacing w:val="2"/>
        </w:rPr>
        <w:t xml:space="preserve"> </w:t>
      </w:r>
      <w:r w:rsidR="00360F7B">
        <w:rPr>
          <w:color w:val="414042"/>
        </w:rPr>
        <w:t>effective</w:t>
      </w:r>
      <w:r w:rsidR="00360F7B">
        <w:rPr>
          <w:color w:val="414042"/>
          <w:spacing w:val="2"/>
        </w:rPr>
        <w:t xml:space="preserve"> </w:t>
      </w:r>
      <w:r w:rsidR="00360F7B">
        <w:rPr>
          <w:color w:val="414042"/>
        </w:rPr>
        <w:t>pre-application</w:t>
      </w:r>
      <w:r w:rsidR="00360F7B">
        <w:rPr>
          <w:color w:val="414042"/>
          <w:spacing w:val="2"/>
        </w:rPr>
        <w:t xml:space="preserve"> </w:t>
      </w:r>
      <w:r w:rsidR="00360F7B">
        <w:rPr>
          <w:color w:val="414042"/>
        </w:rPr>
        <w:t>consultation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benefits</w:t>
      </w:r>
      <w:r w:rsidR="00360F7B">
        <w:rPr>
          <w:color w:val="414042"/>
          <w:spacing w:val="3"/>
        </w:rPr>
        <w:t xml:space="preserve"> </w:t>
      </w:r>
      <w:r w:rsidR="00360F7B">
        <w:rPr>
          <w:color w:val="414042"/>
        </w:rPr>
        <w:t>proponents</w:t>
      </w:r>
      <w:r w:rsidR="00360F7B">
        <w:rPr>
          <w:color w:val="414042"/>
          <w:spacing w:val="4"/>
        </w:rPr>
        <w:t xml:space="preserve"> </w:t>
      </w:r>
      <w:r w:rsidR="00360F7B">
        <w:rPr>
          <w:color w:val="414042"/>
        </w:rPr>
        <w:t>and</w:t>
      </w:r>
      <w:r w:rsidR="00360F7B">
        <w:rPr>
          <w:color w:val="414042"/>
          <w:spacing w:val="3"/>
        </w:rPr>
        <w:t xml:space="preserve"> </w:t>
      </w:r>
      <w:r w:rsidR="00360F7B">
        <w:rPr>
          <w:color w:val="414042"/>
        </w:rPr>
        <w:t>other</w:t>
      </w:r>
      <w:r w:rsidR="00360F7B">
        <w:rPr>
          <w:color w:val="414042"/>
          <w:spacing w:val="3"/>
        </w:rPr>
        <w:t xml:space="preserve"> </w:t>
      </w:r>
      <w:r w:rsidR="00360F7B">
        <w:rPr>
          <w:color w:val="414042"/>
        </w:rPr>
        <w:t>stakeholders.</w:t>
      </w:r>
      <w:r w:rsidR="00360F7B">
        <w:rPr>
          <w:color w:val="414042"/>
          <w:spacing w:val="4"/>
        </w:rPr>
        <w:t xml:space="preserve"> </w:t>
      </w:r>
      <w:r w:rsidR="00360F7B">
        <w:rPr>
          <w:color w:val="414042"/>
        </w:rPr>
        <w:t>After</w:t>
      </w:r>
      <w:r w:rsidR="00360F7B">
        <w:rPr>
          <w:color w:val="414042"/>
          <w:spacing w:val="3"/>
        </w:rPr>
        <w:t xml:space="preserve"> </w:t>
      </w:r>
      <w:r w:rsidR="00360F7B">
        <w:rPr>
          <w:color w:val="414042"/>
        </w:rPr>
        <w:t>a</w:t>
      </w:r>
      <w:r w:rsidR="00360F7B">
        <w:rPr>
          <w:color w:val="414042"/>
          <w:spacing w:val="3"/>
        </w:rPr>
        <w:t xml:space="preserve"> </w:t>
      </w:r>
      <w:r w:rsidR="00360F7B">
        <w:rPr>
          <w:color w:val="414042"/>
        </w:rPr>
        <w:t>planning</w:t>
      </w:r>
      <w:r w:rsidR="00360F7B">
        <w:rPr>
          <w:color w:val="414042"/>
          <w:spacing w:val="-43"/>
        </w:rPr>
        <w:t xml:space="preserve"> </w:t>
      </w:r>
      <w:r w:rsidR="00360F7B">
        <w:rPr>
          <w:color w:val="414042"/>
        </w:rPr>
        <w:t>permit</w:t>
      </w:r>
      <w:r w:rsidR="00360F7B">
        <w:rPr>
          <w:color w:val="414042"/>
          <w:spacing w:val="2"/>
        </w:rPr>
        <w:t xml:space="preserve"> </w:t>
      </w:r>
      <w:r w:rsidR="00360F7B">
        <w:rPr>
          <w:color w:val="414042"/>
        </w:rPr>
        <w:t>application</w:t>
      </w:r>
      <w:r w:rsidR="00360F7B">
        <w:rPr>
          <w:color w:val="414042"/>
          <w:spacing w:val="2"/>
        </w:rPr>
        <w:t xml:space="preserve"> </w:t>
      </w:r>
      <w:r w:rsidR="00360F7B">
        <w:rPr>
          <w:color w:val="414042"/>
        </w:rPr>
        <w:t>is</w:t>
      </w:r>
      <w:r w:rsidR="00360F7B">
        <w:rPr>
          <w:color w:val="414042"/>
          <w:spacing w:val="2"/>
        </w:rPr>
        <w:t xml:space="preserve"> </w:t>
      </w:r>
      <w:r w:rsidR="00360F7B">
        <w:rPr>
          <w:color w:val="414042"/>
        </w:rPr>
        <w:t>lodged,</w:t>
      </w:r>
      <w:r w:rsidR="00360F7B">
        <w:rPr>
          <w:color w:val="414042"/>
          <w:spacing w:val="2"/>
        </w:rPr>
        <w:t xml:space="preserve"> </w:t>
      </w:r>
      <w:r w:rsidR="00360F7B">
        <w:rPr>
          <w:color w:val="414042"/>
        </w:rPr>
        <w:t>there</w:t>
      </w:r>
      <w:r w:rsidR="00360F7B">
        <w:rPr>
          <w:color w:val="414042"/>
          <w:spacing w:val="3"/>
        </w:rPr>
        <w:t xml:space="preserve"> </w:t>
      </w:r>
      <w:r w:rsidR="00360F7B">
        <w:rPr>
          <w:color w:val="414042"/>
        </w:rPr>
        <w:t>are</w:t>
      </w:r>
      <w:r w:rsidR="00360F7B">
        <w:rPr>
          <w:color w:val="414042"/>
          <w:spacing w:val="2"/>
        </w:rPr>
        <w:t xml:space="preserve"> </w:t>
      </w:r>
      <w:r w:rsidR="00360F7B">
        <w:rPr>
          <w:color w:val="414042"/>
        </w:rPr>
        <w:t>statutory</w:t>
      </w:r>
      <w:r w:rsidR="00360F7B">
        <w:rPr>
          <w:color w:val="414042"/>
          <w:spacing w:val="2"/>
        </w:rPr>
        <w:t xml:space="preserve"> </w:t>
      </w:r>
      <w:r w:rsidR="00360F7B">
        <w:rPr>
          <w:color w:val="414042"/>
        </w:rPr>
        <w:t>requirements</w:t>
      </w:r>
      <w:r w:rsidR="00360F7B">
        <w:rPr>
          <w:color w:val="414042"/>
          <w:spacing w:val="2"/>
        </w:rPr>
        <w:t xml:space="preserve"> </w:t>
      </w:r>
      <w:r w:rsidR="00360F7B">
        <w:rPr>
          <w:color w:val="414042"/>
        </w:rPr>
        <w:t>to</w:t>
      </w:r>
      <w:r w:rsidR="00360F7B">
        <w:rPr>
          <w:color w:val="414042"/>
          <w:spacing w:val="3"/>
        </w:rPr>
        <w:t xml:space="preserve"> </w:t>
      </w:r>
      <w:r w:rsidR="00360F7B">
        <w:rPr>
          <w:color w:val="414042"/>
        </w:rPr>
        <w:t>notify</w:t>
      </w:r>
      <w:r w:rsidR="00360F7B">
        <w:rPr>
          <w:color w:val="414042"/>
          <w:spacing w:val="-44"/>
        </w:rPr>
        <w:t xml:space="preserve"> </w:t>
      </w:r>
      <w:r w:rsidR="00360F7B">
        <w:rPr>
          <w:color w:val="414042"/>
        </w:rPr>
        <w:t>the public of a proposal.</w:t>
      </w:r>
    </w:p>
    <w:p w14:paraId="446A5F02" w14:textId="77777777" w:rsidR="00ED5814" w:rsidRDefault="00ED5814">
      <w:pPr>
        <w:spacing w:line="218" w:lineRule="auto"/>
        <w:sectPr w:rsidR="00ED5814">
          <w:type w:val="continuous"/>
          <w:pgSz w:w="11910" w:h="16840"/>
          <w:pgMar w:top="760" w:right="1020" w:bottom="280" w:left="1020" w:header="560" w:footer="414" w:gutter="0"/>
          <w:cols w:num="2" w:space="720" w:equalWidth="0">
            <w:col w:w="3147" w:space="160"/>
            <w:col w:w="6563"/>
          </w:cols>
        </w:sectPr>
      </w:pPr>
    </w:p>
    <w:p w14:paraId="446A5F03" w14:textId="77777777" w:rsidR="00ED5814" w:rsidRDefault="00ED5814">
      <w:pPr>
        <w:pStyle w:val="BodyText"/>
        <w:rPr>
          <w:sz w:val="20"/>
        </w:rPr>
      </w:pPr>
    </w:p>
    <w:p w14:paraId="446A5F04" w14:textId="77777777" w:rsidR="00ED5814" w:rsidRDefault="00ED5814">
      <w:pPr>
        <w:pStyle w:val="BodyText"/>
        <w:rPr>
          <w:sz w:val="20"/>
        </w:rPr>
      </w:pPr>
    </w:p>
    <w:p w14:paraId="446A5F05" w14:textId="77777777" w:rsidR="00ED5814" w:rsidRDefault="00ED5814">
      <w:pPr>
        <w:pStyle w:val="BodyText"/>
        <w:rPr>
          <w:sz w:val="20"/>
        </w:rPr>
      </w:pPr>
    </w:p>
    <w:p w14:paraId="446A5F06" w14:textId="77777777" w:rsidR="00ED5814" w:rsidRDefault="00ED5814">
      <w:pPr>
        <w:pStyle w:val="BodyText"/>
        <w:rPr>
          <w:sz w:val="20"/>
        </w:rPr>
      </w:pPr>
    </w:p>
    <w:p w14:paraId="446A5F07" w14:textId="77777777" w:rsidR="00ED5814" w:rsidRDefault="00ED5814">
      <w:pPr>
        <w:pStyle w:val="BodyText"/>
        <w:rPr>
          <w:sz w:val="20"/>
        </w:rPr>
      </w:pPr>
    </w:p>
    <w:p w14:paraId="446A5F08" w14:textId="77777777" w:rsidR="00ED5814" w:rsidRDefault="00ED5814">
      <w:pPr>
        <w:pStyle w:val="BodyText"/>
        <w:spacing w:before="4"/>
        <w:rPr>
          <w:sz w:val="25"/>
        </w:rPr>
      </w:pPr>
    </w:p>
    <w:p w14:paraId="446A5F09" w14:textId="77777777" w:rsidR="00ED5814" w:rsidRDefault="00ED5814">
      <w:pPr>
        <w:rPr>
          <w:sz w:val="25"/>
        </w:rPr>
        <w:sectPr w:rsidR="00ED5814">
          <w:pgSz w:w="11910" w:h="16840"/>
          <w:pgMar w:top="760" w:right="1020" w:bottom="600" w:left="1020" w:header="560" w:footer="414" w:gutter="0"/>
          <w:cols w:space="720"/>
        </w:sectPr>
      </w:pPr>
    </w:p>
    <w:p w14:paraId="446A5F0A" w14:textId="618ED020" w:rsidR="00ED5814" w:rsidRDefault="00360F7B">
      <w:pPr>
        <w:pStyle w:val="BodyText"/>
        <w:spacing w:before="107" w:line="218" w:lineRule="auto"/>
        <w:ind w:left="113" w:right="37"/>
      </w:pPr>
      <w:r>
        <w:rPr>
          <w:color w:val="414042"/>
        </w:rPr>
        <w:t>Pre-application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consultation</w:t>
      </w:r>
      <w:r>
        <w:rPr>
          <w:color w:val="414042"/>
          <w:spacing w:val="3"/>
        </w:rPr>
        <w:t xml:space="preserve"> </w:t>
      </w:r>
      <w:r w:rsidR="00463E50">
        <w:rPr>
          <w:color w:val="414042"/>
        </w:rPr>
        <w:t>allows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proponent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identify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understand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any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concerns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community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stakeholders</w:t>
      </w:r>
      <w:r w:rsidR="00D64CAE">
        <w:rPr>
          <w:color w:val="414042"/>
        </w:rPr>
        <w:t xml:space="preserve"> while</w:t>
      </w:r>
      <w:r w:rsidR="006662C5">
        <w:rPr>
          <w:color w:val="414042"/>
        </w:rPr>
        <w:t xml:space="preserve"> </w:t>
      </w:r>
      <w:r>
        <w:rPr>
          <w:color w:val="414042"/>
        </w:rPr>
        <w:t>obtain</w:t>
      </w:r>
      <w:r w:rsidR="00D64CAE">
        <w:rPr>
          <w:color w:val="414042"/>
        </w:rPr>
        <w:t>ing</w:t>
      </w:r>
      <w:r>
        <w:rPr>
          <w:color w:val="414042"/>
        </w:rPr>
        <w:t xml:space="preserve"> information and feedback on existing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conditions and potential issues to address before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lodging the planning permit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application. Early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consultation will assist in developing a well-conceived proposal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contribute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 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efficient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assessment process.</w:t>
      </w:r>
    </w:p>
    <w:p w14:paraId="446A5F0B" w14:textId="77777777" w:rsidR="00ED5814" w:rsidRDefault="00360F7B">
      <w:pPr>
        <w:pStyle w:val="BodyText"/>
        <w:spacing w:before="144"/>
        <w:ind w:left="113"/>
      </w:pPr>
      <w:r>
        <w:rPr>
          <w:color w:val="414042"/>
        </w:rPr>
        <w:t>Some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principles to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guide consultation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include:</w:t>
      </w:r>
    </w:p>
    <w:p w14:paraId="446A5F0C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rPr>
          <w:sz w:val="18"/>
        </w:rPr>
      </w:pPr>
      <w:r>
        <w:rPr>
          <w:color w:val="414042"/>
          <w:sz w:val="18"/>
        </w:rPr>
        <w:t>start</w:t>
      </w:r>
      <w:r>
        <w:rPr>
          <w:color w:val="414042"/>
          <w:spacing w:val="5"/>
          <w:sz w:val="18"/>
        </w:rPr>
        <w:t xml:space="preserve"> </w:t>
      </w:r>
      <w:r>
        <w:rPr>
          <w:color w:val="414042"/>
          <w:sz w:val="18"/>
        </w:rPr>
        <w:t>early</w:t>
      </w:r>
    </w:p>
    <w:p w14:paraId="446A5F0D" w14:textId="3ED3566F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rPr>
          <w:sz w:val="18"/>
        </w:rPr>
      </w:pPr>
      <w:r>
        <w:rPr>
          <w:color w:val="414042"/>
          <w:sz w:val="18"/>
        </w:rPr>
        <w:t>ensure the consultation is well</w:t>
      </w:r>
      <w:r w:rsidR="006662C5">
        <w:rPr>
          <w:color w:val="414042"/>
          <w:sz w:val="18"/>
        </w:rPr>
        <w:t>-</w:t>
      </w:r>
      <w:r>
        <w:rPr>
          <w:color w:val="414042"/>
          <w:sz w:val="18"/>
        </w:rPr>
        <w:t>planned</w:t>
      </w:r>
    </w:p>
    <w:p w14:paraId="446A5F0E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3" w:line="218" w:lineRule="auto"/>
        <w:ind w:right="803"/>
        <w:rPr>
          <w:sz w:val="18"/>
        </w:rPr>
      </w:pPr>
      <w:r>
        <w:rPr>
          <w:color w:val="414042"/>
          <w:sz w:val="18"/>
        </w:rPr>
        <w:t>provide suitable opportunities for input by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stakeholders, and</w:t>
      </w:r>
    </w:p>
    <w:p w14:paraId="446A5F0F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52"/>
        <w:rPr>
          <w:sz w:val="18"/>
        </w:rPr>
      </w:pPr>
      <w:r>
        <w:rPr>
          <w:color w:val="414042"/>
          <w:sz w:val="18"/>
        </w:rPr>
        <w:t>communicate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effectively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by:</w:t>
      </w:r>
    </w:p>
    <w:p w14:paraId="446A5F10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63" w:line="218" w:lineRule="auto"/>
        <w:ind w:right="399"/>
        <w:rPr>
          <w:sz w:val="18"/>
        </w:rPr>
      </w:pPr>
      <w:r>
        <w:rPr>
          <w:color w:val="414042"/>
          <w:sz w:val="18"/>
        </w:rPr>
        <w:t>listening to what stakeholders and the public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have to say</w:t>
      </w:r>
    </w:p>
    <w:p w14:paraId="446A5F11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68" w:line="218" w:lineRule="auto"/>
        <w:ind w:right="251"/>
        <w:rPr>
          <w:sz w:val="18"/>
        </w:rPr>
      </w:pPr>
      <w:r>
        <w:rPr>
          <w:color w:val="414042"/>
          <w:sz w:val="18"/>
        </w:rPr>
        <w:t>listening to what the local council, the DTP and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other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agencies have to say</w:t>
      </w:r>
    </w:p>
    <w:p w14:paraId="446A5F12" w14:textId="4CA7AF00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67" w:line="218" w:lineRule="auto"/>
        <w:ind w:right="576"/>
        <w:rPr>
          <w:sz w:val="18"/>
        </w:rPr>
      </w:pPr>
      <w:r>
        <w:rPr>
          <w:color w:val="414042"/>
          <w:sz w:val="18"/>
        </w:rPr>
        <w:t>providing sufficient information to enable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stakeholders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to make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 xml:space="preserve">a </w:t>
      </w:r>
      <w:r w:rsidR="006662C5">
        <w:rPr>
          <w:color w:val="414042"/>
          <w:sz w:val="18"/>
        </w:rPr>
        <w:t xml:space="preserve">valuable </w:t>
      </w:r>
      <w:r>
        <w:rPr>
          <w:color w:val="414042"/>
          <w:sz w:val="18"/>
        </w:rPr>
        <w:t>contribution</w:t>
      </w:r>
    </w:p>
    <w:p w14:paraId="446A5F13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68" w:line="218" w:lineRule="auto"/>
        <w:ind w:right="539"/>
        <w:rPr>
          <w:sz w:val="18"/>
        </w:rPr>
      </w:pPr>
      <w:r>
        <w:rPr>
          <w:color w:val="414042"/>
          <w:sz w:val="18"/>
        </w:rPr>
        <w:t>providing briefings on progress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and further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information on request</w:t>
      </w:r>
    </w:p>
    <w:p w14:paraId="446A5F14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68" w:line="218" w:lineRule="auto"/>
        <w:ind w:right="81"/>
        <w:rPr>
          <w:sz w:val="18"/>
        </w:rPr>
      </w:pPr>
      <w:r>
        <w:rPr>
          <w:color w:val="414042"/>
          <w:sz w:val="18"/>
        </w:rPr>
        <w:t>being prepared to make improvements/changes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to the proposal in response to stakeholder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inputs, and</w:t>
      </w:r>
    </w:p>
    <w:p w14:paraId="446A5F15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66" w:line="218" w:lineRule="auto"/>
        <w:ind w:right="179"/>
        <w:rPr>
          <w:sz w:val="18"/>
        </w:rPr>
      </w:pPr>
      <w:r>
        <w:rPr>
          <w:color w:val="414042"/>
          <w:sz w:val="18"/>
        </w:rPr>
        <w:t>monitoring stakeholder involvement and inputs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to refine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and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better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target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consultation.</w:t>
      </w:r>
    </w:p>
    <w:p w14:paraId="446A5F16" w14:textId="77777777" w:rsidR="00ED5814" w:rsidRDefault="00360F7B">
      <w:pPr>
        <w:spacing w:before="168" w:line="218" w:lineRule="auto"/>
        <w:ind w:left="113" w:right="37"/>
        <w:rPr>
          <w:sz w:val="18"/>
        </w:rPr>
      </w:pPr>
      <w:r>
        <w:rPr>
          <w:color w:val="414042"/>
          <w:sz w:val="18"/>
        </w:rPr>
        <w:t xml:space="preserve">See also: </w:t>
      </w:r>
      <w:hyperlink r:id="rId40">
        <w:r>
          <w:rPr>
            <w:rFonts w:ascii="VIC Light Italic" w:hAnsi="VIC Light Italic"/>
            <w:i/>
            <w:color w:val="215E9E"/>
            <w:sz w:val="18"/>
            <w:u w:val="single" w:color="215E9E"/>
          </w:rPr>
          <w:t>Community Engagement and Benefit</w:t>
        </w:r>
      </w:hyperlink>
      <w:r>
        <w:rPr>
          <w:rFonts w:ascii="VIC Light Italic" w:hAnsi="VIC Light Italic"/>
          <w:i/>
          <w:color w:val="215E9E"/>
          <w:spacing w:val="1"/>
          <w:sz w:val="18"/>
        </w:rPr>
        <w:t xml:space="preserve"> </w:t>
      </w:r>
      <w:hyperlink r:id="rId41">
        <w:r>
          <w:rPr>
            <w:rFonts w:ascii="VIC Light Italic" w:hAnsi="VIC Light Italic"/>
            <w:i/>
            <w:color w:val="215E9E"/>
            <w:sz w:val="18"/>
            <w:u w:val="single" w:color="215E9E"/>
          </w:rPr>
          <w:t>Sharing in Renewable Energy Developments – A</w:t>
        </w:r>
      </w:hyperlink>
      <w:r>
        <w:rPr>
          <w:rFonts w:ascii="VIC Light Italic" w:hAnsi="VIC Light Italic"/>
          <w:i/>
          <w:color w:val="215E9E"/>
          <w:spacing w:val="1"/>
          <w:sz w:val="18"/>
        </w:rPr>
        <w:t xml:space="preserve"> </w:t>
      </w:r>
      <w:hyperlink r:id="rId42">
        <w:r>
          <w:rPr>
            <w:rFonts w:ascii="VIC Light Italic" w:hAnsi="VIC Light Italic"/>
            <w:i/>
            <w:color w:val="215E9E"/>
            <w:sz w:val="18"/>
            <w:u w:val="single" w:color="215E9E"/>
          </w:rPr>
          <w:t xml:space="preserve">Guide for Renewable Energy Developers </w:t>
        </w:r>
        <w:r>
          <w:rPr>
            <w:color w:val="215E9E"/>
            <w:sz w:val="18"/>
            <w:u w:val="single" w:color="215E9E"/>
          </w:rPr>
          <w:t>(DELWP,</w:t>
        </w:r>
      </w:hyperlink>
      <w:r>
        <w:rPr>
          <w:color w:val="215E9E"/>
          <w:spacing w:val="-44"/>
          <w:sz w:val="18"/>
        </w:rPr>
        <w:t xml:space="preserve"> </w:t>
      </w:r>
      <w:hyperlink r:id="rId43">
        <w:r>
          <w:rPr>
            <w:color w:val="215E9E"/>
            <w:sz w:val="18"/>
            <w:u w:val="single" w:color="215E9E"/>
          </w:rPr>
          <w:t>2021</w:t>
        </w:r>
      </w:hyperlink>
      <w:r>
        <w:rPr>
          <w:color w:val="215E9E"/>
          <w:sz w:val="18"/>
          <w:u w:val="single" w:color="215E9E"/>
        </w:rPr>
        <w:t>)</w:t>
      </w:r>
      <w:r>
        <w:rPr>
          <w:color w:val="215E9E"/>
          <w:spacing w:val="-1"/>
          <w:sz w:val="18"/>
          <w:u w:val="single" w:color="215E9E"/>
        </w:rPr>
        <w:t xml:space="preserve"> </w:t>
      </w:r>
      <w:r>
        <w:rPr>
          <w:color w:val="215E9E"/>
          <w:sz w:val="18"/>
          <w:u w:val="single" w:color="215E9E"/>
        </w:rPr>
        <w:t>at energy.vic.gov.au</w:t>
      </w:r>
      <w:r>
        <w:rPr>
          <w:color w:val="414042"/>
          <w:sz w:val="18"/>
        </w:rPr>
        <w:t>.</w:t>
      </w:r>
    </w:p>
    <w:p w14:paraId="446A5F17" w14:textId="77777777" w:rsidR="00ED5814" w:rsidRDefault="00360F7B">
      <w:pPr>
        <w:pStyle w:val="Heading4"/>
        <w:numPr>
          <w:ilvl w:val="2"/>
          <w:numId w:val="4"/>
        </w:numPr>
        <w:tabs>
          <w:tab w:val="left" w:pos="625"/>
        </w:tabs>
        <w:spacing w:before="113" w:line="213" w:lineRule="auto"/>
        <w:ind w:left="114" w:right="423" w:hanging="1"/>
      </w:pPr>
      <w:r>
        <w:rPr>
          <w:color w:val="53565A"/>
        </w:rPr>
        <w:br w:type="column"/>
      </w:r>
      <w:r>
        <w:rPr>
          <w:color w:val="53565A"/>
        </w:rPr>
        <w:t>Lodgement</w:t>
      </w:r>
      <w:r>
        <w:rPr>
          <w:color w:val="53565A"/>
          <w:spacing w:val="1"/>
        </w:rPr>
        <w:t xml:space="preserve"> </w:t>
      </w:r>
      <w:r>
        <w:rPr>
          <w:color w:val="53565A"/>
        </w:rPr>
        <w:t>and</w:t>
      </w:r>
      <w:r>
        <w:rPr>
          <w:color w:val="53565A"/>
          <w:spacing w:val="1"/>
        </w:rPr>
        <w:t xml:space="preserve"> </w:t>
      </w:r>
      <w:r>
        <w:rPr>
          <w:color w:val="53565A"/>
        </w:rPr>
        <w:t>processing</w:t>
      </w:r>
      <w:r>
        <w:rPr>
          <w:color w:val="53565A"/>
          <w:spacing w:val="2"/>
        </w:rPr>
        <w:t xml:space="preserve"> </w:t>
      </w:r>
      <w:r>
        <w:rPr>
          <w:color w:val="53565A"/>
        </w:rPr>
        <w:t>of</w:t>
      </w:r>
      <w:r>
        <w:rPr>
          <w:color w:val="53565A"/>
          <w:spacing w:val="1"/>
        </w:rPr>
        <w:t xml:space="preserve"> </w:t>
      </w:r>
      <w:r>
        <w:rPr>
          <w:color w:val="53565A"/>
        </w:rPr>
        <w:t>planning</w:t>
      </w:r>
      <w:r>
        <w:rPr>
          <w:color w:val="53565A"/>
          <w:spacing w:val="-44"/>
        </w:rPr>
        <w:t xml:space="preserve"> </w:t>
      </w:r>
      <w:r>
        <w:rPr>
          <w:color w:val="53565A"/>
        </w:rPr>
        <w:t>permit</w:t>
      </w:r>
      <w:r>
        <w:rPr>
          <w:color w:val="53565A"/>
          <w:spacing w:val="-1"/>
        </w:rPr>
        <w:t xml:space="preserve"> </w:t>
      </w:r>
      <w:r>
        <w:rPr>
          <w:color w:val="53565A"/>
        </w:rPr>
        <w:t>applications</w:t>
      </w:r>
    </w:p>
    <w:p w14:paraId="446A5F18" w14:textId="57F16233" w:rsidR="00ED5814" w:rsidRDefault="00360F7B">
      <w:pPr>
        <w:pStyle w:val="BodyText"/>
        <w:spacing w:before="164" w:line="218" w:lineRule="auto"/>
        <w:ind w:left="113" w:right="124"/>
      </w:pPr>
      <w:r>
        <w:rPr>
          <w:color w:val="414042"/>
        </w:rPr>
        <w:t>All applicants are encouraged to engage a suitably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qualified and experienced planning consultant 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experience in Victoria’s planning system 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prepare 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lodge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planning permit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application.</w:t>
      </w:r>
    </w:p>
    <w:p w14:paraId="446A5F19" w14:textId="77777777" w:rsidR="00ED5814" w:rsidRDefault="00360F7B">
      <w:pPr>
        <w:pStyle w:val="BodyText"/>
        <w:spacing w:before="165" w:line="218" w:lineRule="auto"/>
        <w:ind w:left="113" w:right="280"/>
        <w:jc w:val="both"/>
      </w:pPr>
      <w:r>
        <w:rPr>
          <w:color w:val="414042"/>
        </w:rPr>
        <w:t>A planning permit application must be lodged 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 responsible authority, via the DTP Development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Approvals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Design, Renewables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Team.</w:t>
      </w:r>
    </w:p>
    <w:p w14:paraId="446A5F1A" w14:textId="0FA27DAF" w:rsidR="00ED5814" w:rsidRDefault="00360F7B">
      <w:pPr>
        <w:pStyle w:val="BodyText"/>
        <w:spacing w:before="167" w:line="218" w:lineRule="auto"/>
        <w:ind w:left="113" w:right="112"/>
      </w:pPr>
      <w:r>
        <w:rPr>
          <w:color w:val="414042"/>
        </w:rPr>
        <w:t>An application will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not proceed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until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proponent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provides all the required information. A planning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application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must include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sufficient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information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explanation to allow the responsible authority to</w:t>
      </w:r>
      <w:r>
        <w:rPr>
          <w:color w:val="414042"/>
          <w:spacing w:val="1"/>
        </w:rPr>
        <w:t xml:space="preserve"> </w:t>
      </w:r>
      <w:r w:rsidR="006C57C9">
        <w:rPr>
          <w:color w:val="414042"/>
        </w:rPr>
        <w:t>make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sound 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timely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decision.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Clauses 52.32-3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52.32-4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contain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details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information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must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submitted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application.</w:t>
      </w:r>
      <w:r>
        <w:rPr>
          <w:color w:val="414042"/>
          <w:spacing w:val="4"/>
        </w:rPr>
        <w:t xml:space="preserve"> </w:t>
      </w:r>
      <w:r w:rsidR="00575378">
        <w:rPr>
          <w:color w:val="414042"/>
        </w:rPr>
        <w:t>Your application must also address additional requirements in other parts of the planning scheme</w:t>
      </w:r>
      <w:r>
        <w:rPr>
          <w:color w:val="414042"/>
        </w:rPr>
        <w:t>. 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pre-application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meeting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will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assist 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understanding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what information is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required.</w:t>
      </w:r>
    </w:p>
    <w:p w14:paraId="446A5F1B" w14:textId="6E69903B" w:rsidR="00ED5814" w:rsidRDefault="00360F7B">
      <w:pPr>
        <w:pStyle w:val="BodyText"/>
        <w:spacing w:before="157" w:line="218" w:lineRule="auto"/>
        <w:ind w:left="113" w:right="124"/>
      </w:pPr>
      <w:r>
        <w:rPr>
          <w:color w:val="414042"/>
        </w:rPr>
        <w:t>These guidelines assist proponents in design</w:t>
      </w:r>
      <w:r w:rsidR="00575378">
        <w:rPr>
          <w:color w:val="414042"/>
        </w:rPr>
        <w:t>ing</w:t>
      </w:r>
      <w:r>
        <w:rPr>
          <w:color w:val="414042"/>
        </w:rPr>
        <w:t xml:space="preserve"> and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siting proposed wind energy facilities and preparing planning permit applications.</w:t>
      </w:r>
    </w:p>
    <w:p w14:paraId="446A5F1C" w14:textId="3C8D13DD" w:rsidR="00ED5814" w:rsidRDefault="00360F7B">
      <w:pPr>
        <w:pStyle w:val="BodyText"/>
        <w:spacing w:before="167" w:line="218" w:lineRule="auto"/>
        <w:ind w:left="113"/>
      </w:pPr>
      <w:r>
        <w:rPr>
          <w:color w:val="414042"/>
        </w:rPr>
        <w:t>When all the relevant information has been received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 is de</w:t>
      </w:r>
      <w:r w:rsidR="00575378">
        <w:rPr>
          <w:color w:val="414042"/>
        </w:rPr>
        <w:t>emed</w:t>
      </w:r>
      <w:r>
        <w:rPr>
          <w:color w:val="414042"/>
        </w:rPr>
        <w:t xml:space="preserve"> satisfactory, the responsible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authority will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proceed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 public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notice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referral requirements. Upon completion of notice and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referral, the responsible authority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will determine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application.</w:t>
      </w:r>
    </w:p>
    <w:p w14:paraId="446A5F1D" w14:textId="2C3A41FB" w:rsidR="00ED5814" w:rsidRDefault="00360F7B">
      <w:pPr>
        <w:pStyle w:val="BodyText"/>
        <w:spacing w:before="163" w:line="218" w:lineRule="auto"/>
        <w:ind w:left="113" w:right="164"/>
      </w:pPr>
      <w:r>
        <w:rPr>
          <w:color w:val="414042"/>
        </w:rPr>
        <w:t>More information on the planning system 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process can be found in the following documents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avai</w:t>
      </w:r>
      <w:r w:rsidR="00575378">
        <w:rPr>
          <w:color w:val="414042"/>
        </w:rPr>
        <w:t>l</w:t>
      </w:r>
      <w:r>
        <w:rPr>
          <w:color w:val="414042"/>
        </w:rPr>
        <w:t>able</w:t>
      </w:r>
      <w:r>
        <w:rPr>
          <w:color w:val="414042"/>
          <w:spacing w:val="-1"/>
        </w:rPr>
        <w:t xml:space="preserve"> </w:t>
      </w:r>
      <w:r w:rsidR="00575378">
        <w:rPr>
          <w:color w:val="414042"/>
        </w:rPr>
        <w:t>at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planning.vic.gov.au:</w:t>
      </w:r>
    </w:p>
    <w:p w14:paraId="446A5F1E" w14:textId="77777777" w:rsidR="00ED5814" w:rsidRDefault="00AC35F8">
      <w:pPr>
        <w:pStyle w:val="ListParagraph"/>
        <w:numPr>
          <w:ilvl w:val="0"/>
          <w:numId w:val="5"/>
        </w:numPr>
        <w:tabs>
          <w:tab w:val="left" w:pos="284"/>
        </w:tabs>
        <w:spacing w:before="150"/>
        <w:rPr>
          <w:sz w:val="18"/>
        </w:rPr>
      </w:pPr>
      <w:hyperlink r:id="rId44">
        <w:r w:rsidR="00360F7B">
          <w:rPr>
            <w:color w:val="215E9E"/>
            <w:sz w:val="18"/>
            <w:u w:val="single" w:color="215E9E"/>
          </w:rPr>
          <w:t>Using Victoria's planning system</w:t>
        </w:r>
      </w:hyperlink>
    </w:p>
    <w:p w14:paraId="446A5F1F" w14:textId="77777777" w:rsidR="00ED5814" w:rsidRDefault="00AC35F8">
      <w:pPr>
        <w:pStyle w:val="ListParagraph"/>
        <w:numPr>
          <w:ilvl w:val="0"/>
          <w:numId w:val="5"/>
        </w:numPr>
        <w:tabs>
          <w:tab w:val="left" w:pos="284"/>
        </w:tabs>
        <w:spacing w:before="163" w:line="218" w:lineRule="auto"/>
        <w:ind w:right="771"/>
        <w:rPr>
          <w:sz w:val="18"/>
        </w:rPr>
      </w:pPr>
      <w:hyperlink r:id="rId45">
        <w:r w:rsidR="00360F7B">
          <w:rPr>
            <w:color w:val="215E9E"/>
            <w:sz w:val="18"/>
            <w:u w:val="single" w:color="215E9E"/>
          </w:rPr>
          <w:t>A</w:t>
        </w:r>
        <w:r w:rsidR="00360F7B">
          <w:rPr>
            <w:color w:val="215E9E"/>
            <w:spacing w:val="1"/>
            <w:sz w:val="18"/>
            <w:u w:val="single" w:color="215E9E"/>
          </w:rPr>
          <w:t xml:space="preserve"> </w:t>
        </w:r>
        <w:r w:rsidR="00360F7B">
          <w:rPr>
            <w:color w:val="215E9E"/>
            <w:sz w:val="18"/>
            <w:u w:val="single" w:color="215E9E"/>
          </w:rPr>
          <w:t>Practitioner's</w:t>
        </w:r>
        <w:r w:rsidR="00360F7B">
          <w:rPr>
            <w:color w:val="215E9E"/>
            <w:spacing w:val="1"/>
            <w:sz w:val="18"/>
            <w:u w:val="single" w:color="215E9E"/>
          </w:rPr>
          <w:t xml:space="preserve"> </w:t>
        </w:r>
        <w:r w:rsidR="00360F7B">
          <w:rPr>
            <w:color w:val="215E9E"/>
            <w:sz w:val="18"/>
            <w:u w:val="single" w:color="215E9E"/>
          </w:rPr>
          <w:t>Guide</w:t>
        </w:r>
        <w:r w:rsidR="00360F7B">
          <w:rPr>
            <w:color w:val="215E9E"/>
            <w:spacing w:val="1"/>
            <w:sz w:val="18"/>
            <w:u w:val="single" w:color="215E9E"/>
          </w:rPr>
          <w:t xml:space="preserve"> </w:t>
        </w:r>
        <w:r w:rsidR="00360F7B">
          <w:rPr>
            <w:color w:val="215E9E"/>
            <w:sz w:val="18"/>
            <w:u w:val="single" w:color="215E9E"/>
          </w:rPr>
          <w:t>to</w:t>
        </w:r>
        <w:r w:rsidR="00360F7B">
          <w:rPr>
            <w:color w:val="215E9E"/>
            <w:spacing w:val="1"/>
            <w:sz w:val="18"/>
            <w:u w:val="single" w:color="215E9E"/>
          </w:rPr>
          <w:t xml:space="preserve"> </w:t>
        </w:r>
        <w:r w:rsidR="00360F7B">
          <w:rPr>
            <w:color w:val="215E9E"/>
            <w:sz w:val="18"/>
            <w:u w:val="single" w:color="215E9E"/>
          </w:rPr>
          <w:t>Victorian</w:t>
        </w:r>
        <w:r w:rsidR="00360F7B">
          <w:rPr>
            <w:color w:val="215E9E"/>
            <w:spacing w:val="2"/>
            <w:sz w:val="18"/>
            <w:u w:val="single" w:color="215E9E"/>
          </w:rPr>
          <w:t xml:space="preserve"> </w:t>
        </w:r>
        <w:r w:rsidR="00360F7B">
          <w:rPr>
            <w:color w:val="215E9E"/>
            <w:sz w:val="18"/>
            <w:u w:val="single" w:color="215E9E"/>
          </w:rPr>
          <w:t>Planning</w:t>
        </w:r>
      </w:hyperlink>
      <w:r w:rsidR="00360F7B">
        <w:rPr>
          <w:color w:val="215E9E"/>
          <w:spacing w:val="1"/>
          <w:sz w:val="18"/>
        </w:rPr>
        <w:t xml:space="preserve"> </w:t>
      </w:r>
      <w:hyperlink r:id="rId46">
        <w:r w:rsidR="00360F7B">
          <w:rPr>
            <w:color w:val="215E9E"/>
            <w:sz w:val="18"/>
            <w:u w:val="single" w:color="215E9E"/>
          </w:rPr>
          <w:t>Schemes</w:t>
        </w:r>
      </w:hyperlink>
    </w:p>
    <w:p w14:paraId="446A5F20" w14:textId="77777777" w:rsidR="00ED5814" w:rsidRDefault="00ED5814">
      <w:pPr>
        <w:spacing w:line="218" w:lineRule="auto"/>
        <w:rPr>
          <w:sz w:val="18"/>
        </w:rPr>
        <w:sectPr w:rsidR="00ED5814">
          <w:type w:val="continuous"/>
          <w:pgSz w:w="11910" w:h="16840"/>
          <w:pgMar w:top="760" w:right="1020" w:bottom="280" w:left="1020" w:header="560" w:footer="414" w:gutter="0"/>
          <w:cols w:num="2" w:space="720" w:equalWidth="0">
            <w:col w:w="4800" w:space="160"/>
            <w:col w:w="4910"/>
          </w:cols>
        </w:sectPr>
      </w:pPr>
    </w:p>
    <w:p w14:paraId="446A5F21" w14:textId="77777777" w:rsidR="00ED5814" w:rsidRDefault="00ED5814">
      <w:pPr>
        <w:pStyle w:val="BodyText"/>
        <w:rPr>
          <w:sz w:val="20"/>
        </w:rPr>
      </w:pPr>
    </w:p>
    <w:p w14:paraId="446A5F22" w14:textId="77777777" w:rsidR="00ED5814" w:rsidRDefault="00ED5814">
      <w:pPr>
        <w:pStyle w:val="BodyText"/>
        <w:rPr>
          <w:sz w:val="20"/>
        </w:rPr>
      </w:pPr>
    </w:p>
    <w:p w14:paraId="446A5F23" w14:textId="77777777" w:rsidR="00ED5814" w:rsidRDefault="00ED5814">
      <w:pPr>
        <w:pStyle w:val="BodyText"/>
        <w:rPr>
          <w:sz w:val="20"/>
        </w:rPr>
      </w:pPr>
    </w:p>
    <w:p w14:paraId="446A5F24" w14:textId="77777777" w:rsidR="00ED5814" w:rsidRDefault="00ED5814">
      <w:pPr>
        <w:pStyle w:val="BodyText"/>
        <w:rPr>
          <w:sz w:val="20"/>
        </w:rPr>
      </w:pPr>
    </w:p>
    <w:p w14:paraId="446A5F25" w14:textId="77777777" w:rsidR="00ED5814" w:rsidRDefault="00ED5814">
      <w:pPr>
        <w:pStyle w:val="BodyText"/>
        <w:rPr>
          <w:sz w:val="20"/>
        </w:rPr>
      </w:pPr>
    </w:p>
    <w:p w14:paraId="446A5F26" w14:textId="77777777" w:rsidR="00ED5814" w:rsidRDefault="00ED5814">
      <w:pPr>
        <w:pStyle w:val="BodyText"/>
        <w:spacing w:before="4"/>
        <w:rPr>
          <w:sz w:val="25"/>
        </w:rPr>
      </w:pPr>
    </w:p>
    <w:p w14:paraId="446A5F27" w14:textId="77777777" w:rsidR="00ED5814" w:rsidRDefault="00ED5814">
      <w:pPr>
        <w:rPr>
          <w:sz w:val="25"/>
        </w:rPr>
        <w:sectPr w:rsidR="00ED5814">
          <w:pgSz w:w="11910" w:h="16840"/>
          <w:pgMar w:top="760" w:right="1020" w:bottom="600" w:left="1020" w:header="560" w:footer="414" w:gutter="0"/>
          <w:cols w:space="720"/>
        </w:sectPr>
      </w:pPr>
    </w:p>
    <w:p w14:paraId="446A5F28" w14:textId="77777777" w:rsidR="00ED5814" w:rsidRDefault="00360F7B">
      <w:pPr>
        <w:pStyle w:val="Heading4"/>
        <w:numPr>
          <w:ilvl w:val="2"/>
          <w:numId w:val="4"/>
        </w:numPr>
        <w:tabs>
          <w:tab w:val="left" w:pos="625"/>
        </w:tabs>
        <w:spacing w:before="91"/>
        <w:ind w:hanging="512"/>
      </w:pPr>
      <w:bookmarkStart w:id="20" w:name="4.2_Preparing_a_planning_permit_applicat"/>
      <w:bookmarkStart w:id="21" w:name="4.3_Meeting_application_requirements"/>
      <w:bookmarkStart w:id="22" w:name="_bookmark7"/>
      <w:bookmarkEnd w:id="20"/>
      <w:bookmarkEnd w:id="21"/>
      <w:bookmarkEnd w:id="22"/>
      <w:r>
        <w:rPr>
          <w:color w:val="53565A"/>
        </w:rPr>
        <w:t>Responsible</w:t>
      </w:r>
      <w:r>
        <w:rPr>
          <w:color w:val="53565A"/>
          <w:spacing w:val="2"/>
        </w:rPr>
        <w:t xml:space="preserve"> </w:t>
      </w:r>
      <w:r>
        <w:rPr>
          <w:color w:val="53565A"/>
        </w:rPr>
        <w:t>authority</w:t>
      </w:r>
      <w:r>
        <w:rPr>
          <w:color w:val="53565A"/>
          <w:spacing w:val="2"/>
        </w:rPr>
        <w:t xml:space="preserve"> </w:t>
      </w:r>
      <w:r>
        <w:rPr>
          <w:color w:val="53565A"/>
        </w:rPr>
        <w:t>Decisions</w:t>
      </w:r>
    </w:p>
    <w:p w14:paraId="446A5F29" w14:textId="55EC105D" w:rsidR="00ED5814" w:rsidRDefault="00360F7B">
      <w:pPr>
        <w:pStyle w:val="BodyText"/>
        <w:spacing w:before="156" w:line="218" w:lineRule="auto"/>
        <w:ind w:left="113" w:right="36"/>
      </w:pPr>
      <w:r>
        <w:rPr>
          <w:color w:val="414042"/>
        </w:rPr>
        <w:t>The Minister for Planning may decide to grant 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permit,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refuse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grant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permit,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or</w:t>
      </w:r>
      <w:r w:rsidR="00575378">
        <w:rPr>
          <w:color w:val="414042"/>
        </w:rPr>
        <w:t>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where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objections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 xml:space="preserve">have been received, issue </w:t>
      </w:r>
      <w:r w:rsidR="008C7A30">
        <w:rPr>
          <w:color w:val="414042"/>
        </w:rPr>
        <w:t xml:space="preserve">a </w:t>
      </w:r>
      <w:r>
        <w:rPr>
          <w:color w:val="414042"/>
        </w:rPr>
        <w:t>notice of decision to grant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permit,</w:t>
      </w:r>
      <w:r>
        <w:rPr>
          <w:color w:val="414042"/>
          <w:spacing w:val="3"/>
        </w:rPr>
        <w:t xml:space="preserve"> </w:t>
      </w:r>
      <w:r w:rsidR="008C7A30">
        <w:rPr>
          <w:color w:val="414042"/>
        </w:rPr>
        <w:t>allowing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objectors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lodge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an</w:t>
      </w:r>
      <w:r w:rsidR="009B6AF1">
        <w:rPr>
          <w:color w:val="414042"/>
        </w:rPr>
        <w:t xml:space="preserve"> 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application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review at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VCAT.</w:t>
      </w:r>
    </w:p>
    <w:p w14:paraId="446A5F2A" w14:textId="77777777" w:rsidR="00ED5814" w:rsidRDefault="00360F7B">
      <w:pPr>
        <w:pStyle w:val="BodyText"/>
        <w:spacing w:before="165" w:line="218" w:lineRule="auto"/>
        <w:ind w:left="113" w:right="43"/>
      </w:pPr>
      <w:r>
        <w:rPr>
          <w:color w:val="414042"/>
        </w:rPr>
        <w:t>When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drafting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permit,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responsible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authority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must comply with Form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4 of the Planning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Environment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Regulations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2015.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Model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conditions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permits for wind energy facilities are available on the</w:t>
      </w:r>
      <w:r>
        <w:rPr>
          <w:color w:val="414042"/>
          <w:spacing w:val="-44"/>
        </w:rPr>
        <w:t xml:space="preserve"> </w:t>
      </w:r>
      <w:hyperlink r:id="rId47">
        <w:r>
          <w:rPr>
            <w:color w:val="215E9E"/>
            <w:u w:val="single" w:color="215E9E"/>
          </w:rPr>
          <w:t>wind</w:t>
        </w:r>
        <w:r>
          <w:rPr>
            <w:color w:val="215E9E"/>
            <w:spacing w:val="-1"/>
            <w:u w:val="single" w:color="215E9E"/>
          </w:rPr>
          <w:t xml:space="preserve"> </w:t>
        </w:r>
        <w:r>
          <w:rPr>
            <w:color w:val="215E9E"/>
            <w:u w:val="single" w:color="215E9E"/>
          </w:rPr>
          <w:t>energy</w:t>
        </w:r>
        <w:r>
          <w:rPr>
            <w:color w:val="215E9E"/>
            <w:spacing w:val="-1"/>
            <w:u w:val="single" w:color="215E9E"/>
          </w:rPr>
          <w:t xml:space="preserve"> </w:t>
        </w:r>
        <w:r>
          <w:rPr>
            <w:color w:val="215E9E"/>
            <w:u w:val="single" w:color="215E9E"/>
          </w:rPr>
          <w:t>facility</w:t>
        </w:r>
        <w:r>
          <w:rPr>
            <w:color w:val="215E9E"/>
            <w:spacing w:val="-1"/>
            <w:u w:val="single" w:color="215E9E"/>
          </w:rPr>
          <w:t xml:space="preserve"> </w:t>
        </w:r>
        <w:r>
          <w:rPr>
            <w:color w:val="215E9E"/>
            <w:u w:val="single" w:color="215E9E"/>
          </w:rPr>
          <w:t>page</w:t>
        </w:r>
      </w:hyperlink>
      <w:r>
        <w:rPr>
          <w:color w:val="215E9E"/>
          <w:spacing w:val="-1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planning.vic.gov.au.</w:t>
      </w:r>
    </w:p>
    <w:p w14:paraId="446A5F2B" w14:textId="5C3C9307" w:rsidR="00ED5814" w:rsidRDefault="00360F7B">
      <w:pPr>
        <w:pStyle w:val="BodyText"/>
        <w:spacing w:before="164" w:line="218" w:lineRule="auto"/>
        <w:ind w:left="113" w:right="125"/>
      </w:pPr>
      <w:r>
        <w:rPr>
          <w:color w:val="414042"/>
        </w:rPr>
        <w:t>If a permit is granted or notice of decision issued for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 xml:space="preserve">a wind energy facility, it will </w:t>
      </w:r>
      <w:r w:rsidR="00184FB6">
        <w:rPr>
          <w:color w:val="414042"/>
        </w:rPr>
        <w:t xml:space="preserve">typically </w:t>
      </w:r>
      <w:r>
        <w:rPr>
          <w:color w:val="414042"/>
        </w:rPr>
        <w:t>be subject 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conditions relating to environmental management,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decommissioning and rehabilitation requirements,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among other things.</w:t>
      </w:r>
    </w:p>
    <w:p w14:paraId="446A5F2C" w14:textId="53B4569C" w:rsidR="00ED5814" w:rsidRDefault="00360F7B">
      <w:pPr>
        <w:pStyle w:val="BodyText"/>
        <w:spacing w:before="164" w:line="218" w:lineRule="auto"/>
        <w:ind w:left="113" w:right="149"/>
      </w:pPr>
      <w:r>
        <w:rPr>
          <w:color w:val="414042"/>
        </w:rPr>
        <w:t>If a permit application is called in by the Minister for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Planning and is issued under Division 6 of the</w:t>
      </w:r>
      <w:r>
        <w:rPr>
          <w:color w:val="414042"/>
          <w:spacing w:val="1"/>
        </w:rPr>
        <w:t xml:space="preserve"> </w:t>
      </w:r>
      <w:r>
        <w:rPr>
          <w:rFonts w:ascii="VIC Light Italic" w:hAnsi="VIC Light Italic"/>
          <w:i/>
          <w:color w:val="414042"/>
        </w:rPr>
        <w:t>Planning and Environment Act 1987</w:t>
      </w:r>
      <w:r w:rsidR="00184FB6">
        <w:rPr>
          <w:rFonts w:ascii="VIC Light Italic" w:hAnsi="VIC Light Italic"/>
          <w:i/>
          <w:color w:val="414042"/>
        </w:rPr>
        <w:t>,</w:t>
      </w:r>
      <w:r>
        <w:rPr>
          <w:rFonts w:ascii="VIC Light Italic" w:hAnsi="VIC Light Italic"/>
          <w:i/>
          <w:color w:val="414042"/>
        </w:rPr>
        <w:t xml:space="preserve"> </w:t>
      </w:r>
      <w:r>
        <w:rPr>
          <w:color w:val="414042"/>
        </w:rPr>
        <w:t>the Minister’s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decision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final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cannot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reviewed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VCAT.</w:t>
      </w:r>
    </w:p>
    <w:p w14:paraId="446A5F2D" w14:textId="77777777" w:rsidR="00ED5814" w:rsidRDefault="00ED5814">
      <w:pPr>
        <w:pStyle w:val="BodyText"/>
        <w:rPr>
          <w:sz w:val="22"/>
        </w:rPr>
      </w:pPr>
    </w:p>
    <w:p w14:paraId="446A5F2E" w14:textId="77777777" w:rsidR="00ED5814" w:rsidRDefault="00360F7B">
      <w:pPr>
        <w:pStyle w:val="Heading3"/>
        <w:numPr>
          <w:ilvl w:val="1"/>
          <w:numId w:val="4"/>
        </w:numPr>
        <w:tabs>
          <w:tab w:val="left" w:pos="511"/>
        </w:tabs>
        <w:spacing w:line="206" w:lineRule="auto"/>
        <w:ind w:left="113" w:right="218" w:firstLine="0"/>
        <w:rPr>
          <w:b/>
        </w:rPr>
      </w:pPr>
      <w:r>
        <w:rPr>
          <w:b/>
          <w:color w:val="19BAB1"/>
        </w:rPr>
        <w:t>Preparing a planning permit</w:t>
      </w:r>
      <w:r>
        <w:rPr>
          <w:b/>
          <w:color w:val="19BAB1"/>
          <w:spacing w:val="1"/>
        </w:rPr>
        <w:t xml:space="preserve"> </w:t>
      </w:r>
      <w:r>
        <w:rPr>
          <w:b/>
          <w:color w:val="19BAB1"/>
        </w:rPr>
        <w:t>application,</w:t>
      </w:r>
      <w:r>
        <w:rPr>
          <w:b/>
          <w:color w:val="19BAB1"/>
          <w:spacing w:val="-12"/>
        </w:rPr>
        <w:t xml:space="preserve"> </w:t>
      </w:r>
      <w:r>
        <w:rPr>
          <w:b/>
          <w:color w:val="19BAB1"/>
        </w:rPr>
        <w:t>or</w:t>
      </w:r>
      <w:r>
        <w:rPr>
          <w:b/>
          <w:color w:val="19BAB1"/>
          <w:spacing w:val="-12"/>
        </w:rPr>
        <w:t xml:space="preserve"> </w:t>
      </w:r>
      <w:r>
        <w:rPr>
          <w:b/>
          <w:color w:val="19BAB1"/>
        </w:rPr>
        <w:t>application</w:t>
      </w:r>
      <w:r>
        <w:rPr>
          <w:b/>
          <w:color w:val="19BAB1"/>
          <w:spacing w:val="-12"/>
        </w:rPr>
        <w:t xml:space="preserve"> </w:t>
      </w:r>
      <w:r>
        <w:rPr>
          <w:b/>
          <w:color w:val="19BAB1"/>
        </w:rPr>
        <w:t>to</w:t>
      </w:r>
      <w:r>
        <w:rPr>
          <w:b/>
          <w:color w:val="19BAB1"/>
          <w:spacing w:val="-12"/>
        </w:rPr>
        <w:t xml:space="preserve"> </w:t>
      </w:r>
      <w:r>
        <w:rPr>
          <w:b/>
          <w:color w:val="19BAB1"/>
        </w:rPr>
        <w:t>amend</w:t>
      </w:r>
      <w:r>
        <w:rPr>
          <w:b/>
          <w:color w:val="19BAB1"/>
          <w:spacing w:val="-12"/>
        </w:rPr>
        <w:t xml:space="preserve"> </w:t>
      </w:r>
      <w:r>
        <w:rPr>
          <w:b/>
          <w:color w:val="19BAB1"/>
        </w:rPr>
        <w:t>a</w:t>
      </w:r>
      <w:r>
        <w:rPr>
          <w:b/>
          <w:color w:val="19BAB1"/>
          <w:spacing w:val="-55"/>
        </w:rPr>
        <w:t xml:space="preserve"> </w:t>
      </w:r>
      <w:r>
        <w:rPr>
          <w:b/>
          <w:color w:val="19BAB1"/>
        </w:rPr>
        <w:t>permit</w:t>
      </w:r>
    </w:p>
    <w:p w14:paraId="446A5F2F" w14:textId="77777777" w:rsidR="00ED5814" w:rsidRDefault="00360F7B">
      <w:pPr>
        <w:pStyle w:val="Heading4"/>
        <w:numPr>
          <w:ilvl w:val="2"/>
          <w:numId w:val="4"/>
        </w:numPr>
        <w:tabs>
          <w:tab w:val="left" w:pos="625"/>
        </w:tabs>
        <w:spacing w:before="197"/>
        <w:ind w:hanging="512"/>
      </w:pPr>
      <w:r>
        <w:rPr>
          <w:color w:val="53565A"/>
        </w:rPr>
        <w:t>Pre-application</w:t>
      </w:r>
      <w:r>
        <w:rPr>
          <w:color w:val="53565A"/>
          <w:spacing w:val="1"/>
        </w:rPr>
        <w:t xml:space="preserve"> </w:t>
      </w:r>
      <w:r>
        <w:rPr>
          <w:color w:val="53565A"/>
        </w:rPr>
        <w:t>discussions</w:t>
      </w:r>
    </w:p>
    <w:p w14:paraId="446A5F30" w14:textId="15DB94FB" w:rsidR="00ED5814" w:rsidRDefault="00360F7B">
      <w:pPr>
        <w:pStyle w:val="BodyText"/>
        <w:spacing w:before="156" w:line="218" w:lineRule="auto"/>
        <w:ind w:left="113" w:right="175"/>
      </w:pPr>
      <w:r>
        <w:rPr>
          <w:color w:val="414042"/>
        </w:rPr>
        <w:t>Research the planning controls and then talk to the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responsible authority regarding</w:t>
      </w:r>
      <w:r w:rsidR="00184FB6">
        <w:rPr>
          <w:color w:val="414042"/>
        </w:rPr>
        <w:t xml:space="preserve"> the following</w:t>
      </w:r>
      <w:r>
        <w:rPr>
          <w:color w:val="414042"/>
        </w:rPr>
        <w:t>:</w:t>
      </w:r>
    </w:p>
    <w:p w14:paraId="446A5F31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8" w:line="218" w:lineRule="auto"/>
        <w:ind w:right="526"/>
        <w:rPr>
          <w:sz w:val="18"/>
        </w:rPr>
      </w:pPr>
      <w:r>
        <w:rPr>
          <w:color w:val="414042"/>
          <w:sz w:val="18"/>
        </w:rPr>
        <w:t>the relevant State and local planning policies,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guidelines and other planning scheme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requirements that apply to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 proposal</w:t>
      </w:r>
    </w:p>
    <w:p w14:paraId="446A5F32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7" w:line="218" w:lineRule="auto"/>
        <w:ind w:right="390"/>
        <w:rPr>
          <w:sz w:val="18"/>
        </w:rPr>
      </w:pPr>
      <w:r>
        <w:rPr>
          <w:color w:val="414042"/>
          <w:sz w:val="18"/>
        </w:rPr>
        <w:t>the requirements of any referral authorities or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other agencies that may have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an interest or be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affected by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the proposal</w:t>
      </w:r>
    </w:p>
    <w:p w14:paraId="446A5F33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6" w:line="218" w:lineRule="auto"/>
        <w:ind w:right="451"/>
        <w:rPr>
          <w:sz w:val="18"/>
        </w:rPr>
      </w:pPr>
      <w:r>
        <w:rPr>
          <w:color w:val="414042"/>
          <w:sz w:val="18"/>
        </w:rPr>
        <w:t>scheduling a pre-application meeting (refer to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Section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4.1.1 of these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guidelines).</w:t>
      </w:r>
    </w:p>
    <w:p w14:paraId="446A5F34" w14:textId="77777777" w:rsidR="00ED5814" w:rsidRDefault="00360F7B">
      <w:pPr>
        <w:pStyle w:val="BodyText"/>
        <w:spacing w:before="168" w:line="218" w:lineRule="auto"/>
        <w:ind w:left="113" w:right="36"/>
      </w:pPr>
      <w:r>
        <w:rPr>
          <w:color w:val="414042"/>
        </w:rPr>
        <w:t>In addition,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you should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contact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Australian Energy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Market Operator for early advice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about grid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connection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matters.</w:t>
      </w:r>
    </w:p>
    <w:p w14:paraId="446A5F35" w14:textId="77777777" w:rsidR="00ED5814" w:rsidRDefault="00360F7B">
      <w:pPr>
        <w:pStyle w:val="Heading4"/>
        <w:numPr>
          <w:ilvl w:val="2"/>
          <w:numId w:val="4"/>
        </w:numPr>
        <w:tabs>
          <w:tab w:val="left" w:pos="625"/>
        </w:tabs>
        <w:spacing w:before="91"/>
        <w:ind w:hanging="512"/>
      </w:pPr>
      <w:r>
        <w:rPr>
          <w:color w:val="53565A"/>
          <w:spacing w:val="1"/>
        </w:rPr>
        <w:br w:type="column"/>
      </w:r>
      <w:r>
        <w:rPr>
          <w:color w:val="53565A"/>
        </w:rPr>
        <w:t>Seek</w:t>
      </w:r>
      <w:r>
        <w:rPr>
          <w:color w:val="53565A"/>
          <w:spacing w:val="-1"/>
        </w:rPr>
        <w:t xml:space="preserve"> </w:t>
      </w:r>
      <w:r>
        <w:rPr>
          <w:color w:val="53565A"/>
        </w:rPr>
        <w:t>expert</w:t>
      </w:r>
      <w:r>
        <w:rPr>
          <w:color w:val="53565A"/>
          <w:spacing w:val="-1"/>
        </w:rPr>
        <w:t xml:space="preserve"> </w:t>
      </w:r>
      <w:r>
        <w:rPr>
          <w:color w:val="53565A"/>
        </w:rPr>
        <w:t>advice</w:t>
      </w:r>
    </w:p>
    <w:p w14:paraId="446A5F36" w14:textId="77777777" w:rsidR="00ED5814" w:rsidRDefault="00360F7B">
      <w:pPr>
        <w:pStyle w:val="BodyText"/>
        <w:spacing w:before="156" w:line="218" w:lineRule="auto"/>
        <w:ind w:left="113" w:right="164"/>
      </w:pPr>
      <w:r>
        <w:rPr>
          <w:color w:val="414042"/>
        </w:rPr>
        <w:t>It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strongly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encouraged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proponents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engage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town planning consultant to manage their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application.</w:t>
      </w:r>
    </w:p>
    <w:p w14:paraId="446A5F37" w14:textId="3169469D" w:rsidR="00ED5814" w:rsidRDefault="00360F7B">
      <w:pPr>
        <w:pStyle w:val="BodyText"/>
        <w:spacing w:before="167" w:line="218" w:lineRule="auto"/>
        <w:ind w:left="113" w:right="207"/>
      </w:pPr>
      <w:r>
        <w:rPr>
          <w:color w:val="414042"/>
        </w:rPr>
        <w:t>An application should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 accompanied by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planning assessment detailing how the project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performs against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 requirements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 planning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scheme. It should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also include</w:t>
      </w:r>
      <w:r>
        <w:rPr>
          <w:color w:val="414042"/>
          <w:spacing w:val="1"/>
        </w:rPr>
        <w:t xml:space="preserve"> </w:t>
      </w:r>
      <w:r w:rsidR="006242C5">
        <w:rPr>
          <w:color w:val="414042"/>
          <w:spacing w:val="1"/>
        </w:rPr>
        <w:t xml:space="preserve">an </w:t>
      </w:r>
      <w:r>
        <w:rPr>
          <w:color w:val="414042"/>
        </w:rPr>
        <w:t>assessment 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ecological,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visual,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noise,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traffic,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aviation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other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environmental impacts of the proposal prepared by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suitably qualified persons.</w:t>
      </w:r>
    </w:p>
    <w:p w14:paraId="446A5F38" w14:textId="54FFE51F" w:rsidR="00ED5814" w:rsidRDefault="00360F7B">
      <w:pPr>
        <w:pStyle w:val="BodyText"/>
        <w:spacing w:before="162" w:line="218" w:lineRule="auto"/>
        <w:ind w:left="113" w:right="136"/>
      </w:pPr>
      <w:r>
        <w:rPr>
          <w:color w:val="414042"/>
        </w:rPr>
        <w:t>Expert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advice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these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matters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sought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early to inform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 site selection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process 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prepar</w:t>
      </w:r>
      <w:r w:rsidR="00615B09">
        <w:rPr>
          <w:color w:val="414042"/>
        </w:rPr>
        <w:t xml:space="preserve">e </w:t>
      </w:r>
      <w:r>
        <w:rPr>
          <w:color w:val="414042"/>
        </w:rPr>
        <w:t>the site analysis and design response.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assessments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submitted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application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clearly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state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facts,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matters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all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assumptions on which the assessments were based.</w:t>
      </w:r>
    </w:p>
    <w:p w14:paraId="446A5F39" w14:textId="77777777" w:rsidR="00ED5814" w:rsidRDefault="00ED5814">
      <w:pPr>
        <w:pStyle w:val="BodyText"/>
        <w:spacing w:before="1"/>
        <w:rPr>
          <w:sz w:val="15"/>
        </w:rPr>
      </w:pPr>
    </w:p>
    <w:p w14:paraId="446A5F3A" w14:textId="77777777" w:rsidR="00ED5814" w:rsidRDefault="00360F7B">
      <w:pPr>
        <w:pStyle w:val="Heading4"/>
        <w:numPr>
          <w:ilvl w:val="2"/>
          <w:numId w:val="4"/>
        </w:numPr>
        <w:tabs>
          <w:tab w:val="left" w:pos="625"/>
        </w:tabs>
        <w:ind w:hanging="512"/>
      </w:pPr>
      <w:r>
        <w:rPr>
          <w:color w:val="53565A"/>
        </w:rPr>
        <w:t>Prepare</w:t>
      </w:r>
      <w:r>
        <w:rPr>
          <w:color w:val="53565A"/>
          <w:spacing w:val="-2"/>
        </w:rPr>
        <w:t xml:space="preserve"> </w:t>
      </w:r>
      <w:r>
        <w:rPr>
          <w:color w:val="53565A"/>
        </w:rPr>
        <w:t>the</w:t>
      </w:r>
      <w:r>
        <w:rPr>
          <w:color w:val="53565A"/>
          <w:spacing w:val="-1"/>
        </w:rPr>
        <w:t xml:space="preserve"> </w:t>
      </w:r>
      <w:r>
        <w:rPr>
          <w:color w:val="53565A"/>
        </w:rPr>
        <w:t>site</w:t>
      </w:r>
      <w:r>
        <w:rPr>
          <w:color w:val="53565A"/>
          <w:spacing w:val="-1"/>
        </w:rPr>
        <w:t xml:space="preserve"> </w:t>
      </w:r>
      <w:r>
        <w:rPr>
          <w:color w:val="53565A"/>
        </w:rPr>
        <w:t>analysis</w:t>
      </w:r>
    </w:p>
    <w:p w14:paraId="446A5F3B" w14:textId="0C5311DB" w:rsidR="00ED5814" w:rsidRDefault="00360F7B">
      <w:pPr>
        <w:pStyle w:val="BodyText"/>
        <w:spacing w:before="157" w:line="218" w:lineRule="auto"/>
        <w:ind w:left="113" w:right="164"/>
      </w:pPr>
      <w:r>
        <w:rPr>
          <w:color w:val="414042"/>
        </w:rPr>
        <w:t>A site analysis is an assessment of the subject site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 its surrounds.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It will comprise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 plan,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photographs or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other suitable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information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describing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land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matters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influence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the proposal.</w:t>
      </w:r>
    </w:p>
    <w:p w14:paraId="446A5F3C" w14:textId="69E0AE6F" w:rsidR="00ED5814" w:rsidRDefault="00360F7B">
      <w:pPr>
        <w:pStyle w:val="BodyText"/>
        <w:spacing w:before="164" w:line="218" w:lineRule="auto"/>
        <w:ind w:left="113" w:right="114"/>
      </w:pPr>
      <w:r>
        <w:rPr>
          <w:color w:val="414042"/>
        </w:rPr>
        <w:t>The information requirements for a site analysis for a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wind energy facility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are set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out 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clause 52.32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Section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4.3.2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these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guidelines.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If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land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also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 used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 other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purposes,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such 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agriculture,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site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 xml:space="preserve">analysis should include </w:t>
      </w:r>
      <w:r w:rsidR="003B5098">
        <w:rPr>
          <w:color w:val="414042"/>
        </w:rPr>
        <w:t xml:space="preserve">this </w:t>
      </w:r>
      <w:r>
        <w:rPr>
          <w:color w:val="414042"/>
        </w:rPr>
        <w:t>information.</w:t>
      </w:r>
    </w:p>
    <w:p w14:paraId="446A5F3D" w14:textId="77777777" w:rsidR="00ED5814" w:rsidRDefault="00ED5814">
      <w:pPr>
        <w:pStyle w:val="BodyText"/>
        <w:spacing w:before="5"/>
        <w:rPr>
          <w:sz w:val="19"/>
        </w:rPr>
      </w:pPr>
    </w:p>
    <w:p w14:paraId="446A5F3E" w14:textId="77777777" w:rsidR="00ED5814" w:rsidRDefault="00360F7B">
      <w:pPr>
        <w:pStyle w:val="Heading3"/>
        <w:numPr>
          <w:ilvl w:val="1"/>
          <w:numId w:val="4"/>
        </w:numPr>
        <w:tabs>
          <w:tab w:val="left" w:pos="511"/>
        </w:tabs>
        <w:ind w:hanging="398"/>
        <w:rPr>
          <w:b/>
        </w:rPr>
      </w:pPr>
      <w:r>
        <w:rPr>
          <w:b/>
          <w:color w:val="19BAB1"/>
          <w:spacing w:val="-1"/>
        </w:rPr>
        <w:t>Meeting</w:t>
      </w:r>
      <w:r>
        <w:rPr>
          <w:b/>
          <w:color w:val="19BAB1"/>
          <w:spacing w:val="-11"/>
        </w:rPr>
        <w:t xml:space="preserve"> </w:t>
      </w:r>
      <w:r>
        <w:rPr>
          <w:b/>
          <w:color w:val="19BAB1"/>
          <w:spacing w:val="-1"/>
        </w:rPr>
        <w:t>application</w:t>
      </w:r>
      <w:r>
        <w:rPr>
          <w:b/>
          <w:color w:val="19BAB1"/>
          <w:spacing w:val="-11"/>
        </w:rPr>
        <w:t xml:space="preserve"> </w:t>
      </w:r>
      <w:r>
        <w:rPr>
          <w:b/>
          <w:color w:val="19BAB1"/>
        </w:rPr>
        <w:t>requirements</w:t>
      </w:r>
    </w:p>
    <w:p w14:paraId="446A5F3F" w14:textId="2F342031" w:rsidR="00ED5814" w:rsidRDefault="00360F7B">
      <w:pPr>
        <w:pStyle w:val="BodyText"/>
        <w:spacing w:before="143" w:line="218" w:lineRule="auto"/>
        <w:ind w:left="113" w:right="365"/>
        <w:jc w:val="both"/>
      </w:pPr>
      <w:r>
        <w:rPr>
          <w:color w:val="414042"/>
        </w:rPr>
        <w:t xml:space="preserve">Clause 52.32 of the VPP outlines information </w:t>
      </w:r>
      <w:r w:rsidR="00134A3A">
        <w:rPr>
          <w:color w:val="414042"/>
        </w:rPr>
        <w:t>that</w:t>
      </w:r>
      <w:r w:rsidR="00134A3A">
        <w:rPr>
          <w:color w:val="414042"/>
          <w:spacing w:val="-44"/>
        </w:rPr>
        <w:t xml:space="preserve"> </w:t>
      </w:r>
      <w:r>
        <w:rPr>
          <w:color w:val="414042"/>
        </w:rPr>
        <w:t>must accompany an application for a permit for 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wind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energy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facility.</w:t>
      </w:r>
    </w:p>
    <w:p w14:paraId="446A5F40" w14:textId="7DC3B41D" w:rsidR="00ED5814" w:rsidRDefault="00360F7B">
      <w:pPr>
        <w:pStyle w:val="BodyText"/>
        <w:spacing w:before="166" w:line="218" w:lineRule="auto"/>
        <w:ind w:left="113" w:right="157"/>
      </w:pPr>
      <w:r>
        <w:rPr>
          <w:color w:val="414042"/>
        </w:rPr>
        <w:t>The following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assists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applicants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on matters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should be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addressed 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meet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these information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requirements. The level of information required to be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provided by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proponents will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vary depending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on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size and extent of the proposal and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requirements of the responsible authority and any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referral authorities.</w:t>
      </w:r>
    </w:p>
    <w:p w14:paraId="446A5F41" w14:textId="77777777" w:rsidR="00ED5814" w:rsidRDefault="00ED5814">
      <w:pPr>
        <w:spacing w:line="218" w:lineRule="auto"/>
        <w:sectPr w:rsidR="00ED5814">
          <w:type w:val="continuous"/>
          <w:pgSz w:w="11910" w:h="16840"/>
          <w:pgMar w:top="760" w:right="1020" w:bottom="280" w:left="1020" w:header="560" w:footer="414" w:gutter="0"/>
          <w:cols w:num="2" w:space="720" w:equalWidth="0">
            <w:col w:w="4811" w:space="149"/>
            <w:col w:w="4910"/>
          </w:cols>
        </w:sectPr>
      </w:pPr>
    </w:p>
    <w:p w14:paraId="446A5F42" w14:textId="77777777" w:rsidR="00ED5814" w:rsidRDefault="00ED5814">
      <w:pPr>
        <w:pStyle w:val="BodyText"/>
        <w:rPr>
          <w:sz w:val="20"/>
        </w:rPr>
      </w:pPr>
    </w:p>
    <w:p w14:paraId="446A5F43" w14:textId="77777777" w:rsidR="00ED5814" w:rsidRDefault="00ED5814">
      <w:pPr>
        <w:pStyle w:val="BodyText"/>
        <w:rPr>
          <w:sz w:val="20"/>
        </w:rPr>
      </w:pPr>
    </w:p>
    <w:p w14:paraId="446A5F44" w14:textId="77777777" w:rsidR="00ED5814" w:rsidRDefault="00ED5814">
      <w:pPr>
        <w:pStyle w:val="BodyText"/>
        <w:rPr>
          <w:sz w:val="20"/>
        </w:rPr>
      </w:pPr>
    </w:p>
    <w:p w14:paraId="446A5F45" w14:textId="77777777" w:rsidR="00ED5814" w:rsidRDefault="00ED5814">
      <w:pPr>
        <w:pStyle w:val="BodyText"/>
        <w:rPr>
          <w:sz w:val="20"/>
        </w:rPr>
      </w:pPr>
    </w:p>
    <w:p w14:paraId="446A5F46" w14:textId="77777777" w:rsidR="00ED5814" w:rsidRDefault="00ED5814">
      <w:pPr>
        <w:pStyle w:val="BodyText"/>
        <w:rPr>
          <w:sz w:val="20"/>
        </w:rPr>
      </w:pPr>
    </w:p>
    <w:p w14:paraId="446A5F47" w14:textId="77777777" w:rsidR="00ED5814" w:rsidRDefault="00ED5814">
      <w:pPr>
        <w:pStyle w:val="BodyText"/>
        <w:spacing w:before="4"/>
        <w:rPr>
          <w:sz w:val="25"/>
        </w:rPr>
      </w:pPr>
    </w:p>
    <w:p w14:paraId="446A5F48" w14:textId="77777777" w:rsidR="00ED5814" w:rsidRDefault="00ED5814">
      <w:pPr>
        <w:rPr>
          <w:sz w:val="25"/>
        </w:rPr>
        <w:sectPr w:rsidR="00ED5814">
          <w:pgSz w:w="11910" w:h="16840"/>
          <w:pgMar w:top="760" w:right="1020" w:bottom="600" w:left="1020" w:header="560" w:footer="414" w:gutter="0"/>
          <w:cols w:space="720"/>
        </w:sectPr>
      </w:pPr>
    </w:p>
    <w:p w14:paraId="446A5F49" w14:textId="77777777" w:rsidR="00ED5814" w:rsidRDefault="00360F7B">
      <w:pPr>
        <w:pStyle w:val="Heading4"/>
        <w:numPr>
          <w:ilvl w:val="2"/>
          <w:numId w:val="4"/>
        </w:numPr>
        <w:tabs>
          <w:tab w:val="left" w:pos="625"/>
        </w:tabs>
        <w:spacing w:before="113" w:line="213" w:lineRule="auto"/>
        <w:ind w:left="114" w:right="850" w:hanging="1"/>
      </w:pPr>
      <w:r>
        <w:rPr>
          <w:color w:val="53565A"/>
        </w:rPr>
        <w:t>Turbines within one kilometre of a</w:t>
      </w:r>
      <w:r>
        <w:rPr>
          <w:color w:val="53565A"/>
          <w:spacing w:val="-45"/>
        </w:rPr>
        <w:t xml:space="preserve"> </w:t>
      </w:r>
      <w:r>
        <w:rPr>
          <w:color w:val="53565A"/>
        </w:rPr>
        <w:t>dwelling</w:t>
      </w:r>
    </w:p>
    <w:p w14:paraId="446A5F4A" w14:textId="77777777" w:rsidR="00ED5814" w:rsidRDefault="00ED5814">
      <w:pPr>
        <w:pStyle w:val="BodyText"/>
        <w:spacing w:before="2"/>
        <w:rPr>
          <w:rFonts w:ascii="VIC"/>
          <w:b/>
          <w:sz w:val="15"/>
        </w:rPr>
      </w:pPr>
    </w:p>
    <w:p w14:paraId="446A5F4B" w14:textId="77777777" w:rsidR="00ED5814" w:rsidRDefault="00360F7B">
      <w:pPr>
        <w:pStyle w:val="Heading5"/>
        <w:ind w:left="114"/>
      </w:pPr>
      <w:r>
        <w:rPr>
          <w:color w:val="53565A"/>
        </w:rPr>
        <w:t>Evidence</w:t>
      </w:r>
      <w:r>
        <w:rPr>
          <w:color w:val="53565A"/>
          <w:spacing w:val="-4"/>
        </w:rPr>
        <w:t xml:space="preserve"> </w:t>
      </w:r>
      <w:r>
        <w:rPr>
          <w:color w:val="53565A"/>
        </w:rPr>
        <w:t>of</w:t>
      </w:r>
      <w:r>
        <w:rPr>
          <w:color w:val="53565A"/>
          <w:spacing w:val="-3"/>
        </w:rPr>
        <w:t xml:space="preserve"> </w:t>
      </w:r>
      <w:r>
        <w:rPr>
          <w:color w:val="53565A"/>
        </w:rPr>
        <w:t>written</w:t>
      </w:r>
      <w:r>
        <w:rPr>
          <w:color w:val="53565A"/>
          <w:spacing w:val="-3"/>
        </w:rPr>
        <w:t xml:space="preserve"> </w:t>
      </w:r>
      <w:r>
        <w:rPr>
          <w:color w:val="53565A"/>
        </w:rPr>
        <w:t>consent</w:t>
      </w:r>
    </w:p>
    <w:p w14:paraId="446A5F4C" w14:textId="77777777" w:rsidR="00ED5814" w:rsidRDefault="00360F7B">
      <w:pPr>
        <w:pStyle w:val="BodyText"/>
        <w:spacing w:before="156" w:line="218" w:lineRule="auto"/>
        <w:ind w:left="113" w:right="21"/>
      </w:pPr>
      <w:r>
        <w:rPr>
          <w:color w:val="414042"/>
        </w:rPr>
        <w:t>Where an application includes a turbine or turbines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within one kilometre of an existing dwelling,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application must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include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evidence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 written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consent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of the owner of each dwelling within one kilometre 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 turbine.</w:t>
      </w:r>
    </w:p>
    <w:p w14:paraId="446A5F4D" w14:textId="77777777" w:rsidR="00ED5814" w:rsidRDefault="00360F7B">
      <w:pPr>
        <w:pStyle w:val="BodyText"/>
        <w:spacing w:before="164" w:line="218" w:lineRule="auto"/>
        <w:ind w:left="113"/>
      </w:pPr>
      <w:r>
        <w:rPr>
          <w:color w:val="414042"/>
        </w:rPr>
        <w:t>An application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prohibited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written consent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dwelling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owners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within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one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kilometre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is not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provided.</w:t>
      </w:r>
    </w:p>
    <w:p w14:paraId="446A5F4E" w14:textId="77777777" w:rsidR="00ED5814" w:rsidRDefault="00360F7B">
      <w:pPr>
        <w:pStyle w:val="BodyText"/>
        <w:spacing w:before="168" w:line="218" w:lineRule="auto"/>
        <w:ind w:left="113" w:right="193"/>
      </w:pP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application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requirements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clause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52.32-3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require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planning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permit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application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include:</w:t>
      </w:r>
    </w:p>
    <w:p w14:paraId="446A5F4F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8" w:line="218" w:lineRule="auto"/>
        <w:ind w:right="67"/>
        <w:rPr>
          <w:sz w:val="18"/>
        </w:rPr>
      </w:pPr>
      <w:r>
        <w:rPr>
          <w:color w:val="414042"/>
          <w:sz w:val="18"/>
        </w:rPr>
        <w:t>a plan showing all dwellings within one kilometre of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a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proposed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turbine*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that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forms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part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wind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energy facility (*see note in Section 2.1.4)</w:t>
      </w:r>
    </w:p>
    <w:p w14:paraId="446A5F50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6" w:line="218" w:lineRule="auto"/>
        <w:ind w:right="38"/>
        <w:rPr>
          <w:sz w:val="18"/>
        </w:rPr>
      </w:pPr>
      <w:r>
        <w:rPr>
          <w:color w:val="414042"/>
          <w:sz w:val="18"/>
        </w:rPr>
        <w:t>evidence of the written consent of the owner of any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existing dwelling located within one kilometre of a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proposed turbine*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that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forms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part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 wind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energy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facility (*see note in Section 2.1.4).</w:t>
      </w:r>
    </w:p>
    <w:p w14:paraId="446A5F51" w14:textId="77777777" w:rsidR="00ED5814" w:rsidRDefault="00360F7B">
      <w:pPr>
        <w:pStyle w:val="BodyText"/>
        <w:spacing w:before="166" w:line="218" w:lineRule="auto"/>
        <w:ind w:left="113" w:right="193"/>
      </w:pPr>
      <w:r>
        <w:rPr>
          <w:color w:val="414042"/>
        </w:rPr>
        <w:t>This does not apply to a wind energy facility that 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located on land in a residential zone, an industrial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zone,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 commercial zone or a special purpose zone.</w:t>
      </w:r>
    </w:p>
    <w:p w14:paraId="446A5F52" w14:textId="668330C8" w:rsidR="00ED5814" w:rsidRDefault="00360F7B">
      <w:pPr>
        <w:pStyle w:val="BodyText"/>
        <w:spacing w:before="150"/>
        <w:ind w:left="113"/>
      </w:pPr>
      <w:r>
        <w:rPr>
          <w:color w:val="414042"/>
        </w:rPr>
        <w:t>Evidence 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written consent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include</w:t>
      </w:r>
      <w:r w:rsidR="00134A3A">
        <w:rPr>
          <w:color w:val="414042"/>
        </w:rPr>
        <w:t xml:space="preserve"> the following</w:t>
      </w:r>
      <w:r>
        <w:rPr>
          <w:color w:val="414042"/>
        </w:rPr>
        <w:t>:</w:t>
      </w:r>
    </w:p>
    <w:p w14:paraId="446A5F53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rPr>
          <w:sz w:val="18"/>
        </w:rPr>
      </w:pPr>
      <w:r>
        <w:rPr>
          <w:color w:val="414042"/>
          <w:sz w:val="18"/>
        </w:rPr>
        <w:t>a statement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consent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that includes</w:t>
      </w:r>
    </w:p>
    <w:p w14:paraId="446A5F54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63" w:line="218" w:lineRule="auto"/>
        <w:ind w:right="468"/>
        <w:rPr>
          <w:sz w:val="18"/>
        </w:rPr>
      </w:pPr>
      <w:r>
        <w:rPr>
          <w:color w:val="414042"/>
          <w:sz w:val="18"/>
        </w:rPr>
        <w:t>the name and address of the owner(s) of the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dwelling</w:t>
      </w:r>
    </w:p>
    <w:p w14:paraId="446A5F55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68" w:line="218" w:lineRule="auto"/>
        <w:ind w:right="191"/>
        <w:rPr>
          <w:sz w:val="18"/>
        </w:rPr>
      </w:pPr>
      <w:r>
        <w:rPr>
          <w:color w:val="414042"/>
          <w:sz w:val="18"/>
        </w:rPr>
        <w:t>the address of, and title particulars for, the land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on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which the dwelling is located</w:t>
      </w:r>
    </w:p>
    <w:p w14:paraId="446A5F56" w14:textId="57E1C534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68" w:line="218" w:lineRule="auto"/>
        <w:ind w:right="470"/>
        <w:rPr>
          <w:sz w:val="18"/>
        </w:rPr>
      </w:pPr>
      <w:r>
        <w:rPr>
          <w:color w:val="414042"/>
          <w:sz w:val="18"/>
        </w:rPr>
        <w:t>a statement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that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owner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consents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to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an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application that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includes a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turbine(s) located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shown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on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attached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plan.</w:t>
      </w:r>
    </w:p>
    <w:p w14:paraId="446A5F57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49"/>
        <w:rPr>
          <w:sz w:val="18"/>
        </w:rPr>
      </w:pPr>
      <w:r>
        <w:rPr>
          <w:color w:val="414042"/>
          <w:sz w:val="18"/>
        </w:rPr>
        <w:t>a plan showing:</w:t>
      </w:r>
    </w:p>
    <w:p w14:paraId="446A5F58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ind w:hanging="172"/>
        <w:rPr>
          <w:sz w:val="18"/>
        </w:rPr>
      </w:pPr>
      <w:r>
        <w:rPr>
          <w:color w:val="414042"/>
          <w:sz w:val="18"/>
        </w:rPr>
        <w:t>the</w:t>
      </w:r>
      <w:r>
        <w:rPr>
          <w:color w:val="414042"/>
          <w:spacing w:val="-3"/>
          <w:sz w:val="18"/>
        </w:rPr>
        <w:t xml:space="preserve"> </w:t>
      </w:r>
      <w:r>
        <w:rPr>
          <w:color w:val="414042"/>
          <w:sz w:val="18"/>
        </w:rPr>
        <w:t>dwelling</w:t>
      </w:r>
    </w:p>
    <w:p w14:paraId="446A5F59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64" w:line="218" w:lineRule="auto"/>
        <w:ind w:right="285"/>
        <w:rPr>
          <w:sz w:val="18"/>
        </w:rPr>
      </w:pPr>
      <w:r>
        <w:rPr>
          <w:color w:val="414042"/>
          <w:sz w:val="18"/>
        </w:rPr>
        <w:t>the proposed location of the turbine(s) * within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one kilometre of the dwelling (*see note in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Section 2.1.4)</w:t>
      </w:r>
    </w:p>
    <w:p w14:paraId="446A5F5A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66" w:line="218" w:lineRule="auto"/>
        <w:ind w:right="186"/>
        <w:rPr>
          <w:sz w:val="18"/>
        </w:rPr>
      </w:pPr>
      <w:r>
        <w:rPr>
          <w:color w:val="414042"/>
          <w:sz w:val="18"/>
        </w:rPr>
        <w:t>the distance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between 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dwelling and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proposed</w:t>
      </w:r>
      <w:r>
        <w:rPr>
          <w:color w:val="414042"/>
          <w:spacing w:val="-2"/>
          <w:sz w:val="18"/>
        </w:rPr>
        <w:t xml:space="preserve"> </w:t>
      </w:r>
      <w:r>
        <w:rPr>
          <w:color w:val="414042"/>
          <w:sz w:val="18"/>
        </w:rPr>
        <w:t>turbine(s)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*</w:t>
      </w:r>
      <w:r>
        <w:rPr>
          <w:color w:val="414042"/>
          <w:spacing w:val="-2"/>
          <w:sz w:val="18"/>
        </w:rPr>
        <w:t xml:space="preserve"> </w:t>
      </w:r>
      <w:r>
        <w:rPr>
          <w:color w:val="414042"/>
          <w:sz w:val="18"/>
        </w:rPr>
        <w:t>(*see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note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in</w:t>
      </w:r>
      <w:r>
        <w:rPr>
          <w:color w:val="414042"/>
          <w:spacing w:val="-2"/>
          <w:sz w:val="18"/>
        </w:rPr>
        <w:t xml:space="preserve"> </w:t>
      </w:r>
      <w:r>
        <w:rPr>
          <w:color w:val="414042"/>
          <w:sz w:val="18"/>
        </w:rPr>
        <w:t>Section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2.1.4).</w:t>
      </w:r>
    </w:p>
    <w:p w14:paraId="446A5F5B" w14:textId="77777777" w:rsidR="00ED5814" w:rsidRDefault="00360F7B">
      <w:pPr>
        <w:pStyle w:val="BodyText"/>
        <w:spacing w:before="168" w:line="218" w:lineRule="auto"/>
        <w:ind w:left="113" w:right="36"/>
      </w:pPr>
      <w:r>
        <w:rPr>
          <w:color w:val="414042"/>
        </w:rPr>
        <w:t>The location of the turbine(s) can be a specific site or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a more general area in which the turbine(s) will be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sited.</w:t>
      </w:r>
    </w:p>
    <w:p w14:paraId="446A5F5C" w14:textId="77777777" w:rsidR="00ED5814" w:rsidRDefault="00360F7B">
      <w:pPr>
        <w:pStyle w:val="BodyText"/>
        <w:spacing w:before="106" w:line="218" w:lineRule="auto"/>
        <w:ind w:left="113" w:right="187"/>
      </w:pPr>
      <w:r>
        <w:br w:type="column"/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plan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able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read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reconciled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with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plans 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 wind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energy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facility that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form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part 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 application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(including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plan showing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all dwellings within two kilometres of a proposed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turbine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forms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part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wind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energy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facility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 a list of the distances of these dwellings to the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nearest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turbine).</w:t>
      </w:r>
    </w:p>
    <w:p w14:paraId="446A5F5D" w14:textId="77777777" w:rsidR="00ED5814" w:rsidRDefault="00360F7B">
      <w:pPr>
        <w:pStyle w:val="BodyText"/>
        <w:spacing w:before="162" w:line="218" w:lineRule="auto"/>
        <w:ind w:left="113" w:right="127"/>
      </w:pPr>
      <w:r>
        <w:rPr>
          <w:color w:val="414042"/>
        </w:rPr>
        <w:t>The statement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consent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attached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plan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should both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signed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dated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 owner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dwelling.</w:t>
      </w:r>
    </w:p>
    <w:p w14:paraId="446A5F5E" w14:textId="77777777" w:rsidR="00ED5814" w:rsidRDefault="00360F7B">
      <w:pPr>
        <w:spacing w:before="167" w:line="218" w:lineRule="auto"/>
        <w:ind w:left="113" w:right="820"/>
        <w:rPr>
          <w:sz w:val="18"/>
        </w:rPr>
      </w:pPr>
      <w:r>
        <w:rPr>
          <w:rFonts w:ascii="VIC"/>
          <w:b/>
          <w:color w:val="414042"/>
          <w:sz w:val="18"/>
        </w:rPr>
        <w:t>Attachment</w:t>
      </w:r>
      <w:r>
        <w:rPr>
          <w:rFonts w:ascii="VIC"/>
          <w:b/>
          <w:color w:val="414042"/>
          <w:spacing w:val="1"/>
          <w:sz w:val="18"/>
        </w:rPr>
        <w:t xml:space="preserve"> </w:t>
      </w:r>
      <w:r>
        <w:rPr>
          <w:rFonts w:ascii="VIC"/>
          <w:b/>
          <w:color w:val="414042"/>
          <w:sz w:val="18"/>
        </w:rPr>
        <w:t>A</w:t>
      </w:r>
      <w:r>
        <w:rPr>
          <w:rFonts w:ascii="VIC"/>
          <w:b/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can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be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used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as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statement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consent.</w:t>
      </w:r>
    </w:p>
    <w:p w14:paraId="446A5F5F" w14:textId="77777777" w:rsidR="00ED5814" w:rsidRDefault="00ED5814">
      <w:pPr>
        <w:pStyle w:val="BodyText"/>
        <w:spacing w:before="7"/>
        <w:rPr>
          <w:sz w:val="15"/>
        </w:rPr>
      </w:pPr>
    </w:p>
    <w:p w14:paraId="446A5F60" w14:textId="77777777" w:rsidR="00ED5814" w:rsidRDefault="00360F7B">
      <w:pPr>
        <w:pStyle w:val="Heading5"/>
      </w:pPr>
      <w:r>
        <w:rPr>
          <w:color w:val="53565A"/>
        </w:rPr>
        <w:t>Applications</w:t>
      </w:r>
      <w:r>
        <w:rPr>
          <w:color w:val="53565A"/>
          <w:spacing w:val="1"/>
        </w:rPr>
        <w:t xml:space="preserve"> </w:t>
      </w:r>
      <w:r>
        <w:rPr>
          <w:color w:val="53565A"/>
        </w:rPr>
        <w:t>to</w:t>
      </w:r>
      <w:r>
        <w:rPr>
          <w:color w:val="53565A"/>
          <w:spacing w:val="1"/>
        </w:rPr>
        <w:t xml:space="preserve"> </w:t>
      </w:r>
      <w:r>
        <w:rPr>
          <w:color w:val="53565A"/>
        </w:rPr>
        <w:t>amend</w:t>
      </w:r>
      <w:r>
        <w:rPr>
          <w:color w:val="53565A"/>
          <w:spacing w:val="1"/>
        </w:rPr>
        <w:t xml:space="preserve"> </w:t>
      </w:r>
      <w:r>
        <w:rPr>
          <w:color w:val="53565A"/>
        </w:rPr>
        <w:t>a</w:t>
      </w:r>
      <w:r>
        <w:rPr>
          <w:color w:val="53565A"/>
          <w:spacing w:val="1"/>
        </w:rPr>
        <w:t xml:space="preserve"> </w:t>
      </w:r>
      <w:r>
        <w:rPr>
          <w:color w:val="53565A"/>
        </w:rPr>
        <w:t>planning</w:t>
      </w:r>
      <w:r>
        <w:rPr>
          <w:color w:val="53565A"/>
          <w:spacing w:val="1"/>
        </w:rPr>
        <w:t xml:space="preserve"> </w:t>
      </w:r>
      <w:r>
        <w:rPr>
          <w:color w:val="53565A"/>
        </w:rPr>
        <w:t>permit</w:t>
      </w:r>
    </w:p>
    <w:p w14:paraId="446A5F61" w14:textId="2891D828" w:rsidR="00ED5814" w:rsidRDefault="00D13FCB">
      <w:pPr>
        <w:pStyle w:val="BodyText"/>
        <w:spacing w:before="156" w:line="218" w:lineRule="auto"/>
        <w:ind w:left="113" w:right="161"/>
      </w:pPr>
      <w:r>
        <w:rPr>
          <w:color w:val="414042"/>
        </w:rPr>
        <w:t>Often</w:t>
      </w:r>
      <w:r w:rsidR="00FD748F">
        <w:rPr>
          <w:color w:val="414042"/>
        </w:rPr>
        <w:t xml:space="preserve">, </w:t>
      </w:r>
      <w:r w:rsidR="00360F7B">
        <w:rPr>
          <w:color w:val="414042"/>
        </w:rPr>
        <w:t>any amendment to a permit for a wind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energy facility requires the consent of a dwelling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owner where turbines are within one kilometre of a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dwelling.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Clause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52.32-3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enables</w:t>
      </w:r>
      <w:r w:rsidR="00360F7B">
        <w:rPr>
          <w:color w:val="414042"/>
          <w:spacing w:val="2"/>
        </w:rPr>
        <w:t xml:space="preserve"> </w:t>
      </w:r>
      <w:r w:rsidR="00360F7B">
        <w:rPr>
          <w:color w:val="414042"/>
        </w:rPr>
        <w:t>amendments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to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a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planning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permit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under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section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72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or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97I</w:t>
      </w:r>
      <w:r w:rsidR="00360F7B">
        <w:rPr>
          <w:color w:val="414042"/>
          <w:spacing w:val="2"/>
        </w:rPr>
        <w:t xml:space="preserve"> </w:t>
      </w:r>
      <w:r w:rsidR="00360F7B">
        <w:rPr>
          <w:color w:val="414042"/>
        </w:rPr>
        <w:t>of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the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P&amp;E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Act to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be considered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by the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responsible authority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without need</w:t>
      </w:r>
      <w:r>
        <w:rPr>
          <w:color w:val="414042"/>
        </w:rPr>
        <w:t>ing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a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dwelling owner</w:t>
      </w:r>
      <w:r>
        <w:rPr>
          <w:color w:val="414042"/>
        </w:rPr>
        <w:t>’s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consent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where</w:t>
      </w:r>
      <w:r w:rsidR="00360F7B">
        <w:rPr>
          <w:color w:val="414042"/>
          <w:spacing w:val="-43"/>
        </w:rPr>
        <w:t xml:space="preserve"> </w:t>
      </w:r>
      <w:r w:rsidR="00360F7B">
        <w:rPr>
          <w:color w:val="414042"/>
        </w:rPr>
        <w:t>turbines are within one kilometre of a dwelling, in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certain circumstances.</w:t>
      </w:r>
    </w:p>
    <w:p w14:paraId="446A5F62" w14:textId="0372B4F2" w:rsidR="00ED5814" w:rsidRDefault="00360F7B">
      <w:pPr>
        <w:pStyle w:val="BodyText"/>
        <w:spacing w:before="160" w:line="218" w:lineRule="auto"/>
        <w:ind w:left="113" w:right="464"/>
      </w:pPr>
      <w:r>
        <w:rPr>
          <w:color w:val="414042"/>
        </w:rPr>
        <w:t>To be exempt from dwelling owner consent</w:t>
      </w:r>
      <w:r w:rsidR="00BE4BE6">
        <w:rPr>
          <w:color w:val="414042"/>
        </w:rPr>
        <w:t>,</w:t>
      </w:r>
      <w:r>
        <w:rPr>
          <w:color w:val="414042"/>
        </w:rPr>
        <w:t xml:space="preserve">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following requirements apply to an application to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amend a planning permit:</w:t>
      </w:r>
    </w:p>
    <w:p w14:paraId="446A5F63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6" w:line="218" w:lineRule="auto"/>
        <w:ind w:right="701"/>
        <w:rPr>
          <w:sz w:val="18"/>
        </w:rPr>
      </w:pPr>
      <w:r>
        <w:rPr>
          <w:color w:val="414042"/>
          <w:sz w:val="18"/>
        </w:rPr>
        <w:t>it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does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not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increase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number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proposed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turbines, or</w:t>
      </w:r>
    </w:p>
    <w:p w14:paraId="446A5F64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8" w:line="218" w:lineRule="auto"/>
        <w:ind w:right="119"/>
        <w:rPr>
          <w:sz w:val="18"/>
        </w:rPr>
      </w:pPr>
      <w:r>
        <w:rPr>
          <w:color w:val="414042"/>
          <w:sz w:val="18"/>
        </w:rPr>
        <w:t>it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does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not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change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location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turbine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so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that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 centre of the tower (at ground level) is located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closer to an existing dwelling (within one kilometre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of a permitted turbine) than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 centre of the tower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(at ground level) of the closest permitted turbine to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that dwelling.</w:t>
      </w:r>
    </w:p>
    <w:p w14:paraId="446A5F65" w14:textId="77777777" w:rsidR="00ED5814" w:rsidRDefault="00360F7B">
      <w:pPr>
        <w:pStyle w:val="BodyText"/>
        <w:spacing w:before="163" w:line="218" w:lineRule="auto"/>
        <w:ind w:left="113" w:right="150"/>
      </w:pPr>
      <w:r>
        <w:rPr>
          <w:color w:val="414042"/>
        </w:rPr>
        <w:t>Proposals to amend a planning permit will be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required to meet the relevant application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requirements (refer to section 4.3) and are subject to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 xml:space="preserve">the notice requirements of section 52 of the </w:t>
      </w:r>
      <w:r>
        <w:rPr>
          <w:rFonts w:ascii="VIC Light Italic"/>
          <w:i/>
          <w:color w:val="414042"/>
        </w:rPr>
        <w:t>Planning</w:t>
      </w:r>
      <w:r>
        <w:rPr>
          <w:rFonts w:ascii="VIC Light Italic"/>
          <w:i/>
          <w:color w:val="414042"/>
          <w:spacing w:val="-44"/>
        </w:rPr>
        <w:t xml:space="preserve"> </w:t>
      </w:r>
      <w:r>
        <w:rPr>
          <w:rFonts w:ascii="VIC Light Italic"/>
          <w:i/>
          <w:color w:val="414042"/>
        </w:rPr>
        <w:t>and</w:t>
      </w:r>
      <w:r>
        <w:rPr>
          <w:rFonts w:ascii="VIC Light Italic"/>
          <w:i/>
          <w:color w:val="414042"/>
          <w:spacing w:val="-1"/>
        </w:rPr>
        <w:t xml:space="preserve"> </w:t>
      </w:r>
      <w:r>
        <w:rPr>
          <w:rFonts w:ascii="VIC Light Italic"/>
          <w:i/>
          <w:color w:val="414042"/>
        </w:rPr>
        <w:t>Environment</w:t>
      </w:r>
      <w:r>
        <w:rPr>
          <w:rFonts w:ascii="VIC Light Italic"/>
          <w:i/>
          <w:color w:val="414042"/>
          <w:spacing w:val="-1"/>
        </w:rPr>
        <w:t xml:space="preserve"> </w:t>
      </w:r>
      <w:r>
        <w:rPr>
          <w:rFonts w:ascii="VIC Light Italic"/>
          <w:i/>
          <w:color w:val="414042"/>
        </w:rPr>
        <w:t>Act 1987</w:t>
      </w:r>
      <w:r>
        <w:rPr>
          <w:color w:val="414042"/>
        </w:rPr>
        <w:t>.</w:t>
      </w:r>
    </w:p>
    <w:p w14:paraId="446A5F66" w14:textId="77777777" w:rsidR="00ED5814" w:rsidRDefault="00360F7B">
      <w:pPr>
        <w:pStyle w:val="BodyText"/>
        <w:spacing w:before="164" w:line="218" w:lineRule="auto"/>
        <w:ind w:left="113" w:right="258"/>
      </w:pPr>
      <w:r>
        <w:rPr>
          <w:color w:val="414042"/>
        </w:rPr>
        <w:t>Refer to Section 6 of these guidelines to determine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who 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responsible authority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 amendment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an existing permit.</w:t>
      </w:r>
    </w:p>
    <w:p w14:paraId="446A5F67" w14:textId="77777777" w:rsidR="00ED5814" w:rsidRDefault="00ED5814">
      <w:pPr>
        <w:spacing w:line="218" w:lineRule="auto"/>
        <w:sectPr w:rsidR="00ED5814">
          <w:type w:val="continuous"/>
          <w:pgSz w:w="11910" w:h="16840"/>
          <w:pgMar w:top="760" w:right="1020" w:bottom="280" w:left="1020" w:header="560" w:footer="414" w:gutter="0"/>
          <w:cols w:num="2" w:space="720" w:equalWidth="0">
            <w:col w:w="4820" w:space="141"/>
            <w:col w:w="4909"/>
          </w:cols>
        </w:sectPr>
      </w:pPr>
    </w:p>
    <w:p w14:paraId="446A5F68" w14:textId="77777777" w:rsidR="00ED5814" w:rsidRDefault="00ED5814">
      <w:pPr>
        <w:pStyle w:val="BodyText"/>
        <w:rPr>
          <w:sz w:val="20"/>
        </w:rPr>
      </w:pPr>
    </w:p>
    <w:p w14:paraId="446A5F69" w14:textId="77777777" w:rsidR="00ED5814" w:rsidRDefault="00ED5814">
      <w:pPr>
        <w:pStyle w:val="BodyText"/>
        <w:rPr>
          <w:sz w:val="20"/>
        </w:rPr>
      </w:pPr>
    </w:p>
    <w:p w14:paraId="446A5F6A" w14:textId="77777777" w:rsidR="00ED5814" w:rsidRDefault="00ED5814">
      <w:pPr>
        <w:pStyle w:val="BodyText"/>
        <w:rPr>
          <w:sz w:val="20"/>
        </w:rPr>
      </w:pPr>
    </w:p>
    <w:p w14:paraId="446A5F6B" w14:textId="77777777" w:rsidR="00ED5814" w:rsidRDefault="00ED5814">
      <w:pPr>
        <w:pStyle w:val="BodyText"/>
        <w:rPr>
          <w:sz w:val="20"/>
        </w:rPr>
      </w:pPr>
    </w:p>
    <w:p w14:paraId="446A5F6C" w14:textId="77777777" w:rsidR="00ED5814" w:rsidRDefault="00ED5814">
      <w:pPr>
        <w:pStyle w:val="BodyText"/>
        <w:rPr>
          <w:sz w:val="20"/>
        </w:rPr>
      </w:pPr>
    </w:p>
    <w:p w14:paraId="446A5F6D" w14:textId="77777777" w:rsidR="00ED5814" w:rsidRDefault="00ED5814">
      <w:pPr>
        <w:pStyle w:val="BodyText"/>
        <w:spacing w:before="4"/>
        <w:rPr>
          <w:sz w:val="25"/>
        </w:rPr>
      </w:pPr>
    </w:p>
    <w:p w14:paraId="446A5F6E" w14:textId="77777777" w:rsidR="00ED5814" w:rsidRDefault="00ED5814">
      <w:pPr>
        <w:rPr>
          <w:sz w:val="25"/>
        </w:rPr>
        <w:sectPr w:rsidR="00ED5814">
          <w:pgSz w:w="11910" w:h="16840"/>
          <w:pgMar w:top="760" w:right="1020" w:bottom="600" w:left="1020" w:header="560" w:footer="414" w:gutter="0"/>
          <w:cols w:space="720"/>
        </w:sectPr>
      </w:pPr>
    </w:p>
    <w:p w14:paraId="446A5F6F" w14:textId="77777777" w:rsidR="00ED5814" w:rsidRDefault="00360F7B">
      <w:pPr>
        <w:pStyle w:val="Heading4"/>
        <w:numPr>
          <w:ilvl w:val="2"/>
          <w:numId w:val="4"/>
        </w:numPr>
        <w:tabs>
          <w:tab w:val="left" w:pos="625"/>
        </w:tabs>
        <w:spacing w:before="113" w:line="213" w:lineRule="auto"/>
        <w:ind w:left="113" w:right="620" w:firstLine="0"/>
      </w:pPr>
      <w:r>
        <w:rPr>
          <w:color w:val="53565A"/>
        </w:rPr>
        <w:t>Application</w:t>
      </w:r>
      <w:r>
        <w:rPr>
          <w:color w:val="53565A"/>
          <w:spacing w:val="1"/>
        </w:rPr>
        <w:t xml:space="preserve"> </w:t>
      </w:r>
      <w:r>
        <w:rPr>
          <w:color w:val="53565A"/>
        </w:rPr>
        <w:t>requirements</w:t>
      </w:r>
      <w:r>
        <w:rPr>
          <w:color w:val="53565A"/>
          <w:spacing w:val="1"/>
        </w:rPr>
        <w:t xml:space="preserve"> </w:t>
      </w:r>
      <w:r>
        <w:rPr>
          <w:color w:val="53565A"/>
        </w:rPr>
        <w:t>for</w:t>
      </w:r>
      <w:r>
        <w:rPr>
          <w:color w:val="53565A"/>
          <w:spacing w:val="1"/>
        </w:rPr>
        <w:t xml:space="preserve"> </w:t>
      </w:r>
      <w:r>
        <w:rPr>
          <w:color w:val="53565A"/>
        </w:rPr>
        <w:t>a</w:t>
      </w:r>
      <w:r>
        <w:rPr>
          <w:color w:val="53565A"/>
          <w:spacing w:val="1"/>
        </w:rPr>
        <w:t xml:space="preserve"> </w:t>
      </w:r>
      <w:r>
        <w:rPr>
          <w:color w:val="53565A"/>
        </w:rPr>
        <w:t>wind</w:t>
      </w:r>
      <w:r>
        <w:rPr>
          <w:color w:val="53565A"/>
          <w:spacing w:val="-43"/>
        </w:rPr>
        <w:t xml:space="preserve"> </w:t>
      </w:r>
      <w:r>
        <w:rPr>
          <w:color w:val="53565A"/>
        </w:rPr>
        <w:t>energy</w:t>
      </w:r>
      <w:r>
        <w:rPr>
          <w:color w:val="53565A"/>
          <w:spacing w:val="-1"/>
        </w:rPr>
        <w:t xml:space="preserve"> </w:t>
      </w:r>
      <w:r>
        <w:rPr>
          <w:color w:val="53565A"/>
        </w:rPr>
        <w:t>facility</w:t>
      </w:r>
    </w:p>
    <w:p w14:paraId="446A5F70" w14:textId="77777777" w:rsidR="00ED5814" w:rsidRDefault="00360F7B">
      <w:pPr>
        <w:pStyle w:val="BodyText"/>
        <w:spacing w:before="164" w:line="218" w:lineRule="auto"/>
        <w:ind w:left="113" w:right="320"/>
        <w:jc w:val="both"/>
      </w:pPr>
      <w:r>
        <w:rPr>
          <w:color w:val="414042"/>
        </w:rPr>
        <w:t>Clause 52.32-4, Application requirements requires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the submission of information with an application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including:</w:t>
      </w:r>
    </w:p>
    <w:p w14:paraId="446A5F71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50"/>
        <w:rPr>
          <w:sz w:val="18"/>
        </w:rPr>
      </w:pPr>
      <w:r>
        <w:rPr>
          <w:color w:val="414042"/>
          <w:sz w:val="18"/>
        </w:rPr>
        <w:t>a</w:t>
      </w:r>
      <w:r>
        <w:rPr>
          <w:color w:val="414042"/>
          <w:spacing w:val="-2"/>
          <w:sz w:val="18"/>
        </w:rPr>
        <w:t xml:space="preserve"> </w:t>
      </w:r>
      <w:r>
        <w:rPr>
          <w:color w:val="414042"/>
          <w:sz w:val="18"/>
        </w:rPr>
        <w:t>site</w:t>
      </w:r>
      <w:r>
        <w:rPr>
          <w:color w:val="414042"/>
          <w:spacing w:val="-2"/>
          <w:sz w:val="18"/>
        </w:rPr>
        <w:t xml:space="preserve"> </w:t>
      </w:r>
      <w:r>
        <w:rPr>
          <w:color w:val="414042"/>
          <w:sz w:val="18"/>
        </w:rPr>
        <w:t>and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context</w:t>
      </w:r>
      <w:r>
        <w:rPr>
          <w:color w:val="414042"/>
          <w:spacing w:val="-2"/>
          <w:sz w:val="18"/>
        </w:rPr>
        <w:t xml:space="preserve"> </w:t>
      </w:r>
      <w:r>
        <w:rPr>
          <w:color w:val="414042"/>
          <w:sz w:val="18"/>
        </w:rPr>
        <w:t>analysis</w:t>
      </w:r>
    </w:p>
    <w:p w14:paraId="446A5F72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rPr>
          <w:sz w:val="18"/>
        </w:rPr>
      </w:pPr>
      <w:r>
        <w:rPr>
          <w:color w:val="414042"/>
          <w:sz w:val="18"/>
        </w:rPr>
        <w:t>design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response,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and</w:t>
      </w:r>
    </w:p>
    <w:p w14:paraId="446A5F73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rPr>
          <w:sz w:val="18"/>
        </w:rPr>
      </w:pPr>
      <w:r>
        <w:rPr>
          <w:color w:val="414042"/>
          <w:sz w:val="18"/>
        </w:rPr>
        <w:t>a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mandatory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predictive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noise</w:t>
      </w:r>
      <w:r>
        <w:rPr>
          <w:color w:val="414042"/>
          <w:spacing w:val="3"/>
          <w:sz w:val="18"/>
        </w:rPr>
        <w:t xml:space="preserve"> </w:t>
      </w:r>
      <w:r>
        <w:rPr>
          <w:color w:val="414042"/>
          <w:sz w:val="18"/>
        </w:rPr>
        <w:t>assessment.</w:t>
      </w:r>
    </w:p>
    <w:p w14:paraId="446A5F74" w14:textId="77777777" w:rsidR="00ED5814" w:rsidRDefault="00ED5814">
      <w:pPr>
        <w:pStyle w:val="BodyText"/>
        <w:spacing w:before="1"/>
        <w:rPr>
          <w:sz w:val="15"/>
        </w:rPr>
      </w:pPr>
    </w:p>
    <w:p w14:paraId="446A5F75" w14:textId="77777777" w:rsidR="00ED5814" w:rsidRDefault="00360F7B">
      <w:pPr>
        <w:pStyle w:val="Heading5"/>
        <w:spacing w:before="1"/>
        <w:jc w:val="both"/>
      </w:pPr>
      <w:r>
        <w:rPr>
          <w:color w:val="53565A"/>
        </w:rPr>
        <w:t>Site</w:t>
      </w:r>
      <w:r>
        <w:rPr>
          <w:color w:val="53565A"/>
          <w:spacing w:val="-4"/>
        </w:rPr>
        <w:t xml:space="preserve"> </w:t>
      </w:r>
      <w:r>
        <w:rPr>
          <w:color w:val="53565A"/>
        </w:rPr>
        <w:t>and</w:t>
      </w:r>
      <w:r>
        <w:rPr>
          <w:color w:val="53565A"/>
          <w:spacing w:val="-3"/>
        </w:rPr>
        <w:t xml:space="preserve"> </w:t>
      </w:r>
      <w:r>
        <w:rPr>
          <w:color w:val="53565A"/>
        </w:rPr>
        <w:t>context</w:t>
      </w:r>
      <w:r>
        <w:rPr>
          <w:color w:val="53565A"/>
          <w:spacing w:val="-3"/>
        </w:rPr>
        <w:t xml:space="preserve"> </w:t>
      </w:r>
      <w:r>
        <w:rPr>
          <w:color w:val="53565A"/>
        </w:rPr>
        <w:t>analysis</w:t>
      </w:r>
    </w:p>
    <w:p w14:paraId="446A5F76" w14:textId="6BF85E71" w:rsidR="00ED5814" w:rsidRDefault="00360F7B">
      <w:pPr>
        <w:pStyle w:val="BodyText"/>
        <w:spacing w:before="156" w:line="218" w:lineRule="auto"/>
        <w:ind w:left="113" w:right="317"/>
      </w:pPr>
      <w:r>
        <w:rPr>
          <w:color w:val="414042"/>
        </w:rPr>
        <w:t>A site and context analysis is an application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requirement of the planning scheme. The site and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context analysis may include a site plan,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photographs or other techniques to describe</w:t>
      </w:r>
      <w:r w:rsidR="00BE4BE6">
        <w:rPr>
          <w:color w:val="414042"/>
        </w:rPr>
        <w:t xml:space="preserve"> the following</w:t>
      </w:r>
      <w:r w:rsidR="007F1989">
        <w:rPr>
          <w:color w:val="414042"/>
        </w:rPr>
        <w:t xml:space="preserve"> accurately</w:t>
      </w:r>
      <w:r>
        <w:rPr>
          <w:color w:val="414042"/>
        </w:rPr>
        <w:t>:</w:t>
      </w:r>
    </w:p>
    <w:p w14:paraId="446A5F77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48"/>
        <w:rPr>
          <w:sz w:val="18"/>
        </w:rPr>
      </w:pPr>
      <w:r>
        <w:rPr>
          <w:color w:val="414042"/>
          <w:sz w:val="18"/>
        </w:rPr>
        <w:t>in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relation to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the site:</w:t>
      </w:r>
    </w:p>
    <w:p w14:paraId="446A5F78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ind w:hanging="172"/>
        <w:rPr>
          <w:sz w:val="18"/>
        </w:rPr>
      </w:pPr>
      <w:r>
        <w:rPr>
          <w:color w:val="414042"/>
          <w:sz w:val="18"/>
        </w:rPr>
        <w:t>site</w:t>
      </w:r>
      <w:r>
        <w:rPr>
          <w:color w:val="414042"/>
          <w:spacing w:val="-3"/>
          <w:sz w:val="18"/>
        </w:rPr>
        <w:t xml:space="preserve"> </w:t>
      </w:r>
      <w:r>
        <w:rPr>
          <w:color w:val="414042"/>
          <w:sz w:val="18"/>
        </w:rPr>
        <w:t>shape,</w:t>
      </w:r>
      <w:r>
        <w:rPr>
          <w:color w:val="414042"/>
          <w:spacing w:val="-2"/>
          <w:sz w:val="18"/>
        </w:rPr>
        <w:t xml:space="preserve"> </w:t>
      </w:r>
      <w:r>
        <w:rPr>
          <w:color w:val="414042"/>
          <w:sz w:val="18"/>
        </w:rPr>
        <w:t>dimensions</w:t>
      </w:r>
      <w:r>
        <w:rPr>
          <w:color w:val="414042"/>
          <w:spacing w:val="-2"/>
          <w:sz w:val="18"/>
        </w:rPr>
        <w:t xml:space="preserve"> </w:t>
      </w:r>
      <w:r>
        <w:rPr>
          <w:color w:val="414042"/>
          <w:sz w:val="18"/>
        </w:rPr>
        <w:t>and</w:t>
      </w:r>
      <w:r>
        <w:rPr>
          <w:color w:val="414042"/>
          <w:spacing w:val="-3"/>
          <w:sz w:val="18"/>
        </w:rPr>
        <w:t xml:space="preserve"> </w:t>
      </w:r>
      <w:r>
        <w:rPr>
          <w:color w:val="414042"/>
          <w:sz w:val="18"/>
        </w:rPr>
        <w:t>size</w:t>
      </w:r>
    </w:p>
    <w:p w14:paraId="446A5F79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ind w:hanging="172"/>
        <w:rPr>
          <w:sz w:val="18"/>
        </w:rPr>
      </w:pPr>
      <w:r>
        <w:rPr>
          <w:color w:val="414042"/>
          <w:sz w:val="18"/>
        </w:rPr>
        <w:t>orientation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and contours</w:t>
      </w:r>
    </w:p>
    <w:p w14:paraId="446A5F7A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ind w:hanging="172"/>
        <w:rPr>
          <w:sz w:val="18"/>
        </w:rPr>
      </w:pPr>
      <w:r>
        <w:rPr>
          <w:color w:val="414042"/>
          <w:sz w:val="18"/>
        </w:rPr>
        <w:t>current</w:t>
      </w:r>
      <w:r>
        <w:rPr>
          <w:color w:val="414042"/>
          <w:spacing w:val="-2"/>
          <w:sz w:val="18"/>
        </w:rPr>
        <w:t xml:space="preserve"> </w:t>
      </w:r>
      <w:r>
        <w:rPr>
          <w:color w:val="414042"/>
          <w:sz w:val="18"/>
        </w:rPr>
        <w:t>land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use</w:t>
      </w:r>
    </w:p>
    <w:p w14:paraId="446A5F7B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63" w:line="218" w:lineRule="auto"/>
        <w:ind w:right="38"/>
        <w:rPr>
          <w:sz w:val="18"/>
        </w:rPr>
      </w:pPr>
      <w:r>
        <w:rPr>
          <w:color w:val="414042"/>
          <w:sz w:val="18"/>
        </w:rPr>
        <w:t>the</w:t>
      </w:r>
      <w:r>
        <w:rPr>
          <w:color w:val="414042"/>
          <w:spacing w:val="-3"/>
          <w:sz w:val="18"/>
        </w:rPr>
        <w:t xml:space="preserve"> </w:t>
      </w:r>
      <w:r>
        <w:rPr>
          <w:color w:val="414042"/>
          <w:sz w:val="18"/>
        </w:rPr>
        <w:t>existing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use</w:t>
      </w:r>
      <w:r>
        <w:rPr>
          <w:color w:val="414042"/>
          <w:spacing w:val="-3"/>
          <w:sz w:val="18"/>
        </w:rPr>
        <w:t xml:space="preserve"> </w:t>
      </w:r>
      <w:r>
        <w:rPr>
          <w:color w:val="414042"/>
          <w:sz w:val="18"/>
        </w:rPr>
        <w:t>and</w:t>
      </w:r>
      <w:r>
        <w:rPr>
          <w:color w:val="414042"/>
          <w:spacing w:val="-3"/>
          <w:sz w:val="18"/>
        </w:rPr>
        <w:t xml:space="preserve"> </w:t>
      </w:r>
      <w:r>
        <w:rPr>
          <w:color w:val="414042"/>
          <w:sz w:val="18"/>
        </w:rPr>
        <w:t>siting</w:t>
      </w:r>
      <w:r>
        <w:rPr>
          <w:color w:val="414042"/>
          <w:spacing w:val="-3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-3"/>
          <w:sz w:val="18"/>
        </w:rPr>
        <w:t xml:space="preserve"> </w:t>
      </w:r>
      <w:r>
        <w:rPr>
          <w:color w:val="414042"/>
          <w:sz w:val="18"/>
        </w:rPr>
        <w:t>existing</w:t>
      </w:r>
      <w:r>
        <w:rPr>
          <w:color w:val="414042"/>
          <w:spacing w:val="-3"/>
          <w:sz w:val="18"/>
        </w:rPr>
        <w:t xml:space="preserve"> </w:t>
      </w:r>
      <w:r>
        <w:rPr>
          <w:color w:val="414042"/>
          <w:sz w:val="18"/>
        </w:rPr>
        <w:t>buildings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or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works on the land</w:t>
      </w:r>
    </w:p>
    <w:p w14:paraId="446A5F7C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68" w:line="218" w:lineRule="auto"/>
        <w:ind w:right="830"/>
        <w:rPr>
          <w:sz w:val="18"/>
        </w:rPr>
      </w:pPr>
      <w:r>
        <w:rPr>
          <w:color w:val="414042"/>
          <w:sz w:val="18"/>
        </w:rPr>
        <w:t>existing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vegetation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types,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condition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and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coverage</w:t>
      </w:r>
    </w:p>
    <w:p w14:paraId="446A5F7D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52"/>
        <w:ind w:hanging="172"/>
        <w:rPr>
          <w:sz w:val="18"/>
        </w:rPr>
      </w:pPr>
      <w:r>
        <w:rPr>
          <w:color w:val="414042"/>
          <w:sz w:val="18"/>
        </w:rPr>
        <w:t>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landscape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site</w:t>
      </w:r>
    </w:p>
    <w:p w14:paraId="446A5F7E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63" w:line="218" w:lineRule="auto"/>
        <w:ind w:right="224"/>
        <w:rPr>
          <w:sz w:val="18"/>
        </w:rPr>
      </w:pPr>
      <w:r>
        <w:rPr>
          <w:color w:val="414042"/>
          <w:sz w:val="18"/>
        </w:rPr>
        <w:t>species 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flora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and fauna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listed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under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 FFG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Act and the EPBC Act</w:t>
      </w:r>
    </w:p>
    <w:p w14:paraId="446A5F7F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52"/>
        <w:ind w:hanging="172"/>
        <w:rPr>
          <w:sz w:val="18"/>
        </w:rPr>
      </w:pPr>
      <w:r>
        <w:rPr>
          <w:color w:val="414042"/>
          <w:sz w:val="18"/>
        </w:rPr>
        <w:t>sites</w:t>
      </w:r>
      <w:r>
        <w:rPr>
          <w:color w:val="414042"/>
          <w:spacing w:val="-3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cultural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heritage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significance</w:t>
      </w:r>
    </w:p>
    <w:p w14:paraId="446A5F80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ind w:hanging="172"/>
        <w:rPr>
          <w:sz w:val="18"/>
        </w:rPr>
      </w:pPr>
      <w:r>
        <w:rPr>
          <w:color w:val="414042"/>
          <w:sz w:val="18"/>
        </w:rPr>
        <w:t>wind characteristics</w:t>
      </w:r>
    </w:p>
    <w:p w14:paraId="446A5F81" w14:textId="5F8B5663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63" w:line="218" w:lineRule="auto"/>
        <w:ind w:right="111"/>
        <w:rPr>
          <w:sz w:val="18"/>
        </w:rPr>
      </w:pPr>
      <w:r>
        <w:rPr>
          <w:color w:val="414042"/>
          <w:sz w:val="18"/>
        </w:rPr>
        <w:t>any other notable features, constraints (e.g. acid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sulphate soil, highly erodible soils and land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instability)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or other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site</w:t>
      </w:r>
      <w:r w:rsidR="007F1989">
        <w:rPr>
          <w:color w:val="414042"/>
          <w:sz w:val="18"/>
        </w:rPr>
        <w:t xml:space="preserve"> characteristics</w:t>
      </w:r>
      <w:r>
        <w:rPr>
          <w:color w:val="414042"/>
          <w:sz w:val="18"/>
        </w:rPr>
        <w:t>.</w:t>
      </w:r>
    </w:p>
    <w:p w14:paraId="446A5F82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50"/>
        <w:rPr>
          <w:sz w:val="18"/>
        </w:rPr>
      </w:pPr>
      <w:r>
        <w:rPr>
          <w:color w:val="414042"/>
          <w:sz w:val="18"/>
        </w:rPr>
        <w:t>in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relation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to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surrounding area:</w:t>
      </w:r>
    </w:p>
    <w:p w14:paraId="446A5F83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ind w:hanging="172"/>
        <w:rPr>
          <w:sz w:val="18"/>
        </w:rPr>
      </w:pPr>
      <w:r>
        <w:rPr>
          <w:color w:val="414042"/>
          <w:sz w:val="18"/>
        </w:rPr>
        <w:t>existing</w:t>
      </w:r>
      <w:r>
        <w:rPr>
          <w:color w:val="414042"/>
          <w:spacing w:val="-3"/>
          <w:sz w:val="18"/>
        </w:rPr>
        <w:t xml:space="preserve"> </w:t>
      </w:r>
      <w:r>
        <w:rPr>
          <w:color w:val="414042"/>
          <w:sz w:val="18"/>
        </w:rPr>
        <w:t>land</w:t>
      </w:r>
      <w:r>
        <w:rPr>
          <w:color w:val="414042"/>
          <w:spacing w:val="-3"/>
          <w:sz w:val="18"/>
        </w:rPr>
        <w:t xml:space="preserve"> </w:t>
      </w:r>
      <w:r>
        <w:rPr>
          <w:color w:val="414042"/>
          <w:sz w:val="18"/>
        </w:rPr>
        <w:t>uses</w:t>
      </w:r>
    </w:p>
    <w:p w14:paraId="446A5F84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ind w:hanging="172"/>
        <w:rPr>
          <w:sz w:val="18"/>
        </w:rPr>
      </w:pPr>
      <w:r>
        <w:rPr>
          <w:color w:val="414042"/>
          <w:sz w:val="18"/>
        </w:rPr>
        <w:t>above-ground utilities</w:t>
      </w:r>
    </w:p>
    <w:p w14:paraId="446A5F85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ind w:hanging="172"/>
        <w:rPr>
          <w:sz w:val="18"/>
        </w:rPr>
      </w:pPr>
      <w:r>
        <w:rPr>
          <w:color w:val="414042"/>
          <w:sz w:val="18"/>
        </w:rPr>
        <w:t>access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to infrastructure</w:t>
      </w:r>
    </w:p>
    <w:p w14:paraId="446A5F86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64" w:line="218" w:lineRule="auto"/>
        <w:ind w:right="94"/>
        <w:rPr>
          <w:sz w:val="18"/>
        </w:rPr>
      </w:pPr>
      <w:r>
        <w:rPr>
          <w:color w:val="414042"/>
          <w:sz w:val="18"/>
        </w:rPr>
        <w:t>direction and distances to nearby dwellings,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townships,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urban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areas,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significant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conservation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and recreation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areas, water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features, tourist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routes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and</w:t>
      </w:r>
      <w:r>
        <w:rPr>
          <w:color w:val="414042"/>
          <w:spacing w:val="3"/>
          <w:sz w:val="18"/>
        </w:rPr>
        <w:t xml:space="preserve"> </w:t>
      </w:r>
      <w:r>
        <w:rPr>
          <w:color w:val="414042"/>
          <w:sz w:val="18"/>
        </w:rPr>
        <w:t>walking</w:t>
      </w:r>
      <w:r>
        <w:rPr>
          <w:color w:val="414042"/>
          <w:spacing w:val="3"/>
          <w:sz w:val="18"/>
        </w:rPr>
        <w:t xml:space="preserve"> </w:t>
      </w:r>
      <w:r>
        <w:rPr>
          <w:color w:val="414042"/>
          <w:sz w:val="18"/>
        </w:rPr>
        <w:t>tracks,</w:t>
      </w:r>
      <w:r>
        <w:rPr>
          <w:color w:val="414042"/>
          <w:spacing w:val="3"/>
          <w:sz w:val="18"/>
        </w:rPr>
        <w:t xml:space="preserve"> </w:t>
      </w:r>
      <w:r>
        <w:rPr>
          <w:color w:val="414042"/>
          <w:sz w:val="18"/>
        </w:rPr>
        <w:t>major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roads,</w:t>
      </w:r>
      <w:r>
        <w:rPr>
          <w:color w:val="414042"/>
          <w:spacing w:val="3"/>
          <w:sz w:val="18"/>
        </w:rPr>
        <w:t xml:space="preserve"> </w:t>
      </w:r>
      <w:r>
        <w:rPr>
          <w:color w:val="414042"/>
          <w:sz w:val="18"/>
        </w:rPr>
        <w:t>airports,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aerodromes and existing and proposed wind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energy</w:t>
      </w:r>
      <w:r>
        <w:rPr>
          <w:color w:val="414042"/>
          <w:spacing w:val="-2"/>
          <w:sz w:val="18"/>
        </w:rPr>
        <w:t xml:space="preserve"> </w:t>
      </w:r>
      <w:r>
        <w:rPr>
          <w:color w:val="414042"/>
          <w:sz w:val="18"/>
        </w:rPr>
        <w:t>facilities</w:t>
      </w:r>
    </w:p>
    <w:p w14:paraId="446A5F87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06" w:line="218" w:lineRule="auto"/>
        <w:ind w:right="715"/>
        <w:rPr>
          <w:sz w:val="18"/>
        </w:rPr>
      </w:pPr>
      <w:r>
        <w:rPr>
          <w:color w:val="414042"/>
          <w:spacing w:val="1"/>
          <w:sz w:val="18"/>
        </w:rPr>
        <w:br w:type="column"/>
      </w:r>
      <w:r>
        <w:rPr>
          <w:color w:val="414042"/>
          <w:sz w:val="18"/>
        </w:rPr>
        <w:t>the siting and use of buildings on adjacent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properties</w:t>
      </w:r>
    </w:p>
    <w:p w14:paraId="446A5F88" w14:textId="7E475B9B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68" w:line="218" w:lineRule="auto"/>
        <w:ind w:right="191"/>
        <w:rPr>
          <w:sz w:val="18"/>
        </w:rPr>
      </w:pPr>
      <w:r>
        <w:rPr>
          <w:color w:val="414042"/>
          <w:sz w:val="18"/>
        </w:rPr>
        <w:t>the location of all existing dwellings within one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kilometre of the nearest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turbine measured from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 centre of the tower at ground level (adopting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a precautionary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approach,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accounting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for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micro-siting variation in final placement 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turbines). Where the proposal includes any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turbines within one kilometre of an existing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dwelling, 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application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must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be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accompanied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by evidence 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 written consent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of 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owner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of the dwelling. The application is prohibited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under the planning scheme where evidence 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 written consent is not provided</w:t>
      </w:r>
    </w:p>
    <w:p w14:paraId="446A5F89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56" w:line="218" w:lineRule="auto"/>
        <w:ind w:right="960"/>
        <w:rPr>
          <w:sz w:val="18"/>
        </w:rPr>
      </w:pPr>
      <w:r>
        <w:rPr>
          <w:color w:val="414042"/>
          <w:sz w:val="18"/>
        </w:rPr>
        <w:t>the landscape, including any significant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landscape features</w:t>
      </w:r>
    </w:p>
    <w:p w14:paraId="446A5F8A" w14:textId="28F5BBE8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68" w:line="218" w:lineRule="auto"/>
        <w:ind w:right="200"/>
        <w:rPr>
          <w:sz w:val="18"/>
        </w:rPr>
      </w:pPr>
      <w:r>
        <w:rPr>
          <w:color w:val="414042"/>
          <w:sz w:val="18"/>
        </w:rPr>
        <w:t>views to and from the site, including views from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existing dwellings and key vantage points</w:t>
      </w:r>
      <w:r w:rsidR="00F64198">
        <w:rPr>
          <w:color w:val="414042"/>
          <w:sz w:val="18"/>
        </w:rPr>
        <w:t>,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including major roads, walking tracks, tourist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routes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and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regional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population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growth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corridors</w:t>
      </w:r>
    </w:p>
    <w:p w14:paraId="446A5F8B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65" w:line="218" w:lineRule="auto"/>
        <w:ind w:right="188"/>
        <w:rPr>
          <w:sz w:val="18"/>
        </w:rPr>
      </w:pPr>
      <w:r>
        <w:rPr>
          <w:color w:val="414042"/>
          <w:sz w:val="18"/>
        </w:rPr>
        <w:t>sites of flora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and fauna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listed under 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FFG and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EPBC Acts, including significant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habitat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corridors, and movement corridors for these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fauna</w:t>
      </w:r>
    </w:p>
    <w:p w14:paraId="446A5F8C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50"/>
        <w:ind w:hanging="172"/>
        <w:rPr>
          <w:sz w:val="18"/>
        </w:rPr>
      </w:pPr>
      <w:r>
        <w:rPr>
          <w:color w:val="414042"/>
          <w:sz w:val="18"/>
        </w:rPr>
        <w:t>sites</w:t>
      </w:r>
      <w:r>
        <w:rPr>
          <w:color w:val="414042"/>
          <w:spacing w:val="-3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cultural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heritage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significance</w:t>
      </w:r>
    </w:p>
    <w:p w14:paraId="446A5F8D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63" w:line="218" w:lineRule="auto"/>
        <w:ind w:right="225"/>
        <w:rPr>
          <w:rFonts w:ascii="VIC Light Italic" w:hAnsi="VIC Light Italic"/>
          <w:i/>
          <w:sz w:val="18"/>
        </w:rPr>
      </w:pPr>
      <w:r>
        <w:rPr>
          <w:color w:val="414042"/>
          <w:sz w:val="18"/>
        </w:rPr>
        <w:t>National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Parks,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State</w:t>
      </w:r>
      <w:r>
        <w:rPr>
          <w:color w:val="414042"/>
          <w:spacing w:val="3"/>
          <w:sz w:val="18"/>
        </w:rPr>
        <w:t xml:space="preserve"> </w:t>
      </w:r>
      <w:r>
        <w:rPr>
          <w:color w:val="414042"/>
          <w:sz w:val="18"/>
        </w:rPr>
        <w:t>Parks,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Coastal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Reserves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 xml:space="preserve">and other land subject to the </w:t>
      </w:r>
      <w:r>
        <w:rPr>
          <w:rFonts w:ascii="VIC Light Italic" w:hAnsi="VIC Light Italic"/>
          <w:i/>
          <w:color w:val="414042"/>
          <w:sz w:val="18"/>
        </w:rPr>
        <w:t>National Parks Act</w:t>
      </w:r>
      <w:r>
        <w:rPr>
          <w:rFonts w:ascii="VIC Light Italic" w:hAnsi="VIC Light Italic"/>
          <w:i/>
          <w:color w:val="414042"/>
          <w:spacing w:val="-44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1975</w:t>
      </w:r>
    </w:p>
    <w:p w14:paraId="446A5F8E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67" w:line="218" w:lineRule="auto"/>
        <w:ind w:right="606"/>
        <w:rPr>
          <w:sz w:val="18"/>
        </w:rPr>
      </w:pPr>
      <w:r>
        <w:rPr>
          <w:color w:val="414042"/>
          <w:sz w:val="18"/>
        </w:rPr>
        <w:t>land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declared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Ramsar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wetland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defined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under section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17 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 EPBC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Act</w:t>
      </w:r>
    </w:p>
    <w:p w14:paraId="446A5F8F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67" w:line="218" w:lineRule="auto"/>
        <w:ind w:right="233"/>
        <w:rPr>
          <w:sz w:val="18"/>
        </w:rPr>
      </w:pPr>
      <w:r>
        <w:rPr>
          <w:color w:val="414042"/>
          <w:sz w:val="18"/>
        </w:rPr>
        <w:t>location of any nearby land included in 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schedule to clause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52.32-2 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 planning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scheme (i.e.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specified areas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of landscape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and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environmental significance, specified coastal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locations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and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areas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identified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to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accommodate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future population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growth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regional cities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and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centres) showing that the setback requirements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are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met</w:t>
      </w:r>
    </w:p>
    <w:p w14:paraId="446A5F90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61" w:line="218" w:lineRule="auto"/>
        <w:ind w:right="290"/>
        <w:rPr>
          <w:sz w:val="18"/>
        </w:rPr>
      </w:pPr>
      <w:r>
        <w:rPr>
          <w:color w:val="414042"/>
          <w:sz w:val="18"/>
        </w:rPr>
        <w:t>any other notable features or characteristics of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the area</w:t>
      </w:r>
    </w:p>
    <w:p w14:paraId="446A5F91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52"/>
        <w:ind w:hanging="172"/>
        <w:rPr>
          <w:sz w:val="18"/>
        </w:rPr>
      </w:pPr>
      <w:r>
        <w:rPr>
          <w:color w:val="414042"/>
          <w:sz w:val="18"/>
        </w:rPr>
        <w:t>bushfire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risks.</w:t>
      </w:r>
    </w:p>
    <w:p w14:paraId="446A5F92" w14:textId="5F020947" w:rsidR="00ED5814" w:rsidRDefault="00360F7B">
      <w:pPr>
        <w:pStyle w:val="BodyText"/>
        <w:spacing w:before="163" w:line="218" w:lineRule="auto"/>
        <w:ind w:left="113"/>
      </w:pPr>
      <w:r>
        <w:rPr>
          <w:color w:val="414042"/>
        </w:rPr>
        <w:t>A location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plan showing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 area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around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 site</w:t>
      </w:r>
      <w:r w:rsidR="00F64198">
        <w:rPr>
          <w:color w:val="414042"/>
        </w:rPr>
        <w:t>,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including:</w:t>
      </w:r>
    </w:p>
    <w:p w14:paraId="446A5F93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51"/>
        <w:rPr>
          <w:sz w:val="18"/>
        </w:rPr>
      </w:pPr>
      <w:r>
        <w:rPr>
          <w:color w:val="414042"/>
          <w:sz w:val="18"/>
        </w:rPr>
        <w:t>local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electricity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grid (including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capacity)</w:t>
      </w:r>
    </w:p>
    <w:p w14:paraId="446A5F94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rPr>
          <w:sz w:val="18"/>
        </w:rPr>
      </w:pPr>
      <w:r>
        <w:rPr>
          <w:color w:val="414042"/>
          <w:sz w:val="18"/>
        </w:rPr>
        <w:t>access roads to the site.</w:t>
      </w:r>
    </w:p>
    <w:p w14:paraId="446A5F95" w14:textId="77777777" w:rsidR="00ED5814" w:rsidRDefault="00ED5814">
      <w:pPr>
        <w:rPr>
          <w:sz w:val="18"/>
        </w:rPr>
        <w:sectPr w:rsidR="00ED5814">
          <w:type w:val="continuous"/>
          <w:pgSz w:w="11910" w:h="16840"/>
          <w:pgMar w:top="760" w:right="1020" w:bottom="280" w:left="1020" w:header="560" w:footer="414" w:gutter="0"/>
          <w:cols w:num="2" w:space="720" w:equalWidth="0">
            <w:col w:w="4810" w:space="151"/>
            <w:col w:w="4909"/>
          </w:cols>
        </w:sectPr>
      </w:pPr>
    </w:p>
    <w:p w14:paraId="446A5F96" w14:textId="77777777" w:rsidR="00ED5814" w:rsidRDefault="00ED5814">
      <w:pPr>
        <w:pStyle w:val="BodyText"/>
        <w:rPr>
          <w:sz w:val="20"/>
        </w:rPr>
      </w:pPr>
    </w:p>
    <w:p w14:paraId="446A5F97" w14:textId="77777777" w:rsidR="00ED5814" w:rsidRDefault="00ED5814">
      <w:pPr>
        <w:pStyle w:val="BodyText"/>
        <w:rPr>
          <w:sz w:val="20"/>
        </w:rPr>
      </w:pPr>
    </w:p>
    <w:p w14:paraId="446A5F98" w14:textId="77777777" w:rsidR="00ED5814" w:rsidRDefault="00ED5814">
      <w:pPr>
        <w:pStyle w:val="BodyText"/>
        <w:rPr>
          <w:sz w:val="20"/>
        </w:rPr>
      </w:pPr>
    </w:p>
    <w:p w14:paraId="446A5F99" w14:textId="77777777" w:rsidR="00ED5814" w:rsidRDefault="00ED5814">
      <w:pPr>
        <w:pStyle w:val="BodyText"/>
        <w:rPr>
          <w:sz w:val="20"/>
        </w:rPr>
      </w:pPr>
    </w:p>
    <w:p w14:paraId="446A5F9A" w14:textId="77777777" w:rsidR="00ED5814" w:rsidRDefault="00ED5814">
      <w:pPr>
        <w:pStyle w:val="BodyText"/>
        <w:rPr>
          <w:sz w:val="20"/>
        </w:rPr>
      </w:pPr>
    </w:p>
    <w:p w14:paraId="446A5F9B" w14:textId="77777777" w:rsidR="00ED5814" w:rsidRDefault="00ED5814">
      <w:pPr>
        <w:pStyle w:val="BodyText"/>
        <w:spacing w:before="4"/>
        <w:rPr>
          <w:sz w:val="25"/>
        </w:rPr>
      </w:pPr>
    </w:p>
    <w:p w14:paraId="446A5F9C" w14:textId="77777777" w:rsidR="00ED5814" w:rsidRDefault="00ED5814">
      <w:pPr>
        <w:rPr>
          <w:sz w:val="25"/>
        </w:rPr>
        <w:sectPr w:rsidR="00ED5814">
          <w:pgSz w:w="11910" w:h="16840"/>
          <w:pgMar w:top="760" w:right="1020" w:bottom="600" w:left="1020" w:header="560" w:footer="414" w:gutter="0"/>
          <w:cols w:space="720"/>
        </w:sectPr>
      </w:pPr>
    </w:p>
    <w:p w14:paraId="446A5F9D" w14:textId="77777777" w:rsidR="00ED5814" w:rsidRDefault="00360F7B">
      <w:pPr>
        <w:pStyle w:val="Heading5"/>
        <w:spacing w:before="91"/>
      </w:pPr>
      <w:r>
        <w:rPr>
          <w:color w:val="53565A"/>
        </w:rPr>
        <w:t>Design response</w:t>
      </w:r>
    </w:p>
    <w:p w14:paraId="446A5F9E" w14:textId="77777777" w:rsidR="00ED5814" w:rsidRDefault="00360F7B">
      <w:pPr>
        <w:pStyle w:val="BodyText"/>
        <w:spacing w:before="140"/>
        <w:ind w:left="113"/>
      </w:pPr>
      <w:r>
        <w:rPr>
          <w:color w:val="414042"/>
        </w:rPr>
        <w:t>A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development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plan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comprising:</w:t>
      </w:r>
    </w:p>
    <w:p w14:paraId="446A5F9F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3" w:line="218" w:lineRule="auto"/>
        <w:ind w:right="641"/>
        <w:rPr>
          <w:sz w:val="18"/>
        </w:rPr>
      </w:pPr>
      <w:r>
        <w:rPr>
          <w:color w:val="414042"/>
          <w:sz w:val="18"/>
        </w:rPr>
        <w:t>detailed plans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proposed development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showing:</w:t>
      </w:r>
    </w:p>
    <w:p w14:paraId="446A5FA0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68" w:line="218" w:lineRule="auto"/>
        <w:ind w:right="119"/>
        <w:rPr>
          <w:sz w:val="18"/>
        </w:rPr>
      </w:pPr>
      <w:r>
        <w:rPr>
          <w:color w:val="414042"/>
          <w:sz w:val="18"/>
        </w:rPr>
        <w:t>the layout 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 wind turbine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generators and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associated buildings and works (this can include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anemometers)</w:t>
      </w:r>
    </w:p>
    <w:p w14:paraId="446A5FA1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67" w:line="218" w:lineRule="auto"/>
        <w:ind w:right="391"/>
        <w:rPr>
          <w:sz w:val="18"/>
        </w:rPr>
      </w:pPr>
      <w:r>
        <w:rPr>
          <w:color w:val="414042"/>
          <w:sz w:val="18"/>
        </w:rPr>
        <w:t>GIS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coordinates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showing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location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each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turbine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and key infrastructure</w:t>
      </w:r>
    </w:p>
    <w:p w14:paraId="446A5FA2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67" w:line="218" w:lineRule="auto"/>
        <w:ind w:right="672"/>
        <w:rPr>
          <w:sz w:val="18"/>
        </w:rPr>
      </w:pPr>
      <w:r>
        <w:rPr>
          <w:color w:val="414042"/>
          <w:sz w:val="18"/>
        </w:rPr>
        <w:t>distances from each turbine to the closest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dwelling and to the site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boundary</w:t>
      </w:r>
    </w:p>
    <w:p w14:paraId="446A5FA3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68" w:line="218" w:lineRule="auto"/>
        <w:ind w:right="810"/>
        <w:rPr>
          <w:sz w:val="18"/>
        </w:rPr>
      </w:pPr>
      <w:r>
        <w:rPr>
          <w:color w:val="414042"/>
          <w:sz w:val="18"/>
        </w:rPr>
        <w:t>location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all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houses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within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one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and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two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kilometres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of a turbine</w:t>
      </w:r>
    </w:p>
    <w:p w14:paraId="446A5FA4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68" w:line="218" w:lineRule="auto"/>
        <w:ind w:right="173"/>
        <w:rPr>
          <w:sz w:val="18"/>
        </w:rPr>
      </w:pPr>
      <w:r>
        <w:rPr>
          <w:color w:val="414042"/>
          <w:sz w:val="18"/>
        </w:rPr>
        <w:t>the location and dimensions of all buildings and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works</w:t>
      </w:r>
    </w:p>
    <w:p w14:paraId="446A5FA5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52"/>
        <w:ind w:hanging="172"/>
        <w:rPr>
          <w:sz w:val="18"/>
        </w:rPr>
      </w:pPr>
      <w:r>
        <w:rPr>
          <w:color w:val="414042"/>
          <w:sz w:val="18"/>
        </w:rPr>
        <w:t>the location of all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vegetation removal</w:t>
      </w:r>
    </w:p>
    <w:p w14:paraId="446A5FA6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63" w:line="218" w:lineRule="auto"/>
        <w:ind w:right="177"/>
        <w:rPr>
          <w:sz w:val="18"/>
        </w:rPr>
      </w:pPr>
      <w:r>
        <w:rPr>
          <w:color w:val="414042"/>
          <w:sz w:val="18"/>
        </w:rPr>
        <w:t>proposed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connections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to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electricity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grid,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including the infrastructure required to connect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the facility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to 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electricity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network</w:t>
      </w:r>
    </w:p>
    <w:p w14:paraId="446A5FA7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50"/>
        <w:ind w:hanging="172"/>
        <w:rPr>
          <w:sz w:val="18"/>
        </w:rPr>
      </w:pPr>
      <w:r>
        <w:rPr>
          <w:color w:val="414042"/>
          <w:sz w:val="18"/>
        </w:rPr>
        <w:t>access roads on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 site</w:t>
      </w:r>
    </w:p>
    <w:p w14:paraId="446A5FA8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63" w:line="218" w:lineRule="auto"/>
        <w:ind w:right="279"/>
        <w:rPr>
          <w:sz w:val="18"/>
        </w:rPr>
      </w:pPr>
      <w:r>
        <w:rPr>
          <w:color w:val="414042"/>
          <w:sz w:val="18"/>
        </w:rPr>
        <w:t>access road options and swept path diagrams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that demonstrate that oversize vehicles can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access 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site, and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impact on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roadside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vegetation</w:t>
      </w:r>
    </w:p>
    <w:p w14:paraId="446A5FA9" w14:textId="7F7E050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66" w:line="218" w:lineRule="auto"/>
        <w:ind w:right="53"/>
        <w:rPr>
          <w:sz w:val="18"/>
        </w:rPr>
      </w:pPr>
      <w:r>
        <w:rPr>
          <w:color w:val="414042"/>
          <w:sz w:val="18"/>
        </w:rPr>
        <w:t>accurate visual simulations showing 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appearance of the development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in the context of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the surrounding area and from key public viewpoints</w:t>
      </w:r>
    </w:p>
    <w:p w14:paraId="446A5FAA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65" w:line="218" w:lineRule="auto"/>
        <w:ind w:right="204"/>
        <w:rPr>
          <w:sz w:val="18"/>
        </w:rPr>
      </w:pPr>
      <w:r>
        <w:rPr>
          <w:color w:val="414042"/>
          <w:sz w:val="18"/>
        </w:rPr>
        <w:t>measures to manage any fire risks associated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with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facility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or</w:t>
      </w:r>
      <w:r>
        <w:rPr>
          <w:color w:val="414042"/>
          <w:spacing w:val="3"/>
          <w:sz w:val="18"/>
        </w:rPr>
        <w:t xml:space="preserve"> </w:t>
      </w:r>
      <w:r>
        <w:rPr>
          <w:color w:val="414042"/>
          <w:sz w:val="18"/>
        </w:rPr>
        <w:t>connections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to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3"/>
          <w:sz w:val="18"/>
        </w:rPr>
        <w:t xml:space="preserve"> </w:t>
      </w:r>
      <w:r>
        <w:rPr>
          <w:color w:val="414042"/>
          <w:sz w:val="18"/>
        </w:rPr>
        <w:t>electricity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grid</w:t>
      </w:r>
    </w:p>
    <w:p w14:paraId="446A5FAB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67" w:line="218" w:lineRule="auto"/>
        <w:ind w:right="186"/>
        <w:rPr>
          <w:sz w:val="18"/>
        </w:rPr>
      </w:pPr>
      <w:r>
        <w:rPr>
          <w:color w:val="414042"/>
          <w:sz w:val="18"/>
        </w:rPr>
        <w:t>a rehabilitation plan for the site, including plans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for revegetation and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regeneration works.</w:t>
      </w:r>
    </w:p>
    <w:p w14:paraId="446A5FAC" w14:textId="77777777" w:rsidR="00ED5814" w:rsidRDefault="00ED5814">
      <w:pPr>
        <w:pStyle w:val="BodyText"/>
        <w:spacing w:before="6"/>
        <w:rPr>
          <w:sz w:val="15"/>
        </w:rPr>
      </w:pPr>
    </w:p>
    <w:p w14:paraId="446A5FAD" w14:textId="77777777" w:rsidR="00ED5814" w:rsidRDefault="00360F7B">
      <w:pPr>
        <w:pStyle w:val="Heading5"/>
        <w:spacing w:before="1"/>
      </w:pPr>
      <w:r>
        <w:rPr>
          <w:color w:val="53565A"/>
        </w:rPr>
        <w:t>Written reports</w:t>
      </w:r>
    </w:p>
    <w:p w14:paraId="446A5FAE" w14:textId="77777777" w:rsidR="00ED5814" w:rsidRDefault="00360F7B">
      <w:pPr>
        <w:pStyle w:val="BodyText"/>
        <w:spacing w:before="140"/>
        <w:ind w:left="113"/>
      </w:pPr>
      <w:r>
        <w:rPr>
          <w:color w:val="414042"/>
        </w:rPr>
        <w:t>Written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reports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including:</w:t>
      </w:r>
    </w:p>
    <w:p w14:paraId="446A5FAF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rPr>
          <w:sz w:val="18"/>
        </w:rPr>
      </w:pPr>
      <w:r>
        <w:rPr>
          <w:color w:val="414042"/>
          <w:sz w:val="18"/>
        </w:rPr>
        <w:t>A description of the proposal</w:t>
      </w:r>
    </w:p>
    <w:p w14:paraId="446A5FB0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3" w:line="218" w:lineRule="auto"/>
        <w:ind w:right="38"/>
        <w:rPr>
          <w:sz w:val="18"/>
        </w:rPr>
      </w:pPr>
      <w:r>
        <w:rPr>
          <w:color w:val="414042"/>
          <w:sz w:val="18"/>
        </w:rPr>
        <w:t>An explanation of how the proposed design derives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from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and responds to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the site analysis</w:t>
      </w:r>
    </w:p>
    <w:p w14:paraId="446A5FB1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8" w:line="218" w:lineRule="auto"/>
        <w:ind w:right="137"/>
        <w:rPr>
          <w:sz w:val="18"/>
        </w:rPr>
      </w:pPr>
      <w:r>
        <w:rPr>
          <w:color w:val="414042"/>
          <w:sz w:val="18"/>
        </w:rPr>
        <w:t>A description of how the proposal responds to any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significant landscape features for the area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identified in the planning scheme</w:t>
      </w:r>
    </w:p>
    <w:p w14:paraId="446A5FB2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91"/>
        <w:rPr>
          <w:sz w:val="18"/>
        </w:rPr>
      </w:pPr>
      <w:r>
        <w:rPr>
          <w:color w:val="414042"/>
          <w:spacing w:val="2"/>
          <w:sz w:val="18"/>
        </w:rPr>
        <w:br w:type="column"/>
      </w:r>
      <w:r>
        <w:rPr>
          <w:color w:val="414042"/>
          <w:sz w:val="18"/>
        </w:rPr>
        <w:t>An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assessment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of:</w:t>
      </w:r>
    </w:p>
    <w:p w14:paraId="446A5FB3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63" w:line="218" w:lineRule="auto"/>
        <w:ind w:right="948"/>
        <w:rPr>
          <w:sz w:val="18"/>
        </w:rPr>
      </w:pPr>
      <w:r>
        <w:rPr>
          <w:color w:val="414042"/>
          <w:sz w:val="18"/>
        </w:rPr>
        <w:t>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visual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impact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proposal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on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surrounding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landscape</w:t>
      </w:r>
    </w:p>
    <w:p w14:paraId="446A5FB4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68" w:line="218" w:lineRule="auto"/>
        <w:ind w:right="132"/>
        <w:rPr>
          <w:sz w:val="18"/>
        </w:rPr>
      </w:pPr>
      <w:r>
        <w:rPr>
          <w:color w:val="414042"/>
          <w:sz w:val="18"/>
        </w:rPr>
        <w:t>the visual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impact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on abutting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land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that is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 xml:space="preserve">described in a schedule to the </w:t>
      </w:r>
      <w:r>
        <w:rPr>
          <w:rFonts w:ascii="VIC Light Italic" w:hAnsi="VIC Light Italic"/>
          <w:i/>
          <w:color w:val="414042"/>
          <w:sz w:val="18"/>
        </w:rPr>
        <w:t>National Parks Act</w:t>
      </w:r>
      <w:r>
        <w:rPr>
          <w:rFonts w:ascii="VIC Light Italic" w:hAnsi="VIC Light Italic"/>
          <w:i/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1975 and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Ramsar wetlands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and coastal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areas</w:t>
      </w:r>
    </w:p>
    <w:p w14:paraId="446A5FB5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66" w:line="218" w:lineRule="auto"/>
        <w:ind w:right="368"/>
        <w:rPr>
          <w:sz w:val="18"/>
        </w:rPr>
      </w:pPr>
      <w:r>
        <w:rPr>
          <w:color w:val="414042"/>
          <w:sz w:val="18"/>
        </w:rPr>
        <w:t>the impact of 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proposal on any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species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(including birds and bats) listed under the FFG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Act or EPBC Act</w:t>
      </w:r>
    </w:p>
    <w:p w14:paraId="446A5FB6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67" w:line="218" w:lineRule="auto"/>
        <w:ind w:right="343"/>
        <w:rPr>
          <w:sz w:val="18"/>
        </w:rPr>
      </w:pPr>
      <w:r>
        <w:rPr>
          <w:color w:val="414042"/>
          <w:sz w:val="18"/>
        </w:rPr>
        <w:t>the</w:t>
      </w:r>
      <w:r>
        <w:rPr>
          <w:color w:val="414042"/>
          <w:spacing w:val="3"/>
          <w:sz w:val="18"/>
        </w:rPr>
        <w:t xml:space="preserve"> </w:t>
      </w:r>
      <w:r>
        <w:rPr>
          <w:color w:val="414042"/>
          <w:sz w:val="18"/>
        </w:rPr>
        <w:t>impacts</w:t>
      </w:r>
      <w:r>
        <w:rPr>
          <w:color w:val="414042"/>
          <w:spacing w:val="4"/>
          <w:sz w:val="18"/>
        </w:rPr>
        <w:t xml:space="preserve"> </w:t>
      </w:r>
      <w:r>
        <w:rPr>
          <w:color w:val="414042"/>
          <w:sz w:val="18"/>
        </w:rPr>
        <w:t>upon</w:t>
      </w:r>
      <w:r>
        <w:rPr>
          <w:color w:val="414042"/>
          <w:spacing w:val="4"/>
          <w:sz w:val="18"/>
        </w:rPr>
        <w:t xml:space="preserve"> </w:t>
      </w:r>
      <w:r>
        <w:rPr>
          <w:color w:val="414042"/>
          <w:sz w:val="18"/>
        </w:rPr>
        <w:t>Aboriginal</w:t>
      </w:r>
      <w:r>
        <w:rPr>
          <w:color w:val="414042"/>
          <w:spacing w:val="3"/>
          <w:sz w:val="18"/>
        </w:rPr>
        <w:t xml:space="preserve"> </w:t>
      </w:r>
      <w:r>
        <w:rPr>
          <w:color w:val="414042"/>
          <w:sz w:val="18"/>
        </w:rPr>
        <w:t>or</w:t>
      </w:r>
      <w:r>
        <w:rPr>
          <w:color w:val="414042"/>
          <w:spacing w:val="4"/>
          <w:sz w:val="18"/>
        </w:rPr>
        <w:t xml:space="preserve"> </w:t>
      </w:r>
      <w:r>
        <w:rPr>
          <w:color w:val="414042"/>
          <w:sz w:val="18"/>
        </w:rPr>
        <w:t>non-Aboriginal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cultural heritage.</w:t>
      </w:r>
    </w:p>
    <w:p w14:paraId="446A5FB7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8" w:line="218" w:lineRule="auto"/>
        <w:ind w:right="226"/>
        <w:rPr>
          <w:sz w:val="18"/>
        </w:rPr>
      </w:pPr>
      <w:r>
        <w:rPr>
          <w:color w:val="414042"/>
          <w:sz w:val="18"/>
        </w:rPr>
        <w:t>A statement of why the site is suitable for the wind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energy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facility</w:t>
      </w:r>
    </w:p>
    <w:p w14:paraId="446A5FB8" w14:textId="362BA4BE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8" w:line="218" w:lineRule="auto"/>
        <w:ind w:right="161"/>
        <w:rPr>
          <w:sz w:val="18"/>
        </w:rPr>
      </w:pPr>
      <w:r>
        <w:rPr>
          <w:color w:val="414042"/>
          <w:sz w:val="18"/>
        </w:rPr>
        <w:t>An environmental management plan</w:t>
      </w:r>
      <w:r w:rsidR="00F64198">
        <w:rPr>
          <w:color w:val="414042"/>
          <w:sz w:val="18"/>
        </w:rPr>
        <w:t>,</w:t>
      </w:r>
      <w:r>
        <w:rPr>
          <w:color w:val="414042"/>
          <w:sz w:val="18"/>
        </w:rPr>
        <w:t xml:space="preserve"> including any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rehabilitation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and monitoring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requirements</w:t>
      </w:r>
    </w:p>
    <w:p w14:paraId="446A5FB9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7" w:line="218" w:lineRule="auto"/>
        <w:ind w:right="302"/>
        <w:rPr>
          <w:sz w:val="18"/>
        </w:rPr>
      </w:pPr>
      <w:r>
        <w:rPr>
          <w:color w:val="414042"/>
          <w:sz w:val="18"/>
        </w:rPr>
        <w:t>A pre-construction (predictive)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noise assessment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report prepared by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 suitably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qualified and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experienced acoustician that:</w:t>
      </w:r>
    </w:p>
    <w:p w14:paraId="446A5FBA" w14:textId="7B6D69B5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67" w:line="218" w:lineRule="auto"/>
        <w:ind w:right="246"/>
        <w:rPr>
          <w:rFonts w:ascii="VIC Light Italic" w:hAnsi="VIC Light Italic"/>
          <w:i/>
          <w:sz w:val="18"/>
        </w:rPr>
      </w:pPr>
      <w:r>
        <w:rPr>
          <w:color w:val="414042"/>
          <w:sz w:val="18"/>
        </w:rPr>
        <w:t>reports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on</w:t>
      </w:r>
      <w:r>
        <w:rPr>
          <w:color w:val="414042"/>
          <w:spacing w:val="3"/>
          <w:sz w:val="18"/>
        </w:rPr>
        <w:t xml:space="preserve"> </w:t>
      </w:r>
      <w:r>
        <w:rPr>
          <w:color w:val="414042"/>
          <w:sz w:val="18"/>
        </w:rPr>
        <w:t>a</w:t>
      </w:r>
      <w:r>
        <w:rPr>
          <w:color w:val="414042"/>
          <w:spacing w:val="3"/>
          <w:sz w:val="18"/>
        </w:rPr>
        <w:t xml:space="preserve"> </w:t>
      </w:r>
      <w:r>
        <w:rPr>
          <w:color w:val="414042"/>
          <w:sz w:val="18"/>
        </w:rPr>
        <w:t>pre-construction</w:t>
      </w:r>
      <w:r>
        <w:rPr>
          <w:color w:val="414042"/>
          <w:spacing w:val="3"/>
          <w:sz w:val="18"/>
        </w:rPr>
        <w:t xml:space="preserve"> </w:t>
      </w:r>
      <w:r>
        <w:rPr>
          <w:color w:val="414042"/>
          <w:sz w:val="18"/>
        </w:rPr>
        <w:t>(predictive)</w:t>
      </w:r>
      <w:r>
        <w:rPr>
          <w:color w:val="414042"/>
          <w:spacing w:val="3"/>
          <w:sz w:val="18"/>
        </w:rPr>
        <w:t xml:space="preserve"> </w:t>
      </w:r>
      <w:r>
        <w:rPr>
          <w:color w:val="414042"/>
          <w:sz w:val="18"/>
        </w:rPr>
        <w:t>noise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assessment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conducted</w:t>
      </w:r>
      <w:r>
        <w:rPr>
          <w:color w:val="414042"/>
          <w:spacing w:val="1"/>
          <w:sz w:val="18"/>
        </w:rPr>
        <w:t xml:space="preserve"> </w:t>
      </w:r>
      <w:r w:rsidR="00F64198">
        <w:rPr>
          <w:color w:val="414042"/>
          <w:sz w:val="18"/>
        </w:rPr>
        <w:t>following</w:t>
      </w:r>
      <w:r>
        <w:rPr>
          <w:color w:val="414042"/>
          <w:spacing w:val="1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New</w:t>
      </w:r>
      <w:r>
        <w:rPr>
          <w:rFonts w:ascii="VIC Light Italic" w:hAnsi="VIC Light Italic"/>
          <w:i/>
          <w:color w:val="414042"/>
          <w:spacing w:val="-43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Zealand Standard NZS6808:2010, Acoustics –</w:t>
      </w:r>
      <w:r>
        <w:rPr>
          <w:rFonts w:ascii="VIC Light Italic" w:hAnsi="VIC Light Italic"/>
          <w:i/>
          <w:color w:val="414042"/>
          <w:spacing w:val="1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Wind</w:t>
      </w:r>
      <w:r>
        <w:rPr>
          <w:rFonts w:ascii="VIC Light Italic" w:hAnsi="VIC Light Italic"/>
          <w:i/>
          <w:color w:val="414042"/>
          <w:spacing w:val="-1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Farm Noise</w:t>
      </w:r>
    </w:p>
    <w:p w14:paraId="446A5FBB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65" w:line="218" w:lineRule="auto"/>
        <w:ind w:right="113"/>
        <w:rPr>
          <w:sz w:val="18"/>
        </w:rPr>
      </w:pPr>
      <w:r>
        <w:rPr>
          <w:color w:val="414042"/>
          <w:sz w:val="18"/>
        </w:rPr>
        <w:t>provides an assessment of whether the proposed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wind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energy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facility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will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comply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with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noise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limit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for that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facility</w:t>
      </w:r>
    </w:p>
    <w:p w14:paraId="446A5FBC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67" w:line="218" w:lineRule="auto"/>
        <w:ind w:right="185"/>
        <w:rPr>
          <w:sz w:val="18"/>
        </w:rPr>
      </w:pPr>
      <w:r>
        <w:rPr>
          <w:color w:val="414042"/>
          <w:sz w:val="18"/>
        </w:rPr>
        <w:t>where the proposed wind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energy facility will be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 subject of a wind turbine noise agreement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 xml:space="preserve">under the </w:t>
      </w:r>
      <w:r>
        <w:rPr>
          <w:rFonts w:ascii="VIC Light Italic" w:hAnsi="VIC Light Italic"/>
          <w:i/>
          <w:color w:val="414042"/>
          <w:sz w:val="18"/>
        </w:rPr>
        <w:t>Environment Protection Regulations</w:t>
      </w:r>
      <w:r>
        <w:rPr>
          <w:rFonts w:ascii="VIC Light Italic" w:hAnsi="VIC Light Italic"/>
          <w:i/>
          <w:color w:val="414042"/>
          <w:spacing w:val="1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 xml:space="preserve">2021, </w:t>
      </w:r>
      <w:r>
        <w:rPr>
          <w:color w:val="414042"/>
          <w:sz w:val="18"/>
        </w:rPr>
        <w:t>specifies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premises 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relevant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landowner (including any particular buildings) to</w:t>
      </w:r>
      <w:r>
        <w:rPr>
          <w:color w:val="414042"/>
          <w:spacing w:val="-45"/>
          <w:sz w:val="18"/>
        </w:rPr>
        <w:t xml:space="preserve"> </w:t>
      </w:r>
      <w:r>
        <w:rPr>
          <w:color w:val="414042"/>
          <w:sz w:val="18"/>
        </w:rPr>
        <w:t>which the agreement relates and provides an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assessment of whether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 proposed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wind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energy facility will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comply with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 modified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noise limit for that facility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specified in 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agreement</w:t>
      </w:r>
    </w:p>
    <w:p w14:paraId="446A5FBD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spacing w:before="158" w:line="218" w:lineRule="auto"/>
        <w:ind w:right="183"/>
        <w:rPr>
          <w:sz w:val="18"/>
        </w:rPr>
      </w:pPr>
      <w:r>
        <w:rPr>
          <w:color w:val="414042"/>
          <w:sz w:val="18"/>
        </w:rPr>
        <w:t>is prepared on the basis that the relevant noise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 xml:space="preserve">standard will be the </w:t>
      </w:r>
      <w:r>
        <w:rPr>
          <w:rFonts w:ascii="VIC Light Italic" w:hAnsi="VIC Light Italic"/>
          <w:i/>
          <w:color w:val="414042"/>
          <w:sz w:val="18"/>
        </w:rPr>
        <w:t>New Zealand Standard</w:t>
      </w:r>
      <w:r>
        <w:rPr>
          <w:rFonts w:ascii="VIC Light Italic" w:hAnsi="VIC Light Italic"/>
          <w:i/>
          <w:color w:val="414042"/>
          <w:spacing w:val="1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NZS6808:2010, Acoustics –</w:t>
      </w:r>
      <w:r>
        <w:rPr>
          <w:rFonts w:ascii="VIC Light Italic" w:hAnsi="VIC Light Italic"/>
          <w:i/>
          <w:color w:val="414042"/>
          <w:spacing w:val="1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Wind Farm</w:t>
      </w:r>
      <w:r>
        <w:rPr>
          <w:rFonts w:ascii="VIC Light Italic" w:hAnsi="VIC Light Italic"/>
          <w:i/>
          <w:color w:val="414042"/>
          <w:spacing w:val="1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 xml:space="preserve">Noise </w:t>
      </w:r>
      <w:r>
        <w:rPr>
          <w:color w:val="414042"/>
          <w:sz w:val="18"/>
        </w:rPr>
        <w:t>and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includes an assessment of whether a high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amenity noise limit is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applicable under Section</w:t>
      </w:r>
    </w:p>
    <w:p w14:paraId="446A5FBE" w14:textId="77777777" w:rsidR="00ED5814" w:rsidRDefault="00360F7B">
      <w:pPr>
        <w:pStyle w:val="BodyText"/>
        <w:spacing w:line="221" w:lineRule="exact"/>
        <w:ind w:left="454"/>
      </w:pPr>
      <w:r>
        <w:rPr>
          <w:color w:val="414042"/>
        </w:rPr>
        <w:t>5.3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standard.</w:t>
      </w:r>
    </w:p>
    <w:p w14:paraId="446A5FBF" w14:textId="2F7D513F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4" w:line="218" w:lineRule="auto"/>
        <w:ind w:right="204"/>
        <w:rPr>
          <w:rFonts w:ascii="VIC Light Italic" w:hAnsi="VIC Light Italic"/>
          <w:i/>
          <w:sz w:val="18"/>
        </w:rPr>
      </w:pPr>
      <w:r>
        <w:rPr>
          <w:color w:val="414042"/>
          <w:sz w:val="18"/>
        </w:rPr>
        <w:t>A report prepared by an environmental auditor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 xml:space="preserve">appointed under Part 8.3 of the </w:t>
      </w:r>
      <w:r>
        <w:rPr>
          <w:rFonts w:ascii="VIC Light Italic" w:hAnsi="VIC Light Italic"/>
          <w:i/>
          <w:color w:val="414042"/>
          <w:sz w:val="18"/>
        </w:rPr>
        <w:t>Environment</w:t>
      </w:r>
      <w:r>
        <w:rPr>
          <w:rFonts w:ascii="VIC Light Italic" w:hAnsi="VIC Light Italic"/>
          <w:i/>
          <w:color w:val="414042"/>
          <w:spacing w:val="1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Protection Act</w:t>
      </w:r>
      <w:r>
        <w:rPr>
          <w:rFonts w:ascii="VIC Light Italic" w:hAnsi="VIC Light Italic"/>
          <w:i/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2017 that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verifies whether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or not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pre-construction (predictive) noise assessment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 xml:space="preserve">was conducted </w:t>
      </w:r>
      <w:r w:rsidR="00F64198">
        <w:rPr>
          <w:color w:val="414042"/>
          <w:sz w:val="18"/>
        </w:rPr>
        <w:t>under</w:t>
      </w:r>
      <w:r>
        <w:rPr>
          <w:color w:val="414042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New Zealand</w:t>
      </w:r>
      <w:r>
        <w:rPr>
          <w:rFonts w:ascii="VIC Light Italic" w:hAnsi="VIC Light Italic"/>
          <w:i/>
          <w:color w:val="414042"/>
          <w:spacing w:val="1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Standard NZS6808:2010, Acoustics – Wind Farm</w:t>
      </w:r>
      <w:r>
        <w:rPr>
          <w:rFonts w:ascii="VIC Light Italic" w:hAnsi="VIC Light Italic"/>
          <w:i/>
          <w:color w:val="414042"/>
          <w:spacing w:val="1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Noise.</w:t>
      </w:r>
    </w:p>
    <w:p w14:paraId="446A5FC0" w14:textId="77777777" w:rsidR="00ED5814" w:rsidRDefault="00ED5814">
      <w:pPr>
        <w:spacing w:line="218" w:lineRule="auto"/>
        <w:rPr>
          <w:rFonts w:ascii="VIC Light Italic" w:hAnsi="VIC Light Italic"/>
          <w:sz w:val="18"/>
        </w:rPr>
        <w:sectPr w:rsidR="00ED5814">
          <w:type w:val="continuous"/>
          <w:pgSz w:w="11910" w:h="16840"/>
          <w:pgMar w:top="760" w:right="1020" w:bottom="280" w:left="1020" w:header="560" w:footer="414" w:gutter="0"/>
          <w:cols w:num="2" w:space="720" w:equalWidth="0">
            <w:col w:w="4829" w:space="132"/>
            <w:col w:w="4909"/>
          </w:cols>
        </w:sectPr>
      </w:pPr>
    </w:p>
    <w:p w14:paraId="446A5FC1" w14:textId="77777777" w:rsidR="00ED5814" w:rsidRDefault="00ED5814">
      <w:pPr>
        <w:pStyle w:val="BodyText"/>
        <w:rPr>
          <w:rFonts w:ascii="VIC Light Italic"/>
          <w:i/>
          <w:sz w:val="20"/>
        </w:rPr>
      </w:pPr>
    </w:p>
    <w:p w14:paraId="446A5FC2" w14:textId="77777777" w:rsidR="00ED5814" w:rsidRDefault="00ED5814">
      <w:pPr>
        <w:pStyle w:val="BodyText"/>
        <w:rPr>
          <w:rFonts w:ascii="VIC Light Italic"/>
          <w:i/>
          <w:sz w:val="20"/>
        </w:rPr>
      </w:pPr>
    </w:p>
    <w:p w14:paraId="446A5FC3" w14:textId="77777777" w:rsidR="00ED5814" w:rsidRDefault="00ED5814">
      <w:pPr>
        <w:pStyle w:val="BodyText"/>
        <w:rPr>
          <w:rFonts w:ascii="VIC Light Italic"/>
          <w:i/>
          <w:sz w:val="20"/>
        </w:rPr>
      </w:pPr>
    </w:p>
    <w:p w14:paraId="446A5FC4" w14:textId="77777777" w:rsidR="00ED5814" w:rsidRDefault="00ED5814">
      <w:pPr>
        <w:pStyle w:val="BodyText"/>
        <w:rPr>
          <w:rFonts w:ascii="VIC Light Italic"/>
          <w:i/>
          <w:sz w:val="20"/>
        </w:rPr>
      </w:pPr>
    </w:p>
    <w:p w14:paraId="446A5FC5" w14:textId="77777777" w:rsidR="00ED5814" w:rsidRDefault="00ED5814">
      <w:pPr>
        <w:pStyle w:val="BodyText"/>
        <w:rPr>
          <w:rFonts w:ascii="VIC Light Italic"/>
          <w:i/>
          <w:sz w:val="20"/>
        </w:rPr>
      </w:pPr>
    </w:p>
    <w:p w14:paraId="446A5FC6" w14:textId="77777777" w:rsidR="00ED5814" w:rsidRDefault="00ED5814">
      <w:pPr>
        <w:pStyle w:val="BodyText"/>
        <w:spacing w:before="4"/>
        <w:rPr>
          <w:rFonts w:ascii="VIC Light Italic"/>
          <w:i/>
          <w:sz w:val="25"/>
        </w:rPr>
      </w:pPr>
    </w:p>
    <w:p w14:paraId="446A5FC7" w14:textId="77777777" w:rsidR="00ED5814" w:rsidRDefault="00ED5814">
      <w:pPr>
        <w:rPr>
          <w:rFonts w:ascii="VIC Light Italic"/>
          <w:sz w:val="25"/>
        </w:rPr>
        <w:sectPr w:rsidR="00ED5814">
          <w:pgSz w:w="11910" w:h="16840"/>
          <w:pgMar w:top="760" w:right="1020" w:bottom="600" w:left="1020" w:header="560" w:footer="414" w:gutter="0"/>
          <w:cols w:space="720"/>
        </w:sectPr>
      </w:pPr>
    </w:p>
    <w:p w14:paraId="446A5FC8" w14:textId="77777777" w:rsidR="00ED5814" w:rsidRDefault="00360F7B">
      <w:pPr>
        <w:pStyle w:val="Heading4"/>
        <w:numPr>
          <w:ilvl w:val="2"/>
          <w:numId w:val="4"/>
        </w:numPr>
        <w:tabs>
          <w:tab w:val="left" w:pos="625"/>
        </w:tabs>
        <w:spacing w:before="91"/>
        <w:ind w:hanging="512"/>
      </w:pPr>
      <w:r>
        <w:rPr>
          <w:color w:val="53565A"/>
        </w:rPr>
        <w:t>Flora</w:t>
      </w:r>
      <w:r>
        <w:rPr>
          <w:color w:val="53565A"/>
          <w:spacing w:val="1"/>
        </w:rPr>
        <w:t xml:space="preserve"> </w:t>
      </w:r>
      <w:r>
        <w:rPr>
          <w:color w:val="53565A"/>
        </w:rPr>
        <w:t>and</w:t>
      </w:r>
      <w:r>
        <w:rPr>
          <w:color w:val="53565A"/>
          <w:spacing w:val="2"/>
        </w:rPr>
        <w:t xml:space="preserve"> </w:t>
      </w:r>
      <w:r>
        <w:rPr>
          <w:color w:val="53565A"/>
        </w:rPr>
        <w:t>fauna</w:t>
      </w:r>
      <w:r>
        <w:rPr>
          <w:color w:val="53565A"/>
          <w:spacing w:val="2"/>
        </w:rPr>
        <w:t xml:space="preserve"> </w:t>
      </w:r>
      <w:r>
        <w:rPr>
          <w:color w:val="53565A"/>
        </w:rPr>
        <w:t>impacts</w:t>
      </w:r>
      <w:r>
        <w:rPr>
          <w:color w:val="53565A"/>
          <w:spacing w:val="2"/>
        </w:rPr>
        <w:t xml:space="preserve"> </w:t>
      </w:r>
      <w:r>
        <w:rPr>
          <w:color w:val="53565A"/>
        </w:rPr>
        <w:t>assessment</w:t>
      </w:r>
    </w:p>
    <w:p w14:paraId="446A5FC9" w14:textId="77777777" w:rsidR="00ED5814" w:rsidRDefault="00360F7B">
      <w:pPr>
        <w:pStyle w:val="BodyText"/>
        <w:spacing w:before="156" w:line="218" w:lineRule="auto"/>
        <w:ind w:left="113" w:right="114"/>
      </w:pPr>
      <w:r>
        <w:rPr>
          <w:color w:val="414042"/>
        </w:rPr>
        <w:t>In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first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instance,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proponents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contact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DTP's Development Approvals and Design,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Renewables team 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 Commonwealth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Department of Environment directly for advice 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who 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approach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regarding whether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proposed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wind energy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facility may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impact species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 flora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fauna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protected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under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FFG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Act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EPBC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Act.</w:t>
      </w:r>
    </w:p>
    <w:p w14:paraId="446A5FCA" w14:textId="32F442C5" w:rsidR="00ED5814" w:rsidRDefault="00360F7B">
      <w:pPr>
        <w:pStyle w:val="BodyText"/>
        <w:spacing w:before="162" w:line="218" w:lineRule="auto"/>
        <w:ind w:left="113" w:right="38"/>
      </w:pPr>
      <w:r>
        <w:rPr>
          <w:color w:val="414042"/>
        </w:rPr>
        <w:t>Where it is reasonably likely that species listed under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the FFG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Act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EPBC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Act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will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 present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near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site,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or using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site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as 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migratory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corridor, applicants for a wind energy facility permit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should conduct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surveys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appropriate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time 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at least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12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months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preceding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planning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permit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application.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DTP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Commonwealth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Department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 Environment (as appropriate) should be consulted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on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timing 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 surveys.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Survey work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determine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species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present,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any</w:t>
      </w:r>
      <w:r>
        <w:rPr>
          <w:color w:val="414042"/>
          <w:spacing w:val="1"/>
        </w:rPr>
        <w:t xml:space="preserve"> </w:t>
      </w:r>
      <w:r w:rsidR="00C22300">
        <w:rPr>
          <w:color w:val="414042"/>
          <w:spacing w:val="1"/>
        </w:rPr>
        <w:t xml:space="preserve">potential </w:t>
      </w:r>
      <w:r>
        <w:rPr>
          <w:color w:val="414042"/>
        </w:rPr>
        <w:t>adverse impacts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likely to arise from the proposed wind energy facility,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and any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appropriate mitigation measures.</w:t>
      </w:r>
    </w:p>
    <w:p w14:paraId="446A5FCB" w14:textId="77777777" w:rsidR="00ED5814" w:rsidRDefault="00360F7B">
      <w:pPr>
        <w:pStyle w:val="BodyText"/>
        <w:spacing w:before="156" w:line="218" w:lineRule="auto"/>
        <w:ind w:left="113" w:right="722"/>
      </w:pPr>
      <w:r>
        <w:rPr>
          <w:color w:val="414042"/>
        </w:rPr>
        <w:t>Information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EPBC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Act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can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found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-43"/>
        </w:rPr>
        <w:t xml:space="preserve"> </w:t>
      </w:r>
      <w:hyperlink r:id="rId48">
        <w:r>
          <w:rPr>
            <w:color w:val="215E9E"/>
            <w:u w:val="single" w:color="215E9E"/>
          </w:rPr>
          <w:t>dcceew.gov.au</w:t>
        </w:r>
      </w:hyperlink>
      <w:r>
        <w:rPr>
          <w:color w:val="215E9E"/>
        </w:rPr>
        <w:t>.</w:t>
      </w:r>
    </w:p>
    <w:p w14:paraId="446A5FCC" w14:textId="77777777" w:rsidR="00ED5814" w:rsidRDefault="00ED5814">
      <w:pPr>
        <w:pStyle w:val="BodyText"/>
        <w:spacing w:before="7"/>
        <w:rPr>
          <w:sz w:val="15"/>
        </w:rPr>
      </w:pPr>
    </w:p>
    <w:p w14:paraId="446A5FCD" w14:textId="77777777" w:rsidR="00ED5814" w:rsidRDefault="00360F7B">
      <w:pPr>
        <w:pStyle w:val="Heading5"/>
      </w:pPr>
      <w:r>
        <w:rPr>
          <w:color w:val="53565A"/>
        </w:rPr>
        <w:t>Potential</w:t>
      </w:r>
      <w:r>
        <w:rPr>
          <w:color w:val="53565A"/>
          <w:spacing w:val="-4"/>
        </w:rPr>
        <w:t xml:space="preserve"> </w:t>
      </w:r>
      <w:r>
        <w:rPr>
          <w:color w:val="53565A"/>
        </w:rPr>
        <w:t>biodiversity</w:t>
      </w:r>
      <w:r>
        <w:rPr>
          <w:color w:val="53565A"/>
          <w:spacing w:val="-3"/>
        </w:rPr>
        <w:t xml:space="preserve"> </w:t>
      </w:r>
      <w:r>
        <w:rPr>
          <w:color w:val="53565A"/>
        </w:rPr>
        <w:t>impacts</w:t>
      </w:r>
    </w:p>
    <w:p w14:paraId="446A5FCE" w14:textId="77777777" w:rsidR="00ED5814" w:rsidRDefault="00360F7B">
      <w:pPr>
        <w:pStyle w:val="BodyText"/>
        <w:spacing w:before="156" w:line="218" w:lineRule="auto"/>
        <w:ind w:left="113" w:right="13"/>
      </w:pPr>
      <w:r>
        <w:rPr>
          <w:color w:val="414042"/>
        </w:rPr>
        <w:t>Possible impacts of a wind energy facility 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biodiversity can be considered under six categories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set out below. Responsible authorities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consider the following matters in assessing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applications and developing permit conditions:</w:t>
      </w:r>
    </w:p>
    <w:p w14:paraId="446A5FCF" w14:textId="77777777" w:rsidR="00ED5814" w:rsidRDefault="00360F7B">
      <w:pPr>
        <w:pStyle w:val="BodyText"/>
        <w:spacing w:before="91"/>
        <w:ind w:left="113"/>
        <w:rPr>
          <w:rFonts w:ascii="VIC SemiBold"/>
          <w:b/>
        </w:rPr>
      </w:pPr>
      <w:r>
        <w:br w:type="column"/>
      </w:r>
      <w:r>
        <w:rPr>
          <w:rFonts w:ascii="VIC SemiBold"/>
          <w:b/>
          <w:color w:val="53565A"/>
        </w:rPr>
        <w:t>Direct</w:t>
      </w:r>
      <w:r>
        <w:rPr>
          <w:rFonts w:ascii="VIC SemiBold"/>
          <w:b/>
          <w:color w:val="53565A"/>
          <w:spacing w:val="1"/>
        </w:rPr>
        <w:t xml:space="preserve"> </w:t>
      </w:r>
      <w:r>
        <w:rPr>
          <w:rFonts w:ascii="VIC SemiBold"/>
          <w:b/>
          <w:color w:val="53565A"/>
        </w:rPr>
        <w:t>removal</w:t>
      </w:r>
      <w:r>
        <w:rPr>
          <w:rFonts w:ascii="VIC SemiBold"/>
          <w:b/>
          <w:color w:val="53565A"/>
          <w:spacing w:val="1"/>
        </w:rPr>
        <w:t xml:space="preserve"> </w:t>
      </w:r>
      <w:r>
        <w:rPr>
          <w:rFonts w:ascii="VIC SemiBold"/>
          <w:b/>
          <w:color w:val="53565A"/>
        </w:rPr>
        <w:t>of</w:t>
      </w:r>
      <w:r>
        <w:rPr>
          <w:rFonts w:ascii="VIC SemiBold"/>
          <w:b/>
          <w:color w:val="53565A"/>
          <w:spacing w:val="1"/>
        </w:rPr>
        <w:t xml:space="preserve"> </w:t>
      </w:r>
      <w:r>
        <w:rPr>
          <w:rFonts w:ascii="VIC SemiBold"/>
          <w:b/>
          <w:color w:val="53565A"/>
        </w:rPr>
        <w:t>native</w:t>
      </w:r>
      <w:r>
        <w:rPr>
          <w:rFonts w:ascii="VIC SemiBold"/>
          <w:b/>
          <w:color w:val="53565A"/>
          <w:spacing w:val="1"/>
        </w:rPr>
        <w:t xml:space="preserve"> </w:t>
      </w:r>
      <w:r>
        <w:rPr>
          <w:rFonts w:ascii="VIC SemiBold"/>
          <w:b/>
          <w:color w:val="53565A"/>
        </w:rPr>
        <w:t>vegetation</w:t>
      </w:r>
      <w:r>
        <w:rPr>
          <w:rFonts w:ascii="VIC SemiBold"/>
          <w:b/>
          <w:color w:val="53565A"/>
          <w:spacing w:val="1"/>
        </w:rPr>
        <w:t xml:space="preserve"> </w:t>
      </w:r>
      <w:r>
        <w:rPr>
          <w:rFonts w:ascii="VIC SemiBold"/>
          <w:b/>
          <w:color w:val="53565A"/>
        </w:rPr>
        <w:t>and</w:t>
      </w:r>
      <w:r>
        <w:rPr>
          <w:rFonts w:ascii="VIC SemiBold"/>
          <w:b/>
          <w:color w:val="53565A"/>
          <w:spacing w:val="1"/>
        </w:rPr>
        <w:t xml:space="preserve"> </w:t>
      </w:r>
      <w:r>
        <w:rPr>
          <w:rFonts w:ascii="VIC SemiBold"/>
          <w:b/>
          <w:color w:val="53565A"/>
        </w:rPr>
        <w:t>habitat</w:t>
      </w:r>
    </w:p>
    <w:p w14:paraId="446A5FD0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3" w:line="218" w:lineRule="auto"/>
        <w:ind w:right="468"/>
        <w:rPr>
          <w:sz w:val="18"/>
        </w:rPr>
      </w:pPr>
      <w:r>
        <w:rPr>
          <w:color w:val="414042"/>
          <w:sz w:val="18"/>
        </w:rPr>
        <w:t>May arise for turbine tower footings, tracks and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other infrastructure.</w:t>
      </w:r>
    </w:p>
    <w:p w14:paraId="446A5FD1" w14:textId="75A2A78A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8" w:line="218" w:lineRule="auto"/>
        <w:ind w:right="508"/>
        <w:rPr>
          <w:sz w:val="18"/>
        </w:rPr>
      </w:pPr>
      <w:r>
        <w:rPr>
          <w:color w:val="414042"/>
          <w:sz w:val="18"/>
        </w:rPr>
        <w:t>May be minimised by layout design and micro-siting.</w:t>
      </w:r>
    </w:p>
    <w:p w14:paraId="446A5FD2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8" w:line="218" w:lineRule="auto"/>
        <w:ind w:right="118"/>
        <w:rPr>
          <w:sz w:val="18"/>
        </w:rPr>
      </w:pPr>
      <w:r>
        <w:rPr>
          <w:color w:val="414042"/>
          <w:sz w:val="18"/>
        </w:rPr>
        <w:t>Address unavoidable losses under Victoria’s Native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Vegetation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Framework.</w:t>
      </w:r>
    </w:p>
    <w:p w14:paraId="446A5FD3" w14:textId="77777777" w:rsidR="00ED5814" w:rsidRDefault="00ED5814">
      <w:pPr>
        <w:pStyle w:val="BodyText"/>
        <w:rPr>
          <w:sz w:val="17"/>
        </w:rPr>
      </w:pPr>
    </w:p>
    <w:p w14:paraId="446A5FD4" w14:textId="77777777" w:rsidR="00ED5814" w:rsidRDefault="00360F7B">
      <w:pPr>
        <w:pStyle w:val="BodyText"/>
        <w:spacing w:line="237" w:lineRule="auto"/>
        <w:ind w:left="113" w:right="164"/>
        <w:rPr>
          <w:rFonts w:ascii="VIC SemiBold"/>
          <w:b/>
        </w:rPr>
      </w:pPr>
      <w:r>
        <w:rPr>
          <w:rFonts w:ascii="VIC SemiBold"/>
          <w:b/>
          <w:color w:val="53565A"/>
        </w:rPr>
        <w:t>Native</w:t>
      </w:r>
      <w:r>
        <w:rPr>
          <w:rFonts w:ascii="VIC SemiBold"/>
          <w:b/>
          <w:color w:val="53565A"/>
          <w:spacing w:val="2"/>
        </w:rPr>
        <w:t xml:space="preserve"> </w:t>
      </w:r>
      <w:r>
        <w:rPr>
          <w:rFonts w:ascii="VIC SemiBold"/>
          <w:b/>
          <w:color w:val="53565A"/>
        </w:rPr>
        <w:t>fauna</w:t>
      </w:r>
      <w:r>
        <w:rPr>
          <w:rFonts w:ascii="VIC SemiBold"/>
          <w:b/>
          <w:color w:val="53565A"/>
          <w:spacing w:val="3"/>
        </w:rPr>
        <w:t xml:space="preserve"> </w:t>
      </w:r>
      <w:r>
        <w:rPr>
          <w:rFonts w:ascii="VIC SemiBold"/>
          <w:b/>
          <w:color w:val="53565A"/>
        </w:rPr>
        <w:t>casualties</w:t>
      </w:r>
      <w:r>
        <w:rPr>
          <w:rFonts w:ascii="VIC SemiBold"/>
          <w:b/>
          <w:color w:val="53565A"/>
          <w:spacing w:val="3"/>
        </w:rPr>
        <w:t xml:space="preserve"> </w:t>
      </w:r>
      <w:r>
        <w:rPr>
          <w:rFonts w:ascii="VIC SemiBold"/>
          <w:b/>
          <w:color w:val="53565A"/>
        </w:rPr>
        <w:t>resulting</w:t>
      </w:r>
      <w:r>
        <w:rPr>
          <w:rFonts w:ascii="VIC SemiBold"/>
          <w:b/>
          <w:color w:val="53565A"/>
          <w:spacing w:val="3"/>
        </w:rPr>
        <w:t xml:space="preserve"> </w:t>
      </w:r>
      <w:r>
        <w:rPr>
          <w:rFonts w:ascii="VIC SemiBold"/>
          <w:b/>
          <w:color w:val="53565A"/>
        </w:rPr>
        <w:t>from</w:t>
      </w:r>
      <w:r>
        <w:rPr>
          <w:rFonts w:ascii="VIC SemiBold"/>
          <w:b/>
          <w:color w:val="53565A"/>
          <w:spacing w:val="3"/>
        </w:rPr>
        <w:t xml:space="preserve"> </w:t>
      </w:r>
      <w:r>
        <w:rPr>
          <w:rFonts w:ascii="VIC SemiBold"/>
          <w:b/>
          <w:color w:val="53565A"/>
        </w:rPr>
        <w:t>construction</w:t>
      </w:r>
      <w:r>
        <w:rPr>
          <w:rFonts w:ascii="VIC SemiBold"/>
          <w:b/>
          <w:color w:val="53565A"/>
          <w:spacing w:val="-41"/>
        </w:rPr>
        <w:t xml:space="preserve"> </w:t>
      </w:r>
      <w:r>
        <w:rPr>
          <w:rFonts w:ascii="VIC SemiBold"/>
          <w:b/>
          <w:color w:val="53565A"/>
        </w:rPr>
        <w:t>activities</w:t>
      </w:r>
    </w:p>
    <w:p w14:paraId="446A5FD5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rPr>
          <w:sz w:val="18"/>
        </w:rPr>
      </w:pPr>
      <w:r>
        <w:rPr>
          <w:color w:val="414042"/>
          <w:sz w:val="18"/>
        </w:rPr>
        <w:t>Site</w:t>
      </w:r>
      <w:r>
        <w:rPr>
          <w:color w:val="414042"/>
          <w:spacing w:val="-3"/>
          <w:sz w:val="18"/>
        </w:rPr>
        <w:t xml:space="preserve"> </w:t>
      </w:r>
      <w:r>
        <w:rPr>
          <w:color w:val="414042"/>
          <w:sz w:val="18"/>
        </w:rPr>
        <w:t>induction</w:t>
      </w:r>
      <w:r>
        <w:rPr>
          <w:color w:val="414042"/>
          <w:spacing w:val="-2"/>
          <w:sz w:val="18"/>
        </w:rPr>
        <w:t xml:space="preserve"> </w:t>
      </w:r>
      <w:r>
        <w:rPr>
          <w:color w:val="414042"/>
          <w:sz w:val="18"/>
        </w:rPr>
        <w:t>to</w:t>
      </w:r>
      <w:r>
        <w:rPr>
          <w:color w:val="414042"/>
          <w:spacing w:val="-2"/>
          <w:sz w:val="18"/>
        </w:rPr>
        <w:t xml:space="preserve"> </w:t>
      </w:r>
      <w:r>
        <w:rPr>
          <w:color w:val="414042"/>
          <w:sz w:val="18"/>
        </w:rPr>
        <w:t>minimise</w:t>
      </w:r>
      <w:r>
        <w:rPr>
          <w:color w:val="414042"/>
          <w:spacing w:val="-3"/>
          <w:sz w:val="18"/>
        </w:rPr>
        <w:t xml:space="preserve"> </w:t>
      </w:r>
      <w:r>
        <w:rPr>
          <w:color w:val="414042"/>
          <w:sz w:val="18"/>
        </w:rPr>
        <w:t>risks</w:t>
      </w:r>
      <w:r>
        <w:rPr>
          <w:color w:val="414042"/>
          <w:spacing w:val="-2"/>
          <w:sz w:val="18"/>
        </w:rPr>
        <w:t xml:space="preserve"> </w:t>
      </w:r>
      <w:r>
        <w:rPr>
          <w:color w:val="414042"/>
          <w:sz w:val="18"/>
        </w:rPr>
        <w:t>to</w:t>
      </w:r>
      <w:r>
        <w:rPr>
          <w:color w:val="414042"/>
          <w:spacing w:val="-2"/>
          <w:sz w:val="18"/>
        </w:rPr>
        <w:t xml:space="preserve"> </w:t>
      </w:r>
      <w:r>
        <w:rPr>
          <w:color w:val="414042"/>
          <w:sz w:val="18"/>
        </w:rPr>
        <w:t>wildlife</w:t>
      </w:r>
      <w:r>
        <w:rPr>
          <w:color w:val="414042"/>
          <w:spacing w:val="-3"/>
          <w:sz w:val="18"/>
        </w:rPr>
        <w:t xml:space="preserve"> </w:t>
      </w:r>
      <w:r>
        <w:rPr>
          <w:color w:val="414042"/>
          <w:sz w:val="18"/>
        </w:rPr>
        <w:t>onsite.</w:t>
      </w:r>
    </w:p>
    <w:p w14:paraId="446A5FD6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3" w:line="218" w:lineRule="auto"/>
        <w:ind w:right="410"/>
        <w:rPr>
          <w:sz w:val="18"/>
        </w:rPr>
      </w:pPr>
      <w:r>
        <w:rPr>
          <w:color w:val="414042"/>
          <w:sz w:val="18"/>
        </w:rPr>
        <w:t>Minimise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z w:val="18"/>
        </w:rPr>
        <w:t>risks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z w:val="18"/>
        </w:rPr>
        <w:t>to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z w:val="18"/>
        </w:rPr>
        <w:t>wildlife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z w:val="18"/>
        </w:rPr>
        <w:t>arising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z w:val="18"/>
        </w:rPr>
        <w:t>from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z w:val="18"/>
        </w:rPr>
        <w:t>excavation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works.</w:t>
      </w:r>
    </w:p>
    <w:p w14:paraId="446A5FD7" w14:textId="77777777" w:rsidR="00ED5814" w:rsidRDefault="00ED5814">
      <w:pPr>
        <w:pStyle w:val="BodyText"/>
        <w:spacing w:before="1"/>
        <w:rPr>
          <w:sz w:val="17"/>
        </w:rPr>
      </w:pPr>
    </w:p>
    <w:p w14:paraId="446A5FD8" w14:textId="77777777" w:rsidR="00ED5814" w:rsidRDefault="00360F7B">
      <w:pPr>
        <w:pStyle w:val="BodyText"/>
        <w:spacing w:line="237" w:lineRule="auto"/>
        <w:ind w:left="113" w:right="124"/>
        <w:rPr>
          <w:rFonts w:ascii="VIC SemiBold"/>
          <w:b/>
        </w:rPr>
      </w:pPr>
      <w:r>
        <w:rPr>
          <w:rFonts w:ascii="VIC SemiBold"/>
          <w:b/>
          <w:color w:val="53565A"/>
        </w:rPr>
        <w:t>Bird and</w:t>
      </w:r>
      <w:r>
        <w:rPr>
          <w:rFonts w:ascii="VIC SemiBold"/>
          <w:b/>
          <w:color w:val="53565A"/>
          <w:spacing w:val="1"/>
        </w:rPr>
        <w:t xml:space="preserve"> </w:t>
      </w:r>
      <w:r>
        <w:rPr>
          <w:rFonts w:ascii="VIC SemiBold"/>
          <w:b/>
          <w:color w:val="53565A"/>
        </w:rPr>
        <w:t>bat</w:t>
      </w:r>
      <w:r>
        <w:rPr>
          <w:rFonts w:ascii="VIC SemiBold"/>
          <w:b/>
          <w:color w:val="53565A"/>
          <w:spacing w:val="1"/>
        </w:rPr>
        <w:t xml:space="preserve"> </w:t>
      </w:r>
      <w:r>
        <w:rPr>
          <w:rFonts w:ascii="VIC SemiBold"/>
          <w:b/>
          <w:color w:val="53565A"/>
        </w:rPr>
        <w:t>casualties</w:t>
      </w:r>
      <w:r>
        <w:rPr>
          <w:rFonts w:ascii="VIC SemiBold"/>
          <w:b/>
          <w:color w:val="53565A"/>
          <w:spacing w:val="1"/>
        </w:rPr>
        <w:t xml:space="preserve"> </w:t>
      </w:r>
      <w:r>
        <w:rPr>
          <w:rFonts w:ascii="VIC SemiBold"/>
          <w:b/>
          <w:color w:val="53565A"/>
        </w:rPr>
        <w:t>resulting from</w:t>
      </w:r>
      <w:r>
        <w:rPr>
          <w:rFonts w:ascii="VIC SemiBold"/>
          <w:b/>
          <w:color w:val="53565A"/>
          <w:spacing w:val="1"/>
        </w:rPr>
        <w:t xml:space="preserve"> </w:t>
      </w:r>
      <w:r>
        <w:rPr>
          <w:rFonts w:ascii="VIC SemiBold"/>
          <w:b/>
          <w:color w:val="53565A"/>
        </w:rPr>
        <w:t>collisions</w:t>
      </w:r>
      <w:r>
        <w:rPr>
          <w:rFonts w:ascii="VIC SemiBold"/>
          <w:b/>
          <w:color w:val="53565A"/>
          <w:spacing w:val="1"/>
        </w:rPr>
        <w:t xml:space="preserve"> </w:t>
      </w:r>
      <w:r>
        <w:rPr>
          <w:rFonts w:ascii="VIC SemiBold"/>
          <w:b/>
          <w:color w:val="53565A"/>
        </w:rPr>
        <w:t>with</w:t>
      </w:r>
      <w:r>
        <w:rPr>
          <w:rFonts w:ascii="VIC SemiBold"/>
          <w:b/>
          <w:color w:val="53565A"/>
          <w:spacing w:val="-41"/>
        </w:rPr>
        <w:t xml:space="preserve"> </w:t>
      </w:r>
      <w:r>
        <w:rPr>
          <w:rFonts w:ascii="VIC SemiBold"/>
          <w:b/>
          <w:color w:val="53565A"/>
        </w:rPr>
        <w:t>moving turbine blades</w:t>
      </w:r>
    </w:p>
    <w:p w14:paraId="446A5FD9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3" w:line="218" w:lineRule="auto"/>
        <w:ind w:right="150"/>
        <w:rPr>
          <w:sz w:val="18"/>
        </w:rPr>
      </w:pPr>
      <w:r>
        <w:rPr>
          <w:color w:val="414042"/>
          <w:sz w:val="18"/>
        </w:rPr>
        <w:t>Site selection rotor swept area size, ground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clearance of the rotor and turbine layout will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impact on risk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level, especially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for large, slow-flying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birds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(e.g.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waterbirds, raptors).</w:t>
      </w:r>
    </w:p>
    <w:p w14:paraId="446A5FDA" w14:textId="7E97C7AD" w:rsidR="00ED5814" w:rsidRDefault="00385400">
      <w:pPr>
        <w:pStyle w:val="ListParagraph"/>
        <w:numPr>
          <w:ilvl w:val="0"/>
          <w:numId w:val="5"/>
        </w:numPr>
        <w:tabs>
          <w:tab w:val="left" w:pos="284"/>
        </w:tabs>
        <w:spacing w:before="166" w:line="218" w:lineRule="auto"/>
        <w:ind w:right="435"/>
        <w:rPr>
          <w:sz w:val="18"/>
        </w:rPr>
      </w:pPr>
      <w:r>
        <w:rPr>
          <w:color w:val="414042"/>
          <w:sz w:val="18"/>
        </w:rPr>
        <w:t>Aside from</w:t>
      </w:r>
      <w:r w:rsidR="00360F7B">
        <w:rPr>
          <w:color w:val="414042"/>
          <w:sz w:val="18"/>
        </w:rPr>
        <w:t xml:space="preserve"> direct collision, bats can be killed by</w:t>
      </w:r>
      <w:r w:rsidR="00360F7B">
        <w:rPr>
          <w:color w:val="414042"/>
          <w:spacing w:val="1"/>
          <w:sz w:val="18"/>
        </w:rPr>
        <w:t xml:space="preserve"> </w:t>
      </w:r>
      <w:r w:rsidR="00360F7B">
        <w:rPr>
          <w:color w:val="414042"/>
          <w:sz w:val="18"/>
        </w:rPr>
        <w:t>barotraumas (lung injury) created by rapid air-pressure reduction</w:t>
      </w:r>
      <w:r w:rsidR="00360F7B">
        <w:rPr>
          <w:color w:val="414042"/>
          <w:spacing w:val="-1"/>
          <w:sz w:val="18"/>
        </w:rPr>
        <w:t xml:space="preserve"> </w:t>
      </w:r>
      <w:r w:rsidR="00360F7B">
        <w:rPr>
          <w:color w:val="414042"/>
          <w:sz w:val="18"/>
        </w:rPr>
        <w:t>near</w:t>
      </w:r>
      <w:r w:rsidR="00360F7B">
        <w:rPr>
          <w:color w:val="414042"/>
          <w:spacing w:val="1"/>
          <w:sz w:val="18"/>
        </w:rPr>
        <w:t xml:space="preserve"> </w:t>
      </w:r>
      <w:r w:rsidR="00360F7B">
        <w:rPr>
          <w:color w:val="414042"/>
          <w:sz w:val="18"/>
        </w:rPr>
        <w:t>moving turbine blades.</w:t>
      </w:r>
    </w:p>
    <w:p w14:paraId="446A5FDB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6" w:line="218" w:lineRule="auto"/>
        <w:ind w:right="477"/>
        <w:jc w:val="both"/>
        <w:rPr>
          <w:sz w:val="18"/>
        </w:rPr>
      </w:pPr>
      <w:r>
        <w:rPr>
          <w:color w:val="414042"/>
          <w:sz w:val="18"/>
        </w:rPr>
        <w:t>Some bird and bat species may require special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consideration due to significance, behaviour or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movement patterns.</w:t>
      </w:r>
    </w:p>
    <w:p w14:paraId="446A5FDC" w14:textId="77777777" w:rsidR="00ED5814" w:rsidRDefault="00ED5814">
      <w:pPr>
        <w:pStyle w:val="BodyText"/>
        <w:spacing w:before="13"/>
        <w:rPr>
          <w:sz w:val="16"/>
        </w:rPr>
      </w:pPr>
    </w:p>
    <w:p w14:paraId="446A5FDD" w14:textId="52BC21FF" w:rsidR="00ED5814" w:rsidRDefault="00360F7B">
      <w:pPr>
        <w:pStyle w:val="BodyText"/>
        <w:spacing w:line="237" w:lineRule="auto"/>
        <w:ind w:left="113" w:right="124"/>
        <w:rPr>
          <w:rFonts w:ascii="VIC SemiBold"/>
          <w:b/>
        </w:rPr>
      </w:pPr>
      <w:r>
        <w:rPr>
          <w:rFonts w:ascii="VIC SemiBold"/>
          <w:b/>
          <w:color w:val="53565A"/>
        </w:rPr>
        <w:t>Bird and</w:t>
      </w:r>
      <w:r>
        <w:rPr>
          <w:rFonts w:ascii="VIC SemiBold"/>
          <w:b/>
          <w:color w:val="53565A"/>
          <w:spacing w:val="1"/>
        </w:rPr>
        <w:t xml:space="preserve"> </w:t>
      </w:r>
      <w:r>
        <w:rPr>
          <w:rFonts w:ascii="VIC SemiBold"/>
          <w:b/>
          <w:color w:val="53565A"/>
        </w:rPr>
        <w:t>bat</w:t>
      </w:r>
      <w:r>
        <w:rPr>
          <w:rFonts w:ascii="VIC SemiBold"/>
          <w:b/>
          <w:color w:val="53565A"/>
          <w:spacing w:val="1"/>
        </w:rPr>
        <w:t xml:space="preserve"> </w:t>
      </w:r>
      <w:r>
        <w:rPr>
          <w:rFonts w:ascii="VIC SemiBold"/>
          <w:b/>
          <w:color w:val="53565A"/>
        </w:rPr>
        <w:t>casualties</w:t>
      </w:r>
      <w:r>
        <w:rPr>
          <w:rFonts w:ascii="VIC SemiBold"/>
          <w:b/>
          <w:color w:val="53565A"/>
          <w:spacing w:val="1"/>
        </w:rPr>
        <w:t xml:space="preserve"> </w:t>
      </w:r>
      <w:r>
        <w:rPr>
          <w:rFonts w:ascii="VIC SemiBold"/>
          <w:b/>
          <w:color w:val="53565A"/>
        </w:rPr>
        <w:t>resulting from</w:t>
      </w:r>
      <w:r>
        <w:rPr>
          <w:rFonts w:ascii="VIC SemiBold"/>
          <w:b/>
          <w:color w:val="53565A"/>
          <w:spacing w:val="1"/>
        </w:rPr>
        <w:t xml:space="preserve"> </w:t>
      </w:r>
      <w:r>
        <w:rPr>
          <w:rFonts w:ascii="VIC SemiBold"/>
          <w:b/>
          <w:color w:val="53565A"/>
        </w:rPr>
        <w:t>collisions</w:t>
      </w:r>
      <w:r>
        <w:rPr>
          <w:rFonts w:ascii="VIC SemiBold"/>
          <w:b/>
          <w:color w:val="53565A"/>
          <w:spacing w:val="1"/>
        </w:rPr>
        <w:t xml:space="preserve"> </w:t>
      </w:r>
      <w:r>
        <w:rPr>
          <w:rFonts w:ascii="VIC SemiBold"/>
          <w:b/>
          <w:color w:val="53565A"/>
        </w:rPr>
        <w:t>with</w:t>
      </w:r>
      <w:r>
        <w:rPr>
          <w:rFonts w:ascii="VIC SemiBold"/>
          <w:b/>
          <w:color w:val="53565A"/>
          <w:spacing w:val="-41"/>
        </w:rPr>
        <w:t xml:space="preserve"> </w:t>
      </w:r>
      <w:r>
        <w:rPr>
          <w:rFonts w:ascii="VIC SemiBold"/>
          <w:b/>
          <w:color w:val="53565A"/>
        </w:rPr>
        <w:t>stationary infrastructure</w:t>
      </w:r>
      <w:r>
        <w:rPr>
          <w:rFonts w:ascii="VIC SemiBold"/>
          <w:b/>
          <w:color w:val="53565A"/>
          <w:spacing w:val="1"/>
        </w:rPr>
        <w:t xml:space="preserve"> </w:t>
      </w:r>
      <w:r>
        <w:rPr>
          <w:rFonts w:ascii="VIC SemiBold"/>
          <w:b/>
          <w:color w:val="53565A"/>
        </w:rPr>
        <w:t>(for example</w:t>
      </w:r>
      <w:r w:rsidR="00820B32">
        <w:rPr>
          <w:rFonts w:ascii="VIC SemiBold"/>
          <w:b/>
          <w:color w:val="53565A"/>
        </w:rPr>
        <w:t>,</w:t>
      </w:r>
      <w:r>
        <w:rPr>
          <w:rFonts w:ascii="VIC SemiBold"/>
          <w:b/>
          <w:color w:val="53565A"/>
          <w:spacing w:val="1"/>
        </w:rPr>
        <w:t xml:space="preserve"> </w:t>
      </w:r>
      <w:r>
        <w:rPr>
          <w:rFonts w:ascii="VIC SemiBold"/>
          <w:b/>
          <w:color w:val="53565A"/>
        </w:rPr>
        <w:t>towers,</w:t>
      </w:r>
      <w:r>
        <w:rPr>
          <w:rFonts w:ascii="VIC SemiBold"/>
          <w:b/>
          <w:color w:val="53565A"/>
          <w:spacing w:val="1"/>
        </w:rPr>
        <w:t xml:space="preserve"> </w:t>
      </w:r>
      <w:r>
        <w:rPr>
          <w:rFonts w:ascii="VIC SemiBold"/>
          <w:b/>
          <w:color w:val="53565A"/>
        </w:rPr>
        <w:t>anemometers, fences, powerlines)</w:t>
      </w:r>
    </w:p>
    <w:p w14:paraId="446A5FDE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3" w:line="218" w:lineRule="auto"/>
        <w:ind w:right="426"/>
        <w:jc w:val="both"/>
        <w:rPr>
          <w:sz w:val="18"/>
        </w:rPr>
      </w:pPr>
      <w:r>
        <w:rPr>
          <w:color w:val="414042"/>
          <w:sz w:val="18"/>
        </w:rPr>
        <w:t>Lighting may disorient birds at night, increasing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collision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risk.</w:t>
      </w:r>
    </w:p>
    <w:p w14:paraId="446A5FDF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8" w:line="218" w:lineRule="auto"/>
        <w:ind w:right="592"/>
        <w:rPr>
          <w:sz w:val="18"/>
        </w:rPr>
      </w:pPr>
      <w:r>
        <w:rPr>
          <w:color w:val="414042"/>
          <w:sz w:val="18"/>
        </w:rPr>
        <w:t>Fences, wires and transmission lines can be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difficult for many species to avoid, resulting in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fatalities.</w:t>
      </w:r>
    </w:p>
    <w:p w14:paraId="446A5FE0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6" w:line="218" w:lineRule="auto"/>
        <w:ind w:right="124"/>
        <w:rPr>
          <w:sz w:val="18"/>
        </w:rPr>
      </w:pPr>
      <w:r>
        <w:rPr>
          <w:color w:val="414042"/>
          <w:sz w:val="18"/>
        </w:rPr>
        <w:t>Transmission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z w:val="18"/>
        </w:rPr>
        <w:t>lines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pose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a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well-documented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hazard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for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many species of large birds.</w:t>
      </w:r>
    </w:p>
    <w:p w14:paraId="446A5FE1" w14:textId="77777777" w:rsidR="00ED5814" w:rsidRDefault="00ED5814">
      <w:pPr>
        <w:pStyle w:val="BodyText"/>
        <w:spacing w:before="12"/>
        <w:rPr>
          <w:sz w:val="16"/>
        </w:rPr>
      </w:pPr>
    </w:p>
    <w:p w14:paraId="446A5FE2" w14:textId="77777777" w:rsidR="00ED5814" w:rsidRDefault="00360F7B">
      <w:pPr>
        <w:pStyle w:val="BodyText"/>
        <w:ind w:left="113"/>
        <w:rPr>
          <w:rFonts w:ascii="VIC SemiBold"/>
          <w:b/>
        </w:rPr>
      </w:pPr>
      <w:r>
        <w:rPr>
          <w:rFonts w:ascii="VIC SemiBold"/>
          <w:b/>
          <w:color w:val="53565A"/>
        </w:rPr>
        <w:t>Indirect</w:t>
      </w:r>
      <w:r>
        <w:rPr>
          <w:rFonts w:ascii="VIC SemiBold"/>
          <w:b/>
          <w:color w:val="53565A"/>
          <w:spacing w:val="1"/>
        </w:rPr>
        <w:t xml:space="preserve"> </w:t>
      </w:r>
      <w:r>
        <w:rPr>
          <w:rFonts w:ascii="VIC SemiBold"/>
          <w:b/>
          <w:color w:val="53565A"/>
        </w:rPr>
        <w:t>habitat</w:t>
      </w:r>
      <w:r>
        <w:rPr>
          <w:rFonts w:ascii="VIC SemiBold"/>
          <w:b/>
          <w:color w:val="53565A"/>
          <w:spacing w:val="2"/>
        </w:rPr>
        <w:t xml:space="preserve"> </w:t>
      </w:r>
      <w:r>
        <w:rPr>
          <w:rFonts w:ascii="VIC SemiBold"/>
          <w:b/>
          <w:color w:val="53565A"/>
        </w:rPr>
        <w:t>loss</w:t>
      </w:r>
      <w:r>
        <w:rPr>
          <w:rFonts w:ascii="VIC SemiBold"/>
          <w:b/>
          <w:color w:val="53565A"/>
          <w:spacing w:val="1"/>
        </w:rPr>
        <w:t xml:space="preserve"> </w:t>
      </w:r>
      <w:r>
        <w:rPr>
          <w:rFonts w:ascii="VIC SemiBold"/>
          <w:b/>
          <w:color w:val="53565A"/>
        </w:rPr>
        <w:t>resulting</w:t>
      </w:r>
      <w:r>
        <w:rPr>
          <w:rFonts w:ascii="VIC SemiBold"/>
          <w:b/>
          <w:color w:val="53565A"/>
          <w:spacing w:val="2"/>
        </w:rPr>
        <w:t xml:space="preserve"> </w:t>
      </w:r>
      <w:r>
        <w:rPr>
          <w:rFonts w:ascii="VIC SemiBold"/>
          <w:b/>
          <w:color w:val="53565A"/>
        </w:rPr>
        <w:t>from</w:t>
      </w:r>
      <w:r>
        <w:rPr>
          <w:rFonts w:ascii="VIC SemiBold"/>
          <w:b/>
          <w:color w:val="53565A"/>
          <w:spacing w:val="1"/>
        </w:rPr>
        <w:t xml:space="preserve"> </w:t>
      </w:r>
      <w:r>
        <w:rPr>
          <w:rFonts w:ascii="VIC SemiBold"/>
          <w:b/>
          <w:color w:val="53565A"/>
        </w:rPr>
        <w:t>avoidance</w:t>
      </w:r>
    </w:p>
    <w:p w14:paraId="446A5FE3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4" w:line="218" w:lineRule="auto"/>
        <w:ind w:right="614"/>
        <w:rPr>
          <w:sz w:val="18"/>
        </w:rPr>
      </w:pPr>
      <w:r>
        <w:rPr>
          <w:color w:val="414042"/>
          <w:sz w:val="18"/>
        </w:rPr>
        <w:t>Some species may avoid turbines by large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margins, leading to loss of access to adjacent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habitat.</w:t>
      </w:r>
    </w:p>
    <w:p w14:paraId="446A5FE4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6" w:line="218" w:lineRule="auto"/>
        <w:ind w:right="772"/>
        <w:jc w:val="both"/>
        <w:rPr>
          <w:sz w:val="18"/>
        </w:rPr>
      </w:pPr>
      <w:r>
        <w:rPr>
          <w:color w:val="414042"/>
          <w:sz w:val="18"/>
        </w:rPr>
        <w:t>Different avoidance distances may apply to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different species or to particular species at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different seasons.</w:t>
      </w:r>
    </w:p>
    <w:p w14:paraId="446A5FE5" w14:textId="77777777" w:rsidR="00ED5814" w:rsidRDefault="00ED5814">
      <w:pPr>
        <w:spacing w:line="218" w:lineRule="auto"/>
        <w:jc w:val="both"/>
        <w:rPr>
          <w:sz w:val="18"/>
        </w:rPr>
        <w:sectPr w:rsidR="00ED5814">
          <w:type w:val="continuous"/>
          <w:pgSz w:w="11910" w:h="16840"/>
          <w:pgMar w:top="760" w:right="1020" w:bottom="280" w:left="1020" w:header="560" w:footer="414" w:gutter="0"/>
          <w:cols w:num="2" w:space="720" w:equalWidth="0">
            <w:col w:w="4799" w:space="161"/>
            <w:col w:w="4910"/>
          </w:cols>
        </w:sectPr>
      </w:pPr>
    </w:p>
    <w:p w14:paraId="446A5FE6" w14:textId="77777777" w:rsidR="00ED5814" w:rsidRDefault="00ED5814">
      <w:pPr>
        <w:pStyle w:val="BodyText"/>
        <w:rPr>
          <w:sz w:val="20"/>
        </w:rPr>
      </w:pPr>
    </w:p>
    <w:p w14:paraId="446A5FE7" w14:textId="77777777" w:rsidR="00ED5814" w:rsidRDefault="00ED5814">
      <w:pPr>
        <w:pStyle w:val="BodyText"/>
        <w:rPr>
          <w:sz w:val="20"/>
        </w:rPr>
      </w:pPr>
    </w:p>
    <w:p w14:paraId="446A5FE8" w14:textId="77777777" w:rsidR="00ED5814" w:rsidRDefault="00ED5814">
      <w:pPr>
        <w:pStyle w:val="BodyText"/>
        <w:rPr>
          <w:sz w:val="20"/>
        </w:rPr>
      </w:pPr>
    </w:p>
    <w:p w14:paraId="446A5FE9" w14:textId="77777777" w:rsidR="00ED5814" w:rsidRDefault="00ED5814">
      <w:pPr>
        <w:pStyle w:val="BodyText"/>
        <w:rPr>
          <w:sz w:val="20"/>
        </w:rPr>
      </w:pPr>
    </w:p>
    <w:p w14:paraId="446A5FEA" w14:textId="77777777" w:rsidR="00ED5814" w:rsidRDefault="00ED5814">
      <w:pPr>
        <w:pStyle w:val="BodyText"/>
        <w:rPr>
          <w:sz w:val="20"/>
        </w:rPr>
      </w:pPr>
    </w:p>
    <w:p w14:paraId="446A5FEB" w14:textId="77777777" w:rsidR="00ED5814" w:rsidRDefault="00ED5814">
      <w:pPr>
        <w:pStyle w:val="BodyText"/>
        <w:spacing w:before="5"/>
        <w:rPr>
          <w:sz w:val="25"/>
        </w:rPr>
      </w:pPr>
    </w:p>
    <w:p w14:paraId="446A5FEC" w14:textId="77777777" w:rsidR="00ED5814" w:rsidRDefault="00ED5814">
      <w:pPr>
        <w:rPr>
          <w:sz w:val="25"/>
        </w:rPr>
        <w:sectPr w:rsidR="00ED5814">
          <w:pgSz w:w="11910" w:h="16840"/>
          <w:pgMar w:top="760" w:right="1020" w:bottom="600" w:left="1020" w:header="560" w:footer="414" w:gutter="0"/>
          <w:cols w:space="720"/>
        </w:sectPr>
      </w:pPr>
    </w:p>
    <w:p w14:paraId="446A5FED" w14:textId="77777777" w:rsidR="00ED5814" w:rsidRDefault="00360F7B">
      <w:pPr>
        <w:pStyle w:val="BodyText"/>
        <w:spacing w:before="90"/>
        <w:ind w:left="113"/>
        <w:rPr>
          <w:rFonts w:ascii="VIC SemiBold"/>
          <w:b/>
        </w:rPr>
      </w:pPr>
      <w:r>
        <w:rPr>
          <w:rFonts w:ascii="VIC SemiBold"/>
          <w:b/>
          <w:color w:val="53565A"/>
        </w:rPr>
        <w:t>Cumulative</w:t>
      </w:r>
      <w:r>
        <w:rPr>
          <w:rFonts w:ascii="VIC SemiBold"/>
          <w:b/>
          <w:color w:val="53565A"/>
          <w:spacing w:val="3"/>
        </w:rPr>
        <w:t xml:space="preserve"> </w:t>
      </w:r>
      <w:r>
        <w:rPr>
          <w:rFonts w:ascii="VIC SemiBold"/>
          <w:b/>
          <w:color w:val="53565A"/>
        </w:rPr>
        <w:t>barrier</w:t>
      </w:r>
      <w:r>
        <w:rPr>
          <w:rFonts w:ascii="VIC SemiBold"/>
          <w:b/>
          <w:color w:val="53565A"/>
          <w:spacing w:val="4"/>
        </w:rPr>
        <w:t xml:space="preserve"> </w:t>
      </w:r>
      <w:r>
        <w:rPr>
          <w:rFonts w:ascii="VIC SemiBold"/>
          <w:b/>
          <w:color w:val="53565A"/>
        </w:rPr>
        <w:t>effects</w:t>
      </w:r>
    </w:p>
    <w:p w14:paraId="446A5FEE" w14:textId="2B321F93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3" w:line="218" w:lineRule="auto"/>
        <w:ind w:right="87"/>
        <w:rPr>
          <w:sz w:val="18"/>
        </w:rPr>
      </w:pPr>
      <w:r>
        <w:rPr>
          <w:color w:val="414042"/>
          <w:sz w:val="18"/>
        </w:rPr>
        <w:t>Migratory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or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otherwise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mobile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species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may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require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turbine-free corridors to travel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between critical sites (e.g. breeding and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non-breeding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habitats).</w:t>
      </w:r>
    </w:p>
    <w:p w14:paraId="446A5FEF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6" w:line="218" w:lineRule="auto"/>
        <w:ind w:right="420"/>
        <w:rPr>
          <w:sz w:val="18"/>
        </w:rPr>
      </w:pPr>
      <w:r>
        <w:rPr>
          <w:color w:val="414042"/>
          <w:sz w:val="18"/>
        </w:rPr>
        <w:t>Corridor needs may vary according to relevant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species.</w:t>
      </w:r>
    </w:p>
    <w:p w14:paraId="446A5FF0" w14:textId="237B6BA9" w:rsidR="00ED5814" w:rsidRDefault="00360F7B">
      <w:pPr>
        <w:pStyle w:val="BodyText"/>
        <w:spacing w:before="167" w:line="218" w:lineRule="auto"/>
        <w:ind w:left="113" w:right="20"/>
      </w:pPr>
      <w:r>
        <w:rPr>
          <w:color w:val="414042"/>
        </w:rPr>
        <w:t>In evaluating wind energy facility impacts on birds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 bats</w:t>
      </w:r>
      <w:r w:rsidR="000C4569">
        <w:rPr>
          <w:color w:val="414042"/>
        </w:rPr>
        <w:t>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including cumulative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impacts of</w:t>
      </w:r>
      <w:r>
        <w:rPr>
          <w:color w:val="414042"/>
          <w:spacing w:val="1"/>
        </w:rPr>
        <w:t xml:space="preserve"> </w:t>
      </w:r>
      <w:r w:rsidR="000C4569">
        <w:rPr>
          <w:color w:val="414042"/>
        </w:rPr>
        <w:t>several</w:t>
      </w:r>
      <w:r>
        <w:rPr>
          <w:color w:val="414042"/>
        </w:rPr>
        <w:t xml:space="preserve"> discrete wind energy developments within a broad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area, it is important to place the collision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risks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inherent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wind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energy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facilities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context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other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anthropogenic collision risks such as fences, windows</w:t>
      </w:r>
      <w:r>
        <w:rPr>
          <w:color w:val="414042"/>
          <w:spacing w:val="-45"/>
        </w:rPr>
        <w:t xml:space="preserve"> </w:t>
      </w:r>
      <w:r>
        <w:rPr>
          <w:color w:val="414042"/>
        </w:rPr>
        <w:t>and motor vehicles. However, potential impacts 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specific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developments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still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identified,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quantified,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minimised</w:t>
      </w:r>
      <w:r w:rsidR="00F76AA7">
        <w:rPr>
          <w:color w:val="414042"/>
        </w:rPr>
        <w:t>,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and</w:t>
      </w:r>
      <w:r w:rsidR="000C4569">
        <w:rPr>
          <w:color w:val="414042"/>
        </w:rPr>
        <w:t>,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where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necessary</w:t>
      </w:r>
      <w:r w:rsidR="000C4569">
        <w:rPr>
          <w:color w:val="414042"/>
        </w:rPr>
        <w:t>,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offset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ensure that the net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impact of wind energy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facility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developments on biodiversity values, especially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regarding threatened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species,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is</w:t>
      </w:r>
      <w:r w:rsidR="00F76AA7">
        <w:rPr>
          <w:color w:val="414042"/>
        </w:rPr>
        <w:t>,</w:t>
      </w:r>
      <w:r>
        <w:rPr>
          <w:color w:val="414042"/>
        </w:rPr>
        <w:t xml:space="preserve"> 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worst</w:t>
      </w:r>
      <w:r w:rsidR="00F76AA7">
        <w:rPr>
          <w:color w:val="414042"/>
        </w:rPr>
        <w:t>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neutral.</w:t>
      </w:r>
    </w:p>
    <w:p w14:paraId="446A5FF1" w14:textId="77777777" w:rsidR="00ED5814" w:rsidRDefault="00ED5814">
      <w:pPr>
        <w:pStyle w:val="BodyText"/>
        <w:spacing w:before="9"/>
        <w:rPr>
          <w:sz w:val="14"/>
        </w:rPr>
      </w:pPr>
    </w:p>
    <w:p w14:paraId="446A5FF2" w14:textId="77777777" w:rsidR="00ED5814" w:rsidRDefault="00360F7B">
      <w:pPr>
        <w:pStyle w:val="Heading4"/>
        <w:numPr>
          <w:ilvl w:val="2"/>
          <w:numId w:val="4"/>
        </w:numPr>
        <w:tabs>
          <w:tab w:val="left" w:pos="625"/>
        </w:tabs>
        <w:ind w:hanging="512"/>
      </w:pPr>
      <w:r>
        <w:rPr>
          <w:color w:val="53565A"/>
        </w:rPr>
        <w:t>Environmental Management</w:t>
      </w:r>
      <w:r>
        <w:rPr>
          <w:color w:val="53565A"/>
          <w:spacing w:val="1"/>
        </w:rPr>
        <w:t xml:space="preserve"> </w:t>
      </w:r>
      <w:r>
        <w:rPr>
          <w:color w:val="53565A"/>
        </w:rPr>
        <w:t>Plan</w:t>
      </w:r>
    </w:p>
    <w:p w14:paraId="446A5FF3" w14:textId="50DDF6A7" w:rsidR="00ED5814" w:rsidRDefault="00360F7B">
      <w:pPr>
        <w:pStyle w:val="BodyText"/>
        <w:spacing w:before="156" w:line="218" w:lineRule="auto"/>
        <w:ind w:left="113" w:right="178"/>
      </w:pPr>
      <w:r>
        <w:rPr>
          <w:color w:val="414042"/>
        </w:rPr>
        <w:t>The preparation of an Environmental Management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Plan (EMP) will be required. An environmental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management plan details how the site will be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managed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through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construction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sets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out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future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operational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maintenance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requirements.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may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include:</w:t>
      </w:r>
    </w:p>
    <w:p w14:paraId="446A5FF4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3" w:line="218" w:lineRule="auto"/>
        <w:ind w:right="398"/>
        <w:rPr>
          <w:sz w:val="18"/>
        </w:rPr>
      </w:pPr>
      <w:r>
        <w:rPr>
          <w:color w:val="414042"/>
          <w:sz w:val="18"/>
        </w:rPr>
        <w:t>measures to minimise the amenity and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environmental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impacts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construction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and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decommissioning</w:t>
      </w:r>
      <w:r>
        <w:rPr>
          <w:color w:val="414042"/>
          <w:spacing w:val="-2"/>
          <w:sz w:val="18"/>
        </w:rPr>
        <w:t xml:space="preserve"> </w:t>
      </w:r>
      <w:r>
        <w:rPr>
          <w:color w:val="414042"/>
          <w:sz w:val="18"/>
        </w:rPr>
        <w:t>of the facility</w:t>
      </w:r>
    </w:p>
    <w:p w14:paraId="446A5FF5" w14:textId="6E4C50B6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7" w:line="218" w:lineRule="auto"/>
        <w:ind w:right="128"/>
        <w:rPr>
          <w:sz w:val="18"/>
        </w:rPr>
      </w:pPr>
      <w:r>
        <w:rPr>
          <w:color w:val="414042"/>
          <w:sz w:val="18"/>
        </w:rPr>
        <w:t>organisational responsibilities and procedures for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staff training and communication</w:t>
      </w:r>
    </w:p>
    <w:p w14:paraId="446A5FF6" w14:textId="00C1537A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7" w:line="218" w:lineRule="auto"/>
        <w:ind w:right="233"/>
        <w:rPr>
          <w:sz w:val="18"/>
        </w:rPr>
      </w:pPr>
      <w:r>
        <w:rPr>
          <w:color w:val="414042"/>
          <w:sz w:val="18"/>
        </w:rPr>
        <w:t>a construction component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that includes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procedures to manage dust and noise emissions,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erosion, mud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and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stormwater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run-off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and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procedures to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remove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temporary works,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plant,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equipment, buildings and staging areas and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reinstate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affected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parts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site,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when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construction is complete</w:t>
      </w:r>
    </w:p>
    <w:p w14:paraId="446A5FF7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46"/>
        <w:rPr>
          <w:sz w:val="18"/>
        </w:rPr>
      </w:pPr>
      <w:r>
        <w:rPr>
          <w:color w:val="414042"/>
          <w:sz w:val="18"/>
        </w:rPr>
        <w:t>complaints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management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processes.</w:t>
      </w:r>
    </w:p>
    <w:p w14:paraId="446A5FF8" w14:textId="77777777" w:rsidR="00ED5814" w:rsidRDefault="00ED5814">
      <w:pPr>
        <w:pStyle w:val="BodyText"/>
        <w:spacing w:before="2"/>
        <w:rPr>
          <w:sz w:val="15"/>
        </w:rPr>
      </w:pPr>
    </w:p>
    <w:p w14:paraId="446A5FF9" w14:textId="77777777" w:rsidR="00ED5814" w:rsidRDefault="00360F7B">
      <w:pPr>
        <w:pStyle w:val="Heading4"/>
        <w:numPr>
          <w:ilvl w:val="2"/>
          <w:numId w:val="4"/>
        </w:numPr>
        <w:tabs>
          <w:tab w:val="left" w:pos="625"/>
        </w:tabs>
        <w:ind w:hanging="512"/>
      </w:pPr>
      <w:r>
        <w:rPr>
          <w:color w:val="53565A"/>
        </w:rPr>
        <w:t>Aircraft</w:t>
      </w:r>
      <w:r>
        <w:rPr>
          <w:color w:val="53565A"/>
          <w:spacing w:val="3"/>
        </w:rPr>
        <w:t xml:space="preserve"> </w:t>
      </w:r>
      <w:r>
        <w:rPr>
          <w:color w:val="53565A"/>
        </w:rPr>
        <w:t>safety</w:t>
      </w:r>
      <w:r>
        <w:rPr>
          <w:color w:val="53565A"/>
          <w:spacing w:val="4"/>
        </w:rPr>
        <w:t xml:space="preserve"> </w:t>
      </w:r>
      <w:r>
        <w:rPr>
          <w:color w:val="53565A"/>
        </w:rPr>
        <w:t>issues</w:t>
      </w:r>
    </w:p>
    <w:p w14:paraId="446A5FFA" w14:textId="12E05880" w:rsidR="00ED5814" w:rsidRDefault="00360F7B">
      <w:pPr>
        <w:pStyle w:val="BodyText"/>
        <w:spacing w:before="156" w:line="218" w:lineRule="auto"/>
        <w:ind w:left="113" w:right="28"/>
      </w:pPr>
      <w:r>
        <w:rPr>
          <w:color w:val="414042"/>
        </w:rPr>
        <w:t>The height of wind energy turbines can be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substantial, resulting in potential impacts 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nearby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airfields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air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safety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navigation.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Applicants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should address aircraft safety issues by considering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 xml:space="preserve">the </w:t>
      </w:r>
      <w:r w:rsidR="003F3713">
        <w:rPr>
          <w:color w:val="414042"/>
        </w:rPr>
        <w:t>s</w:t>
      </w:r>
      <w:r>
        <w:rPr>
          <w:color w:val="414042"/>
        </w:rPr>
        <w:t>ite</w:t>
      </w:r>
      <w:r w:rsidR="003F3713">
        <w:rPr>
          <w:color w:val="414042"/>
        </w:rPr>
        <w:t>’s proximity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airports,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aerodromes,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landing strips.</w:t>
      </w:r>
    </w:p>
    <w:p w14:paraId="446A5FFB" w14:textId="77777777" w:rsidR="00ED5814" w:rsidRDefault="00360F7B">
      <w:pPr>
        <w:pStyle w:val="BodyText"/>
        <w:spacing w:before="106" w:line="218" w:lineRule="auto"/>
        <w:ind w:left="113" w:right="605"/>
        <w:jc w:val="both"/>
      </w:pPr>
      <w:r>
        <w:br w:type="column"/>
      </w:r>
      <w:r>
        <w:rPr>
          <w:color w:val="414042"/>
        </w:rPr>
        <w:t>Applicants should consult with the Civil Aviation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Safety Authority (CASA) for wind energy facility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proposals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that:</w:t>
      </w:r>
    </w:p>
    <w:p w14:paraId="446A5FFC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7" w:line="218" w:lineRule="auto"/>
        <w:ind w:right="277"/>
        <w:rPr>
          <w:sz w:val="18"/>
        </w:rPr>
      </w:pPr>
      <w:r>
        <w:rPr>
          <w:color w:val="414042"/>
          <w:sz w:val="18"/>
        </w:rPr>
        <w:t>are within 30 kilometres of a declared aerodrome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or airfield</w:t>
      </w:r>
    </w:p>
    <w:p w14:paraId="446A5FFD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8" w:line="218" w:lineRule="auto"/>
        <w:ind w:right="362"/>
        <w:rPr>
          <w:sz w:val="18"/>
        </w:rPr>
      </w:pPr>
      <w:r>
        <w:rPr>
          <w:color w:val="414042"/>
          <w:sz w:val="18"/>
        </w:rPr>
        <w:t>infringe 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obstacle limitation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surface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around a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declared aerodrome</w:t>
      </w:r>
    </w:p>
    <w:p w14:paraId="446A5FFE" w14:textId="43AFEF8E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7" w:line="218" w:lineRule="auto"/>
        <w:ind w:right="206"/>
        <w:rPr>
          <w:sz w:val="18"/>
        </w:rPr>
      </w:pPr>
      <w:r>
        <w:rPr>
          <w:color w:val="414042"/>
          <w:sz w:val="18"/>
        </w:rPr>
        <w:t xml:space="preserve">include a building or structure </w:t>
      </w:r>
      <w:r w:rsidR="00A35D05">
        <w:rPr>
          <w:color w:val="414042"/>
          <w:sz w:val="18"/>
        </w:rPr>
        <w:t xml:space="preserve">that </w:t>
      </w:r>
      <w:r>
        <w:rPr>
          <w:color w:val="414042"/>
          <w:sz w:val="18"/>
        </w:rPr>
        <w:t>the top of which will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be 110 metres or more above natural ground level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(</w:t>
      </w:r>
      <w:r w:rsidR="00A902EE">
        <w:rPr>
          <w:color w:val="414042"/>
          <w:sz w:val="18"/>
        </w:rPr>
        <w:t xml:space="preserve">the </w:t>
      </w:r>
      <w:r>
        <w:rPr>
          <w:color w:val="414042"/>
          <w:sz w:val="18"/>
        </w:rPr>
        <w:t xml:space="preserve">height of a wind turbine is </w:t>
      </w:r>
      <w:r w:rsidR="00A902EE">
        <w:rPr>
          <w:color w:val="414042"/>
          <w:sz w:val="18"/>
        </w:rPr>
        <w:t xml:space="preserve">determined </w:t>
      </w:r>
      <w:r>
        <w:rPr>
          <w:color w:val="414042"/>
          <w:sz w:val="18"/>
        </w:rPr>
        <w:t>by the tip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of 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turbine blade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when vertical</w:t>
      </w:r>
      <w:r w:rsidR="00A902EE">
        <w:rPr>
          <w:color w:val="414042"/>
          <w:sz w:val="18"/>
        </w:rPr>
        <w:t>ly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above ground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level).</w:t>
      </w:r>
    </w:p>
    <w:p w14:paraId="446A5FFF" w14:textId="77777777" w:rsidR="00ED5814" w:rsidRDefault="00360F7B">
      <w:pPr>
        <w:pStyle w:val="BodyText"/>
        <w:spacing w:before="165" w:line="218" w:lineRule="auto"/>
        <w:ind w:left="113"/>
      </w:pPr>
      <w:r>
        <w:rPr>
          <w:color w:val="414042"/>
        </w:rPr>
        <w:t>Early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engagement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aviation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safety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organisations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like CASA is encouraged as aviation safety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is 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complex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area of wind energy facility assessment.</w:t>
      </w:r>
    </w:p>
    <w:p w14:paraId="446A6000" w14:textId="77777777" w:rsidR="00ED5814" w:rsidRDefault="00360F7B">
      <w:pPr>
        <w:pStyle w:val="BodyText"/>
        <w:spacing w:before="166" w:line="218" w:lineRule="auto"/>
        <w:ind w:left="113" w:right="563"/>
        <w:jc w:val="both"/>
      </w:pPr>
      <w:r>
        <w:rPr>
          <w:color w:val="414042"/>
        </w:rPr>
        <w:t>In addition to CASA consultation, the following is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relevant for anemometers and other pre-permit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infrastructure.</w:t>
      </w:r>
    </w:p>
    <w:p w14:paraId="446A6001" w14:textId="77777777" w:rsidR="00ED5814" w:rsidRDefault="00360F7B">
      <w:pPr>
        <w:pStyle w:val="BodyText"/>
        <w:spacing w:before="167" w:line="218" w:lineRule="auto"/>
        <w:ind w:left="113" w:right="5"/>
      </w:pPr>
      <w:r>
        <w:rPr>
          <w:color w:val="414042"/>
        </w:rPr>
        <w:t>The Aeronautical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Information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Service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Royal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Australian Air Force (RAAF AIS) maintains a database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tall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structures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country.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RAAF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AIS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 notified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 all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tall structures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meeting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following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criteria:</w:t>
      </w:r>
    </w:p>
    <w:p w14:paraId="446A6002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4" w:line="218" w:lineRule="auto"/>
        <w:ind w:right="806"/>
        <w:rPr>
          <w:sz w:val="18"/>
        </w:rPr>
      </w:pPr>
      <w:r>
        <w:rPr>
          <w:color w:val="414042"/>
          <w:sz w:val="18"/>
        </w:rPr>
        <w:t>30 metres or more above ground level for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structures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within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30km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an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aerodrome,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or</w:t>
      </w:r>
    </w:p>
    <w:p w14:paraId="446A6003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8" w:line="218" w:lineRule="auto"/>
        <w:ind w:right="993"/>
        <w:rPr>
          <w:sz w:val="18"/>
        </w:rPr>
      </w:pPr>
      <w:r>
        <w:rPr>
          <w:color w:val="414042"/>
          <w:sz w:val="18"/>
        </w:rPr>
        <w:t>45 metres or more above ground level for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structures located elsewhere.</w:t>
      </w:r>
    </w:p>
    <w:p w14:paraId="446A6004" w14:textId="4F85F83F" w:rsidR="00ED5814" w:rsidRDefault="00360F7B">
      <w:pPr>
        <w:pStyle w:val="BodyText"/>
        <w:spacing w:before="168" w:line="218" w:lineRule="auto"/>
        <w:ind w:left="113" w:right="439"/>
      </w:pPr>
      <w:r>
        <w:rPr>
          <w:color w:val="414042"/>
        </w:rPr>
        <w:t xml:space="preserve">The contact details for the RAAF AIS are: </w:t>
      </w:r>
      <w:r w:rsidR="0038607D">
        <w:rPr>
          <w:color w:val="414042"/>
        </w:rPr>
        <w:t>t</w:t>
      </w:r>
      <w:r>
        <w:rPr>
          <w:color w:val="414042"/>
        </w:rPr>
        <w:t xml:space="preserve">el: </w:t>
      </w:r>
      <w:hyperlink r:id="rId49">
        <w:r>
          <w:rPr>
            <w:color w:val="215E9E"/>
            <w:u w:val="single" w:color="215E9E"/>
          </w:rPr>
          <w:t>(03)</w:t>
        </w:r>
      </w:hyperlink>
      <w:r>
        <w:rPr>
          <w:color w:val="215E9E"/>
          <w:spacing w:val="1"/>
        </w:rPr>
        <w:t xml:space="preserve"> </w:t>
      </w:r>
      <w:hyperlink r:id="rId50">
        <w:r>
          <w:rPr>
            <w:color w:val="215E9E"/>
            <w:u w:val="single" w:color="215E9E"/>
          </w:rPr>
          <w:t>9282</w:t>
        </w:r>
        <w:r>
          <w:rPr>
            <w:color w:val="215E9E"/>
            <w:spacing w:val="1"/>
            <w:u w:val="single" w:color="215E9E"/>
          </w:rPr>
          <w:t xml:space="preserve"> </w:t>
        </w:r>
        <w:r>
          <w:rPr>
            <w:color w:val="215E9E"/>
            <w:u w:val="single" w:color="215E9E"/>
          </w:rPr>
          <w:t>5750</w:t>
        </w:r>
      </w:hyperlink>
      <w:r>
        <w:rPr>
          <w:color w:val="215E9E"/>
          <w:spacing w:val="2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1"/>
        </w:rPr>
        <w:t xml:space="preserve"> </w:t>
      </w:r>
      <w:hyperlink r:id="rId51">
        <w:r>
          <w:rPr>
            <w:color w:val="215E9E"/>
            <w:u w:val="single" w:color="215E9E"/>
          </w:rPr>
          <w:t>ais.charting@defence.gov.au</w:t>
        </w:r>
        <w:r>
          <w:rPr>
            <w:color w:val="414042"/>
          </w:rPr>
          <w:t>.</w:t>
        </w:r>
      </w:hyperlink>
    </w:p>
    <w:p w14:paraId="446A6005" w14:textId="77777777" w:rsidR="00ED5814" w:rsidRDefault="00360F7B">
      <w:pPr>
        <w:pStyle w:val="BodyText"/>
        <w:spacing w:before="167" w:line="218" w:lineRule="auto"/>
        <w:ind w:left="113" w:right="141"/>
      </w:pPr>
      <w:r>
        <w:rPr>
          <w:color w:val="414042"/>
        </w:rPr>
        <w:t>Operators 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certified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aerodromes are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required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notify CASA if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they become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aware of any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development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proposed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construction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near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aerodrome that is likely to create an obstacle 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aviation, or if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 object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will infringe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Obstacle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Limitation Surfaces (OLS) or Procedures for Air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Navigation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Services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–Operations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(PANS-OPS)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surfaces 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 aerodrome.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Operators 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registered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aerodromes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advise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CASA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proposal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will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infringe the OLS;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CASA will ask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Airservices 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determine if there is an impact on published flight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procedures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for the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aerodrome.</w:t>
      </w:r>
    </w:p>
    <w:p w14:paraId="446A6006" w14:textId="77777777" w:rsidR="00ED5814" w:rsidRDefault="00360F7B">
      <w:pPr>
        <w:pStyle w:val="BodyText"/>
        <w:spacing w:before="156" w:line="218" w:lineRule="auto"/>
        <w:ind w:left="113" w:right="460"/>
      </w:pPr>
      <w:r>
        <w:rPr>
          <w:color w:val="414042"/>
        </w:rPr>
        <w:t>More information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found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hyperlink r:id="rId52">
        <w:r>
          <w:rPr>
            <w:color w:val="215E9E"/>
            <w:u w:val="single" w:color="215E9E"/>
          </w:rPr>
          <w:t>aviation</w:t>
        </w:r>
      </w:hyperlink>
      <w:r>
        <w:rPr>
          <w:color w:val="215E9E"/>
          <w:spacing w:val="1"/>
        </w:rPr>
        <w:t xml:space="preserve"> </w:t>
      </w:r>
      <w:hyperlink r:id="rId53">
        <w:r>
          <w:rPr>
            <w:color w:val="215E9E"/>
            <w:u w:val="single" w:color="215E9E"/>
          </w:rPr>
          <w:t>safety page</w:t>
        </w:r>
        <w:r>
          <w:rPr>
            <w:color w:val="215E9E"/>
          </w:rPr>
          <w:t xml:space="preserve"> </w:t>
        </w:r>
      </w:hyperlink>
      <w:r>
        <w:rPr>
          <w:color w:val="414042"/>
        </w:rPr>
        <w:t>at infrastructure.gov.au.</w:t>
      </w:r>
    </w:p>
    <w:p w14:paraId="446A6007" w14:textId="77777777" w:rsidR="00ED5814" w:rsidRDefault="00ED5814">
      <w:pPr>
        <w:spacing w:line="218" w:lineRule="auto"/>
        <w:sectPr w:rsidR="00ED5814">
          <w:type w:val="continuous"/>
          <w:pgSz w:w="11910" w:h="16840"/>
          <w:pgMar w:top="760" w:right="1020" w:bottom="280" w:left="1020" w:header="560" w:footer="414" w:gutter="0"/>
          <w:cols w:num="2" w:space="720" w:equalWidth="0">
            <w:col w:w="4832" w:space="129"/>
            <w:col w:w="4909"/>
          </w:cols>
        </w:sectPr>
      </w:pPr>
    </w:p>
    <w:p w14:paraId="446A6008" w14:textId="77777777" w:rsidR="00ED5814" w:rsidRDefault="00ED5814">
      <w:pPr>
        <w:pStyle w:val="BodyText"/>
        <w:rPr>
          <w:sz w:val="20"/>
        </w:rPr>
      </w:pPr>
    </w:p>
    <w:p w14:paraId="446A6009" w14:textId="77777777" w:rsidR="00ED5814" w:rsidRDefault="00ED5814">
      <w:pPr>
        <w:pStyle w:val="BodyText"/>
        <w:rPr>
          <w:sz w:val="20"/>
        </w:rPr>
      </w:pPr>
    </w:p>
    <w:p w14:paraId="446A600A" w14:textId="77777777" w:rsidR="00ED5814" w:rsidRDefault="00ED5814">
      <w:pPr>
        <w:pStyle w:val="BodyText"/>
        <w:rPr>
          <w:sz w:val="20"/>
        </w:rPr>
      </w:pPr>
    </w:p>
    <w:p w14:paraId="446A600B" w14:textId="77777777" w:rsidR="00ED5814" w:rsidRDefault="00ED5814">
      <w:pPr>
        <w:pStyle w:val="BodyText"/>
        <w:rPr>
          <w:sz w:val="20"/>
        </w:rPr>
      </w:pPr>
    </w:p>
    <w:p w14:paraId="446A600C" w14:textId="77777777" w:rsidR="00ED5814" w:rsidRDefault="00ED5814">
      <w:pPr>
        <w:pStyle w:val="BodyText"/>
        <w:rPr>
          <w:sz w:val="20"/>
        </w:rPr>
      </w:pPr>
    </w:p>
    <w:p w14:paraId="446A600D" w14:textId="77777777" w:rsidR="00ED5814" w:rsidRDefault="00ED5814">
      <w:pPr>
        <w:pStyle w:val="BodyText"/>
        <w:spacing w:before="6"/>
        <w:rPr>
          <w:sz w:val="25"/>
        </w:rPr>
      </w:pPr>
    </w:p>
    <w:p w14:paraId="446A600E" w14:textId="77777777" w:rsidR="00ED5814" w:rsidRDefault="00ED5814">
      <w:pPr>
        <w:rPr>
          <w:sz w:val="25"/>
        </w:rPr>
        <w:sectPr w:rsidR="00ED5814">
          <w:pgSz w:w="11910" w:h="16840"/>
          <w:pgMar w:top="760" w:right="1020" w:bottom="600" w:left="1020" w:header="560" w:footer="414" w:gutter="0"/>
          <w:cols w:space="720"/>
        </w:sectPr>
      </w:pPr>
    </w:p>
    <w:p w14:paraId="446A600F" w14:textId="77777777" w:rsidR="00ED5814" w:rsidRDefault="00360F7B">
      <w:pPr>
        <w:pStyle w:val="Heading3"/>
        <w:numPr>
          <w:ilvl w:val="1"/>
          <w:numId w:val="1"/>
        </w:numPr>
        <w:tabs>
          <w:tab w:val="left" w:pos="570"/>
        </w:tabs>
        <w:spacing w:before="123" w:line="206" w:lineRule="auto"/>
        <w:ind w:right="428" w:firstLine="0"/>
        <w:rPr>
          <w:b/>
        </w:rPr>
      </w:pPr>
      <w:bookmarkStart w:id="23" w:name="4.4_Application_to_amend_a_planning_perm"/>
      <w:bookmarkStart w:id="24" w:name="_bookmark8"/>
      <w:bookmarkEnd w:id="23"/>
      <w:bookmarkEnd w:id="24"/>
      <w:r>
        <w:rPr>
          <w:b/>
          <w:color w:val="19BAB1"/>
        </w:rPr>
        <w:t>Application</w:t>
      </w:r>
      <w:r>
        <w:rPr>
          <w:b/>
          <w:color w:val="19BAB1"/>
          <w:spacing w:val="-12"/>
        </w:rPr>
        <w:t xml:space="preserve"> </w:t>
      </w:r>
      <w:r>
        <w:rPr>
          <w:b/>
          <w:color w:val="19BAB1"/>
        </w:rPr>
        <w:t>to</w:t>
      </w:r>
      <w:r>
        <w:rPr>
          <w:b/>
          <w:color w:val="19BAB1"/>
          <w:spacing w:val="-12"/>
        </w:rPr>
        <w:t xml:space="preserve"> </w:t>
      </w:r>
      <w:r>
        <w:rPr>
          <w:b/>
          <w:color w:val="19BAB1"/>
        </w:rPr>
        <w:t>amend</w:t>
      </w:r>
      <w:r>
        <w:rPr>
          <w:b/>
          <w:color w:val="19BAB1"/>
          <w:spacing w:val="-12"/>
        </w:rPr>
        <w:t xml:space="preserve"> </w:t>
      </w:r>
      <w:r>
        <w:rPr>
          <w:b/>
          <w:color w:val="19BAB1"/>
        </w:rPr>
        <w:t>a</w:t>
      </w:r>
      <w:r>
        <w:rPr>
          <w:b/>
          <w:color w:val="19BAB1"/>
          <w:spacing w:val="-12"/>
        </w:rPr>
        <w:t xml:space="preserve"> </w:t>
      </w:r>
      <w:r>
        <w:rPr>
          <w:b/>
          <w:color w:val="19BAB1"/>
        </w:rPr>
        <w:t>planning</w:t>
      </w:r>
      <w:r>
        <w:rPr>
          <w:b/>
          <w:color w:val="19BAB1"/>
          <w:spacing w:val="-56"/>
        </w:rPr>
        <w:t xml:space="preserve"> </w:t>
      </w:r>
      <w:r>
        <w:rPr>
          <w:b/>
          <w:color w:val="19BAB1"/>
        </w:rPr>
        <w:t>permit</w:t>
      </w:r>
    </w:p>
    <w:p w14:paraId="446A6010" w14:textId="25B7EA65" w:rsidR="00ED5814" w:rsidRDefault="00360F7B">
      <w:pPr>
        <w:pStyle w:val="BodyText"/>
        <w:spacing w:before="155" w:line="218" w:lineRule="auto"/>
        <w:ind w:left="113" w:right="141"/>
      </w:pPr>
      <w:r>
        <w:rPr>
          <w:color w:val="414042"/>
        </w:rPr>
        <w:t>An application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amend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planning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permit must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lodged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responsible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authority</w:t>
      </w:r>
      <w:r w:rsidR="0038607D">
        <w:rPr>
          <w:color w:val="414042"/>
        </w:rPr>
        <w:t>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usually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Minister for Planning. Refer to Section 6.1 of these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guidelines regarding who is the responsible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authority.</w:t>
      </w:r>
    </w:p>
    <w:p w14:paraId="446A6011" w14:textId="77777777" w:rsidR="00ED5814" w:rsidRDefault="00ED5814">
      <w:pPr>
        <w:pStyle w:val="BodyText"/>
        <w:spacing w:before="11"/>
        <w:rPr>
          <w:sz w:val="16"/>
        </w:rPr>
      </w:pPr>
    </w:p>
    <w:p w14:paraId="446A6012" w14:textId="77777777" w:rsidR="00ED5814" w:rsidRDefault="00360F7B">
      <w:pPr>
        <w:pStyle w:val="Heading4"/>
        <w:numPr>
          <w:ilvl w:val="2"/>
          <w:numId w:val="1"/>
        </w:numPr>
        <w:tabs>
          <w:tab w:val="left" w:pos="625"/>
        </w:tabs>
        <w:spacing w:line="213" w:lineRule="auto"/>
        <w:ind w:right="423" w:firstLine="0"/>
      </w:pPr>
      <w:r>
        <w:rPr>
          <w:color w:val="53565A"/>
        </w:rPr>
        <w:t>Applications to</w:t>
      </w:r>
      <w:r>
        <w:rPr>
          <w:color w:val="53565A"/>
          <w:spacing w:val="1"/>
        </w:rPr>
        <w:t xml:space="preserve"> </w:t>
      </w:r>
      <w:r>
        <w:rPr>
          <w:color w:val="53565A"/>
        </w:rPr>
        <w:t>amend</w:t>
      </w:r>
      <w:r>
        <w:rPr>
          <w:color w:val="53565A"/>
          <w:spacing w:val="1"/>
        </w:rPr>
        <w:t xml:space="preserve"> </w:t>
      </w:r>
      <w:r>
        <w:rPr>
          <w:color w:val="53565A"/>
        </w:rPr>
        <w:t>a</w:t>
      </w:r>
      <w:r>
        <w:rPr>
          <w:color w:val="53565A"/>
          <w:spacing w:val="1"/>
        </w:rPr>
        <w:t xml:space="preserve"> </w:t>
      </w:r>
      <w:r>
        <w:rPr>
          <w:color w:val="53565A"/>
        </w:rPr>
        <w:t>permit</w:t>
      </w:r>
      <w:r>
        <w:rPr>
          <w:color w:val="53565A"/>
          <w:spacing w:val="1"/>
        </w:rPr>
        <w:t xml:space="preserve"> </w:t>
      </w:r>
      <w:r>
        <w:rPr>
          <w:color w:val="53565A"/>
        </w:rPr>
        <w:t>under</w:t>
      </w:r>
      <w:r>
        <w:rPr>
          <w:color w:val="53565A"/>
          <w:spacing w:val="-43"/>
        </w:rPr>
        <w:t xml:space="preserve"> </w:t>
      </w:r>
      <w:r>
        <w:rPr>
          <w:color w:val="53565A"/>
        </w:rPr>
        <w:t>section 72 of</w:t>
      </w:r>
      <w:r>
        <w:rPr>
          <w:color w:val="53565A"/>
          <w:spacing w:val="1"/>
        </w:rPr>
        <w:t xml:space="preserve"> </w:t>
      </w:r>
      <w:r>
        <w:rPr>
          <w:color w:val="53565A"/>
        </w:rPr>
        <w:t>the P&amp;E Act</w:t>
      </w:r>
    </w:p>
    <w:p w14:paraId="446A6013" w14:textId="77777777" w:rsidR="00ED5814" w:rsidRDefault="00360F7B">
      <w:pPr>
        <w:pStyle w:val="BodyText"/>
        <w:spacing w:before="164" w:line="218" w:lineRule="auto"/>
        <w:ind w:left="113" w:right="181"/>
      </w:pPr>
      <w:r>
        <w:rPr>
          <w:color w:val="414042"/>
        </w:rPr>
        <w:t>Clause 52.32-7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specifies that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 application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amend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planning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permit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made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under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section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72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the P&amp;E Act is exempt from the review rights of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P&amp;E Act (decision requirements of section 64(1), (2)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 (3) and review rights of section 82(1) if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amendment of the permit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does not:</w:t>
      </w:r>
    </w:p>
    <w:p w14:paraId="446A6014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rPr>
          <w:sz w:val="18"/>
        </w:rPr>
      </w:pPr>
      <w:r>
        <w:rPr>
          <w:color w:val="414042"/>
          <w:sz w:val="18"/>
        </w:rPr>
        <w:t>increase the number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of turbines,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or</w:t>
      </w:r>
    </w:p>
    <w:p w14:paraId="446A6015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3" w:line="218" w:lineRule="auto"/>
        <w:ind w:right="38"/>
        <w:rPr>
          <w:sz w:val="18"/>
        </w:rPr>
      </w:pPr>
      <w:r>
        <w:rPr>
          <w:color w:val="414042"/>
          <w:sz w:val="18"/>
        </w:rPr>
        <w:t>change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location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a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turbine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so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that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centre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of the tower (at ground level) is located closer to an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existing dwelling (within one kilometre of a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permitted turbine) than the centre of the tower (at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ground level) of the closest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permitted turbine to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that dwelling.</w:t>
      </w:r>
    </w:p>
    <w:p w14:paraId="446A6016" w14:textId="77777777" w:rsidR="00ED5814" w:rsidRDefault="00ED5814">
      <w:pPr>
        <w:pStyle w:val="BodyText"/>
        <w:spacing w:before="10"/>
        <w:rPr>
          <w:sz w:val="16"/>
        </w:rPr>
      </w:pPr>
    </w:p>
    <w:p w14:paraId="446A6017" w14:textId="77777777" w:rsidR="00ED5814" w:rsidRDefault="00360F7B">
      <w:pPr>
        <w:pStyle w:val="Heading4"/>
        <w:numPr>
          <w:ilvl w:val="2"/>
          <w:numId w:val="1"/>
        </w:numPr>
        <w:tabs>
          <w:tab w:val="left" w:pos="625"/>
        </w:tabs>
        <w:spacing w:line="213" w:lineRule="auto"/>
        <w:ind w:right="423" w:firstLine="0"/>
      </w:pPr>
      <w:r>
        <w:rPr>
          <w:color w:val="53565A"/>
        </w:rPr>
        <w:t>Applications to</w:t>
      </w:r>
      <w:r>
        <w:rPr>
          <w:color w:val="53565A"/>
          <w:spacing w:val="1"/>
        </w:rPr>
        <w:t xml:space="preserve"> </w:t>
      </w:r>
      <w:r>
        <w:rPr>
          <w:color w:val="53565A"/>
        </w:rPr>
        <w:t>amend</w:t>
      </w:r>
      <w:r>
        <w:rPr>
          <w:color w:val="53565A"/>
          <w:spacing w:val="1"/>
        </w:rPr>
        <w:t xml:space="preserve"> </w:t>
      </w:r>
      <w:r>
        <w:rPr>
          <w:color w:val="53565A"/>
        </w:rPr>
        <w:t>a</w:t>
      </w:r>
      <w:r>
        <w:rPr>
          <w:color w:val="53565A"/>
          <w:spacing w:val="1"/>
        </w:rPr>
        <w:t xml:space="preserve"> </w:t>
      </w:r>
      <w:r>
        <w:rPr>
          <w:color w:val="53565A"/>
        </w:rPr>
        <w:t>permit</w:t>
      </w:r>
      <w:r>
        <w:rPr>
          <w:color w:val="53565A"/>
          <w:spacing w:val="1"/>
        </w:rPr>
        <w:t xml:space="preserve"> </w:t>
      </w:r>
      <w:r>
        <w:rPr>
          <w:color w:val="53565A"/>
        </w:rPr>
        <w:t>under</w:t>
      </w:r>
      <w:r>
        <w:rPr>
          <w:color w:val="53565A"/>
          <w:spacing w:val="-43"/>
        </w:rPr>
        <w:t xml:space="preserve"> </w:t>
      </w:r>
      <w:r>
        <w:rPr>
          <w:color w:val="53565A"/>
        </w:rPr>
        <w:t>section 97I of the</w:t>
      </w:r>
      <w:r>
        <w:rPr>
          <w:color w:val="53565A"/>
          <w:spacing w:val="1"/>
        </w:rPr>
        <w:t xml:space="preserve"> </w:t>
      </w:r>
      <w:r>
        <w:rPr>
          <w:color w:val="53565A"/>
        </w:rPr>
        <w:t>P&amp;E Act</w:t>
      </w:r>
    </w:p>
    <w:p w14:paraId="446A6018" w14:textId="77777777" w:rsidR="00ED5814" w:rsidRDefault="00360F7B">
      <w:pPr>
        <w:pStyle w:val="BodyText"/>
        <w:spacing w:before="163" w:line="218" w:lineRule="auto"/>
        <w:ind w:left="113" w:right="26"/>
      </w:pPr>
      <w:r>
        <w:rPr>
          <w:color w:val="414042"/>
        </w:rPr>
        <w:t>This section relates to amending referred wind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energy facility planning permits, known as ‘called in’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planning permits.</w:t>
      </w:r>
    </w:p>
    <w:p w14:paraId="446A6019" w14:textId="77777777" w:rsidR="00ED5814" w:rsidRDefault="00360F7B">
      <w:pPr>
        <w:pStyle w:val="BodyText"/>
        <w:spacing w:before="167" w:line="218" w:lineRule="auto"/>
        <w:ind w:left="113" w:right="225"/>
      </w:pPr>
      <w:r>
        <w:rPr>
          <w:color w:val="414042"/>
        </w:rPr>
        <w:t>Clause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52.32-8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specifies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application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amend a permit under 97I of the P&amp;E Act is exempt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from being referred to a planning panel (section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97E(1))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if the application does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not seek to:</w:t>
      </w:r>
    </w:p>
    <w:p w14:paraId="446A601A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49"/>
        <w:rPr>
          <w:sz w:val="18"/>
        </w:rPr>
      </w:pPr>
      <w:r>
        <w:rPr>
          <w:color w:val="414042"/>
          <w:sz w:val="18"/>
        </w:rPr>
        <w:t>increase the total number of turbines, or</w:t>
      </w:r>
    </w:p>
    <w:p w14:paraId="446A601B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rPr>
          <w:sz w:val="18"/>
        </w:rPr>
      </w:pPr>
      <w:r>
        <w:rPr>
          <w:color w:val="414042"/>
          <w:sz w:val="18"/>
        </w:rPr>
        <w:t>increase</w:t>
      </w:r>
      <w:r>
        <w:rPr>
          <w:color w:val="414042"/>
          <w:spacing w:val="-2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-2"/>
          <w:sz w:val="18"/>
        </w:rPr>
        <w:t xml:space="preserve"> </w:t>
      </w:r>
      <w:r>
        <w:rPr>
          <w:color w:val="414042"/>
          <w:sz w:val="18"/>
        </w:rPr>
        <w:t>maximum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height</w:t>
      </w:r>
      <w:r>
        <w:rPr>
          <w:color w:val="414042"/>
          <w:spacing w:val="-2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any</w:t>
      </w:r>
      <w:r>
        <w:rPr>
          <w:color w:val="414042"/>
          <w:spacing w:val="-2"/>
          <w:sz w:val="18"/>
        </w:rPr>
        <w:t xml:space="preserve"> </w:t>
      </w:r>
      <w:r>
        <w:rPr>
          <w:color w:val="414042"/>
          <w:sz w:val="18"/>
        </w:rPr>
        <w:t>turbine,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or</w:t>
      </w:r>
    </w:p>
    <w:p w14:paraId="446A601C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4" w:line="218" w:lineRule="auto"/>
        <w:ind w:right="38"/>
        <w:rPr>
          <w:sz w:val="18"/>
        </w:rPr>
      </w:pPr>
      <w:r>
        <w:rPr>
          <w:color w:val="414042"/>
          <w:sz w:val="18"/>
        </w:rPr>
        <w:t>change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location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a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turbine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so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that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centre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of the tower (at ground level) is located closer to an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existing dwelling (within one kilometre of a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permitted turbine) than the centre of the tower (at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ground level) of the closest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permitted turbine to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that dwelling.</w:t>
      </w:r>
    </w:p>
    <w:p w14:paraId="446A601D" w14:textId="619164AC" w:rsidR="00ED5814" w:rsidRDefault="00360F7B">
      <w:pPr>
        <w:pStyle w:val="BodyText"/>
        <w:spacing w:before="105" w:line="218" w:lineRule="auto"/>
        <w:ind w:left="113" w:right="117"/>
      </w:pPr>
      <w:r>
        <w:br w:type="column"/>
      </w:r>
      <w:r>
        <w:rPr>
          <w:color w:val="414042"/>
        </w:rPr>
        <w:t>Clause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52.32-8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also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specifies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requirements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 section 97E(1) 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 P&amp;E Act are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modified 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require referral of objections and submissions to 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advisory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committee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established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under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section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151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P&amp;E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Act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application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amend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permit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does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not seek to:</w:t>
      </w:r>
    </w:p>
    <w:p w14:paraId="446A601E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3" w:line="218" w:lineRule="auto"/>
        <w:ind w:right="123"/>
        <w:rPr>
          <w:sz w:val="18"/>
        </w:rPr>
      </w:pPr>
      <w:r>
        <w:rPr>
          <w:color w:val="414042"/>
          <w:sz w:val="18"/>
        </w:rPr>
        <w:t>increase the total number of turbines by more than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15 per cent, or</w:t>
      </w:r>
    </w:p>
    <w:p w14:paraId="446A601F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8" w:line="218" w:lineRule="auto"/>
        <w:ind w:right="461"/>
        <w:rPr>
          <w:sz w:val="18"/>
        </w:rPr>
      </w:pPr>
      <w:r>
        <w:rPr>
          <w:color w:val="414042"/>
          <w:sz w:val="18"/>
        </w:rPr>
        <w:t>increase</w:t>
      </w:r>
      <w:r>
        <w:rPr>
          <w:color w:val="414042"/>
          <w:spacing w:val="-3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-3"/>
          <w:sz w:val="18"/>
        </w:rPr>
        <w:t xml:space="preserve"> </w:t>
      </w:r>
      <w:r>
        <w:rPr>
          <w:color w:val="414042"/>
          <w:sz w:val="18"/>
        </w:rPr>
        <w:t>maximum</w:t>
      </w:r>
      <w:r>
        <w:rPr>
          <w:color w:val="414042"/>
          <w:spacing w:val="-2"/>
          <w:sz w:val="18"/>
        </w:rPr>
        <w:t xml:space="preserve"> </w:t>
      </w:r>
      <w:r>
        <w:rPr>
          <w:color w:val="414042"/>
          <w:sz w:val="18"/>
        </w:rPr>
        <w:t>height</w:t>
      </w:r>
      <w:r>
        <w:rPr>
          <w:color w:val="414042"/>
          <w:spacing w:val="-3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-2"/>
          <w:sz w:val="18"/>
        </w:rPr>
        <w:t xml:space="preserve"> </w:t>
      </w:r>
      <w:r>
        <w:rPr>
          <w:color w:val="414042"/>
          <w:sz w:val="18"/>
        </w:rPr>
        <w:t>any</w:t>
      </w:r>
      <w:r>
        <w:rPr>
          <w:color w:val="414042"/>
          <w:spacing w:val="-3"/>
          <w:sz w:val="18"/>
        </w:rPr>
        <w:t xml:space="preserve"> </w:t>
      </w:r>
      <w:r>
        <w:rPr>
          <w:color w:val="414042"/>
          <w:sz w:val="18"/>
        </w:rPr>
        <w:t>turbine</w:t>
      </w:r>
      <w:r>
        <w:rPr>
          <w:color w:val="414042"/>
          <w:spacing w:val="-2"/>
          <w:sz w:val="18"/>
        </w:rPr>
        <w:t xml:space="preserve"> </w:t>
      </w:r>
      <w:r>
        <w:rPr>
          <w:color w:val="414042"/>
          <w:sz w:val="18"/>
        </w:rPr>
        <w:t>by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more than 20 per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cent, or</w:t>
      </w:r>
    </w:p>
    <w:p w14:paraId="446A6020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7" w:line="218" w:lineRule="auto"/>
        <w:ind w:right="130"/>
        <w:rPr>
          <w:sz w:val="18"/>
        </w:rPr>
      </w:pPr>
      <w:r>
        <w:rPr>
          <w:color w:val="414042"/>
          <w:sz w:val="18"/>
        </w:rPr>
        <w:t>change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location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turbine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so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that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centre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of the tower (at ground level) is located closer to an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existing dwelling (within one kilometre of a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permitted turbine) than the centre of the tower (at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ground level) of the closest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permitted turbine to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that dwelling.</w:t>
      </w:r>
    </w:p>
    <w:p w14:paraId="446A6021" w14:textId="77777777" w:rsidR="00ED5814" w:rsidRDefault="00ED5814">
      <w:pPr>
        <w:pStyle w:val="BodyText"/>
        <w:spacing w:before="11"/>
        <w:rPr>
          <w:sz w:val="16"/>
        </w:rPr>
      </w:pPr>
    </w:p>
    <w:p w14:paraId="446A6022" w14:textId="77777777" w:rsidR="00ED5814" w:rsidRDefault="00360F7B">
      <w:pPr>
        <w:pStyle w:val="Heading4"/>
        <w:numPr>
          <w:ilvl w:val="2"/>
          <w:numId w:val="1"/>
        </w:numPr>
        <w:tabs>
          <w:tab w:val="left" w:pos="625"/>
        </w:tabs>
        <w:spacing w:line="213" w:lineRule="auto"/>
        <w:ind w:right="890" w:firstLine="0"/>
      </w:pPr>
      <w:r>
        <w:rPr>
          <w:color w:val="53565A"/>
        </w:rPr>
        <w:t>Applications to</w:t>
      </w:r>
      <w:r>
        <w:rPr>
          <w:color w:val="53565A"/>
          <w:spacing w:val="1"/>
        </w:rPr>
        <w:t xml:space="preserve"> </w:t>
      </w:r>
      <w:r>
        <w:rPr>
          <w:color w:val="53565A"/>
        </w:rPr>
        <w:t>amend a</w:t>
      </w:r>
      <w:r>
        <w:rPr>
          <w:color w:val="53565A"/>
          <w:spacing w:val="1"/>
        </w:rPr>
        <w:t xml:space="preserve"> </w:t>
      </w:r>
      <w:r>
        <w:rPr>
          <w:color w:val="53565A"/>
        </w:rPr>
        <w:t>permit to</w:t>
      </w:r>
      <w:r>
        <w:rPr>
          <w:color w:val="53565A"/>
          <w:spacing w:val="-43"/>
        </w:rPr>
        <w:t xml:space="preserve"> </w:t>
      </w:r>
      <w:r>
        <w:rPr>
          <w:color w:val="53565A"/>
        </w:rPr>
        <w:t>remove</w:t>
      </w:r>
      <w:r>
        <w:rPr>
          <w:color w:val="53565A"/>
          <w:spacing w:val="-1"/>
        </w:rPr>
        <w:t xml:space="preserve"> </w:t>
      </w:r>
      <w:r>
        <w:rPr>
          <w:color w:val="53565A"/>
        </w:rPr>
        <w:t>operational noise conditions</w:t>
      </w:r>
    </w:p>
    <w:p w14:paraId="446A6023" w14:textId="77777777" w:rsidR="00ED5814" w:rsidRDefault="00360F7B">
      <w:pPr>
        <w:pStyle w:val="BodyText"/>
        <w:spacing w:before="164" w:line="218" w:lineRule="auto"/>
        <w:ind w:left="113" w:right="116"/>
      </w:pPr>
      <w:r>
        <w:rPr>
          <w:color w:val="414042"/>
        </w:rPr>
        <w:t>If the above requirements in clause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52.32-7 are met,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 application to amend a permit to remove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conditions relating 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WEF operational noise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will be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exempt from notice and review. With the introduction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of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new regulations,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it 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open 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wind farm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permit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holders to apply to amend their existing permits 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remove these conditions. Applications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 amend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permits will be referred to the EPA for comment.</w:t>
      </w:r>
    </w:p>
    <w:p w14:paraId="446A6024" w14:textId="77777777" w:rsidR="00ED5814" w:rsidRDefault="00ED5814">
      <w:pPr>
        <w:spacing w:line="218" w:lineRule="auto"/>
        <w:sectPr w:rsidR="00ED5814">
          <w:type w:val="continuous"/>
          <w:pgSz w:w="11910" w:h="16840"/>
          <w:pgMar w:top="760" w:right="1020" w:bottom="280" w:left="1020" w:header="560" w:footer="414" w:gutter="0"/>
          <w:cols w:num="2" w:space="720" w:equalWidth="0">
            <w:col w:w="4813" w:space="147"/>
            <w:col w:w="4910"/>
          </w:cols>
        </w:sectPr>
      </w:pPr>
    </w:p>
    <w:p w14:paraId="446A6025" w14:textId="77777777" w:rsidR="00ED5814" w:rsidRDefault="00ED5814">
      <w:pPr>
        <w:pStyle w:val="BodyText"/>
        <w:rPr>
          <w:sz w:val="20"/>
        </w:rPr>
      </w:pPr>
    </w:p>
    <w:p w14:paraId="446A6026" w14:textId="77777777" w:rsidR="00ED5814" w:rsidRDefault="00ED5814">
      <w:pPr>
        <w:pStyle w:val="BodyText"/>
        <w:rPr>
          <w:sz w:val="20"/>
        </w:rPr>
      </w:pPr>
    </w:p>
    <w:p w14:paraId="446A6027" w14:textId="77777777" w:rsidR="00ED5814" w:rsidRDefault="00ED5814">
      <w:pPr>
        <w:pStyle w:val="BodyText"/>
        <w:spacing w:before="12"/>
        <w:rPr>
          <w:sz w:val="17"/>
        </w:rPr>
      </w:pPr>
    </w:p>
    <w:p w14:paraId="446A6028" w14:textId="77777777" w:rsidR="00ED5814" w:rsidRDefault="00360F7B">
      <w:pPr>
        <w:pStyle w:val="Heading2"/>
        <w:numPr>
          <w:ilvl w:val="0"/>
          <w:numId w:val="4"/>
        </w:numPr>
        <w:tabs>
          <w:tab w:val="left" w:pos="568"/>
        </w:tabs>
        <w:spacing w:before="165" w:line="194" w:lineRule="auto"/>
        <w:ind w:left="113" w:right="967" w:firstLine="0"/>
      </w:pPr>
      <w:bookmarkStart w:id="25" w:name="5._Information_for_responsible_authoriti"/>
      <w:bookmarkStart w:id="26" w:name="5.1_Assessing_wind_energy_facility_propo"/>
      <w:bookmarkStart w:id="27" w:name="_bookmark9"/>
      <w:bookmarkEnd w:id="25"/>
      <w:bookmarkEnd w:id="26"/>
      <w:bookmarkEnd w:id="27"/>
      <w:r>
        <w:rPr>
          <w:color w:val="00B2A9"/>
          <w:spacing w:val="-1"/>
        </w:rPr>
        <w:t>Information</w:t>
      </w:r>
      <w:r>
        <w:rPr>
          <w:color w:val="00B2A9"/>
          <w:spacing w:val="-24"/>
        </w:rPr>
        <w:t xml:space="preserve"> </w:t>
      </w:r>
      <w:r>
        <w:rPr>
          <w:color w:val="00B2A9"/>
          <w:spacing w:val="-1"/>
        </w:rPr>
        <w:t>for</w:t>
      </w:r>
      <w:r>
        <w:rPr>
          <w:color w:val="00B2A9"/>
          <w:spacing w:val="-24"/>
        </w:rPr>
        <w:t xml:space="preserve"> </w:t>
      </w:r>
      <w:r>
        <w:rPr>
          <w:color w:val="00B2A9"/>
          <w:spacing w:val="-1"/>
        </w:rPr>
        <w:t>responsible</w:t>
      </w:r>
      <w:r>
        <w:rPr>
          <w:color w:val="00B2A9"/>
          <w:spacing w:val="-24"/>
        </w:rPr>
        <w:t xml:space="preserve"> </w:t>
      </w:r>
      <w:r>
        <w:rPr>
          <w:color w:val="00B2A9"/>
        </w:rPr>
        <w:t>authorities</w:t>
      </w:r>
      <w:r>
        <w:rPr>
          <w:color w:val="00B2A9"/>
          <w:spacing w:val="-99"/>
        </w:rPr>
        <w:t xml:space="preserve"> </w:t>
      </w:r>
      <w:r>
        <w:rPr>
          <w:color w:val="00B2A9"/>
        </w:rPr>
        <w:t>assessing</w:t>
      </w:r>
      <w:r>
        <w:rPr>
          <w:color w:val="00B2A9"/>
          <w:spacing w:val="-5"/>
        </w:rPr>
        <w:t xml:space="preserve"> </w:t>
      </w:r>
      <w:r>
        <w:rPr>
          <w:color w:val="00B2A9"/>
        </w:rPr>
        <w:t>a</w:t>
      </w:r>
      <w:r>
        <w:rPr>
          <w:color w:val="00B2A9"/>
          <w:spacing w:val="-4"/>
        </w:rPr>
        <w:t xml:space="preserve"> </w:t>
      </w:r>
      <w:r>
        <w:rPr>
          <w:color w:val="00B2A9"/>
        </w:rPr>
        <w:t>wind</w:t>
      </w:r>
      <w:r>
        <w:rPr>
          <w:color w:val="00B2A9"/>
          <w:spacing w:val="-4"/>
        </w:rPr>
        <w:t xml:space="preserve"> </w:t>
      </w:r>
      <w:r>
        <w:rPr>
          <w:color w:val="00B2A9"/>
        </w:rPr>
        <w:t>energy</w:t>
      </w:r>
      <w:r>
        <w:rPr>
          <w:color w:val="00B2A9"/>
          <w:spacing w:val="-4"/>
        </w:rPr>
        <w:t xml:space="preserve"> </w:t>
      </w:r>
      <w:r>
        <w:rPr>
          <w:color w:val="00B2A9"/>
        </w:rPr>
        <w:t>facility</w:t>
      </w:r>
    </w:p>
    <w:p w14:paraId="446A6029" w14:textId="77777777" w:rsidR="00ED5814" w:rsidRDefault="00ED5814">
      <w:pPr>
        <w:spacing w:line="194" w:lineRule="auto"/>
        <w:sectPr w:rsidR="00ED5814">
          <w:pgSz w:w="11910" w:h="16840"/>
          <w:pgMar w:top="760" w:right="1020" w:bottom="600" w:left="1020" w:header="560" w:footer="414" w:gutter="0"/>
          <w:cols w:space="720"/>
        </w:sectPr>
      </w:pPr>
    </w:p>
    <w:p w14:paraId="446A602A" w14:textId="77777777" w:rsidR="00ED5814" w:rsidRDefault="00360F7B">
      <w:pPr>
        <w:spacing w:before="141" w:line="249" w:lineRule="auto"/>
        <w:ind w:left="113" w:right="29"/>
        <w:rPr>
          <w:rFonts w:ascii="VIC SemiBold"/>
          <w:b/>
          <w:sz w:val="20"/>
        </w:rPr>
      </w:pPr>
      <w:r>
        <w:rPr>
          <w:rFonts w:ascii="VIC SemiBold"/>
          <w:b/>
          <w:color w:val="53565A"/>
          <w:sz w:val="20"/>
        </w:rPr>
        <w:t>This</w:t>
      </w:r>
      <w:r>
        <w:rPr>
          <w:rFonts w:ascii="VIC SemiBold"/>
          <w:b/>
          <w:color w:val="53565A"/>
          <w:spacing w:val="-5"/>
          <w:sz w:val="20"/>
        </w:rPr>
        <w:t xml:space="preserve"> </w:t>
      </w:r>
      <w:r>
        <w:rPr>
          <w:rFonts w:ascii="VIC SemiBold"/>
          <w:b/>
          <w:color w:val="53565A"/>
          <w:sz w:val="20"/>
        </w:rPr>
        <w:t>section</w:t>
      </w:r>
      <w:r>
        <w:rPr>
          <w:rFonts w:ascii="VIC SemiBold"/>
          <w:b/>
          <w:color w:val="53565A"/>
          <w:spacing w:val="-4"/>
          <w:sz w:val="20"/>
        </w:rPr>
        <w:t xml:space="preserve"> </w:t>
      </w:r>
      <w:r>
        <w:rPr>
          <w:rFonts w:ascii="VIC SemiBold"/>
          <w:b/>
          <w:color w:val="53565A"/>
          <w:sz w:val="20"/>
        </w:rPr>
        <w:t>outlines</w:t>
      </w:r>
      <w:r>
        <w:rPr>
          <w:rFonts w:ascii="VIC SemiBold"/>
          <w:b/>
          <w:color w:val="53565A"/>
          <w:spacing w:val="-4"/>
          <w:sz w:val="20"/>
        </w:rPr>
        <w:t xml:space="preserve"> </w:t>
      </w:r>
      <w:r>
        <w:rPr>
          <w:rFonts w:ascii="VIC SemiBold"/>
          <w:b/>
          <w:color w:val="53565A"/>
          <w:sz w:val="20"/>
        </w:rPr>
        <w:t>the</w:t>
      </w:r>
      <w:r>
        <w:rPr>
          <w:rFonts w:ascii="VIC SemiBold"/>
          <w:b/>
          <w:color w:val="53565A"/>
          <w:spacing w:val="-4"/>
          <w:sz w:val="20"/>
        </w:rPr>
        <w:t xml:space="preserve"> </w:t>
      </w:r>
      <w:r>
        <w:rPr>
          <w:rFonts w:ascii="VIC SemiBold"/>
          <w:b/>
          <w:color w:val="53565A"/>
          <w:sz w:val="20"/>
        </w:rPr>
        <w:t>key</w:t>
      </w:r>
      <w:r>
        <w:rPr>
          <w:rFonts w:ascii="VIC SemiBold"/>
          <w:b/>
          <w:color w:val="53565A"/>
          <w:spacing w:val="-46"/>
          <w:sz w:val="20"/>
        </w:rPr>
        <w:t xml:space="preserve"> </w:t>
      </w:r>
      <w:r>
        <w:rPr>
          <w:rFonts w:ascii="VIC SemiBold"/>
          <w:b/>
          <w:color w:val="53565A"/>
          <w:sz w:val="20"/>
        </w:rPr>
        <w:t>criteria</w:t>
      </w:r>
      <w:r>
        <w:rPr>
          <w:rFonts w:ascii="VIC SemiBold"/>
          <w:b/>
          <w:color w:val="53565A"/>
          <w:spacing w:val="-5"/>
          <w:sz w:val="20"/>
        </w:rPr>
        <w:t xml:space="preserve"> </w:t>
      </w:r>
      <w:r>
        <w:rPr>
          <w:rFonts w:ascii="VIC SemiBold"/>
          <w:b/>
          <w:color w:val="53565A"/>
          <w:sz w:val="20"/>
        </w:rPr>
        <w:t>for</w:t>
      </w:r>
      <w:r>
        <w:rPr>
          <w:rFonts w:ascii="VIC SemiBold"/>
          <w:b/>
          <w:color w:val="53565A"/>
          <w:spacing w:val="-4"/>
          <w:sz w:val="20"/>
        </w:rPr>
        <w:t xml:space="preserve"> </w:t>
      </w:r>
      <w:r>
        <w:rPr>
          <w:rFonts w:ascii="VIC SemiBold"/>
          <w:b/>
          <w:color w:val="53565A"/>
          <w:sz w:val="20"/>
        </w:rPr>
        <w:t>evaluation</w:t>
      </w:r>
      <w:r>
        <w:rPr>
          <w:rFonts w:ascii="VIC SemiBold"/>
          <w:b/>
          <w:color w:val="53565A"/>
          <w:spacing w:val="-5"/>
          <w:sz w:val="20"/>
        </w:rPr>
        <w:t xml:space="preserve"> </w:t>
      </w:r>
      <w:r>
        <w:rPr>
          <w:rFonts w:ascii="VIC SemiBold"/>
          <w:b/>
          <w:color w:val="53565A"/>
          <w:sz w:val="20"/>
        </w:rPr>
        <w:t>of</w:t>
      </w:r>
      <w:r>
        <w:rPr>
          <w:rFonts w:ascii="VIC SemiBold"/>
          <w:b/>
          <w:color w:val="53565A"/>
          <w:spacing w:val="-4"/>
          <w:sz w:val="20"/>
        </w:rPr>
        <w:t xml:space="preserve"> </w:t>
      </w:r>
      <w:r>
        <w:rPr>
          <w:rFonts w:ascii="VIC SemiBold"/>
          <w:b/>
          <w:color w:val="53565A"/>
          <w:sz w:val="20"/>
        </w:rPr>
        <w:t>the</w:t>
      </w:r>
      <w:r>
        <w:rPr>
          <w:rFonts w:ascii="VIC SemiBold"/>
          <w:b/>
          <w:color w:val="53565A"/>
          <w:spacing w:val="-46"/>
          <w:sz w:val="20"/>
        </w:rPr>
        <w:t xml:space="preserve"> </w:t>
      </w:r>
      <w:r>
        <w:rPr>
          <w:rFonts w:ascii="VIC SemiBold"/>
          <w:b/>
          <w:color w:val="53565A"/>
          <w:sz w:val="20"/>
        </w:rPr>
        <w:t>planning merits of a wind</w:t>
      </w:r>
      <w:r>
        <w:rPr>
          <w:rFonts w:ascii="VIC SemiBold"/>
          <w:b/>
          <w:color w:val="53565A"/>
          <w:spacing w:val="1"/>
          <w:sz w:val="20"/>
        </w:rPr>
        <w:t xml:space="preserve"> </w:t>
      </w:r>
      <w:r>
        <w:rPr>
          <w:rFonts w:ascii="VIC SemiBold"/>
          <w:b/>
          <w:color w:val="53565A"/>
          <w:sz w:val="20"/>
        </w:rPr>
        <w:t>energy</w:t>
      </w:r>
      <w:r>
        <w:rPr>
          <w:rFonts w:ascii="VIC SemiBold"/>
          <w:b/>
          <w:color w:val="53565A"/>
          <w:spacing w:val="-1"/>
          <w:sz w:val="20"/>
        </w:rPr>
        <w:t xml:space="preserve"> </w:t>
      </w:r>
      <w:r>
        <w:rPr>
          <w:rFonts w:ascii="VIC SemiBold"/>
          <w:b/>
          <w:color w:val="53565A"/>
          <w:sz w:val="20"/>
        </w:rPr>
        <w:t>facility.</w:t>
      </w:r>
    </w:p>
    <w:p w14:paraId="446A602B" w14:textId="77777777" w:rsidR="00ED5814" w:rsidRDefault="00360F7B">
      <w:pPr>
        <w:pStyle w:val="Heading3"/>
        <w:numPr>
          <w:ilvl w:val="1"/>
          <w:numId w:val="4"/>
        </w:numPr>
        <w:tabs>
          <w:tab w:val="left" w:pos="511"/>
        </w:tabs>
        <w:spacing w:before="174" w:line="206" w:lineRule="auto"/>
        <w:ind w:left="113" w:right="144" w:firstLine="0"/>
        <w:rPr>
          <w:b/>
        </w:rPr>
      </w:pPr>
      <w:r>
        <w:rPr>
          <w:b/>
          <w:color w:val="19BAB1"/>
        </w:rPr>
        <w:br w:type="column"/>
      </w:r>
      <w:r>
        <w:rPr>
          <w:b/>
          <w:color w:val="19BAB1"/>
        </w:rPr>
        <w:t>Assessing</w:t>
      </w:r>
      <w:r>
        <w:rPr>
          <w:b/>
          <w:color w:val="19BAB1"/>
          <w:spacing w:val="-12"/>
        </w:rPr>
        <w:t xml:space="preserve"> </w:t>
      </w:r>
      <w:r>
        <w:rPr>
          <w:b/>
          <w:color w:val="19BAB1"/>
        </w:rPr>
        <w:t>wind</w:t>
      </w:r>
      <w:r>
        <w:rPr>
          <w:b/>
          <w:color w:val="19BAB1"/>
          <w:spacing w:val="-12"/>
        </w:rPr>
        <w:t xml:space="preserve"> </w:t>
      </w:r>
      <w:r>
        <w:rPr>
          <w:b/>
          <w:color w:val="19BAB1"/>
        </w:rPr>
        <w:t>energy</w:t>
      </w:r>
      <w:r>
        <w:rPr>
          <w:b/>
          <w:color w:val="19BAB1"/>
          <w:spacing w:val="-12"/>
        </w:rPr>
        <w:t xml:space="preserve"> </w:t>
      </w:r>
      <w:r>
        <w:rPr>
          <w:b/>
          <w:color w:val="19BAB1"/>
        </w:rPr>
        <w:t>facility</w:t>
      </w:r>
      <w:r>
        <w:rPr>
          <w:b/>
          <w:color w:val="19BAB1"/>
          <w:spacing w:val="-12"/>
        </w:rPr>
        <w:t xml:space="preserve"> </w:t>
      </w:r>
      <w:r>
        <w:rPr>
          <w:b/>
          <w:color w:val="19BAB1"/>
        </w:rPr>
        <w:t>proposals</w:t>
      </w:r>
      <w:r>
        <w:rPr>
          <w:b/>
          <w:color w:val="19BAB1"/>
          <w:spacing w:val="-12"/>
        </w:rPr>
        <w:t xml:space="preserve"> </w:t>
      </w:r>
      <w:r>
        <w:rPr>
          <w:b/>
          <w:color w:val="19BAB1"/>
        </w:rPr>
        <w:t>–</w:t>
      </w:r>
      <w:r>
        <w:rPr>
          <w:b/>
          <w:color w:val="19BAB1"/>
          <w:spacing w:val="-11"/>
        </w:rPr>
        <w:t xml:space="preserve"> </w:t>
      </w:r>
      <w:r>
        <w:rPr>
          <w:b/>
          <w:color w:val="19BAB1"/>
        </w:rPr>
        <w:t>matters</w:t>
      </w:r>
      <w:r>
        <w:rPr>
          <w:b/>
          <w:color w:val="19BAB1"/>
          <w:spacing w:val="-56"/>
        </w:rPr>
        <w:t xml:space="preserve"> </w:t>
      </w:r>
      <w:r>
        <w:rPr>
          <w:b/>
          <w:color w:val="19BAB1"/>
        </w:rPr>
        <w:t>for</w:t>
      </w:r>
      <w:r>
        <w:rPr>
          <w:b/>
          <w:color w:val="19BAB1"/>
          <w:spacing w:val="-1"/>
        </w:rPr>
        <w:t xml:space="preserve"> </w:t>
      </w:r>
      <w:r>
        <w:rPr>
          <w:b/>
          <w:color w:val="19BAB1"/>
        </w:rPr>
        <w:t>consideration</w:t>
      </w:r>
    </w:p>
    <w:p w14:paraId="446A602C" w14:textId="77777777" w:rsidR="00ED5814" w:rsidRDefault="00360F7B">
      <w:pPr>
        <w:pStyle w:val="BodyText"/>
        <w:spacing w:before="156" w:line="218" w:lineRule="auto"/>
        <w:ind w:left="113" w:right="502"/>
        <w:jc w:val="both"/>
      </w:pPr>
      <w:r>
        <w:rPr>
          <w:color w:val="414042"/>
        </w:rPr>
        <w:t>Proposals for wind energy facilities must be assessed against state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planning policy, local planning policy and other matters specified in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section 60 of the P&amp;E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Act.</w:t>
      </w:r>
    </w:p>
    <w:p w14:paraId="446A602D" w14:textId="55FA506D" w:rsidR="00ED5814" w:rsidRDefault="00360F7B">
      <w:pPr>
        <w:pStyle w:val="BodyText"/>
        <w:spacing w:before="166" w:line="218" w:lineRule="auto"/>
        <w:ind w:left="113" w:right="141"/>
      </w:pPr>
      <w:r>
        <w:rPr>
          <w:color w:val="414042"/>
        </w:rPr>
        <w:t xml:space="preserve">These guidelines provide a responsible authority with assistance </w:t>
      </w:r>
      <w:r w:rsidR="00D4044D">
        <w:rPr>
          <w:color w:val="414042"/>
        </w:rPr>
        <w:t>in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assess</w:t>
      </w:r>
      <w:r w:rsidR="00D4044D">
        <w:rPr>
          <w:color w:val="414042"/>
        </w:rPr>
        <w:t>ing</w:t>
      </w:r>
      <w:r>
        <w:rPr>
          <w:color w:val="414042"/>
        </w:rPr>
        <w:t xml:space="preserve"> a wind energy facility. The extent and breadth of issues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that arise 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require assessment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will differ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between proposals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 will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need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6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6"/>
        </w:rPr>
        <w:t xml:space="preserve"> </w:t>
      </w:r>
      <w:r>
        <w:rPr>
          <w:color w:val="414042"/>
        </w:rPr>
        <w:t>determined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6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6"/>
        </w:rPr>
        <w:t xml:space="preserve"> </w:t>
      </w:r>
      <w:r>
        <w:rPr>
          <w:color w:val="414042"/>
        </w:rPr>
        <w:t>case-by-case</w:t>
      </w:r>
      <w:r>
        <w:rPr>
          <w:color w:val="414042"/>
          <w:spacing w:val="6"/>
        </w:rPr>
        <w:t xml:space="preserve"> </w:t>
      </w:r>
      <w:r>
        <w:rPr>
          <w:color w:val="414042"/>
        </w:rPr>
        <w:t>basis.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6"/>
        </w:rPr>
        <w:t xml:space="preserve"> </w:t>
      </w:r>
      <w:r>
        <w:rPr>
          <w:color w:val="414042"/>
        </w:rPr>
        <w:t>responsible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authority should balance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environmental, social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economic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matters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favour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net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community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benefit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sustainable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development.</w:t>
      </w:r>
    </w:p>
    <w:p w14:paraId="446A602E" w14:textId="77777777" w:rsidR="00ED5814" w:rsidRDefault="00360F7B">
      <w:pPr>
        <w:pStyle w:val="BodyText"/>
        <w:spacing w:before="162" w:line="218" w:lineRule="auto"/>
        <w:ind w:left="113" w:right="167"/>
      </w:pPr>
      <w:r>
        <w:rPr>
          <w:color w:val="414042"/>
        </w:rPr>
        <w:t>An explanation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matters 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considered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by 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responsible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authority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 assessing permit applications for wind energy facilities follows. Some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suggested impact reduction measures specific to wind energy facilities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outlined below.</w:t>
      </w:r>
    </w:p>
    <w:p w14:paraId="446A602F" w14:textId="77777777" w:rsidR="00ED5814" w:rsidRDefault="00ED5814">
      <w:pPr>
        <w:pStyle w:val="BodyText"/>
        <w:spacing w:before="4"/>
        <w:rPr>
          <w:sz w:val="15"/>
        </w:rPr>
      </w:pPr>
    </w:p>
    <w:p w14:paraId="446A6030" w14:textId="77777777" w:rsidR="00ED5814" w:rsidRDefault="00360F7B">
      <w:pPr>
        <w:pStyle w:val="Heading4"/>
        <w:numPr>
          <w:ilvl w:val="2"/>
          <w:numId w:val="4"/>
        </w:numPr>
        <w:tabs>
          <w:tab w:val="left" w:pos="625"/>
        </w:tabs>
        <w:ind w:hanging="512"/>
      </w:pPr>
      <w:r>
        <w:rPr>
          <w:color w:val="53565A"/>
        </w:rPr>
        <w:t>Contribution</w:t>
      </w:r>
      <w:r>
        <w:rPr>
          <w:color w:val="53565A"/>
          <w:spacing w:val="-3"/>
        </w:rPr>
        <w:t xml:space="preserve"> </w:t>
      </w:r>
      <w:r>
        <w:rPr>
          <w:color w:val="53565A"/>
        </w:rPr>
        <w:t>to</w:t>
      </w:r>
      <w:r>
        <w:rPr>
          <w:color w:val="53565A"/>
          <w:spacing w:val="-2"/>
        </w:rPr>
        <w:t xml:space="preserve"> </w:t>
      </w:r>
      <w:r>
        <w:rPr>
          <w:color w:val="53565A"/>
        </w:rPr>
        <w:t>government</w:t>
      </w:r>
      <w:r>
        <w:rPr>
          <w:color w:val="53565A"/>
          <w:spacing w:val="-2"/>
        </w:rPr>
        <w:t xml:space="preserve"> </w:t>
      </w:r>
      <w:r>
        <w:rPr>
          <w:color w:val="53565A"/>
        </w:rPr>
        <w:t>policy</w:t>
      </w:r>
      <w:r>
        <w:rPr>
          <w:color w:val="53565A"/>
          <w:spacing w:val="-2"/>
        </w:rPr>
        <w:t xml:space="preserve"> </w:t>
      </w:r>
      <w:r>
        <w:rPr>
          <w:color w:val="53565A"/>
        </w:rPr>
        <w:t>objectives</w:t>
      </w:r>
    </w:p>
    <w:p w14:paraId="446A6031" w14:textId="6BC1725F" w:rsidR="00ED5814" w:rsidRDefault="00360F7B">
      <w:pPr>
        <w:pStyle w:val="BodyText"/>
        <w:spacing w:before="156" w:line="218" w:lineRule="auto"/>
        <w:ind w:left="113" w:right="167"/>
      </w:pPr>
      <w:r>
        <w:rPr>
          <w:color w:val="414042"/>
        </w:rPr>
        <w:t>The PPF requires that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 planning authority make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decisions bas</w:t>
      </w:r>
      <w:r w:rsidR="009E0D9E">
        <w:rPr>
          <w:color w:val="414042"/>
        </w:rPr>
        <w:t>ed on</w:t>
      </w:r>
      <w:r>
        <w:rPr>
          <w:color w:val="414042"/>
        </w:rPr>
        <w:t xml:space="preserve"> fair, orderly, economic and sustainable use and development of land.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In this context</w:t>
      </w:r>
      <w:r w:rsidR="009E0D9E">
        <w:rPr>
          <w:color w:val="414042"/>
        </w:rPr>
        <w:t>,</w:t>
      </w:r>
      <w:r>
        <w:rPr>
          <w:color w:val="414042"/>
        </w:rPr>
        <w:t xml:space="preserve"> the PPF contains a specific policy position regarding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 xml:space="preserve">renewable energy </w:t>
      </w:r>
      <w:r w:rsidR="00391E0E">
        <w:rPr>
          <w:color w:val="414042"/>
        </w:rPr>
        <w:t xml:space="preserve">in </w:t>
      </w:r>
      <w:r>
        <w:rPr>
          <w:color w:val="414042"/>
        </w:rPr>
        <w:t>clause 19.01-2, Renewable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energy. This is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overarching policy statement regarding wind energy development</w:t>
      </w:r>
      <w:r w:rsidR="00391E0E">
        <w:rPr>
          <w:color w:val="414042"/>
        </w:rPr>
        <w:t>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which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states:</w:t>
      </w:r>
    </w:p>
    <w:p w14:paraId="446A6032" w14:textId="77777777" w:rsidR="00ED5814" w:rsidRDefault="00ED5814">
      <w:pPr>
        <w:pStyle w:val="BodyText"/>
        <w:spacing w:before="1"/>
        <w:rPr>
          <w:sz w:val="15"/>
        </w:rPr>
      </w:pPr>
    </w:p>
    <w:p w14:paraId="446A6033" w14:textId="77777777" w:rsidR="00ED5814" w:rsidRDefault="00360F7B">
      <w:pPr>
        <w:pStyle w:val="Heading5"/>
        <w:spacing w:before="1"/>
      </w:pPr>
      <w:r>
        <w:rPr>
          <w:color w:val="53565A"/>
        </w:rPr>
        <w:t>Objective</w:t>
      </w:r>
    </w:p>
    <w:p w14:paraId="446A6034" w14:textId="77777777" w:rsidR="00ED5814" w:rsidRDefault="00360F7B">
      <w:pPr>
        <w:pStyle w:val="BodyText"/>
        <w:spacing w:before="156" w:line="218" w:lineRule="auto"/>
        <w:ind w:left="113" w:right="131"/>
      </w:pPr>
      <w:r>
        <w:rPr>
          <w:color w:val="414042"/>
        </w:rPr>
        <w:t>To promote the provision of renewable energy in a manner that ensures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appropriate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siting and design considerations are met.</w:t>
      </w:r>
    </w:p>
    <w:p w14:paraId="446A6035" w14:textId="77777777" w:rsidR="00ED5814" w:rsidRDefault="00ED5814">
      <w:pPr>
        <w:pStyle w:val="BodyText"/>
        <w:spacing w:before="5"/>
        <w:rPr>
          <w:sz w:val="15"/>
        </w:rPr>
      </w:pPr>
    </w:p>
    <w:p w14:paraId="446A6036" w14:textId="77777777" w:rsidR="00ED5814" w:rsidRDefault="00360F7B">
      <w:pPr>
        <w:pStyle w:val="Heading5"/>
        <w:spacing w:before="1"/>
      </w:pPr>
      <w:r>
        <w:rPr>
          <w:color w:val="53565A"/>
        </w:rPr>
        <w:t>Strategies</w:t>
      </w:r>
    </w:p>
    <w:p w14:paraId="446A6037" w14:textId="77777777" w:rsidR="00ED5814" w:rsidRDefault="00360F7B">
      <w:pPr>
        <w:pStyle w:val="BodyText"/>
        <w:spacing w:before="140"/>
        <w:ind w:left="113"/>
      </w:pPr>
      <w:r>
        <w:rPr>
          <w:color w:val="414042"/>
        </w:rPr>
        <w:t>Facilitate renewable energy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development 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appropriate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locations.</w:t>
      </w:r>
    </w:p>
    <w:p w14:paraId="446A6038" w14:textId="77777777" w:rsidR="00ED5814" w:rsidRDefault="00360F7B">
      <w:pPr>
        <w:pStyle w:val="BodyText"/>
        <w:spacing w:before="163" w:line="218" w:lineRule="auto"/>
        <w:ind w:left="113" w:right="171"/>
      </w:pPr>
      <w:r>
        <w:rPr>
          <w:color w:val="414042"/>
        </w:rPr>
        <w:t>In considering proposals for renewable energy, consideration should be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given to the economic and environmental benefits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 the broader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community of renewable energy generation while also considering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need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minimise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effects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proposal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local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community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environment.</w:t>
      </w:r>
    </w:p>
    <w:p w14:paraId="446A6039" w14:textId="5519F7E9" w:rsidR="00ED5814" w:rsidRDefault="00AC35F8">
      <w:pPr>
        <w:pStyle w:val="BodyText"/>
        <w:spacing w:before="164" w:line="218" w:lineRule="auto"/>
        <w:ind w:left="113" w:right="116"/>
      </w:pPr>
      <w:r>
        <w:pict w14:anchorId="446A6180">
          <v:group id="docshapegroup105" o:spid="_x0000_s2066" style="position:absolute;left:0;text-align:left;margin-left:47.7pt;margin-top:23.15pt;width:170.1pt;height:168.2pt;z-index:15748096;mso-position-horizontal-relative:page" coordorigin="954,463" coordsize="3402,3364">
            <v:shape id="docshape106" o:spid="_x0000_s2070" style="position:absolute;left:2653;top:2145;width:1702;height:1682" coordorigin="2654,2145" coordsize="1702,1682" path="m3448,3825r907,2l3556,2145r-902,1l3448,3825xe" fillcolor="#00b2a9" stroked="f">
              <v:path arrowok="t"/>
            </v:shape>
            <v:shape id="docshape107" o:spid="_x0000_s2069" style="position:absolute;left:1859;top:2145;width:1698;height:1680" coordorigin="1859,2145" coordsize="1698,1680" path="m2766,3823r-907,2l2654,2146r902,-1l2766,3823xe" fillcolor="#e1eef9" stroked="f">
              <v:fill opacity=".5"/>
              <v:path arrowok="t"/>
            </v:shape>
            <v:shape id="docshape108" o:spid="_x0000_s2068" style="position:absolute;left:953;top:463;width:1702;height:1682" coordorigin="954,463" coordsize="1702,1682" path="m1861,465l954,463r799,1682l2656,2144,1861,465xe" fillcolor="#cedc00" stroked="f">
              <v:path arrowok="t"/>
            </v:shape>
            <v:shape id="docshape109" o:spid="_x0000_s2067" style="position:absolute;left:1752;top:465;width:1698;height:1680" coordorigin="1753,465" coordsize="1698,1680" path="m2543,467r907,-2l2656,2144r-903,1l2543,467xe" fillcolor="#e1eef9" stroked="f">
              <v:fill opacity=".5"/>
              <v:path arrowok="t"/>
            </v:shape>
            <w10:wrap anchorx="page"/>
          </v:group>
        </w:pict>
      </w:r>
      <w:r w:rsidR="00360F7B">
        <w:rPr>
          <w:color w:val="414042"/>
        </w:rPr>
        <w:t>In planning for wind energy facilities, recognise that economically viable</w:t>
      </w:r>
      <w:r w:rsidR="00360F7B">
        <w:rPr>
          <w:color w:val="414042"/>
          <w:spacing w:val="-44"/>
        </w:rPr>
        <w:t xml:space="preserve"> </w:t>
      </w:r>
      <w:r w:rsidR="00360F7B">
        <w:rPr>
          <w:color w:val="414042"/>
        </w:rPr>
        <w:t>wind energy facilities are dependent on locations with consistently</w:t>
      </w:r>
      <w:r w:rsidR="00360F7B">
        <w:rPr>
          <w:color w:val="414042"/>
          <w:spacing w:val="1"/>
        </w:rPr>
        <w:t xml:space="preserve"> </w:t>
      </w:r>
      <w:r w:rsidR="00360F7B">
        <w:rPr>
          <w:color w:val="414042"/>
        </w:rPr>
        <w:t>strong</w:t>
      </w:r>
      <w:r w:rsidR="00360F7B">
        <w:rPr>
          <w:color w:val="414042"/>
          <w:spacing w:val="-1"/>
        </w:rPr>
        <w:t xml:space="preserve"> </w:t>
      </w:r>
      <w:r w:rsidR="00360F7B">
        <w:rPr>
          <w:color w:val="414042"/>
        </w:rPr>
        <w:t>winds over the year.</w:t>
      </w:r>
    </w:p>
    <w:p w14:paraId="446A603A" w14:textId="77777777" w:rsidR="00ED5814" w:rsidRDefault="00ED5814">
      <w:pPr>
        <w:spacing w:line="218" w:lineRule="auto"/>
        <w:sectPr w:rsidR="00ED5814">
          <w:type w:val="continuous"/>
          <w:pgSz w:w="11910" w:h="16840"/>
          <w:pgMar w:top="760" w:right="1020" w:bottom="280" w:left="1020" w:header="560" w:footer="414" w:gutter="0"/>
          <w:cols w:num="2" w:space="720" w:equalWidth="0">
            <w:col w:w="2917" w:space="390"/>
            <w:col w:w="6563"/>
          </w:cols>
        </w:sectPr>
      </w:pPr>
    </w:p>
    <w:p w14:paraId="446A603B" w14:textId="77777777" w:rsidR="00ED5814" w:rsidRDefault="00ED5814">
      <w:pPr>
        <w:pStyle w:val="BodyText"/>
        <w:rPr>
          <w:sz w:val="20"/>
        </w:rPr>
      </w:pPr>
    </w:p>
    <w:p w14:paraId="446A603C" w14:textId="77777777" w:rsidR="00ED5814" w:rsidRDefault="00ED5814">
      <w:pPr>
        <w:pStyle w:val="BodyText"/>
        <w:rPr>
          <w:sz w:val="20"/>
        </w:rPr>
      </w:pPr>
    </w:p>
    <w:p w14:paraId="446A603D" w14:textId="77777777" w:rsidR="00ED5814" w:rsidRDefault="00ED5814">
      <w:pPr>
        <w:pStyle w:val="BodyText"/>
        <w:rPr>
          <w:sz w:val="20"/>
        </w:rPr>
      </w:pPr>
    </w:p>
    <w:p w14:paraId="446A603E" w14:textId="77777777" w:rsidR="00ED5814" w:rsidRDefault="00ED5814">
      <w:pPr>
        <w:pStyle w:val="BodyText"/>
        <w:rPr>
          <w:sz w:val="20"/>
        </w:rPr>
      </w:pPr>
    </w:p>
    <w:p w14:paraId="446A603F" w14:textId="77777777" w:rsidR="00ED5814" w:rsidRDefault="00ED5814">
      <w:pPr>
        <w:pStyle w:val="BodyText"/>
        <w:rPr>
          <w:sz w:val="20"/>
        </w:rPr>
      </w:pPr>
    </w:p>
    <w:p w14:paraId="446A6040" w14:textId="77777777" w:rsidR="00ED5814" w:rsidRDefault="00ED5814">
      <w:pPr>
        <w:pStyle w:val="BodyText"/>
        <w:spacing w:before="4"/>
        <w:rPr>
          <w:sz w:val="25"/>
        </w:rPr>
      </w:pPr>
    </w:p>
    <w:p w14:paraId="446A6041" w14:textId="77777777" w:rsidR="00ED5814" w:rsidRDefault="00ED5814">
      <w:pPr>
        <w:rPr>
          <w:sz w:val="25"/>
        </w:rPr>
        <w:sectPr w:rsidR="00ED5814">
          <w:pgSz w:w="11910" w:h="16840"/>
          <w:pgMar w:top="760" w:right="1020" w:bottom="600" w:left="1020" w:header="560" w:footer="414" w:gutter="0"/>
          <w:cols w:space="720"/>
        </w:sectPr>
      </w:pPr>
    </w:p>
    <w:p w14:paraId="446A6042" w14:textId="77777777" w:rsidR="00ED5814" w:rsidRDefault="00360F7B">
      <w:pPr>
        <w:pStyle w:val="Heading4"/>
        <w:numPr>
          <w:ilvl w:val="2"/>
          <w:numId w:val="4"/>
        </w:numPr>
        <w:tabs>
          <w:tab w:val="left" w:pos="625"/>
        </w:tabs>
        <w:spacing w:before="91"/>
        <w:ind w:hanging="512"/>
      </w:pPr>
      <w:r>
        <w:rPr>
          <w:color w:val="53565A"/>
        </w:rPr>
        <w:t>Amenity</w:t>
      </w:r>
      <w:r>
        <w:rPr>
          <w:color w:val="53565A"/>
          <w:spacing w:val="1"/>
        </w:rPr>
        <w:t xml:space="preserve"> </w:t>
      </w:r>
      <w:r>
        <w:rPr>
          <w:color w:val="53565A"/>
        </w:rPr>
        <w:t>of</w:t>
      </w:r>
      <w:r>
        <w:rPr>
          <w:color w:val="53565A"/>
          <w:spacing w:val="1"/>
        </w:rPr>
        <w:t xml:space="preserve"> </w:t>
      </w:r>
      <w:r>
        <w:rPr>
          <w:color w:val="53565A"/>
        </w:rPr>
        <w:t>the</w:t>
      </w:r>
      <w:r>
        <w:rPr>
          <w:color w:val="53565A"/>
          <w:spacing w:val="2"/>
        </w:rPr>
        <w:t xml:space="preserve"> </w:t>
      </w:r>
      <w:r>
        <w:rPr>
          <w:color w:val="53565A"/>
        </w:rPr>
        <w:t>surrounding</w:t>
      </w:r>
      <w:r>
        <w:rPr>
          <w:color w:val="53565A"/>
          <w:spacing w:val="1"/>
        </w:rPr>
        <w:t xml:space="preserve"> </w:t>
      </w:r>
      <w:r>
        <w:rPr>
          <w:color w:val="53565A"/>
        </w:rPr>
        <w:t>area</w:t>
      </w:r>
    </w:p>
    <w:p w14:paraId="446A6043" w14:textId="77777777" w:rsidR="00ED5814" w:rsidRDefault="00360F7B">
      <w:pPr>
        <w:pStyle w:val="BodyText"/>
        <w:spacing w:before="156" w:line="218" w:lineRule="auto"/>
        <w:ind w:left="113" w:right="197"/>
      </w:pP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wind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energy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facility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can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affect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amenity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surrounding area due to noise, blade glint, shadow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flicker, visual impact, and electromagnetic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interference.</w:t>
      </w:r>
    </w:p>
    <w:p w14:paraId="446A6044" w14:textId="77777777" w:rsidR="00ED5814" w:rsidRDefault="00ED5814">
      <w:pPr>
        <w:pStyle w:val="BodyText"/>
        <w:spacing w:before="4"/>
        <w:rPr>
          <w:sz w:val="15"/>
        </w:rPr>
      </w:pPr>
    </w:p>
    <w:p w14:paraId="446A6045" w14:textId="77777777" w:rsidR="00ED5814" w:rsidRDefault="00360F7B">
      <w:pPr>
        <w:pStyle w:val="Heading5"/>
      </w:pPr>
      <w:r>
        <w:rPr>
          <w:color w:val="53565A"/>
        </w:rPr>
        <w:t>Noise</w:t>
      </w:r>
    </w:p>
    <w:p w14:paraId="446A6046" w14:textId="77777777" w:rsidR="00ED5814" w:rsidRDefault="00360F7B">
      <w:pPr>
        <w:pStyle w:val="BodyText"/>
        <w:spacing w:before="140"/>
        <w:ind w:left="113"/>
      </w:pPr>
      <w:r>
        <w:rPr>
          <w:color w:val="414042"/>
        </w:rPr>
        <w:t>A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wind energy facility can create noise due to the:</w:t>
      </w:r>
    </w:p>
    <w:p w14:paraId="446A6047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3" w:line="218" w:lineRule="auto"/>
        <w:ind w:right="323"/>
        <w:rPr>
          <w:sz w:val="18"/>
        </w:rPr>
      </w:pPr>
      <w:r>
        <w:rPr>
          <w:color w:val="414042"/>
          <w:sz w:val="18"/>
        </w:rPr>
        <w:t>mechanical noise produced by the wind turbine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generators</w:t>
      </w:r>
    </w:p>
    <w:p w14:paraId="446A6048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52"/>
        <w:rPr>
          <w:sz w:val="18"/>
        </w:rPr>
      </w:pPr>
      <w:r>
        <w:rPr>
          <w:color w:val="414042"/>
          <w:sz w:val="18"/>
        </w:rPr>
        <w:t>movement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of the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rotor blades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passing the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tower</w:t>
      </w:r>
    </w:p>
    <w:p w14:paraId="446A6049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rPr>
          <w:sz w:val="18"/>
        </w:rPr>
      </w:pPr>
      <w:r>
        <w:rPr>
          <w:color w:val="414042"/>
          <w:sz w:val="18"/>
        </w:rPr>
        <w:t>electrical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transformers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and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substations</w:t>
      </w:r>
    </w:p>
    <w:p w14:paraId="446A604A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rPr>
          <w:sz w:val="18"/>
        </w:rPr>
      </w:pPr>
      <w:r>
        <w:rPr>
          <w:color w:val="414042"/>
          <w:sz w:val="18"/>
        </w:rPr>
        <w:t>construction</w:t>
      </w:r>
      <w:r>
        <w:rPr>
          <w:color w:val="414042"/>
          <w:spacing w:val="3"/>
          <w:sz w:val="18"/>
        </w:rPr>
        <w:t xml:space="preserve"> </w:t>
      </w:r>
      <w:r>
        <w:rPr>
          <w:color w:val="414042"/>
          <w:sz w:val="18"/>
        </w:rPr>
        <w:t>noise.</w:t>
      </w:r>
    </w:p>
    <w:p w14:paraId="446A604B" w14:textId="77777777" w:rsidR="00ED5814" w:rsidRDefault="00360F7B">
      <w:pPr>
        <w:pStyle w:val="BodyText"/>
        <w:spacing w:before="163" w:line="218" w:lineRule="auto"/>
        <w:ind w:left="113" w:right="37"/>
      </w:pP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impact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noise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depends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sensitivity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the surrounding land uses, existing background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noise levels, topography, wind speed and direction,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power output from the turbines 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any special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auditory characteristics</w:t>
      </w:r>
      <w:r>
        <w:rPr>
          <w:color w:val="414042"/>
          <w:position w:val="6"/>
          <w:sz w:val="10"/>
        </w:rPr>
        <w:t>1</w:t>
      </w:r>
      <w:r>
        <w:rPr>
          <w:color w:val="414042"/>
          <w:spacing w:val="20"/>
          <w:position w:val="6"/>
          <w:sz w:val="10"/>
        </w:rPr>
        <w:t xml:space="preserve"> </w:t>
      </w:r>
      <w:r>
        <w:rPr>
          <w:color w:val="414042"/>
        </w:rPr>
        <w:t>present.</w:t>
      </w:r>
    </w:p>
    <w:p w14:paraId="446A604C" w14:textId="3D5B5C32" w:rsidR="00ED5814" w:rsidRDefault="00360F7B">
      <w:pPr>
        <w:pStyle w:val="BodyText"/>
        <w:spacing w:before="165" w:line="218" w:lineRule="auto"/>
        <w:ind w:left="113" w:right="37"/>
      </w:pPr>
      <w:r>
        <w:rPr>
          <w:color w:val="414042"/>
        </w:rPr>
        <w:t>This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why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clause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52.32-4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requires</w:t>
      </w:r>
      <w:r>
        <w:rPr>
          <w:color w:val="414042"/>
          <w:spacing w:val="2"/>
        </w:rPr>
        <w:t xml:space="preserve"> </w:t>
      </w:r>
      <w:r w:rsidR="008678E3">
        <w:rPr>
          <w:color w:val="414042"/>
          <w:spacing w:val="2"/>
        </w:rPr>
        <w:t xml:space="preserve">a </w:t>
      </w:r>
      <w:r>
        <w:rPr>
          <w:color w:val="414042"/>
        </w:rPr>
        <w:t>pre-construction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(predictive) noise assessment report for a permit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application.</w:t>
      </w:r>
    </w:p>
    <w:p w14:paraId="446A604D" w14:textId="77777777" w:rsidR="00ED5814" w:rsidRDefault="00360F7B">
      <w:pPr>
        <w:pStyle w:val="BodyText"/>
        <w:spacing w:before="166" w:line="218" w:lineRule="auto"/>
        <w:ind w:left="113" w:right="37"/>
      </w:pPr>
      <w:r>
        <w:rPr>
          <w:color w:val="414042"/>
        </w:rPr>
        <w:t>A wind energy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facility must comply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 the noise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limits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"/>
        </w:rPr>
        <w:t xml:space="preserve"> </w:t>
      </w:r>
      <w:hyperlink r:id="rId54">
        <w:r>
          <w:rPr>
            <w:color w:val="215E9E"/>
            <w:u w:val="single" w:color="215E9E"/>
          </w:rPr>
          <w:t>New</w:t>
        </w:r>
        <w:r>
          <w:rPr>
            <w:color w:val="215E9E"/>
            <w:spacing w:val="3"/>
            <w:u w:val="single" w:color="215E9E"/>
          </w:rPr>
          <w:t xml:space="preserve"> </w:t>
        </w:r>
        <w:r>
          <w:rPr>
            <w:color w:val="215E9E"/>
            <w:u w:val="single" w:color="215E9E"/>
          </w:rPr>
          <w:t>Zealand</w:t>
        </w:r>
        <w:r>
          <w:rPr>
            <w:color w:val="215E9E"/>
            <w:spacing w:val="3"/>
            <w:u w:val="single" w:color="215E9E"/>
          </w:rPr>
          <w:t xml:space="preserve"> </w:t>
        </w:r>
        <w:r>
          <w:rPr>
            <w:color w:val="215E9E"/>
            <w:u w:val="single" w:color="215E9E"/>
          </w:rPr>
          <w:t>Standard</w:t>
        </w:r>
        <w:r>
          <w:rPr>
            <w:color w:val="215E9E"/>
            <w:spacing w:val="3"/>
            <w:u w:val="single" w:color="215E9E"/>
          </w:rPr>
          <w:t xml:space="preserve"> </w:t>
        </w:r>
        <w:r>
          <w:rPr>
            <w:color w:val="215E9E"/>
            <w:u w:val="single" w:color="215E9E"/>
          </w:rPr>
          <w:t>NZS</w:t>
        </w:r>
        <w:r>
          <w:rPr>
            <w:color w:val="215E9E"/>
            <w:spacing w:val="3"/>
            <w:u w:val="single" w:color="215E9E"/>
          </w:rPr>
          <w:t xml:space="preserve"> </w:t>
        </w:r>
        <w:r>
          <w:rPr>
            <w:color w:val="215E9E"/>
            <w:u w:val="single" w:color="215E9E"/>
          </w:rPr>
          <w:t>6808:2010</w:t>
        </w:r>
      </w:hyperlink>
      <w:r>
        <w:rPr>
          <w:color w:val="215E9E"/>
          <w:spacing w:val="1"/>
        </w:rPr>
        <w:t xml:space="preserve"> </w:t>
      </w:r>
      <w:hyperlink r:id="rId55">
        <w:r>
          <w:rPr>
            <w:color w:val="215E9E"/>
            <w:u w:val="single" w:color="215E9E"/>
          </w:rPr>
          <w:t>Acoustics</w:t>
        </w:r>
        <w:r>
          <w:rPr>
            <w:color w:val="215E9E"/>
            <w:spacing w:val="-1"/>
          </w:rPr>
          <w:t xml:space="preserve"> </w:t>
        </w:r>
      </w:hyperlink>
      <w:r>
        <w:rPr>
          <w:color w:val="414042"/>
        </w:rPr>
        <w:t>– Wind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Farm Noise (</w:t>
      </w:r>
      <w:r>
        <w:rPr>
          <w:rFonts w:ascii="VIC" w:hAnsi="VIC"/>
          <w:b/>
          <w:color w:val="414042"/>
        </w:rPr>
        <w:t>the Standard</w:t>
      </w:r>
      <w:r>
        <w:rPr>
          <w:color w:val="414042"/>
        </w:rPr>
        <w:t>).</w:t>
      </w:r>
    </w:p>
    <w:p w14:paraId="446A604E" w14:textId="774D946E" w:rsidR="00ED5814" w:rsidRDefault="00360F7B">
      <w:pPr>
        <w:pStyle w:val="BodyText"/>
        <w:spacing w:before="169" w:line="216" w:lineRule="auto"/>
        <w:ind w:left="113" w:right="127"/>
      </w:pPr>
      <w:r>
        <w:rPr>
          <w:color w:val="414042"/>
        </w:rPr>
        <w:t>The ‘A-frequency-weighted L90 centile level’ is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metric used in the Standard to assess wind energy</w:t>
      </w:r>
      <w:r>
        <w:rPr>
          <w:color w:val="414042"/>
          <w:spacing w:val="1"/>
        </w:rPr>
        <w:t xml:space="preserve"> </w:t>
      </w:r>
      <w:r>
        <w:rPr>
          <w:color w:val="414042"/>
          <w:position w:val="1"/>
        </w:rPr>
        <w:t>facility noise. This is expressed as</w:t>
      </w:r>
      <w:r>
        <w:rPr>
          <w:color w:val="414042"/>
          <w:spacing w:val="1"/>
          <w:position w:val="1"/>
        </w:rPr>
        <w:t xml:space="preserve"> </w:t>
      </w:r>
      <w:r>
        <w:rPr>
          <w:color w:val="414042"/>
          <w:position w:val="1"/>
        </w:rPr>
        <w:t>dB L</w:t>
      </w:r>
      <w:r>
        <w:rPr>
          <w:rFonts w:ascii="VIC" w:hAnsi="VIC"/>
          <w:color w:val="414042"/>
          <w:sz w:val="16"/>
        </w:rPr>
        <w:t>A90(10mins)</w:t>
      </w:r>
      <w:r>
        <w:rPr>
          <w:color w:val="414042"/>
          <w:position w:val="1"/>
        </w:rPr>
        <w:t>,</w:t>
      </w:r>
      <w:r>
        <w:rPr>
          <w:color w:val="414042"/>
          <w:spacing w:val="1"/>
          <w:position w:val="1"/>
        </w:rPr>
        <w:t xml:space="preserve"> </w:t>
      </w:r>
      <w:r>
        <w:rPr>
          <w:color w:val="414042"/>
        </w:rPr>
        <w:t>and 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effect</w:t>
      </w:r>
      <w:r w:rsidR="008678E3">
        <w:rPr>
          <w:color w:val="414042"/>
        </w:rPr>
        <w:t>,</w:t>
      </w:r>
      <w:r>
        <w:rPr>
          <w:color w:val="414042"/>
        </w:rPr>
        <w:t xml:space="preserve"> means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sound level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measurement will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 xml:space="preserve">be the decibel </w:t>
      </w:r>
      <w:r w:rsidR="008678E3">
        <w:rPr>
          <w:color w:val="414042"/>
        </w:rPr>
        <w:t xml:space="preserve">that </w:t>
      </w:r>
      <w:r>
        <w:rPr>
          <w:color w:val="414042"/>
        </w:rPr>
        <w:t>was equalled or exceeded 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90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time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over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10-minute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period.</w:t>
      </w:r>
    </w:p>
    <w:p w14:paraId="446A604F" w14:textId="1B524D8A" w:rsidR="00ED5814" w:rsidRDefault="00360F7B">
      <w:pPr>
        <w:pStyle w:val="BodyText"/>
        <w:spacing w:before="175" w:line="216" w:lineRule="auto"/>
        <w:ind w:left="113" w:right="39"/>
      </w:pPr>
      <w:r>
        <w:rPr>
          <w:color w:val="414042"/>
        </w:rPr>
        <w:t>The Standard specifies a general 40 decibel limit (40</w:t>
      </w:r>
      <w:r>
        <w:rPr>
          <w:color w:val="414042"/>
          <w:spacing w:val="-43"/>
        </w:rPr>
        <w:t xml:space="preserve"> </w:t>
      </w:r>
      <w:r>
        <w:rPr>
          <w:color w:val="414042"/>
          <w:position w:val="1"/>
        </w:rPr>
        <w:t>d B L</w:t>
      </w:r>
      <w:r>
        <w:rPr>
          <w:rFonts w:ascii="VIC" w:hAnsi="VIC"/>
          <w:color w:val="414042"/>
          <w:sz w:val="16"/>
        </w:rPr>
        <w:t>A90(10min)</w:t>
      </w:r>
      <w:r>
        <w:rPr>
          <w:color w:val="414042"/>
          <w:position w:val="1"/>
        </w:rPr>
        <w:t>)</w:t>
      </w:r>
      <w:r>
        <w:rPr>
          <w:color w:val="414042"/>
          <w:spacing w:val="1"/>
          <w:position w:val="1"/>
        </w:rPr>
        <w:t xml:space="preserve"> </w:t>
      </w:r>
      <w:r>
        <w:rPr>
          <w:color w:val="414042"/>
          <w:position w:val="1"/>
        </w:rPr>
        <w:t>for wind energy</w:t>
      </w:r>
      <w:r>
        <w:rPr>
          <w:color w:val="414042"/>
          <w:spacing w:val="1"/>
          <w:position w:val="1"/>
        </w:rPr>
        <w:t xml:space="preserve"> </w:t>
      </w:r>
      <w:r>
        <w:rPr>
          <w:color w:val="414042"/>
          <w:position w:val="1"/>
        </w:rPr>
        <w:t>facility sound</w:t>
      </w:r>
      <w:r>
        <w:rPr>
          <w:color w:val="414042"/>
          <w:spacing w:val="1"/>
          <w:position w:val="1"/>
        </w:rPr>
        <w:t xml:space="preserve"> </w:t>
      </w:r>
      <w:r>
        <w:rPr>
          <w:color w:val="414042"/>
          <w:position w:val="1"/>
        </w:rPr>
        <w:t>levels</w:t>
      </w:r>
      <w:r>
        <w:rPr>
          <w:color w:val="414042"/>
          <w:spacing w:val="1"/>
          <w:position w:val="1"/>
        </w:rPr>
        <w:t xml:space="preserve"> </w:t>
      </w:r>
      <w:r>
        <w:rPr>
          <w:color w:val="414042"/>
        </w:rPr>
        <w:t>outdoors at</w:t>
      </w:r>
      <w:r>
        <w:rPr>
          <w:color w:val="414042"/>
          <w:spacing w:val="1"/>
        </w:rPr>
        <w:t xml:space="preserve"> </w:t>
      </w:r>
      <w:r w:rsidR="004B2C18">
        <w:rPr>
          <w:color w:val="414042"/>
        </w:rPr>
        <w:t>noise-sensitive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locations,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sound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level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not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exceed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background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sound level by more than five decibels (referred to as</w:t>
      </w:r>
      <w:r>
        <w:rPr>
          <w:color w:val="414042"/>
          <w:spacing w:val="-45"/>
        </w:rPr>
        <w:t xml:space="preserve"> </w:t>
      </w:r>
      <w:r>
        <w:rPr>
          <w:color w:val="414042"/>
        </w:rPr>
        <w:t>‘background sound level +5 dB’), whichever is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greater.</w:t>
      </w:r>
    </w:p>
    <w:p w14:paraId="446A6050" w14:textId="3F755F08" w:rsidR="00ED5814" w:rsidRDefault="00360F7B">
      <w:pPr>
        <w:pStyle w:val="BodyText"/>
        <w:spacing w:before="174" w:line="218" w:lineRule="auto"/>
        <w:ind w:left="113" w:right="1"/>
      </w:pPr>
      <w:r>
        <w:rPr>
          <w:color w:val="414042"/>
        </w:rPr>
        <w:t>Noise</w:t>
      </w:r>
      <w:r w:rsidR="004B2C18">
        <w:rPr>
          <w:color w:val="414042"/>
        </w:rPr>
        <w:t>-</w:t>
      </w:r>
      <w:r>
        <w:rPr>
          <w:color w:val="414042"/>
        </w:rPr>
        <w:t>sensitive locations are defined in the Standard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as, “The location 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 noise sensitive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activity,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associated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habitable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space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education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space in a building not on a wind farm site ”, 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include:</w:t>
      </w:r>
    </w:p>
    <w:p w14:paraId="446A6051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5"/>
        </w:tabs>
        <w:spacing w:before="164" w:line="218" w:lineRule="auto"/>
        <w:ind w:left="284" w:right="884"/>
        <w:rPr>
          <w:sz w:val="18"/>
        </w:rPr>
      </w:pPr>
      <w:r>
        <w:rPr>
          <w:color w:val="414042"/>
          <w:sz w:val="18"/>
        </w:rPr>
        <w:t>any part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of land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zoned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predominantly for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residential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use</w:t>
      </w:r>
    </w:p>
    <w:p w14:paraId="446A6052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07" w:line="218" w:lineRule="auto"/>
        <w:ind w:left="284" w:right="329"/>
        <w:rPr>
          <w:sz w:val="18"/>
        </w:rPr>
      </w:pPr>
      <w:r>
        <w:rPr>
          <w:color w:val="414042"/>
          <w:spacing w:val="-2"/>
          <w:sz w:val="18"/>
        </w:rPr>
        <w:br w:type="column"/>
      </w:r>
      <w:r>
        <w:rPr>
          <w:color w:val="414042"/>
          <w:sz w:val="18"/>
        </w:rPr>
        <w:t>residential land uses included in 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accommodation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group</w:t>
      </w:r>
      <w:r>
        <w:rPr>
          <w:color w:val="414042"/>
          <w:spacing w:val="3"/>
          <w:sz w:val="18"/>
        </w:rPr>
        <w:t xml:space="preserve"> </w:t>
      </w:r>
      <w:r>
        <w:rPr>
          <w:color w:val="414042"/>
          <w:sz w:val="18"/>
        </w:rPr>
        <w:t>at</w:t>
      </w:r>
      <w:r>
        <w:rPr>
          <w:color w:val="414042"/>
          <w:spacing w:val="3"/>
          <w:sz w:val="18"/>
        </w:rPr>
        <w:t xml:space="preserve"> </w:t>
      </w:r>
      <w:r>
        <w:rPr>
          <w:color w:val="414042"/>
          <w:sz w:val="18"/>
        </w:rPr>
        <w:t>clause</w:t>
      </w:r>
      <w:r>
        <w:rPr>
          <w:color w:val="414042"/>
          <w:spacing w:val="3"/>
          <w:sz w:val="18"/>
        </w:rPr>
        <w:t xml:space="preserve"> </w:t>
      </w:r>
      <w:r>
        <w:rPr>
          <w:color w:val="414042"/>
          <w:sz w:val="18"/>
        </w:rPr>
        <w:t>73.03,</w:t>
      </w:r>
      <w:r>
        <w:rPr>
          <w:color w:val="414042"/>
          <w:spacing w:val="3"/>
          <w:sz w:val="18"/>
        </w:rPr>
        <w:t xml:space="preserve"> </w:t>
      </w:r>
      <w:r>
        <w:rPr>
          <w:color w:val="414042"/>
          <w:sz w:val="18"/>
        </w:rPr>
        <w:t>Land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use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terms of the VPP and all planning schemes</w:t>
      </w:r>
    </w:p>
    <w:p w14:paraId="446A6053" w14:textId="5D7C44E8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6" w:line="218" w:lineRule="auto"/>
        <w:ind w:left="284" w:right="157"/>
        <w:rPr>
          <w:sz w:val="18"/>
        </w:rPr>
      </w:pPr>
      <w:r>
        <w:rPr>
          <w:color w:val="414042"/>
          <w:sz w:val="18"/>
        </w:rPr>
        <w:t>education and child care uses included in the child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care centre and education centre group</w:t>
      </w:r>
      <w:r w:rsidR="00DE1685">
        <w:rPr>
          <w:color w:val="414042"/>
          <w:sz w:val="18"/>
        </w:rPr>
        <w:t>s</w:t>
      </w:r>
      <w:r>
        <w:rPr>
          <w:color w:val="414042"/>
          <w:sz w:val="18"/>
        </w:rPr>
        <w:t xml:space="preserve"> at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clause 73.03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 VPP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and all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planning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schemes.</w:t>
      </w:r>
    </w:p>
    <w:p w14:paraId="446A6054" w14:textId="51268EE2" w:rsidR="00ED5814" w:rsidRDefault="00360F7B">
      <w:pPr>
        <w:pStyle w:val="BodyText"/>
        <w:spacing w:before="166" w:line="218" w:lineRule="auto"/>
        <w:ind w:left="113" w:right="460"/>
      </w:pPr>
      <w:r>
        <w:rPr>
          <w:color w:val="414042"/>
        </w:rPr>
        <w:t>For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further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information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types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locations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included</w:t>
      </w:r>
      <w:r w:rsidR="00250CF0">
        <w:rPr>
          <w:color w:val="414042"/>
        </w:rPr>
        <w:t>,</w:t>
      </w:r>
      <w:r>
        <w:rPr>
          <w:color w:val="414042"/>
        </w:rPr>
        <w:t xml:space="preserve"> refer to Section 2.4 (Definitions) of the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Standard.</w:t>
      </w:r>
    </w:p>
    <w:p w14:paraId="446A6055" w14:textId="77777777" w:rsidR="00ED5814" w:rsidRDefault="00360F7B">
      <w:pPr>
        <w:pStyle w:val="BodyText"/>
        <w:spacing w:before="166" w:line="218" w:lineRule="auto"/>
        <w:ind w:left="113" w:right="176"/>
      </w:pP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45-decibel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limit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recommended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stakeholder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dwellings. A stakeholder dwelling is a dwelling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located on the same land as the wind energy facility,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or one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agreement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energy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facility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to exceed the noise limit.</w:t>
      </w:r>
    </w:p>
    <w:p w14:paraId="446A6056" w14:textId="77777777" w:rsidR="00ED5814" w:rsidRDefault="00360F7B">
      <w:pPr>
        <w:pStyle w:val="BodyText"/>
        <w:spacing w:before="165" w:line="218" w:lineRule="auto"/>
        <w:ind w:left="113" w:right="144"/>
      </w:pPr>
      <w:r>
        <w:rPr>
          <w:color w:val="414042"/>
        </w:rPr>
        <w:t>Under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Section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5.3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Standard,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‘high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amenity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noise limit’ may be justified 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special circumstances.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All wind energy facility applications must be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assessed using Section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5.3 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 Standard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determine whether a high amenity noise limit 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justified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specific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locations,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following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procedures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outlined 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5.3.1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Standard.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Guidance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can be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found on this issue in the VCAT determination for the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Cherry Tree Wind Farm</w:t>
      </w:r>
      <w:r>
        <w:rPr>
          <w:color w:val="414042"/>
          <w:position w:val="6"/>
          <w:sz w:val="10"/>
        </w:rPr>
        <w:t>2</w:t>
      </w:r>
      <w:r>
        <w:rPr>
          <w:color w:val="414042"/>
        </w:rPr>
        <w:t>.</w:t>
      </w:r>
    </w:p>
    <w:p w14:paraId="446A6057" w14:textId="77777777" w:rsidR="00ED5814" w:rsidRDefault="00360F7B">
      <w:pPr>
        <w:pStyle w:val="BodyText"/>
        <w:spacing w:before="160" w:line="218" w:lineRule="auto"/>
        <w:ind w:left="113" w:right="141"/>
      </w:pPr>
      <w:r>
        <w:rPr>
          <w:color w:val="414042"/>
        </w:rPr>
        <w:t>Measurement 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compliance assessment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methods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are set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out 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Standard.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assessment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must be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made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without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relying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noise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reduction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operation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modes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to achieve compliance.</w:t>
      </w:r>
    </w:p>
    <w:p w14:paraId="446A6058" w14:textId="77777777" w:rsidR="00ED5814" w:rsidRDefault="00ED5814">
      <w:pPr>
        <w:pStyle w:val="BodyText"/>
        <w:spacing w:before="12"/>
        <w:rPr>
          <w:sz w:val="16"/>
        </w:rPr>
      </w:pPr>
    </w:p>
    <w:p w14:paraId="446A6059" w14:textId="036C5C9D" w:rsidR="00ED5814" w:rsidRDefault="00360F7B">
      <w:pPr>
        <w:pStyle w:val="BodyText"/>
        <w:spacing w:line="237" w:lineRule="auto"/>
        <w:ind w:left="113"/>
        <w:rPr>
          <w:rFonts w:ascii="VIC SemiBold"/>
          <w:b/>
        </w:rPr>
      </w:pPr>
      <w:r>
        <w:rPr>
          <w:rFonts w:ascii="VIC SemiBold"/>
          <w:b/>
          <w:color w:val="53565A"/>
        </w:rPr>
        <w:t>What is</w:t>
      </w:r>
      <w:r>
        <w:rPr>
          <w:rFonts w:ascii="VIC SemiBold"/>
          <w:b/>
          <w:color w:val="53565A"/>
          <w:spacing w:val="1"/>
        </w:rPr>
        <w:t xml:space="preserve"> </w:t>
      </w:r>
      <w:r>
        <w:rPr>
          <w:rFonts w:ascii="VIC SemiBold"/>
          <w:b/>
          <w:color w:val="53565A"/>
        </w:rPr>
        <w:t>a</w:t>
      </w:r>
      <w:r>
        <w:rPr>
          <w:rFonts w:ascii="VIC SemiBold"/>
          <w:b/>
          <w:color w:val="53565A"/>
          <w:spacing w:val="1"/>
        </w:rPr>
        <w:t xml:space="preserve"> </w:t>
      </w:r>
      <w:r>
        <w:rPr>
          <w:rFonts w:ascii="VIC SemiBold"/>
          <w:b/>
          <w:color w:val="53565A"/>
        </w:rPr>
        <w:t>verification report</w:t>
      </w:r>
      <w:r>
        <w:rPr>
          <w:rFonts w:ascii="VIC SemiBold"/>
          <w:b/>
          <w:color w:val="53565A"/>
          <w:spacing w:val="1"/>
        </w:rPr>
        <w:t xml:space="preserve"> </w:t>
      </w:r>
      <w:r>
        <w:rPr>
          <w:rFonts w:ascii="VIC SemiBold"/>
          <w:b/>
          <w:color w:val="53565A"/>
        </w:rPr>
        <w:t>by</w:t>
      </w:r>
      <w:r>
        <w:rPr>
          <w:rFonts w:ascii="VIC SemiBold"/>
          <w:b/>
          <w:color w:val="53565A"/>
          <w:spacing w:val="1"/>
        </w:rPr>
        <w:t xml:space="preserve"> </w:t>
      </w:r>
      <w:r>
        <w:rPr>
          <w:rFonts w:ascii="VIC SemiBold"/>
          <w:b/>
          <w:color w:val="53565A"/>
        </w:rPr>
        <w:t>an</w:t>
      </w:r>
      <w:r>
        <w:rPr>
          <w:rFonts w:ascii="VIC SemiBold"/>
          <w:b/>
          <w:color w:val="53565A"/>
          <w:spacing w:val="1"/>
        </w:rPr>
        <w:t xml:space="preserve"> </w:t>
      </w:r>
      <w:r>
        <w:rPr>
          <w:rFonts w:ascii="VIC SemiBold"/>
          <w:b/>
          <w:color w:val="53565A"/>
        </w:rPr>
        <w:t>EPA</w:t>
      </w:r>
      <w:r w:rsidR="00641E37">
        <w:rPr>
          <w:rFonts w:ascii="VIC SemiBold"/>
          <w:b/>
          <w:color w:val="53565A"/>
        </w:rPr>
        <w:t>-</w:t>
      </w:r>
      <w:r>
        <w:rPr>
          <w:rFonts w:ascii="VIC SemiBold"/>
          <w:b/>
          <w:color w:val="53565A"/>
        </w:rPr>
        <w:t>appointed</w:t>
      </w:r>
      <w:r>
        <w:rPr>
          <w:rFonts w:ascii="VIC SemiBold"/>
          <w:b/>
          <w:color w:val="53565A"/>
          <w:spacing w:val="-40"/>
        </w:rPr>
        <w:t xml:space="preserve"> </w:t>
      </w:r>
      <w:r>
        <w:rPr>
          <w:rFonts w:ascii="VIC SemiBold"/>
          <w:b/>
          <w:color w:val="53565A"/>
        </w:rPr>
        <w:t>auditor?</w:t>
      </w:r>
    </w:p>
    <w:p w14:paraId="446A605A" w14:textId="77777777" w:rsidR="00ED5814" w:rsidRDefault="00360F7B">
      <w:pPr>
        <w:pStyle w:val="BodyText"/>
        <w:spacing w:before="163" w:line="218" w:lineRule="auto"/>
        <w:ind w:left="113" w:right="126"/>
      </w:pPr>
      <w:r>
        <w:rPr>
          <w:color w:val="414042"/>
        </w:rPr>
        <w:t>Clause 52.32-4 requires an environmental auditor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 xml:space="preserve">appointed under Part 8.3 of the </w:t>
      </w:r>
      <w:r>
        <w:rPr>
          <w:rFonts w:ascii="VIC Light Italic"/>
          <w:i/>
          <w:color w:val="414042"/>
        </w:rPr>
        <w:t>Environment</w:t>
      </w:r>
      <w:r>
        <w:rPr>
          <w:rFonts w:ascii="VIC Light Italic"/>
          <w:i/>
          <w:color w:val="414042"/>
          <w:spacing w:val="1"/>
        </w:rPr>
        <w:t xml:space="preserve"> </w:t>
      </w:r>
      <w:r>
        <w:rPr>
          <w:rFonts w:ascii="VIC Light Italic"/>
          <w:i/>
          <w:color w:val="414042"/>
        </w:rPr>
        <w:t xml:space="preserve">Protection Act 2017 </w:t>
      </w:r>
      <w:r>
        <w:rPr>
          <w:color w:val="414042"/>
        </w:rPr>
        <w:t>to prepare a report that verifies if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acoustic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assessment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undertaken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purpose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7"/>
        </w:rPr>
        <w:t xml:space="preserve"> </w:t>
      </w:r>
      <w:r>
        <w:rPr>
          <w:color w:val="414042"/>
        </w:rPr>
        <w:t>pre-construction</w:t>
      </w:r>
      <w:r>
        <w:rPr>
          <w:color w:val="414042"/>
          <w:spacing w:val="8"/>
        </w:rPr>
        <w:t xml:space="preserve"> </w:t>
      </w:r>
      <w:r>
        <w:rPr>
          <w:color w:val="414042"/>
        </w:rPr>
        <w:t>(predictive)</w:t>
      </w:r>
      <w:r>
        <w:rPr>
          <w:color w:val="414042"/>
          <w:spacing w:val="7"/>
        </w:rPr>
        <w:t xml:space="preserve"> </w:t>
      </w:r>
      <w:r>
        <w:rPr>
          <w:color w:val="414042"/>
        </w:rPr>
        <w:t>noise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assessment report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has been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conducted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accordance with the Standard.</w:t>
      </w:r>
    </w:p>
    <w:p w14:paraId="446A605B" w14:textId="1B837D28" w:rsidR="00ED5814" w:rsidRDefault="00360F7B">
      <w:pPr>
        <w:pStyle w:val="BodyText"/>
        <w:spacing w:before="162" w:line="218" w:lineRule="auto"/>
        <w:ind w:left="113" w:right="258"/>
      </w:pPr>
      <w:r>
        <w:rPr>
          <w:color w:val="414042"/>
        </w:rPr>
        <w:t>The report issued by the EPA appointed auditor is a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declaration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noise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assessments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been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conducted in accordance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Standard.</w:t>
      </w:r>
    </w:p>
    <w:p w14:paraId="446A605C" w14:textId="762F5AA7" w:rsidR="00ED5814" w:rsidRDefault="00360F7B">
      <w:pPr>
        <w:pStyle w:val="BodyText"/>
        <w:spacing w:before="167" w:line="218" w:lineRule="auto"/>
        <w:ind w:left="113" w:right="154"/>
      </w:pPr>
      <w:r>
        <w:rPr>
          <w:color w:val="414042"/>
        </w:rPr>
        <w:t>This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report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thorough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but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concise.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report must have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adequate detail including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annexure listing all documents examined or relied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upon to permit any reader to follow the deliberations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that the auditor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undertook 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forming their view.</w:t>
      </w:r>
    </w:p>
    <w:p w14:paraId="446A605D" w14:textId="77777777" w:rsidR="00ED5814" w:rsidRDefault="00ED5814">
      <w:pPr>
        <w:spacing w:line="218" w:lineRule="auto"/>
        <w:sectPr w:rsidR="00ED5814">
          <w:type w:val="continuous"/>
          <w:pgSz w:w="11910" w:h="16840"/>
          <w:pgMar w:top="760" w:right="1020" w:bottom="280" w:left="1020" w:header="560" w:footer="414" w:gutter="0"/>
          <w:cols w:num="2" w:space="720" w:equalWidth="0">
            <w:col w:w="4800" w:space="161"/>
            <w:col w:w="4909"/>
          </w:cols>
        </w:sectPr>
      </w:pPr>
    </w:p>
    <w:p w14:paraId="446A605E" w14:textId="77777777" w:rsidR="00ED5814" w:rsidRDefault="00ED5814">
      <w:pPr>
        <w:pStyle w:val="BodyText"/>
        <w:rPr>
          <w:sz w:val="20"/>
        </w:rPr>
      </w:pPr>
    </w:p>
    <w:p w14:paraId="446A605F" w14:textId="77777777" w:rsidR="00ED5814" w:rsidRDefault="00ED5814">
      <w:pPr>
        <w:pStyle w:val="BodyText"/>
        <w:spacing w:before="1"/>
        <w:rPr>
          <w:sz w:val="29"/>
        </w:rPr>
      </w:pPr>
    </w:p>
    <w:p w14:paraId="446A6060" w14:textId="77777777" w:rsidR="00ED5814" w:rsidRDefault="00AC35F8"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 w14:anchorId="446A6182">
          <v:group id="docshapegroup110" o:spid="_x0000_s2064" style="width:151.2pt;height:1pt;mso-position-horizontal-relative:char;mso-position-vertical-relative:line" coordsize="3024,20">
            <v:line id="_x0000_s2065" style="position:absolute" from="0,10" to="3024,10" strokecolor="#017d7d" strokeweight="1pt"/>
            <w10:anchorlock/>
          </v:group>
        </w:pict>
      </w:r>
    </w:p>
    <w:p w14:paraId="446A6061" w14:textId="77777777" w:rsidR="00ED5814" w:rsidRDefault="00ED5814">
      <w:pPr>
        <w:pStyle w:val="BodyText"/>
        <w:spacing w:before="10"/>
        <w:rPr>
          <w:sz w:val="5"/>
        </w:rPr>
      </w:pPr>
    </w:p>
    <w:p w14:paraId="446A6062" w14:textId="77777777" w:rsidR="00ED5814" w:rsidRDefault="00360F7B">
      <w:pPr>
        <w:spacing w:before="91" w:line="516" w:lineRule="auto"/>
        <w:ind w:left="113" w:right="4922"/>
        <w:rPr>
          <w:sz w:val="14"/>
        </w:rPr>
      </w:pPr>
      <w:r>
        <w:rPr>
          <w:color w:val="414042"/>
          <w:sz w:val="14"/>
        </w:rPr>
        <w:t>1</w:t>
      </w:r>
      <w:r>
        <w:rPr>
          <w:color w:val="414042"/>
          <w:spacing w:val="6"/>
          <w:sz w:val="14"/>
        </w:rPr>
        <w:t xml:space="preserve"> </w:t>
      </w:r>
      <w:r>
        <w:rPr>
          <w:color w:val="414042"/>
          <w:sz w:val="14"/>
        </w:rPr>
        <w:t>Refer</w:t>
      </w:r>
      <w:r>
        <w:rPr>
          <w:color w:val="414042"/>
          <w:spacing w:val="6"/>
          <w:sz w:val="14"/>
        </w:rPr>
        <w:t xml:space="preserve"> </w:t>
      </w:r>
      <w:r>
        <w:rPr>
          <w:color w:val="414042"/>
          <w:sz w:val="14"/>
        </w:rPr>
        <w:t>to</w:t>
      </w:r>
      <w:r>
        <w:rPr>
          <w:color w:val="414042"/>
          <w:spacing w:val="7"/>
          <w:sz w:val="14"/>
        </w:rPr>
        <w:t xml:space="preserve"> </w:t>
      </w:r>
      <w:r>
        <w:rPr>
          <w:color w:val="414042"/>
          <w:sz w:val="14"/>
        </w:rPr>
        <w:t>Section</w:t>
      </w:r>
      <w:r>
        <w:rPr>
          <w:color w:val="414042"/>
          <w:spacing w:val="6"/>
          <w:sz w:val="14"/>
        </w:rPr>
        <w:t xml:space="preserve"> </w:t>
      </w:r>
      <w:r>
        <w:rPr>
          <w:color w:val="414042"/>
          <w:sz w:val="14"/>
        </w:rPr>
        <w:t>5.4,</w:t>
      </w:r>
      <w:r>
        <w:rPr>
          <w:color w:val="414042"/>
          <w:spacing w:val="6"/>
          <w:sz w:val="14"/>
        </w:rPr>
        <w:t xml:space="preserve"> </w:t>
      </w:r>
      <w:r>
        <w:rPr>
          <w:color w:val="414042"/>
          <w:sz w:val="14"/>
        </w:rPr>
        <w:t>Page</w:t>
      </w:r>
      <w:r>
        <w:rPr>
          <w:color w:val="414042"/>
          <w:spacing w:val="7"/>
          <w:sz w:val="14"/>
        </w:rPr>
        <w:t xml:space="preserve"> </w:t>
      </w:r>
      <w:r>
        <w:rPr>
          <w:color w:val="414042"/>
          <w:sz w:val="14"/>
        </w:rPr>
        <w:t>23</w:t>
      </w:r>
      <w:r>
        <w:rPr>
          <w:color w:val="414042"/>
          <w:spacing w:val="6"/>
          <w:sz w:val="14"/>
        </w:rPr>
        <w:t xml:space="preserve"> </w:t>
      </w:r>
      <w:r>
        <w:rPr>
          <w:color w:val="414042"/>
          <w:sz w:val="14"/>
        </w:rPr>
        <w:t>of</w:t>
      </w:r>
      <w:r>
        <w:rPr>
          <w:color w:val="414042"/>
          <w:spacing w:val="6"/>
          <w:sz w:val="14"/>
        </w:rPr>
        <w:t xml:space="preserve"> </w:t>
      </w:r>
      <w:r>
        <w:rPr>
          <w:color w:val="414042"/>
          <w:sz w:val="14"/>
        </w:rPr>
        <w:t>the</w:t>
      </w:r>
      <w:r>
        <w:rPr>
          <w:color w:val="414042"/>
          <w:spacing w:val="7"/>
          <w:sz w:val="14"/>
        </w:rPr>
        <w:t xml:space="preserve"> </w:t>
      </w:r>
      <w:r>
        <w:rPr>
          <w:color w:val="414042"/>
          <w:sz w:val="14"/>
        </w:rPr>
        <w:t>Standard</w:t>
      </w:r>
      <w:r>
        <w:rPr>
          <w:color w:val="414042"/>
          <w:spacing w:val="6"/>
          <w:sz w:val="14"/>
        </w:rPr>
        <w:t xml:space="preserve"> </w:t>
      </w:r>
      <w:r>
        <w:rPr>
          <w:color w:val="414042"/>
          <w:sz w:val="14"/>
        </w:rPr>
        <w:t>for</w:t>
      </w:r>
      <w:r>
        <w:rPr>
          <w:color w:val="414042"/>
          <w:spacing w:val="6"/>
          <w:sz w:val="14"/>
        </w:rPr>
        <w:t xml:space="preserve"> </w:t>
      </w:r>
      <w:r>
        <w:rPr>
          <w:color w:val="414042"/>
          <w:sz w:val="14"/>
        </w:rPr>
        <w:t>further</w:t>
      </w:r>
      <w:r>
        <w:rPr>
          <w:color w:val="414042"/>
          <w:spacing w:val="6"/>
          <w:sz w:val="14"/>
        </w:rPr>
        <w:t xml:space="preserve"> </w:t>
      </w:r>
      <w:r>
        <w:rPr>
          <w:color w:val="414042"/>
          <w:sz w:val="14"/>
        </w:rPr>
        <w:t>information.</w:t>
      </w:r>
      <w:r>
        <w:rPr>
          <w:color w:val="414042"/>
          <w:spacing w:val="-32"/>
          <w:sz w:val="14"/>
        </w:rPr>
        <w:t xml:space="preserve"> </w:t>
      </w:r>
      <w:r>
        <w:rPr>
          <w:color w:val="414042"/>
          <w:sz w:val="14"/>
        </w:rPr>
        <w:t>2</w:t>
      </w:r>
      <w:r>
        <w:rPr>
          <w:color w:val="414042"/>
          <w:spacing w:val="1"/>
          <w:sz w:val="14"/>
        </w:rPr>
        <w:t xml:space="preserve"> </w:t>
      </w:r>
      <w:r>
        <w:rPr>
          <w:color w:val="414042"/>
          <w:sz w:val="14"/>
        </w:rPr>
        <w:t>Cherry</w:t>
      </w:r>
      <w:r>
        <w:rPr>
          <w:color w:val="414042"/>
          <w:spacing w:val="1"/>
          <w:sz w:val="14"/>
        </w:rPr>
        <w:t xml:space="preserve"> </w:t>
      </w:r>
      <w:r>
        <w:rPr>
          <w:color w:val="414042"/>
          <w:sz w:val="14"/>
        </w:rPr>
        <w:t>Tree</w:t>
      </w:r>
      <w:r>
        <w:rPr>
          <w:color w:val="414042"/>
          <w:spacing w:val="1"/>
          <w:sz w:val="14"/>
        </w:rPr>
        <w:t xml:space="preserve"> </w:t>
      </w:r>
      <w:r>
        <w:rPr>
          <w:color w:val="414042"/>
          <w:sz w:val="14"/>
        </w:rPr>
        <w:t>Wind</w:t>
      </w:r>
      <w:r>
        <w:rPr>
          <w:color w:val="414042"/>
          <w:spacing w:val="1"/>
          <w:sz w:val="14"/>
        </w:rPr>
        <w:t xml:space="preserve"> </w:t>
      </w:r>
      <w:r>
        <w:rPr>
          <w:color w:val="414042"/>
          <w:sz w:val="14"/>
        </w:rPr>
        <w:t>Farm</w:t>
      </w:r>
      <w:r>
        <w:rPr>
          <w:color w:val="414042"/>
          <w:spacing w:val="1"/>
          <w:sz w:val="14"/>
        </w:rPr>
        <w:t xml:space="preserve"> </w:t>
      </w:r>
      <w:r>
        <w:rPr>
          <w:color w:val="414042"/>
          <w:sz w:val="14"/>
        </w:rPr>
        <w:t>v</w:t>
      </w:r>
      <w:r>
        <w:rPr>
          <w:color w:val="414042"/>
          <w:spacing w:val="1"/>
          <w:sz w:val="14"/>
        </w:rPr>
        <w:t xml:space="preserve"> </w:t>
      </w:r>
      <w:r>
        <w:rPr>
          <w:color w:val="414042"/>
          <w:sz w:val="14"/>
        </w:rPr>
        <w:t>Mitchell</w:t>
      </w:r>
      <w:r>
        <w:rPr>
          <w:color w:val="414042"/>
          <w:spacing w:val="1"/>
          <w:sz w:val="14"/>
        </w:rPr>
        <w:t xml:space="preserve"> </w:t>
      </w:r>
      <w:r>
        <w:rPr>
          <w:color w:val="414042"/>
          <w:sz w:val="14"/>
        </w:rPr>
        <w:t>Shire</w:t>
      </w:r>
      <w:r>
        <w:rPr>
          <w:color w:val="414042"/>
          <w:spacing w:val="1"/>
          <w:sz w:val="14"/>
        </w:rPr>
        <w:t xml:space="preserve"> </w:t>
      </w:r>
      <w:r>
        <w:rPr>
          <w:color w:val="414042"/>
          <w:sz w:val="14"/>
        </w:rPr>
        <w:t>Council</w:t>
      </w:r>
      <w:r>
        <w:rPr>
          <w:color w:val="414042"/>
          <w:spacing w:val="1"/>
          <w:sz w:val="14"/>
        </w:rPr>
        <w:t xml:space="preserve"> </w:t>
      </w:r>
      <w:r>
        <w:rPr>
          <w:color w:val="414042"/>
          <w:sz w:val="14"/>
        </w:rPr>
        <w:t>(2013).</w:t>
      </w:r>
    </w:p>
    <w:p w14:paraId="446A6063" w14:textId="77777777" w:rsidR="00ED5814" w:rsidRDefault="00ED5814">
      <w:pPr>
        <w:spacing w:line="516" w:lineRule="auto"/>
        <w:rPr>
          <w:sz w:val="14"/>
        </w:rPr>
        <w:sectPr w:rsidR="00ED5814">
          <w:type w:val="continuous"/>
          <w:pgSz w:w="11910" w:h="16840"/>
          <w:pgMar w:top="760" w:right="1020" w:bottom="280" w:left="1020" w:header="560" w:footer="414" w:gutter="0"/>
          <w:cols w:space="720"/>
        </w:sectPr>
      </w:pPr>
    </w:p>
    <w:p w14:paraId="446A6064" w14:textId="77777777" w:rsidR="00ED5814" w:rsidRDefault="00ED5814">
      <w:pPr>
        <w:pStyle w:val="BodyText"/>
        <w:rPr>
          <w:sz w:val="20"/>
        </w:rPr>
      </w:pPr>
    </w:p>
    <w:p w14:paraId="446A6065" w14:textId="77777777" w:rsidR="00ED5814" w:rsidRDefault="00ED5814">
      <w:pPr>
        <w:pStyle w:val="BodyText"/>
        <w:rPr>
          <w:sz w:val="20"/>
        </w:rPr>
      </w:pPr>
    </w:p>
    <w:p w14:paraId="446A6066" w14:textId="77777777" w:rsidR="00ED5814" w:rsidRDefault="00ED5814">
      <w:pPr>
        <w:pStyle w:val="BodyText"/>
        <w:rPr>
          <w:sz w:val="20"/>
        </w:rPr>
      </w:pPr>
    </w:p>
    <w:p w14:paraId="446A6067" w14:textId="77777777" w:rsidR="00ED5814" w:rsidRDefault="00ED5814">
      <w:pPr>
        <w:pStyle w:val="BodyText"/>
        <w:rPr>
          <w:sz w:val="20"/>
        </w:rPr>
      </w:pPr>
    </w:p>
    <w:p w14:paraId="446A6068" w14:textId="77777777" w:rsidR="00ED5814" w:rsidRDefault="00ED5814">
      <w:pPr>
        <w:pStyle w:val="BodyText"/>
        <w:rPr>
          <w:sz w:val="20"/>
        </w:rPr>
      </w:pPr>
    </w:p>
    <w:p w14:paraId="446A6069" w14:textId="77777777" w:rsidR="00ED5814" w:rsidRDefault="00ED5814">
      <w:pPr>
        <w:pStyle w:val="BodyText"/>
        <w:spacing w:before="4"/>
        <w:rPr>
          <w:sz w:val="25"/>
        </w:rPr>
      </w:pPr>
    </w:p>
    <w:p w14:paraId="446A606A" w14:textId="77777777" w:rsidR="00ED5814" w:rsidRDefault="00ED5814">
      <w:pPr>
        <w:rPr>
          <w:sz w:val="25"/>
        </w:rPr>
        <w:sectPr w:rsidR="00ED5814">
          <w:pgSz w:w="11910" w:h="16840"/>
          <w:pgMar w:top="760" w:right="1020" w:bottom="600" w:left="1020" w:header="560" w:footer="414" w:gutter="0"/>
          <w:cols w:space="720"/>
        </w:sectPr>
      </w:pPr>
    </w:p>
    <w:p w14:paraId="446A606B" w14:textId="77777777" w:rsidR="00ED5814" w:rsidRDefault="00360F7B">
      <w:pPr>
        <w:pStyle w:val="BodyText"/>
        <w:spacing w:before="91"/>
        <w:ind w:left="113"/>
        <w:rPr>
          <w:rFonts w:ascii="VIC SemiBold"/>
          <w:b/>
        </w:rPr>
      </w:pPr>
      <w:r>
        <w:rPr>
          <w:rFonts w:ascii="VIC SemiBold"/>
          <w:b/>
          <w:color w:val="53565A"/>
        </w:rPr>
        <w:t>Auditor</w:t>
      </w:r>
      <w:r>
        <w:rPr>
          <w:rFonts w:ascii="VIC SemiBold"/>
          <w:b/>
          <w:color w:val="53565A"/>
          <w:spacing w:val="1"/>
        </w:rPr>
        <w:t xml:space="preserve"> </w:t>
      </w:r>
      <w:r>
        <w:rPr>
          <w:rFonts w:ascii="VIC SemiBold"/>
          <w:b/>
          <w:color w:val="53565A"/>
        </w:rPr>
        <w:t>duties</w:t>
      </w:r>
    </w:p>
    <w:p w14:paraId="446A606C" w14:textId="3C90C056" w:rsidR="00ED5814" w:rsidRDefault="00360F7B">
      <w:pPr>
        <w:pStyle w:val="BodyText"/>
        <w:spacing w:before="163" w:line="218" w:lineRule="auto"/>
        <w:ind w:left="113" w:right="33"/>
      </w:pPr>
      <w:r>
        <w:rPr>
          <w:color w:val="414042"/>
        </w:rPr>
        <w:t>An EPA</w:t>
      </w:r>
      <w:r w:rsidR="00641E37">
        <w:rPr>
          <w:color w:val="414042"/>
        </w:rPr>
        <w:t>-</w:t>
      </w:r>
      <w:r>
        <w:rPr>
          <w:color w:val="414042"/>
        </w:rPr>
        <w:t xml:space="preserve">appointed auditor is expected </w:t>
      </w:r>
      <w:r w:rsidR="006F1E3E">
        <w:rPr>
          <w:color w:val="414042"/>
        </w:rPr>
        <w:t xml:space="preserve">to </w:t>
      </w:r>
      <w:r>
        <w:rPr>
          <w:color w:val="414042"/>
        </w:rPr>
        <w:t>undertak</w:t>
      </w:r>
      <w:r w:rsidR="006F1E3E">
        <w:rPr>
          <w:color w:val="414042"/>
        </w:rPr>
        <w:t>e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any function to apply sound engineering and audit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practices, behaving 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 ethical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manner upholding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 reputation of the “audit system” and adhere 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 wording and intent of relevant guidelines. EPA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has guidelines detailing the duties 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responsibilities of an EPA</w:t>
      </w:r>
      <w:r w:rsidR="006F1E3E">
        <w:rPr>
          <w:color w:val="414042"/>
        </w:rPr>
        <w:t>-</w:t>
      </w:r>
      <w:r>
        <w:rPr>
          <w:color w:val="414042"/>
        </w:rPr>
        <w:t xml:space="preserve">appointed auditor. </w:t>
      </w:r>
      <w:r w:rsidR="006F1E3E">
        <w:rPr>
          <w:color w:val="414042"/>
        </w:rPr>
        <w:t>Please visit the EPA website t</w:t>
      </w:r>
      <w:r>
        <w:rPr>
          <w:color w:val="414042"/>
        </w:rPr>
        <w:t xml:space="preserve">o </w:t>
      </w:r>
      <w:r w:rsidR="006F1E3E">
        <w:rPr>
          <w:color w:val="414042"/>
        </w:rPr>
        <w:t>learn</w:t>
      </w:r>
      <w:r>
        <w:rPr>
          <w:color w:val="414042"/>
        </w:rPr>
        <w:t xml:space="preserve"> more about the roles and responsibilities of 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EPA</w:t>
      </w:r>
      <w:r w:rsidR="006F1E3E">
        <w:rPr>
          <w:color w:val="414042"/>
        </w:rPr>
        <w:t>-</w:t>
      </w:r>
      <w:r>
        <w:rPr>
          <w:color w:val="414042"/>
        </w:rPr>
        <w:t>appointed auditor. A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good starting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point 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EPA publication</w:t>
      </w:r>
      <w:r>
        <w:rPr>
          <w:color w:val="414042"/>
          <w:spacing w:val="1"/>
        </w:rPr>
        <w:t xml:space="preserve"> </w:t>
      </w:r>
      <w:r>
        <w:rPr>
          <w:rFonts w:ascii="VIC Light Italic" w:hAnsi="VIC Light Italic"/>
          <w:i/>
          <w:color w:val="414042"/>
        </w:rPr>
        <w:t>865</w:t>
      </w:r>
      <w:r>
        <w:rPr>
          <w:rFonts w:ascii="VIC Light Italic" w:hAnsi="VIC Light Italic"/>
          <w:i/>
          <w:color w:val="414042"/>
          <w:spacing w:val="1"/>
        </w:rPr>
        <w:t xml:space="preserve"> </w:t>
      </w:r>
      <w:r>
        <w:rPr>
          <w:rFonts w:ascii="VIC Light Italic" w:hAnsi="VIC Light Italic"/>
          <w:i/>
          <w:color w:val="414042"/>
        </w:rPr>
        <w:t>Environmental Auditor Guidelines for Appointment</w:t>
      </w:r>
      <w:r>
        <w:rPr>
          <w:rFonts w:ascii="VIC Light Italic" w:hAnsi="VIC Light Italic"/>
          <w:i/>
          <w:color w:val="414042"/>
          <w:spacing w:val="1"/>
        </w:rPr>
        <w:t xml:space="preserve"> </w:t>
      </w:r>
      <w:r>
        <w:rPr>
          <w:rFonts w:ascii="VIC Light Italic" w:hAnsi="VIC Light Italic"/>
          <w:i/>
          <w:color w:val="414042"/>
        </w:rPr>
        <w:t>and</w:t>
      </w:r>
      <w:r>
        <w:rPr>
          <w:rFonts w:ascii="VIC Light Italic" w:hAnsi="VIC Light Italic"/>
          <w:i/>
          <w:color w:val="414042"/>
          <w:spacing w:val="-1"/>
        </w:rPr>
        <w:t xml:space="preserve"> </w:t>
      </w:r>
      <w:r>
        <w:rPr>
          <w:rFonts w:ascii="VIC Light Italic" w:hAnsi="VIC Light Italic"/>
          <w:i/>
          <w:color w:val="414042"/>
        </w:rPr>
        <w:t>Conduct</w:t>
      </w:r>
      <w:r>
        <w:rPr>
          <w:color w:val="414042"/>
        </w:rPr>
        <w:t>.</w:t>
      </w:r>
    </w:p>
    <w:p w14:paraId="446A606D" w14:textId="77777777" w:rsidR="00ED5814" w:rsidRDefault="00ED5814">
      <w:pPr>
        <w:pStyle w:val="BodyText"/>
        <w:spacing w:before="1"/>
        <w:rPr>
          <w:sz w:val="16"/>
        </w:rPr>
      </w:pPr>
    </w:p>
    <w:p w14:paraId="446A606E" w14:textId="77777777" w:rsidR="00ED5814" w:rsidRDefault="00360F7B">
      <w:pPr>
        <w:pStyle w:val="BodyText"/>
        <w:ind w:left="113"/>
        <w:rPr>
          <w:rFonts w:ascii="VIC SemiBold"/>
          <w:b/>
        </w:rPr>
      </w:pPr>
      <w:r>
        <w:rPr>
          <w:rFonts w:ascii="VIC SemiBold"/>
          <w:b/>
          <w:color w:val="53565A"/>
        </w:rPr>
        <w:t>Wind</w:t>
      </w:r>
      <w:r>
        <w:rPr>
          <w:rFonts w:ascii="VIC SemiBold"/>
          <w:b/>
          <w:color w:val="53565A"/>
          <w:spacing w:val="1"/>
        </w:rPr>
        <w:t xml:space="preserve"> </w:t>
      </w:r>
      <w:r>
        <w:rPr>
          <w:rFonts w:ascii="VIC SemiBold"/>
          <w:b/>
          <w:color w:val="53565A"/>
        </w:rPr>
        <w:t>energy</w:t>
      </w:r>
      <w:r>
        <w:rPr>
          <w:rFonts w:ascii="VIC SemiBold"/>
          <w:b/>
          <w:color w:val="53565A"/>
          <w:spacing w:val="2"/>
        </w:rPr>
        <w:t xml:space="preserve"> </w:t>
      </w:r>
      <w:r>
        <w:rPr>
          <w:rFonts w:ascii="VIC SemiBold"/>
          <w:b/>
          <w:color w:val="53565A"/>
        </w:rPr>
        <w:t>facility</w:t>
      </w:r>
      <w:r>
        <w:rPr>
          <w:rFonts w:ascii="VIC SemiBold"/>
          <w:b/>
          <w:color w:val="53565A"/>
          <w:spacing w:val="2"/>
        </w:rPr>
        <w:t xml:space="preserve"> </w:t>
      </w:r>
      <w:r>
        <w:rPr>
          <w:rFonts w:ascii="VIC SemiBold"/>
          <w:b/>
          <w:color w:val="53565A"/>
        </w:rPr>
        <w:t>noise</w:t>
      </w:r>
      <w:r>
        <w:rPr>
          <w:rFonts w:ascii="VIC SemiBold"/>
          <w:b/>
          <w:color w:val="53565A"/>
          <w:spacing w:val="1"/>
        </w:rPr>
        <w:t xml:space="preserve"> </w:t>
      </w:r>
      <w:r>
        <w:rPr>
          <w:rFonts w:ascii="VIC SemiBold"/>
          <w:b/>
          <w:color w:val="53565A"/>
        </w:rPr>
        <w:t>compliance</w:t>
      </w:r>
    </w:p>
    <w:p w14:paraId="446A606F" w14:textId="3B5709B2" w:rsidR="00ED5814" w:rsidRDefault="00360F7B">
      <w:pPr>
        <w:pStyle w:val="BodyText"/>
        <w:spacing w:before="163" w:line="218" w:lineRule="auto"/>
        <w:ind w:left="113" w:right="62"/>
      </w:pPr>
      <w:r>
        <w:rPr>
          <w:color w:val="414042"/>
        </w:rPr>
        <w:t xml:space="preserve">From 1 July 2021, the </w:t>
      </w:r>
      <w:r>
        <w:rPr>
          <w:rFonts w:ascii="VIC Light Italic"/>
          <w:i/>
          <w:color w:val="414042"/>
        </w:rPr>
        <w:t>Environment Protection Act 2017</w:t>
      </w:r>
      <w:r>
        <w:rPr>
          <w:rFonts w:ascii="VIC Light Italic"/>
          <w:i/>
          <w:color w:val="414042"/>
          <w:spacing w:val="-44"/>
        </w:rPr>
        <w:t xml:space="preserve"> </w:t>
      </w:r>
      <w:r>
        <w:rPr>
          <w:color w:val="414042"/>
        </w:rPr>
        <w:t>introduced a general environmental duty 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unreasonable noise provisions, which apply to all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industries in Victoria, including wind energy facilities.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The Environment Protection Authority (EPA) will be</w:t>
      </w:r>
      <w:r>
        <w:rPr>
          <w:color w:val="414042"/>
          <w:spacing w:val="1"/>
        </w:rPr>
        <w:t xml:space="preserve"> </w:t>
      </w:r>
      <w:r w:rsidR="00381BEC">
        <w:rPr>
          <w:color w:val="414042"/>
        </w:rPr>
        <w:t xml:space="preserve">Victoria’s </w:t>
      </w:r>
      <w:r>
        <w:rPr>
          <w:color w:val="414042"/>
        </w:rPr>
        <w:t>primary regulator of wind turbine noise.</w:t>
      </w:r>
    </w:p>
    <w:p w14:paraId="446A6070" w14:textId="643A6856" w:rsidR="00ED5814" w:rsidRDefault="00360F7B">
      <w:pPr>
        <w:pStyle w:val="BodyText"/>
        <w:spacing w:before="162" w:line="218" w:lineRule="auto"/>
        <w:ind w:left="113" w:right="443"/>
      </w:pPr>
      <w:r>
        <w:rPr>
          <w:color w:val="414042"/>
        </w:rPr>
        <w:t>Amendment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VC206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VPP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all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planning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schemes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supported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these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changes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removing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planning requirements for regulati</w:t>
      </w:r>
      <w:r w:rsidR="00381BEC">
        <w:rPr>
          <w:color w:val="414042"/>
        </w:rPr>
        <w:t xml:space="preserve">ng </w:t>
      </w:r>
      <w:r>
        <w:rPr>
          <w:color w:val="414042"/>
        </w:rPr>
        <w:t>operational wind turbine noise for a wind energy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facility.</w:t>
      </w:r>
    </w:p>
    <w:p w14:paraId="446A6071" w14:textId="77777777" w:rsidR="00ED5814" w:rsidRDefault="00ED5814">
      <w:pPr>
        <w:pStyle w:val="BodyText"/>
        <w:spacing w:before="10"/>
        <w:rPr>
          <w:sz w:val="16"/>
        </w:rPr>
      </w:pPr>
    </w:p>
    <w:p w14:paraId="446A6072" w14:textId="77777777" w:rsidR="00ED5814" w:rsidRDefault="00360F7B">
      <w:pPr>
        <w:pStyle w:val="BodyText"/>
        <w:spacing w:before="1" w:line="237" w:lineRule="auto"/>
        <w:ind w:left="113" w:right="349"/>
        <w:rPr>
          <w:rFonts w:ascii="VIC SemiBold"/>
          <w:b/>
        </w:rPr>
      </w:pPr>
      <w:r>
        <w:rPr>
          <w:rFonts w:ascii="VIC SemiBold"/>
          <w:b/>
          <w:color w:val="53565A"/>
        </w:rPr>
        <w:t>Planning permits</w:t>
      </w:r>
      <w:r>
        <w:rPr>
          <w:rFonts w:ascii="VIC SemiBold"/>
          <w:b/>
          <w:color w:val="53565A"/>
          <w:spacing w:val="1"/>
        </w:rPr>
        <w:t xml:space="preserve"> </w:t>
      </w:r>
      <w:r>
        <w:rPr>
          <w:rFonts w:ascii="VIC SemiBold"/>
          <w:b/>
          <w:color w:val="53565A"/>
        </w:rPr>
        <w:t>for</w:t>
      </w:r>
      <w:r>
        <w:rPr>
          <w:rFonts w:ascii="VIC SemiBold"/>
          <w:b/>
          <w:color w:val="53565A"/>
          <w:spacing w:val="1"/>
        </w:rPr>
        <w:t xml:space="preserve"> </w:t>
      </w:r>
      <w:r>
        <w:rPr>
          <w:rFonts w:ascii="VIC SemiBold"/>
          <w:b/>
          <w:color w:val="53565A"/>
        </w:rPr>
        <w:t>wind</w:t>
      </w:r>
      <w:r>
        <w:rPr>
          <w:rFonts w:ascii="VIC SemiBold"/>
          <w:b/>
          <w:color w:val="53565A"/>
          <w:spacing w:val="1"/>
        </w:rPr>
        <w:t xml:space="preserve"> </w:t>
      </w:r>
      <w:r>
        <w:rPr>
          <w:rFonts w:ascii="VIC SemiBold"/>
          <w:b/>
          <w:color w:val="53565A"/>
        </w:rPr>
        <w:t>energy</w:t>
      </w:r>
      <w:r>
        <w:rPr>
          <w:rFonts w:ascii="VIC SemiBold"/>
          <w:b/>
          <w:color w:val="53565A"/>
          <w:spacing w:val="1"/>
        </w:rPr>
        <w:t xml:space="preserve"> </w:t>
      </w:r>
      <w:r>
        <w:rPr>
          <w:rFonts w:ascii="VIC SemiBold"/>
          <w:b/>
          <w:color w:val="53565A"/>
        </w:rPr>
        <w:t>facilities</w:t>
      </w:r>
      <w:r>
        <w:rPr>
          <w:rFonts w:ascii="VIC SemiBold"/>
          <w:b/>
          <w:color w:val="53565A"/>
          <w:spacing w:val="1"/>
        </w:rPr>
        <w:t xml:space="preserve"> </w:t>
      </w:r>
      <w:r>
        <w:rPr>
          <w:rFonts w:ascii="VIC SemiBold"/>
          <w:b/>
          <w:color w:val="53565A"/>
        </w:rPr>
        <w:t>issued</w:t>
      </w:r>
      <w:r>
        <w:rPr>
          <w:rFonts w:ascii="VIC SemiBold"/>
          <w:b/>
          <w:color w:val="53565A"/>
          <w:spacing w:val="-41"/>
        </w:rPr>
        <w:t xml:space="preserve"> </w:t>
      </w:r>
      <w:r>
        <w:rPr>
          <w:rFonts w:ascii="VIC SemiBold"/>
          <w:b/>
          <w:color w:val="53565A"/>
        </w:rPr>
        <w:t>after 1 July 2021</w:t>
      </w:r>
    </w:p>
    <w:p w14:paraId="446A6073" w14:textId="77777777" w:rsidR="00ED5814" w:rsidRDefault="00360F7B">
      <w:pPr>
        <w:pStyle w:val="BodyText"/>
        <w:spacing w:before="163" w:line="218" w:lineRule="auto"/>
        <w:ind w:left="113"/>
      </w:pPr>
      <w:r>
        <w:rPr>
          <w:color w:val="414042"/>
        </w:rPr>
        <w:t>Permits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issued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after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1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July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2021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will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not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conditions regulating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operational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wind turbine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noise,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as this will be covered under the Environment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Protection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Regulations (regulated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by the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EPA).</w:t>
      </w:r>
    </w:p>
    <w:p w14:paraId="446A6074" w14:textId="093AF871" w:rsidR="00ED5814" w:rsidRDefault="00360F7B">
      <w:pPr>
        <w:pStyle w:val="BodyText"/>
        <w:spacing w:before="165" w:line="218" w:lineRule="auto"/>
        <w:ind w:left="113"/>
      </w:pPr>
      <w:r>
        <w:rPr>
          <w:color w:val="414042"/>
        </w:rPr>
        <w:t>Permit application requirements for wind energy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facilities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will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remain,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including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requirement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conduct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pre-construction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(predictive) noise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assessment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demonstrate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facility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comply with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New Zealand Standard.</w:t>
      </w:r>
    </w:p>
    <w:p w14:paraId="446A6075" w14:textId="77777777" w:rsidR="00ED5814" w:rsidRDefault="00ED5814">
      <w:pPr>
        <w:pStyle w:val="BodyText"/>
        <w:spacing w:before="11"/>
        <w:rPr>
          <w:sz w:val="16"/>
        </w:rPr>
      </w:pPr>
    </w:p>
    <w:p w14:paraId="446A6076" w14:textId="77777777" w:rsidR="00ED5814" w:rsidRDefault="00360F7B">
      <w:pPr>
        <w:pStyle w:val="BodyText"/>
        <w:spacing w:line="237" w:lineRule="auto"/>
        <w:ind w:left="113" w:right="244"/>
        <w:rPr>
          <w:rFonts w:ascii="VIC SemiBold"/>
          <w:b/>
        </w:rPr>
      </w:pPr>
      <w:r>
        <w:rPr>
          <w:rFonts w:ascii="VIC SemiBold"/>
          <w:b/>
          <w:color w:val="53565A"/>
        </w:rPr>
        <w:t>Existing</w:t>
      </w:r>
      <w:r>
        <w:rPr>
          <w:rFonts w:ascii="VIC SemiBold"/>
          <w:b/>
          <w:color w:val="53565A"/>
          <w:spacing w:val="1"/>
        </w:rPr>
        <w:t xml:space="preserve"> </w:t>
      </w:r>
      <w:r>
        <w:rPr>
          <w:rFonts w:ascii="VIC SemiBold"/>
          <w:b/>
          <w:color w:val="53565A"/>
        </w:rPr>
        <w:t>planning</w:t>
      </w:r>
      <w:r>
        <w:rPr>
          <w:rFonts w:ascii="VIC SemiBold"/>
          <w:b/>
          <w:color w:val="53565A"/>
          <w:spacing w:val="1"/>
        </w:rPr>
        <w:t xml:space="preserve"> </w:t>
      </w:r>
      <w:r>
        <w:rPr>
          <w:rFonts w:ascii="VIC SemiBold"/>
          <w:b/>
          <w:color w:val="53565A"/>
        </w:rPr>
        <w:t>permits</w:t>
      </w:r>
      <w:r>
        <w:rPr>
          <w:rFonts w:ascii="VIC SemiBold"/>
          <w:b/>
          <w:color w:val="53565A"/>
          <w:spacing w:val="1"/>
        </w:rPr>
        <w:t xml:space="preserve"> </w:t>
      </w:r>
      <w:r>
        <w:rPr>
          <w:rFonts w:ascii="VIC SemiBold"/>
          <w:b/>
          <w:color w:val="53565A"/>
        </w:rPr>
        <w:t>that</w:t>
      </w:r>
      <w:r>
        <w:rPr>
          <w:rFonts w:ascii="VIC SemiBold"/>
          <w:b/>
          <w:color w:val="53565A"/>
          <w:spacing w:val="1"/>
        </w:rPr>
        <w:t xml:space="preserve"> </w:t>
      </w:r>
      <w:r>
        <w:rPr>
          <w:rFonts w:ascii="VIC SemiBold"/>
          <w:b/>
          <w:color w:val="53565A"/>
        </w:rPr>
        <w:t>have</w:t>
      </w:r>
      <w:r>
        <w:rPr>
          <w:rFonts w:ascii="VIC SemiBold"/>
          <w:b/>
          <w:color w:val="53565A"/>
          <w:spacing w:val="2"/>
        </w:rPr>
        <w:t xml:space="preserve"> </w:t>
      </w:r>
      <w:r>
        <w:rPr>
          <w:rFonts w:ascii="VIC SemiBold"/>
          <w:b/>
          <w:color w:val="53565A"/>
        </w:rPr>
        <w:t>conditions</w:t>
      </w:r>
      <w:r>
        <w:rPr>
          <w:rFonts w:ascii="VIC SemiBold"/>
          <w:b/>
          <w:color w:val="53565A"/>
          <w:spacing w:val="1"/>
        </w:rPr>
        <w:t xml:space="preserve"> </w:t>
      </w:r>
      <w:r>
        <w:rPr>
          <w:rFonts w:ascii="VIC SemiBold"/>
          <w:b/>
          <w:color w:val="53565A"/>
        </w:rPr>
        <w:t>for</w:t>
      </w:r>
      <w:r>
        <w:rPr>
          <w:rFonts w:ascii="VIC SemiBold"/>
          <w:b/>
          <w:color w:val="53565A"/>
          <w:spacing w:val="-41"/>
        </w:rPr>
        <w:t xml:space="preserve"> </w:t>
      </w:r>
      <w:r>
        <w:rPr>
          <w:rFonts w:ascii="VIC SemiBold"/>
          <w:b/>
          <w:color w:val="53565A"/>
        </w:rPr>
        <w:t>operational wind turbine noise</w:t>
      </w:r>
    </w:p>
    <w:p w14:paraId="446A6077" w14:textId="22ED653D" w:rsidR="00ED5814" w:rsidRDefault="00360F7B">
      <w:pPr>
        <w:pStyle w:val="BodyText"/>
        <w:spacing w:before="163" w:line="218" w:lineRule="auto"/>
        <w:ind w:left="113" w:right="62"/>
      </w:pPr>
      <w:r>
        <w:rPr>
          <w:color w:val="414042"/>
        </w:rPr>
        <w:t>Wind farm operators are required to comply with</w:t>
      </w:r>
      <w:r>
        <w:rPr>
          <w:color w:val="414042"/>
          <w:spacing w:val="1"/>
        </w:rPr>
        <w:t xml:space="preserve"> </w:t>
      </w:r>
      <w:r w:rsidR="003F5DDC">
        <w:rPr>
          <w:color w:val="414042"/>
          <w:spacing w:val="1"/>
        </w:rPr>
        <w:t xml:space="preserve">the </w:t>
      </w:r>
      <w:r>
        <w:rPr>
          <w:color w:val="414042"/>
        </w:rPr>
        <w:t>conditions of permits</w:t>
      </w:r>
      <w:r w:rsidR="003F5DDC">
        <w:rPr>
          <w:color w:val="414042"/>
        </w:rPr>
        <w:t>,</w:t>
      </w:r>
      <w:r>
        <w:rPr>
          <w:color w:val="414042"/>
        </w:rPr>
        <w:t xml:space="preserve"> including conditions that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regulate operational wind turbine noise. Responsible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authorities</w:t>
      </w:r>
      <w:r w:rsidR="003F5DDC">
        <w:rPr>
          <w:color w:val="414042"/>
        </w:rPr>
        <w:t>,</w:t>
      </w:r>
      <w:r>
        <w:rPr>
          <w:color w:val="414042"/>
        </w:rPr>
        <w:t xml:space="preserve"> such as councils</w:t>
      </w:r>
      <w:r w:rsidR="003F5DDC">
        <w:rPr>
          <w:color w:val="414042"/>
        </w:rPr>
        <w:t>,</w:t>
      </w:r>
      <w:r>
        <w:rPr>
          <w:color w:val="414042"/>
        </w:rPr>
        <w:t xml:space="preserve"> will continue to be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responsible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for enforcement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of permit conditions.</w:t>
      </w:r>
    </w:p>
    <w:p w14:paraId="446A6078" w14:textId="77777777" w:rsidR="00ED5814" w:rsidRDefault="00360F7B">
      <w:pPr>
        <w:spacing w:before="164" w:line="218" w:lineRule="auto"/>
        <w:ind w:left="113" w:right="33"/>
        <w:rPr>
          <w:rFonts w:ascii="VIC"/>
          <w:b/>
          <w:sz w:val="18"/>
        </w:rPr>
      </w:pPr>
      <w:r>
        <w:rPr>
          <w:rFonts w:ascii="VIC"/>
          <w:b/>
          <w:color w:val="64676B"/>
          <w:sz w:val="18"/>
        </w:rPr>
        <w:t>To</w:t>
      </w:r>
      <w:r>
        <w:rPr>
          <w:rFonts w:ascii="VIC"/>
          <w:b/>
          <w:color w:val="64676B"/>
          <w:spacing w:val="1"/>
          <w:sz w:val="18"/>
        </w:rPr>
        <w:t xml:space="preserve"> </w:t>
      </w:r>
      <w:r>
        <w:rPr>
          <w:rFonts w:ascii="VIC"/>
          <w:b/>
          <w:color w:val="64676B"/>
          <w:sz w:val="18"/>
        </w:rPr>
        <w:t>avoid</w:t>
      </w:r>
      <w:r>
        <w:rPr>
          <w:rFonts w:ascii="VIC"/>
          <w:b/>
          <w:color w:val="64676B"/>
          <w:spacing w:val="1"/>
          <w:sz w:val="18"/>
        </w:rPr>
        <w:t xml:space="preserve"> </w:t>
      </w:r>
      <w:r>
        <w:rPr>
          <w:rFonts w:ascii="VIC"/>
          <w:b/>
          <w:color w:val="64676B"/>
          <w:sz w:val="18"/>
        </w:rPr>
        <w:t>duplication</w:t>
      </w:r>
      <w:r>
        <w:rPr>
          <w:rFonts w:ascii="VIC"/>
          <w:b/>
          <w:color w:val="64676B"/>
          <w:spacing w:val="1"/>
          <w:sz w:val="18"/>
        </w:rPr>
        <w:t xml:space="preserve"> </w:t>
      </w:r>
      <w:r>
        <w:rPr>
          <w:rFonts w:ascii="VIC"/>
          <w:b/>
          <w:color w:val="64676B"/>
          <w:sz w:val="18"/>
        </w:rPr>
        <w:t>of</w:t>
      </w:r>
      <w:r>
        <w:rPr>
          <w:rFonts w:ascii="VIC"/>
          <w:b/>
          <w:color w:val="64676B"/>
          <w:spacing w:val="1"/>
          <w:sz w:val="18"/>
        </w:rPr>
        <w:t xml:space="preserve"> </w:t>
      </w:r>
      <w:r>
        <w:rPr>
          <w:rFonts w:ascii="VIC"/>
          <w:b/>
          <w:color w:val="64676B"/>
          <w:sz w:val="18"/>
        </w:rPr>
        <w:t>requirements,</w:t>
      </w:r>
      <w:r>
        <w:rPr>
          <w:rFonts w:ascii="VIC"/>
          <w:b/>
          <w:color w:val="64676B"/>
          <w:spacing w:val="1"/>
          <w:sz w:val="18"/>
        </w:rPr>
        <w:t xml:space="preserve"> </w:t>
      </w:r>
      <w:r>
        <w:rPr>
          <w:rFonts w:ascii="VIC"/>
          <w:b/>
          <w:color w:val="64676B"/>
          <w:sz w:val="18"/>
        </w:rPr>
        <w:t>wind</w:t>
      </w:r>
      <w:r>
        <w:rPr>
          <w:rFonts w:ascii="VIC"/>
          <w:b/>
          <w:color w:val="64676B"/>
          <w:spacing w:val="1"/>
          <w:sz w:val="18"/>
        </w:rPr>
        <w:t xml:space="preserve"> </w:t>
      </w:r>
      <w:r>
        <w:rPr>
          <w:rFonts w:ascii="VIC"/>
          <w:b/>
          <w:color w:val="64676B"/>
          <w:sz w:val="18"/>
        </w:rPr>
        <w:t>farm</w:t>
      </w:r>
      <w:r>
        <w:rPr>
          <w:rFonts w:ascii="VIC"/>
          <w:b/>
          <w:color w:val="64676B"/>
          <w:spacing w:val="1"/>
          <w:sz w:val="18"/>
        </w:rPr>
        <w:t xml:space="preserve"> </w:t>
      </w:r>
      <w:r>
        <w:rPr>
          <w:rFonts w:ascii="VIC"/>
          <w:b/>
          <w:color w:val="64676B"/>
          <w:sz w:val="18"/>
        </w:rPr>
        <w:t>operators</w:t>
      </w:r>
      <w:r>
        <w:rPr>
          <w:rFonts w:ascii="VIC"/>
          <w:b/>
          <w:color w:val="64676B"/>
          <w:spacing w:val="1"/>
          <w:sz w:val="18"/>
        </w:rPr>
        <w:t xml:space="preserve"> </w:t>
      </w:r>
      <w:r>
        <w:rPr>
          <w:rFonts w:ascii="VIC"/>
          <w:b/>
          <w:color w:val="64676B"/>
          <w:sz w:val="18"/>
        </w:rPr>
        <w:t>can</w:t>
      </w:r>
      <w:r>
        <w:rPr>
          <w:rFonts w:ascii="VIC"/>
          <w:b/>
          <w:color w:val="64676B"/>
          <w:spacing w:val="2"/>
          <w:sz w:val="18"/>
        </w:rPr>
        <w:t xml:space="preserve"> </w:t>
      </w:r>
      <w:r>
        <w:rPr>
          <w:rFonts w:ascii="VIC"/>
          <w:b/>
          <w:color w:val="64676B"/>
          <w:sz w:val="18"/>
        </w:rPr>
        <w:t>apply</w:t>
      </w:r>
      <w:r>
        <w:rPr>
          <w:rFonts w:ascii="VIC"/>
          <w:b/>
          <w:color w:val="64676B"/>
          <w:spacing w:val="1"/>
          <w:sz w:val="18"/>
        </w:rPr>
        <w:t xml:space="preserve"> </w:t>
      </w:r>
      <w:r>
        <w:rPr>
          <w:rFonts w:ascii="VIC"/>
          <w:b/>
          <w:color w:val="64676B"/>
          <w:sz w:val="18"/>
        </w:rPr>
        <w:t>to</w:t>
      </w:r>
      <w:r>
        <w:rPr>
          <w:rFonts w:ascii="VIC"/>
          <w:b/>
          <w:color w:val="64676B"/>
          <w:spacing w:val="2"/>
          <w:sz w:val="18"/>
        </w:rPr>
        <w:t xml:space="preserve"> </w:t>
      </w:r>
      <w:r>
        <w:rPr>
          <w:rFonts w:ascii="VIC"/>
          <w:b/>
          <w:color w:val="64676B"/>
          <w:sz w:val="18"/>
        </w:rPr>
        <w:t>amend</w:t>
      </w:r>
      <w:r>
        <w:rPr>
          <w:rFonts w:ascii="VIC"/>
          <w:b/>
          <w:color w:val="64676B"/>
          <w:spacing w:val="2"/>
          <w:sz w:val="18"/>
        </w:rPr>
        <w:t xml:space="preserve"> </w:t>
      </w:r>
      <w:r>
        <w:rPr>
          <w:rFonts w:ascii="VIC"/>
          <w:b/>
          <w:color w:val="64676B"/>
          <w:sz w:val="18"/>
        </w:rPr>
        <w:t>existing</w:t>
      </w:r>
      <w:r>
        <w:rPr>
          <w:rFonts w:ascii="VIC"/>
          <w:b/>
          <w:color w:val="64676B"/>
          <w:spacing w:val="1"/>
          <w:sz w:val="18"/>
        </w:rPr>
        <w:t xml:space="preserve"> </w:t>
      </w:r>
      <w:r>
        <w:rPr>
          <w:rFonts w:ascii="VIC"/>
          <w:b/>
          <w:color w:val="64676B"/>
          <w:sz w:val="18"/>
        </w:rPr>
        <w:t>permits</w:t>
      </w:r>
      <w:r>
        <w:rPr>
          <w:rFonts w:ascii="VIC"/>
          <w:b/>
          <w:color w:val="64676B"/>
          <w:spacing w:val="1"/>
          <w:sz w:val="18"/>
        </w:rPr>
        <w:t xml:space="preserve"> </w:t>
      </w:r>
      <w:r>
        <w:rPr>
          <w:rFonts w:ascii="VIC"/>
          <w:b/>
          <w:color w:val="64676B"/>
          <w:sz w:val="18"/>
        </w:rPr>
        <w:t>under</w:t>
      </w:r>
      <w:r>
        <w:rPr>
          <w:rFonts w:ascii="VIC"/>
          <w:b/>
          <w:color w:val="64676B"/>
          <w:spacing w:val="3"/>
          <w:sz w:val="18"/>
        </w:rPr>
        <w:t xml:space="preserve"> </w:t>
      </w:r>
      <w:r>
        <w:rPr>
          <w:rFonts w:ascii="VIC"/>
          <w:b/>
          <w:color w:val="64676B"/>
          <w:sz w:val="18"/>
        </w:rPr>
        <w:t>section</w:t>
      </w:r>
      <w:r>
        <w:rPr>
          <w:rFonts w:ascii="VIC"/>
          <w:b/>
          <w:color w:val="64676B"/>
          <w:spacing w:val="4"/>
          <w:sz w:val="18"/>
        </w:rPr>
        <w:t xml:space="preserve"> </w:t>
      </w:r>
      <w:r>
        <w:rPr>
          <w:rFonts w:ascii="VIC"/>
          <w:b/>
          <w:color w:val="64676B"/>
          <w:sz w:val="18"/>
        </w:rPr>
        <w:t>72</w:t>
      </w:r>
      <w:r>
        <w:rPr>
          <w:rFonts w:ascii="VIC"/>
          <w:b/>
          <w:color w:val="64676B"/>
          <w:spacing w:val="4"/>
          <w:sz w:val="18"/>
        </w:rPr>
        <w:t xml:space="preserve"> </w:t>
      </w:r>
      <w:r>
        <w:rPr>
          <w:rFonts w:ascii="VIC"/>
          <w:b/>
          <w:color w:val="64676B"/>
          <w:sz w:val="18"/>
        </w:rPr>
        <w:t>or</w:t>
      </w:r>
      <w:r>
        <w:rPr>
          <w:rFonts w:ascii="VIC"/>
          <w:b/>
          <w:color w:val="64676B"/>
          <w:spacing w:val="4"/>
          <w:sz w:val="18"/>
        </w:rPr>
        <w:t xml:space="preserve"> </w:t>
      </w:r>
      <w:r>
        <w:rPr>
          <w:rFonts w:ascii="VIC"/>
          <w:b/>
          <w:color w:val="64676B"/>
          <w:sz w:val="18"/>
        </w:rPr>
        <w:t>section</w:t>
      </w:r>
      <w:r>
        <w:rPr>
          <w:rFonts w:ascii="VIC"/>
          <w:b/>
          <w:color w:val="64676B"/>
          <w:spacing w:val="4"/>
          <w:sz w:val="18"/>
        </w:rPr>
        <w:t xml:space="preserve"> </w:t>
      </w:r>
      <w:r>
        <w:rPr>
          <w:rFonts w:ascii="VIC"/>
          <w:b/>
          <w:color w:val="64676B"/>
          <w:sz w:val="18"/>
        </w:rPr>
        <w:t>97I</w:t>
      </w:r>
      <w:r>
        <w:rPr>
          <w:rFonts w:ascii="VIC"/>
          <w:b/>
          <w:color w:val="64676B"/>
          <w:spacing w:val="4"/>
          <w:sz w:val="18"/>
        </w:rPr>
        <w:t xml:space="preserve"> </w:t>
      </w:r>
      <w:r>
        <w:rPr>
          <w:rFonts w:ascii="VIC"/>
          <w:b/>
          <w:color w:val="64676B"/>
          <w:sz w:val="18"/>
        </w:rPr>
        <w:t>of</w:t>
      </w:r>
      <w:r>
        <w:rPr>
          <w:rFonts w:ascii="VIC"/>
          <w:b/>
          <w:color w:val="64676B"/>
          <w:spacing w:val="4"/>
          <w:sz w:val="18"/>
        </w:rPr>
        <w:t xml:space="preserve"> </w:t>
      </w:r>
      <w:r>
        <w:rPr>
          <w:rFonts w:ascii="VIC"/>
          <w:b/>
          <w:color w:val="64676B"/>
          <w:sz w:val="18"/>
        </w:rPr>
        <w:t>the</w:t>
      </w:r>
      <w:r>
        <w:rPr>
          <w:rFonts w:ascii="VIC"/>
          <w:b/>
          <w:color w:val="64676B"/>
          <w:spacing w:val="4"/>
          <w:sz w:val="18"/>
        </w:rPr>
        <w:t xml:space="preserve"> </w:t>
      </w:r>
      <w:r>
        <w:rPr>
          <w:rFonts w:ascii="VIC"/>
          <w:b/>
          <w:color w:val="64676B"/>
          <w:sz w:val="18"/>
        </w:rPr>
        <w:t>Planning</w:t>
      </w:r>
      <w:r>
        <w:rPr>
          <w:rFonts w:ascii="VIC"/>
          <w:b/>
          <w:color w:val="64676B"/>
          <w:spacing w:val="4"/>
          <w:sz w:val="18"/>
        </w:rPr>
        <w:t xml:space="preserve"> </w:t>
      </w:r>
      <w:r>
        <w:rPr>
          <w:rFonts w:ascii="VIC"/>
          <w:b/>
          <w:color w:val="64676B"/>
          <w:sz w:val="18"/>
        </w:rPr>
        <w:t>and</w:t>
      </w:r>
      <w:r>
        <w:rPr>
          <w:rFonts w:ascii="VIC"/>
          <w:b/>
          <w:color w:val="64676B"/>
          <w:spacing w:val="-39"/>
          <w:sz w:val="18"/>
        </w:rPr>
        <w:t xml:space="preserve"> </w:t>
      </w:r>
      <w:r>
        <w:rPr>
          <w:rFonts w:ascii="VIC"/>
          <w:b/>
          <w:color w:val="64676B"/>
          <w:sz w:val="18"/>
        </w:rPr>
        <w:t>Environment Act, 1987.</w:t>
      </w:r>
    </w:p>
    <w:p w14:paraId="446A6079" w14:textId="77777777" w:rsidR="00ED5814" w:rsidRDefault="00360F7B">
      <w:pPr>
        <w:pStyle w:val="Heading5"/>
        <w:spacing w:before="91"/>
      </w:pPr>
      <w:r>
        <w:rPr>
          <w:b w:val="0"/>
          <w:i w:val="0"/>
        </w:rPr>
        <w:br w:type="column"/>
      </w:r>
      <w:r>
        <w:rPr>
          <w:color w:val="53565A"/>
        </w:rPr>
        <w:t>Blade</w:t>
      </w:r>
      <w:r>
        <w:rPr>
          <w:color w:val="53565A"/>
          <w:spacing w:val="5"/>
        </w:rPr>
        <w:t xml:space="preserve"> </w:t>
      </w:r>
      <w:r>
        <w:rPr>
          <w:color w:val="53565A"/>
        </w:rPr>
        <w:t>glint</w:t>
      </w:r>
    </w:p>
    <w:p w14:paraId="446A607A" w14:textId="77777777" w:rsidR="00ED5814" w:rsidRDefault="00360F7B">
      <w:pPr>
        <w:pStyle w:val="BodyText"/>
        <w:spacing w:before="156" w:line="218" w:lineRule="auto"/>
        <w:ind w:left="113" w:right="164"/>
      </w:pPr>
      <w:r>
        <w:rPr>
          <w:color w:val="414042"/>
        </w:rPr>
        <w:t>Blade glint can result from the sun reflecting from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turbine blades.</w:t>
      </w:r>
    </w:p>
    <w:p w14:paraId="446A607B" w14:textId="259E3F37" w:rsidR="00ED5814" w:rsidRDefault="00360F7B">
      <w:pPr>
        <w:pStyle w:val="BodyText"/>
        <w:spacing w:before="168" w:line="218" w:lineRule="auto"/>
        <w:ind w:left="113" w:right="207"/>
      </w:pPr>
      <w:r>
        <w:rPr>
          <w:color w:val="414042"/>
        </w:rPr>
        <w:t>Blades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finished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surface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treatment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low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reflectivity to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minimise</w:t>
      </w:r>
      <w:r w:rsidR="00986FF1">
        <w:rPr>
          <w:color w:val="414042"/>
        </w:rPr>
        <w:t xml:space="preserve"> glint</w:t>
      </w:r>
      <w:r>
        <w:rPr>
          <w:color w:val="414042"/>
        </w:rPr>
        <w:t>.</w:t>
      </w:r>
    </w:p>
    <w:p w14:paraId="446A607C" w14:textId="77777777" w:rsidR="00ED5814" w:rsidRDefault="00ED5814">
      <w:pPr>
        <w:pStyle w:val="BodyText"/>
        <w:spacing w:before="6"/>
        <w:rPr>
          <w:sz w:val="15"/>
        </w:rPr>
      </w:pPr>
    </w:p>
    <w:p w14:paraId="446A607D" w14:textId="77777777" w:rsidR="00ED5814" w:rsidRDefault="00360F7B">
      <w:pPr>
        <w:pStyle w:val="Heading5"/>
      </w:pPr>
      <w:r>
        <w:rPr>
          <w:color w:val="53565A"/>
        </w:rPr>
        <w:t>Shadow</w:t>
      </w:r>
      <w:r>
        <w:rPr>
          <w:color w:val="53565A"/>
          <w:spacing w:val="-3"/>
        </w:rPr>
        <w:t xml:space="preserve"> </w:t>
      </w:r>
      <w:r>
        <w:rPr>
          <w:color w:val="53565A"/>
        </w:rPr>
        <w:t>flicker</w:t>
      </w:r>
    </w:p>
    <w:p w14:paraId="446A607E" w14:textId="75C61BF3" w:rsidR="00ED5814" w:rsidRDefault="00360F7B">
      <w:pPr>
        <w:pStyle w:val="BodyText"/>
        <w:spacing w:before="156" w:line="218" w:lineRule="auto"/>
        <w:ind w:left="113" w:right="124"/>
      </w:pPr>
      <w:r>
        <w:rPr>
          <w:color w:val="414042"/>
        </w:rPr>
        <w:t>Shadow flicker results from the sun</w:t>
      </w:r>
      <w:r w:rsidR="00986FF1">
        <w:rPr>
          <w:color w:val="414042"/>
        </w:rPr>
        <w:t>’s position</w:t>
      </w:r>
      <w:r>
        <w:rPr>
          <w:color w:val="414042"/>
        </w:rPr>
        <w:t xml:space="preserve"> 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 xml:space="preserve">relation to the wind turbine </w:t>
      </w:r>
      <w:r w:rsidR="00303766">
        <w:rPr>
          <w:color w:val="414042"/>
        </w:rPr>
        <w:t xml:space="preserve">blades </w:t>
      </w:r>
      <w:r>
        <w:rPr>
          <w:color w:val="414042"/>
        </w:rPr>
        <w:t>as they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rotate.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This occurs under certain combinations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geographical position and time of day.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 seasonal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duration 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effect can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calculated from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 w:rsidR="008A5692">
        <w:rPr>
          <w:color w:val="414042"/>
        </w:rPr>
        <w:t xml:space="preserve"> machine’s </w:t>
      </w:r>
      <w:r>
        <w:rPr>
          <w:color w:val="414042"/>
        </w:rPr>
        <w:t>geometry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site</w:t>
      </w:r>
      <w:r w:rsidR="008A5692">
        <w:rPr>
          <w:color w:val="414042"/>
        </w:rPr>
        <w:t>’s latitude</w:t>
      </w:r>
      <w:r>
        <w:rPr>
          <w:color w:val="414042"/>
        </w:rPr>
        <w:t>.</w:t>
      </w:r>
    </w:p>
    <w:p w14:paraId="446A607F" w14:textId="78434A10" w:rsidR="00ED5814" w:rsidRDefault="00360F7B">
      <w:pPr>
        <w:pStyle w:val="BodyText"/>
        <w:spacing w:before="163" w:line="218" w:lineRule="auto"/>
        <w:ind w:left="113" w:right="243"/>
      </w:pPr>
      <w:r>
        <w:rPr>
          <w:color w:val="414042"/>
        </w:rPr>
        <w:t>Shadow flicker can be modelled in advance</w:t>
      </w:r>
      <w:r w:rsidR="008A5692">
        <w:rPr>
          <w:color w:val="414042"/>
        </w:rPr>
        <w:t>,</w:t>
      </w:r>
      <w:r>
        <w:rPr>
          <w:color w:val="414042"/>
        </w:rPr>
        <w:t xml:space="preserve"> 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siting and design can mitigate the problem. This 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more likely to be an issue for turbines located to the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east or west of a dwelling.</w:t>
      </w:r>
    </w:p>
    <w:p w14:paraId="446A6080" w14:textId="4C2B2ED7" w:rsidR="00ED5814" w:rsidRDefault="00360F7B">
      <w:pPr>
        <w:pStyle w:val="BodyText"/>
        <w:spacing w:before="166" w:line="218" w:lineRule="auto"/>
        <w:ind w:left="113" w:right="240"/>
      </w:pPr>
      <w:r>
        <w:rPr>
          <w:color w:val="414042"/>
        </w:rPr>
        <w:t>The shadow flicker experienced immediately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surrounding the area of a dwelling (garden</w:t>
      </w:r>
      <w:r w:rsidR="008A5692">
        <w:rPr>
          <w:color w:val="414042"/>
        </w:rPr>
        <w:t>-</w:t>
      </w:r>
      <w:r>
        <w:rPr>
          <w:color w:val="414042"/>
        </w:rPr>
        <w:t>fenced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area) must not exceed 30 hours per year as a result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the operation of the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wind energy facility.</w:t>
      </w:r>
    </w:p>
    <w:p w14:paraId="446A6081" w14:textId="77777777" w:rsidR="00ED5814" w:rsidRDefault="00ED5814">
      <w:pPr>
        <w:pStyle w:val="BodyText"/>
        <w:spacing w:before="3"/>
        <w:rPr>
          <w:sz w:val="15"/>
        </w:rPr>
      </w:pPr>
    </w:p>
    <w:p w14:paraId="446A6082" w14:textId="77777777" w:rsidR="00ED5814" w:rsidRDefault="00360F7B">
      <w:pPr>
        <w:pStyle w:val="Heading5"/>
        <w:spacing w:before="1"/>
      </w:pPr>
      <w:r>
        <w:rPr>
          <w:color w:val="53565A"/>
        </w:rPr>
        <w:t>Electromagnetic interference</w:t>
      </w:r>
    </w:p>
    <w:p w14:paraId="446A6083" w14:textId="77777777" w:rsidR="00ED5814" w:rsidRDefault="00360F7B">
      <w:pPr>
        <w:pStyle w:val="BodyText"/>
        <w:spacing w:before="156" w:line="218" w:lineRule="auto"/>
        <w:ind w:left="113" w:right="207"/>
      </w:pPr>
      <w:r>
        <w:rPr>
          <w:color w:val="414042"/>
        </w:rPr>
        <w:t>The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effect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wind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turbines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electromagnetic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waves will usually be limited. Potential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electromagnetic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interference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effects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can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calculated from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information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about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affected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telecommunications transmitting or receiving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stations, local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conditions,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turbine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design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location.</w:t>
      </w:r>
    </w:p>
    <w:p w14:paraId="446A6084" w14:textId="7EB392EB" w:rsidR="00ED5814" w:rsidRDefault="00360F7B">
      <w:pPr>
        <w:pStyle w:val="BodyText"/>
        <w:spacing w:before="162" w:line="218" w:lineRule="auto"/>
        <w:ind w:left="113" w:right="164"/>
      </w:pPr>
      <w:r>
        <w:rPr>
          <w:color w:val="414042"/>
        </w:rPr>
        <w:t>The potential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electromagnetic interference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from</w:t>
      </w:r>
      <w:r w:rsidR="009A17FA">
        <w:rPr>
          <w:color w:val="414042"/>
        </w:rPr>
        <w:t xml:space="preserve"> </w:t>
      </w:r>
      <w:r>
        <w:rPr>
          <w:color w:val="414042"/>
        </w:rPr>
        <w:t>electricity</w:t>
      </w:r>
      <w:r>
        <w:rPr>
          <w:color w:val="414042"/>
          <w:spacing w:val="1"/>
        </w:rPr>
        <w:t xml:space="preserve"> </w:t>
      </w:r>
      <w:r w:rsidR="009A17FA">
        <w:rPr>
          <w:color w:val="414042"/>
          <w:spacing w:val="1"/>
        </w:rPr>
        <w:t xml:space="preserve">generation </w:t>
      </w:r>
      <w:r>
        <w:rPr>
          <w:color w:val="414042"/>
        </w:rPr>
        <w:t>from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 wind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energy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facility should be minimised, if not eliminated,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through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appropriate turbine design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and siting.</w:t>
      </w:r>
    </w:p>
    <w:p w14:paraId="446A6085" w14:textId="77777777" w:rsidR="00ED5814" w:rsidRDefault="00360F7B">
      <w:pPr>
        <w:pStyle w:val="BodyText"/>
        <w:spacing w:before="165" w:line="218" w:lineRule="auto"/>
        <w:ind w:left="113" w:right="164"/>
      </w:pPr>
      <w:r>
        <w:rPr>
          <w:color w:val="414042"/>
        </w:rPr>
        <w:t>The siting of wind turbines in the ‘line of sight’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between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transmitters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receivers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avoided.</w:t>
      </w:r>
    </w:p>
    <w:p w14:paraId="446A6086" w14:textId="77777777" w:rsidR="00ED5814" w:rsidRDefault="00ED5814">
      <w:pPr>
        <w:pStyle w:val="BodyText"/>
        <w:spacing w:before="5"/>
        <w:rPr>
          <w:sz w:val="15"/>
        </w:rPr>
      </w:pPr>
    </w:p>
    <w:p w14:paraId="446A6087" w14:textId="77777777" w:rsidR="00ED5814" w:rsidRDefault="00360F7B">
      <w:pPr>
        <w:pStyle w:val="Heading4"/>
        <w:numPr>
          <w:ilvl w:val="2"/>
          <w:numId w:val="4"/>
        </w:numPr>
        <w:tabs>
          <w:tab w:val="left" w:pos="625"/>
        </w:tabs>
        <w:ind w:hanging="512"/>
      </w:pPr>
      <w:r>
        <w:rPr>
          <w:color w:val="53565A"/>
        </w:rPr>
        <w:t>Landscape</w:t>
      </w:r>
      <w:r>
        <w:rPr>
          <w:color w:val="53565A"/>
          <w:spacing w:val="1"/>
        </w:rPr>
        <w:t xml:space="preserve"> </w:t>
      </w:r>
      <w:r>
        <w:rPr>
          <w:color w:val="53565A"/>
        </w:rPr>
        <w:t>and</w:t>
      </w:r>
      <w:r>
        <w:rPr>
          <w:color w:val="53565A"/>
          <w:spacing w:val="1"/>
        </w:rPr>
        <w:t xml:space="preserve"> </w:t>
      </w:r>
      <w:r>
        <w:rPr>
          <w:color w:val="53565A"/>
        </w:rPr>
        <w:t>visual</w:t>
      </w:r>
      <w:r>
        <w:rPr>
          <w:color w:val="53565A"/>
          <w:spacing w:val="2"/>
        </w:rPr>
        <w:t xml:space="preserve"> </w:t>
      </w:r>
      <w:r>
        <w:rPr>
          <w:color w:val="53565A"/>
        </w:rPr>
        <w:t>impact</w:t>
      </w:r>
    </w:p>
    <w:p w14:paraId="446A6088" w14:textId="77777777" w:rsidR="00ED5814" w:rsidRDefault="00360F7B">
      <w:pPr>
        <w:pStyle w:val="BodyText"/>
        <w:spacing w:before="157" w:line="218" w:lineRule="auto"/>
        <w:ind w:left="113" w:right="164"/>
      </w:pPr>
      <w:r>
        <w:rPr>
          <w:color w:val="414042"/>
        </w:rPr>
        <w:t>The degree of visual impact of a wind energy facility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depends on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extent of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change to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landscape caused by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 development,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taking into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account:</w:t>
      </w:r>
    </w:p>
    <w:p w14:paraId="446A6089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5" w:line="218" w:lineRule="auto"/>
        <w:ind w:right="339"/>
        <w:rPr>
          <w:sz w:val="18"/>
        </w:rPr>
      </w:pPr>
      <w:r>
        <w:rPr>
          <w:color w:val="414042"/>
          <w:sz w:val="18"/>
        </w:rPr>
        <w:t>the visibility of the development (including all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components: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turbines,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office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compound,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construction compound(s), substation(s) and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power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lines</w:t>
      </w:r>
      <w:r>
        <w:rPr>
          <w:color w:val="414042"/>
          <w:spacing w:val="3"/>
          <w:sz w:val="18"/>
        </w:rPr>
        <w:t xml:space="preserve"> </w:t>
      </w:r>
      <w:r>
        <w:rPr>
          <w:color w:val="414042"/>
          <w:sz w:val="18"/>
        </w:rPr>
        <w:t>to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connect</w:t>
      </w:r>
      <w:r>
        <w:rPr>
          <w:color w:val="414042"/>
          <w:spacing w:val="3"/>
          <w:sz w:val="18"/>
        </w:rPr>
        <w:t xml:space="preserve"> </w:t>
      </w:r>
      <w:r>
        <w:rPr>
          <w:color w:val="414042"/>
          <w:sz w:val="18"/>
        </w:rPr>
        <w:t>to</w:t>
      </w:r>
      <w:r>
        <w:rPr>
          <w:color w:val="414042"/>
          <w:spacing w:val="3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electricity</w:t>
      </w:r>
      <w:r>
        <w:rPr>
          <w:color w:val="414042"/>
          <w:spacing w:val="3"/>
          <w:sz w:val="18"/>
        </w:rPr>
        <w:t xml:space="preserve"> </w:t>
      </w:r>
      <w:r>
        <w:rPr>
          <w:color w:val="414042"/>
          <w:sz w:val="18"/>
        </w:rPr>
        <w:t>network)</w:t>
      </w:r>
    </w:p>
    <w:p w14:paraId="446A608A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5" w:line="218" w:lineRule="auto"/>
        <w:ind w:right="832"/>
        <w:rPr>
          <w:sz w:val="18"/>
        </w:rPr>
      </w:pPr>
      <w:r>
        <w:rPr>
          <w:color w:val="414042"/>
          <w:sz w:val="18"/>
        </w:rPr>
        <w:t>the locations and distances from which the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development can be viewed</w:t>
      </w:r>
    </w:p>
    <w:p w14:paraId="446A608B" w14:textId="77777777" w:rsidR="00ED5814" w:rsidRDefault="00ED5814">
      <w:pPr>
        <w:spacing w:line="218" w:lineRule="auto"/>
        <w:rPr>
          <w:sz w:val="18"/>
        </w:rPr>
        <w:sectPr w:rsidR="00ED5814">
          <w:type w:val="continuous"/>
          <w:pgSz w:w="11910" w:h="16840"/>
          <w:pgMar w:top="760" w:right="1020" w:bottom="280" w:left="1020" w:header="560" w:footer="414" w:gutter="0"/>
          <w:cols w:num="2" w:space="720" w:equalWidth="0">
            <w:col w:w="4821" w:space="139"/>
            <w:col w:w="4910"/>
          </w:cols>
        </w:sectPr>
      </w:pPr>
    </w:p>
    <w:p w14:paraId="446A608C" w14:textId="77777777" w:rsidR="00ED5814" w:rsidRDefault="00ED5814">
      <w:pPr>
        <w:pStyle w:val="BodyText"/>
        <w:rPr>
          <w:sz w:val="20"/>
        </w:rPr>
      </w:pPr>
    </w:p>
    <w:p w14:paraId="446A608D" w14:textId="77777777" w:rsidR="00ED5814" w:rsidRDefault="00ED5814">
      <w:pPr>
        <w:pStyle w:val="BodyText"/>
        <w:rPr>
          <w:sz w:val="20"/>
        </w:rPr>
      </w:pPr>
    </w:p>
    <w:p w14:paraId="446A608E" w14:textId="77777777" w:rsidR="00ED5814" w:rsidRDefault="00ED5814">
      <w:pPr>
        <w:pStyle w:val="BodyText"/>
        <w:rPr>
          <w:sz w:val="20"/>
        </w:rPr>
      </w:pPr>
    </w:p>
    <w:p w14:paraId="446A608F" w14:textId="77777777" w:rsidR="00ED5814" w:rsidRDefault="00ED5814">
      <w:pPr>
        <w:pStyle w:val="BodyText"/>
        <w:rPr>
          <w:sz w:val="20"/>
        </w:rPr>
      </w:pPr>
    </w:p>
    <w:p w14:paraId="446A6090" w14:textId="77777777" w:rsidR="00ED5814" w:rsidRDefault="00ED5814">
      <w:pPr>
        <w:pStyle w:val="BodyText"/>
        <w:rPr>
          <w:sz w:val="20"/>
        </w:rPr>
      </w:pPr>
    </w:p>
    <w:p w14:paraId="446A6091" w14:textId="77777777" w:rsidR="00ED5814" w:rsidRDefault="00ED5814">
      <w:pPr>
        <w:pStyle w:val="BodyText"/>
        <w:spacing w:before="5"/>
        <w:rPr>
          <w:sz w:val="25"/>
        </w:rPr>
      </w:pPr>
    </w:p>
    <w:p w14:paraId="446A6092" w14:textId="77777777" w:rsidR="00ED5814" w:rsidRDefault="00ED5814">
      <w:pPr>
        <w:rPr>
          <w:sz w:val="25"/>
        </w:rPr>
        <w:sectPr w:rsidR="00ED5814">
          <w:pgSz w:w="11910" w:h="16840"/>
          <w:pgMar w:top="760" w:right="1020" w:bottom="600" w:left="1020" w:header="560" w:footer="414" w:gutter="0"/>
          <w:cols w:space="720"/>
        </w:sectPr>
      </w:pPr>
    </w:p>
    <w:p w14:paraId="446A6093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06" w:line="218" w:lineRule="auto"/>
        <w:ind w:right="227"/>
        <w:rPr>
          <w:sz w:val="18"/>
        </w:rPr>
      </w:pPr>
      <w:r>
        <w:rPr>
          <w:color w:val="414042"/>
          <w:sz w:val="18"/>
        </w:rPr>
        <w:t>the significance 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 landscape as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described in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the planning scheme (including in an overlay, a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relevant strategic study or landscape features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referenced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in the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planning scheme)</w:t>
      </w:r>
    </w:p>
    <w:p w14:paraId="446A6094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6" w:line="218" w:lineRule="auto"/>
        <w:ind w:right="220"/>
        <w:rPr>
          <w:sz w:val="18"/>
        </w:rPr>
      </w:pPr>
      <w:r>
        <w:rPr>
          <w:color w:val="414042"/>
          <w:sz w:val="18"/>
        </w:rPr>
        <w:t>landscape values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associated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with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nearby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parks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 xml:space="preserve">described in a schedule to the </w:t>
      </w:r>
      <w:r>
        <w:rPr>
          <w:rFonts w:ascii="VIC Light Italic" w:hAnsi="VIC Light Italic"/>
          <w:i/>
          <w:color w:val="414042"/>
          <w:sz w:val="18"/>
        </w:rPr>
        <w:t>National Parks Act</w:t>
      </w:r>
      <w:r>
        <w:rPr>
          <w:rFonts w:ascii="VIC Light Italic" w:hAnsi="VIC Light Italic"/>
          <w:i/>
          <w:color w:val="414042"/>
          <w:spacing w:val="-44"/>
          <w:sz w:val="18"/>
        </w:rPr>
        <w:t xml:space="preserve"> </w:t>
      </w:r>
      <w:r>
        <w:rPr>
          <w:rFonts w:ascii="VIC Light Italic" w:hAnsi="VIC Light Italic"/>
          <w:i/>
          <w:color w:val="414042"/>
          <w:sz w:val="18"/>
        </w:rPr>
        <w:t>1975</w:t>
      </w:r>
      <w:r>
        <w:rPr>
          <w:rFonts w:ascii="VIC Light Italic" w:hAnsi="VIC Light Italic"/>
          <w:i/>
          <w:color w:val="414042"/>
          <w:spacing w:val="-2"/>
          <w:sz w:val="18"/>
        </w:rPr>
        <w:t xml:space="preserve"> </w:t>
      </w:r>
      <w:r>
        <w:rPr>
          <w:color w:val="414042"/>
          <w:sz w:val="18"/>
        </w:rPr>
        <w:t>or Ramsar wetlands</w:t>
      </w:r>
    </w:p>
    <w:p w14:paraId="446A6095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6" w:line="218" w:lineRule="auto"/>
        <w:ind w:right="134"/>
        <w:rPr>
          <w:sz w:val="18"/>
        </w:rPr>
      </w:pPr>
      <w:r>
        <w:rPr>
          <w:color w:val="414042"/>
          <w:sz w:val="18"/>
        </w:rPr>
        <w:t>landscape values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associated with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nearby land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included in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schedule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to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clause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52.32-2 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planning scheme, such as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specified areas 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landscape and environmental significance,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specified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coastal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locations</w:t>
      </w:r>
      <w:r>
        <w:rPr>
          <w:color w:val="414042"/>
          <w:spacing w:val="3"/>
          <w:sz w:val="18"/>
        </w:rPr>
        <w:t xml:space="preserve"> </w:t>
      </w:r>
      <w:r>
        <w:rPr>
          <w:color w:val="414042"/>
          <w:sz w:val="18"/>
        </w:rPr>
        <w:t>and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areas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identified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to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accommodate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future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population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growth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regional</w:t>
      </w:r>
      <w:r>
        <w:rPr>
          <w:color w:val="414042"/>
          <w:spacing w:val="-2"/>
          <w:sz w:val="18"/>
        </w:rPr>
        <w:t xml:space="preserve"> </w:t>
      </w:r>
      <w:r>
        <w:rPr>
          <w:color w:val="414042"/>
          <w:sz w:val="18"/>
        </w:rPr>
        <w:t>cities and centres</w:t>
      </w:r>
    </w:p>
    <w:p w14:paraId="446A6096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46" w:line="386" w:lineRule="auto"/>
        <w:ind w:left="113" w:right="38" w:firstLine="0"/>
        <w:rPr>
          <w:sz w:val="18"/>
        </w:rPr>
      </w:pPr>
      <w:r>
        <w:rPr>
          <w:color w:val="414042"/>
          <w:sz w:val="18"/>
        </w:rPr>
        <w:t>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sensitivity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landscape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features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to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change.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The visual impact of the development relates to:</w:t>
      </w:r>
    </w:p>
    <w:p w14:paraId="446A6097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4" w:line="218" w:lineRule="auto"/>
        <w:ind w:right="516"/>
        <w:rPr>
          <w:sz w:val="18"/>
        </w:rPr>
      </w:pPr>
      <w:r>
        <w:rPr>
          <w:color w:val="414042"/>
          <w:sz w:val="18"/>
        </w:rPr>
        <w:t>the number, height, scale,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spacing, colour and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surface reflectivity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wind turbines</w:t>
      </w:r>
    </w:p>
    <w:p w14:paraId="446A6098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8" w:line="218" w:lineRule="auto"/>
        <w:ind w:right="487"/>
        <w:rPr>
          <w:sz w:val="18"/>
        </w:rPr>
      </w:pPr>
      <w:r>
        <w:rPr>
          <w:color w:val="414042"/>
          <w:sz w:val="18"/>
        </w:rPr>
        <w:t>the quantity and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characteristics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of lighting,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including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aviation</w:t>
      </w:r>
      <w:r>
        <w:rPr>
          <w:color w:val="414042"/>
          <w:spacing w:val="-3"/>
          <w:sz w:val="18"/>
        </w:rPr>
        <w:t xml:space="preserve"> </w:t>
      </w:r>
      <w:r>
        <w:rPr>
          <w:color w:val="414042"/>
          <w:sz w:val="18"/>
        </w:rPr>
        <w:t>obstacle</w:t>
      </w:r>
      <w:r>
        <w:rPr>
          <w:color w:val="414042"/>
          <w:spacing w:val="-3"/>
          <w:sz w:val="18"/>
        </w:rPr>
        <w:t xml:space="preserve"> </w:t>
      </w:r>
      <w:r>
        <w:rPr>
          <w:color w:val="414042"/>
          <w:sz w:val="18"/>
        </w:rPr>
        <w:t>lighting</w:t>
      </w:r>
      <w:r>
        <w:rPr>
          <w:color w:val="414042"/>
          <w:spacing w:val="-3"/>
          <w:sz w:val="18"/>
        </w:rPr>
        <w:t xml:space="preserve"> </w:t>
      </w:r>
      <w:r>
        <w:rPr>
          <w:color w:val="414042"/>
          <w:sz w:val="18"/>
        </w:rPr>
        <w:t>(subject</w:t>
      </w:r>
      <w:r>
        <w:rPr>
          <w:color w:val="414042"/>
          <w:spacing w:val="-3"/>
          <w:sz w:val="18"/>
        </w:rPr>
        <w:t xml:space="preserve"> </w:t>
      </w:r>
      <w:r>
        <w:rPr>
          <w:color w:val="414042"/>
          <w:sz w:val="18"/>
        </w:rPr>
        <w:t>to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CASA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requirements and advice)</w:t>
      </w:r>
    </w:p>
    <w:p w14:paraId="446A6099" w14:textId="4A183A88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6" w:line="218" w:lineRule="auto"/>
        <w:ind w:right="42"/>
        <w:rPr>
          <w:sz w:val="18"/>
        </w:rPr>
      </w:pPr>
      <w:r>
        <w:rPr>
          <w:color w:val="414042"/>
          <w:sz w:val="18"/>
        </w:rPr>
        <w:t>avoidance of visual clutter caused by turbine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layout and ability to view through a cluster or array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(visually well</w:t>
      </w:r>
      <w:r w:rsidR="00FF6C88">
        <w:rPr>
          <w:color w:val="414042"/>
          <w:sz w:val="18"/>
        </w:rPr>
        <w:t>-</w:t>
      </w:r>
      <w:r>
        <w:rPr>
          <w:color w:val="414042"/>
          <w:sz w:val="18"/>
        </w:rPr>
        <w:t>ordered series) of turbines in an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orderly manner</w:t>
      </w:r>
    </w:p>
    <w:p w14:paraId="446A609A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49"/>
        <w:rPr>
          <w:sz w:val="18"/>
        </w:rPr>
      </w:pPr>
      <w:r>
        <w:rPr>
          <w:color w:val="414042"/>
          <w:sz w:val="18"/>
        </w:rPr>
        <w:t>the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removal or planting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of vegetation</w:t>
      </w:r>
    </w:p>
    <w:p w14:paraId="446A609B" w14:textId="7047FA2B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4" w:line="218" w:lineRule="auto"/>
        <w:ind w:right="51"/>
        <w:rPr>
          <w:sz w:val="18"/>
        </w:rPr>
      </w:pPr>
      <w:r>
        <w:rPr>
          <w:color w:val="414042"/>
          <w:sz w:val="18"/>
        </w:rPr>
        <w:t>the location and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scale of other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buildings and works</w:t>
      </w:r>
      <w:r w:rsidR="00FF6C88">
        <w:rPr>
          <w:color w:val="414042"/>
          <w:sz w:val="18"/>
        </w:rPr>
        <w:t>,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including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power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lines and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associated access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roads</w:t>
      </w:r>
    </w:p>
    <w:p w14:paraId="446A609C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51"/>
        <w:rPr>
          <w:sz w:val="18"/>
        </w:rPr>
      </w:pPr>
      <w:r>
        <w:rPr>
          <w:color w:val="414042"/>
          <w:sz w:val="18"/>
        </w:rPr>
        <w:t>proximity</w:t>
      </w:r>
      <w:r>
        <w:rPr>
          <w:color w:val="414042"/>
          <w:spacing w:val="-3"/>
          <w:sz w:val="18"/>
        </w:rPr>
        <w:t xml:space="preserve"> </w:t>
      </w:r>
      <w:r>
        <w:rPr>
          <w:color w:val="414042"/>
          <w:sz w:val="18"/>
        </w:rPr>
        <w:t>to</w:t>
      </w:r>
      <w:r>
        <w:rPr>
          <w:color w:val="414042"/>
          <w:spacing w:val="-3"/>
          <w:sz w:val="18"/>
        </w:rPr>
        <w:t xml:space="preserve"> </w:t>
      </w:r>
      <w:r>
        <w:rPr>
          <w:color w:val="414042"/>
          <w:sz w:val="18"/>
        </w:rPr>
        <w:t>sensitive</w:t>
      </w:r>
      <w:r>
        <w:rPr>
          <w:color w:val="414042"/>
          <w:spacing w:val="-3"/>
          <w:sz w:val="18"/>
        </w:rPr>
        <w:t xml:space="preserve"> </w:t>
      </w:r>
      <w:r>
        <w:rPr>
          <w:color w:val="414042"/>
          <w:sz w:val="18"/>
        </w:rPr>
        <w:t>areas</w:t>
      </w:r>
    </w:p>
    <w:p w14:paraId="446A609D" w14:textId="644B524D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3" w:line="218" w:lineRule="auto"/>
        <w:ind w:right="136"/>
        <w:rPr>
          <w:sz w:val="18"/>
        </w:rPr>
      </w:pPr>
      <w:r>
        <w:rPr>
          <w:color w:val="414042"/>
          <w:sz w:val="18"/>
        </w:rPr>
        <w:t>proximity to an existing or proposed wind energy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facility,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regard</w:t>
      </w:r>
      <w:r w:rsidR="00FF6C88">
        <w:rPr>
          <w:color w:val="414042"/>
          <w:sz w:val="18"/>
        </w:rPr>
        <w:t>ing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cumulative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visual effects.</w:t>
      </w:r>
    </w:p>
    <w:p w14:paraId="446A609E" w14:textId="77777777" w:rsidR="00ED5814" w:rsidRDefault="00360F7B">
      <w:pPr>
        <w:pStyle w:val="BodyText"/>
        <w:spacing w:before="152"/>
        <w:ind w:left="113"/>
      </w:pPr>
      <w:r>
        <w:rPr>
          <w:color w:val="414042"/>
        </w:rPr>
        <w:t>The features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landscape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include:</w:t>
      </w:r>
    </w:p>
    <w:p w14:paraId="446A609F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rPr>
          <w:sz w:val="18"/>
        </w:rPr>
      </w:pPr>
      <w:r>
        <w:rPr>
          <w:color w:val="414042"/>
          <w:sz w:val="18"/>
        </w:rPr>
        <w:t>the topography 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 land</w:t>
      </w:r>
    </w:p>
    <w:p w14:paraId="446A60A0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rPr>
          <w:sz w:val="18"/>
        </w:rPr>
      </w:pPr>
      <w:r>
        <w:rPr>
          <w:color w:val="414042"/>
          <w:sz w:val="18"/>
        </w:rPr>
        <w:t>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amount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and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type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vegetation</w:t>
      </w:r>
    </w:p>
    <w:p w14:paraId="446A60A1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3" w:line="218" w:lineRule="auto"/>
        <w:ind w:right="853"/>
        <w:rPr>
          <w:sz w:val="18"/>
        </w:rPr>
      </w:pPr>
      <w:r>
        <w:rPr>
          <w:color w:val="414042"/>
          <w:sz w:val="18"/>
        </w:rPr>
        <w:t>natural</w:t>
      </w:r>
      <w:r>
        <w:rPr>
          <w:color w:val="414042"/>
          <w:spacing w:val="3"/>
          <w:sz w:val="18"/>
        </w:rPr>
        <w:t xml:space="preserve"> </w:t>
      </w:r>
      <w:r>
        <w:rPr>
          <w:color w:val="414042"/>
          <w:sz w:val="18"/>
        </w:rPr>
        <w:t>features</w:t>
      </w:r>
      <w:r>
        <w:rPr>
          <w:color w:val="414042"/>
          <w:spacing w:val="4"/>
          <w:sz w:val="18"/>
        </w:rPr>
        <w:t xml:space="preserve"> </w:t>
      </w:r>
      <w:r>
        <w:rPr>
          <w:color w:val="414042"/>
          <w:sz w:val="18"/>
        </w:rPr>
        <w:t>such</w:t>
      </w:r>
      <w:r>
        <w:rPr>
          <w:color w:val="414042"/>
          <w:spacing w:val="3"/>
          <w:sz w:val="18"/>
        </w:rPr>
        <w:t xml:space="preserve"> </w:t>
      </w:r>
      <w:r>
        <w:rPr>
          <w:color w:val="414042"/>
          <w:sz w:val="18"/>
        </w:rPr>
        <w:t>as</w:t>
      </w:r>
      <w:r>
        <w:rPr>
          <w:color w:val="414042"/>
          <w:spacing w:val="4"/>
          <w:sz w:val="18"/>
        </w:rPr>
        <w:t xml:space="preserve"> </w:t>
      </w:r>
      <w:r>
        <w:rPr>
          <w:color w:val="414042"/>
          <w:sz w:val="18"/>
        </w:rPr>
        <w:t>waterways,</w:t>
      </w:r>
      <w:r>
        <w:rPr>
          <w:color w:val="414042"/>
          <w:spacing w:val="3"/>
          <w:sz w:val="18"/>
        </w:rPr>
        <w:t xml:space="preserve"> </w:t>
      </w:r>
      <w:r>
        <w:rPr>
          <w:color w:val="414042"/>
          <w:sz w:val="18"/>
        </w:rPr>
        <w:t>cliffs,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escarpments,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hills,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gullies and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valleys</w:t>
      </w:r>
    </w:p>
    <w:p w14:paraId="446A60A2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52"/>
        <w:rPr>
          <w:sz w:val="18"/>
        </w:rPr>
      </w:pPr>
      <w:r>
        <w:rPr>
          <w:color w:val="414042"/>
          <w:sz w:val="18"/>
        </w:rPr>
        <w:t>visual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boundaries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between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major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landscape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types</w:t>
      </w:r>
    </w:p>
    <w:p w14:paraId="446A60A3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3" w:line="218" w:lineRule="auto"/>
        <w:ind w:right="39"/>
        <w:rPr>
          <w:sz w:val="18"/>
        </w:rPr>
      </w:pPr>
      <w:r>
        <w:rPr>
          <w:color w:val="414042"/>
          <w:sz w:val="18"/>
        </w:rPr>
        <w:t>the</w:t>
      </w:r>
      <w:r>
        <w:rPr>
          <w:color w:val="414042"/>
          <w:spacing w:val="3"/>
          <w:sz w:val="18"/>
        </w:rPr>
        <w:t xml:space="preserve"> </w:t>
      </w:r>
      <w:r>
        <w:rPr>
          <w:color w:val="414042"/>
          <w:sz w:val="18"/>
        </w:rPr>
        <w:t>type,</w:t>
      </w:r>
      <w:r>
        <w:rPr>
          <w:color w:val="414042"/>
          <w:spacing w:val="3"/>
          <w:sz w:val="18"/>
        </w:rPr>
        <w:t xml:space="preserve"> </w:t>
      </w:r>
      <w:r>
        <w:rPr>
          <w:color w:val="414042"/>
          <w:sz w:val="18"/>
        </w:rPr>
        <w:t>pattern,</w:t>
      </w:r>
      <w:r>
        <w:rPr>
          <w:color w:val="414042"/>
          <w:spacing w:val="4"/>
          <w:sz w:val="18"/>
        </w:rPr>
        <w:t xml:space="preserve"> </w:t>
      </w:r>
      <w:r>
        <w:rPr>
          <w:color w:val="414042"/>
          <w:sz w:val="18"/>
        </w:rPr>
        <w:t>built</w:t>
      </w:r>
      <w:r>
        <w:rPr>
          <w:color w:val="414042"/>
          <w:spacing w:val="3"/>
          <w:sz w:val="18"/>
        </w:rPr>
        <w:t xml:space="preserve"> </w:t>
      </w:r>
      <w:r>
        <w:rPr>
          <w:color w:val="414042"/>
          <w:sz w:val="18"/>
        </w:rPr>
        <w:t>form,</w:t>
      </w:r>
      <w:r>
        <w:rPr>
          <w:color w:val="414042"/>
          <w:spacing w:val="4"/>
          <w:sz w:val="18"/>
        </w:rPr>
        <w:t xml:space="preserve"> </w:t>
      </w:r>
      <w:r>
        <w:rPr>
          <w:color w:val="414042"/>
          <w:sz w:val="18"/>
        </w:rPr>
        <w:t>scale</w:t>
      </w:r>
      <w:r>
        <w:rPr>
          <w:color w:val="414042"/>
          <w:spacing w:val="3"/>
          <w:sz w:val="18"/>
        </w:rPr>
        <w:t xml:space="preserve"> </w:t>
      </w:r>
      <w:r>
        <w:rPr>
          <w:color w:val="414042"/>
          <w:sz w:val="18"/>
        </w:rPr>
        <w:t>and</w:t>
      </w:r>
      <w:r>
        <w:rPr>
          <w:color w:val="414042"/>
          <w:spacing w:val="4"/>
          <w:sz w:val="18"/>
        </w:rPr>
        <w:t xml:space="preserve"> </w:t>
      </w:r>
      <w:r>
        <w:rPr>
          <w:color w:val="414042"/>
          <w:sz w:val="18"/>
        </w:rPr>
        <w:t>character</w:t>
      </w:r>
      <w:r>
        <w:rPr>
          <w:color w:val="414042"/>
          <w:spacing w:val="3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development,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including roads and walking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tracks</w:t>
      </w:r>
    </w:p>
    <w:p w14:paraId="446A60A4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52"/>
        <w:rPr>
          <w:sz w:val="18"/>
        </w:rPr>
      </w:pPr>
      <w:r>
        <w:rPr>
          <w:color w:val="414042"/>
          <w:sz w:val="18"/>
        </w:rPr>
        <w:t>flora and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fauna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habitat</w:t>
      </w:r>
    </w:p>
    <w:p w14:paraId="446A60A5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rPr>
          <w:sz w:val="18"/>
        </w:rPr>
      </w:pPr>
      <w:r>
        <w:rPr>
          <w:color w:val="414042"/>
          <w:sz w:val="18"/>
        </w:rPr>
        <w:t>cultural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heritage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sites</w:t>
      </w:r>
    </w:p>
    <w:p w14:paraId="446A60A6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rPr>
          <w:sz w:val="18"/>
        </w:rPr>
      </w:pPr>
      <w:r>
        <w:rPr>
          <w:color w:val="414042"/>
          <w:sz w:val="18"/>
        </w:rPr>
        <w:t>the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skyline.</w:t>
      </w:r>
    </w:p>
    <w:p w14:paraId="446A60A7" w14:textId="77777777" w:rsidR="00ED5814" w:rsidRDefault="00360F7B">
      <w:pPr>
        <w:pStyle w:val="BodyText"/>
        <w:spacing w:before="105" w:line="218" w:lineRule="auto"/>
        <w:ind w:left="113" w:right="118"/>
      </w:pPr>
      <w:r>
        <w:br w:type="column"/>
      </w:r>
      <w:r>
        <w:rPr>
          <w:color w:val="414042"/>
        </w:rPr>
        <w:t>Wind energy facilities will have a degree of impact on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the landscape.</w:t>
      </w:r>
    </w:p>
    <w:p w14:paraId="446A60A8" w14:textId="77777777" w:rsidR="00ED5814" w:rsidRDefault="00360F7B">
      <w:pPr>
        <w:pStyle w:val="BodyText"/>
        <w:spacing w:before="168" w:line="218" w:lineRule="auto"/>
        <w:ind w:left="113" w:right="134"/>
      </w:pP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responsible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authority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needs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determine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whether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or not the visual impact of a wind energy facility 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 landscape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acceptable.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 doing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so,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consider planning scheme objectives for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landscape, including whether the land 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subject 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 Environmental Significance Overlay, Vegetation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Protection Overlay, Significant Landscape Overlay or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a relevant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strategic study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that 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part 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relevant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planning scheme.</w:t>
      </w:r>
    </w:p>
    <w:p w14:paraId="446A60A9" w14:textId="77777777" w:rsidR="00ED5814" w:rsidRDefault="00360F7B">
      <w:pPr>
        <w:pStyle w:val="BodyText"/>
        <w:spacing w:before="159" w:line="218" w:lineRule="auto"/>
        <w:ind w:left="113" w:right="164"/>
      </w:pPr>
      <w:r>
        <w:rPr>
          <w:color w:val="414042"/>
        </w:rPr>
        <w:t>The visual impact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 a proposal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should have regard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to relevant state, regional and the planning policy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framework.</w:t>
      </w:r>
    </w:p>
    <w:p w14:paraId="446A60AA" w14:textId="77777777" w:rsidR="00ED5814" w:rsidRDefault="00360F7B">
      <w:pPr>
        <w:pStyle w:val="BodyText"/>
        <w:spacing w:before="167" w:line="218" w:lineRule="auto"/>
        <w:ind w:left="113" w:right="180"/>
      </w:pPr>
      <w:r>
        <w:rPr>
          <w:color w:val="414042"/>
        </w:rPr>
        <w:t>The following measures are suggested to reduce the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visual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impacts of wind energy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facilities:</w:t>
      </w:r>
    </w:p>
    <w:p w14:paraId="446A60AB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8" w:line="218" w:lineRule="auto"/>
        <w:ind w:right="212"/>
        <w:rPr>
          <w:sz w:val="18"/>
        </w:rPr>
      </w:pPr>
      <w:r>
        <w:rPr>
          <w:color w:val="414042"/>
          <w:sz w:val="18"/>
        </w:rPr>
        <w:t>siting and design to minimise impacts on views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from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areas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used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for recreation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and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from dwellings</w:t>
      </w:r>
    </w:p>
    <w:p w14:paraId="446A60AC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7" w:line="218" w:lineRule="auto"/>
        <w:ind w:right="168"/>
        <w:rPr>
          <w:sz w:val="18"/>
        </w:rPr>
      </w:pPr>
      <w:r>
        <w:rPr>
          <w:color w:val="414042"/>
          <w:sz w:val="18"/>
        </w:rPr>
        <w:t>locating arrays of turbines to reflect dominant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topographical and/or cultural features, such as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ridgelines,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coastline,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watercourses,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windbreaks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or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transmission lines</w:t>
      </w:r>
    </w:p>
    <w:p w14:paraId="446A60AD" w14:textId="38A1383A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6" w:line="218" w:lineRule="auto"/>
        <w:ind w:right="193"/>
        <w:rPr>
          <w:sz w:val="18"/>
        </w:rPr>
      </w:pPr>
      <w:r>
        <w:rPr>
          <w:color w:val="414042"/>
          <w:sz w:val="18"/>
        </w:rPr>
        <w:t>using turbine colour to reduce visual impacts from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key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public viewpoints</w:t>
      </w:r>
    </w:p>
    <w:p w14:paraId="446A60AE" w14:textId="1BF6E443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8" w:line="218" w:lineRule="auto"/>
        <w:ind w:right="131"/>
        <w:rPr>
          <w:sz w:val="18"/>
        </w:rPr>
      </w:pPr>
      <w:r>
        <w:rPr>
          <w:color w:val="414042"/>
          <w:sz w:val="18"/>
        </w:rPr>
        <w:t xml:space="preserve">limiting night lighting required for </w:t>
      </w:r>
      <w:r w:rsidR="00FF6C88">
        <w:rPr>
          <w:color w:val="414042"/>
          <w:sz w:val="18"/>
        </w:rPr>
        <w:t xml:space="preserve">the </w:t>
      </w:r>
      <w:r>
        <w:rPr>
          <w:color w:val="414042"/>
          <w:sz w:val="18"/>
        </w:rPr>
        <w:t>safe operation of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a wind energy facility and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aviation safety</w:t>
      </w:r>
    </w:p>
    <w:p w14:paraId="446A60AF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7" w:line="218" w:lineRule="auto"/>
        <w:ind w:right="438"/>
        <w:rPr>
          <w:sz w:val="18"/>
        </w:rPr>
      </w:pPr>
      <w:r>
        <w:rPr>
          <w:color w:val="414042"/>
          <w:sz w:val="18"/>
        </w:rPr>
        <w:t>reducing the number of wind turbines with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obstacle lights while not compromising aviation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safety</w:t>
      </w:r>
    </w:p>
    <w:p w14:paraId="446A60B0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7" w:line="218" w:lineRule="auto"/>
        <w:ind w:right="406"/>
        <w:rPr>
          <w:sz w:val="18"/>
        </w:rPr>
      </w:pPr>
      <w:r>
        <w:rPr>
          <w:color w:val="414042"/>
          <w:sz w:val="18"/>
        </w:rPr>
        <w:t>mitigating light glare from obstacle lighting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through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measures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such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as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baffling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(fittings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that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absorb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or screen light</w:t>
      </w:r>
      <w:r>
        <w:rPr>
          <w:color w:val="414042"/>
          <w:spacing w:val="-2"/>
          <w:sz w:val="18"/>
        </w:rPr>
        <w:t xml:space="preserve"> </w:t>
      </w:r>
      <w:r>
        <w:rPr>
          <w:color w:val="414042"/>
          <w:sz w:val="18"/>
        </w:rPr>
        <w:t>glare)</w:t>
      </w:r>
    </w:p>
    <w:p w14:paraId="446A60B1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7" w:line="218" w:lineRule="auto"/>
        <w:ind w:right="492"/>
        <w:rPr>
          <w:sz w:val="18"/>
        </w:rPr>
      </w:pPr>
      <w:r>
        <w:rPr>
          <w:color w:val="414042"/>
          <w:sz w:val="18"/>
        </w:rPr>
        <w:t>selecting turbines that are consistent in height,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appearance and rotate the same way</w:t>
      </w:r>
    </w:p>
    <w:p w14:paraId="446A60B2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7" w:line="218" w:lineRule="auto"/>
        <w:ind w:right="945"/>
        <w:rPr>
          <w:sz w:val="18"/>
        </w:rPr>
      </w:pPr>
      <w:r>
        <w:rPr>
          <w:color w:val="414042"/>
          <w:sz w:val="18"/>
        </w:rPr>
        <w:t>spacing turbines to respond to landscape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characteristics</w:t>
      </w:r>
    </w:p>
    <w:p w14:paraId="446A60B3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8" w:line="218" w:lineRule="auto"/>
        <w:ind w:right="965"/>
        <w:rPr>
          <w:sz w:val="18"/>
        </w:rPr>
      </w:pPr>
      <w:r>
        <w:rPr>
          <w:color w:val="414042"/>
          <w:sz w:val="18"/>
        </w:rPr>
        <w:t>undergrounding electricity lines wherever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practicable</w:t>
      </w:r>
    </w:p>
    <w:p w14:paraId="446A60B4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8" w:line="218" w:lineRule="auto"/>
        <w:ind w:right="218"/>
        <w:rPr>
          <w:sz w:val="18"/>
        </w:rPr>
      </w:pPr>
      <w:r>
        <w:rPr>
          <w:color w:val="414042"/>
          <w:sz w:val="18"/>
        </w:rPr>
        <w:t>minimising earthworks and providing measures to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protect drainage lines and waterways</w:t>
      </w:r>
    </w:p>
    <w:p w14:paraId="446A60B5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51"/>
        <w:rPr>
          <w:sz w:val="18"/>
        </w:rPr>
      </w:pPr>
      <w:r>
        <w:rPr>
          <w:color w:val="414042"/>
          <w:sz w:val="18"/>
        </w:rPr>
        <w:t>minimising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removal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vegetation</w:t>
      </w:r>
    </w:p>
    <w:p w14:paraId="446A60B6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4" w:line="218" w:lineRule="auto"/>
        <w:ind w:right="478"/>
        <w:jc w:val="both"/>
        <w:rPr>
          <w:sz w:val="18"/>
        </w:rPr>
      </w:pPr>
      <w:r>
        <w:rPr>
          <w:color w:val="414042"/>
          <w:sz w:val="18"/>
        </w:rPr>
        <w:t>avoiding additional clutter on turbines, such as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unrelated advertising and telecommunications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apparatus.</w:t>
      </w:r>
    </w:p>
    <w:p w14:paraId="446A60B7" w14:textId="77777777" w:rsidR="00ED5814" w:rsidRDefault="00ED5814">
      <w:pPr>
        <w:spacing w:line="218" w:lineRule="auto"/>
        <w:jc w:val="both"/>
        <w:rPr>
          <w:sz w:val="18"/>
        </w:rPr>
        <w:sectPr w:rsidR="00ED5814">
          <w:type w:val="continuous"/>
          <w:pgSz w:w="11910" w:h="16840"/>
          <w:pgMar w:top="760" w:right="1020" w:bottom="280" w:left="1020" w:header="560" w:footer="414" w:gutter="0"/>
          <w:cols w:num="2" w:space="720" w:equalWidth="0">
            <w:col w:w="4823" w:space="137"/>
            <w:col w:w="4910"/>
          </w:cols>
        </w:sectPr>
      </w:pPr>
    </w:p>
    <w:p w14:paraId="446A60B8" w14:textId="77777777" w:rsidR="00ED5814" w:rsidRDefault="00ED5814">
      <w:pPr>
        <w:pStyle w:val="BodyText"/>
        <w:rPr>
          <w:sz w:val="20"/>
        </w:rPr>
      </w:pPr>
    </w:p>
    <w:p w14:paraId="446A60B9" w14:textId="77777777" w:rsidR="00ED5814" w:rsidRDefault="00ED5814">
      <w:pPr>
        <w:pStyle w:val="BodyText"/>
        <w:rPr>
          <w:sz w:val="20"/>
        </w:rPr>
      </w:pPr>
    </w:p>
    <w:p w14:paraId="446A60BA" w14:textId="77777777" w:rsidR="00ED5814" w:rsidRDefault="00ED5814">
      <w:pPr>
        <w:pStyle w:val="BodyText"/>
        <w:rPr>
          <w:sz w:val="20"/>
        </w:rPr>
      </w:pPr>
    </w:p>
    <w:p w14:paraId="446A60BB" w14:textId="77777777" w:rsidR="00ED5814" w:rsidRDefault="00ED5814">
      <w:pPr>
        <w:pStyle w:val="BodyText"/>
        <w:rPr>
          <w:sz w:val="20"/>
        </w:rPr>
      </w:pPr>
    </w:p>
    <w:p w14:paraId="446A60BC" w14:textId="77777777" w:rsidR="00ED5814" w:rsidRDefault="00ED5814">
      <w:pPr>
        <w:pStyle w:val="BodyText"/>
        <w:rPr>
          <w:sz w:val="20"/>
        </w:rPr>
      </w:pPr>
    </w:p>
    <w:p w14:paraId="446A60BD" w14:textId="77777777" w:rsidR="00ED5814" w:rsidRDefault="00ED5814">
      <w:pPr>
        <w:pStyle w:val="BodyText"/>
        <w:spacing w:before="4"/>
        <w:rPr>
          <w:sz w:val="25"/>
        </w:rPr>
      </w:pPr>
    </w:p>
    <w:p w14:paraId="446A60BE" w14:textId="77777777" w:rsidR="00ED5814" w:rsidRDefault="00ED5814">
      <w:pPr>
        <w:rPr>
          <w:sz w:val="25"/>
        </w:rPr>
        <w:sectPr w:rsidR="00ED5814">
          <w:pgSz w:w="11910" w:h="16840"/>
          <w:pgMar w:top="760" w:right="1020" w:bottom="600" w:left="1020" w:header="560" w:footer="414" w:gutter="0"/>
          <w:cols w:space="720"/>
        </w:sectPr>
      </w:pPr>
    </w:p>
    <w:p w14:paraId="446A60BF" w14:textId="77777777" w:rsidR="00ED5814" w:rsidRDefault="00360F7B">
      <w:pPr>
        <w:pStyle w:val="Heading4"/>
        <w:numPr>
          <w:ilvl w:val="2"/>
          <w:numId w:val="4"/>
        </w:numPr>
        <w:tabs>
          <w:tab w:val="left" w:pos="625"/>
        </w:tabs>
        <w:spacing w:before="91"/>
        <w:ind w:hanging="512"/>
      </w:pPr>
      <w:r>
        <w:rPr>
          <w:color w:val="53565A"/>
        </w:rPr>
        <w:t>Flora</w:t>
      </w:r>
      <w:r>
        <w:rPr>
          <w:color w:val="53565A"/>
          <w:spacing w:val="1"/>
        </w:rPr>
        <w:t xml:space="preserve"> </w:t>
      </w:r>
      <w:r>
        <w:rPr>
          <w:color w:val="53565A"/>
        </w:rPr>
        <w:t>and</w:t>
      </w:r>
      <w:r>
        <w:rPr>
          <w:color w:val="53565A"/>
          <w:spacing w:val="2"/>
        </w:rPr>
        <w:t xml:space="preserve"> </w:t>
      </w:r>
      <w:r>
        <w:rPr>
          <w:color w:val="53565A"/>
        </w:rPr>
        <w:t>fauna</w:t>
      </w:r>
    </w:p>
    <w:p w14:paraId="446A60C0" w14:textId="77777777" w:rsidR="00ED5814" w:rsidRDefault="00360F7B">
      <w:pPr>
        <w:pStyle w:val="BodyText"/>
        <w:spacing w:before="156" w:line="218" w:lineRule="auto"/>
        <w:ind w:left="113" w:right="154"/>
      </w:pPr>
      <w:r>
        <w:rPr>
          <w:color w:val="414042"/>
        </w:rPr>
        <w:t>A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responsible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authority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consider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effects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of the proposed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wind energy facility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on flora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fauna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at the site and in the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surrounding area.</w:t>
      </w:r>
    </w:p>
    <w:p w14:paraId="446A60C1" w14:textId="77777777" w:rsidR="00ED5814" w:rsidRDefault="00360F7B">
      <w:pPr>
        <w:pStyle w:val="BodyText"/>
        <w:spacing w:line="223" w:lineRule="exact"/>
        <w:ind w:left="113"/>
      </w:pPr>
      <w:r>
        <w:rPr>
          <w:color w:val="414042"/>
        </w:rPr>
        <w:t>Consideration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should be given to:</w:t>
      </w:r>
    </w:p>
    <w:p w14:paraId="446A60C2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4" w:line="218" w:lineRule="auto"/>
        <w:ind w:right="586"/>
        <w:rPr>
          <w:sz w:val="18"/>
        </w:rPr>
      </w:pPr>
      <w:r>
        <w:rPr>
          <w:color w:val="414042"/>
          <w:sz w:val="18"/>
        </w:rPr>
        <w:t>whether the species and communities are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protected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under</w:t>
      </w:r>
      <w:r>
        <w:rPr>
          <w:color w:val="414042"/>
          <w:spacing w:val="3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EPBC</w:t>
      </w:r>
      <w:r>
        <w:rPr>
          <w:color w:val="414042"/>
          <w:spacing w:val="3"/>
          <w:sz w:val="18"/>
        </w:rPr>
        <w:t xml:space="preserve"> </w:t>
      </w:r>
      <w:r>
        <w:rPr>
          <w:color w:val="414042"/>
          <w:sz w:val="18"/>
        </w:rPr>
        <w:t>Act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or</w:t>
      </w:r>
      <w:r>
        <w:rPr>
          <w:color w:val="414042"/>
          <w:spacing w:val="3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FFG</w:t>
      </w:r>
      <w:r>
        <w:rPr>
          <w:color w:val="414042"/>
          <w:spacing w:val="3"/>
          <w:sz w:val="18"/>
        </w:rPr>
        <w:t xml:space="preserve"> </w:t>
      </w:r>
      <w:r>
        <w:rPr>
          <w:color w:val="414042"/>
          <w:sz w:val="18"/>
        </w:rPr>
        <w:t>Act</w:t>
      </w:r>
    </w:p>
    <w:p w14:paraId="446A60C3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7" w:line="218" w:lineRule="auto"/>
        <w:ind w:right="890"/>
        <w:rPr>
          <w:sz w:val="18"/>
        </w:rPr>
      </w:pPr>
      <w:r>
        <w:rPr>
          <w:color w:val="414042"/>
          <w:sz w:val="18"/>
        </w:rPr>
        <w:t>the sensitivity of any protected species to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disturbance</w:t>
      </w:r>
    </w:p>
    <w:p w14:paraId="446A60C4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8" w:line="218" w:lineRule="auto"/>
        <w:ind w:right="279"/>
        <w:rPr>
          <w:sz w:val="18"/>
        </w:rPr>
      </w:pPr>
      <w:r>
        <w:rPr>
          <w:color w:val="414042"/>
          <w:sz w:val="18"/>
        </w:rPr>
        <w:t>the potential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loss 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habitat 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species protected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under 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EPBC Act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or 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FFG Act</w:t>
      </w:r>
    </w:p>
    <w:p w14:paraId="446A60C5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8" w:line="218" w:lineRule="auto"/>
        <w:ind w:right="290"/>
        <w:rPr>
          <w:sz w:val="18"/>
        </w:rPr>
      </w:pPr>
      <w:r>
        <w:rPr>
          <w:color w:val="414042"/>
          <w:sz w:val="18"/>
        </w:rPr>
        <w:t>measures to minimise the impacts on any native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species.</w:t>
      </w:r>
    </w:p>
    <w:p w14:paraId="446A60C6" w14:textId="1E454B31" w:rsidR="00ED5814" w:rsidRDefault="00360F7B">
      <w:pPr>
        <w:pStyle w:val="BodyText"/>
        <w:spacing w:before="168" w:line="218" w:lineRule="auto"/>
        <w:ind w:left="113" w:right="72"/>
      </w:pPr>
      <w:r>
        <w:rPr>
          <w:color w:val="414042"/>
        </w:rPr>
        <w:t>If the proposal is likely to have significant impacts on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listed species,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responsible authority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consider whether the applicant has provided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appropriate survey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work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(refer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Section 4.3.3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these guidelines for more detail). A responsible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authority should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consider whether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 impose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planning permit conditions requiring monitoring 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flora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fauna,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including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further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survey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work,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after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construction of the wind energy facility. 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environmental management plan may provide 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 development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reasonable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cost-effective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steps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to minimise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any ongoing risks.</w:t>
      </w:r>
    </w:p>
    <w:p w14:paraId="446A60C7" w14:textId="77777777" w:rsidR="00ED5814" w:rsidRDefault="00360F7B">
      <w:pPr>
        <w:pStyle w:val="BodyText"/>
        <w:spacing w:before="156" w:line="218" w:lineRule="auto"/>
        <w:ind w:left="113" w:right="38"/>
      </w:pPr>
      <w:r>
        <w:rPr>
          <w:color w:val="414042"/>
        </w:rPr>
        <w:t>If native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vegetation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is proposed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 removed,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responsible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authority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must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regard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rFonts w:ascii="VIC Light Italic"/>
          <w:i/>
          <w:color w:val="414042"/>
        </w:rPr>
        <w:t>Guidelines for the removal, destruction or lopping of</w:t>
      </w:r>
      <w:r>
        <w:rPr>
          <w:rFonts w:ascii="VIC Light Italic"/>
          <w:i/>
          <w:color w:val="414042"/>
          <w:spacing w:val="1"/>
        </w:rPr>
        <w:t xml:space="preserve"> </w:t>
      </w:r>
      <w:r>
        <w:rPr>
          <w:rFonts w:ascii="VIC Light Italic"/>
          <w:i/>
          <w:color w:val="414042"/>
        </w:rPr>
        <w:t xml:space="preserve">native vegetation </w:t>
      </w:r>
      <w:r>
        <w:rPr>
          <w:color w:val="414042"/>
        </w:rPr>
        <w:t>(Department of Environment, Land,</w:t>
      </w:r>
      <w:r>
        <w:rPr>
          <w:color w:val="414042"/>
          <w:spacing w:val="-45"/>
        </w:rPr>
        <w:t xml:space="preserve"> </w:t>
      </w:r>
      <w:r>
        <w:rPr>
          <w:color w:val="414042"/>
        </w:rPr>
        <w:t>Water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Planning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2017).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applying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policy,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there are three key steps for land managers 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owners to address when considering vegetation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clearing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(as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addressed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clause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12.01-2S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PPF):</w:t>
      </w:r>
    </w:p>
    <w:p w14:paraId="446A60C8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0" w:line="218" w:lineRule="auto"/>
        <w:ind w:right="1022"/>
        <w:rPr>
          <w:sz w:val="18"/>
        </w:rPr>
      </w:pPr>
      <w:r>
        <w:rPr>
          <w:color w:val="414042"/>
          <w:sz w:val="18"/>
        </w:rPr>
        <w:t>as a priority, avoid the removal of native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vegetation</w:t>
      </w:r>
    </w:p>
    <w:p w14:paraId="446A60C9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8" w:line="218" w:lineRule="auto"/>
        <w:ind w:right="214"/>
        <w:rPr>
          <w:sz w:val="18"/>
        </w:rPr>
      </w:pPr>
      <w:r>
        <w:rPr>
          <w:color w:val="414042"/>
          <w:sz w:val="18"/>
        </w:rPr>
        <w:t>if the removal of native vegetation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cannot be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avoided, minimise the loss of native vegetation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through appropriate consideration in planning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processes and expert input into project design or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management</w:t>
      </w:r>
    </w:p>
    <w:p w14:paraId="446A60CA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48"/>
        <w:rPr>
          <w:sz w:val="18"/>
        </w:rPr>
      </w:pPr>
      <w:r>
        <w:rPr>
          <w:color w:val="414042"/>
          <w:sz w:val="18"/>
        </w:rPr>
        <w:t>identify</w:t>
      </w:r>
      <w:r>
        <w:rPr>
          <w:color w:val="414042"/>
          <w:spacing w:val="5"/>
          <w:sz w:val="18"/>
        </w:rPr>
        <w:t xml:space="preserve"> </w:t>
      </w:r>
      <w:r>
        <w:rPr>
          <w:color w:val="414042"/>
          <w:sz w:val="18"/>
        </w:rPr>
        <w:t>appropriate</w:t>
      </w:r>
      <w:r>
        <w:rPr>
          <w:color w:val="414042"/>
          <w:spacing w:val="6"/>
          <w:sz w:val="18"/>
        </w:rPr>
        <w:t xml:space="preserve"> </w:t>
      </w:r>
      <w:r>
        <w:rPr>
          <w:color w:val="414042"/>
          <w:sz w:val="18"/>
        </w:rPr>
        <w:t>offset</w:t>
      </w:r>
      <w:r>
        <w:rPr>
          <w:color w:val="414042"/>
          <w:spacing w:val="5"/>
          <w:sz w:val="18"/>
        </w:rPr>
        <w:t xml:space="preserve"> </w:t>
      </w:r>
      <w:r>
        <w:rPr>
          <w:color w:val="414042"/>
          <w:sz w:val="18"/>
        </w:rPr>
        <w:t>actions.</w:t>
      </w:r>
    </w:p>
    <w:p w14:paraId="446A60CB" w14:textId="77777777" w:rsidR="00ED5814" w:rsidRDefault="00360F7B">
      <w:pPr>
        <w:pStyle w:val="BodyText"/>
        <w:spacing w:before="163" w:line="218" w:lineRule="auto"/>
        <w:ind w:left="113" w:right="64"/>
      </w:pPr>
      <w:r>
        <w:rPr>
          <w:color w:val="414042"/>
        </w:rPr>
        <w:t>Details regarding removing native vegetation can be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found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hyperlink r:id="rId56">
        <w:r>
          <w:rPr>
            <w:color w:val="215E9E"/>
            <w:u w:val="single" w:color="215E9E"/>
          </w:rPr>
          <w:t>native</w:t>
        </w:r>
        <w:r>
          <w:rPr>
            <w:color w:val="215E9E"/>
            <w:spacing w:val="1"/>
            <w:u w:val="single" w:color="215E9E"/>
          </w:rPr>
          <w:t xml:space="preserve"> </w:t>
        </w:r>
        <w:r>
          <w:rPr>
            <w:color w:val="215E9E"/>
            <w:u w:val="single" w:color="215E9E"/>
          </w:rPr>
          <w:t>vegetation</w:t>
        </w:r>
        <w:r>
          <w:rPr>
            <w:color w:val="215E9E"/>
            <w:spacing w:val="2"/>
            <w:u w:val="single" w:color="215E9E"/>
          </w:rPr>
          <w:t xml:space="preserve"> </w:t>
        </w:r>
        <w:r>
          <w:rPr>
            <w:color w:val="215E9E"/>
            <w:u w:val="single" w:color="215E9E"/>
          </w:rPr>
          <w:t>page</w:t>
        </w:r>
      </w:hyperlink>
      <w:r>
        <w:rPr>
          <w:color w:val="215E9E"/>
          <w:spacing w:val="1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1"/>
        </w:rPr>
        <w:t xml:space="preserve"> </w:t>
      </w:r>
      <w:hyperlink r:id="rId57">
        <w:r>
          <w:rPr>
            <w:color w:val="215E9E"/>
            <w:u w:val="single" w:color="215E9E"/>
          </w:rPr>
          <w:t>environment</w:t>
        </w:r>
        <w:r>
          <w:rPr>
            <w:color w:val="215E9E"/>
          </w:rPr>
          <w:t>.</w:t>
        </w:r>
      </w:hyperlink>
      <w:r>
        <w:rPr>
          <w:color w:val="215E9E"/>
          <w:spacing w:val="-43"/>
        </w:rPr>
        <w:t xml:space="preserve"> </w:t>
      </w:r>
      <w:hyperlink r:id="rId58">
        <w:r>
          <w:rPr>
            <w:color w:val="215E9E"/>
            <w:u w:val="single" w:color="215E9E"/>
          </w:rPr>
          <w:t>vic.gov.au</w:t>
        </w:r>
        <w:r>
          <w:rPr>
            <w:color w:val="215E9E"/>
          </w:rPr>
          <w:t xml:space="preserve"> </w:t>
        </w:r>
      </w:hyperlink>
      <w:r>
        <w:rPr>
          <w:color w:val="414042"/>
        </w:rPr>
        <w:t>or contact the relevant regional office 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 Department of Energy, Environment and Climate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Action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(DEECA).</w:t>
      </w:r>
    </w:p>
    <w:p w14:paraId="446A60CC" w14:textId="77777777" w:rsidR="00ED5814" w:rsidRDefault="00360F7B">
      <w:pPr>
        <w:pStyle w:val="Heading4"/>
        <w:numPr>
          <w:ilvl w:val="2"/>
          <w:numId w:val="4"/>
        </w:numPr>
        <w:tabs>
          <w:tab w:val="left" w:pos="625"/>
        </w:tabs>
        <w:spacing w:before="91"/>
        <w:ind w:hanging="512"/>
      </w:pPr>
      <w:r>
        <w:rPr>
          <w:color w:val="53565A"/>
        </w:rPr>
        <w:br w:type="column"/>
      </w:r>
      <w:r>
        <w:rPr>
          <w:color w:val="53565A"/>
        </w:rPr>
        <w:t>Aircraft</w:t>
      </w:r>
      <w:r>
        <w:rPr>
          <w:color w:val="53565A"/>
          <w:spacing w:val="6"/>
        </w:rPr>
        <w:t xml:space="preserve"> </w:t>
      </w:r>
      <w:r>
        <w:rPr>
          <w:color w:val="53565A"/>
        </w:rPr>
        <w:t>safety</w:t>
      </w:r>
    </w:p>
    <w:p w14:paraId="446A60CD" w14:textId="501A23E5" w:rsidR="00ED5814" w:rsidRDefault="00360F7B">
      <w:pPr>
        <w:pStyle w:val="BodyText"/>
        <w:spacing w:before="156" w:line="218" w:lineRule="auto"/>
        <w:ind w:left="113" w:right="164"/>
      </w:pPr>
      <w:r>
        <w:rPr>
          <w:color w:val="414042"/>
        </w:rPr>
        <w:t>The height of wind energy turbines can be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substantial, resulting in potential impacts 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nearby airfields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air safety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navigation.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responsible authority should consider the site</w:t>
      </w:r>
      <w:r w:rsidR="003C1854">
        <w:rPr>
          <w:color w:val="414042"/>
        </w:rPr>
        <w:t>’s proximity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airports,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aerodromes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landing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strips,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 ensure that any aircraft safety issues are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identified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and addressed appropriately.</w:t>
      </w:r>
    </w:p>
    <w:p w14:paraId="446A60CE" w14:textId="16D03CD7" w:rsidR="00ED5814" w:rsidRDefault="00360F7B">
      <w:pPr>
        <w:pStyle w:val="BodyText"/>
        <w:spacing w:before="162" w:line="218" w:lineRule="auto"/>
        <w:ind w:left="113"/>
      </w:pPr>
      <w:r>
        <w:rPr>
          <w:color w:val="414042"/>
        </w:rPr>
        <w:t>Although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Civil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Aviation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Safety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Authority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(CASA)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not a formal referral authority for wind energy facility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permit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applications,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responsible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authority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nevertheless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consult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CASA</w:t>
      </w:r>
      <w:r>
        <w:rPr>
          <w:color w:val="414042"/>
          <w:spacing w:val="2"/>
        </w:rPr>
        <w:t xml:space="preserve"> </w:t>
      </w:r>
      <w:r w:rsidR="003C1854">
        <w:rPr>
          <w:color w:val="414042"/>
        </w:rPr>
        <w:t>concerning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aircraft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safety impacts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energy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facility proposal,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particularly proposals that:</w:t>
      </w:r>
    </w:p>
    <w:p w14:paraId="446A60CF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3" w:line="218" w:lineRule="auto"/>
        <w:ind w:right="277"/>
        <w:rPr>
          <w:sz w:val="18"/>
        </w:rPr>
      </w:pPr>
      <w:r>
        <w:rPr>
          <w:color w:val="414042"/>
          <w:sz w:val="18"/>
        </w:rPr>
        <w:t>are within 30 kilometres of a declared aerodrome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or airfield</w:t>
      </w:r>
    </w:p>
    <w:p w14:paraId="446A60D0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8" w:line="218" w:lineRule="auto"/>
        <w:ind w:right="362"/>
        <w:rPr>
          <w:sz w:val="18"/>
        </w:rPr>
      </w:pPr>
      <w:r>
        <w:rPr>
          <w:color w:val="414042"/>
          <w:sz w:val="18"/>
        </w:rPr>
        <w:t>infringe 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obstacle limitation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surface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around a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declared aerodrome</w:t>
      </w:r>
    </w:p>
    <w:p w14:paraId="446A60D1" w14:textId="0F4CBEDD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8" w:line="218" w:lineRule="auto"/>
        <w:ind w:right="206"/>
        <w:rPr>
          <w:sz w:val="18"/>
        </w:rPr>
      </w:pPr>
      <w:r>
        <w:rPr>
          <w:color w:val="414042"/>
          <w:sz w:val="18"/>
        </w:rPr>
        <w:t>include a building or structure</w:t>
      </w:r>
      <w:r w:rsidR="003C1854">
        <w:rPr>
          <w:color w:val="414042"/>
          <w:sz w:val="18"/>
        </w:rPr>
        <w:t>,</w:t>
      </w:r>
      <w:r>
        <w:rPr>
          <w:color w:val="414042"/>
          <w:sz w:val="18"/>
        </w:rPr>
        <w:t xml:space="preserve"> the top of which will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be 110 metres or more above natural ground level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(</w:t>
      </w:r>
      <w:r w:rsidR="000B7CD9">
        <w:rPr>
          <w:color w:val="414042"/>
          <w:sz w:val="18"/>
        </w:rPr>
        <w:t xml:space="preserve">the </w:t>
      </w:r>
      <w:r>
        <w:rPr>
          <w:color w:val="414042"/>
          <w:sz w:val="18"/>
        </w:rPr>
        <w:t>height of a wind turbine is that reached by the tip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of 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turbine blade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 xml:space="preserve">when </w:t>
      </w:r>
      <w:r w:rsidR="000B7CD9">
        <w:rPr>
          <w:color w:val="414042"/>
          <w:sz w:val="18"/>
        </w:rPr>
        <w:t>vertically</w:t>
      </w:r>
      <w:r w:rsidR="000B7CD9"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above ground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level).</w:t>
      </w:r>
    </w:p>
    <w:p w14:paraId="446A60D2" w14:textId="3786EC8D" w:rsidR="00ED5814" w:rsidRDefault="00360F7B">
      <w:pPr>
        <w:pStyle w:val="BodyText"/>
        <w:spacing w:before="164" w:line="218" w:lineRule="auto"/>
        <w:ind w:left="113" w:right="124"/>
      </w:pPr>
      <w:r>
        <w:rPr>
          <w:color w:val="414042"/>
        </w:rPr>
        <w:t>Other private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airstrips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may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not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identified by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consultation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CASA.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These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may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5"/>
        </w:rPr>
        <w:t xml:space="preserve"> </w:t>
      </w:r>
      <w:r w:rsidR="000B7CD9">
        <w:rPr>
          <w:color w:val="414042"/>
        </w:rPr>
        <w:t>determined</w:t>
      </w:r>
      <w:r w:rsidR="000B7CD9">
        <w:rPr>
          <w:color w:val="414042"/>
          <w:spacing w:val="-43"/>
        </w:rPr>
        <w:t xml:space="preserve"> </w:t>
      </w:r>
      <w:r>
        <w:rPr>
          <w:color w:val="414042"/>
        </w:rPr>
        <w:t>using aerial photographs, discussions with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relevant council, or consultation with local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communities.</w:t>
      </w:r>
    </w:p>
    <w:p w14:paraId="446A60D3" w14:textId="59526B8F" w:rsidR="00ED5814" w:rsidRDefault="00360F7B">
      <w:pPr>
        <w:pStyle w:val="BodyText"/>
        <w:spacing w:before="164" w:line="218" w:lineRule="auto"/>
        <w:ind w:left="113" w:right="124"/>
      </w:pPr>
      <w:r>
        <w:rPr>
          <w:color w:val="414042"/>
        </w:rPr>
        <w:t>A responsible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authority should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ensure that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proponent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consulted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appropriately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CASA</w:t>
      </w:r>
      <w:r>
        <w:rPr>
          <w:color w:val="414042"/>
          <w:spacing w:val="1"/>
        </w:rPr>
        <w:t xml:space="preserve"> </w:t>
      </w:r>
      <w:r w:rsidR="00D25885">
        <w:rPr>
          <w:color w:val="414042"/>
        </w:rPr>
        <w:t>about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aircraft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safety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navigation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issues.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It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recommended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proponent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consults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 xml:space="preserve">receives approval from CASA </w:t>
      </w:r>
      <w:r w:rsidR="00D25885">
        <w:rPr>
          <w:color w:val="414042"/>
        </w:rPr>
        <w:t>before</w:t>
      </w:r>
      <w:r>
        <w:rPr>
          <w:color w:val="414042"/>
        </w:rPr>
        <w:t xml:space="preserve"> lodging their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application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ease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process.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Refer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Section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4.3.5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these guidelines for more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detail.</w:t>
      </w:r>
    </w:p>
    <w:p w14:paraId="446A60D4" w14:textId="77777777" w:rsidR="00ED5814" w:rsidRDefault="00360F7B">
      <w:pPr>
        <w:pStyle w:val="BodyText"/>
        <w:spacing w:before="162" w:line="218" w:lineRule="auto"/>
        <w:ind w:left="113" w:right="164"/>
      </w:pPr>
      <w:r>
        <w:rPr>
          <w:color w:val="414042"/>
        </w:rPr>
        <w:t>CASA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may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recommend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appropriate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safeguards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ensure aviation safety. These may include changes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 turbine locations, turbine heights and/or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provision of aviation safety lighting. A responsible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authority should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ensure that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any concerns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raised by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CASA are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appropriately reflected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 permit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conditions.</w:t>
      </w:r>
    </w:p>
    <w:p w14:paraId="446A60D5" w14:textId="60339EA5" w:rsidR="00ED5814" w:rsidRDefault="00360F7B">
      <w:pPr>
        <w:pStyle w:val="BodyText"/>
        <w:spacing w:before="162" w:line="218" w:lineRule="auto"/>
        <w:ind w:left="113" w:right="284"/>
      </w:pPr>
      <w:r>
        <w:rPr>
          <w:color w:val="414042"/>
        </w:rPr>
        <w:t>Aviation safety lighting can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impact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amenity of the surrounding area. Responsible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authorities may consider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following impact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reduction measures (subject to CASA requirements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advice):</w:t>
      </w:r>
    </w:p>
    <w:p w14:paraId="446A60D6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4" w:line="218" w:lineRule="auto"/>
        <w:ind w:right="893"/>
        <w:rPr>
          <w:sz w:val="18"/>
        </w:rPr>
      </w:pPr>
      <w:r>
        <w:rPr>
          <w:color w:val="414042"/>
          <w:sz w:val="18"/>
        </w:rPr>
        <w:t>reducing the number of wind turbines with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obstacle lights</w:t>
      </w:r>
    </w:p>
    <w:p w14:paraId="446A60D7" w14:textId="77777777" w:rsidR="00ED5814" w:rsidRDefault="00ED5814">
      <w:pPr>
        <w:spacing w:line="218" w:lineRule="auto"/>
        <w:rPr>
          <w:sz w:val="18"/>
        </w:rPr>
        <w:sectPr w:rsidR="00ED5814">
          <w:type w:val="continuous"/>
          <w:pgSz w:w="11910" w:h="16840"/>
          <w:pgMar w:top="760" w:right="1020" w:bottom="280" w:left="1020" w:header="560" w:footer="414" w:gutter="0"/>
          <w:cols w:num="2" w:space="720" w:equalWidth="0">
            <w:col w:w="4831" w:space="129"/>
            <w:col w:w="4910"/>
          </w:cols>
        </w:sectPr>
      </w:pPr>
    </w:p>
    <w:p w14:paraId="446A60D8" w14:textId="77777777" w:rsidR="00ED5814" w:rsidRDefault="00AC35F8">
      <w:pPr>
        <w:pStyle w:val="BodyText"/>
        <w:rPr>
          <w:sz w:val="20"/>
        </w:rPr>
      </w:pPr>
      <w:r>
        <w:lastRenderedPageBreak/>
        <w:pict w14:anchorId="446A6183">
          <v:group id="docshapegroup112" o:spid="_x0000_s2061" style="position:absolute;margin-left:0;margin-top:566.85pt;width:595.3pt;height:275.05pt;z-index:15749632;mso-position-horizontal-relative:page;mso-position-vertical-relative:page" coordorigin=",11337" coordsize="11906,5501">
            <v:shape id="docshape113" o:spid="_x0000_s2063" type="#_x0000_t75" style="position:absolute;top:11336;width:11906;height:5501">
              <v:imagedata r:id="rId59" o:title=""/>
            </v:shape>
            <v:shape id="docshape114" o:spid="_x0000_s2062" style="position:absolute;left:4953;top:11336;width:6952;height:5501" coordorigin="4954,11337" coordsize="6952,5501" path="m7478,11337r4428,l11906,16838r-6952,l7478,11337xe" fillcolor="#00b2a9" stroked="f">
              <v:fill opacity="33423f"/>
              <v:path arrowok="t"/>
            </v:shape>
            <w10:wrap anchorx="page" anchory="page"/>
          </v:group>
        </w:pict>
      </w:r>
    </w:p>
    <w:p w14:paraId="446A60D9" w14:textId="77777777" w:rsidR="00ED5814" w:rsidRDefault="00ED5814">
      <w:pPr>
        <w:pStyle w:val="BodyText"/>
        <w:rPr>
          <w:sz w:val="20"/>
        </w:rPr>
      </w:pPr>
    </w:p>
    <w:p w14:paraId="446A60DA" w14:textId="77777777" w:rsidR="00ED5814" w:rsidRDefault="00ED5814">
      <w:pPr>
        <w:pStyle w:val="BodyText"/>
        <w:rPr>
          <w:sz w:val="20"/>
        </w:rPr>
      </w:pPr>
    </w:p>
    <w:p w14:paraId="446A60DB" w14:textId="77777777" w:rsidR="00ED5814" w:rsidRDefault="00ED5814">
      <w:pPr>
        <w:pStyle w:val="BodyText"/>
        <w:rPr>
          <w:sz w:val="20"/>
        </w:rPr>
      </w:pPr>
    </w:p>
    <w:p w14:paraId="446A60DC" w14:textId="77777777" w:rsidR="00ED5814" w:rsidRDefault="00ED5814">
      <w:pPr>
        <w:pStyle w:val="BodyText"/>
        <w:rPr>
          <w:sz w:val="20"/>
        </w:rPr>
      </w:pPr>
    </w:p>
    <w:p w14:paraId="446A60DD" w14:textId="77777777" w:rsidR="00ED5814" w:rsidRDefault="00ED5814">
      <w:pPr>
        <w:pStyle w:val="BodyText"/>
        <w:spacing w:before="6"/>
        <w:rPr>
          <w:sz w:val="25"/>
        </w:rPr>
      </w:pPr>
    </w:p>
    <w:p w14:paraId="446A60DE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05" w:line="218" w:lineRule="auto"/>
        <w:ind w:right="5398"/>
        <w:rPr>
          <w:sz w:val="18"/>
        </w:rPr>
      </w:pPr>
      <w:r>
        <w:rPr>
          <w:color w:val="414042"/>
          <w:sz w:val="18"/>
        </w:rPr>
        <w:t>specifying an obstacle light that minimises light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intensity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at ground level</w:t>
      </w:r>
    </w:p>
    <w:p w14:paraId="446A60DF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8" w:line="218" w:lineRule="auto"/>
        <w:ind w:right="5503"/>
        <w:rPr>
          <w:sz w:val="18"/>
        </w:rPr>
      </w:pPr>
      <w:r>
        <w:rPr>
          <w:color w:val="414042"/>
          <w:sz w:val="18"/>
        </w:rPr>
        <w:t>specifying an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obstacle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light that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matches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light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intensity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to meteorological visibility</w:t>
      </w:r>
    </w:p>
    <w:p w14:paraId="446A60E0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8" w:line="218" w:lineRule="auto"/>
        <w:ind w:right="5367"/>
        <w:rPr>
          <w:sz w:val="18"/>
        </w:rPr>
      </w:pPr>
      <w:r>
        <w:rPr>
          <w:color w:val="414042"/>
          <w:sz w:val="18"/>
        </w:rPr>
        <w:t>mitigating light glare from obstacle lighting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through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measures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such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as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baffling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(fittings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that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absorb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or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screen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light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glare).</w:t>
      </w:r>
    </w:p>
    <w:p w14:paraId="446A60E1" w14:textId="77777777" w:rsidR="00ED5814" w:rsidRDefault="00ED5814">
      <w:pPr>
        <w:pStyle w:val="BodyText"/>
        <w:spacing w:before="13"/>
        <w:rPr>
          <w:sz w:val="16"/>
        </w:rPr>
      </w:pPr>
    </w:p>
    <w:p w14:paraId="446A60E2" w14:textId="77777777" w:rsidR="00ED5814" w:rsidRDefault="00360F7B">
      <w:pPr>
        <w:pStyle w:val="Heading4"/>
        <w:numPr>
          <w:ilvl w:val="2"/>
          <w:numId w:val="4"/>
        </w:numPr>
        <w:tabs>
          <w:tab w:val="left" w:pos="625"/>
        </w:tabs>
        <w:spacing w:line="213" w:lineRule="auto"/>
        <w:ind w:left="113" w:right="6637" w:firstLine="0"/>
      </w:pPr>
      <w:r>
        <w:rPr>
          <w:color w:val="53565A"/>
        </w:rPr>
        <w:t>Construction</w:t>
      </w:r>
      <w:r>
        <w:rPr>
          <w:color w:val="53565A"/>
          <w:spacing w:val="6"/>
        </w:rPr>
        <w:t xml:space="preserve"> </w:t>
      </w:r>
      <w:r>
        <w:rPr>
          <w:color w:val="53565A"/>
        </w:rPr>
        <w:t>impacts</w:t>
      </w:r>
      <w:r>
        <w:rPr>
          <w:color w:val="53565A"/>
          <w:spacing w:val="7"/>
        </w:rPr>
        <w:t xml:space="preserve"> </w:t>
      </w:r>
      <w:r>
        <w:rPr>
          <w:color w:val="53565A"/>
        </w:rPr>
        <w:t>and</w:t>
      </w:r>
      <w:r>
        <w:rPr>
          <w:color w:val="53565A"/>
          <w:spacing w:val="-43"/>
        </w:rPr>
        <w:t xml:space="preserve"> </w:t>
      </w:r>
      <w:r>
        <w:rPr>
          <w:color w:val="53565A"/>
        </w:rPr>
        <w:t>decommissioning</w:t>
      </w:r>
    </w:p>
    <w:p w14:paraId="446A60E3" w14:textId="1CD84886" w:rsidR="00ED5814" w:rsidRDefault="00360F7B">
      <w:pPr>
        <w:pStyle w:val="BodyText"/>
        <w:spacing w:before="164" w:line="218" w:lineRule="auto"/>
        <w:ind w:left="113" w:right="5076"/>
      </w:pPr>
      <w:r>
        <w:rPr>
          <w:color w:val="414042"/>
        </w:rPr>
        <w:t>As outlined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 xml:space="preserve">above, </w:t>
      </w:r>
      <w:r w:rsidR="00A77DFB">
        <w:rPr>
          <w:color w:val="414042"/>
        </w:rPr>
        <w:t xml:space="preserve">the </w:t>
      </w:r>
      <w:r>
        <w:rPr>
          <w:color w:val="414042"/>
        </w:rPr>
        <w:t>construction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 wind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energy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facility and associated infrastructure (access roads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 transmission lines) must be managed 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minimise on and off-site adverse impacts on nearby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residents and the environment. An Environmental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Management Plan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(EMP)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must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provided 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part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every planning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application, setting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out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how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environmental impacts will be managed through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construction and providing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future operational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maintenance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specifications.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Refer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Section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4.3.4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these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guidelines for more detail.</w:t>
      </w:r>
    </w:p>
    <w:p w14:paraId="446A60E4" w14:textId="77777777" w:rsidR="00ED5814" w:rsidRDefault="00360F7B">
      <w:pPr>
        <w:pStyle w:val="BodyText"/>
        <w:spacing w:before="157" w:line="218" w:lineRule="auto"/>
        <w:ind w:left="113" w:right="5076"/>
      </w:pPr>
      <w:r>
        <w:rPr>
          <w:color w:val="414042"/>
        </w:rPr>
        <w:t>The approved EMP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should be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endorsed by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responsible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authority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form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part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planning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permit.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responsible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authority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consider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imposing a permit condition requiring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that the use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 development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conducted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accordance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endorsed EMP.</w:t>
      </w:r>
    </w:p>
    <w:p w14:paraId="446A60E5" w14:textId="77777777" w:rsidR="00ED5814" w:rsidRDefault="00ED5814">
      <w:pPr>
        <w:pStyle w:val="BodyText"/>
        <w:rPr>
          <w:sz w:val="20"/>
        </w:rPr>
      </w:pPr>
    </w:p>
    <w:p w14:paraId="446A60E6" w14:textId="77777777" w:rsidR="00ED5814" w:rsidRDefault="00ED5814">
      <w:pPr>
        <w:pStyle w:val="BodyText"/>
        <w:rPr>
          <w:sz w:val="20"/>
        </w:rPr>
      </w:pPr>
    </w:p>
    <w:p w14:paraId="446A60E7" w14:textId="77777777" w:rsidR="00ED5814" w:rsidRDefault="00ED5814">
      <w:pPr>
        <w:pStyle w:val="BodyText"/>
        <w:rPr>
          <w:sz w:val="20"/>
        </w:rPr>
      </w:pPr>
    </w:p>
    <w:p w14:paraId="446A60E8" w14:textId="77777777" w:rsidR="00ED5814" w:rsidRDefault="00ED5814">
      <w:pPr>
        <w:pStyle w:val="BodyText"/>
        <w:rPr>
          <w:sz w:val="20"/>
        </w:rPr>
      </w:pPr>
    </w:p>
    <w:p w14:paraId="446A60E9" w14:textId="77777777" w:rsidR="00ED5814" w:rsidRDefault="00ED5814">
      <w:pPr>
        <w:pStyle w:val="BodyText"/>
        <w:rPr>
          <w:sz w:val="20"/>
        </w:rPr>
      </w:pPr>
    </w:p>
    <w:p w14:paraId="446A60EA" w14:textId="77777777" w:rsidR="00ED5814" w:rsidRDefault="00ED5814">
      <w:pPr>
        <w:pStyle w:val="BodyText"/>
        <w:rPr>
          <w:sz w:val="20"/>
        </w:rPr>
      </w:pPr>
    </w:p>
    <w:p w14:paraId="446A60EB" w14:textId="77777777" w:rsidR="00ED5814" w:rsidRDefault="00ED5814">
      <w:pPr>
        <w:pStyle w:val="BodyText"/>
        <w:rPr>
          <w:sz w:val="20"/>
        </w:rPr>
      </w:pPr>
    </w:p>
    <w:p w14:paraId="446A60EC" w14:textId="77777777" w:rsidR="00ED5814" w:rsidRDefault="00ED5814">
      <w:pPr>
        <w:pStyle w:val="BodyText"/>
        <w:rPr>
          <w:sz w:val="20"/>
        </w:rPr>
      </w:pPr>
    </w:p>
    <w:p w14:paraId="446A60ED" w14:textId="77777777" w:rsidR="00ED5814" w:rsidRDefault="00ED5814">
      <w:pPr>
        <w:pStyle w:val="BodyText"/>
        <w:rPr>
          <w:sz w:val="20"/>
        </w:rPr>
      </w:pPr>
    </w:p>
    <w:p w14:paraId="446A60EE" w14:textId="77777777" w:rsidR="00ED5814" w:rsidRDefault="00ED5814">
      <w:pPr>
        <w:pStyle w:val="BodyText"/>
        <w:rPr>
          <w:sz w:val="20"/>
        </w:rPr>
      </w:pPr>
    </w:p>
    <w:p w14:paraId="446A60EF" w14:textId="77777777" w:rsidR="00ED5814" w:rsidRDefault="00ED5814">
      <w:pPr>
        <w:pStyle w:val="BodyText"/>
        <w:rPr>
          <w:sz w:val="20"/>
        </w:rPr>
      </w:pPr>
    </w:p>
    <w:p w14:paraId="446A60F0" w14:textId="77777777" w:rsidR="00ED5814" w:rsidRDefault="00ED5814">
      <w:pPr>
        <w:pStyle w:val="BodyText"/>
        <w:rPr>
          <w:sz w:val="20"/>
        </w:rPr>
      </w:pPr>
    </w:p>
    <w:p w14:paraId="446A60F1" w14:textId="77777777" w:rsidR="00ED5814" w:rsidRDefault="00ED5814">
      <w:pPr>
        <w:pStyle w:val="BodyText"/>
        <w:rPr>
          <w:sz w:val="20"/>
        </w:rPr>
      </w:pPr>
    </w:p>
    <w:p w14:paraId="446A60F2" w14:textId="77777777" w:rsidR="00ED5814" w:rsidRDefault="00ED5814">
      <w:pPr>
        <w:pStyle w:val="BodyText"/>
        <w:rPr>
          <w:sz w:val="20"/>
        </w:rPr>
      </w:pPr>
    </w:p>
    <w:p w14:paraId="446A60F3" w14:textId="77777777" w:rsidR="00ED5814" w:rsidRDefault="00ED5814">
      <w:pPr>
        <w:pStyle w:val="BodyText"/>
        <w:rPr>
          <w:sz w:val="20"/>
        </w:rPr>
      </w:pPr>
    </w:p>
    <w:p w14:paraId="446A60F4" w14:textId="77777777" w:rsidR="00ED5814" w:rsidRDefault="00ED5814">
      <w:pPr>
        <w:pStyle w:val="BodyText"/>
        <w:rPr>
          <w:sz w:val="20"/>
        </w:rPr>
      </w:pPr>
    </w:p>
    <w:p w14:paraId="446A60F5" w14:textId="77777777" w:rsidR="00ED5814" w:rsidRDefault="00ED5814">
      <w:pPr>
        <w:pStyle w:val="BodyText"/>
        <w:rPr>
          <w:sz w:val="20"/>
        </w:rPr>
      </w:pPr>
    </w:p>
    <w:p w14:paraId="446A60F6" w14:textId="77777777" w:rsidR="00ED5814" w:rsidRDefault="00ED5814">
      <w:pPr>
        <w:pStyle w:val="BodyText"/>
        <w:rPr>
          <w:sz w:val="20"/>
        </w:rPr>
      </w:pPr>
    </w:p>
    <w:p w14:paraId="446A60F7" w14:textId="77777777" w:rsidR="00ED5814" w:rsidRDefault="00ED5814">
      <w:pPr>
        <w:pStyle w:val="BodyText"/>
        <w:rPr>
          <w:sz w:val="20"/>
        </w:rPr>
      </w:pPr>
    </w:p>
    <w:p w14:paraId="446A60F8" w14:textId="77777777" w:rsidR="00ED5814" w:rsidRDefault="00ED5814">
      <w:pPr>
        <w:pStyle w:val="BodyText"/>
        <w:rPr>
          <w:sz w:val="20"/>
        </w:rPr>
      </w:pPr>
    </w:p>
    <w:p w14:paraId="446A60F9" w14:textId="77777777" w:rsidR="00ED5814" w:rsidRDefault="00ED5814">
      <w:pPr>
        <w:pStyle w:val="BodyText"/>
        <w:rPr>
          <w:sz w:val="20"/>
        </w:rPr>
      </w:pPr>
    </w:p>
    <w:p w14:paraId="446A60FA" w14:textId="77777777" w:rsidR="00ED5814" w:rsidRDefault="00ED5814">
      <w:pPr>
        <w:pStyle w:val="BodyText"/>
        <w:rPr>
          <w:sz w:val="20"/>
        </w:rPr>
      </w:pPr>
    </w:p>
    <w:p w14:paraId="446A60FB" w14:textId="77777777" w:rsidR="00ED5814" w:rsidRDefault="00ED5814">
      <w:pPr>
        <w:pStyle w:val="BodyText"/>
        <w:rPr>
          <w:sz w:val="20"/>
        </w:rPr>
      </w:pPr>
    </w:p>
    <w:p w14:paraId="446A60FC" w14:textId="77777777" w:rsidR="00ED5814" w:rsidRDefault="00ED5814">
      <w:pPr>
        <w:pStyle w:val="BodyText"/>
        <w:rPr>
          <w:sz w:val="20"/>
        </w:rPr>
      </w:pPr>
    </w:p>
    <w:p w14:paraId="446A60FD" w14:textId="77777777" w:rsidR="00ED5814" w:rsidRDefault="00ED5814">
      <w:pPr>
        <w:pStyle w:val="BodyText"/>
        <w:rPr>
          <w:sz w:val="20"/>
        </w:rPr>
      </w:pPr>
    </w:p>
    <w:p w14:paraId="446A60FE" w14:textId="77777777" w:rsidR="00ED5814" w:rsidRDefault="00AC35F8">
      <w:pPr>
        <w:pStyle w:val="BodyText"/>
        <w:spacing w:before="11"/>
        <w:rPr>
          <w:sz w:val="14"/>
        </w:rPr>
      </w:pPr>
      <w:r>
        <w:pict w14:anchorId="446A6184">
          <v:shape id="docshape115" o:spid="_x0000_s2060" type="#_x0000_t202" style="position:absolute;margin-left:238.15pt;margin-top:11.2pt;width:301.7pt;height:9.2pt;z-index:-15708160;mso-wrap-distance-left:0;mso-wrap-distance-right:0;mso-position-horizontal-relative:page" filled="f" stroked="f">
            <v:textbox inset="0,0,0,0">
              <w:txbxContent>
                <w:p w14:paraId="446A61A9" w14:textId="77777777" w:rsidR="00ED5814" w:rsidRDefault="00360F7B">
                  <w:pPr>
                    <w:tabs>
                      <w:tab w:val="right" w:pos="6013"/>
                    </w:tabs>
                    <w:spacing w:line="183" w:lineRule="exact"/>
                    <w:rPr>
                      <w:rFonts w:ascii="VIC Medium"/>
                      <w:sz w:val="16"/>
                    </w:rPr>
                  </w:pPr>
                  <w:r>
                    <w:rPr>
                      <w:rFonts w:ascii="VIC Medium"/>
                      <w:color w:val="017D7D"/>
                      <w:sz w:val="16"/>
                    </w:rPr>
                    <w:t>Development</w:t>
                  </w:r>
                  <w:r>
                    <w:rPr>
                      <w:rFonts w:ascii="VIC Medium"/>
                      <w:color w:val="017D7D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VIC Medium"/>
                      <w:color w:val="017D7D"/>
                      <w:sz w:val="16"/>
                    </w:rPr>
                    <w:t>of</w:t>
                  </w:r>
                  <w:r>
                    <w:rPr>
                      <w:rFonts w:ascii="VIC Medium"/>
                      <w:color w:val="017D7D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VIC Medium"/>
                      <w:color w:val="017D7D"/>
                      <w:sz w:val="16"/>
                    </w:rPr>
                    <w:t>wind</w:t>
                  </w:r>
                  <w:r>
                    <w:rPr>
                      <w:rFonts w:ascii="VIC Medium"/>
                      <w:color w:val="017D7D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VIC Medium"/>
                      <w:color w:val="017D7D"/>
                      <w:sz w:val="16"/>
                    </w:rPr>
                    <w:t>energy</w:t>
                  </w:r>
                  <w:r>
                    <w:rPr>
                      <w:rFonts w:ascii="VIC Medium"/>
                      <w:color w:val="017D7D"/>
                      <w:spacing w:val="2"/>
                      <w:sz w:val="16"/>
                    </w:rPr>
                    <w:t xml:space="preserve"> </w:t>
                  </w:r>
                  <w:r>
                    <w:rPr>
                      <w:rFonts w:ascii="VIC Medium"/>
                      <w:color w:val="017D7D"/>
                      <w:sz w:val="16"/>
                    </w:rPr>
                    <w:t>facilities</w:t>
                  </w:r>
                  <w:r>
                    <w:rPr>
                      <w:rFonts w:ascii="VIC Medium"/>
                      <w:color w:val="017D7D"/>
                      <w:spacing w:val="42"/>
                      <w:sz w:val="16"/>
                    </w:rPr>
                    <w:t xml:space="preserve"> </w:t>
                  </w:r>
                  <w:r>
                    <w:rPr>
                      <w:rFonts w:ascii="VIC"/>
                      <w:color w:val="017D7D"/>
                      <w:sz w:val="16"/>
                    </w:rPr>
                    <w:t>Policy</w:t>
                  </w:r>
                  <w:r>
                    <w:rPr>
                      <w:rFonts w:ascii="VIC"/>
                      <w:color w:val="017D7D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VIC"/>
                      <w:color w:val="017D7D"/>
                      <w:sz w:val="16"/>
                    </w:rPr>
                    <w:t>and</w:t>
                  </w:r>
                  <w:r>
                    <w:rPr>
                      <w:rFonts w:ascii="VIC"/>
                      <w:color w:val="017D7D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VIC"/>
                      <w:color w:val="017D7D"/>
                      <w:sz w:val="16"/>
                    </w:rPr>
                    <w:t>planning</w:t>
                  </w:r>
                  <w:r>
                    <w:rPr>
                      <w:rFonts w:ascii="VIC"/>
                      <w:color w:val="017D7D"/>
                      <w:spacing w:val="2"/>
                      <w:sz w:val="16"/>
                    </w:rPr>
                    <w:t xml:space="preserve"> </w:t>
                  </w:r>
                  <w:r>
                    <w:rPr>
                      <w:rFonts w:ascii="VIC"/>
                      <w:color w:val="017D7D"/>
                      <w:sz w:val="16"/>
                    </w:rPr>
                    <w:t>guidelines</w:t>
                  </w:r>
                  <w:r>
                    <w:rPr>
                      <w:rFonts w:ascii="VIC"/>
                      <w:color w:val="017D7D"/>
                      <w:sz w:val="16"/>
                    </w:rPr>
                    <w:tab/>
                  </w:r>
                  <w:r>
                    <w:rPr>
                      <w:rFonts w:ascii="VIC Medium"/>
                      <w:color w:val="017D7D"/>
                      <w:sz w:val="16"/>
                    </w:rPr>
                    <w:t>28</w:t>
                  </w:r>
                </w:p>
              </w:txbxContent>
            </v:textbox>
            <w10:wrap type="topAndBottom" anchorx="page"/>
          </v:shape>
        </w:pict>
      </w:r>
    </w:p>
    <w:p w14:paraId="446A60FF" w14:textId="77777777" w:rsidR="00ED5814" w:rsidRDefault="00ED5814">
      <w:pPr>
        <w:rPr>
          <w:sz w:val="14"/>
        </w:rPr>
        <w:sectPr w:rsidR="00ED5814">
          <w:headerReference w:type="default" r:id="rId60"/>
          <w:footerReference w:type="default" r:id="rId61"/>
          <w:pgSz w:w="11910" w:h="16840"/>
          <w:pgMar w:top="760" w:right="1020" w:bottom="0" w:left="1020" w:header="560" w:footer="0" w:gutter="0"/>
          <w:cols w:space="720"/>
        </w:sectPr>
      </w:pPr>
    </w:p>
    <w:p w14:paraId="446A6100" w14:textId="77777777" w:rsidR="00ED5814" w:rsidRDefault="00ED5814">
      <w:pPr>
        <w:pStyle w:val="BodyText"/>
        <w:rPr>
          <w:sz w:val="20"/>
        </w:rPr>
      </w:pPr>
    </w:p>
    <w:p w14:paraId="446A6101" w14:textId="77777777" w:rsidR="00ED5814" w:rsidRDefault="00ED5814">
      <w:pPr>
        <w:pStyle w:val="BodyText"/>
        <w:rPr>
          <w:sz w:val="20"/>
        </w:rPr>
      </w:pPr>
    </w:p>
    <w:p w14:paraId="446A6102" w14:textId="77777777" w:rsidR="00ED5814" w:rsidRDefault="00ED5814">
      <w:pPr>
        <w:pStyle w:val="BodyText"/>
        <w:spacing w:before="12"/>
        <w:rPr>
          <w:sz w:val="17"/>
        </w:rPr>
      </w:pPr>
    </w:p>
    <w:p w14:paraId="446A6103" w14:textId="77777777" w:rsidR="00ED5814" w:rsidRDefault="00360F7B">
      <w:pPr>
        <w:pStyle w:val="Heading2"/>
        <w:numPr>
          <w:ilvl w:val="0"/>
          <w:numId w:val="4"/>
        </w:numPr>
        <w:tabs>
          <w:tab w:val="left" w:pos="568"/>
        </w:tabs>
        <w:spacing w:before="165" w:line="194" w:lineRule="auto"/>
        <w:ind w:left="113" w:right="1582" w:firstLine="0"/>
      </w:pPr>
      <w:bookmarkStart w:id="28" w:name="6._Planning_permit_administration_and_en"/>
      <w:bookmarkStart w:id="29" w:name="6.1_Administration_of_planning_permits"/>
      <w:bookmarkStart w:id="30" w:name="6.2_Planning_permit_conditions"/>
      <w:bookmarkStart w:id="31" w:name="6.3_Enforcement_of_planning_scheme_and_p"/>
      <w:bookmarkStart w:id="32" w:name="_bookmark10"/>
      <w:bookmarkEnd w:id="28"/>
      <w:bookmarkEnd w:id="29"/>
      <w:bookmarkEnd w:id="30"/>
      <w:bookmarkEnd w:id="31"/>
      <w:bookmarkEnd w:id="32"/>
      <w:r>
        <w:rPr>
          <w:color w:val="00B2A9"/>
          <w:spacing w:val="-1"/>
        </w:rPr>
        <w:t>Planning</w:t>
      </w:r>
      <w:r>
        <w:rPr>
          <w:color w:val="00B2A9"/>
          <w:spacing w:val="-21"/>
        </w:rPr>
        <w:t xml:space="preserve"> </w:t>
      </w:r>
      <w:r>
        <w:rPr>
          <w:color w:val="00B2A9"/>
          <w:spacing w:val="-1"/>
        </w:rPr>
        <w:t>permit</w:t>
      </w:r>
      <w:r>
        <w:rPr>
          <w:color w:val="00B2A9"/>
          <w:spacing w:val="-21"/>
        </w:rPr>
        <w:t xml:space="preserve"> </w:t>
      </w:r>
      <w:r>
        <w:rPr>
          <w:color w:val="00B2A9"/>
          <w:spacing w:val="-1"/>
        </w:rPr>
        <w:t>administration</w:t>
      </w:r>
      <w:r>
        <w:rPr>
          <w:color w:val="00B2A9"/>
          <w:spacing w:val="-20"/>
        </w:rPr>
        <w:t xml:space="preserve"> </w:t>
      </w:r>
      <w:r>
        <w:rPr>
          <w:color w:val="00B2A9"/>
        </w:rPr>
        <w:t>and</w:t>
      </w:r>
      <w:r>
        <w:rPr>
          <w:color w:val="00B2A9"/>
          <w:spacing w:val="-99"/>
        </w:rPr>
        <w:t xml:space="preserve"> </w:t>
      </w:r>
      <w:r>
        <w:rPr>
          <w:color w:val="00B2A9"/>
        </w:rPr>
        <w:t>enforcement</w:t>
      </w:r>
    </w:p>
    <w:p w14:paraId="446A6104" w14:textId="77777777" w:rsidR="00ED5814" w:rsidRDefault="00ED5814">
      <w:pPr>
        <w:spacing w:line="194" w:lineRule="auto"/>
        <w:sectPr w:rsidR="00ED5814">
          <w:headerReference w:type="default" r:id="rId62"/>
          <w:footerReference w:type="default" r:id="rId63"/>
          <w:pgSz w:w="11910" w:h="16840"/>
          <w:pgMar w:top="760" w:right="1020" w:bottom="600" w:left="1020" w:header="560" w:footer="414" w:gutter="0"/>
          <w:pgNumType w:start="29"/>
          <w:cols w:space="720"/>
        </w:sectPr>
      </w:pPr>
    </w:p>
    <w:p w14:paraId="446A6105" w14:textId="77777777" w:rsidR="00ED5814" w:rsidRDefault="00360F7B">
      <w:pPr>
        <w:spacing w:before="148" w:line="249" w:lineRule="auto"/>
        <w:ind w:left="113" w:right="23"/>
        <w:rPr>
          <w:rFonts w:ascii="VIC SemiBold"/>
          <w:b/>
          <w:sz w:val="20"/>
        </w:rPr>
      </w:pPr>
      <w:r>
        <w:rPr>
          <w:rFonts w:ascii="VIC SemiBold"/>
          <w:b/>
          <w:color w:val="53565A"/>
          <w:sz w:val="20"/>
        </w:rPr>
        <w:t>This section describes the role</w:t>
      </w:r>
      <w:r>
        <w:rPr>
          <w:rFonts w:ascii="VIC SemiBold"/>
          <w:b/>
          <w:color w:val="53565A"/>
          <w:spacing w:val="-46"/>
          <w:sz w:val="20"/>
        </w:rPr>
        <w:t xml:space="preserve"> </w:t>
      </w:r>
      <w:r>
        <w:rPr>
          <w:rFonts w:ascii="VIC SemiBold"/>
          <w:b/>
          <w:color w:val="53565A"/>
          <w:sz w:val="20"/>
        </w:rPr>
        <w:t>of the responsible authority in</w:t>
      </w:r>
      <w:r>
        <w:rPr>
          <w:rFonts w:ascii="VIC SemiBold"/>
          <w:b/>
          <w:color w:val="53565A"/>
          <w:spacing w:val="-46"/>
          <w:sz w:val="20"/>
        </w:rPr>
        <w:t xml:space="preserve"> </w:t>
      </w:r>
      <w:r>
        <w:rPr>
          <w:rFonts w:ascii="VIC SemiBold"/>
          <w:b/>
          <w:color w:val="53565A"/>
          <w:sz w:val="20"/>
        </w:rPr>
        <w:t>administering and enforcing</w:t>
      </w:r>
      <w:r>
        <w:rPr>
          <w:rFonts w:ascii="VIC SemiBold"/>
          <w:b/>
          <w:color w:val="53565A"/>
          <w:spacing w:val="1"/>
          <w:sz w:val="20"/>
        </w:rPr>
        <w:t xml:space="preserve"> </w:t>
      </w:r>
      <w:r>
        <w:rPr>
          <w:rFonts w:ascii="VIC SemiBold"/>
          <w:b/>
          <w:color w:val="53565A"/>
          <w:sz w:val="20"/>
        </w:rPr>
        <w:t>wind energy facility permit</w:t>
      </w:r>
      <w:r>
        <w:rPr>
          <w:rFonts w:ascii="VIC SemiBold"/>
          <w:b/>
          <w:color w:val="53565A"/>
          <w:spacing w:val="1"/>
          <w:sz w:val="20"/>
        </w:rPr>
        <w:t xml:space="preserve"> </w:t>
      </w:r>
      <w:r>
        <w:rPr>
          <w:rFonts w:ascii="VIC SemiBold"/>
          <w:b/>
          <w:color w:val="53565A"/>
          <w:sz w:val="20"/>
        </w:rPr>
        <w:t>conditions.</w:t>
      </w:r>
    </w:p>
    <w:p w14:paraId="446A6106" w14:textId="77777777" w:rsidR="00ED5814" w:rsidRDefault="00360F7B">
      <w:pPr>
        <w:pStyle w:val="Heading3"/>
        <w:numPr>
          <w:ilvl w:val="1"/>
          <w:numId w:val="4"/>
        </w:numPr>
        <w:tabs>
          <w:tab w:val="left" w:pos="511"/>
        </w:tabs>
        <w:spacing w:before="148"/>
        <w:ind w:hanging="398"/>
        <w:rPr>
          <w:b/>
        </w:rPr>
      </w:pPr>
      <w:r>
        <w:rPr>
          <w:b/>
          <w:color w:val="19BAB1"/>
          <w:spacing w:val="-3"/>
        </w:rPr>
        <w:br w:type="column"/>
      </w:r>
      <w:r>
        <w:rPr>
          <w:b/>
          <w:color w:val="19BAB1"/>
        </w:rPr>
        <w:t>Administration</w:t>
      </w:r>
      <w:r>
        <w:rPr>
          <w:b/>
          <w:color w:val="19BAB1"/>
          <w:spacing w:val="-15"/>
        </w:rPr>
        <w:t xml:space="preserve"> </w:t>
      </w:r>
      <w:r>
        <w:rPr>
          <w:b/>
          <w:color w:val="19BAB1"/>
        </w:rPr>
        <w:t>of</w:t>
      </w:r>
      <w:r>
        <w:rPr>
          <w:b/>
          <w:color w:val="19BAB1"/>
          <w:spacing w:val="-14"/>
        </w:rPr>
        <w:t xml:space="preserve"> </w:t>
      </w:r>
      <w:r>
        <w:rPr>
          <w:b/>
          <w:color w:val="19BAB1"/>
        </w:rPr>
        <w:t>planning</w:t>
      </w:r>
      <w:r>
        <w:rPr>
          <w:b/>
          <w:color w:val="19BAB1"/>
          <w:spacing w:val="-15"/>
        </w:rPr>
        <w:t xml:space="preserve"> </w:t>
      </w:r>
      <w:r>
        <w:rPr>
          <w:b/>
          <w:color w:val="19BAB1"/>
        </w:rPr>
        <w:t>permits</w:t>
      </w:r>
    </w:p>
    <w:p w14:paraId="446A6107" w14:textId="77777777" w:rsidR="00ED5814" w:rsidRDefault="00360F7B">
      <w:pPr>
        <w:pStyle w:val="BodyText"/>
        <w:spacing w:before="142" w:line="218" w:lineRule="auto"/>
        <w:ind w:left="113" w:right="199"/>
      </w:pPr>
      <w:r>
        <w:rPr>
          <w:color w:val="414042"/>
        </w:rPr>
        <w:t>Section 13(a)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P&amp;E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Act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effect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responsible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authority 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administration 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planning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scheme 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local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council unless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planning scheme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specifies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another person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responsible authority for those purposes.</w:t>
      </w:r>
    </w:p>
    <w:p w14:paraId="446A6108" w14:textId="77777777" w:rsidR="00ED5814" w:rsidRDefault="00360F7B">
      <w:pPr>
        <w:pStyle w:val="BodyText"/>
        <w:spacing w:before="165" w:line="218" w:lineRule="auto"/>
        <w:ind w:left="113" w:right="116"/>
      </w:pPr>
      <w:r>
        <w:rPr>
          <w:color w:val="414042"/>
        </w:rPr>
        <w:t>Clause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72.01-1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VPP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specifies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Minister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Planning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responsible authority for considering and determining planning permit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applications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for the use and development of land for a:</w:t>
      </w:r>
    </w:p>
    <w:p w14:paraId="446A6109" w14:textId="3B083523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7" w:line="218" w:lineRule="auto"/>
        <w:ind w:right="345"/>
        <w:rPr>
          <w:sz w:val="18"/>
        </w:rPr>
      </w:pPr>
      <w:r>
        <w:rPr>
          <w:color w:val="414042"/>
          <w:sz w:val="18"/>
        </w:rPr>
        <w:t>energy generation facility</w:t>
      </w:r>
      <w:r w:rsidR="0062100B">
        <w:rPr>
          <w:color w:val="414042"/>
          <w:sz w:val="18"/>
        </w:rPr>
        <w:t>,</w:t>
      </w:r>
      <w:r>
        <w:rPr>
          <w:color w:val="414042"/>
          <w:sz w:val="18"/>
        </w:rPr>
        <w:t xml:space="preserve"> which includes a wind energy facility with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an installed capacity of 1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megawatt or greater, and</w:t>
      </w:r>
    </w:p>
    <w:p w14:paraId="446A610A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52"/>
        <w:rPr>
          <w:sz w:val="18"/>
        </w:rPr>
      </w:pPr>
      <w:r>
        <w:rPr>
          <w:color w:val="414042"/>
          <w:sz w:val="18"/>
        </w:rPr>
        <w:t>utility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installation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used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to:</w:t>
      </w:r>
    </w:p>
    <w:p w14:paraId="446A610B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ind w:hanging="172"/>
        <w:rPr>
          <w:sz w:val="18"/>
        </w:rPr>
      </w:pPr>
      <w:r>
        <w:rPr>
          <w:color w:val="414042"/>
          <w:sz w:val="18"/>
        </w:rPr>
        <w:t>transmit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or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distribute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electricity</w:t>
      </w:r>
    </w:p>
    <w:p w14:paraId="446A610C" w14:textId="77777777" w:rsidR="00ED5814" w:rsidRDefault="00360F7B">
      <w:pPr>
        <w:pStyle w:val="ListParagraph"/>
        <w:numPr>
          <w:ilvl w:val="1"/>
          <w:numId w:val="5"/>
        </w:numPr>
        <w:tabs>
          <w:tab w:val="left" w:pos="455"/>
        </w:tabs>
        <w:ind w:left="113" w:firstLine="170"/>
        <w:rPr>
          <w:sz w:val="18"/>
        </w:rPr>
      </w:pPr>
      <w:r>
        <w:rPr>
          <w:color w:val="414042"/>
          <w:sz w:val="18"/>
        </w:rPr>
        <w:t>store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electricity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if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installed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capacity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is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1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megawatt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or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greater.</w:t>
      </w:r>
    </w:p>
    <w:p w14:paraId="446A610D" w14:textId="3759FD01" w:rsidR="00ED5814" w:rsidRDefault="00360F7B">
      <w:pPr>
        <w:pStyle w:val="BodyText"/>
        <w:spacing w:before="163" w:line="218" w:lineRule="auto"/>
        <w:ind w:left="113" w:right="161"/>
      </w:pPr>
      <w:r>
        <w:rPr>
          <w:color w:val="414042"/>
        </w:rPr>
        <w:t>Clause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72.01-1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specifies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Minister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responsible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authority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endorsement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of,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approval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being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satisfied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matters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required by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 permit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or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scheme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 be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endorsed, approved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done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 the satisfaction of the responsible authority, in relation to the use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 development of land for an energy generation facility (including 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energy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facility)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installed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capacity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1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megawatt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greater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and a utility installation used to:</w:t>
      </w:r>
    </w:p>
    <w:p w14:paraId="446A610E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46"/>
        <w:rPr>
          <w:sz w:val="18"/>
        </w:rPr>
      </w:pPr>
      <w:r>
        <w:rPr>
          <w:color w:val="414042"/>
          <w:sz w:val="18"/>
        </w:rPr>
        <w:t>transmit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or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distribute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electricity</w:t>
      </w:r>
    </w:p>
    <w:p w14:paraId="446A610F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rPr>
          <w:sz w:val="18"/>
        </w:rPr>
      </w:pPr>
      <w:r>
        <w:rPr>
          <w:color w:val="414042"/>
          <w:sz w:val="18"/>
        </w:rPr>
        <w:t>store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electricity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if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installed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capacity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is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1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megawatt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z w:val="18"/>
        </w:rPr>
        <w:t>or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greater.</w:t>
      </w:r>
    </w:p>
    <w:p w14:paraId="446A6110" w14:textId="75676E97" w:rsidR="00ED5814" w:rsidRDefault="00360F7B">
      <w:pPr>
        <w:pStyle w:val="BodyText"/>
        <w:spacing w:before="163" w:line="218" w:lineRule="auto"/>
        <w:ind w:left="113" w:right="116"/>
      </w:pPr>
      <w:r>
        <w:rPr>
          <w:color w:val="414042"/>
        </w:rPr>
        <w:t>Clause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72.01-1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also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specifies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number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circumstances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where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council 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responsible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authority 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relation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older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permits.</w:t>
      </w:r>
    </w:p>
    <w:p w14:paraId="446A6111" w14:textId="77777777" w:rsidR="00ED5814" w:rsidRDefault="00ED5814">
      <w:pPr>
        <w:pStyle w:val="BodyText"/>
        <w:spacing w:before="9"/>
        <w:rPr>
          <w:sz w:val="19"/>
        </w:rPr>
      </w:pPr>
    </w:p>
    <w:p w14:paraId="446A6112" w14:textId="77777777" w:rsidR="00ED5814" w:rsidRDefault="00360F7B">
      <w:pPr>
        <w:pStyle w:val="Heading3"/>
        <w:numPr>
          <w:ilvl w:val="1"/>
          <w:numId w:val="4"/>
        </w:numPr>
        <w:tabs>
          <w:tab w:val="left" w:pos="511"/>
        </w:tabs>
        <w:ind w:hanging="398"/>
        <w:rPr>
          <w:b/>
        </w:rPr>
      </w:pPr>
      <w:r>
        <w:rPr>
          <w:b/>
          <w:color w:val="19BAB1"/>
          <w:spacing w:val="-1"/>
        </w:rPr>
        <w:t>Planning</w:t>
      </w:r>
      <w:r>
        <w:rPr>
          <w:b/>
          <w:color w:val="19BAB1"/>
          <w:spacing w:val="-13"/>
        </w:rPr>
        <w:t xml:space="preserve"> </w:t>
      </w:r>
      <w:r>
        <w:rPr>
          <w:b/>
          <w:color w:val="19BAB1"/>
          <w:spacing w:val="-1"/>
        </w:rPr>
        <w:t>permit</w:t>
      </w:r>
      <w:r>
        <w:rPr>
          <w:b/>
          <w:color w:val="19BAB1"/>
          <w:spacing w:val="-13"/>
        </w:rPr>
        <w:t xml:space="preserve"> </w:t>
      </w:r>
      <w:r>
        <w:rPr>
          <w:b/>
          <w:color w:val="19BAB1"/>
        </w:rPr>
        <w:t>conditions</w:t>
      </w:r>
    </w:p>
    <w:p w14:paraId="446A6113" w14:textId="77777777" w:rsidR="00ED5814" w:rsidRDefault="00360F7B">
      <w:pPr>
        <w:pStyle w:val="BodyText"/>
        <w:spacing w:before="142" w:line="218" w:lineRule="auto"/>
        <w:ind w:left="113" w:right="116"/>
      </w:pPr>
      <w:r>
        <w:rPr>
          <w:color w:val="414042"/>
        </w:rPr>
        <w:t>Planning permit conditions must be consistent with provisions set out in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clause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52.32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VPP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generally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consistent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these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guidelines. Model planning permit conditions for wind energy facilities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available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"/>
        </w:rPr>
        <w:t xml:space="preserve"> </w:t>
      </w:r>
      <w:hyperlink r:id="rId64">
        <w:r>
          <w:rPr>
            <w:color w:val="215E9E"/>
            <w:u w:val="single" w:color="215E9E"/>
          </w:rPr>
          <w:t>wind</w:t>
        </w:r>
        <w:r>
          <w:rPr>
            <w:color w:val="215E9E"/>
            <w:spacing w:val="-1"/>
            <w:u w:val="single" w:color="215E9E"/>
          </w:rPr>
          <w:t xml:space="preserve"> </w:t>
        </w:r>
        <w:r>
          <w:rPr>
            <w:color w:val="215E9E"/>
            <w:u w:val="single" w:color="215E9E"/>
          </w:rPr>
          <w:t>energy</w:t>
        </w:r>
        <w:r>
          <w:rPr>
            <w:color w:val="215E9E"/>
            <w:spacing w:val="-1"/>
            <w:u w:val="single" w:color="215E9E"/>
          </w:rPr>
          <w:t xml:space="preserve"> </w:t>
        </w:r>
        <w:r>
          <w:rPr>
            <w:color w:val="215E9E"/>
            <w:u w:val="single" w:color="215E9E"/>
          </w:rPr>
          <w:t>facility</w:t>
        </w:r>
        <w:r>
          <w:rPr>
            <w:color w:val="215E9E"/>
            <w:spacing w:val="-1"/>
            <w:u w:val="single" w:color="215E9E"/>
          </w:rPr>
          <w:t xml:space="preserve"> </w:t>
        </w:r>
        <w:r>
          <w:rPr>
            <w:color w:val="215E9E"/>
            <w:u w:val="single" w:color="215E9E"/>
          </w:rPr>
          <w:t>page</w:t>
        </w:r>
      </w:hyperlink>
      <w:r>
        <w:rPr>
          <w:color w:val="215E9E"/>
          <w:spacing w:val="-1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planning.vic.gov.au.</w:t>
      </w:r>
    </w:p>
    <w:p w14:paraId="446A6114" w14:textId="583C3FD8" w:rsidR="00ED5814" w:rsidRDefault="00360F7B">
      <w:pPr>
        <w:spacing w:before="166" w:line="218" w:lineRule="auto"/>
        <w:ind w:left="113" w:right="116"/>
        <w:rPr>
          <w:sz w:val="18"/>
        </w:rPr>
      </w:pPr>
      <w:r>
        <w:rPr>
          <w:color w:val="414042"/>
          <w:sz w:val="18"/>
        </w:rPr>
        <w:t>The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z w:val="18"/>
        </w:rPr>
        <w:t>document,</w:t>
      </w:r>
      <w:r>
        <w:rPr>
          <w:color w:val="414042"/>
          <w:spacing w:val="-4"/>
          <w:sz w:val="18"/>
        </w:rPr>
        <w:t xml:space="preserve"> </w:t>
      </w:r>
      <w:r>
        <w:rPr>
          <w:rFonts w:ascii="VIC Light Italic"/>
          <w:i/>
          <w:color w:val="414042"/>
          <w:sz w:val="18"/>
        </w:rPr>
        <w:t>Using</w:t>
      </w:r>
      <w:r>
        <w:rPr>
          <w:rFonts w:ascii="VIC Light Italic"/>
          <w:i/>
          <w:color w:val="414042"/>
          <w:spacing w:val="-5"/>
          <w:sz w:val="18"/>
        </w:rPr>
        <w:t xml:space="preserve"> </w:t>
      </w:r>
      <w:r>
        <w:rPr>
          <w:rFonts w:ascii="VIC Light Italic"/>
          <w:i/>
          <w:color w:val="414042"/>
          <w:sz w:val="18"/>
        </w:rPr>
        <w:t>Victoria's</w:t>
      </w:r>
      <w:r>
        <w:rPr>
          <w:rFonts w:ascii="VIC Light Italic"/>
          <w:i/>
          <w:color w:val="414042"/>
          <w:spacing w:val="-4"/>
          <w:sz w:val="18"/>
        </w:rPr>
        <w:t xml:space="preserve"> </w:t>
      </w:r>
      <w:r>
        <w:rPr>
          <w:rFonts w:ascii="VIC Light Italic"/>
          <w:i/>
          <w:color w:val="414042"/>
          <w:sz w:val="18"/>
        </w:rPr>
        <w:t>Planning</w:t>
      </w:r>
      <w:r>
        <w:rPr>
          <w:rFonts w:ascii="VIC Light Italic"/>
          <w:i/>
          <w:color w:val="414042"/>
          <w:spacing w:val="-5"/>
          <w:sz w:val="18"/>
        </w:rPr>
        <w:t xml:space="preserve"> </w:t>
      </w:r>
      <w:r>
        <w:rPr>
          <w:rFonts w:ascii="VIC Light Italic"/>
          <w:i/>
          <w:color w:val="414042"/>
          <w:sz w:val="18"/>
        </w:rPr>
        <w:t>System</w:t>
      </w:r>
      <w:r w:rsidR="00EA516A">
        <w:rPr>
          <w:rFonts w:ascii="VIC Light Italic"/>
          <w:i/>
          <w:color w:val="414042"/>
          <w:sz w:val="18"/>
        </w:rPr>
        <w:t>,</w:t>
      </w:r>
      <w:r>
        <w:rPr>
          <w:rFonts w:ascii="VIC Light Italic"/>
          <w:i/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provides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z w:val="18"/>
        </w:rPr>
        <w:t>more</w:t>
      </w:r>
      <w:r>
        <w:rPr>
          <w:color w:val="414042"/>
          <w:spacing w:val="-43"/>
          <w:sz w:val="18"/>
        </w:rPr>
        <w:t xml:space="preserve"> </w:t>
      </w:r>
      <w:r>
        <w:rPr>
          <w:color w:val="414042"/>
          <w:sz w:val="18"/>
        </w:rPr>
        <w:t>information on planning permits and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conditions.</w:t>
      </w:r>
    </w:p>
    <w:p w14:paraId="446A6115" w14:textId="77777777" w:rsidR="00ED5814" w:rsidRDefault="00ED5814">
      <w:pPr>
        <w:pStyle w:val="BodyText"/>
        <w:spacing w:before="1"/>
        <w:rPr>
          <w:sz w:val="22"/>
        </w:rPr>
      </w:pPr>
    </w:p>
    <w:p w14:paraId="446A6116" w14:textId="77777777" w:rsidR="00ED5814" w:rsidRDefault="00AC35F8">
      <w:pPr>
        <w:pStyle w:val="Heading3"/>
        <w:numPr>
          <w:ilvl w:val="1"/>
          <w:numId w:val="4"/>
        </w:numPr>
        <w:tabs>
          <w:tab w:val="left" w:pos="511"/>
        </w:tabs>
        <w:spacing w:before="1" w:line="206" w:lineRule="auto"/>
        <w:ind w:left="113" w:right="611" w:firstLine="0"/>
        <w:rPr>
          <w:b/>
        </w:rPr>
      </w:pPr>
      <w:r>
        <w:pict w14:anchorId="446A6185">
          <v:group id="docshapegroup119" o:spid="_x0000_s2055" style="position:absolute;left:0;text-align:left;margin-left:47.7pt;margin-top:10.45pt;width:170.1pt;height:168.2pt;z-index:15750144;mso-position-horizontal-relative:page" coordorigin="954,209" coordsize="3402,3364">
            <v:shape id="docshape120" o:spid="_x0000_s2059" style="position:absolute;left:2653;top:1890;width:1702;height:1682" coordorigin="2654,1890" coordsize="1702,1682" path="m3448,3571r907,1l3556,1890r-902,2l3448,3571xe" fillcolor="#00b2a9" stroked="f">
              <v:path arrowok="t"/>
            </v:shape>
            <v:shape id="docshape121" o:spid="_x0000_s2058" style="position:absolute;left:1859;top:1890;width:1698;height:1680" coordorigin="1859,1890" coordsize="1698,1680" path="m2766,3569r-907,1l2654,1891r902,-1l2766,3569xe" fillcolor="#e1eef9" stroked="f">
              <v:fill opacity=".5"/>
              <v:path arrowok="t"/>
            </v:shape>
            <v:shape id="docshape122" o:spid="_x0000_s2057" style="position:absolute;left:953;top:208;width:1702;height:1682" coordorigin="954,209" coordsize="1702,1682" path="m1861,210l954,209r799,1681l2656,1889,1861,210xe" fillcolor="#cedc00" stroked="f">
              <v:path arrowok="t"/>
            </v:shape>
            <v:shape id="docshape123" o:spid="_x0000_s2056" style="position:absolute;left:1752;top:210;width:1698;height:1680" coordorigin="1753,210" coordsize="1698,1680" path="m2543,212r907,-2l2656,1889r-903,1l2543,212xe" fillcolor="#e1eef9" stroked="f">
              <v:fill opacity=".5"/>
              <v:path arrowok="t"/>
            </v:shape>
            <w10:wrap anchorx="page"/>
          </v:group>
        </w:pict>
      </w:r>
      <w:r w:rsidR="00360F7B">
        <w:rPr>
          <w:b/>
          <w:color w:val="19BAB1"/>
        </w:rPr>
        <w:t>Enforcement</w:t>
      </w:r>
      <w:r w:rsidR="00360F7B">
        <w:rPr>
          <w:b/>
          <w:color w:val="19BAB1"/>
          <w:spacing w:val="-13"/>
        </w:rPr>
        <w:t xml:space="preserve"> </w:t>
      </w:r>
      <w:r w:rsidR="00360F7B">
        <w:rPr>
          <w:b/>
          <w:color w:val="19BAB1"/>
        </w:rPr>
        <w:t>of</w:t>
      </w:r>
      <w:r w:rsidR="00360F7B">
        <w:rPr>
          <w:b/>
          <w:color w:val="19BAB1"/>
          <w:spacing w:val="-12"/>
        </w:rPr>
        <w:t xml:space="preserve"> </w:t>
      </w:r>
      <w:r w:rsidR="00360F7B">
        <w:rPr>
          <w:b/>
          <w:color w:val="19BAB1"/>
        </w:rPr>
        <w:t>planning</w:t>
      </w:r>
      <w:r w:rsidR="00360F7B">
        <w:rPr>
          <w:b/>
          <w:color w:val="19BAB1"/>
          <w:spacing w:val="-12"/>
        </w:rPr>
        <w:t xml:space="preserve"> </w:t>
      </w:r>
      <w:r w:rsidR="00360F7B">
        <w:rPr>
          <w:b/>
          <w:color w:val="19BAB1"/>
        </w:rPr>
        <w:t>scheme</w:t>
      </w:r>
      <w:r w:rsidR="00360F7B">
        <w:rPr>
          <w:b/>
          <w:color w:val="19BAB1"/>
          <w:spacing w:val="-12"/>
        </w:rPr>
        <w:t xml:space="preserve"> </w:t>
      </w:r>
      <w:r w:rsidR="00360F7B">
        <w:rPr>
          <w:b/>
          <w:color w:val="19BAB1"/>
        </w:rPr>
        <w:t>and</w:t>
      </w:r>
      <w:r w:rsidR="00360F7B">
        <w:rPr>
          <w:b/>
          <w:color w:val="19BAB1"/>
          <w:spacing w:val="-12"/>
        </w:rPr>
        <w:t xml:space="preserve"> </w:t>
      </w:r>
      <w:r w:rsidR="00360F7B">
        <w:rPr>
          <w:b/>
          <w:color w:val="19BAB1"/>
        </w:rPr>
        <w:t>planning</w:t>
      </w:r>
      <w:r w:rsidR="00360F7B">
        <w:rPr>
          <w:b/>
          <w:color w:val="19BAB1"/>
          <w:spacing w:val="-56"/>
        </w:rPr>
        <w:t xml:space="preserve"> </w:t>
      </w:r>
      <w:r w:rsidR="00360F7B">
        <w:rPr>
          <w:b/>
          <w:color w:val="19BAB1"/>
        </w:rPr>
        <w:t>permits</w:t>
      </w:r>
    </w:p>
    <w:p w14:paraId="446A6117" w14:textId="6CD4B592" w:rsidR="00ED5814" w:rsidRDefault="00360F7B">
      <w:pPr>
        <w:pStyle w:val="BodyText"/>
        <w:spacing w:before="155" w:line="218" w:lineRule="auto"/>
        <w:ind w:left="113" w:right="183"/>
      </w:pPr>
      <w:r>
        <w:rPr>
          <w:color w:val="414042"/>
        </w:rPr>
        <w:t>Section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13(a)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P&amp;E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Act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specifies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responsible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authority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the enforcement of the planning scheme is the local council, unless the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planning scheme specifies another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person as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responsibility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authority for that purpose.</w:t>
      </w:r>
    </w:p>
    <w:p w14:paraId="446A6118" w14:textId="77777777" w:rsidR="00ED5814" w:rsidRDefault="00360F7B">
      <w:pPr>
        <w:pStyle w:val="BodyText"/>
        <w:spacing w:before="165" w:line="218" w:lineRule="auto"/>
        <w:ind w:left="113" w:right="167"/>
      </w:pPr>
      <w:r>
        <w:rPr>
          <w:color w:val="414042"/>
        </w:rPr>
        <w:t>Therefore, the local council 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 responsible authority for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enforcement of wind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energy facility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permits issued under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Part 4,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Division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1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P&amp;E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Act,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most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permits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issued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under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Part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4,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Division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6 of the P&amp;E Act.</w:t>
      </w:r>
    </w:p>
    <w:p w14:paraId="446A6119" w14:textId="77777777" w:rsidR="00ED5814" w:rsidRDefault="00ED5814">
      <w:pPr>
        <w:spacing w:line="218" w:lineRule="auto"/>
        <w:sectPr w:rsidR="00ED5814">
          <w:type w:val="continuous"/>
          <w:pgSz w:w="11910" w:h="16840"/>
          <w:pgMar w:top="760" w:right="1020" w:bottom="280" w:left="1020" w:header="560" w:footer="414" w:gutter="0"/>
          <w:cols w:num="2" w:space="720" w:equalWidth="0">
            <w:col w:w="3113" w:space="194"/>
            <w:col w:w="6563"/>
          </w:cols>
        </w:sectPr>
      </w:pPr>
    </w:p>
    <w:p w14:paraId="446A611A" w14:textId="77777777" w:rsidR="00ED5814" w:rsidRDefault="00ED5814">
      <w:pPr>
        <w:pStyle w:val="BodyText"/>
        <w:rPr>
          <w:sz w:val="20"/>
        </w:rPr>
      </w:pPr>
    </w:p>
    <w:p w14:paraId="446A611B" w14:textId="77777777" w:rsidR="00ED5814" w:rsidRDefault="00ED5814">
      <w:pPr>
        <w:pStyle w:val="BodyText"/>
        <w:rPr>
          <w:sz w:val="20"/>
        </w:rPr>
      </w:pPr>
    </w:p>
    <w:p w14:paraId="446A611C" w14:textId="77777777" w:rsidR="00ED5814" w:rsidRDefault="00ED5814">
      <w:pPr>
        <w:pStyle w:val="BodyText"/>
        <w:rPr>
          <w:sz w:val="20"/>
        </w:rPr>
      </w:pPr>
    </w:p>
    <w:p w14:paraId="446A611D" w14:textId="77777777" w:rsidR="00ED5814" w:rsidRDefault="00ED5814">
      <w:pPr>
        <w:pStyle w:val="BodyText"/>
        <w:rPr>
          <w:sz w:val="20"/>
        </w:rPr>
      </w:pPr>
    </w:p>
    <w:p w14:paraId="446A611E" w14:textId="77777777" w:rsidR="00ED5814" w:rsidRDefault="00ED5814">
      <w:pPr>
        <w:pStyle w:val="BodyText"/>
        <w:spacing w:before="6"/>
        <w:rPr>
          <w:sz w:val="13"/>
        </w:rPr>
      </w:pPr>
    </w:p>
    <w:p w14:paraId="446A611F" w14:textId="77777777" w:rsidR="00ED5814" w:rsidRDefault="00360F7B">
      <w:pPr>
        <w:pStyle w:val="Heading2"/>
      </w:pPr>
      <w:bookmarkStart w:id="33" w:name="Glossary"/>
      <w:bookmarkStart w:id="34" w:name="_bookmark11"/>
      <w:bookmarkEnd w:id="33"/>
      <w:bookmarkEnd w:id="34"/>
      <w:r>
        <w:rPr>
          <w:color w:val="00B2A9"/>
        </w:rPr>
        <w:t>Glossary</w:t>
      </w:r>
    </w:p>
    <w:p w14:paraId="446A6120" w14:textId="77777777" w:rsidR="00ED5814" w:rsidRDefault="00ED5814">
      <w:pPr>
        <w:pStyle w:val="BodyText"/>
        <w:spacing w:before="5"/>
        <w:rPr>
          <w:rFonts w:ascii="VIC"/>
          <w:b/>
          <w:sz w:val="14"/>
        </w:rPr>
      </w:pPr>
    </w:p>
    <w:p w14:paraId="446A6121" w14:textId="77777777" w:rsidR="00ED5814" w:rsidRDefault="00ED5814">
      <w:pPr>
        <w:rPr>
          <w:rFonts w:ascii="VIC"/>
          <w:sz w:val="14"/>
        </w:rPr>
        <w:sectPr w:rsidR="00ED5814">
          <w:pgSz w:w="11910" w:h="16840"/>
          <w:pgMar w:top="760" w:right="1020" w:bottom="600" w:left="1020" w:header="560" w:footer="414" w:gutter="0"/>
          <w:cols w:space="720"/>
        </w:sectPr>
      </w:pPr>
    </w:p>
    <w:p w14:paraId="446A6122" w14:textId="77777777" w:rsidR="00ED5814" w:rsidRDefault="00AC35F8">
      <w:pPr>
        <w:pStyle w:val="Heading3"/>
        <w:spacing w:before="87"/>
        <w:rPr>
          <w:b/>
        </w:rPr>
      </w:pPr>
      <w:r>
        <w:pict w14:anchorId="446A6186">
          <v:group id="docshapegroup124" o:spid="_x0000_s2050" style="position:absolute;left:0;text-align:left;margin-left:314.9pt;margin-top:207.25pt;width:280.4pt;height:592.6pt;z-index:15750656;mso-position-horizontal-relative:page;mso-position-vertical-relative:page" coordorigin="6298,4145" coordsize="5608,11852">
            <v:shape id="docshape125" o:spid="_x0000_s2054" style="position:absolute;left:8538;top:13779;width:2244;height:2217" coordorigin="8538,13779" coordsize="2244,2217" path="m9586,15994r1195,2l9728,13779r-1190,2l9586,15994xe" fillcolor="#00b2a9" stroked="f">
              <v:path arrowok="t"/>
            </v:shape>
            <v:shape id="docshape126" o:spid="_x0000_s2053" style="position:absolute;left:7490;top:13779;width:2238;height:2215" coordorigin="7491,13779" coordsize="2238,2215" path="m8686,15991r-1195,2l8538,13780r1190,-1l8686,15991xe" fillcolor="#e1eef9" stroked="f">
              <v:fill opacity=".5"/>
              <v:path arrowok="t"/>
            </v:shape>
            <v:shape id="docshape127" o:spid="_x0000_s2052" style="position:absolute;left:7352;top:4144;width:4554;height:9635" coordorigin="7352,4145" coordsize="4554,9635" path="m11905,4145r1,2541l8536,13779r-1184,-15l11905,4145xe" fillcolor="#cedc00" stroked="f">
              <v:path arrowok="t"/>
            </v:shape>
            <v:shape id="docshape128" o:spid="_x0000_s2051" style="position:absolute;left:6298;top:11564;width:2238;height:2215" coordorigin="6298,11565" coordsize="2238,2215" path="m7494,11567r-1196,-2l7346,13778r1190,1l7494,11567xe" fillcolor="#e1eef9" stroked="f">
              <v:fill opacity=".5"/>
              <v:path arrowok="t"/>
            </v:shape>
            <w10:wrap anchorx="page" anchory="page"/>
          </v:group>
        </w:pict>
      </w:r>
      <w:r w:rsidR="00360F7B">
        <w:rPr>
          <w:b/>
          <w:color w:val="414042"/>
        </w:rPr>
        <w:t>Terms</w:t>
      </w:r>
    </w:p>
    <w:p w14:paraId="446A6123" w14:textId="77777777" w:rsidR="00ED5814" w:rsidRDefault="00360F7B">
      <w:pPr>
        <w:pStyle w:val="BodyText"/>
        <w:spacing w:before="126"/>
        <w:ind w:left="113"/>
      </w:pPr>
      <w:r>
        <w:rPr>
          <w:rFonts w:ascii="VIC SemiBold"/>
          <w:b/>
          <w:color w:val="414042"/>
        </w:rPr>
        <w:t>CASA</w:t>
      </w:r>
      <w:r>
        <w:rPr>
          <w:color w:val="414042"/>
        </w:rPr>
        <w:t>: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Civil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Aviation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Safety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Authority.</w:t>
      </w:r>
    </w:p>
    <w:p w14:paraId="446A6124" w14:textId="77777777" w:rsidR="00ED5814" w:rsidRDefault="00360F7B">
      <w:pPr>
        <w:pStyle w:val="BodyText"/>
        <w:spacing w:before="163" w:line="218" w:lineRule="auto"/>
        <w:ind w:left="113"/>
      </w:pPr>
      <w:r>
        <w:rPr>
          <w:rFonts w:ascii="VIC"/>
          <w:b/>
          <w:color w:val="414042"/>
        </w:rPr>
        <w:t>DEECA:</w:t>
      </w:r>
      <w:r>
        <w:rPr>
          <w:rFonts w:ascii="VIC"/>
          <w:b/>
          <w:color w:val="414042"/>
          <w:spacing w:val="4"/>
        </w:rPr>
        <w:t xml:space="preserve"> </w:t>
      </w:r>
      <w:r>
        <w:rPr>
          <w:color w:val="414042"/>
        </w:rPr>
        <w:t>Department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Energy,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Environment, 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Climate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Action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-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Victorian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Department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administering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the FFG Act.</w:t>
      </w:r>
    </w:p>
    <w:p w14:paraId="446A6125" w14:textId="77777777" w:rsidR="00ED5814" w:rsidRDefault="00360F7B">
      <w:pPr>
        <w:pStyle w:val="BodyText"/>
        <w:spacing w:before="167" w:line="218" w:lineRule="auto"/>
        <w:ind w:left="113" w:right="116"/>
      </w:pPr>
      <w:r>
        <w:rPr>
          <w:rFonts w:ascii="VIC SemiBold"/>
          <w:b/>
          <w:color w:val="414042"/>
        </w:rPr>
        <w:t>DCCEEW:</w:t>
      </w:r>
      <w:r>
        <w:rPr>
          <w:rFonts w:ascii="VIC SemiBold"/>
          <w:b/>
          <w:color w:val="414042"/>
          <w:spacing w:val="3"/>
        </w:rPr>
        <w:t xml:space="preserve"> </w:t>
      </w:r>
      <w:r>
        <w:rPr>
          <w:color w:val="414042"/>
        </w:rPr>
        <w:t>Department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Climate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Change,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Energy, the Environment and Water - Federal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Department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administering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EPBC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Act.</w:t>
      </w:r>
    </w:p>
    <w:p w14:paraId="446A6126" w14:textId="77777777" w:rsidR="00ED5814" w:rsidRDefault="00360F7B">
      <w:pPr>
        <w:spacing w:before="166" w:line="218" w:lineRule="auto"/>
        <w:ind w:left="113" w:right="116"/>
        <w:rPr>
          <w:sz w:val="18"/>
        </w:rPr>
      </w:pPr>
      <w:r>
        <w:rPr>
          <w:rFonts w:ascii="VIC"/>
          <w:b/>
          <w:color w:val="414042"/>
          <w:sz w:val="18"/>
        </w:rPr>
        <w:t xml:space="preserve">EES: </w:t>
      </w:r>
      <w:r>
        <w:rPr>
          <w:color w:val="414042"/>
          <w:sz w:val="18"/>
        </w:rPr>
        <w:t>Environment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Effects Statement-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 statement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 xml:space="preserve">prepared under the </w:t>
      </w:r>
      <w:r>
        <w:rPr>
          <w:rFonts w:ascii="VIC Light Italic"/>
          <w:i/>
          <w:color w:val="414042"/>
          <w:sz w:val="18"/>
        </w:rPr>
        <w:t>Environment Effects Act 1978</w:t>
      </w:r>
      <w:r>
        <w:rPr>
          <w:rFonts w:ascii="VIC Light Italic"/>
          <w:i/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(Vic) assessing the significant environmental effects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of proposed works.</w:t>
      </w:r>
    </w:p>
    <w:p w14:paraId="446A6127" w14:textId="77777777" w:rsidR="00ED5814" w:rsidRDefault="00360F7B">
      <w:pPr>
        <w:pStyle w:val="BodyText"/>
        <w:spacing w:before="149"/>
        <w:ind w:left="113"/>
      </w:pPr>
      <w:r>
        <w:rPr>
          <w:rFonts w:ascii="VIC"/>
          <w:b/>
          <w:color w:val="414042"/>
        </w:rPr>
        <w:t>DTP:</w:t>
      </w:r>
      <w:r>
        <w:rPr>
          <w:rFonts w:ascii="VIC"/>
          <w:b/>
          <w:color w:val="414042"/>
          <w:spacing w:val="4"/>
        </w:rPr>
        <w:t xml:space="preserve"> </w:t>
      </w:r>
      <w:r>
        <w:rPr>
          <w:color w:val="414042"/>
        </w:rPr>
        <w:t>Department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Transport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Planning.</w:t>
      </w:r>
    </w:p>
    <w:p w14:paraId="446A6128" w14:textId="77777777" w:rsidR="00ED5814" w:rsidRDefault="00360F7B">
      <w:pPr>
        <w:pStyle w:val="BodyText"/>
        <w:spacing w:before="147"/>
        <w:ind w:left="113"/>
      </w:pPr>
      <w:r>
        <w:rPr>
          <w:rFonts w:ascii="VIC SemiBold"/>
          <w:b/>
          <w:color w:val="414042"/>
        </w:rPr>
        <w:t>EMP</w:t>
      </w:r>
      <w:r>
        <w:rPr>
          <w:color w:val="414042"/>
        </w:rPr>
        <w:t>: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Environmental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management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plan.</w:t>
      </w:r>
    </w:p>
    <w:p w14:paraId="446A6129" w14:textId="77777777" w:rsidR="00ED5814" w:rsidRDefault="00360F7B">
      <w:pPr>
        <w:pStyle w:val="BodyText"/>
        <w:spacing w:before="148"/>
        <w:ind w:left="113"/>
      </w:pPr>
      <w:r>
        <w:rPr>
          <w:rFonts w:ascii="VIC"/>
          <w:b/>
          <w:color w:val="414042"/>
        </w:rPr>
        <w:t>EPA:</w:t>
      </w:r>
      <w:r>
        <w:rPr>
          <w:rFonts w:ascii="VIC"/>
          <w:b/>
          <w:color w:val="414042"/>
          <w:spacing w:val="-2"/>
        </w:rPr>
        <w:t xml:space="preserve"> </w:t>
      </w:r>
      <w:r>
        <w:rPr>
          <w:color w:val="414042"/>
        </w:rPr>
        <w:t>Environment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Protection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Authority.</w:t>
      </w:r>
    </w:p>
    <w:p w14:paraId="446A612A" w14:textId="77777777" w:rsidR="00ED5814" w:rsidRDefault="00360F7B">
      <w:pPr>
        <w:spacing w:before="163" w:line="218" w:lineRule="auto"/>
        <w:ind w:left="113"/>
        <w:rPr>
          <w:sz w:val="18"/>
        </w:rPr>
      </w:pPr>
      <w:r>
        <w:rPr>
          <w:rFonts w:ascii="VIC"/>
          <w:b/>
          <w:color w:val="414042"/>
          <w:sz w:val="18"/>
        </w:rPr>
        <w:t>EPBC</w:t>
      </w:r>
      <w:r>
        <w:rPr>
          <w:rFonts w:ascii="VIC"/>
          <w:b/>
          <w:color w:val="414042"/>
          <w:spacing w:val="-4"/>
          <w:sz w:val="18"/>
        </w:rPr>
        <w:t xml:space="preserve"> </w:t>
      </w:r>
      <w:r>
        <w:rPr>
          <w:rFonts w:ascii="VIC"/>
          <w:b/>
          <w:color w:val="414042"/>
          <w:sz w:val="18"/>
        </w:rPr>
        <w:t>Act</w:t>
      </w:r>
      <w:r>
        <w:rPr>
          <w:color w:val="414042"/>
          <w:sz w:val="18"/>
        </w:rPr>
        <w:t>:</w:t>
      </w:r>
      <w:r>
        <w:rPr>
          <w:color w:val="414042"/>
          <w:spacing w:val="-4"/>
          <w:sz w:val="18"/>
        </w:rPr>
        <w:t xml:space="preserve"> </w:t>
      </w:r>
      <w:r>
        <w:rPr>
          <w:rFonts w:ascii="VIC Light Italic"/>
          <w:i/>
          <w:color w:val="414042"/>
          <w:sz w:val="18"/>
        </w:rPr>
        <w:t>Environment</w:t>
      </w:r>
      <w:r>
        <w:rPr>
          <w:rFonts w:ascii="VIC Light Italic"/>
          <w:i/>
          <w:color w:val="414042"/>
          <w:spacing w:val="-4"/>
          <w:sz w:val="18"/>
        </w:rPr>
        <w:t xml:space="preserve"> </w:t>
      </w:r>
      <w:r>
        <w:rPr>
          <w:rFonts w:ascii="VIC Light Italic"/>
          <w:i/>
          <w:color w:val="414042"/>
          <w:sz w:val="18"/>
        </w:rPr>
        <w:t>Protection</w:t>
      </w:r>
      <w:r>
        <w:rPr>
          <w:rFonts w:ascii="VIC Light Italic"/>
          <w:i/>
          <w:color w:val="414042"/>
          <w:spacing w:val="-5"/>
          <w:sz w:val="18"/>
        </w:rPr>
        <w:t xml:space="preserve"> </w:t>
      </w:r>
      <w:r>
        <w:rPr>
          <w:rFonts w:ascii="VIC Light Italic"/>
          <w:i/>
          <w:color w:val="414042"/>
          <w:sz w:val="18"/>
        </w:rPr>
        <w:t>and</w:t>
      </w:r>
      <w:r>
        <w:rPr>
          <w:rFonts w:ascii="VIC Light Italic"/>
          <w:i/>
          <w:color w:val="414042"/>
          <w:spacing w:val="-4"/>
          <w:sz w:val="18"/>
        </w:rPr>
        <w:t xml:space="preserve"> </w:t>
      </w:r>
      <w:r>
        <w:rPr>
          <w:rFonts w:ascii="VIC Light Italic"/>
          <w:i/>
          <w:color w:val="414042"/>
          <w:sz w:val="18"/>
        </w:rPr>
        <w:t>Biodiversity</w:t>
      </w:r>
      <w:r>
        <w:rPr>
          <w:rFonts w:ascii="VIC Light Italic"/>
          <w:i/>
          <w:color w:val="414042"/>
          <w:spacing w:val="-43"/>
          <w:sz w:val="18"/>
        </w:rPr>
        <w:t xml:space="preserve"> </w:t>
      </w:r>
      <w:r>
        <w:rPr>
          <w:rFonts w:ascii="VIC Light Italic"/>
          <w:i/>
          <w:color w:val="414042"/>
          <w:sz w:val="18"/>
        </w:rPr>
        <w:t xml:space="preserve">Conservation Act 1999 </w:t>
      </w:r>
      <w:r>
        <w:rPr>
          <w:color w:val="414042"/>
          <w:sz w:val="18"/>
        </w:rPr>
        <w:t>(Cth) - Federal legislation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dealing with the protection of, and assessment 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impacts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activities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on,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matters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national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environmental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>significance.</w:t>
      </w:r>
    </w:p>
    <w:p w14:paraId="446A612B" w14:textId="77777777" w:rsidR="00ED5814" w:rsidRDefault="00360F7B">
      <w:pPr>
        <w:spacing w:before="148" w:line="231" w:lineRule="exact"/>
        <w:ind w:left="113"/>
        <w:rPr>
          <w:rFonts w:ascii="VIC Light Italic"/>
          <w:i/>
          <w:sz w:val="18"/>
        </w:rPr>
      </w:pPr>
      <w:r>
        <w:rPr>
          <w:rFonts w:ascii="VIC SemiBold"/>
          <w:b/>
          <w:color w:val="414042"/>
          <w:sz w:val="18"/>
        </w:rPr>
        <w:t>FFG</w:t>
      </w:r>
      <w:r>
        <w:rPr>
          <w:rFonts w:ascii="VIC SemiBold"/>
          <w:b/>
          <w:color w:val="414042"/>
          <w:spacing w:val="1"/>
          <w:sz w:val="18"/>
        </w:rPr>
        <w:t xml:space="preserve"> </w:t>
      </w:r>
      <w:r>
        <w:rPr>
          <w:rFonts w:ascii="VIC SemiBold"/>
          <w:b/>
          <w:color w:val="414042"/>
          <w:sz w:val="18"/>
        </w:rPr>
        <w:t>Act</w:t>
      </w:r>
      <w:r>
        <w:rPr>
          <w:color w:val="414042"/>
          <w:sz w:val="18"/>
        </w:rPr>
        <w:t>:</w:t>
      </w:r>
      <w:r>
        <w:rPr>
          <w:color w:val="414042"/>
          <w:spacing w:val="1"/>
          <w:sz w:val="18"/>
        </w:rPr>
        <w:t xml:space="preserve"> </w:t>
      </w:r>
      <w:r>
        <w:rPr>
          <w:rFonts w:ascii="VIC Light Italic"/>
          <w:i/>
          <w:color w:val="414042"/>
          <w:sz w:val="18"/>
        </w:rPr>
        <w:t>Flora</w:t>
      </w:r>
      <w:r>
        <w:rPr>
          <w:rFonts w:ascii="VIC Light Italic"/>
          <w:i/>
          <w:color w:val="414042"/>
          <w:spacing w:val="1"/>
          <w:sz w:val="18"/>
        </w:rPr>
        <w:t xml:space="preserve"> </w:t>
      </w:r>
      <w:r>
        <w:rPr>
          <w:rFonts w:ascii="VIC Light Italic"/>
          <w:i/>
          <w:color w:val="414042"/>
          <w:sz w:val="18"/>
        </w:rPr>
        <w:t>and</w:t>
      </w:r>
      <w:r>
        <w:rPr>
          <w:rFonts w:ascii="VIC Light Italic"/>
          <w:i/>
          <w:color w:val="414042"/>
          <w:spacing w:val="2"/>
          <w:sz w:val="18"/>
        </w:rPr>
        <w:t xml:space="preserve"> </w:t>
      </w:r>
      <w:r>
        <w:rPr>
          <w:rFonts w:ascii="VIC Light Italic"/>
          <w:i/>
          <w:color w:val="414042"/>
          <w:sz w:val="18"/>
        </w:rPr>
        <w:t>Fauna</w:t>
      </w:r>
      <w:r>
        <w:rPr>
          <w:rFonts w:ascii="VIC Light Italic"/>
          <w:i/>
          <w:color w:val="414042"/>
          <w:spacing w:val="1"/>
          <w:sz w:val="18"/>
        </w:rPr>
        <w:t xml:space="preserve"> </w:t>
      </w:r>
      <w:r>
        <w:rPr>
          <w:rFonts w:ascii="VIC Light Italic"/>
          <w:i/>
          <w:color w:val="414042"/>
          <w:sz w:val="18"/>
        </w:rPr>
        <w:t>Guarantee</w:t>
      </w:r>
      <w:r>
        <w:rPr>
          <w:rFonts w:ascii="VIC Light Italic"/>
          <w:i/>
          <w:color w:val="414042"/>
          <w:spacing w:val="1"/>
          <w:sz w:val="18"/>
        </w:rPr>
        <w:t xml:space="preserve"> </w:t>
      </w:r>
      <w:r>
        <w:rPr>
          <w:rFonts w:ascii="VIC Light Italic"/>
          <w:i/>
          <w:color w:val="414042"/>
          <w:sz w:val="18"/>
        </w:rPr>
        <w:t>Act</w:t>
      </w:r>
      <w:r>
        <w:rPr>
          <w:rFonts w:ascii="VIC Light Italic"/>
          <w:i/>
          <w:color w:val="414042"/>
          <w:spacing w:val="2"/>
          <w:sz w:val="18"/>
        </w:rPr>
        <w:t xml:space="preserve"> </w:t>
      </w:r>
      <w:r>
        <w:rPr>
          <w:rFonts w:ascii="VIC Light Italic"/>
          <w:i/>
          <w:color w:val="414042"/>
          <w:sz w:val="18"/>
        </w:rPr>
        <w:t>1988</w:t>
      </w:r>
    </w:p>
    <w:p w14:paraId="446A612C" w14:textId="77777777" w:rsidR="00ED5814" w:rsidRDefault="00360F7B">
      <w:pPr>
        <w:pStyle w:val="BodyText"/>
        <w:spacing w:before="5" w:line="218" w:lineRule="auto"/>
        <w:ind w:left="113"/>
      </w:pPr>
      <w:r>
        <w:rPr>
          <w:color w:val="414042"/>
        </w:rPr>
        <w:t>- Victorian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legislation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dealing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 protection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listed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species of flora and fauna.</w:t>
      </w:r>
    </w:p>
    <w:p w14:paraId="446A612D" w14:textId="77777777" w:rsidR="00ED5814" w:rsidRDefault="00360F7B">
      <w:pPr>
        <w:pStyle w:val="BodyText"/>
        <w:spacing w:before="167" w:line="218" w:lineRule="auto"/>
        <w:ind w:left="113" w:right="281"/>
      </w:pPr>
      <w:r>
        <w:rPr>
          <w:rFonts w:ascii="VIC SemiBold"/>
          <w:b/>
          <w:color w:val="414042"/>
        </w:rPr>
        <w:t>PPF</w:t>
      </w:r>
      <w:r>
        <w:rPr>
          <w:color w:val="414042"/>
        </w:rPr>
        <w:t>: Planning Policy Framework - contained in the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VPP and all planning schemes.</w:t>
      </w:r>
    </w:p>
    <w:p w14:paraId="446A612E" w14:textId="77777777" w:rsidR="00ED5814" w:rsidRDefault="00360F7B">
      <w:pPr>
        <w:pStyle w:val="BodyText"/>
        <w:spacing w:before="168" w:line="218" w:lineRule="auto"/>
        <w:ind w:left="113" w:right="41"/>
      </w:pPr>
      <w:r>
        <w:rPr>
          <w:rFonts w:ascii="VIC SemiBold" w:hAnsi="VIC SemiBold"/>
          <w:b/>
          <w:color w:val="414042"/>
        </w:rPr>
        <w:t>the</w:t>
      </w:r>
      <w:r>
        <w:rPr>
          <w:rFonts w:ascii="VIC SemiBold" w:hAnsi="VIC SemiBold"/>
          <w:b/>
          <w:color w:val="414042"/>
          <w:spacing w:val="5"/>
        </w:rPr>
        <w:t xml:space="preserve"> </w:t>
      </w:r>
      <w:r>
        <w:rPr>
          <w:rFonts w:ascii="VIC SemiBold" w:hAnsi="VIC SemiBold"/>
          <w:b/>
          <w:color w:val="414042"/>
        </w:rPr>
        <w:t>Standard</w:t>
      </w:r>
      <w:r>
        <w:rPr>
          <w:color w:val="414042"/>
        </w:rPr>
        <w:t>: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New</w:t>
      </w:r>
      <w:r>
        <w:rPr>
          <w:color w:val="414042"/>
          <w:spacing w:val="6"/>
        </w:rPr>
        <w:t xml:space="preserve"> </w:t>
      </w:r>
      <w:r>
        <w:rPr>
          <w:color w:val="414042"/>
        </w:rPr>
        <w:t>Zealand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Standard</w:t>
      </w:r>
      <w:r>
        <w:rPr>
          <w:color w:val="414042"/>
          <w:spacing w:val="6"/>
        </w:rPr>
        <w:t xml:space="preserve"> </w:t>
      </w:r>
      <w:r>
        <w:rPr>
          <w:color w:val="414042"/>
        </w:rPr>
        <w:t>NZS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6808:2010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Acoustics –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Wind Farm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Noise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-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noise standard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wind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energy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facilities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applicable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under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clause</w:t>
      </w:r>
    </w:p>
    <w:p w14:paraId="446A612F" w14:textId="77777777" w:rsidR="00ED5814" w:rsidRDefault="00360F7B">
      <w:pPr>
        <w:pStyle w:val="BodyText"/>
        <w:spacing w:line="223" w:lineRule="exact"/>
        <w:ind w:left="113"/>
      </w:pPr>
      <w:r>
        <w:rPr>
          <w:color w:val="414042"/>
        </w:rPr>
        <w:t>52.32 of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VPP.</w:t>
      </w:r>
    </w:p>
    <w:p w14:paraId="446A6130" w14:textId="77777777" w:rsidR="00ED5814" w:rsidRDefault="00360F7B">
      <w:pPr>
        <w:pStyle w:val="BodyText"/>
        <w:spacing w:before="147"/>
        <w:ind w:left="113"/>
      </w:pPr>
      <w:r>
        <w:rPr>
          <w:rFonts w:ascii="VIC SemiBold"/>
          <w:b/>
          <w:color w:val="414042"/>
        </w:rPr>
        <w:t>VCAT</w:t>
      </w:r>
      <w:r>
        <w:rPr>
          <w:color w:val="414042"/>
        </w:rPr>
        <w:t>: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Victorian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Civil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Administrative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Tribunal.</w:t>
      </w:r>
    </w:p>
    <w:p w14:paraId="446A6131" w14:textId="77777777" w:rsidR="00ED5814" w:rsidRDefault="00360F7B">
      <w:pPr>
        <w:pStyle w:val="BodyText"/>
        <w:spacing w:before="163" w:line="218" w:lineRule="auto"/>
        <w:ind w:left="113" w:right="101"/>
      </w:pPr>
      <w:r>
        <w:rPr>
          <w:rFonts w:ascii="VIC"/>
          <w:b/>
          <w:color w:val="414042"/>
        </w:rPr>
        <w:t xml:space="preserve">VPP: </w:t>
      </w:r>
      <w:r>
        <w:rPr>
          <w:color w:val="414042"/>
        </w:rPr>
        <w:t>Victoria Planning Provisions - A set of standard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provisions on which all Victorian planning schemes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are based.</w:t>
      </w:r>
    </w:p>
    <w:p w14:paraId="446A6132" w14:textId="77777777" w:rsidR="00ED5814" w:rsidRDefault="00360F7B">
      <w:pPr>
        <w:pStyle w:val="BodyText"/>
        <w:spacing w:before="151"/>
        <w:ind w:left="113"/>
      </w:pPr>
      <w:r>
        <w:rPr>
          <w:rFonts w:ascii="VIC SemiBold"/>
          <w:b/>
          <w:color w:val="414042"/>
        </w:rPr>
        <w:t>WEF</w:t>
      </w:r>
      <w:r>
        <w:rPr>
          <w:color w:val="414042"/>
        </w:rPr>
        <w:t>: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Wind energy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facility.</w:t>
      </w:r>
    </w:p>
    <w:p w14:paraId="446A6133" w14:textId="77777777" w:rsidR="00ED5814" w:rsidRDefault="00360F7B">
      <w:pPr>
        <w:pStyle w:val="Heading3"/>
        <w:spacing w:before="87"/>
        <w:rPr>
          <w:b/>
        </w:rPr>
      </w:pPr>
      <w:r>
        <w:br w:type="column"/>
      </w:r>
      <w:r>
        <w:rPr>
          <w:b/>
          <w:color w:val="414042"/>
        </w:rPr>
        <w:t>Units</w:t>
      </w:r>
    </w:p>
    <w:p w14:paraId="446A6134" w14:textId="77777777" w:rsidR="00ED5814" w:rsidRDefault="00360F7B">
      <w:pPr>
        <w:pStyle w:val="BodyText"/>
        <w:spacing w:before="142" w:line="218" w:lineRule="auto"/>
        <w:ind w:left="113"/>
      </w:pPr>
      <w:r>
        <w:rPr>
          <w:rFonts w:ascii="VIC SemiBold"/>
          <w:b/>
          <w:color w:val="414042"/>
        </w:rPr>
        <w:t>W</w:t>
      </w:r>
      <w:r>
        <w:rPr>
          <w:color w:val="414042"/>
        </w:rPr>
        <w:t>: watt - A unit of power.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power generation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capacity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wind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generator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measured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watts.</w:t>
      </w:r>
    </w:p>
    <w:p w14:paraId="446A6135" w14:textId="77777777" w:rsidR="00ED5814" w:rsidRDefault="00360F7B">
      <w:pPr>
        <w:pStyle w:val="BodyText"/>
        <w:spacing w:before="168" w:line="218" w:lineRule="auto"/>
        <w:ind w:left="113" w:right="141"/>
      </w:pPr>
      <w:r>
        <w:rPr>
          <w:rFonts w:ascii="VIC SemiBold"/>
          <w:b/>
          <w:color w:val="414042"/>
        </w:rPr>
        <w:t>MW</w:t>
      </w:r>
      <w:r>
        <w:rPr>
          <w:color w:val="414042"/>
        </w:rPr>
        <w:t>: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megawatt.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unit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energy.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1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megawatt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=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1000</w:t>
      </w:r>
      <w:r>
        <w:rPr>
          <w:color w:val="414042"/>
          <w:spacing w:val="-43"/>
        </w:rPr>
        <w:t xml:space="preserve"> </w:t>
      </w:r>
      <w:r>
        <w:rPr>
          <w:color w:val="414042"/>
        </w:rPr>
        <w:t>watts.</w:t>
      </w:r>
    </w:p>
    <w:p w14:paraId="446A6136" w14:textId="77777777" w:rsidR="00ED5814" w:rsidRDefault="00360F7B">
      <w:pPr>
        <w:pStyle w:val="BodyText"/>
        <w:spacing w:before="167" w:line="218" w:lineRule="auto"/>
        <w:ind w:left="113" w:right="743"/>
      </w:pPr>
      <w:r>
        <w:rPr>
          <w:rFonts w:ascii="VIC SemiBold"/>
          <w:b/>
          <w:color w:val="414042"/>
        </w:rPr>
        <w:t>Wh</w:t>
      </w:r>
      <w:r>
        <w:rPr>
          <w:color w:val="414042"/>
        </w:rPr>
        <w:t>: watt hour. A unit of energy. The amount of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electricity 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wind energy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facility generates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measured in watt hours.</w:t>
      </w:r>
    </w:p>
    <w:p w14:paraId="446A6137" w14:textId="77777777" w:rsidR="00ED5814" w:rsidRDefault="00ED5814">
      <w:pPr>
        <w:spacing w:line="218" w:lineRule="auto"/>
        <w:sectPr w:rsidR="00ED5814">
          <w:type w:val="continuous"/>
          <w:pgSz w:w="11910" w:h="16840"/>
          <w:pgMar w:top="760" w:right="1020" w:bottom="280" w:left="1020" w:header="560" w:footer="414" w:gutter="0"/>
          <w:cols w:num="2" w:space="720" w:equalWidth="0">
            <w:col w:w="4815" w:space="146"/>
            <w:col w:w="4909"/>
          </w:cols>
        </w:sectPr>
      </w:pPr>
    </w:p>
    <w:p w14:paraId="446A6138" w14:textId="77777777" w:rsidR="00ED5814" w:rsidRDefault="00ED5814">
      <w:pPr>
        <w:pStyle w:val="BodyText"/>
        <w:rPr>
          <w:sz w:val="20"/>
        </w:rPr>
      </w:pPr>
    </w:p>
    <w:p w14:paraId="446A6139" w14:textId="77777777" w:rsidR="00ED5814" w:rsidRDefault="00ED5814">
      <w:pPr>
        <w:pStyle w:val="BodyText"/>
        <w:rPr>
          <w:sz w:val="20"/>
        </w:rPr>
      </w:pPr>
    </w:p>
    <w:p w14:paraId="446A613A" w14:textId="77777777" w:rsidR="00ED5814" w:rsidRDefault="00ED5814">
      <w:pPr>
        <w:pStyle w:val="BodyText"/>
        <w:spacing w:before="12"/>
        <w:rPr>
          <w:sz w:val="21"/>
        </w:rPr>
      </w:pPr>
    </w:p>
    <w:p w14:paraId="446A613B" w14:textId="77777777" w:rsidR="00ED5814" w:rsidRDefault="00360F7B">
      <w:pPr>
        <w:pStyle w:val="Heading3"/>
        <w:spacing w:before="87"/>
        <w:rPr>
          <w:b/>
        </w:rPr>
      </w:pPr>
      <w:bookmarkStart w:id="35" w:name="Attachment_A:_Statement_of_consent"/>
      <w:bookmarkStart w:id="36" w:name="_bookmark12"/>
      <w:bookmarkEnd w:id="35"/>
      <w:bookmarkEnd w:id="36"/>
      <w:r>
        <w:rPr>
          <w:b/>
          <w:color w:val="19BAB1"/>
        </w:rPr>
        <w:t>Attachment</w:t>
      </w:r>
      <w:r>
        <w:rPr>
          <w:b/>
          <w:color w:val="19BAB1"/>
          <w:spacing w:val="-11"/>
        </w:rPr>
        <w:t xml:space="preserve"> </w:t>
      </w:r>
      <w:r>
        <w:rPr>
          <w:b/>
          <w:color w:val="19BAB1"/>
        </w:rPr>
        <w:t>A:</w:t>
      </w:r>
      <w:r>
        <w:rPr>
          <w:b/>
          <w:color w:val="19BAB1"/>
          <w:spacing w:val="-11"/>
        </w:rPr>
        <w:t xml:space="preserve"> </w:t>
      </w:r>
      <w:r>
        <w:rPr>
          <w:b/>
          <w:color w:val="19BAB1"/>
        </w:rPr>
        <w:t>Statement</w:t>
      </w:r>
      <w:r>
        <w:rPr>
          <w:b/>
          <w:color w:val="19BAB1"/>
          <w:spacing w:val="-11"/>
        </w:rPr>
        <w:t xml:space="preserve"> </w:t>
      </w:r>
      <w:r>
        <w:rPr>
          <w:b/>
          <w:color w:val="19BAB1"/>
        </w:rPr>
        <w:t>of</w:t>
      </w:r>
      <w:r>
        <w:rPr>
          <w:b/>
          <w:color w:val="19BAB1"/>
          <w:spacing w:val="-10"/>
        </w:rPr>
        <w:t xml:space="preserve"> </w:t>
      </w:r>
      <w:r>
        <w:rPr>
          <w:b/>
          <w:color w:val="19BAB1"/>
        </w:rPr>
        <w:t>consent</w:t>
      </w:r>
    </w:p>
    <w:p w14:paraId="446A613C" w14:textId="77777777" w:rsidR="00ED5814" w:rsidRDefault="00ED5814">
      <w:pPr>
        <w:pStyle w:val="BodyText"/>
        <w:spacing w:before="3"/>
        <w:rPr>
          <w:rFonts w:ascii="VIC SemiBold"/>
          <w:b/>
          <w:sz w:val="20"/>
        </w:rPr>
      </w:pPr>
    </w:p>
    <w:p w14:paraId="446A613D" w14:textId="77777777" w:rsidR="00ED5814" w:rsidRDefault="00360F7B">
      <w:pPr>
        <w:spacing w:line="206" w:lineRule="auto"/>
        <w:ind w:left="113"/>
        <w:rPr>
          <w:rFonts w:ascii="VIC SemiBold"/>
          <w:b/>
          <w:sz w:val="24"/>
        </w:rPr>
      </w:pPr>
      <w:r>
        <w:rPr>
          <w:rFonts w:ascii="VIC SemiBold"/>
          <w:b/>
          <w:color w:val="414042"/>
          <w:sz w:val="24"/>
        </w:rPr>
        <w:t>Application</w:t>
      </w:r>
      <w:r>
        <w:rPr>
          <w:rFonts w:ascii="VIC SemiBold"/>
          <w:b/>
          <w:color w:val="414042"/>
          <w:spacing w:val="-11"/>
          <w:sz w:val="24"/>
        </w:rPr>
        <w:t xml:space="preserve"> </w:t>
      </w:r>
      <w:r>
        <w:rPr>
          <w:rFonts w:ascii="VIC SemiBold"/>
          <w:b/>
          <w:color w:val="414042"/>
          <w:sz w:val="24"/>
        </w:rPr>
        <w:t>for</w:t>
      </w:r>
      <w:r>
        <w:rPr>
          <w:rFonts w:ascii="VIC SemiBold"/>
          <w:b/>
          <w:color w:val="414042"/>
          <w:spacing w:val="-11"/>
          <w:sz w:val="24"/>
        </w:rPr>
        <w:t xml:space="preserve"> </w:t>
      </w:r>
      <w:r>
        <w:rPr>
          <w:rFonts w:ascii="VIC SemiBold"/>
          <w:b/>
          <w:color w:val="414042"/>
          <w:sz w:val="24"/>
        </w:rPr>
        <w:t>[a</w:t>
      </w:r>
      <w:r>
        <w:rPr>
          <w:rFonts w:ascii="VIC SemiBold"/>
          <w:b/>
          <w:color w:val="414042"/>
          <w:spacing w:val="-11"/>
          <w:sz w:val="24"/>
        </w:rPr>
        <w:t xml:space="preserve"> </w:t>
      </w:r>
      <w:r>
        <w:rPr>
          <w:rFonts w:ascii="VIC SemiBold"/>
          <w:b/>
          <w:color w:val="414042"/>
          <w:sz w:val="24"/>
        </w:rPr>
        <w:t>planning</w:t>
      </w:r>
      <w:r>
        <w:rPr>
          <w:rFonts w:ascii="VIC SemiBold"/>
          <w:b/>
          <w:color w:val="414042"/>
          <w:spacing w:val="-11"/>
          <w:sz w:val="24"/>
        </w:rPr>
        <w:t xml:space="preserve"> </w:t>
      </w:r>
      <w:r>
        <w:rPr>
          <w:rFonts w:ascii="VIC SemiBold"/>
          <w:b/>
          <w:color w:val="414042"/>
          <w:sz w:val="24"/>
        </w:rPr>
        <w:t>permit/an</w:t>
      </w:r>
      <w:r>
        <w:rPr>
          <w:rFonts w:ascii="VIC SemiBold"/>
          <w:b/>
          <w:color w:val="414042"/>
          <w:spacing w:val="-11"/>
          <w:sz w:val="24"/>
        </w:rPr>
        <w:t xml:space="preserve"> </w:t>
      </w:r>
      <w:r>
        <w:rPr>
          <w:rFonts w:ascii="VIC SemiBold"/>
          <w:b/>
          <w:color w:val="414042"/>
          <w:sz w:val="24"/>
        </w:rPr>
        <w:t>amendment</w:t>
      </w:r>
      <w:r>
        <w:rPr>
          <w:rFonts w:ascii="VIC SemiBold"/>
          <w:b/>
          <w:color w:val="414042"/>
          <w:spacing w:val="-10"/>
          <w:sz w:val="24"/>
        </w:rPr>
        <w:t xml:space="preserve"> </w:t>
      </w:r>
      <w:r>
        <w:rPr>
          <w:rFonts w:ascii="VIC SemiBold"/>
          <w:b/>
          <w:color w:val="414042"/>
          <w:sz w:val="24"/>
        </w:rPr>
        <w:t>to</w:t>
      </w:r>
      <w:r>
        <w:rPr>
          <w:rFonts w:ascii="VIC SemiBold"/>
          <w:b/>
          <w:color w:val="414042"/>
          <w:spacing w:val="-11"/>
          <w:sz w:val="24"/>
        </w:rPr>
        <w:t xml:space="preserve"> </w:t>
      </w:r>
      <w:r>
        <w:rPr>
          <w:rFonts w:ascii="VIC SemiBold"/>
          <w:b/>
          <w:color w:val="414042"/>
          <w:sz w:val="24"/>
        </w:rPr>
        <w:t>a</w:t>
      </w:r>
      <w:r>
        <w:rPr>
          <w:rFonts w:ascii="VIC SemiBold"/>
          <w:b/>
          <w:color w:val="414042"/>
          <w:spacing w:val="-11"/>
          <w:sz w:val="24"/>
        </w:rPr>
        <w:t xml:space="preserve"> </w:t>
      </w:r>
      <w:r>
        <w:rPr>
          <w:rFonts w:ascii="VIC SemiBold"/>
          <w:b/>
          <w:color w:val="414042"/>
          <w:sz w:val="24"/>
        </w:rPr>
        <w:t>planning</w:t>
      </w:r>
      <w:r>
        <w:rPr>
          <w:rFonts w:ascii="VIC SemiBold"/>
          <w:b/>
          <w:color w:val="414042"/>
          <w:spacing w:val="-11"/>
          <w:sz w:val="24"/>
        </w:rPr>
        <w:t xml:space="preserve"> </w:t>
      </w:r>
      <w:r>
        <w:rPr>
          <w:rFonts w:ascii="VIC SemiBold"/>
          <w:b/>
          <w:color w:val="414042"/>
          <w:sz w:val="24"/>
        </w:rPr>
        <w:t>permit]</w:t>
      </w:r>
      <w:r>
        <w:rPr>
          <w:rFonts w:ascii="VIC SemiBold"/>
          <w:b/>
          <w:color w:val="414042"/>
          <w:spacing w:val="-11"/>
          <w:sz w:val="24"/>
        </w:rPr>
        <w:t xml:space="preserve"> </w:t>
      </w:r>
      <w:r>
        <w:rPr>
          <w:rFonts w:ascii="VIC SemiBold"/>
          <w:b/>
          <w:color w:val="414042"/>
          <w:sz w:val="24"/>
        </w:rPr>
        <w:t>for</w:t>
      </w:r>
      <w:r>
        <w:rPr>
          <w:rFonts w:ascii="VIC SemiBold"/>
          <w:b/>
          <w:color w:val="414042"/>
          <w:spacing w:val="-11"/>
          <w:sz w:val="24"/>
        </w:rPr>
        <w:t xml:space="preserve"> </w:t>
      </w:r>
      <w:r>
        <w:rPr>
          <w:rFonts w:ascii="VIC SemiBold"/>
          <w:b/>
          <w:color w:val="414042"/>
          <w:sz w:val="24"/>
        </w:rPr>
        <w:t>a</w:t>
      </w:r>
      <w:r>
        <w:rPr>
          <w:rFonts w:ascii="VIC SemiBold"/>
          <w:b/>
          <w:color w:val="414042"/>
          <w:spacing w:val="-10"/>
          <w:sz w:val="24"/>
        </w:rPr>
        <w:t xml:space="preserve"> </w:t>
      </w:r>
      <w:r>
        <w:rPr>
          <w:rFonts w:ascii="VIC SemiBold"/>
          <w:b/>
          <w:color w:val="414042"/>
          <w:sz w:val="24"/>
        </w:rPr>
        <w:t>wind</w:t>
      </w:r>
      <w:r>
        <w:rPr>
          <w:rFonts w:ascii="VIC SemiBold"/>
          <w:b/>
          <w:color w:val="414042"/>
          <w:spacing w:val="-56"/>
          <w:sz w:val="24"/>
        </w:rPr>
        <w:t xml:space="preserve"> </w:t>
      </w:r>
      <w:r>
        <w:rPr>
          <w:rFonts w:ascii="VIC SemiBold"/>
          <w:b/>
          <w:color w:val="414042"/>
          <w:sz w:val="24"/>
        </w:rPr>
        <w:t>energy</w:t>
      </w:r>
      <w:r>
        <w:rPr>
          <w:rFonts w:ascii="VIC SemiBold"/>
          <w:b/>
          <w:color w:val="414042"/>
          <w:spacing w:val="-1"/>
          <w:sz w:val="24"/>
        </w:rPr>
        <w:t xml:space="preserve"> </w:t>
      </w:r>
      <w:r>
        <w:rPr>
          <w:rFonts w:ascii="VIC SemiBold"/>
          <w:b/>
          <w:color w:val="414042"/>
          <w:sz w:val="24"/>
        </w:rPr>
        <w:t>facility</w:t>
      </w:r>
    </w:p>
    <w:p w14:paraId="446A613E" w14:textId="77777777" w:rsidR="00ED5814" w:rsidRDefault="00360F7B">
      <w:pPr>
        <w:spacing w:before="196"/>
        <w:ind w:left="113"/>
        <w:rPr>
          <w:rFonts w:ascii="VIC SemiBold"/>
          <w:b/>
          <w:sz w:val="24"/>
        </w:rPr>
      </w:pPr>
      <w:r>
        <w:rPr>
          <w:rFonts w:ascii="VIC SemiBold"/>
          <w:b/>
          <w:color w:val="017D7D"/>
          <w:sz w:val="24"/>
        </w:rPr>
        <w:t>Dwelling</w:t>
      </w:r>
      <w:r>
        <w:rPr>
          <w:rFonts w:ascii="VIC SemiBold"/>
          <w:b/>
          <w:color w:val="017D7D"/>
          <w:spacing w:val="-10"/>
          <w:sz w:val="24"/>
        </w:rPr>
        <w:t xml:space="preserve"> </w:t>
      </w:r>
      <w:r>
        <w:rPr>
          <w:rFonts w:ascii="VIC SemiBold"/>
          <w:b/>
          <w:color w:val="017D7D"/>
          <w:sz w:val="24"/>
        </w:rPr>
        <w:t>located</w:t>
      </w:r>
      <w:r>
        <w:rPr>
          <w:rFonts w:ascii="VIC SemiBold"/>
          <w:b/>
          <w:color w:val="017D7D"/>
          <w:spacing w:val="-10"/>
          <w:sz w:val="24"/>
        </w:rPr>
        <w:t xml:space="preserve"> </w:t>
      </w:r>
      <w:r>
        <w:rPr>
          <w:rFonts w:ascii="VIC SemiBold"/>
          <w:b/>
          <w:color w:val="017D7D"/>
          <w:sz w:val="24"/>
        </w:rPr>
        <w:t>within</w:t>
      </w:r>
      <w:r>
        <w:rPr>
          <w:rFonts w:ascii="VIC SemiBold"/>
          <w:b/>
          <w:color w:val="017D7D"/>
          <w:spacing w:val="-10"/>
          <w:sz w:val="24"/>
        </w:rPr>
        <w:t xml:space="preserve"> </w:t>
      </w:r>
      <w:r>
        <w:rPr>
          <w:rFonts w:ascii="VIC SemiBold"/>
          <w:b/>
          <w:color w:val="017D7D"/>
          <w:sz w:val="24"/>
        </w:rPr>
        <w:t>one</w:t>
      </w:r>
      <w:r>
        <w:rPr>
          <w:rFonts w:ascii="VIC SemiBold"/>
          <w:b/>
          <w:color w:val="017D7D"/>
          <w:spacing w:val="-9"/>
          <w:sz w:val="24"/>
        </w:rPr>
        <w:t xml:space="preserve"> </w:t>
      </w:r>
      <w:r>
        <w:rPr>
          <w:rFonts w:ascii="VIC SemiBold"/>
          <w:b/>
          <w:color w:val="017D7D"/>
          <w:sz w:val="24"/>
        </w:rPr>
        <w:t>kilometre</w:t>
      </w:r>
      <w:r>
        <w:rPr>
          <w:rFonts w:ascii="VIC SemiBold"/>
          <w:b/>
          <w:color w:val="017D7D"/>
          <w:spacing w:val="-10"/>
          <w:sz w:val="24"/>
        </w:rPr>
        <w:t xml:space="preserve"> </w:t>
      </w:r>
      <w:r>
        <w:rPr>
          <w:rFonts w:ascii="VIC SemiBold"/>
          <w:b/>
          <w:color w:val="017D7D"/>
          <w:sz w:val="24"/>
        </w:rPr>
        <w:t>of</w:t>
      </w:r>
      <w:r>
        <w:rPr>
          <w:rFonts w:ascii="VIC SemiBold"/>
          <w:b/>
          <w:color w:val="017D7D"/>
          <w:spacing w:val="-10"/>
          <w:sz w:val="24"/>
        </w:rPr>
        <w:t xml:space="preserve"> </w:t>
      </w:r>
      <w:r>
        <w:rPr>
          <w:rFonts w:ascii="VIC SemiBold"/>
          <w:b/>
          <w:color w:val="017D7D"/>
          <w:sz w:val="24"/>
        </w:rPr>
        <w:t>a</w:t>
      </w:r>
      <w:r>
        <w:rPr>
          <w:rFonts w:ascii="VIC SemiBold"/>
          <w:b/>
          <w:color w:val="017D7D"/>
          <w:spacing w:val="-9"/>
          <w:sz w:val="24"/>
        </w:rPr>
        <w:t xml:space="preserve"> </w:t>
      </w:r>
      <w:r>
        <w:rPr>
          <w:rFonts w:ascii="VIC SemiBold"/>
          <w:b/>
          <w:color w:val="017D7D"/>
          <w:sz w:val="24"/>
        </w:rPr>
        <w:t>turbine</w:t>
      </w:r>
    </w:p>
    <w:p w14:paraId="446A613F" w14:textId="77777777" w:rsidR="00ED5814" w:rsidRDefault="00ED5814">
      <w:pPr>
        <w:pStyle w:val="BodyText"/>
        <w:rPr>
          <w:rFonts w:ascii="VIC SemiBold"/>
          <w:b/>
          <w:sz w:val="34"/>
        </w:rPr>
      </w:pPr>
    </w:p>
    <w:p w14:paraId="446A6140" w14:textId="77777777" w:rsidR="00ED5814" w:rsidRDefault="00360F7B">
      <w:pPr>
        <w:pStyle w:val="Heading1"/>
      </w:pPr>
      <w:r>
        <w:rPr>
          <w:color w:val="53565A"/>
        </w:rPr>
        <w:t>Statement</w:t>
      </w:r>
      <w:r>
        <w:rPr>
          <w:color w:val="53565A"/>
          <w:spacing w:val="-20"/>
        </w:rPr>
        <w:t xml:space="preserve"> </w:t>
      </w:r>
      <w:r>
        <w:rPr>
          <w:color w:val="53565A"/>
        </w:rPr>
        <w:t>of</w:t>
      </w:r>
      <w:r>
        <w:rPr>
          <w:color w:val="53565A"/>
          <w:spacing w:val="-19"/>
        </w:rPr>
        <w:t xml:space="preserve"> </w:t>
      </w:r>
      <w:r>
        <w:rPr>
          <w:color w:val="53565A"/>
        </w:rPr>
        <w:t>consent</w:t>
      </w:r>
    </w:p>
    <w:p w14:paraId="446A6141" w14:textId="77777777" w:rsidR="00ED5814" w:rsidRDefault="00360F7B">
      <w:pPr>
        <w:pStyle w:val="BodyText"/>
        <w:spacing w:before="467"/>
        <w:ind w:left="113"/>
        <w:rPr>
          <w:rFonts w:ascii="VIC SemiBold"/>
          <w:b/>
        </w:rPr>
      </w:pPr>
      <w:r>
        <w:rPr>
          <w:rFonts w:ascii="VIC SemiBold"/>
          <w:b/>
          <w:color w:val="414042"/>
        </w:rPr>
        <w:t>Full</w:t>
      </w:r>
      <w:r>
        <w:rPr>
          <w:rFonts w:ascii="VIC SemiBold"/>
          <w:b/>
          <w:color w:val="414042"/>
          <w:spacing w:val="1"/>
        </w:rPr>
        <w:t xml:space="preserve"> </w:t>
      </w:r>
      <w:r>
        <w:rPr>
          <w:rFonts w:ascii="VIC SemiBold"/>
          <w:b/>
          <w:color w:val="414042"/>
        </w:rPr>
        <w:t>details</w:t>
      </w:r>
      <w:r>
        <w:rPr>
          <w:rFonts w:ascii="VIC SemiBold"/>
          <w:b/>
          <w:color w:val="414042"/>
          <w:spacing w:val="1"/>
        </w:rPr>
        <w:t xml:space="preserve"> </w:t>
      </w:r>
      <w:r>
        <w:rPr>
          <w:rFonts w:ascii="VIC SemiBold"/>
          <w:b/>
          <w:color w:val="414042"/>
        </w:rPr>
        <w:t>of</w:t>
      </w:r>
      <w:r>
        <w:rPr>
          <w:rFonts w:ascii="VIC SemiBold"/>
          <w:b/>
          <w:color w:val="414042"/>
          <w:spacing w:val="1"/>
        </w:rPr>
        <w:t xml:space="preserve"> </w:t>
      </w:r>
      <w:r>
        <w:rPr>
          <w:rFonts w:ascii="VIC SemiBold"/>
          <w:b/>
          <w:color w:val="414042"/>
        </w:rPr>
        <w:t>the</w:t>
      </w:r>
      <w:r>
        <w:rPr>
          <w:rFonts w:ascii="VIC SemiBold"/>
          <w:b/>
          <w:color w:val="414042"/>
          <w:spacing w:val="1"/>
        </w:rPr>
        <w:t xml:space="preserve"> </w:t>
      </w:r>
      <w:r>
        <w:rPr>
          <w:rFonts w:ascii="VIC SemiBold"/>
          <w:b/>
          <w:color w:val="414042"/>
        </w:rPr>
        <w:t>property</w:t>
      </w:r>
      <w:r>
        <w:rPr>
          <w:rFonts w:ascii="VIC SemiBold"/>
          <w:b/>
          <w:color w:val="414042"/>
          <w:spacing w:val="2"/>
        </w:rPr>
        <w:t xml:space="preserve"> </w:t>
      </w:r>
      <w:r>
        <w:rPr>
          <w:rFonts w:ascii="VIC SemiBold"/>
          <w:b/>
          <w:color w:val="414042"/>
        </w:rPr>
        <w:t>on</w:t>
      </w:r>
      <w:r>
        <w:rPr>
          <w:rFonts w:ascii="VIC SemiBold"/>
          <w:b/>
          <w:color w:val="414042"/>
          <w:spacing w:val="1"/>
        </w:rPr>
        <w:t xml:space="preserve"> </w:t>
      </w:r>
      <w:r>
        <w:rPr>
          <w:rFonts w:ascii="VIC SemiBold"/>
          <w:b/>
          <w:color w:val="414042"/>
        </w:rPr>
        <w:t>which</w:t>
      </w:r>
      <w:r>
        <w:rPr>
          <w:rFonts w:ascii="VIC SemiBold"/>
          <w:b/>
          <w:color w:val="414042"/>
          <w:spacing w:val="1"/>
        </w:rPr>
        <w:t xml:space="preserve"> </w:t>
      </w:r>
      <w:r>
        <w:rPr>
          <w:rFonts w:ascii="VIC SemiBold"/>
          <w:b/>
          <w:color w:val="414042"/>
        </w:rPr>
        <w:t>the</w:t>
      </w:r>
      <w:r>
        <w:rPr>
          <w:rFonts w:ascii="VIC SemiBold"/>
          <w:b/>
          <w:color w:val="414042"/>
          <w:spacing w:val="1"/>
        </w:rPr>
        <w:t xml:space="preserve"> </w:t>
      </w:r>
      <w:r>
        <w:rPr>
          <w:rFonts w:ascii="VIC SemiBold"/>
          <w:b/>
          <w:color w:val="414042"/>
        </w:rPr>
        <w:t>dwelling</w:t>
      </w:r>
      <w:r>
        <w:rPr>
          <w:rFonts w:ascii="VIC SemiBold"/>
          <w:b/>
          <w:color w:val="414042"/>
          <w:spacing w:val="2"/>
        </w:rPr>
        <w:t xml:space="preserve"> </w:t>
      </w:r>
      <w:r>
        <w:rPr>
          <w:rFonts w:ascii="VIC SemiBold"/>
          <w:b/>
          <w:color w:val="414042"/>
        </w:rPr>
        <w:t>is</w:t>
      </w:r>
      <w:r>
        <w:rPr>
          <w:rFonts w:ascii="VIC SemiBold"/>
          <w:b/>
          <w:color w:val="414042"/>
          <w:spacing w:val="1"/>
        </w:rPr>
        <w:t xml:space="preserve"> </w:t>
      </w:r>
      <w:r>
        <w:rPr>
          <w:rFonts w:ascii="VIC SemiBold"/>
          <w:b/>
          <w:color w:val="414042"/>
        </w:rPr>
        <w:t>located:</w:t>
      </w:r>
    </w:p>
    <w:p w14:paraId="446A6142" w14:textId="77777777" w:rsidR="00ED5814" w:rsidRDefault="00360F7B">
      <w:pPr>
        <w:pStyle w:val="BodyText"/>
        <w:spacing w:before="111"/>
        <w:ind w:left="113"/>
      </w:pPr>
      <w:r>
        <w:rPr>
          <w:color w:val="414042"/>
        </w:rPr>
        <w:t>Address:</w:t>
      </w:r>
      <w:r>
        <w:rPr>
          <w:color w:val="414042"/>
          <w:spacing w:val="66"/>
        </w:rPr>
        <w:t xml:space="preserve"> </w:t>
      </w:r>
      <w:r>
        <w:rPr>
          <w:color w:val="414042"/>
        </w:rPr>
        <w:t>.......................................................................................................................................................................................</w:t>
      </w:r>
    </w:p>
    <w:p w14:paraId="446A6143" w14:textId="77777777" w:rsidR="00ED5814" w:rsidRDefault="00360F7B">
      <w:pPr>
        <w:pStyle w:val="BodyText"/>
        <w:spacing w:before="167"/>
        <w:ind w:left="113"/>
      </w:pPr>
      <w:r>
        <w:rPr>
          <w:color w:val="414042"/>
        </w:rPr>
        <w:t>Title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Particulars:</w:t>
      </w:r>
    </w:p>
    <w:p w14:paraId="446A6144" w14:textId="77777777" w:rsidR="00ED5814" w:rsidRDefault="00360F7B">
      <w:pPr>
        <w:pStyle w:val="BodyText"/>
        <w:spacing w:before="167"/>
        <w:ind w:left="113"/>
      </w:pPr>
      <w:r>
        <w:rPr>
          <w:color w:val="414042"/>
        </w:rPr>
        <w:t>Volume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 xml:space="preserve">.......................................  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Folio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.......................................</w:t>
      </w:r>
    </w:p>
    <w:p w14:paraId="446A6145" w14:textId="77777777" w:rsidR="00ED5814" w:rsidRDefault="00ED5814">
      <w:pPr>
        <w:pStyle w:val="BodyText"/>
        <w:spacing w:before="1"/>
        <w:rPr>
          <w:sz w:val="15"/>
        </w:rPr>
      </w:pPr>
    </w:p>
    <w:p w14:paraId="446A6146" w14:textId="77777777" w:rsidR="00ED5814" w:rsidRDefault="00360F7B">
      <w:pPr>
        <w:pStyle w:val="BodyText"/>
        <w:ind w:left="113"/>
      </w:pPr>
      <w:r>
        <w:rPr>
          <w:color w:val="414042"/>
        </w:rPr>
        <w:t>Name(s)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address(es)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owner(s)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dwelling:................................................................................................................................</w:t>
      </w:r>
    </w:p>
    <w:p w14:paraId="446A6147" w14:textId="77777777" w:rsidR="00ED5814" w:rsidRDefault="00360F7B">
      <w:pPr>
        <w:spacing w:before="147"/>
        <w:ind w:left="113"/>
        <w:rPr>
          <w:sz w:val="18"/>
        </w:rPr>
      </w:pPr>
      <w:r>
        <w:rPr>
          <w:color w:val="414042"/>
          <w:sz w:val="1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46A6148" w14:textId="77777777" w:rsidR="00ED5814" w:rsidRDefault="00360F7B">
      <w:pPr>
        <w:spacing w:before="147"/>
        <w:ind w:left="113"/>
        <w:rPr>
          <w:sz w:val="18"/>
        </w:rPr>
      </w:pPr>
      <w:r>
        <w:rPr>
          <w:color w:val="414042"/>
          <w:sz w:val="1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46A6149" w14:textId="3DE8A813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rPr>
          <w:sz w:val="18"/>
        </w:rPr>
      </w:pPr>
      <w:r>
        <w:rPr>
          <w:color w:val="414042"/>
          <w:sz w:val="18"/>
        </w:rPr>
        <w:t>I/we</w:t>
      </w:r>
      <w:r w:rsidR="00C172DC">
        <w:rPr>
          <w:color w:val="414042"/>
          <w:sz w:val="18"/>
        </w:rPr>
        <w:t>,</w:t>
      </w:r>
      <w:r>
        <w:rPr>
          <w:color w:val="414042"/>
          <w:sz w:val="18"/>
        </w:rPr>
        <w:t xml:space="preserve"> as the owner/s of the existing dwelling on the above property:</w:t>
      </w:r>
    </w:p>
    <w:p w14:paraId="446A614A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64" w:line="218" w:lineRule="auto"/>
        <w:ind w:right="409"/>
        <w:rPr>
          <w:sz w:val="18"/>
        </w:rPr>
      </w:pPr>
      <w:r>
        <w:rPr>
          <w:color w:val="414042"/>
          <w:sz w:val="18"/>
        </w:rPr>
        <w:t>declare that I/we consent to an application for [a planning permit/an amendment to Planning Permit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number [insert] for a wind energy facility to be made that includes a turbine or turbines in the location(s)</w:t>
      </w:r>
      <w:r>
        <w:rPr>
          <w:color w:val="414042"/>
          <w:spacing w:val="-44"/>
          <w:sz w:val="18"/>
        </w:rPr>
        <w:t xml:space="preserve"> </w:t>
      </w:r>
      <w:r>
        <w:rPr>
          <w:color w:val="414042"/>
          <w:sz w:val="18"/>
        </w:rPr>
        <w:t>shown on the attached plan</w:t>
      </w:r>
    </w:p>
    <w:p w14:paraId="446A614B" w14:textId="77777777" w:rsidR="00ED5814" w:rsidRDefault="00360F7B">
      <w:pPr>
        <w:pStyle w:val="ListParagraph"/>
        <w:numPr>
          <w:ilvl w:val="0"/>
          <w:numId w:val="5"/>
        </w:numPr>
        <w:tabs>
          <w:tab w:val="left" w:pos="284"/>
        </w:tabs>
        <w:spacing w:before="150"/>
        <w:rPr>
          <w:sz w:val="18"/>
        </w:rPr>
      </w:pPr>
      <w:r>
        <w:rPr>
          <w:color w:val="414042"/>
          <w:sz w:val="18"/>
        </w:rPr>
        <w:t>acknowledge that the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proposed turbine(s)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will be located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within one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kilometre from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z w:val="18"/>
        </w:rPr>
        <w:t>the dwelling.</w:t>
      </w:r>
    </w:p>
    <w:p w14:paraId="446A614C" w14:textId="77777777" w:rsidR="00ED5814" w:rsidRDefault="00ED5814">
      <w:pPr>
        <w:pStyle w:val="BodyText"/>
        <w:rPr>
          <w:sz w:val="20"/>
        </w:rPr>
      </w:pPr>
    </w:p>
    <w:p w14:paraId="446A614D" w14:textId="77777777" w:rsidR="00ED5814" w:rsidRDefault="00ED5814">
      <w:pPr>
        <w:pStyle w:val="BodyText"/>
        <w:spacing w:before="7"/>
      </w:pPr>
    </w:p>
    <w:p w14:paraId="446A614E" w14:textId="77777777" w:rsidR="00ED5814" w:rsidRDefault="00360F7B">
      <w:pPr>
        <w:pStyle w:val="BodyText"/>
        <w:tabs>
          <w:tab w:val="left" w:pos="1022"/>
        </w:tabs>
        <w:ind w:left="113"/>
      </w:pPr>
      <w:r>
        <w:rPr>
          <w:color w:val="414042"/>
        </w:rPr>
        <w:t>Signed:</w:t>
      </w:r>
      <w:r>
        <w:rPr>
          <w:color w:val="414042"/>
        </w:rPr>
        <w:tab/>
        <w:t>.......................................................................................................................................................................................</w:t>
      </w:r>
    </w:p>
    <w:p w14:paraId="446A614F" w14:textId="77777777" w:rsidR="00ED5814" w:rsidRDefault="00360F7B">
      <w:pPr>
        <w:pStyle w:val="BodyText"/>
        <w:tabs>
          <w:tab w:val="left" w:pos="1020"/>
        </w:tabs>
        <w:spacing w:before="167"/>
        <w:ind w:left="114"/>
      </w:pPr>
      <w:r>
        <w:rPr>
          <w:color w:val="414042"/>
        </w:rPr>
        <w:t>Dated:</w:t>
      </w:r>
      <w:r>
        <w:rPr>
          <w:color w:val="414042"/>
        </w:rPr>
        <w:tab/>
        <w:t>.......................................</w:t>
      </w:r>
    </w:p>
    <w:p w14:paraId="446A6150" w14:textId="77777777" w:rsidR="00ED5814" w:rsidRDefault="00ED5814">
      <w:pPr>
        <w:pStyle w:val="BodyText"/>
        <w:rPr>
          <w:sz w:val="20"/>
        </w:rPr>
      </w:pPr>
    </w:p>
    <w:p w14:paraId="446A6151" w14:textId="77777777" w:rsidR="00ED5814" w:rsidRDefault="00ED5814">
      <w:pPr>
        <w:pStyle w:val="BodyText"/>
        <w:spacing w:before="3"/>
        <w:rPr>
          <w:sz w:val="25"/>
        </w:rPr>
      </w:pPr>
    </w:p>
    <w:p w14:paraId="446A6152" w14:textId="77777777" w:rsidR="00ED5814" w:rsidRDefault="00360F7B">
      <w:pPr>
        <w:pStyle w:val="BodyText"/>
        <w:spacing w:line="218" w:lineRule="auto"/>
        <w:ind w:left="114" w:right="225"/>
        <w:jc w:val="both"/>
      </w:pPr>
      <w:r>
        <w:rPr>
          <w:color w:val="414042"/>
        </w:rPr>
        <w:t>Attached: A plan showing the dwelling and the proposed location of the turbine(s) within one kilometre of the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dwelling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and the distance between the dwelling and the proposed turbine(s).</w:t>
      </w:r>
    </w:p>
    <w:p w14:paraId="446A6153" w14:textId="77777777" w:rsidR="00ED5814" w:rsidRDefault="00360F7B">
      <w:pPr>
        <w:pStyle w:val="BodyText"/>
        <w:spacing w:before="168" w:line="218" w:lineRule="auto"/>
        <w:ind w:left="114" w:right="163"/>
        <w:jc w:val="both"/>
      </w:pPr>
      <w:r>
        <w:rPr>
          <w:color w:val="414042"/>
        </w:rPr>
        <w:t>This plan should be able to be read and reconciled with the plans of the wind energy facility that form part 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 planning permit application. The location of the turbine(s) can be a specific site or a more general area in</w:t>
      </w:r>
      <w:r>
        <w:rPr>
          <w:color w:val="414042"/>
          <w:spacing w:val="-44"/>
        </w:rPr>
        <w:t xml:space="preserve"> </w:t>
      </w:r>
      <w:r>
        <w:rPr>
          <w:color w:val="414042"/>
        </w:rPr>
        <w:t>which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the turbine(s) will be sited.</w:t>
      </w:r>
    </w:p>
    <w:p w14:paraId="446A6154" w14:textId="77777777" w:rsidR="00ED5814" w:rsidRDefault="00360F7B">
      <w:pPr>
        <w:pStyle w:val="BodyText"/>
        <w:spacing w:before="150"/>
        <w:ind w:left="114"/>
      </w:pPr>
      <w:r>
        <w:rPr>
          <w:color w:val="414042"/>
        </w:rPr>
        <w:t>Owner(s) must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also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sign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date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attached plan.</w:t>
      </w:r>
    </w:p>
    <w:sectPr w:rsidR="00ED5814">
      <w:pgSz w:w="11910" w:h="16840"/>
      <w:pgMar w:top="760" w:right="1020" w:bottom="600" w:left="1020" w:header="560" w:footer="4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A51B65" w14:textId="77777777" w:rsidR="008C28ED" w:rsidRDefault="008C28ED">
      <w:r>
        <w:separator/>
      </w:r>
    </w:p>
  </w:endnote>
  <w:endnote w:type="continuationSeparator" w:id="0">
    <w:p w14:paraId="61F3C7BB" w14:textId="77777777" w:rsidR="008C28ED" w:rsidRDefault="008C2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IC Medium">
    <w:altName w:val="VIC Medium"/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VIC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IC SemiBold">
    <w:altName w:val="VIC SemiBold"/>
    <w:panose1 w:val="00000700000000000000"/>
    <w:charset w:val="00"/>
    <w:family w:val="auto"/>
    <w:pitch w:val="variable"/>
    <w:sig w:usb0="00000007" w:usb1="00000000" w:usb2="00000000" w:usb3="00000000" w:csb0="00000093" w:csb1="00000000"/>
  </w:font>
  <w:font w:name="VIC Light">
    <w:altName w:val="VIC Light"/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IC Light Italic">
    <w:altName w:val="VIC Light Italic"/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F4E7A" w14:textId="77777777" w:rsidR="00AC35F8" w:rsidRDefault="00AC35F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46C84" w14:textId="3E188FDB" w:rsidR="00360F7B" w:rsidRDefault="00360F7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0" allowOverlap="1" wp14:anchorId="4F539A33" wp14:editId="038D5AF3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2850" cy="273050"/>
              <wp:effectExtent l="0" t="0" r="0" b="12700"/>
              <wp:wrapNone/>
              <wp:docPr id="2" name="MSIPCMb4bc4c0eb3ded9fc5fe27376" descr="{&quot;HashCode&quot;:1862493762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85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3EF783D" w14:textId="2F5D64FB" w:rsidR="00360F7B" w:rsidRPr="00360F7B" w:rsidRDefault="00360F7B" w:rsidP="00360F7B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360F7B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539A33" id="_x0000_t202" coordsize="21600,21600" o:spt="202" path="m,l,21600r21600,l21600,xe">
              <v:stroke joinstyle="miter"/>
              <v:path gradientshapeok="t" o:connecttype="rect"/>
            </v:shapetype>
            <v:shape id="MSIPCMb4bc4c0eb3ded9fc5fe27376" o:spid="_x0000_s1026" type="#_x0000_t202" alt="{&quot;HashCode&quot;:1862493762,&quot;Height&quot;:842.0,&quot;Width&quot;:595.0,&quot;Placement&quot;:&quot;Footer&quot;,&quot;Index&quot;:&quot;Primary&quot;,&quot;Section&quot;:1,&quot;Top&quot;:0.0,&quot;Left&quot;:0.0}" style="position:absolute;margin-left:0;margin-top:805.45pt;width:595.5pt;height:21.5pt;z-index: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UcREQIAACQEAAAOAAAAZHJzL2Uyb0RvYy54bWysU8Fu2zAMvQ/YPwi6L07SNu2MOEXWIsOA&#10;oi2QDj0rshQbkEWNUmJnXz9KdpKu22nYRaZI+pF8fJrfdo1he4W+BlvwyWjMmbISytpuC/79ZfXp&#10;hjMfhC2FAasKflCe3y4+fpi3LldTqMCUChmBWJ+3ruBVCC7PMi8r1Qg/AqcsBTVgIwJdcZuVKFpC&#10;b0w2HY9nWQtYOgSpvCfvfR/ki4SvtZLhSWuvAjMFp95COjGdm3hmi7nItyhcVcuhDfEPXTSitlT0&#10;BHUvgmA7rP+AamqJ4EGHkYQmA61rqdIMNM1k/G6adSWcSrMQOd6daPL/D1Y+7tfuGVnovkBHC4yE&#10;tM7nnpxxnk5jE7/UKaM4UXg40aa6wCQ5r69m05srCkmKTa8vxmQTTHb+26EPXxU0LBoFR1pLYkvs&#10;H3zoU48psZiFVW1MWo2xrC347IIgf4sQuLFU49xrtEK36YYBNlAeaC6EfuXeyVVNxR+ED88CacfU&#10;L+k2PNGhDVARGCzOKsCff/PHfKKeopy1pJmC+x87gYoz883SUj5PLi+jyNKFDHzr3Ry9dtfcAclx&#10;Qi/DyWTG3GCOpkZoXknWy1iNQsJKqlnwzdG8C72C6VlItVymJJKTE+HBrp2M0JGsSOlL9yrQDbwH&#10;2tgjHFUl8nf097k9zctdAF2n3URiezYHvkmKabvDs4laf3tPWefHvfgFAAD//wMAUEsDBBQABgAI&#10;AAAAIQCkmKGw3gAAAAsBAAAPAAAAZHJzL2Rvd25yZXYueG1sTI9LT8MwEITvSPwHa5G4USc8KpLG&#10;qRCICxJCFNSzE28eTbyOYrdN/j2bEz3uN6PZmWw72V6ccPStIwXxKgKBVDrTUq3g9+f97hmED5qM&#10;7h2hghk9bPPrq0ynxp3pG0+7UAsOIZ9qBU0IQyqlLxu02q/cgMRa5UarA59jLc2ozxxue3kfRWtp&#10;dUv8odEDvjZYdrujVfD4lRSVPHT28Dl/zHPbVfu3olLq9mZ62YAIOIV/Myz1uTrk3KlwRzJe9Ap4&#10;SGC6jqMExKLHScysWNjTQwIyz+TlhvwPAAD//wMAUEsBAi0AFAAGAAgAAAAhALaDOJL+AAAA4QEA&#10;ABMAAAAAAAAAAAAAAAAAAAAAAFtDb250ZW50X1R5cGVzXS54bWxQSwECLQAUAAYACAAAACEAOP0h&#10;/9YAAACUAQAACwAAAAAAAAAAAAAAAAAvAQAAX3JlbHMvLnJlbHNQSwECLQAUAAYACAAAACEAPOlH&#10;ERECAAAkBAAADgAAAAAAAAAAAAAAAAAuAgAAZHJzL2Uyb0RvYy54bWxQSwECLQAUAAYACAAAACEA&#10;pJihsN4AAAALAQAADwAAAAAAAAAAAAAAAABrBAAAZHJzL2Rvd25yZXYueG1sUEsFBgAAAAAEAAQA&#10;8wAAAHYFAAAAAA==&#10;" o:allowincell="f" filled="f" stroked="f" strokeweight=".5pt">
              <v:textbox inset=",0,,0">
                <w:txbxContent>
                  <w:p w14:paraId="53EF783D" w14:textId="2F5D64FB" w:rsidR="00360F7B" w:rsidRPr="00360F7B" w:rsidRDefault="00360F7B" w:rsidP="00360F7B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360F7B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FDD11" w14:textId="77777777" w:rsidR="00AC35F8" w:rsidRDefault="00AC35F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A6188" w14:textId="142F9498" w:rsidR="00ED5814" w:rsidRDefault="00360F7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0" allowOverlap="1" wp14:anchorId="00645494" wp14:editId="2EAFF969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2850" cy="273050"/>
              <wp:effectExtent l="0" t="0" r="0" b="12700"/>
              <wp:wrapNone/>
              <wp:docPr id="3" name="MSIPCMa7a343bdab32bd83b0c4f7ab" descr="{&quot;HashCode&quot;:1862493762,&quot;Height&quot;:842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85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0DF0EAB" w14:textId="648C7C13" w:rsidR="00360F7B" w:rsidRPr="00360F7B" w:rsidRDefault="00360F7B" w:rsidP="00360F7B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360F7B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645494" id="_x0000_t202" coordsize="21600,21600" o:spt="202" path="m,l,21600r21600,l21600,xe">
              <v:stroke joinstyle="miter"/>
              <v:path gradientshapeok="t" o:connecttype="rect"/>
            </v:shapetype>
            <v:shape id="MSIPCMa7a343bdab32bd83b0c4f7ab" o:spid="_x0000_s1027" type="#_x0000_t202" alt="{&quot;HashCode&quot;:1862493762,&quot;Height&quot;:842.0,&quot;Width&quot;:595.0,&quot;Placement&quot;:&quot;Footer&quot;,&quot;Index&quot;:&quot;Primary&quot;,&quot;Section&quot;:3,&quot;Top&quot;:0.0,&quot;Left&quot;:0.0}" style="position:absolute;margin-left:0;margin-top:805.45pt;width:595.5pt;height:21.5pt;z-index: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jS1FQIAACsEAAAOAAAAZHJzL2Uyb0RvYy54bWysU01vGyEQvVfqf0Dc67WdxElXXkduIleV&#10;oiSSU+WMWfAiAUMBe9f99R1Yr52mPVW9sMPM7Hy895jfdkaTvfBBga3oZDSmRFgOtbLbin5/WX26&#10;oSREZmumwYqKHkSgt4uPH+atK8UUGtC18ASL2FC2rqJNjK4sisAbYVgYgRMWgxK8YRGvflvUnrVY&#10;3ehiOh7PihZ87TxwEQJ67/sgXeT6Ugoen6QMIhJdUZwt5tPnc5POYjFn5dYz1yh+HIP9wxSGKYtN&#10;T6XuWWRk59UfpYziHgLIOOJgCpBScZF3wG0m43fbrBvmRN4FwQnuBFP4f2X5437tnj2J3RfokMAE&#10;SOtCGdCZ9umkN+mLkxKMI4SHE2yii4Sj8/pqNr25whDH2PT6Yow2linOfzsf4lcBhiSjoh5pyWix&#10;/UOIfeqQkppZWCmtMzXakraiswss+VsEi2uLPc6zJit2m46oGqcY9thAfcD1PPTMB8dXCmd4YCE+&#10;M49U49go3/iEh9SAveBoUdKA//k3f8pHBjBKSYvSqWj4sWNeUKK/WeTm8+TyMmktX9Dwb72bwWt3&#10;5g5QlRN8II5nM+VGPZjSg3lFdS9TNwwxy7FnRTeDeRd7IePr4GK5zEmoKsfig107nkonzBKyL90r&#10;8+4If0TiHmEQFyvfsdDn9mgvdxGkyhQlfHs0j7CjIjPJx9eTJP/2nrPOb3zxCwAA//8DAFBLAwQU&#10;AAYACAAAACEApJihsN4AAAALAQAADwAAAGRycy9kb3ducmV2LnhtbEyPS0/DMBCE70j8B2uRuFEn&#10;PCqSxqkQiAsSQhTUsxNvHk28jmK3Tf49mxM97jej2ZlsO9lenHD0rSMF8SoCgVQ601Kt4Pfn/e4Z&#10;hA+ajO4doYIZPWzz66tMp8ad6RtPu1ALDiGfagVNCEMqpS8btNqv3IDEWuVGqwOfYy3NqM8cbnt5&#10;H0VraXVL/KHRA742WHa7o1Xw+JUUlTx09vA5f8xz21X7t6JS6vZmetmACDiFfzMs9bk65NypcEcy&#10;XvQKeEhguo6jBMSix0nMrFjY00MCMs/k5Yb8DwAA//8DAFBLAQItABQABgAIAAAAIQC2gziS/gAA&#10;AOEBAAATAAAAAAAAAAAAAAAAAAAAAABbQ29udGVudF9UeXBlc10ueG1sUEsBAi0AFAAGAAgAAAAh&#10;ADj9If/WAAAAlAEAAAsAAAAAAAAAAAAAAAAALwEAAF9yZWxzLy5yZWxzUEsBAi0AFAAGAAgAAAAh&#10;AANiNLUVAgAAKwQAAA4AAAAAAAAAAAAAAAAALgIAAGRycy9lMm9Eb2MueG1sUEsBAi0AFAAGAAgA&#10;AAAhAKSYobDeAAAACwEAAA8AAAAAAAAAAAAAAAAAbwQAAGRycy9kb3ducmV2LnhtbFBLBQYAAAAA&#10;BAAEAPMAAAB6BQAAAAA=&#10;" o:allowincell="f" filled="f" stroked="f" strokeweight=".5pt">
              <v:textbox inset=",0,,0">
                <w:txbxContent>
                  <w:p w14:paraId="70DF0EAB" w14:textId="648C7C13" w:rsidR="00360F7B" w:rsidRPr="00360F7B" w:rsidRDefault="00360F7B" w:rsidP="00360F7B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360F7B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C35F8">
      <w:pict w14:anchorId="446A6192">
        <v:shape id="docshape18" o:spid="_x0000_s1034" type="#_x0000_t202" style="position:absolute;margin-left:237.15pt;margin-top:810.2pt;width:274.1pt;height:11.2pt;z-index:-16472576;mso-position-horizontal-relative:page;mso-position-vertical-relative:page" filled="f" stroked="f">
          <v:textbox inset="0,0,0,0">
            <w:txbxContent>
              <w:p w14:paraId="446A61AB" w14:textId="77777777" w:rsidR="00ED5814" w:rsidRDefault="00360F7B">
                <w:pPr>
                  <w:spacing w:before="10" w:line="213" w:lineRule="exact"/>
                  <w:ind w:left="20"/>
                  <w:rPr>
                    <w:rFonts w:ascii="VIC"/>
                    <w:sz w:val="16"/>
                  </w:rPr>
                </w:pPr>
                <w:r>
                  <w:rPr>
                    <w:rFonts w:ascii="VIC Medium"/>
                    <w:color w:val="017D7D"/>
                    <w:sz w:val="16"/>
                  </w:rPr>
                  <w:t>Development</w:t>
                </w:r>
                <w:r>
                  <w:rPr>
                    <w:rFonts w:ascii="VIC Medium"/>
                    <w:color w:val="017D7D"/>
                    <w:spacing w:val="1"/>
                    <w:sz w:val="16"/>
                  </w:rPr>
                  <w:t xml:space="preserve"> </w:t>
                </w:r>
                <w:r>
                  <w:rPr>
                    <w:rFonts w:ascii="VIC Medium"/>
                    <w:color w:val="017D7D"/>
                    <w:sz w:val="16"/>
                  </w:rPr>
                  <w:t>of</w:t>
                </w:r>
                <w:r>
                  <w:rPr>
                    <w:rFonts w:ascii="VIC Medium"/>
                    <w:color w:val="017D7D"/>
                    <w:spacing w:val="2"/>
                    <w:sz w:val="16"/>
                  </w:rPr>
                  <w:t xml:space="preserve"> </w:t>
                </w:r>
                <w:r>
                  <w:rPr>
                    <w:rFonts w:ascii="VIC Medium"/>
                    <w:color w:val="017D7D"/>
                    <w:sz w:val="16"/>
                  </w:rPr>
                  <w:t>wind energy</w:t>
                </w:r>
                <w:r>
                  <w:rPr>
                    <w:rFonts w:ascii="VIC Medium"/>
                    <w:color w:val="017D7D"/>
                    <w:spacing w:val="2"/>
                    <w:sz w:val="16"/>
                  </w:rPr>
                  <w:t xml:space="preserve"> </w:t>
                </w:r>
                <w:r>
                  <w:rPr>
                    <w:rFonts w:ascii="VIC Medium"/>
                    <w:color w:val="017D7D"/>
                    <w:sz w:val="16"/>
                  </w:rPr>
                  <w:t>facilities</w:t>
                </w:r>
                <w:r>
                  <w:rPr>
                    <w:rFonts w:ascii="VIC Medium"/>
                    <w:color w:val="017D7D"/>
                    <w:spacing w:val="4"/>
                    <w:sz w:val="16"/>
                  </w:rPr>
                  <w:t xml:space="preserve"> </w:t>
                </w:r>
                <w:r>
                  <w:rPr>
                    <w:rFonts w:ascii="VIC"/>
                    <w:color w:val="017D7D"/>
                    <w:sz w:val="16"/>
                  </w:rPr>
                  <w:t>Policy</w:t>
                </w:r>
                <w:r>
                  <w:rPr>
                    <w:rFonts w:ascii="VIC"/>
                    <w:color w:val="017D7D"/>
                    <w:spacing w:val="2"/>
                    <w:sz w:val="16"/>
                  </w:rPr>
                  <w:t xml:space="preserve"> </w:t>
                </w:r>
                <w:r>
                  <w:rPr>
                    <w:rFonts w:ascii="VIC"/>
                    <w:color w:val="017D7D"/>
                    <w:sz w:val="16"/>
                  </w:rPr>
                  <w:t>and</w:t>
                </w:r>
                <w:r>
                  <w:rPr>
                    <w:rFonts w:ascii="VIC"/>
                    <w:color w:val="017D7D"/>
                    <w:spacing w:val="1"/>
                    <w:sz w:val="16"/>
                  </w:rPr>
                  <w:t xml:space="preserve"> </w:t>
                </w:r>
                <w:r>
                  <w:rPr>
                    <w:rFonts w:ascii="VIC"/>
                    <w:color w:val="017D7D"/>
                    <w:sz w:val="16"/>
                  </w:rPr>
                  <w:t>planning</w:t>
                </w:r>
                <w:r>
                  <w:rPr>
                    <w:rFonts w:ascii="VIC"/>
                    <w:color w:val="017D7D"/>
                    <w:spacing w:val="2"/>
                    <w:sz w:val="16"/>
                  </w:rPr>
                  <w:t xml:space="preserve"> </w:t>
                </w:r>
                <w:r>
                  <w:rPr>
                    <w:rFonts w:ascii="VIC"/>
                    <w:color w:val="017D7D"/>
                    <w:sz w:val="16"/>
                  </w:rPr>
                  <w:t>guidelines</w:t>
                </w:r>
              </w:p>
            </w:txbxContent>
          </v:textbox>
          <w10:wrap anchorx="page" anchory="page"/>
        </v:shape>
      </w:pict>
    </w:r>
    <w:r w:rsidR="00AC35F8">
      <w:pict w14:anchorId="446A6193">
        <v:shape id="docshape19" o:spid="_x0000_s1033" type="#_x0000_t202" style="position:absolute;margin-left:532.95pt;margin-top:810.2pt;width:6.65pt;height:11.2pt;z-index:-16472064;mso-position-horizontal-relative:page;mso-position-vertical-relative:page" filled="f" stroked="f">
          <v:textbox inset="0,0,0,0">
            <w:txbxContent>
              <w:p w14:paraId="446A61AC" w14:textId="77777777" w:rsidR="00ED5814" w:rsidRDefault="00360F7B">
                <w:pPr>
                  <w:spacing w:before="10" w:line="213" w:lineRule="exact"/>
                  <w:ind w:left="20"/>
                  <w:rPr>
                    <w:rFonts w:ascii="VIC Medium"/>
                    <w:sz w:val="16"/>
                  </w:rPr>
                </w:pPr>
                <w:r>
                  <w:rPr>
                    <w:rFonts w:ascii="VIC Medium"/>
                    <w:color w:val="017D7D"/>
                    <w:sz w:val="16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A618A" w14:textId="09D81812" w:rsidR="00ED5814" w:rsidRDefault="00360F7B">
    <w:pPr>
      <w:pStyle w:val="BodyText"/>
      <w:spacing w:line="14" w:lineRule="auto"/>
      <w:rPr>
        <w:sz w:val="2"/>
      </w:rPr>
    </w:pPr>
    <w:r>
      <w:rPr>
        <w:noProof/>
        <w:sz w:val="2"/>
      </w:rPr>
      <mc:AlternateContent>
        <mc:Choice Requires="wps">
          <w:drawing>
            <wp:anchor distT="0" distB="0" distL="114300" distR="114300" simplePos="0" relativeHeight="251662848" behindDoc="0" locked="0" layoutInCell="0" allowOverlap="1" wp14:anchorId="42202881" wp14:editId="7571518C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2850" cy="273050"/>
              <wp:effectExtent l="0" t="0" r="0" b="12700"/>
              <wp:wrapNone/>
              <wp:docPr id="4" name="MSIPCMb74f40028144061d9e13fead" descr="{&quot;HashCode&quot;:1862493762,&quot;Height&quot;:842.0,&quot;Width&quot;:595.0,&quot;Placement&quot;:&quot;Footer&quot;,&quot;Index&quot;:&quot;Primary&quot;,&quot;Section&quot;:4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85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348CE10" w14:textId="5F28563E" w:rsidR="00360F7B" w:rsidRPr="00360F7B" w:rsidRDefault="00360F7B" w:rsidP="00360F7B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360F7B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202881" id="_x0000_t202" coordsize="21600,21600" o:spt="202" path="m,l,21600r21600,l21600,xe">
              <v:stroke joinstyle="miter"/>
              <v:path gradientshapeok="t" o:connecttype="rect"/>
            </v:shapetype>
            <v:shape id="MSIPCMb74f40028144061d9e13fead" o:spid="_x0000_s1028" type="#_x0000_t202" alt="{&quot;HashCode&quot;:1862493762,&quot;Height&quot;:842.0,&quot;Width&quot;:595.0,&quot;Placement&quot;:&quot;Footer&quot;,&quot;Index&quot;:&quot;Primary&quot;,&quot;Section&quot;:4,&quot;Top&quot;:0.0,&quot;Left&quot;:0.0}" style="position:absolute;margin-left:0;margin-top:805.45pt;width:595.5pt;height:21.5pt;z-index: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6H6FQIAACsEAAAOAAAAZHJzL2Uyb0RvYy54bWysU01vGyEQvVfqf0Dc67WdxElXXkduIleV&#10;oiSSU+WMWfAiAUMBe9f99R1Yr52mPVW9sMPM7Hy895jfdkaTvfBBga3oZDSmRFgOtbLbin5/WX26&#10;oSREZmumwYqKHkSgt4uPH+atK8UUGtC18ASL2FC2rqJNjK4sisAbYVgYgRMWgxK8YRGvflvUnrVY&#10;3ehiOh7PihZ87TxwEQJ67/sgXeT6Ugoen6QMIhJdUZwt5tPnc5POYjFn5dYz1yh+HIP9wxSGKYtN&#10;T6XuWWRk59UfpYziHgLIOOJgCpBScZF3wG0m43fbrBvmRN4FwQnuBFP4f2X5437tnj2J3RfokMAE&#10;SOtCGdCZ9umkN+mLkxKMI4SHE2yii4Sj8/pqNr25whDH2PT6Yow2linOfzsf4lcBhiSjoh5pyWix&#10;/UOIfeqQkppZWCmtMzXakraiswss+VsEi2uLPc6zJit2m46oGn8Y9thAfcD1PPTMB8dXCmd4YCE+&#10;M49U49go3/iEh9SAveBoUdKA//k3f8pHBjBKSYvSqWj4sWNeUKK/WeTm8+TyMmktX9Dwb72bwWt3&#10;5g5QlRN8II5nM+VGPZjSg3lFdS9TNwwxy7FnRTeDeRd7IePr4GK5zEmoKsfig107nkonzBKyL90r&#10;8+4If0TiHmEQFyvfsdDn9mgvdxGkyhQlfHs0j7CjIjPJx9eTJP/2nrPOb3zxCwAA//8DAFBLAwQU&#10;AAYACAAAACEApJihsN4AAAALAQAADwAAAGRycy9kb3ducmV2LnhtbEyPS0/DMBCE70j8B2uRuFEn&#10;PCqSxqkQiAsSQhTUsxNvHk28jmK3Tf49mxM97jej2ZlsO9lenHD0rSMF8SoCgVQ601Kt4Pfn/e4Z&#10;hA+ajO4doYIZPWzz66tMp8ad6RtPu1ALDiGfagVNCEMqpS8btNqv3IDEWuVGqwOfYy3NqM8cbnt5&#10;H0VraXVL/KHRA742WHa7o1Xw+JUUlTx09vA5f8xz21X7t6JS6vZmetmACDiFfzMs9bk65NypcEcy&#10;XvQKeEhguo6jBMSix0nMrFjY00MCMs/k5Yb8DwAA//8DAFBLAQItABQABgAIAAAAIQC2gziS/gAA&#10;AOEBAAATAAAAAAAAAAAAAAAAAAAAAABbQ29udGVudF9UeXBlc10ueG1sUEsBAi0AFAAGAAgAAAAh&#10;ADj9If/WAAAAlAEAAAsAAAAAAAAAAAAAAAAALwEAAF9yZWxzLy5yZWxzUEsBAi0AFAAGAAgAAAAh&#10;AABXofoVAgAAKwQAAA4AAAAAAAAAAAAAAAAALgIAAGRycy9lMm9Eb2MueG1sUEsBAi0AFAAGAAgA&#10;AAAhAKSYobDeAAAACwEAAA8AAAAAAAAAAAAAAAAAbwQAAGRycy9kb3ducmV2LnhtbFBLBQYAAAAA&#10;BAAEAPMAAAB6BQAAAAA=&#10;" o:allowincell="f" filled="f" stroked="f" strokeweight=".5pt">
              <v:textbox inset=",0,,0">
                <w:txbxContent>
                  <w:p w14:paraId="7348CE10" w14:textId="5F28563E" w:rsidR="00360F7B" w:rsidRPr="00360F7B" w:rsidRDefault="00360F7B" w:rsidP="00360F7B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360F7B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A618C" w14:textId="4F60A048" w:rsidR="00ED5814" w:rsidRDefault="00360F7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0" allowOverlap="1" wp14:anchorId="48F1BFB9" wp14:editId="1DF53292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2850" cy="273050"/>
              <wp:effectExtent l="0" t="0" r="0" b="12700"/>
              <wp:wrapNone/>
              <wp:docPr id="5" name="MSIPCM3f6c41349de75dc3751b632c" descr="{&quot;HashCode&quot;:1862493762,&quot;Height&quot;:842.0,&quot;Width&quot;:595.0,&quot;Placement&quot;:&quot;Footer&quot;,&quot;Index&quot;:&quot;Primary&quot;,&quot;Section&quot;:6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85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7346C05" w14:textId="32D0EA14" w:rsidR="00360F7B" w:rsidRPr="00360F7B" w:rsidRDefault="00360F7B" w:rsidP="00360F7B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360F7B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F1BFB9" id="_x0000_t202" coordsize="21600,21600" o:spt="202" path="m,l,21600r21600,l21600,xe">
              <v:stroke joinstyle="miter"/>
              <v:path gradientshapeok="t" o:connecttype="rect"/>
            </v:shapetype>
            <v:shape id="MSIPCM3f6c41349de75dc3751b632c" o:spid="_x0000_s1029" type="#_x0000_t202" alt="{&quot;HashCode&quot;:1862493762,&quot;Height&quot;:842.0,&quot;Width&quot;:595.0,&quot;Placement&quot;:&quot;Footer&quot;,&quot;Index&quot;:&quot;Primary&quot;,&quot;Section&quot;:6,&quot;Top&quot;:0.0,&quot;Left&quot;:0.0}" style="position:absolute;margin-left:0;margin-top:805.45pt;width:595.5pt;height:21.5pt;z-index: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WzgFgIAACsEAAAOAAAAZHJzL2Uyb0RvYy54bWysU99v2jAQfp+0/8Hy+wjQlrKIULFWTJNQ&#10;W4lOfXYcm0SyfZ5tSNhfv7NDoOv2NO3FOd9d7sf3fV7cdVqRg3C+AVPQyWhMiTAcqsbsCvr9Zf1p&#10;TokPzFRMgREFPQpP75YfPyxam4sp1KAq4QgWMT5vbUHrEGyeZZ7XQjM/AisMBiU4zQJe3S6rHGux&#10;ulbZdDyeZS24yjrgwnv0PvRBukz1pRQ8PEnpRSCqoDhbSKdLZxnPbLlg+c4xWzf8NAb7hyk0aww2&#10;PZd6YIGRvWv+KKUb7sCDDCMOOgMpGy7SDrjNZPxum23NrEi7IDjenmHy/68sfzxs7bMjofsCHRIY&#10;AWmtzz064z6ddDp+cVKCcYTweIZNdIFwdN7ezKbzGwxxjE1vr8ZoY5ns8rd1PnwVoEk0CuqQloQW&#10;O2x86FOHlNjMwLpRKlGjDGkLOrvCkr9FsLgy2OMya7RCV3akqQo6H/YooTrieg565r3l6wZn2DAf&#10;nplDqnFslG94wkMqwF5wsiipwf38mz/mIwMYpaRF6RTU/9gzJyhR3wxy83lyfR21li5ouLfecvCa&#10;vb4HVOUEH4jlyYy5QQ2mdKBfUd2r2A1DzHDsWdByMO9DL2R8HVysVikJVWVZ2Jit5bF0xCwi+9K9&#10;MmdP8Ack7hEGcbH8HQt9bo/2ah9ANomiiG+P5gl2VGQi+fR6ouTf3lPW5Y0vfwEAAP//AwBQSwME&#10;FAAGAAgAAAAhAKSYobDeAAAACwEAAA8AAABkcnMvZG93bnJldi54bWxMj0tPwzAQhO9I/AdrkbhR&#10;JzwqksapEIgLEkIU1LMTbx5NvI5it03+PZsTPe43o9mZbDvZXpxw9K0jBfEqAoFUOtNSreD35/3u&#10;GYQPmozuHaGCGT1s8+urTKfGnekbT7tQCw4hn2oFTQhDKqUvG7Tar9yAxFrlRqsDn2MtzajPHG57&#10;eR9Fa2l1S/yh0QO+Nlh2u6NV8PiVFJU8dPbwOX/Mc9tV+7eiUur2ZnrZgAg4hX8zLPW5OuTcqXBH&#10;Ml70CnhIYLqOowTEosdJzKxY2NNDAjLP5OWG/A8AAP//AwBQSwECLQAUAAYACAAAACEAtoM4kv4A&#10;AADhAQAAEwAAAAAAAAAAAAAAAAAAAAAAW0NvbnRlbnRfVHlwZXNdLnhtbFBLAQItABQABgAIAAAA&#10;IQA4/SH/1gAAAJQBAAALAAAAAAAAAAAAAAAAAC8BAABfcmVscy8ucmVsc1BLAQItABQABgAIAAAA&#10;IQCkEWzgFgIAACsEAAAOAAAAAAAAAAAAAAAAAC4CAABkcnMvZTJvRG9jLnhtbFBLAQItABQABgAI&#10;AAAAIQCkmKGw3gAAAAsBAAAPAAAAAAAAAAAAAAAAAHAEAABkcnMvZG93bnJldi54bWxQSwUGAAAA&#10;AAQABADzAAAAewUAAAAA&#10;" o:allowincell="f" filled="f" stroked="f" strokeweight=".5pt">
              <v:textbox inset=",0,,0">
                <w:txbxContent>
                  <w:p w14:paraId="67346C05" w14:textId="32D0EA14" w:rsidR="00360F7B" w:rsidRPr="00360F7B" w:rsidRDefault="00360F7B" w:rsidP="00360F7B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360F7B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C35F8">
      <w:pict w14:anchorId="446A6196">
        <v:shape id="docshape78" o:spid="_x0000_s1030" type="#_x0000_t202" style="position:absolute;margin-left:237.15pt;margin-top:810.2pt;width:274.1pt;height:11.2pt;z-index:-16470528;mso-position-horizontal-relative:page;mso-position-vertical-relative:page" filled="f" stroked="f">
          <v:textbox inset="0,0,0,0">
            <w:txbxContent>
              <w:p w14:paraId="446A61AF" w14:textId="77777777" w:rsidR="00ED5814" w:rsidRDefault="00360F7B">
                <w:pPr>
                  <w:spacing w:before="10" w:line="213" w:lineRule="exact"/>
                  <w:ind w:left="20"/>
                  <w:rPr>
                    <w:rFonts w:ascii="VIC"/>
                    <w:sz w:val="16"/>
                  </w:rPr>
                </w:pPr>
                <w:r>
                  <w:rPr>
                    <w:rFonts w:ascii="VIC Medium"/>
                    <w:color w:val="017D7D"/>
                    <w:sz w:val="16"/>
                  </w:rPr>
                  <w:t>Development</w:t>
                </w:r>
                <w:r>
                  <w:rPr>
                    <w:rFonts w:ascii="VIC Medium"/>
                    <w:color w:val="017D7D"/>
                    <w:spacing w:val="1"/>
                    <w:sz w:val="16"/>
                  </w:rPr>
                  <w:t xml:space="preserve"> </w:t>
                </w:r>
                <w:r>
                  <w:rPr>
                    <w:rFonts w:ascii="VIC Medium"/>
                    <w:color w:val="017D7D"/>
                    <w:sz w:val="16"/>
                  </w:rPr>
                  <w:t>of</w:t>
                </w:r>
                <w:r>
                  <w:rPr>
                    <w:rFonts w:ascii="VIC Medium"/>
                    <w:color w:val="017D7D"/>
                    <w:spacing w:val="2"/>
                    <w:sz w:val="16"/>
                  </w:rPr>
                  <w:t xml:space="preserve"> </w:t>
                </w:r>
                <w:r>
                  <w:rPr>
                    <w:rFonts w:ascii="VIC Medium"/>
                    <w:color w:val="017D7D"/>
                    <w:sz w:val="16"/>
                  </w:rPr>
                  <w:t>wind</w:t>
                </w:r>
                <w:r>
                  <w:rPr>
                    <w:rFonts w:ascii="VIC Medium"/>
                    <w:color w:val="017D7D"/>
                    <w:spacing w:val="1"/>
                    <w:sz w:val="16"/>
                  </w:rPr>
                  <w:t xml:space="preserve"> </w:t>
                </w:r>
                <w:r>
                  <w:rPr>
                    <w:rFonts w:ascii="VIC Medium"/>
                    <w:color w:val="017D7D"/>
                    <w:sz w:val="16"/>
                  </w:rPr>
                  <w:t>energy</w:t>
                </w:r>
                <w:r>
                  <w:rPr>
                    <w:rFonts w:ascii="VIC Medium"/>
                    <w:color w:val="017D7D"/>
                    <w:spacing w:val="2"/>
                    <w:sz w:val="16"/>
                  </w:rPr>
                  <w:t xml:space="preserve"> </w:t>
                </w:r>
                <w:r>
                  <w:rPr>
                    <w:rFonts w:ascii="VIC Medium"/>
                    <w:color w:val="017D7D"/>
                    <w:sz w:val="16"/>
                  </w:rPr>
                  <w:t>facilities</w:t>
                </w:r>
                <w:r>
                  <w:rPr>
                    <w:rFonts w:ascii="VIC Medium"/>
                    <w:color w:val="017D7D"/>
                    <w:spacing w:val="5"/>
                    <w:sz w:val="16"/>
                  </w:rPr>
                  <w:t xml:space="preserve"> </w:t>
                </w:r>
                <w:r>
                  <w:rPr>
                    <w:rFonts w:ascii="VIC"/>
                    <w:color w:val="017D7D"/>
                    <w:sz w:val="16"/>
                  </w:rPr>
                  <w:t>Policy</w:t>
                </w:r>
                <w:r>
                  <w:rPr>
                    <w:rFonts w:ascii="VIC"/>
                    <w:color w:val="017D7D"/>
                    <w:spacing w:val="2"/>
                    <w:sz w:val="16"/>
                  </w:rPr>
                  <w:t xml:space="preserve"> </w:t>
                </w:r>
                <w:r>
                  <w:rPr>
                    <w:rFonts w:ascii="VIC"/>
                    <w:color w:val="017D7D"/>
                    <w:sz w:val="16"/>
                  </w:rPr>
                  <w:t>and</w:t>
                </w:r>
                <w:r>
                  <w:rPr>
                    <w:rFonts w:ascii="VIC"/>
                    <w:color w:val="017D7D"/>
                    <w:spacing w:val="2"/>
                    <w:sz w:val="16"/>
                  </w:rPr>
                  <w:t xml:space="preserve"> </w:t>
                </w:r>
                <w:r>
                  <w:rPr>
                    <w:rFonts w:ascii="VIC"/>
                    <w:color w:val="017D7D"/>
                    <w:sz w:val="16"/>
                  </w:rPr>
                  <w:t>planning</w:t>
                </w:r>
                <w:r>
                  <w:rPr>
                    <w:rFonts w:ascii="VIC"/>
                    <w:color w:val="017D7D"/>
                    <w:spacing w:val="1"/>
                    <w:sz w:val="16"/>
                  </w:rPr>
                  <w:t xml:space="preserve"> </w:t>
                </w:r>
                <w:r>
                  <w:rPr>
                    <w:rFonts w:ascii="VIC"/>
                    <w:color w:val="017D7D"/>
                    <w:sz w:val="16"/>
                  </w:rPr>
                  <w:t>guidelines</w:t>
                </w:r>
              </w:p>
            </w:txbxContent>
          </v:textbox>
          <w10:wrap anchorx="page" anchory="page"/>
        </v:shape>
      </w:pict>
    </w:r>
    <w:r w:rsidR="00AC35F8">
      <w:pict w14:anchorId="446A6197">
        <v:shape id="docshape79" o:spid="_x0000_s1029" type="#_x0000_t202" style="position:absolute;margin-left:525.95pt;margin-top:810.2pt;width:16.85pt;height:11.2pt;z-index:-16470016;mso-position-horizontal-relative:page;mso-position-vertical-relative:page" filled="f" stroked="f">
          <v:textbox inset="0,0,0,0">
            <w:txbxContent>
              <w:p w14:paraId="446A61B0" w14:textId="77777777" w:rsidR="00ED5814" w:rsidRDefault="00360F7B">
                <w:pPr>
                  <w:spacing w:before="10" w:line="213" w:lineRule="exact"/>
                  <w:ind w:left="60"/>
                  <w:rPr>
                    <w:rFonts w:ascii="VIC Medium"/>
                    <w:sz w:val="16"/>
                  </w:rPr>
                </w:pPr>
                <w:r>
                  <w:fldChar w:fldCharType="begin"/>
                </w:r>
                <w:r>
                  <w:rPr>
                    <w:rFonts w:ascii="VIC Medium"/>
                    <w:color w:val="017D7D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A618E" w14:textId="7480A3D1" w:rsidR="00ED5814" w:rsidRDefault="00360F7B">
    <w:pPr>
      <w:pStyle w:val="BodyText"/>
      <w:spacing w:line="14" w:lineRule="auto"/>
      <w:rPr>
        <w:sz w:val="2"/>
      </w:rPr>
    </w:pPr>
    <w:r>
      <w:rPr>
        <w:noProof/>
        <w:sz w:val="2"/>
      </w:rPr>
      <mc:AlternateContent>
        <mc:Choice Requires="wps">
          <w:drawing>
            <wp:anchor distT="0" distB="0" distL="114300" distR="114300" simplePos="0" relativeHeight="251664896" behindDoc="0" locked="0" layoutInCell="0" allowOverlap="1" wp14:anchorId="06198503" wp14:editId="124C7E2D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2850" cy="273050"/>
              <wp:effectExtent l="0" t="0" r="0" b="12700"/>
              <wp:wrapNone/>
              <wp:docPr id="6" name="MSIPCM6ff44a65b51bc86bbe898a5d" descr="{&quot;HashCode&quot;:1862493762,&quot;Height&quot;:842.0,&quot;Width&quot;:595.0,&quot;Placement&quot;:&quot;Footer&quot;,&quot;Index&quot;:&quot;Primary&quot;,&quot;Section&quot;:54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85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49C7618" w14:textId="30D6BD09" w:rsidR="00360F7B" w:rsidRPr="00360F7B" w:rsidRDefault="00360F7B" w:rsidP="00360F7B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360F7B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198503" id="_x0000_t202" coordsize="21600,21600" o:spt="202" path="m,l,21600r21600,l21600,xe">
              <v:stroke joinstyle="miter"/>
              <v:path gradientshapeok="t" o:connecttype="rect"/>
            </v:shapetype>
            <v:shape id="MSIPCM6ff44a65b51bc86bbe898a5d" o:spid="_x0000_s1030" type="#_x0000_t202" alt="{&quot;HashCode&quot;:1862493762,&quot;Height&quot;:842.0,&quot;Width&quot;:595.0,&quot;Placement&quot;:&quot;Footer&quot;,&quot;Index&quot;:&quot;Primary&quot;,&quot;Section&quot;:54,&quot;Top&quot;:0.0,&quot;Left&quot;:0.0}" style="position:absolute;margin-left:0;margin-top:805.45pt;width:595.5pt;height:21.5pt;z-index: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ajKFgIAACwEAAAOAAAAZHJzL2Uyb0RvYy54bWysU01vGyEQvVfqf0Dc67WdxElXXkduIleV&#10;oiSSU+WMWfAiAUMBe9f99R1Yr52mPVW9sMPM7Hy895jfdkaTvfBBga3oZDSmRFgOtbLbin5/WX26&#10;oSREZmumwYqKHkSgt4uPH+atK8UUGtC18ASL2FC2rqJNjK4sisAbYVgYgRMWgxK8YRGvflvUnrVY&#10;3ehiOh7PihZ87TxwEQJ67/sgXeT6Ugoen6QMIhJdUZwt5tPnc5POYjFn5dYz1yh+HIP9wxSGKYtN&#10;T6XuWWRk59UfpYziHgLIOOJgCpBScZF3wG0m43fbrBvmRN4FwQnuBFP4f2X5437tnj2J3RfokMAE&#10;SOtCGdCZ9umkN+mLkxKMI4SHE2yii4Sj8/pqNr25whDH2PT6Yow2linOfzsf4lcBhiSjoh5pyWix&#10;/UOIfeqQkppZWCmtMzXakraiswss+VsEi2uLPc6zJit2m46oGveYDotsoD7gfh566oPjK4VDPLAQ&#10;n5lHrnFu1G98wkNqwGZwtChpwP/8mz/lIwUYpaRF7VQ0/NgxLyjR3yyS83lyeZnEli9o+LfezeC1&#10;O3MHKMsJvhDHs5lyox5M6cG8oryXqRuGmOXYs6KbwbyLvZLxeXCxXOYklJVj8cGuHU+lE2gJ2pfu&#10;lXl3xD8ic48wqIuV72joc3u4l7sIUmWOEsA9mkfcUZKZ5ePzSZp/e89Z50e++AUAAP//AwBQSwME&#10;FAAGAAgAAAAhAKSYobDeAAAACwEAAA8AAABkcnMvZG93bnJldi54bWxMj0tPwzAQhO9I/AdrkbhR&#10;JzwqksapEIgLEkIU1LMTbx5NvI5it03+PZsTPe43o9mZbDvZXpxw9K0jBfEqAoFUOtNSreD35/3u&#10;GYQPmozuHaGCGT1s8+urTKfGnekbT7tQCw4hn2oFTQhDKqUvG7Tar9yAxFrlRqsDn2MtzajPHG57&#10;eR9Fa2l1S/yh0QO+Nlh2u6NV8PiVFJU8dPbwOX/Mc9tV+7eiUur2ZnrZgAg4hX8zLPW5OuTcqXBH&#10;Ml70CnhIYLqOowTEosdJzKxY2NNDAjLP5OWG/A8AAP//AwBQSwECLQAUAAYACAAAACEAtoM4kv4A&#10;AADhAQAAEwAAAAAAAAAAAAAAAAAAAAAAW0NvbnRlbnRfVHlwZXNdLnhtbFBLAQItABQABgAIAAAA&#10;IQA4/SH/1gAAAJQBAAALAAAAAAAAAAAAAAAAAC8BAABfcmVscy8ucmVsc1BLAQItABQABgAIAAAA&#10;IQAvdajKFgIAACwEAAAOAAAAAAAAAAAAAAAAAC4CAABkcnMvZTJvRG9jLnhtbFBLAQItABQABgAI&#10;AAAAIQCkmKGw3gAAAAsBAAAPAAAAAAAAAAAAAAAAAHAEAABkcnMvZG93bnJldi54bWxQSwUGAAAA&#10;AAQABADzAAAAewUAAAAA&#10;" o:allowincell="f" filled="f" stroked="f" strokeweight=".5pt">
              <v:textbox inset=",0,,0">
                <w:txbxContent>
                  <w:p w14:paraId="449C7618" w14:textId="30D6BD09" w:rsidR="00360F7B" w:rsidRPr="00360F7B" w:rsidRDefault="00360F7B" w:rsidP="00360F7B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360F7B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A6190" w14:textId="3110FD8B" w:rsidR="00ED5814" w:rsidRDefault="00360F7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0" allowOverlap="1" wp14:anchorId="73DB95D5" wp14:editId="6B428770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2850" cy="273050"/>
              <wp:effectExtent l="0" t="0" r="0" b="12700"/>
              <wp:wrapNone/>
              <wp:docPr id="7" name="MSIPCMc3b4488fae5145a5cf629572" descr="{&quot;HashCode&quot;:1862493762,&quot;Height&quot;:842.0,&quot;Width&quot;:595.0,&quot;Placement&quot;:&quot;Footer&quot;,&quot;Index&quot;:&quot;Primary&quot;,&quot;Section&quot;:55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85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9A3DBF8" w14:textId="39B490AD" w:rsidR="00360F7B" w:rsidRPr="00360F7B" w:rsidRDefault="00360F7B" w:rsidP="00360F7B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360F7B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DB95D5" id="_x0000_t202" coordsize="21600,21600" o:spt="202" path="m,l,21600r21600,l21600,xe">
              <v:stroke joinstyle="miter"/>
              <v:path gradientshapeok="t" o:connecttype="rect"/>
            </v:shapetype>
            <v:shape id="MSIPCMc3b4488fae5145a5cf629572" o:spid="_x0000_s1031" type="#_x0000_t202" alt="{&quot;HashCode&quot;:1862493762,&quot;Height&quot;:842.0,&quot;Width&quot;:595.0,&quot;Placement&quot;:&quot;Footer&quot;,&quot;Index&quot;:&quot;Primary&quot;,&quot;Section&quot;:55,&quot;Top&quot;:0.0,&quot;Left&quot;:0.0}" style="position:absolute;margin-left:0;margin-top:805.45pt;width:595.5pt;height:21.5pt;z-index: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U9PFgIAACwEAAAOAAAAZHJzL2Uyb0RvYy54bWysU99v2jAQfp+0/8Hy+whQSruIULFWTJNQ&#10;W4lOfXYcm0SyfZ5tSNhfv7NDoOv2NO3FOd9d7sf3fV7cdVqRg3C+AVPQyWhMiTAcqsbsCvr9Zf3p&#10;lhIfmKmYAiMKehSe3i0/fli0NhdTqEFVwhEsYnze2oLWIdg8yzyvhWZ+BFYYDEpwmgW8ul1WOdZi&#10;da2y6Xg8z1pwlXXAhffofeiDdJnqSyl4eJLSi0BUQXG2kE6XzjKe2XLB8p1jtm74aQz2D1No1hhs&#10;ei71wAIje9f8UUo33IEHGUYcdAZSNlykHXCbyfjdNtuaWZF2QXC8PcPk/19Z/njY2mdHQvcFOiQw&#10;AtJan3t0xn066XT84qQE4wjh8Qyb6ALh6Ly5nk9vrzHEMTa9uRqjjWWyy9/W+fBVgCbRKKhDWhJa&#10;7LDxoU8dUmIzA+tGqUSNMqQt6PwKS/4WweLKYI/LrNEKXdmRpsI9ZsMiJVRH3M9BT723fN3gEBvm&#10;wzNzyDXOjfoNT3hIBdgMThYlNbiff/PHfKQAo5S0qJ2C+h975gQl6ptBcj5PZrMotnRBw731loPX&#10;7PU9oCwn+EIsT2bMDWowpQP9ivJexW4YYoZjz4KWg3kfeiXj8+BitUpJKCvLwsZsLY+lI2gR2pfu&#10;lTl7wj8gc48wqIvl72joc3u4V/sAskkcRYB7NE+4oyQTy6fnEzX/9p6yLo98+QsAAP//AwBQSwME&#10;FAAGAAgAAAAhAKSYobDeAAAACwEAAA8AAABkcnMvZG93bnJldi54bWxMj0tPwzAQhO9I/AdrkbhR&#10;JzwqksapEIgLEkIU1LMTbx5NvI5it03+PZsTPe43o9mZbDvZXpxw9K0jBfEqAoFUOtNSreD35/3u&#10;GYQPmozuHaGCGT1s8+urTKfGnekbT7tQCw4hn2oFTQhDKqUvG7Tar9yAxFrlRqsDn2MtzajPHG57&#10;eR9Fa2l1S/yh0QO+Nlh2u6NV8PiVFJU8dPbwOX/Mc9tV+7eiUur2ZnrZgAg4hX8zLPW5OuTcqXBH&#10;Ml70CnhIYLqOowTEosdJzKxY2NNDAjLP5OWG/A8AAP//AwBQSwECLQAUAAYACAAAACEAtoM4kv4A&#10;AADhAQAAEwAAAAAAAAAAAAAAAAAAAAAAW0NvbnRlbnRfVHlwZXNdLnhtbFBLAQItABQABgAIAAAA&#10;IQA4/SH/1gAAAJQBAAALAAAAAAAAAAAAAAAAAC8BAABfcmVscy8ucmVsc1BLAQItABQABgAIAAAA&#10;IQCNWU9PFgIAACwEAAAOAAAAAAAAAAAAAAAAAC4CAABkcnMvZTJvRG9jLnhtbFBLAQItABQABgAI&#10;AAAAIQCkmKGw3gAAAAsBAAAPAAAAAAAAAAAAAAAAAHAEAABkcnMvZG93bnJldi54bWxQSwUGAAAA&#10;AAQABADzAAAAewUAAAAA&#10;" o:allowincell="f" filled="f" stroked="f" strokeweight=".5pt">
              <v:textbox inset=",0,,0">
                <w:txbxContent>
                  <w:p w14:paraId="29A3DBF8" w14:textId="39B490AD" w:rsidR="00360F7B" w:rsidRPr="00360F7B" w:rsidRDefault="00360F7B" w:rsidP="00360F7B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360F7B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C35F8">
      <w:pict w14:anchorId="446A619A">
        <v:shape id="docshape117" o:spid="_x0000_s1026" type="#_x0000_t202" style="position:absolute;margin-left:237.15pt;margin-top:810.2pt;width:274.1pt;height:11.2pt;z-index:-16468480;mso-position-horizontal-relative:page;mso-position-vertical-relative:page" filled="f" stroked="f">
          <v:textbox inset="0,0,0,0">
            <w:txbxContent>
              <w:p w14:paraId="446A61B3" w14:textId="77777777" w:rsidR="00ED5814" w:rsidRDefault="00360F7B">
                <w:pPr>
                  <w:spacing w:before="10" w:line="213" w:lineRule="exact"/>
                  <w:ind w:left="20"/>
                  <w:rPr>
                    <w:rFonts w:ascii="VIC"/>
                    <w:sz w:val="16"/>
                  </w:rPr>
                </w:pPr>
                <w:r>
                  <w:rPr>
                    <w:rFonts w:ascii="VIC Medium"/>
                    <w:color w:val="017D7D"/>
                    <w:sz w:val="16"/>
                  </w:rPr>
                  <w:t>Development</w:t>
                </w:r>
                <w:r>
                  <w:rPr>
                    <w:rFonts w:ascii="VIC Medium"/>
                    <w:color w:val="017D7D"/>
                    <w:spacing w:val="1"/>
                    <w:sz w:val="16"/>
                  </w:rPr>
                  <w:t xml:space="preserve"> </w:t>
                </w:r>
                <w:r>
                  <w:rPr>
                    <w:rFonts w:ascii="VIC Medium"/>
                    <w:color w:val="017D7D"/>
                    <w:sz w:val="16"/>
                  </w:rPr>
                  <w:t>of</w:t>
                </w:r>
                <w:r>
                  <w:rPr>
                    <w:rFonts w:ascii="VIC Medium"/>
                    <w:color w:val="017D7D"/>
                    <w:spacing w:val="2"/>
                    <w:sz w:val="16"/>
                  </w:rPr>
                  <w:t xml:space="preserve"> </w:t>
                </w:r>
                <w:r>
                  <w:rPr>
                    <w:rFonts w:ascii="VIC Medium"/>
                    <w:color w:val="017D7D"/>
                    <w:sz w:val="16"/>
                  </w:rPr>
                  <w:t>wind</w:t>
                </w:r>
                <w:r>
                  <w:rPr>
                    <w:rFonts w:ascii="VIC Medium"/>
                    <w:color w:val="017D7D"/>
                    <w:spacing w:val="1"/>
                    <w:sz w:val="16"/>
                  </w:rPr>
                  <w:t xml:space="preserve"> </w:t>
                </w:r>
                <w:r>
                  <w:rPr>
                    <w:rFonts w:ascii="VIC Medium"/>
                    <w:color w:val="017D7D"/>
                    <w:sz w:val="16"/>
                  </w:rPr>
                  <w:t>energy</w:t>
                </w:r>
                <w:r>
                  <w:rPr>
                    <w:rFonts w:ascii="VIC Medium"/>
                    <w:color w:val="017D7D"/>
                    <w:spacing w:val="2"/>
                    <w:sz w:val="16"/>
                  </w:rPr>
                  <w:t xml:space="preserve"> </w:t>
                </w:r>
                <w:r>
                  <w:rPr>
                    <w:rFonts w:ascii="VIC Medium"/>
                    <w:color w:val="017D7D"/>
                    <w:sz w:val="16"/>
                  </w:rPr>
                  <w:t>facilities</w:t>
                </w:r>
                <w:r>
                  <w:rPr>
                    <w:rFonts w:ascii="VIC Medium"/>
                    <w:color w:val="017D7D"/>
                    <w:spacing w:val="5"/>
                    <w:sz w:val="16"/>
                  </w:rPr>
                  <w:t xml:space="preserve"> </w:t>
                </w:r>
                <w:r>
                  <w:rPr>
                    <w:rFonts w:ascii="VIC"/>
                    <w:color w:val="017D7D"/>
                    <w:sz w:val="16"/>
                  </w:rPr>
                  <w:t>Policy</w:t>
                </w:r>
                <w:r>
                  <w:rPr>
                    <w:rFonts w:ascii="VIC"/>
                    <w:color w:val="017D7D"/>
                    <w:spacing w:val="2"/>
                    <w:sz w:val="16"/>
                  </w:rPr>
                  <w:t xml:space="preserve"> </w:t>
                </w:r>
                <w:r>
                  <w:rPr>
                    <w:rFonts w:ascii="VIC"/>
                    <w:color w:val="017D7D"/>
                    <w:sz w:val="16"/>
                  </w:rPr>
                  <w:t>and</w:t>
                </w:r>
                <w:r>
                  <w:rPr>
                    <w:rFonts w:ascii="VIC"/>
                    <w:color w:val="017D7D"/>
                    <w:spacing w:val="2"/>
                    <w:sz w:val="16"/>
                  </w:rPr>
                  <w:t xml:space="preserve"> </w:t>
                </w:r>
                <w:r>
                  <w:rPr>
                    <w:rFonts w:ascii="VIC"/>
                    <w:color w:val="017D7D"/>
                    <w:sz w:val="16"/>
                  </w:rPr>
                  <w:t>planning</w:t>
                </w:r>
                <w:r>
                  <w:rPr>
                    <w:rFonts w:ascii="VIC"/>
                    <w:color w:val="017D7D"/>
                    <w:spacing w:val="1"/>
                    <w:sz w:val="16"/>
                  </w:rPr>
                  <w:t xml:space="preserve"> </w:t>
                </w:r>
                <w:r>
                  <w:rPr>
                    <w:rFonts w:ascii="VIC"/>
                    <w:color w:val="017D7D"/>
                    <w:sz w:val="16"/>
                  </w:rPr>
                  <w:t>guidelines</w:t>
                </w:r>
              </w:p>
            </w:txbxContent>
          </v:textbox>
          <w10:wrap anchorx="page" anchory="page"/>
        </v:shape>
      </w:pict>
    </w:r>
    <w:r w:rsidR="00AC35F8">
      <w:pict w14:anchorId="446A619B">
        <v:shape id="docshape118" o:spid="_x0000_s1025" type="#_x0000_t202" style="position:absolute;margin-left:525.45pt;margin-top:810.2pt;width:17.15pt;height:11.2pt;z-index:-16467968;mso-position-horizontal-relative:page;mso-position-vertical-relative:page" filled="f" stroked="f">
          <v:textbox inset="0,0,0,0">
            <w:txbxContent>
              <w:p w14:paraId="446A61B4" w14:textId="77777777" w:rsidR="00ED5814" w:rsidRDefault="00360F7B">
                <w:pPr>
                  <w:spacing w:before="10" w:line="213" w:lineRule="exact"/>
                  <w:ind w:left="60"/>
                  <w:rPr>
                    <w:rFonts w:ascii="VIC Medium"/>
                    <w:sz w:val="16"/>
                  </w:rPr>
                </w:pPr>
                <w:r>
                  <w:fldChar w:fldCharType="begin"/>
                </w:r>
                <w:r>
                  <w:rPr>
                    <w:rFonts w:ascii="VIC Medium"/>
                    <w:color w:val="017D7D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552EB" w14:textId="77777777" w:rsidR="008C28ED" w:rsidRDefault="008C28ED">
      <w:r>
        <w:separator/>
      </w:r>
    </w:p>
  </w:footnote>
  <w:footnote w:type="continuationSeparator" w:id="0">
    <w:p w14:paraId="674BDEF0" w14:textId="77777777" w:rsidR="008C28ED" w:rsidRDefault="008C28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D0BAF" w14:textId="77777777" w:rsidR="00AC35F8" w:rsidRDefault="00AC35F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F8CDD" w14:textId="77777777" w:rsidR="00AC35F8" w:rsidRDefault="00AC35F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B5FC8" w14:textId="77777777" w:rsidR="00AC35F8" w:rsidRDefault="00AC35F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A6187" w14:textId="77777777" w:rsidR="00ED5814" w:rsidRDefault="00AC35F8">
    <w:pPr>
      <w:pStyle w:val="BodyText"/>
      <w:spacing w:line="14" w:lineRule="auto"/>
      <w:rPr>
        <w:sz w:val="20"/>
      </w:rPr>
    </w:pPr>
    <w:r>
      <w:pict w14:anchorId="446A6191">
        <v:shapetype id="_x0000_t202" coordsize="21600,21600" o:spt="202" path="m,l,21600r21600,l21600,xe">
          <v:stroke joinstyle="miter"/>
          <v:path gradientshapeok="t" o:connecttype="rect"/>
        </v:shapetype>
        <v:shape id="docshape17" o:spid="_x0000_s1035" type="#_x0000_t202" style="position:absolute;margin-left:55.7pt;margin-top:27.85pt;width:156.4pt;height:11.2pt;z-index:-16473088;mso-position-horizontal-relative:page;mso-position-vertical-relative:page" filled="f" stroked="f">
          <v:textbox inset="0,0,0,0">
            <w:txbxContent>
              <w:p w14:paraId="446A61AA" w14:textId="77777777" w:rsidR="00ED5814" w:rsidRDefault="00360F7B">
                <w:pPr>
                  <w:spacing w:before="10" w:line="213" w:lineRule="exact"/>
                  <w:ind w:left="20"/>
                  <w:rPr>
                    <w:rFonts w:ascii="VIC Medium"/>
                    <w:sz w:val="16"/>
                  </w:rPr>
                </w:pPr>
                <w:r>
                  <w:rPr>
                    <w:rFonts w:ascii="VIC Medium"/>
                    <w:color w:val="017D7D"/>
                    <w:sz w:val="16"/>
                  </w:rPr>
                  <w:t>Department</w:t>
                </w:r>
                <w:r>
                  <w:rPr>
                    <w:rFonts w:ascii="VIC Medium"/>
                    <w:color w:val="017D7D"/>
                    <w:spacing w:val="5"/>
                    <w:sz w:val="16"/>
                  </w:rPr>
                  <w:t xml:space="preserve"> </w:t>
                </w:r>
                <w:r>
                  <w:rPr>
                    <w:rFonts w:ascii="VIC Medium"/>
                    <w:color w:val="017D7D"/>
                    <w:sz w:val="16"/>
                  </w:rPr>
                  <w:t>of</w:t>
                </w:r>
                <w:r>
                  <w:rPr>
                    <w:rFonts w:ascii="VIC Medium"/>
                    <w:color w:val="017D7D"/>
                    <w:spacing w:val="5"/>
                    <w:sz w:val="16"/>
                  </w:rPr>
                  <w:t xml:space="preserve"> </w:t>
                </w:r>
                <w:r>
                  <w:rPr>
                    <w:rFonts w:ascii="VIC Medium"/>
                    <w:color w:val="017D7D"/>
                    <w:sz w:val="16"/>
                  </w:rPr>
                  <w:t>Transport</w:t>
                </w:r>
                <w:r>
                  <w:rPr>
                    <w:rFonts w:ascii="VIC Medium"/>
                    <w:color w:val="017D7D"/>
                    <w:spacing w:val="5"/>
                    <w:sz w:val="16"/>
                  </w:rPr>
                  <w:t xml:space="preserve"> </w:t>
                </w:r>
                <w:r>
                  <w:rPr>
                    <w:rFonts w:ascii="VIC Medium"/>
                    <w:color w:val="017D7D"/>
                    <w:sz w:val="16"/>
                  </w:rPr>
                  <w:t>and</w:t>
                </w:r>
                <w:r>
                  <w:rPr>
                    <w:rFonts w:ascii="VIC Medium"/>
                    <w:color w:val="017D7D"/>
                    <w:spacing w:val="5"/>
                    <w:sz w:val="16"/>
                  </w:rPr>
                  <w:t xml:space="preserve"> </w:t>
                </w:r>
                <w:r>
                  <w:rPr>
                    <w:rFonts w:ascii="VIC Medium"/>
                    <w:color w:val="017D7D"/>
                    <w:sz w:val="16"/>
                  </w:rPr>
                  <w:t>Planning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A6189" w14:textId="77777777" w:rsidR="00ED5814" w:rsidRDefault="00AC35F8">
    <w:pPr>
      <w:pStyle w:val="BodyText"/>
      <w:spacing w:line="14" w:lineRule="auto"/>
      <w:rPr>
        <w:sz w:val="20"/>
      </w:rPr>
    </w:pPr>
    <w:r>
      <w:pict w14:anchorId="446A6194">
        <v:shapetype id="_x0000_t202" coordsize="21600,21600" o:spt="202" path="m,l,21600r21600,l21600,xe">
          <v:stroke joinstyle="miter"/>
          <v:path gradientshapeok="t" o:connecttype="rect"/>
        </v:shapetype>
        <v:shape id="docshape68" o:spid="_x0000_s1032" type="#_x0000_t202" style="position:absolute;margin-left:55.7pt;margin-top:27.85pt;width:156.4pt;height:11.2pt;z-index:-16471552;mso-position-horizontal-relative:page;mso-position-vertical-relative:page" filled="f" stroked="f">
          <v:textbox inset="0,0,0,0">
            <w:txbxContent>
              <w:p w14:paraId="446A61AD" w14:textId="77777777" w:rsidR="00ED5814" w:rsidRDefault="00360F7B">
                <w:pPr>
                  <w:spacing w:before="10" w:line="213" w:lineRule="exact"/>
                  <w:ind w:left="20"/>
                  <w:rPr>
                    <w:rFonts w:ascii="VIC Medium"/>
                    <w:sz w:val="16"/>
                  </w:rPr>
                </w:pPr>
                <w:r>
                  <w:rPr>
                    <w:rFonts w:ascii="VIC Medium"/>
                    <w:color w:val="017D7D"/>
                    <w:sz w:val="16"/>
                  </w:rPr>
                  <w:t>Department</w:t>
                </w:r>
                <w:r>
                  <w:rPr>
                    <w:rFonts w:ascii="VIC Medium"/>
                    <w:color w:val="017D7D"/>
                    <w:spacing w:val="5"/>
                    <w:sz w:val="16"/>
                  </w:rPr>
                  <w:t xml:space="preserve"> </w:t>
                </w:r>
                <w:r>
                  <w:rPr>
                    <w:rFonts w:ascii="VIC Medium"/>
                    <w:color w:val="017D7D"/>
                    <w:sz w:val="16"/>
                  </w:rPr>
                  <w:t>of</w:t>
                </w:r>
                <w:r>
                  <w:rPr>
                    <w:rFonts w:ascii="VIC Medium"/>
                    <w:color w:val="017D7D"/>
                    <w:spacing w:val="5"/>
                    <w:sz w:val="16"/>
                  </w:rPr>
                  <w:t xml:space="preserve"> </w:t>
                </w:r>
                <w:r>
                  <w:rPr>
                    <w:rFonts w:ascii="VIC Medium"/>
                    <w:color w:val="017D7D"/>
                    <w:sz w:val="16"/>
                  </w:rPr>
                  <w:t>Transport</w:t>
                </w:r>
                <w:r>
                  <w:rPr>
                    <w:rFonts w:ascii="VIC Medium"/>
                    <w:color w:val="017D7D"/>
                    <w:spacing w:val="5"/>
                    <w:sz w:val="16"/>
                  </w:rPr>
                  <w:t xml:space="preserve"> </w:t>
                </w:r>
                <w:r>
                  <w:rPr>
                    <w:rFonts w:ascii="VIC Medium"/>
                    <w:color w:val="017D7D"/>
                    <w:sz w:val="16"/>
                  </w:rPr>
                  <w:t>and</w:t>
                </w:r>
                <w:r>
                  <w:rPr>
                    <w:rFonts w:ascii="VIC Medium"/>
                    <w:color w:val="017D7D"/>
                    <w:spacing w:val="5"/>
                    <w:sz w:val="16"/>
                  </w:rPr>
                  <w:t xml:space="preserve"> </w:t>
                </w:r>
                <w:r>
                  <w:rPr>
                    <w:rFonts w:ascii="VIC Medium"/>
                    <w:color w:val="017D7D"/>
                    <w:sz w:val="16"/>
                  </w:rPr>
                  <w:t>Planning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A618B" w14:textId="77777777" w:rsidR="00ED5814" w:rsidRDefault="00AC35F8">
    <w:pPr>
      <w:pStyle w:val="BodyText"/>
      <w:spacing w:line="14" w:lineRule="auto"/>
      <w:rPr>
        <w:sz w:val="20"/>
      </w:rPr>
    </w:pPr>
    <w:r>
      <w:pict w14:anchorId="446A6195">
        <v:shapetype id="_x0000_t202" coordsize="21600,21600" o:spt="202" path="m,l,21600r21600,l21600,xe">
          <v:stroke joinstyle="miter"/>
          <v:path gradientshapeok="t" o:connecttype="rect"/>
        </v:shapetype>
        <v:shape id="docshape77" o:spid="_x0000_s1031" type="#_x0000_t202" style="position:absolute;margin-left:55.7pt;margin-top:27.85pt;width:156.4pt;height:11.2pt;z-index:-16471040;mso-position-horizontal-relative:page;mso-position-vertical-relative:page" filled="f" stroked="f">
          <v:textbox inset="0,0,0,0">
            <w:txbxContent>
              <w:p w14:paraId="446A61AE" w14:textId="77777777" w:rsidR="00ED5814" w:rsidRDefault="00360F7B">
                <w:pPr>
                  <w:spacing w:before="10" w:line="213" w:lineRule="exact"/>
                  <w:ind w:left="20"/>
                  <w:rPr>
                    <w:rFonts w:ascii="VIC Medium"/>
                    <w:sz w:val="16"/>
                  </w:rPr>
                </w:pPr>
                <w:r>
                  <w:rPr>
                    <w:rFonts w:ascii="VIC Medium"/>
                    <w:color w:val="017D7D"/>
                    <w:sz w:val="16"/>
                  </w:rPr>
                  <w:t>Department</w:t>
                </w:r>
                <w:r>
                  <w:rPr>
                    <w:rFonts w:ascii="VIC Medium"/>
                    <w:color w:val="017D7D"/>
                    <w:spacing w:val="5"/>
                    <w:sz w:val="16"/>
                  </w:rPr>
                  <w:t xml:space="preserve"> </w:t>
                </w:r>
                <w:r>
                  <w:rPr>
                    <w:rFonts w:ascii="VIC Medium"/>
                    <w:color w:val="017D7D"/>
                    <w:sz w:val="16"/>
                  </w:rPr>
                  <w:t>of</w:t>
                </w:r>
                <w:r>
                  <w:rPr>
                    <w:rFonts w:ascii="VIC Medium"/>
                    <w:color w:val="017D7D"/>
                    <w:spacing w:val="5"/>
                    <w:sz w:val="16"/>
                  </w:rPr>
                  <w:t xml:space="preserve"> </w:t>
                </w:r>
                <w:r>
                  <w:rPr>
                    <w:rFonts w:ascii="VIC Medium"/>
                    <w:color w:val="017D7D"/>
                    <w:sz w:val="16"/>
                  </w:rPr>
                  <w:t>Transport</w:t>
                </w:r>
                <w:r>
                  <w:rPr>
                    <w:rFonts w:ascii="VIC Medium"/>
                    <w:color w:val="017D7D"/>
                    <w:spacing w:val="5"/>
                    <w:sz w:val="16"/>
                  </w:rPr>
                  <w:t xml:space="preserve"> </w:t>
                </w:r>
                <w:r>
                  <w:rPr>
                    <w:rFonts w:ascii="VIC Medium"/>
                    <w:color w:val="017D7D"/>
                    <w:sz w:val="16"/>
                  </w:rPr>
                  <w:t>and</w:t>
                </w:r>
                <w:r>
                  <w:rPr>
                    <w:rFonts w:ascii="VIC Medium"/>
                    <w:color w:val="017D7D"/>
                    <w:spacing w:val="5"/>
                    <w:sz w:val="16"/>
                  </w:rPr>
                  <w:t xml:space="preserve"> </w:t>
                </w:r>
                <w:r>
                  <w:rPr>
                    <w:rFonts w:ascii="VIC Medium"/>
                    <w:color w:val="017D7D"/>
                    <w:sz w:val="16"/>
                  </w:rPr>
                  <w:t>Planning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A618D" w14:textId="77777777" w:rsidR="00ED5814" w:rsidRDefault="00AC35F8">
    <w:pPr>
      <w:pStyle w:val="BodyText"/>
      <w:spacing w:line="14" w:lineRule="auto"/>
      <w:rPr>
        <w:sz w:val="20"/>
      </w:rPr>
    </w:pPr>
    <w:r>
      <w:pict w14:anchorId="446A6198">
        <v:shapetype id="_x0000_t202" coordsize="21600,21600" o:spt="202" path="m,l,21600r21600,l21600,xe">
          <v:stroke joinstyle="miter"/>
          <v:path gradientshapeok="t" o:connecttype="rect"/>
        </v:shapetype>
        <v:shape id="docshape111" o:spid="_x0000_s1028" type="#_x0000_t202" style="position:absolute;margin-left:55.7pt;margin-top:27.85pt;width:156.4pt;height:11.2pt;z-index:-16469504;mso-position-horizontal-relative:page;mso-position-vertical-relative:page" filled="f" stroked="f">
          <v:textbox inset="0,0,0,0">
            <w:txbxContent>
              <w:p w14:paraId="446A61B1" w14:textId="77777777" w:rsidR="00ED5814" w:rsidRDefault="00360F7B">
                <w:pPr>
                  <w:spacing w:before="10" w:line="213" w:lineRule="exact"/>
                  <w:ind w:left="20"/>
                  <w:rPr>
                    <w:rFonts w:ascii="VIC Medium"/>
                    <w:sz w:val="16"/>
                  </w:rPr>
                </w:pPr>
                <w:r>
                  <w:rPr>
                    <w:rFonts w:ascii="VIC Medium"/>
                    <w:color w:val="017D7D"/>
                    <w:sz w:val="16"/>
                  </w:rPr>
                  <w:t>Department</w:t>
                </w:r>
                <w:r>
                  <w:rPr>
                    <w:rFonts w:ascii="VIC Medium"/>
                    <w:color w:val="017D7D"/>
                    <w:spacing w:val="5"/>
                    <w:sz w:val="16"/>
                  </w:rPr>
                  <w:t xml:space="preserve"> </w:t>
                </w:r>
                <w:r>
                  <w:rPr>
                    <w:rFonts w:ascii="VIC Medium"/>
                    <w:color w:val="017D7D"/>
                    <w:sz w:val="16"/>
                  </w:rPr>
                  <w:t>of</w:t>
                </w:r>
                <w:r>
                  <w:rPr>
                    <w:rFonts w:ascii="VIC Medium"/>
                    <w:color w:val="017D7D"/>
                    <w:spacing w:val="5"/>
                    <w:sz w:val="16"/>
                  </w:rPr>
                  <w:t xml:space="preserve"> </w:t>
                </w:r>
                <w:r>
                  <w:rPr>
                    <w:rFonts w:ascii="VIC Medium"/>
                    <w:color w:val="017D7D"/>
                    <w:sz w:val="16"/>
                  </w:rPr>
                  <w:t>Transport</w:t>
                </w:r>
                <w:r>
                  <w:rPr>
                    <w:rFonts w:ascii="VIC Medium"/>
                    <w:color w:val="017D7D"/>
                    <w:spacing w:val="5"/>
                    <w:sz w:val="16"/>
                  </w:rPr>
                  <w:t xml:space="preserve"> </w:t>
                </w:r>
                <w:r>
                  <w:rPr>
                    <w:rFonts w:ascii="VIC Medium"/>
                    <w:color w:val="017D7D"/>
                    <w:sz w:val="16"/>
                  </w:rPr>
                  <w:t>and</w:t>
                </w:r>
                <w:r>
                  <w:rPr>
                    <w:rFonts w:ascii="VIC Medium"/>
                    <w:color w:val="017D7D"/>
                    <w:spacing w:val="5"/>
                    <w:sz w:val="16"/>
                  </w:rPr>
                  <w:t xml:space="preserve"> </w:t>
                </w:r>
                <w:r>
                  <w:rPr>
                    <w:rFonts w:ascii="VIC Medium"/>
                    <w:color w:val="017D7D"/>
                    <w:sz w:val="16"/>
                  </w:rPr>
                  <w:t>Planning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A618F" w14:textId="77777777" w:rsidR="00ED5814" w:rsidRDefault="00AC35F8">
    <w:pPr>
      <w:pStyle w:val="BodyText"/>
      <w:spacing w:line="14" w:lineRule="auto"/>
      <w:rPr>
        <w:sz w:val="20"/>
      </w:rPr>
    </w:pPr>
    <w:r>
      <w:pict w14:anchorId="446A6199">
        <v:shapetype id="_x0000_t202" coordsize="21600,21600" o:spt="202" path="m,l,21600r21600,l21600,xe">
          <v:stroke joinstyle="miter"/>
          <v:path gradientshapeok="t" o:connecttype="rect"/>
        </v:shapetype>
        <v:shape id="docshape116" o:spid="_x0000_s1027" type="#_x0000_t202" style="position:absolute;margin-left:55.7pt;margin-top:27.85pt;width:156.4pt;height:11.2pt;z-index:-16468992;mso-position-horizontal-relative:page;mso-position-vertical-relative:page" filled="f" stroked="f">
          <v:textbox inset="0,0,0,0">
            <w:txbxContent>
              <w:p w14:paraId="446A61B2" w14:textId="77777777" w:rsidR="00ED5814" w:rsidRDefault="00360F7B">
                <w:pPr>
                  <w:spacing w:before="10" w:line="213" w:lineRule="exact"/>
                  <w:ind w:left="20"/>
                  <w:rPr>
                    <w:rFonts w:ascii="VIC Medium"/>
                    <w:sz w:val="16"/>
                  </w:rPr>
                </w:pPr>
                <w:r>
                  <w:rPr>
                    <w:rFonts w:ascii="VIC Medium"/>
                    <w:color w:val="017D7D"/>
                    <w:sz w:val="16"/>
                  </w:rPr>
                  <w:t>Department</w:t>
                </w:r>
                <w:r>
                  <w:rPr>
                    <w:rFonts w:ascii="VIC Medium"/>
                    <w:color w:val="017D7D"/>
                    <w:spacing w:val="5"/>
                    <w:sz w:val="16"/>
                  </w:rPr>
                  <w:t xml:space="preserve"> </w:t>
                </w:r>
                <w:r>
                  <w:rPr>
                    <w:rFonts w:ascii="VIC Medium"/>
                    <w:color w:val="017D7D"/>
                    <w:sz w:val="16"/>
                  </w:rPr>
                  <w:t>of</w:t>
                </w:r>
                <w:r>
                  <w:rPr>
                    <w:rFonts w:ascii="VIC Medium"/>
                    <w:color w:val="017D7D"/>
                    <w:spacing w:val="5"/>
                    <w:sz w:val="16"/>
                  </w:rPr>
                  <w:t xml:space="preserve"> </w:t>
                </w:r>
                <w:r>
                  <w:rPr>
                    <w:rFonts w:ascii="VIC Medium"/>
                    <w:color w:val="017D7D"/>
                    <w:sz w:val="16"/>
                  </w:rPr>
                  <w:t>Transport</w:t>
                </w:r>
                <w:r>
                  <w:rPr>
                    <w:rFonts w:ascii="VIC Medium"/>
                    <w:color w:val="017D7D"/>
                    <w:spacing w:val="5"/>
                    <w:sz w:val="16"/>
                  </w:rPr>
                  <w:t xml:space="preserve"> </w:t>
                </w:r>
                <w:r>
                  <w:rPr>
                    <w:rFonts w:ascii="VIC Medium"/>
                    <w:color w:val="017D7D"/>
                    <w:sz w:val="16"/>
                  </w:rPr>
                  <w:t>and</w:t>
                </w:r>
                <w:r>
                  <w:rPr>
                    <w:rFonts w:ascii="VIC Medium"/>
                    <w:color w:val="017D7D"/>
                    <w:spacing w:val="5"/>
                    <w:sz w:val="16"/>
                  </w:rPr>
                  <w:t xml:space="preserve"> </w:t>
                </w:r>
                <w:r>
                  <w:rPr>
                    <w:rFonts w:ascii="VIC Medium"/>
                    <w:color w:val="017D7D"/>
                    <w:sz w:val="16"/>
                  </w:rPr>
                  <w:t>Planning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6368AD"/>
    <w:multiLevelType w:val="multilevel"/>
    <w:tmpl w:val="00FC23C2"/>
    <w:lvl w:ilvl="0">
      <w:start w:val="1"/>
      <w:numFmt w:val="decimal"/>
      <w:lvlText w:val="%1."/>
      <w:lvlJc w:val="left"/>
      <w:pPr>
        <w:ind w:left="567" w:hanging="454"/>
        <w:jc w:val="left"/>
      </w:pPr>
      <w:rPr>
        <w:rFonts w:ascii="VIC Medium" w:eastAsia="VIC Medium" w:hAnsi="VIC Medium" w:cs="VIC Medium" w:hint="default"/>
        <w:b w:val="0"/>
        <w:bCs w:val="0"/>
        <w:i w:val="0"/>
        <w:iCs w:val="0"/>
        <w:color w:val="64676B"/>
        <w:spacing w:val="0"/>
        <w:w w:val="100"/>
        <w:sz w:val="20"/>
        <w:szCs w:val="2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67" w:hanging="454"/>
        <w:jc w:val="left"/>
      </w:pPr>
      <w:rPr>
        <w:rFonts w:ascii="VIC" w:eastAsia="VIC" w:hAnsi="VIC" w:cs="VIC" w:hint="default"/>
        <w:b w:val="0"/>
        <w:bCs w:val="0"/>
        <w:i w:val="0"/>
        <w:iCs w:val="0"/>
        <w:color w:val="58595B"/>
        <w:spacing w:val="-6"/>
        <w:w w:val="100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2421" w:hanging="45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51" w:hanging="45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82" w:hanging="45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12" w:hanging="45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43" w:hanging="45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73" w:hanging="45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04" w:hanging="454"/>
      </w:pPr>
      <w:rPr>
        <w:rFonts w:hint="default"/>
        <w:lang w:val="en-US" w:eastAsia="en-US" w:bidi="ar-SA"/>
      </w:rPr>
    </w:lvl>
  </w:abstractNum>
  <w:abstractNum w:abstractNumId="1" w15:restartNumberingAfterBreak="0">
    <w:nsid w:val="3F8E6F54"/>
    <w:multiLevelType w:val="multilevel"/>
    <w:tmpl w:val="8F10D606"/>
    <w:lvl w:ilvl="0">
      <w:start w:val="4"/>
      <w:numFmt w:val="decimal"/>
      <w:lvlText w:val="%1"/>
      <w:lvlJc w:val="left"/>
      <w:pPr>
        <w:ind w:left="113" w:hanging="456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13" w:hanging="456"/>
        <w:jc w:val="left"/>
      </w:pPr>
      <w:rPr>
        <w:rFonts w:ascii="VIC SemiBold" w:eastAsia="VIC SemiBold" w:hAnsi="VIC SemiBold" w:cs="VIC SemiBold" w:hint="default"/>
        <w:b/>
        <w:bCs/>
        <w:i w:val="0"/>
        <w:iCs w:val="0"/>
        <w:color w:val="19BAB1"/>
        <w:spacing w:val="0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3" w:hanging="511"/>
        <w:jc w:val="left"/>
      </w:pPr>
      <w:rPr>
        <w:rFonts w:ascii="VIC" w:eastAsia="VIC" w:hAnsi="VIC" w:cs="VIC" w:hint="default"/>
        <w:b/>
        <w:bCs/>
        <w:i w:val="0"/>
        <w:iCs w:val="0"/>
        <w:color w:val="53565A"/>
        <w:spacing w:val="-5"/>
        <w:w w:val="100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152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997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466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93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404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874" w:hanging="511"/>
      </w:pPr>
      <w:rPr>
        <w:rFonts w:hint="default"/>
        <w:lang w:val="en-US" w:eastAsia="en-US" w:bidi="ar-SA"/>
      </w:rPr>
    </w:lvl>
  </w:abstractNum>
  <w:abstractNum w:abstractNumId="2" w15:restartNumberingAfterBreak="0">
    <w:nsid w:val="486E631B"/>
    <w:multiLevelType w:val="multilevel"/>
    <w:tmpl w:val="A43646A2"/>
    <w:lvl w:ilvl="0">
      <w:start w:val="1"/>
      <w:numFmt w:val="decimal"/>
      <w:lvlText w:val="%1."/>
      <w:lvlJc w:val="left"/>
      <w:pPr>
        <w:ind w:left="567" w:hanging="454"/>
        <w:jc w:val="left"/>
      </w:pPr>
      <w:rPr>
        <w:rFonts w:ascii="VIC" w:eastAsia="VIC" w:hAnsi="VIC" w:cs="VIC" w:hint="default"/>
        <w:b/>
        <w:bCs/>
        <w:i w:val="0"/>
        <w:iCs w:val="0"/>
        <w:color w:val="00B2A9"/>
        <w:spacing w:val="0"/>
        <w:w w:val="100"/>
        <w:sz w:val="44"/>
        <w:szCs w:val="4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10" w:hanging="397"/>
        <w:jc w:val="left"/>
      </w:pPr>
      <w:rPr>
        <w:rFonts w:ascii="VIC SemiBold" w:eastAsia="VIC SemiBold" w:hAnsi="VIC SemiBold" w:cs="VIC SemiBold" w:hint="default"/>
        <w:b/>
        <w:bCs/>
        <w:i w:val="0"/>
        <w:iCs w:val="0"/>
        <w:color w:val="19BAB1"/>
        <w:spacing w:val="-7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624" w:hanging="511"/>
        <w:jc w:val="left"/>
      </w:pPr>
      <w:rPr>
        <w:rFonts w:ascii="VIC" w:eastAsia="VIC" w:hAnsi="VIC" w:cs="VIC" w:hint="default"/>
        <w:b/>
        <w:bCs/>
        <w:i w:val="0"/>
        <w:iCs w:val="0"/>
        <w:color w:val="53565A"/>
        <w:spacing w:val="-5"/>
        <w:w w:val="100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62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746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87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998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124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251" w:hanging="511"/>
      </w:pPr>
      <w:rPr>
        <w:rFonts w:hint="default"/>
        <w:lang w:val="en-US" w:eastAsia="en-US" w:bidi="ar-SA"/>
      </w:rPr>
    </w:lvl>
  </w:abstractNum>
  <w:abstractNum w:abstractNumId="3" w15:restartNumberingAfterBreak="0">
    <w:nsid w:val="4AC9517C"/>
    <w:multiLevelType w:val="hybridMultilevel"/>
    <w:tmpl w:val="964C53A0"/>
    <w:lvl w:ilvl="0" w:tplc="87A676FA">
      <w:numFmt w:val="bullet"/>
      <w:lvlText w:val="•"/>
      <w:lvlJc w:val="left"/>
      <w:pPr>
        <w:ind w:left="283" w:hanging="171"/>
      </w:pPr>
      <w:rPr>
        <w:rFonts w:ascii="VIC Light" w:eastAsia="VIC Light" w:hAnsi="VIC Light" w:cs="VIC Light" w:hint="default"/>
        <w:b w:val="0"/>
        <w:bCs w:val="0"/>
        <w:i w:val="0"/>
        <w:iCs w:val="0"/>
        <w:color w:val="414042"/>
        <w:w w:val="100"/>
        <w:sz w:val="18"/>
        <w:szCs w:val="18"/>
        <w:lang w:val="en-US" w:eastAsia="en-US" w:bidi="ar-SA"/>
      </w:rPr>
    </w:lvl>
    <w:lvl w:ilvl="1" w:tplc="CBA88826">
      <w:numFmt w:val="bullet"/>
      <w:lvlText w:val="–"/>
      <w:lvlJc w:val="left"/>
      <w:pPr>
        <w:ind w:left="454" w:hanging="171"/>
      </w:pPr>
      <w:rPr>
        <w:rFonts w:ascii="VIC Light" w:eastAsia="VIC Light" w:hAnsi="VIC Light" w:cs="VIC Light" w:hint="default"/>
        <w:b w:val="0"/>
        <w:bCs w:val="0"/>
        <w:i w:val="0"/>
        <w:iCs w:val="0"/>
        <w:color w:val="414042"/>
        <w:w w:val="100"/>
        <w:sz w:val="18"/>
        <w:szCs w:val="18"/>
        <w:lang w:val="en-US" w:eastAsia="en-US" w:bidi="ar-SA"/>
      </w:rPr>
    </w:lvl>
    <w:lvl w:ilvl="2" w:tplc="B7246268">
      <w:numFmt w:val="bullet"/>
      <w:lvlText w:val="•"/>
      <w:lvlJc w:val="left"/>
      <w:pPr>
        <w:ind w:left="391" w:hanging="171"/>
      </w:pPr>
      <w:rPr>
        <w:rFonts w:hint="default"/>
        <w:lang w:val="en-US" w:eastAsia="en-US" w:bidi="ar-SA"/>
      </w:rPr>
    </w:lvl>
    <w:lvl w:ilvl="3" w:tplc="B05E815E">
      <w:numFmt w:val="bullet"/>
      <w:lvlText w:val="•"/>
      <w:lvlJc w:val="left"/>
      <w:pPr>
        <w:ind w:left="322" w:hanging="171"/>
      </w:pPr>
      <w:rPr>
        <w:rFonts w:hint="default"/>
        <w:lang w:val="en-US" w:eastAsia="en-US" w:bidi="ar-SA"/>
      </w:rPr>
    </w:lvl>
    <w:lvl w:ilvl="4" w:tplc="52F4E0D6">
      <w:numFmt w:val="bullet"/>
      <w:lvlText w:val="•"/>
      <w:lvlJc w:val="left"/>
      <w:pPr>
        <w:ind w:left="253" w:hanging="171"/>
      </w:pPr>
      <w:rPr>
        <w:rFonts w:hint="default"/>
        <w:lang w:val="en-US" w:eastAsia="en-US" w:bidi="ar-SA"/>
      </w:rPr>
    </w:lvl>
    <w:lvl w:ilvl="5" w:tplc="0D583FB8">
      <w:numFmt w:val="bullet"/>
      <w:lvlText w:val="•"/>
      <w:lvlJc w:val="left"/>
      <w:pPr>
        <w:ind w:left="184" w:hanging="171"/>
      </w:pPr>
      <w:rPr>
        <w:rFonts w:hint="default"/>
        <w:lang w:val="en-US" w:eastAsia="en-US" w:bidi="ar-SA"/>
      </w:rPr>
    </w:lvl>
    <w:lvl w:ilvl="6" w:tplc="C88A0200">
      <w:numFmt w:val="bullet"/>
      <w:lvlText w:val="•"/>
      <w:lvlJc w:val="left"/>
      <w:pPr>
        <w:ind w:left="115" w:hanging="171"/>
      </w:pPr>
      <w:rPr>
        <w:rFonts w:hint="default"/>
        <w:lang w:val="en-US" w:eastAsia="en-US" w:bidi="ar-SA"/>
      </w:rPr>
    </w:lvl>
    <w:lvl w:ilvl="7" w:tplc="38A8E76A">
      <w:numFmt w:val="bullet"/>
      <w:lvlText w:val="•"/>
      <w:lvlJc w:val="left"/>
      <w:pPr>
        <w:ind w:left="46" w:hanging="171"/>
      </w:pPr>
      <w:rPr>
        <w:rFonts w:hint="default"/>
        <w:lang w:val="en-US" w:eastAsia="en-US" w:bidi="ar-SA"/>
      </w:rPr>
    </w:lvl>
    <w:lvl w:ilvl="8" w:tplc="5D9C94D6">
      <w:numFmt w:val="bullet"/>
      <w:lvlText w:val="•"/>
      <w:lvlJc w:val="left"/>
      <w:pPr>
        <w:ind w:left="-23" w:hanging="171"/>
      </w:pPr>
      <w:rPr>
        <w:rFonts w:hint="default"/>
        <w:lang w:val="en-US" w:eastAsia="en-US" w:bidi="ar-SA"/>
      </w:rPr>
    </w:lvl>
  </w:abstractNum>
  <w:abstractNum w:abstractNumId="4" w15:restartNumberingAfterBreak="0">
    <w:nsid w:val="53F948B0"/>
    <w:multiLevelType w:val="hybridMultilevel"/>
    <w:tmpl w:val="71A645F4"/>
    <w:lvl w:ilvl="0" w:tplc="26224C40">
      <w:numFmt w:val="bullet"/>
      <w:lvlText w:val="•"/>
      <w:lvlJc w:val="left"/>
      <w:pPr>
        <w:ind w:left="283" w:hanging="170"/>
      </w:pPr>
      <w:rPr>
        <w:rFonts w:ascii="VIC Light" w:eastAsia="VIC Light" w:hAnsi="VIC Light" w:cs="VIC Light" w:hint="default"/>
        <w:b w:val="0"/>
        <w:bCs w:val="0"/>
        <w:i w:val="0"/>
        <w:iCs w:val="0"/>
        <w:color w:val="414042"/>
        <w:w w:val="100"/>
        <w:sz w:val="20"/>
        <w:szCs w:val="20"/>
        <w:lang w:val="en-US" w:eastAsia="en-US" w:bidi="ar-SA"/>
      </w:rPr>
    </w:lvl>
    <w:lvl w:ilvl="1" w:tplc="C19E42B2">
      <w:numFmt w:val="bullet"/>
      <w:lvlText w:val="•"/>
      <w:lvlJc w:val="left"/>
      <w:pPr>
        <w:ind w:left="717" w:hanging="170"/>
      </w:pPr>
      <w:rPr>
        <w:rFonts w:hint="default"/>
        <w:lang w:val="en-US" w:eastAsia="en-US" w:bidi="ar-SA"/>
      </w:rPr>
    </w:lvl>
    <w:lvl w:ilvl="2" w:tplc="1C5667D2">
      <w:numFmt w:val="bullet"/>
      <w:lvlText w:val="•"/>
      <w:lvlJc w:val="left"/>
      <w:pPr>
        <w:ind w:left="1155" w:hanging="170"/>
      </w:pPr>
      <w:rPr>
        <w:rFonts w:hint="default"/>
        <w:lang w:val="en-US" w:eastAsia="en-US" w:bidi="ar-SA"/>
      </w:rPr>
    </w:lvl>
    <w:lvl w:ilvl="3" w:tplc="72A2402A">
      <w:numFmt w:val="bullet"/>
      <w:lvlText w:val="•"/>
      <w:lvlJc w:val="left"/>
      <w:pPr>
        <w:ind w:left="1593" w:hanging="170"/>
      </w:pPr>
      <w:rPr>
        <w:rFonts w:hint="default"/>
        <w:lang w:val="en-US" w:eastAsia="en-US" w:bidi="ar-SA"/>
      </w:rPr>
    </w:lvl>
    <w:lvl w:ilvl="4" w:tplc="12CA4036">
      <w:numFmt w:val="bullet"/>
      <w:lvlText w:val="•"/>
      <w:lvlJc w:val="left"/>
      <w:pPr>
        <w:ind w:left="2030" w:hanging="170"/>
      </w:pPr>
      <w:rPr>
        <w:rFonts w:hint="default"/>
        <w:lang w:val="en-US" w:eastAsia="en-US" w:bidi="ar-SA"/>
      </w:rPr>
    </w:lvl>
    <w:lvl w:ilvl="5" w:tplc="B380D1B6">
      <w:numFmt w:val="bullet"/>
      <w:lvlText w:val="•"/>
      <w:lvlJc w:val="left"/>
      <w:pPr>
        <w:ind w:left="2468" w:hanging="170"/>
      </w:pPr>
      <w:rPr>
        <w:rFonts w:hint="default"/>
        <w:lang w:val="en-US" w:eastAsia="en-US" w:bidi="ar-SA"/>
      </w:rPr>
    </w:lvl>
    <w:lvl w:ilvl="6" w:tplc="D4CE6A2A">
      <w:numFmt w:val="bullet"/>
      <w:lvlText w:val="•"/>
      <w:lvlJc w:val="left"/>
      <w:pPr>
        <w:ind w:left="2906" w:hanging="170"/>
      </w:pPr>
      <w:rPr>
        <w:rFonts w:hint="default"/>
        <w:lang w:val="en-US" w:eastAsia="en-US" w:bidi="ar-SA"/>
      </w:rPr>
    </w:lvl>
    <w:lvl w:ilvl="7" w:tplc="44E2E252">
      <w:numFmt w:val="bullet"/>
      <w:lvlText w:val="•"/>
      <w:lvlJc w:val="left"/>
      <w:pPr>
        <w:ind w:left="3344" w:hanging="170"/>
      </w:pPr>
      <w:rPr>
        <w:rFonts w:hint="default"/>
        <w:lang w:val="en-US" w:eastAsia="en-US" w:bidi="ar-SA"/>
      </w:rPr>
    </w:lvl>
    <w:lvl w:ilvl="8" w:tplc="14D48986">
      <w:numFmt w:val="bullet"/>
      <w:lvlText w:val="•"/>
      <w:lvlJc w:val="left"/>
      <w:pPr>
        <w:ind w:left="3781" w:hanging="170"/>
      </w:pPr>
      <w:rPr>
        <w:rFonts w:hint="default"/>
        <w:lang w:val="en-US" w:eastAsia="en-US" w:bidi="ar-SA"/>
      </w:rPr>
    </w:lvl>
  </w:abstractNum>
  <w:abstractNum w:abstractNumId="5" w15:restartNumberingAfterBreak="0">
    <w:nsid w:val="7A31758D"/>
    <w:multiLevelType w:val="hybridMultilevel"/>
    <w:tmpl w:val="C3924D06"/>
    <w:lvl w:ilvl="0" w:tplc="302A4186">
      <w:start w:val="1"/>
      <w:numFmt w:val="lowerLetter"/>
      <w:lvlText w:val="%1)"/>
      <w:lvlJc w:val="left"/>
      <w:pPr>
        <w:ind w:left="113" w:hanging="220"/>
        <w:jc w:val="left"/>
      </w:pPr>
      <w:rPr>
        <w:rFonts w:ascii="VIC Light" w:eastAsia="VIC Light" w:hAnsi="VIC Light" w:cs="VIC Light" w:hint="default"/>
        <w:b w:val="0"/>
        <w:bCs w:val="0"/>
        <w:i w:val="0"/>
        <w:iCs w:val="0"/>
        <w:color w:val="414042"/>
        <w:spacing w:val="-5"/>
        <w:w w:val="100"/>
        <w:sz w:val="18"/>
        <w:szCs w:val="18"/>
        <w:lang w:val="en-US" w:eastAsia="en-US" w:bidi="ar-SA"/>
      </w:rPr>
    </w:lvl>
    <w:lvl w:ilvl="1" w:tplc="10CCAB8E">
      <w:numFmt w:val="bullet"/>
      <w:lvlText w:val="•"/>
      <w:lvlJc w:val="left"/>
      <w:pPr>
        <w:ind w:left="763" w:hanging="220"/>
      </w:pPr>
      <w:rPr>
        <w:rFonts w:hint="default"/>
        <w:lang w:val="en-US" w:eastAsia="en-US" w:bidi="ar-SA"/>
      </w:rPr>
    </w:lvl>
    <w:lvl w:ilvl="2" w:tplc="0282924A">
      <w:numFmt w:val="bullet"/>
      <w:lvlText w:val="•"/>
      <w:lvlJc w:val="left"/>
      <w:pPr>
        <w:ind w:left="1407" w:hanging="220"/>
      </w:pPr>
      <w:rPr>
        <w:rFonts w:hint="default"/>
        <w:lang w:val="en-US" w:eastAsia="en-US" w:bidi="ar-SA"/>
      </w:rPr>
    </w:lvl>
    <w:lvl w:ilvl="3" w:tplc="B424709C">
      <w:numFmt w:val="bullet"/>
      <w:lvlText w:val="•"/>
      <w:lvlJc w:val="left"/>
      <w:pPr>
        <w:ind w:left="2051" w:hanging="220"/>
      </w:pPr>
      <w:rPr>
        <w:rFonts w:hint="default"/>
        <w:lang w:val="en-US" w:eastAsia="en-US" w:bidi="ar-SA"/>
      </w:rPr>
    </w:lvl>
    <w:lvl w:ilvl="4" w:tplc="6A46929A">
      <w:numFmt w:val="bullet"/>
      <w:lvlText w:val="•"/>
      <w:lvlJc w:val="left"/>
      <w:pPr>
        <w:ind w:left="2695" w:hanging="220"/>
      </w:pPr>
      <w:rPr>
        <w:rFonts w:hint="default"/>
        <w:lang w:val="en-US" w:eastAsia="en-US" w:bidi="ar-SA"/>
      </w:rPr>
    </w:lvl>
    <w:lvl w:ilvl="5" w:tplc="94FAD06C">
      <w:numFmt w:val="bullet"/>
      <w:lvlText w:val="•"/>
      <w:lvlJc w:val="left"/>
      <w:pPr>
        <w:ind w:left="3339" w:hanging="220"/>
      </w:pPr>
      <w:rPr>
        <w:rFonts w:hint="default"/>
        <w:lang w:val="en-US" w:eastAsia="en-US" w:bidi="ar-SA"/>
      </w:rPr>
    </w:lvl>
    <w:lvl w:ilvl="6" w:tplc="7916AD5A">
      <w:numFmt w:val="bullet"/>
      <w:lvlText w:val="•"/>
      <w:lvlJc w:val="left"/>
      <w:pPr>
        <w:ind w:left="3983" w:hanging="220"/>
      </w:pPr>
      <w:rPr>
        <w:rFonts w:hint="default"/>
        <w:lang w:val="en-US" w:eastAsia="en-US" w:bidi="ar-SA"/>
      </w:rPr>
    </w:lvl>
    <w:lvl w:ilvl="7" w:tplc="D53AABC8">
      <w:numFmt w:val="bullet"/>
      <w:lvlText w:val="•"/>
      <w:lvlJc w:val="left"/>
      <w:pPr>
        <w:ind w:left="4626" w:hanging="220"/>
      </w:pPr>
      <w:rPr>
        <w:rFonts w:hint="default"/>
        <w:lang w:val="en-US" w:eastAsia="en-US" w:bidi="ar-SA"/>
      </w:rPr>
    </w:lvl>
    <w:lvl w:ilvl="8" w:tplc="AD0AE744">
      <w:numFmt w:val="bullet"/>
      <w:lvlText w:val="•"/>
      <w:lvlJc w:val="left"/>
      <w:pPr>
        <w:ind w:left="5270" w:hanging="220"/>
      </w:pPr>
      <w:rPr>
        <w:rFonts w:hint="default"/>
        <w:lang w:val="en-US" w:eastAsia="en-US" w:bidi="ar-SA"/>
      </w:rPr>
    </w:lvl>
  </w:abstractNum>
  <w:num w:numId="1" w16cid:durableId="1051732054">
    <w:abstractNumId w:val="1"/>
  </w:num>
  <w:num w:numId="2" w16cid:durableId="41372923">
    <w:abstractNumId w:val="4"/>
  </w:num>
  <w:num w:numId="3" w16cid:durableId="771899457">
    <w:abstractNumId w:val="5"/>
  </w:num>
  <w:num w:numId="4" w16cid:durableId="1272711495">
    <w:abstractNumId w:val="2"/>
  </w:num>
  <w:num w:numId="5" w16cid:durableId="288897346">
    <w:abstractNumId w:val="3"/>
  </w:num>
  <w:num w:numId="6" w16cid:durableId="11296631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219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D5814"/>
    <w:rsid w:val="00015939"/>
    <w:rsid w:val="00020F2D"/>
    <w:rsid w:val="0003647F"/>
    <w:rsid w:val="00066981"/>
    <w:rsid w:val="00073E70"/>
    <w:rsid w:val="00092459"/>
    <w:rsid w:val="0009799C"/>
    <w:rsid w:val="000A29B0"/>
    <w:rsid w:val="000A587D"/>
    <w:rsid w:val="000B1DC0"/>
    <w:rsid w:val="000B7CD9"/>
    <w:rsid w:val="000C4569"/>
    <w:rsid w:val="000D711F"/>
    <w:rsid w:val="000F26EC"/>
    <w:rsid w:val="00112A83"/>
    <w:rsid w:val="0012359D"/>
    <w:rsid w:val="00134A3A"/>
    <w:rsid w:val="00136F27"/>
    <w:rsid w:val="00184FB6"/>
    <w:rsid w:val="001A3312"/>
    <w:rsid w:val="001C0017"/>
    <w:rsid w:val="001E3219"/>
    <w:rsid w:val="0020703B"/>
    <w:rsid w:val="00250CF0"/>
    <w:rsid w:val="00252B3B"/>
    <w:rsid w:val="002867EB"/>
    <w:rsid w:val="00290A58"/>
    <w:rsid w:val="002A37C1"/>
    <w:rsid w:val="002D3469"/>
    <w:rsid w:val="002D396D"/>
    <w:rsid w:val="002F2BD0"/>
    <w:rsid w:val="00303766"/>
    <w:rsid w:val="0031127F"/>
    <w:rsid w:val="003118A0"/>
    <w:rsid w:val="0034568A"/>
    <w:rsid w:val="00360F7B"/>
    <w:rsid w:val="00367E67"/>
    <w:rsid w:val="00381BEC"/>
    <w:rsid w:val="00385400"/>
    <w:rsid w:val="0038607D"/>
    <w:rsid w:val="00391E0E"/>
    <w:rsid w:val="003B5002"/>
    <w:rsid w:val="003B5098"/>
    <w:rsid w:val="003C1854"/>
    <w:rsid w:val="003C2E29"/>
    <w:rsid w:val="003C46F5"/>
    <w:rsid w:val="003D23CD"/>
    <w:rsid w:val="003E5D27"/>
    <w:rsid w:val="003F3713"/>
    <w:rsid w:val="003F3F69"/>
    <w:rsid w:val="003F5DDC"/>
    <w:rsid w:val="00412E80"/>
    <w:rsid w:val="004209E5"/>
    <w:rsid w:val="00463E50"/>
    <w:rsid w:val="004944E9"/>
    <w:rsid w:val="004B2C18"/>
    <w:rsid w:val="004B444D"/>
    <w:rsid w:val="004C5078"/>
    <w:rsid w:val="004D4188"/>
    <w:rsid w:val="004F2DC0"/>
    <w:rsid w:val="00575378"/>
    <w:rsid w:val="00583F5C"/>
    <w:rsid w:val="005B7961"/>
    <w:rsid w:val="00605EBF"/>
    <w:rsid w:val="00615B09"/>
    <w:rsid w:val="0062100B"/>
    <w:rsid w:val="006242C5"/>
    <w:rsid w:val="00627385"/>
    <w:rsid w:val="00641E37"/>
    <w:rsid w:val="006662C5"/>
    <w:rsid w:val="006C57C9"/>
    <w:rsid w:val="006E55B3"/>
    <w:rsid w:val="006F1E3E"/>
    <w:rsid w:val="00791213"/>
    <w:rsid w:val="007A68F0"/>
    <w:rsid w:val="007C4A1D"/>
    <w:rsid w:val="007F1989"/>
    <w:rsid w:val="00803E9A"/>
    <w:rsid w:val="00805655"/>
    <w:rsid w:val="00820B32"/>
    <w:rsid w:val="0086329D"/>
    <w:rsid w:val="0086505B"/>
    <w:rsid w:val="008678E3"/>
    <w:rsid w:val="0087206F"/>
    <w:rsid w:val="0087504F"/>
    <w:rsid w:val="008866EE"/>
    <w:rsid w:val="0089030F"/>
    <w:rsid w:val="00891A4D"/>
    <w:rsid w:val="008A0A8B"/>
    <w:rsid w:val="008A5692"/>
    <w:rsid w:val="008A70D3"/>
    <w:rsid w:val="008A7791"/>
    <w:rsid w:val="008C28ED"/>
    <w:rsid w:val="008C7A30"/>
    <w:rsid w:val="009139A5"/>
    <w:rsid w:val="0091421A"/>
    <w:rsid w:val="00924632"/>
    <w:rsid w:val="0093665F"/>
    <w:rsid w:val="00955983"/>
    <w:rsid w:val="00986FF1"/>
    <w:rsid w:val="00996B38"/>
    <w:rsid w:val="009A17FA"/>
    <w:rsid w:val="009A3EDA"/>
    <w:rsid w:val="009B6AF1"/>
    <w:rsid w:val="009E0D9E"/>
    <w:rsid w:val="00A16DD1"/>
    <w:rsid w:val="00A17818"/>
    <w:rsid w:val="00A35D05"/>
    <w:rsid w:val="00A77DFB"/>
    <w:rsid w:val="00A902EE"/>
    <w:rsid w:val="00AC35F8"/>
    <w:rsid w:val="00AD4C5A"/>
    <w:rsid w:val="00AD502E"/>
    <w:rsid w:val="00AD7EC4"/>
    <w:rsid w:val="00B05FE8"/>
    <w:rsid w:val="00B442DC"/>
    <w:rsid w:val="00B50120"/>
    <w:rsid w:val="00B63276"/>
    <w:rsid w:val="00BC3041"/>
    <w:rsid w:val="00BD7D30"/>
    <w:rsid w:val="00BE4BE6"/>
    <w:rsid w:val="00BF48EF"/>
    <w:rsid w:val="00C04FDD"/>
    <w:rsid w:val="00C172DC"/>
    <w:rsid w:val="00C22300"/>
    <w:rsid w:val="00C23615"/>
    <w:rsid w:val="00C328E0"/>
    <w:rsid w:val="00C4165F"/>
    <w:rsid w:val="00C636A4"/>
    <w:rsid w:val="00C817AF"/>
    <w:rsid w:val="00CA4578"/>
    <w:rsid w:val="00CC59BC"/>
    <w:rsid w:val="00CD44C9"/>
    <w:rsid w:val="00CE0D12"/>
    <w:rsid w:val="00D13FCB"/>
    <w:rsid w:val="00D25101"/>
    <w:rsid w:val="00D25885"/>
    <w:rsid w:val="00D4044D"/>
    <w:rsid w:val="00D64CAE"/>
    <w:rsid w:val="00D86972"/>
    <w:rsid w:val="00DC546E"/>
    <w:rsid w:val="00DE1685"/>
    <w:rsid w:val="00DE7CF7"/>
    <w:rsid w:val="00E736DB"/>
    <w:rsid w:val="00E772BC"/>
    <w:rsid w:val="00EA19D4"/>
    <w:rsid w:val="00EA3B13"/>
    <w:rsid w:val="00EA516A"/>
    <w:rsid w:val="00EB5294"/>
    <w:rsid w:val="00EB5F4D"/>
    <w:rsid w:val="00ED5814"/>
    <w:rsid w:val="00EF1CC2"/>
    <w:rsid w:val="00F50D10"/>
    <w:rsid w:val="00F64198"/>
    <w:rsid w:val="00F76AA7"/>
    <w:rsid w:val="00FD748F"/>
    <w:rsid w:val="00FF6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96"/>
    <o:shapelayout v:ext="edit">
      <o:idmap v:ext="edit" data="2"/>
    </o:shapelayout>
  </w:shapeDefaults>
  <w:decimalSymbol w:val="."/>
  <w:listSeparator w:val=","/>
  <w14:docId w14:val="446A5D6E"/>
  <w15:docId w15:val="{0F95CA32-F79E-4E86-92BF-A14BF5364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IC Light" w:eastAsia="VIC Light" w:hAnsi="VIC Light" w:cs="VIC Light"/>
    </w:rPr>
  </w:style>
  <w:style w:type="paragraph" w:styleId="Heading1">
    <w:name w:val="heading 1"/>
    <w:basedOn w:val="Normal"/>
    <w:uiPriority w:val="9"/>
    <w:qFormat/>
    <w:pPr>
      <w:spacing w:before="1"/>
      <w:ind w:left="113"/>
      <w:outlineLvl w:val="0"/>
    </w:pPr>
    <w:rPr>
      <w:rFonts w:ascii="VIC" w:eastAsia="VIC" w:hAnsi="VIC" w:cs="VIC"/>
      <w:b/>
      <w:bCs/>
      <w:sz w:val="54"/>
      <w:szCs w:val="54"/>
    </w:rPr>
  </w:style>
  <w:style w:type="paragraph" w:styleId="Heading2">
    <w:name w:val="heading 2"/>
    <w:basedOn w:val="Normal"/>
    <w:uiPriority w:val="9"/>
    <w:unhideWhenUsed/>
    <w:qFormat/>
    <w:pPr>
      <w:spacing w:before="81"/>
      <w:ind w:left="113"/>
      <w:outlineLvl w:val="1"/>
    </w:pPr>
    <w:rPr>
      <w:rFonts w:ascii="VIC" w:eastAsia="VIC" w:hAnsi="VIC" w:cs="VIC"/>
      <w:b/>
      <w:bCs/>
      <w:sz w:val="44"/>
      <w:szCs w:val="44"/>
    </w:rPr>
  </w:style>
  <w:style w:type="paragraph" w:styleId="Heading3">
    <w:name w:val="heading 3"/>
    <w:basedOn w:val="Normal"/>
    <w:uiPriority w:val="9"/>
    <w:unhideWhenUsed/>
    <w:qFormat/>
    <w:pPr>
      <w:ind w:left="113"/>
      <w:outlineLvl w:val="2"/>
    </w:pPr>
    <w:rPr>
      <w:rFonts w:ascii="VIC SemiBold" w:eastAsia="VIC SemiBold" w:hAnsi="VIC SemiBold" w:cs="VIC SemiBold"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624" w:hanging="512"/>
      <w:outlineLvl w:val="3"/>
    </w:pPr>
    <w:rPr>
      <w:rFonts w:ascii="VIC" w:eastAsia="VIC" w:hAnsi="VIC" w:cs="VIC"/>
      <w:b/>
      <w:bCs/>
      <w:sz w:val="20"/>
      <w:szCs w:val="20"/>
    </w:rPr>
  </w:style>
  <w:style w:type="paragraph" w:styleId="Heading5">
    <w:name w:val="heading 5"/>
    <w:basedOn w:val="Normal"/>
    <w:uiPriority w:val="9"/>
    <w:unhideWhenUsed/>
    <w:qFormat/>
    <w:pPr>
      <w:ind w:left="113"/>
      <w:outlineLvl w:val="4"/>
    </w:pPr>
    <w:rPr>
      <w:rFonts w:ascii="VIC" w:eastAsia="VIC" w:hAnsi="VIC" w:cs="VIC"/>
      <w:b/>
      <w:bCs/>
      <w:i/>
      <w:iCs/>
      <w:sz w:val="20"/>
      <w:szCs w:val="20"/>
    </w:rPr>
  </w:style>
  <w:style w:type="paragraph" w:styleId="Heading6">
    <w:name w:val="heading 6"/>
    <w:basedOn w:val="Normal"/>
    <w:uiPriority w:val="9"/>
    <w:unhideWhenUsed/>
    <w:qFormat/>
    <w:pPr>
      <w:spacing w:before="135"/>
      <w:ind w:left="113"/>
      <w:outlineLvl w:val="5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83"/>
      <w:ind w:left="567" w:hanging="455"/>
    </w:pPr>
    <w:rPr>
      <w:rFonts w:ascii="VIC" w:eastAsia="VIC" w:hAnsi="VIC" w:cs="VIC"/>
      <w:sz w:val="20"/>
      <w:szCs w:val="20"/>
    </w:rPr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before="147"/>
      <w:ind w:left="283" w:hanging="171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805655"/>
    <w:pPr>
      <w:widowControl/>
      <w:autoSpaceDE/>
      <w:autoSpaceDN/>
    </w:pPr>
    <w:rPr>
      <w:rFonts w:ascii="VIC Light" w:eastAsia="VIC Light" w:hAnsi="VIC Light" w:cs="VIC Light"/>
    </w:rPr>
  </w:style>
  <w:style w:type="character" w:styleId="CommentReference">
    <w:name w:val="annotation reference"/>
    <w:basedOn w:val="DefaultParagraphFont"/>
    <w:uiPriority w:val="99"/>
    <w:semiHidden/>
    <w:unhideWhenUsed/>
    <w:rsid w:val="000364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647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647F"/>
    <w:rPr>
      <w:rFonts w:ascii="VIC Light" w:eastAsia="VIC Light" w:hAnsi="VIC Light" w:cs="VIC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64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647F"/>
    <w:rPr>
      <w:rFonts w:ascii="VIC Light" w:eastAsia="VIC Light" w:hAnsi="VIC Light" w:cs="VIC Light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60F7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0F7B"/>
    <w:rPr>
      <w:rFonts w:ascii="VIC Light" w:eastAsia="VIC Light" w:hAnsi="VIC Light" w:cs="VIC Light"/>
    </w:rPr>
  </w:style>
  <w:style w:type="paragraph" w:styleId="Footer">
    <w:name w:val="footer"/>
    <w:basedOn w:val="Normal"/>
    <w:link w:val="FooterChar"/>
    <w:uiPriority w:val="99"/>
    <w:unhideWhenUsed/>
    <w:rsid w:val="00360F7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0F7B"/>
    <w:rPr>
      <w:rFonts w:ascii="VIC Light" w:eastAsia="VIC Light" w:hAnsi="VIC Light" w:cs="VIC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6.xml"/><Relationship Id="rId21" Type="http://schemas.openxmlformats.org/officeDocument/2006/relationships/header" Target="header4.xml"/><Relationship Id="rId34" Type="http://schemas.openxmlformats.org/officeDocument/2006/relationships/hyperlink" Target="https://www.planning.vic.gov.au/guides-and-resources/guides/guide-to-victorias-planning-system/planning-permits" TargetMode="External"/><Relationship Id="rId42" Type="http://schemas.openxmlformats.org/officeDocument/2006/relationships/hyperlink" Target="https://www.energy.vic.gov.au/renewable-energy/victorian-renewable-energy-and-storage-targets" TargetMode="External"/><Relationship Id="rId47" Type="http://schemas.openxmlformats.org/officeDocument/2006/relationships/hyperlink" Target="https://www.planning.vic.gov.au/guides-and-resources/guides/all-guides/renewable-energy-facilities/wind-energy-facilities" TargetMode="External"/><Relationship Id="rId50" Type="http://schemas.openxmlformats.org/officeDocument/2006/relationships/hyperlink" Target="tel://0392825750/" TargetMode="External"/><Relationship Id="rId55" Type="http://schemas.openxmlformats.org/officeDocument/2006/relationships/hyperlink" Target="https://www.standards.govt.nz/shop/nzs-68082010/" TargetMode="External"/><Relationship Id="rId63" Type="http://schemas.openxmlformats.org/officeDocument/2006/relationships/footer" Target="footer8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hyperlink" Target="https://www.planning.vic.gov.au/" TargetMode="External"/><Relationship Id="rId11" Type="http://schemas.openxmlformats.org/officeDocument/2006/relationships/header" Target="header2.xml"/><Relationship Id="rId24" Type="http://schemas.openxmlformats.org/officeDocument/2006/relationships/footer" Target="footer5.xml"/><Relationship Id="rId32" Type="http://schemas.openxmlformats.org/officeDocument/2006/relationships/hyperlink" Target="https://www.planning.vic.gov.au/environmental-assessments/environmental-assessment-guides" TargetMode="External"/><Relationship Id="rId37" Type="http://schemas.openxmlformats.org/officeDocument/2006/relationships/hyperlink" Target="https://www.planning.vic.gov.au/planning-schemes/browse-planning-schemes" TargetMode="External"/><Relationship Id="rId40" Type="http://schemas.openxmlformats.org/officeDocument/2006/relationships/hyperlink" Target="https://www.energy.vic.gov.au/renewable-energy/victorian-renewable-energy-and-storage-targets" TargetMode="External"/><Relationship Id="rId45" Type="http://schemas.openxmlformats.org/officeDocument/2006/relationships/hyperlink" Target="https://www.planning.vic.gov.au/guides-and-resources/guides/practitioners-guide-to-victorias-planning-schemes" TargetMode="External"/><Relationship Id="rId53" Type="http://schemas.openxmlformats.org/officeDocument/2006/relationships/hyperlink" Target="https://www.infrastructure.gov.au/infrastructure-transport-vehicles/aviation/aviation-safety" TargetMode="External"/><Relationship Id="rId58" Type="http://schemas.openxmlformats.org/officeDocument/2006/relationships/hyperlink" Target="https://www.environment.vic.gov.au/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footer" Target="footer7.xml"/><Relationship Id="rId19" Type="http://schemas.openxmlformats.org/officeDocument/2006/relationships/hyperlink" Target="http://www.relayservice.com.au/" TargetMode="External"/><Relationship Id="rId14" Type="http://schemas.openxmlformats.org/officeDocument/2006/relationships/header" Target="header3.xml"/><Relationship Id="rId22" Type="http://schemas.openxmlformats.org/officeDocument/2006/relationships/footer" Target="footer4.xml"/><Relationship Id="rId27" Type="http://schemas.openxmlformats.org/officeDocument/2006/relationships/footer" Target="footer6.xml"/><Relationship Id="rId30" Type="http://schemas.openxmlformats.org/officeDocument/2006/relationships/hyperlink" Target="https://www.planning.vic.gov.au/" TargetMode="External"/><Relationship Id="rId35" Type="http://schemas.openxmlformats.org/officeDocument/2006/relationships/hyperlink" Target="https://www.planning.vic.gov.au/guides-and-resources/guides/guide-to-victorias-planning-system/planning-permits" TargetMode="External"/><Relationship Id="rId43" Type="http://schemas.openxmlformats.org/officeDocument/2006/relationships/hyperlink" Target="https://www.energy.vic.gov.au/renewable-energy/victorian-renewable-energy-and-storage-targets" TargetMode="External"/><Relationship Id="rId48" Type="http://schemas.openxmlformats.org/officeDocument/2006/relationships/hyperlink" Target="https://www.dcceew.gov.au/environment/epbc" TargetMode="External"/><Relationship Id="rId56" Type="http://schemas.openxmlformats.org/officeDocument/2006/relationships/hyperlink" Target="https://www.environment.vic.gov.au/native-vegetation/native-vegetation-removal-regulations" TargetMode="External"/><Relationship Id="rId64" Type="http://schemas.openxmlformats.org/officeDocument/2006/relationships/hyperlink" Target="https://www.planning.vic.gov.au/guides-and-resources/guides/all-guides/renewable-energy-facilities/wind-energy-facilities" TargetMode="External"/><Relationship Id="rId8" Type="http://schemas.openxmlformats.org/officeDocument/2006/relationships/image" Target="media/image1.jpeg"/><Relationship Id="rId51" Type="http://schemas.openxmlformats.org/officeDocument/2006/relationships/hyperlink" Target="mailto:ais.charting@defence.gov.au" TargetMode="Externa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image" Target="media/image5.jpeg"/><Relationship Id="rId33" Type="http://schemas.openxmlformats.org/officeDocument/2006/relationships/hyperlink" Target="https://www.dcceew.gov.au/environment/epbc/publications" TargetMode="External"/><Relationship Id="rId38" Type="http://schemas.openxmlformats.org/officeDocument/2006/relationships/hyperlink" Target="https://www.planning.vic.gov.au/guides-and-resources/guides/all-guides/renewable-energy-facilities/wind-energy-facilities" TargetMode="External"/><Relationship Id="rId46" Type="http://schemas.openxmlformats.org/officeDocument/2006/relationships/hyperlink" Target="https://www.planning.vic.gov.au/guides-and-resources/guides/practitioners-guide-to-victorias-planning-schemes" TargetMode="External"/><Relationship Id="rId59" Type="http://schemas.openxmlformats.org/officeDocument/2006/relationships/image" Target="media/image6.jpeg"/><Relationship Id="rId20" Type="http://schemas.openxmlformats.org/officeDocument/2006/relationships/hyperlink" Target="https://www.planning.vic.gov.au/" TargetMode="External"/><Relationship Id="rId41" Type="http://schemas.openxmlformats.org/officeDocument/2006/relationships/hyperlink" Target="https://www.energy.vic.gov.au/renewable-energy/victorian-renewable-energy-and-storage-targets" TargetMode="External"/><Relationship Id="rId54" Type="http://schemas.openxmlformats.org/officeDocument/2006/relationships/hyperlink" Target="https://www.standards.govt.nz/shop/nzs-68082010/" TargetMode="External"/><Relationship Id="rId62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header" Target="header5.xml"/><Relationship Id="rId28" Type="http://schemas.openxmlformats.org/officeDocument/2006/relationships/hyperlink" Target="https://www.planning.vic.gov.au/guides-and-resources/guides/planning-practice-notes" TargetMode="External"/><Relationship Id="rId36" Type="http://schemas.openxmlformats.org/officeDocument/2006/relationships/hyperlink" Target="https://www.planning.vic.gov.au/guides-and-resources/guides/guide-to-victorias-planning-system" TargetMode="External"/><Relationship Id="rId49" Type="http://schemas.openxmlformats.org/officeDocument/2006/relationships/hyperlink" Target="tel://0392825750/" TargetMode="External"/><Relationship Id="rId57" Type="http://schemas.openxmlformats.org/officeDocument/2006/relationships/hyperlink" Target="https://www.environment.vic.gov.au/" TargetMode="External"/><Relationship Id="rId10" Type="http://schemas.openxmlformats.org/officeDocument/2006/relationships/header" Target="header1.xml"/><Relationship Id="rId31" Type="http://schemas.openxmlformats.org/officeDocument/2006/relationships/hyperlink" Target="https://www.planning.vic.gov.au/environmental-assessments/environmental-assessment-guides" TargetMode="External"/><Relationship Id="rId44" Type="http://schemas.openxmlformats.org/officeDocument/2006/relationships/hyperlink" Target="https://www.planning.vic.gov.au/guides-and-resources/guides/guide-to-victorias-planning-system" TargetMode="External"/><Relationship Id="rId52" Type="http://schemas.openxmlformats.org/officeDocument/2006/relationships/hyperlink" Target="https://www.infrastructure.gov.au/infrastructure-transport-vehicles/aviation/aviation-safety" TargetMode="External"/><Relationship Id="rId60" Type="http://schemas.openxmlformats.org/officeDocument/2006/relationships/header" Target="header7.xm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hyperlink" Target="tel://136186/" TargetMode="External"/><Relationship Id="rId39" Type="http://schemas.openxmlformats.org/officeDocument/2006/relationships/hyperlink" Target="https://www.planning.vic.gov.au/guides-and-resources/guides/all-guides/renewable-energy-facilities/wind-energy-faciliti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19BDE6-F408-4387-9CE8-EE0EC7F2B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32</Pages>
  <Words>12654</Words>
  <Characters>72133</Characters>
  <Application>Microsoft Office Word</Application>
  <DocSecurity>0</DocSecurity>
  <Lines>601</Lines>
  <Paragraphs>169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Paul White (DEECA)</cp:lastModifiedBy>
  <cp:revision>2</cp:revision>
  <cp:lastPrinted>2023-09-14T00:37:00Z</cp:lastPrinted>
  <dcterms:created xsi:type="dcterms:W3CDTF">2023-09-14T00:46:00Z</dcterms:created>
  <dcterms:modified xsi:type="dcterms:W3CDTF">2023-09-14T00:46:00Z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2023-09-04T00:00:00Z</vt:filetime>
  </property>
  <property fmtid="{D5CDD505-2E9C-101B-9397-08002B2CF9AE}" pid="3" name="Creator">
    <vt:lpwstr>Adobe InDesign 18.1 (Macintosh)</vt:lpwstr>
  </property>
  <property fmtid="{D5CDD505-2E9C-101B-9397-08002B2CF9AE}" pid="4" name="LastSaved">
    <vt:filetime>2023-09-04T00:00:00Z</vt:filetime>
  </property>
  <property fmtid="{D5CDD505-2E9C-101B-9397-08002B2CF9AE}" pid="5" name="GrammarlyDocumentId">
    <vt:lpwstr>214571fb453d20e41664776689e3768fdc8c18856d57d24da2142cd8f0ecc98e</vt:lpwstr>
  </property>
  <property fmtid="{D5CDD505-2E9C-101B-9397-08002B2CF9AE}" pid="6" name="MSIP_Label_4257e2ab-f512-40e2-9c9a-c64247360765_Enabled">
    <vt:lpwstr>true</vt:lpwstr>
  </property>
  <property fmtid="{D5CDD505-2E9C-101B-9397-08002B2CF9AE}" pid="7" name="MSIP_Label_4257e2ab-f512-40e2-9c9a-c64247360765_SetDate">
    <vt:lpwstr>2023-09-14T00:46:13Z</vt:lpwstr>
  </property>
  <property fmtid="{D5CDD505-2E9C-101B-9397-08002B2CF9AE}" pid="8" name="MSIP_Label_4257e2ab-f512-40e2-9c9a-c64247360765_Method">
    <vt:lpwstr>Privileged</vt:lpwstr>
  </property>
  <property fmtid="{D5CDD505-2E9C-101B-9397-08002B2CF9AE}" pid="9" name="MSIP_Label_4257e2ab-f512-40e2-9c9a-c64247360765_Name">
    <vt:lpwstr>OFFICIAL</vt:lpwstr>
  </property>
  <property fmtid="{D5CDD505-2E9C-101B-9397-08002B2CF9AE}" pid="10" name="MSIP_Label_4257e2ab-f512-40e2-9c9a-c64247360765_SiteId">
    <vt:lpwstr>e8bdd6f7-fc18-4e48-a554-7f547927223b</vt:lpwstr>
  </property>
  <property fmtid="{D5CDD505-2E9C-101B-9397-08002B2CF9AE}" pid="11" name="MSIP_Label_4257e2ab-f512-40e2-9c9a-c64247360765_ActionId">
    <vt:lpwstr>e53fc830-b39d-4c24-a1e3-2b5ea5d46b72</vt:lpwstr>
  </property>
  <property fmtid="{D5CDD505-2E9C-101B-9397-08002B2CF9AE}" pid="12" name="MSIP_Label_4257e2ab-f512-40e2-9c9a-c64247360765_ContentBits">
    <vt:lpwstr>2</vt:lpwstr>
  </property>
</Properties>
</file>