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7E48E6C" w14:textId="77777777" w:rsidTr="00EA4BAA">
        <w:trPr>
          <w:trHeight w:hRule="exact" w:val="1418"/>
        </w:trPr>
        <w:tc>
          <w:tcPr>
            <w:tcW w:w="7761" w:type="dxa"/>
            <w:vAlign w:val="center"/>
          </w:tcPr>
          <w:p w14:paraId="2534065B" w14:textId="08D700A1" w:rsidR="00C46A59" w:rsidRPr="00F579ED" w:rsidRDefault="00BF2014" w:rsidP="00C46A59">
            <w:pPr>
              <w:pStyle w:val="Title"/>
            </w:pPr>
            <w:r>
              <w:t>Willatook Wind Farm Project</w:t>
            </w:r>
            <w:r>
              <w:br/>
            </w:r>
            <w:r w:rsidR="00FB5740">
              <w:t xml:space="preserve">EES </w:t>
            </w:r>
            <w:r>
              <w:t>Scoping Requirements Q&amp;As</w:t>
            </w:r>
          </w:p>
        </w:tc>
      </w:tr>
    </w:tbl>
    <w:p w14:paraId="7638BC5E" w14:textId="77777777" w:rsidR="00C46A59" w:rsidRDefault="00C46A59" w:rsidP="00C46A59"/>
    <w:p w14:paraId="799F5B01" w14:textId="77777777" w:rsidR="00C46A59" w:rsidRDefault="00C46A59" w:rsidP="00115EC2">
      <w:pPr>
        <w:pStyle w:val="BodyText"/>
        <w:spacing w:before="0" w:after="0"/>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3629E605" w14:textId="77777777" w:rsidR="00166E40" w:rsidRDefault="00BF2014" w:rsidP="00115EC2">
      <w:pPr>
        <w:pStyle w:val="IntroFeatureText"/>
        <w:spacing w:before="0" w:after="0"/>
      </w:pPr>
      <w:r>
        <w:t>Willatook Wind Farm Project</w:t>
      </w:r>
      <w:r>
        <w:br/>
      </w:r>
      <w:r w:rsidR="00FB5740">
        <w:t>Environment Effects Statement</w:t>
      </w:r>
      <w:r w:rsidR="00166E40">
        <w:t xml:space="preserve"> - </w:t>
      </w:r>
      <w:r>
        <w:t xml:space="preserve">Scoping Requirements </w:t>
      </w:r>
    </w:p>
    <w:p w14:paraId="7173351D" w14:textId="00682396" w:rsidR="00C46A59" w:rsidRDefault="00BF2014" w:rsidP="00115EC2">
      <w:pPr>
        <w:pStyle w:val="IntroFeatureText"/>
        <w:spacing w:before="0" w:after="0"/>
      </w:pPr>
      <w:r>
        <w:t>Questions and Answers</w:t>
      </w:r>
    </w:p>
    <w:p w14:paraId="6BC98E32" w14:textId="77777777" w:rsidR="00BF2014" w:rsidRPr="00BF2014" w:rsidRDefault="00BF2014" w:rsidP="00115EC2">
      <w:pPr>
        <w:pStyle w:val="BodyText"/>
        <w:pBdr>
          <w:bottom w:val="single" w:sz="4" w:space="1" w:color="auto"/>
        </w:pBdr>
        <w:spacing w:before="0"/>
        <w:jc w:val="right"/>
        <w:rPr>
          <w:lang w:eastAsia="en-AU"/>
        </w:rPr>
      </w:pPr>
      <w:r>
        <w:rPr>
          <w:lang w:eastAsia="en-AU"/>
        </w:rPr>
        <w:t>August 2019</w:t>
      </w:r>
    </w:p>
    <w:p w14:paraId="2E610D53" w14:textId="77777777" w:rsidR="00BF2014" w:rsidRDefault="00BF2014" w:rsidP="00BF2014">
      <w:pPr>
        <w:pStyle w:val="Heading2"/>
      </w:pPr>
      <w:r>
        <w:t>What is the purpose of the scoping requirements?</w:t>
      </w:r>
    </w:p>
    <w:p w14:paraId="5C48F80D" w14:textId="77777777" w:rsidR="00BF2014" w:rsidRDefault="00BF2014" w:rsidP="00BF2014">
      <w:pPr>
        <w:pStyle w:val="BodyText"/>
      </w:pPr>
      <w:r>
        <w:t>Willatook Wind Farm Pty Ltd is preparing an environment effects statement (EES) for the proposed 400 MW capacity wind farm with up to 86 wind turbines covering approximately 6,750 hectares of private and public land in Willatook, south west Victoria, about 22 kilometres north of Port Fairy. The proposal would include underground cabling, overhead powerlines, access tracks, wind monitoring masts and temporary infrastructure associated with construction (i.e. construction compound, laydown areas, concrete batching plants and a potential on-site quarry).</w:t>
      </w:r>
    </w:p>
    <w:p w14:paraId="7660EED3" w14:textId="79046AF6" w:rsidR="00BF2014" w:rsidRDefault="00BF2014" w:rsidP="00BF2014">
      <w:pPr>
        <w:pStyle w:val="BodyText"/>
      </w:pPr>
      <w:r>
        <w:t>The scoping requirements for the EES set out the matters that need to be investigated and documented within the EES</w:t>
      </w:r>
      <w:r w:rsidR="00794B98">
        <w:t xml:space="preserve"> by the proponent</w:t>
      </w:r>
      <w:r>
        <w:t xml:space="preserve">. </w:t>
      </w:r>
    </w:p>
    <w:p w14:paraId="7FB70843" w14:textId="2A843C4F" w:rsidR="00BF2014" w:rsidRDefault="00BF2014" w:rsidP="00BF2014">
      <w:pPr>
        <w:pStyle w:val="BodyText"/>
      </w:pPr>
      <w:r>
        <w:t>Final scoping requirements have been issued by the Minister for Planning</w:t>
      </w:r>
      <w:r w:rsidR="00794B98">
        <w:t xml:space="preserve"> after consideration of public submissions.  The </w:t>
      </w:r>
      <w:r w:rsidR="005B32A0">
        <w:t xml:space="preserve">EES </w:t>
      </w:r>
      <w:r w:rsidR="00794B98">
        <w:t xml:space="preserve">scoping </w:t>
      </w:r>
      <w:r w:rsidR="005B32A0">
        <w:t>requirements</w:t>
      </w:r>
      <w:r>
        <w:t xml:space="preserve"> are available on the Department of Environment, Land, Water and Planning (DELWP) website: </w:t>
      </w:r>
      <w:hyperlink r:id="rId20" w:history="1">
        <w:r w:rsidRPr="0059743D">
          <w:rPr>
            <w:rStyle w:val="Hyperlink"/>
          </w:rPr>
          <w:t>https://www.planning.vic.gov.au/environment-assessment/browse-projects/projects/willatook-wind-farm</w:t>
        </w:r>
      </w:hyperlink>
    </w:p>
    <w:p w14:paraId="2BC4FD09" w14:textId="77777777" w:rsidR="00BF2014" w:rsidRDefault="00BF2014" w:rsidP="00BF2014">
      <w:pPr>
        <w:pStyle w:val="Heading2"/>
      </w:pPr>
      <w:r>
        <w:t>Why is an EES required for the Willatook Wind Farm project?</w:t>
      </w:r>
    </w:p>
    <w:p w14:paraId="3F2BFE23" w14:textId="77777777" w:rsidR="00BF2014" w:rsidRDefault="00BF2014" w:rsidP="00BF2014">
      <w:pPr>
        <w:pStyle w:val="BodyText"/>
      </w:pPr>
      <w:r>
        <w:t>An EES is the most comprehensive and robust assessment process available in Victoria. The EES will provide an integrated and transparent examination of the potential environmental effects of the proposed project.</w:t>
      </w:r>
    </w:p>
    <w:p w14:paraId="15C16394" w14:textId="77777777" w:rsidR="00BF2014" w:rsidRDefault="00BF2014" w:rsidP="00BF2014">
      <w:pPr>
        <w:pStyle w:val="BodyText"/>
      </w:pPr>
      <w:r>
        <w:t xml:space="preserve">In December 2018, the Minister for Planning determined under the </w:t>
      </w:r>
      <w:r w:rsidRPr="00BF2014">
        <w:rPr>
          <w:i/>
        </w:rPr>
        <w:t>Environment Effects Act 1978</w:t>
      </w:r>
      <w:r>
        <w:t xml:space="preserve"> that Willatook Wind Farm Pty Ltd should prepare an EES for the Willatook Wind Farm project. The project as proposed could have a range of significant effects relating </w:t>
      </w:r>
      <w:r w:rsidRPr="00BF2014">
        <w:t xml:space="preserve">threatened flora and fauna </w:t>
      </w:r>
      <w:r>
        <w:t xml:space="preserve">(particularly the state and federally listed Southern Bent-wing Bat and state listed Brolga), </w:t>
      </w:r>
      <w:r w:rsidRPr="00BF2014">
        <w:t>geoscience values, and the noise and visual amenity of the area.</w:t>
      </w:r>
      <w:r>
        <w:t xml:space="preserve"> </w:t>
      </w:r>
      <w:r w:rsidR="008E2C54">
        <w:t>Additionally, t</w:t>
      </w:r>
      <w:r>
        <w:t>he</w:t>
      </w:r>
      <w:r w:rsidR="008E2C54">
        <w:t xml:space="preserve">re is </w:t>
      </w:r>
      <w:r>
        <w:t xml:space="preserve">potential </w:t>
      </w:r>
      <w:r w:rsidR="008E2C54">
        <w:t xml:space="preserve">for significant </w:t>
      </w:r>
      <w:r>
        <w:t>cumulative impacts</w:t>
      </w:r>
      <w:r w:rsidR="008E2C54">
        <w:t xml:space="preserve">, </w:t>
      </w:r>
      <w:proofErr w:type="gramStart"/>
      <w:r w:rsidR="008E2C54">
        <w:t>in particular on</w:t>
      </w:r>
      <w:proofErr w:type="gramEnd"/>
      <w:r w:rsidR="008E2C54">
        <w:t xml:space="preserve"> biodiversity and amenity values, due to the three operating wind farms within 20 km and three approved wind farms within 10 km of the project site.</w:t>
      </w:r>
    </w:p>
    <w:p w14:paraId="3715D698" w14:textId="77777777" w:rsidR="00BF2014" w:rsidRDefault="00BF2014" w:rsidP="00BF2014">
      <w:pPr>
        <w:pStyle w:val="BodyText"/>
      </w:pPr>
      <w:r>
        <w:t xml:space="preserve">The EES will need to include a detailed description of the proposed project and rigorous assessment of its potential effects on the environment and </w:t>
      </w:r>
      <w:r w:rsidR="008E2C54">
        <w:t xml:space="preserve">the proponent’s </w:t>
      </w:r>
      <w:r>
        <w:t xml:space="preserve">approaches to </w:t>
      </w:r>
      <w:r w:rsidR="008E2C54">
        <w:t xml:space="preserve">avoidance and </w:t>
      </w:r>
      <w:r>
        <w:t>mitigation.</w:t>
      </w:r>
    </w:p>
    <w:p w14:paraId="5BD6570A" w14:textId="77777777" w:rsidR="00BF2014" w:rsidRDefault="00BF2014" w:rsidP="00BF2014">
      <w:pPr>
        <w:pStyle w:val="Heading2"/>
      </w:pPr>
      <w:r>
        <w:t>What about the Commonwealth Environment Protection and Biodiversity Conservation Act?</w:t>
      </w:r>
    </w:p>
    <w:p w14:paraId="48D601F5" w14:textId="6B571DE7" w:rsidR="00BF2014" w:rsidRDefault="00BF2014" w:rsidP="00BF2014">
      <w:pPr>
        <w:pStyle w:val="BodyText"/>
      </w:pPr>
      <w:r>
        <w:t xml:space="preserve">The project was also referred to the Australian Government under the Commonwealth’s </w:t>
      </w:r>
      <w:r w:rsidR="008E2C54" w:rsidRPr="008E2C54">
        <w:rPr>
          <w:i/>
        </w:rPr>
        <w:t>Environment Protection and Biodiversity Conservation Act 1999</w:t>
      </w:r>
      <w:r w:rsidR="008E2C54">
        <w:t xml:space="preserve"> (EPBC Act)</w:t>
      </w:r>
      <w:r>
        <w:t xml:space="preserve">. The delegate for the Minister for the Environment determined on </w:t>
      </w:r>
      <w:r w:rsidR="008E2C54">
        <w:t xml:space="preserve">12 June 2019 </w:t>
      </w:r>
      <w:r>
        <w:t xml:space="preserve">that the project is a ‘controlled action’ requiring assessment and approval under the EPBC Act. The provisions </w:t>
      </w:r>
      <w:r w:rsidR="0084307F">
        <w:t xml:space="preserve">(or matters of national environmental significance) relevant to </w:t>
      </w:r>
      <w:r>
        <w:t>the Australian Government’s controlled action decision under the EPBC Act are listed threatened species and communities (sections 18 and 18A).</w:t>
      </w:r>
    </w:p>
    <w:p w14:paraId="55160059" w14:textId="73318580" w:rsidR="00BF2014" w:rsidRDefault="00BF2014" w:rsidP="00BF2014">
      <w:pPr>
        <w:pStyle w:val="BodyText"/>
      </w:pPr>
      <w:r>
        <w:t xml:space="preserve">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agreement; there will be no separate assessment by the Commonwealth. The Victorian Minister’s assessment will be provided to the Commonwealth to inform </w:t>
      </w:r>
      <w:r w:rsidR="00E41E60">
        <w:t xml:space="preserve">their </w:t>
      </w:r>
      <w:r>
        <w:t>decision about the approval</w:t>
      </w:r>
      <w:r w:rsidR="00E41E60">
        <w:t xml:space="preserve"> required for </w:t>
      </w:r>
      <w:r>
        <w:t>the project under the EPBC Act.</w:t>
      </w:r>
    </w:p>
    <w:p w14:paraId="48184932" w14:textId="6B5B6150" w:rsidR="00BF2014" w:rsidRDefault="00BF2014" w:rsidP="00BF2014">
      <w:pPr>
        <w:pStyle w:val="BodyText"/>
      </w:pPr>
      <w:r>
        <w:t xml:space="preserve">The final </w:t>
      </w:r>
      <w:r w:rsidR="00E41E60">
        <w:t xml:space="preserve">EES </w:t>
      </w:r>
      <w:r>
        <w:t xml:space="preserve">scoping requirements identify matters relating to the EPBC </w:t>
      </w:r>
      <w:r w:rsidR="00E41E60">
        <w:t xml:space="preserve">controlled action </w:t>
      </w:r>
      <w:r>
        <w:t>decision, so that the EES can appropriately address the</w:t>
      </w:r>
      <w:r w:rsidR="00E41E60">
        <w:t xml:space="preserve">se </w:t>
      </w:r>
      <w:r>
        <w:t>m</w:t>
      </w:r>
      <w:r w:rsidR="00E41E60">
        <w:t>atters of national environmental significance</w:t>
      </w:r>
      <w:r w:rsidR="0084307F">
        <w:t xml:space="preserve"> that need to be assessed</w:t>
      </w:r>
      <w:r>
        <w:t>.</w:t>
      </w:r>
    </w:p>
    <w:p w14:paraId="66BCEE76" w14:textId="77777777" w:rsidR="00BF2014" w:rsidRDefault="00BF2014" w:rsidP="00BF2014">
      <w:pPr>
        <w:pStyle w:val="Heading2"/>
      </w:pPr>
      <w:r>
        <w:lastRenderedPageBreak/>
        <w:t xml:space="preserve">What studies are </w:t>
      </w:r>
      <w:r w:rsidR="008E2C54">
        <w:t xml:space="preserve">Willatook Wind Farm Pty Ltd </w:t>
      </w:r>
      <w:r>
        <w:t>doing to assess impacts of the project?</w:t>
      </w:r>
    </w:p>
    <w:p w14:paraId="791502E6" w14:textId="77777777" w:rsidR="00BF2014" w:rsidRDefault="008E2C54" w:rsidP="00BF2014">
      <w:pPr>
        <w:pStyle w:val="BodyText"/>
      </w:pPr>
      <w:r>
        <w:t>Willatook Wind Farm Pty Ltd</w:t>
      </w:r>
      <w:r w:rsidR="00BF2014">
        <w:t xml:space="preserve"> is investigating potential impacts of the project, with studies such as biodiversity, </w:t>
      </w:r>
      <w:r>
        <w:t>hydrogeology and hydrology</w:t>
      </w:r>
      <w:r w:rsidR="00BF2014">
        <w:t xml:space="preserve">, </w:t>
      </w:r>
      <w:proofErr w:type="spellStart"/>
      <w:r w:rsidR="00D65AD9">
        <w:t>geoheritage</w:t>
      </w:r>
      <w:proofErr w:type="spellEnd"/>
      <w:r w:rsidR="00D65AD9">
        <w:t>, noise and vibration, social impact</w:t>
      </w:r>
      <w:r w:rsidR="00BF2014">
        <w:t xml:space="preserve"> and cultural and historic heritage being undertaken. </w:t>
      </w:r>
    </w:p>
    <w:p w14:paraId="361D302F" w14:textId="77777777" w:rsidR="00BF2014" w:rsidRDefault="00BF2014" w:rsidP="00BF2014">
      <w:pPr>
        <w:pStyle w:val="BodyText"/>
      </w:pPr>
      <w:r>
        <w:t>These studies will need to include strategies to avoid, minimise or manage potential impacts.</w:t>
      </w:r>
    </w:p>
    <w:p w14:paraId="18CE5404" w14:textId="77777777" w:rsidR="00BF2014" w:rsidRDefault="00BF2014" w:rsidP="00BF2014">
      <w:pPr>
        <w:pStyle w:val="Heading2"/>
      </w:pPr>
      <w:r>
        <w:t xml:space="preserve">What are the final </w:t>
      </w:r>
      <w:r w:rsidR="00D65AD9">
        <w:t>s</w:t>
      </w:r>
      <w:r>
        <w:t xml:space="preserve">coping </w:t>
      </w:r>
      <w:r w:rsidR="00D65AD9">
        <w:t>r</w:t>
      </w:r>
      <w:r>
        <w:t>equirements?</w:t>
      </w:r>
    </w:p>
    <w:p w14:paraId="3E79E83B" w14:textId="39648FDF" w:rsidR="00BF2014" w:rsidRDefault="00BF2014" w:rsidP="00BF2014">
      <w:pPr>
        <w:pStyle w:val="BodyText"/>
      </w:pPr>
      <w:r>
        <w:t>The matters to be investigated and documented in each EES are tailored to each project</w:t>
      </w:r>
      <w:r w:rsidR="005E03EE">
        <w:t>, its setting</w:t>
      </w:r>
      <w:r w:rsidR="0084307F">
        <w:t xml:space="preserve"> and the</w:t>
      </w:r>
      <w:r w:rsidR="005E03EE">
        <w:t xml:space="preserve"> associated</w:t>
      </w:r>
      <w:r w:rsidR="0084307F">
        <w:t xml:space="preserve"> environmental risks</w:t>
      </w:r>
      <w:r>
        <w:t xml:space="preserve">. DELWP prepares draft scoping requirements for a project’s EES on behalf of the Minister for Planning and exhibits them for 15 business days for public comment. Inputs to the draft scoping requirements are the proponent’s referral and draft study program and advice from agencies via the technical reference group (TRG). Consistent with the Minister’s requirement for an EES, the scoping requirements for the </w:t>
      </w:r>
      <w:r w:rsidR="00D65AD9">
        <w:t>Willatook Wind Farm Project</w:t>
      </w:r>
      <w:r>
        <w:t xml:space="preserve"> EES are targeted to specific issues with potential for significant effects. The assessment must include all potential direct, indirect, cumulative, on-site and off-site effects of the project.</w:t>
      </w:r>
    </w:p>
    <w:p w14:paraId="65CF03E9" w14:textId="77777777" w:rsidR="00BF2014" w:rsidRDefault="00BF2014" w:rsidP="00BF2014">
      <w:pPr>
        <w:pStyle w:val="BodyText"/>
      </w:pPr>
      <w:r>
        <w:t xml:space="preserve">Specific concerns raised by submissions largely centred around </w:t>
      </w:r>
      <w:r w:rsidR="00D65AD9">
        <w:t>potential impacts to birds and bats (particularly Brolga and the Southern Bent-wing Bat), noise amenity, social cohesion and local roads.</w:t>
      </w:r>
      <w:r>
        <w:t xml:space="preserve"> </w:t>
      </w:r>
      <w:r w:rsidR="00D65AD9">
        <w:t>T</w:t>
      </w:r>
      <w:r>
        <w:t xml:space="preserve">hese </w:t>
      </w:r>
      <w:r w:rsidR="00D65AD9">
        <w:t>issues are</w:t>
      </w:r>
      <w:r>
        <w:t xml:space="preserve"> addressed under broader topics in the scoping requirements</w:t>
      </w:r>
      <w:r w:rsidR="00D65AD9">
        <w:t>, to ensure they, along with other potentially significant effects, are considered in the EES</w:t>
      </w:r>
      <w:r>
        <w:t>.</w:t>
      </w:r>
    </w:p>
    <w:p w14:paraId="51D5F1BD" w14:textId="77777777" w:rsidR="00BF2014" w:rsidRDefault="00BF2014" w:rsidP="00BF2014">
      <w:pPr>
        <w:pStyle w:val="Heading2"/>
      </w:pPr>
      <w:r>
        <w:t>Was there public consultation about the draft scoping requirements?</w:t>
      </w:r>
    </w:p>
    <w:p w14:paraId="17A7AF50" w14:textId="77777777" w:rsidR="00BF2014" w:rsidRDefault="00BF2014" w:rsidP="00BF2014">
      <w:pPr>
        <w:pStyle w:val="BodyText"/>
      </w:pPr>
      <w:r>
        <w:t xml:space="preserve">Public comments were invited on the draft scoping requirements for this EES. They were exhibited for 15 business days closing on </w:t>
      </w:r>
      <w:r w:rsidR="00D65AD9">
        <w:t>8 August</w:t>
      </w:r>
      <w:r>
        <w:t xml:space="preserve"> 2019. The exhibition of draft scoping requirements was publicised on the DELWP website and advertised in major and local newspaper</w:t>
      </w:r>
      <w:r w:rsidR="00D65AD9">
        <w:t>s</w:t>
      </w:r>
      <w:r>
        <w:t xml:space="preserve">. The proponent also distributed information on public exhibition through </w:t>
      </w:r>
      <w:r w:rsidR="00EA4BAA">
        <w:t>two public information sessions</w:t>
      </w:r>
      <w:r>
        <w:t xml:space="preserve"> at the commencement of public exhibition of the draft scoping requirements. DELWP received </w:t>
      </w:r>
      <w:r w:rsidR="00EA4BAA">
        <w:t>eight</w:t>
      </w:r>
      <w:r>
        <w:t xml:space="preserve"> submissions on the draft scoping requirements. All submissions were provided to the proponent to inform ongoing development of the EES.</w:t>
      </w:r>
    </w:p>
    <w:p w14:paraId="16FD46C3" w14:textId="77777777" w:rsidR="00BF2014" w:rsidRDefault="00BF2014" w:rsidP="00BF2014">
      <w:pPr>
        <w:pStyle w:val="BodyText"/>
      </w:pPr>
      <w:r>
        <w:t xml:space="preserve">The proponent is required to engage with the public and stakeholders to identify and respond to their issues and inform EES studies. </w:t>
      </w:r>
    </w:p>
    <w:p w14:paraId="0D90713F" w14:textId="77777777" w:rsidR="00BF2014" w:rsidRDefault="00EA4BAA" w:rsidP="00BF2014">
      <w:pPr>
        <w:pStyle w:val="BodyText"/>
      </w:pPr>
      <w:r>
        <w:t>Willatook Wind Farm Pty Ltd</w:t>
      </w:r>
      <w:r w:rsidR="00BF2014">
        <w:t xml:space="preserve"> has commenced, and will continue, consultation with stakeholders and the community, in accordance with </w:t>
      </w:r>
      <w:r>
        <w:t>a draft</w:t>
      </w:r>
      <w:r w:rsidR="00BF2014">
        <w:t xml:space="preserve"> consultation plan. This plan </w:t>
      </w:r>
      <w:r>
        <w:t xml:space="preserve">will be </w:t>
      </w:r>
      <w:r w:rsidR="00BF2014">
        <w:t>available on DELWP’s website</w:t>
      </w:r>
      <w:r>
        <w:t xml:space="preserve"> once </w:t>
      </w:r>
      <w:r w:rsidR="00BF2014">
        <w:t xml:space="preserve">reviewed by the </w:t>
      </w:r>
      <w:proofErr w:type="gramStart"/>
      <w:r w:rsidR="00BF2014">
        <w:t>TRG, and</w:t>
      </w:r>
      <w:proofErr w:type="gramEnd"/>
      <w:r w:rsidR="00BF2014">
        <w:t xml:space="preserve"> will </w:t>
      </w:r>
      <w:r>
        <w:t xml:space="preserve">continue to </w:t>
      </w:r>
      <w:r w:rsidR="00BF2014">
        <w:t xml:space="preserve">be updated as necessary throughout the EES process. </w:t>
      </w:r>
    </w:p>
    <w:p w14:paraId="79553F85" w14:textId="77777777" w:rsidR="00BF2014" w:rsidRDefault="00BF2014" w:rsidP="00BF2014">
      <w:pPr>
        <w:pStyle w:val="Heading2"/>
      </w:pPr>
      <w:r>
        <w:t>What is the Technical Reference Group and its role in the EES process?</w:t>
      </w:r>
    </w:p>
    <w:p w14:paraId="5672D603" w14:textId="77777777" w:rsidR="00BF2014" w:rsidRDefault="00BF2014" w:rsidP="00BF2014">
      <w:pPr>
        <w:pStyle w:val="BodyText"/>
      </w:pPr>
      <w:r>
        <w:t>DELWP has convened an inter-agency TRG at the request of the Minister for Planning to advise DELWP and the proponent on scoping and adequacy of the EES studies and documentation, as well as co-ordination of the EES process with other statutory processes for the project.</w:t>
      </w:r>
    </w:p>
    <w:p w14:paraId="0E89254F" w14:textId="77777777" w:rsidR="00BF2014" w:rsidRDefault="00BF2014" w:rsidP="00BF2014">
      <w:pPr>
        <w:pStyle w:val="BodyText"/>
      </w:pPr>
      <w:r>
        <w:t>The organisations represented on the TRG are:</w:t>
      </w:r>
    </w:p>
    <w:p w14:paraId="3E68F09C" w14:textId="77777777" w:rsidR="00BF2014" w:rsidRDefault="00BF2014" w:rsidP="00EA4BAA">
      <w:pPr>
        <w:pStyle w:val="ListBullet"/>
        <w:contextualSpacing/>
      </w:pPr>
      <w:r>
        <w:t>DELWP</w:t>
      </w:r>
      <w:r w:rsidR="00EA4BAA">
        <w:t>’s Environment and Planning portfolios</w:t>
      </w:r>
    </w:p>
    <w:p w14:paraId="5AE37141" w14:textId="77777777" w:rsidR="00BF2014" w:rsidRDefault="00BF2014" w:rsidP="00EA4BAA">
      <w:pPr>
        <w:pStyle w:val="ListBullet"/>
        <w:contextualSpacing/>
      </w:pPr>
      <w:r>
        <w:t>Aboriginal Victoria</w:t>
      </w:r>
    </w:p>
    <w:p w14:paraId="627CA99F" w14:textId="77777777" w:rsidR="00BF2014" w:rsidRDefault="00EA4BAA" w:rsidP="00EA4BAA">
      <w:pPr>
        <w:pStyle w:val="ListBullet"/>
        <w:contextualSpacing/>
      </w:pPr>
      <w:r>
        <w:t>Heritage Victoria</w:t>
      </w:r>
    </w:p>
    <w:p w14:paraId="63841EE3" w14:textId="77777777" w:rsidR="00EA4BAA" w:rsidRDefault="00EA4BAA" w:rsidP="00EA4BAA">
      <w:pPr>
        <w:pStyle w:val="ListBullet"/>
        <w:contextualSpacing/>
      </w:pPr>
      <w:r>
        <w:t>EPA Victoria</w:t>
      </w:r>
    </w:p>
    <w:p w14:paraId="5EA1DA68" w14:textId="77777777" w:rsidR="00EA4BAA" w:rsidRDefault="00EA4BAA" w:rsidP="00EA4BAA">
      <w:pPr>
        <w:pStyle w:val="ListBullet"/>
        <w:contextualSpacing/>
      </w:pPr>
      <w:r>
        <w:t>Regional Roads Victoria</w:t>
      </w:r>
    </w:p>
    <w:p w14:paraId="0244AFDC" w14:textId="77777777" w:rsidR="00EA4BAA" w:rsidRDefault="00EA4BAA" w:rsidP="00EA4BAA">
      <w:pPr>
        <w:pStyle w:val="ListBullet"/>
        <w:contextualSpacing/>
      </w:pPr>
      <w:r>
        <w:t>Glenelg Hopkins Catchment Management Authority</w:t>
      </w:r>
    </w:p>
    <w:p w14:paraId="201B49DD" w14:textId="77777777" w:rsidR="00EA4BAA" w:rsidRDefault="00EA4BAA" w:rsidP="00EA4BAA">
      <w:pPr>
        <w:pStyle w:val="ListBullet"/>
        <w:contextualSpacing/>
      </w:pPr>
      <w:r>
        <w:t>Earth Resources Regulation</w:t>
      </w:r>
    </w:p>
    <w:p w14:paraId="51ED6CF1" w14:textId="77777777" w:rsidR="00BF2014" w:rsidRDefault="00EA4BAA" w:rsidP="00EA4BAA">
      <w:pPr>
        <w:pStyle w:val="ListBullet"/>
        <w:contextualSpacing/>
      </w:pPr>
      <w:r>
        <w:t xml:space="preserve">Moyne </w:t>
      </w:r>
      <w:r w:rsidR="00BF2014">
        <w:t>Shire Council</w:t>
      </w:r>
    </w:p>
    <w:p w14:paraId="1C79393D" w14:textId="77777777" w:rsidR="00BF2014" w:rsidRDefault="00BF2014" w:rsidP="00BF2014">
      <w:pPr>
        <w:pStyle w:val="Heading2"/>
      </w:pPr>
      <w:r>
        <w:lastRenderedPageBreak/>
        <w:t>What happens now the Minister has issued the final scoping requirements?</w:t>
      </w:r>
    </w:p>
    <w:p w14:paraId="71958AE9" w14:textId="77777777" w:rsidR="00BF2014" w:rsidRDefault="00BF2014" w:rsidP="00BF2014">
      <w:pPr>
        <w:pStyle w:val="BodyText"/>
      </w:pPr>
      <w:r>
        <w:t xml:space="preserve">The proponent will continue with the necessary information-gathering and investigations to assess the potential impacts. This generally takes at least several months. The proponent will conduct its studies and prepare the EES in close consultation with DELWP and the TRG. </w:t>
      </w:r>
    </w:p>
    <w:p w14:paraId="10FEFDDD" w14:textId="5878AA04" w:rsidR="00BF2014" w:rsidRDefault="00BF2014" w:rsidP="00BF2014">
      <w:pPr>
        <w:pStyle w:val="BodyText"/>
      </w:pPr>
      <w:r>
        <w:t xml:space="preserve">When the proponent believes the EES is </w:t>
      </w:r>
      <w:r w:rsidR="00802697">
        <w:t xml:space="preserve">complete and </w:t>
      </w:r>
      <w:r>
        <w:t>ready</w:t>
      </w:r>
      <w:r w:rsidR="00802697">
        <w:t xml:space="preserve"> for public exhibition</w:t>
      </w:r>
      <w:r>
        <w:t xml:space="preserve">, it will be </w:t>
      </w:r>
      <w:r w:rsidR="00802697">
        <w:t xml:space="preserve">submitted for </w:t>
      </w:r>
      <w:r>
        <w:t xml:space="preserve">review by DELWP, and the Minister for Planning will decide whether to authorise the EES to be exhibited. If authorised, the EES will be advertised for public comment for typically </w:t>
      </w:r>
      <w:r w:rsidR="00EA4BAA">
        <w:t xml:space="preserve">no less than </w:t>
      </w:r>
      <w:r>
        <w:t>30 business days. This is the key opportunity for public comment and submission on the project’s environmental effe</w:t>
      </w:r>
      <w:bookmarkStart w:id="0" w:name="_GoBack"/>
      <w:bookmarkEnd w:id="0"/>
      <w:r>
        <w:t>cts.</w:t>
      </w:r>
    </w:p>
    <w:p w14:paraId="215DCC72" w14:textId="77777777" w:rsidR="00BF2014" w:rsidRDefault="00BF2014" w:rsidP="00BF2014">
      <w:pPr>
        <w:pStyle w:val="BodyText"/>
      </w:pPr>
      <w:r>
        <w:t xml:space="preserve">The Minister will appoint an independent inquiry and </w:t>
      </w:r>
      <w:r w:rsidR="00EA4BAA">
        <w:t>planning permit application panel</w:t>
      </w:r>
      <w:r>
        <w:t xml:space="preserve"> that will consider the EES and any formal public submissions received and produce a report, which at the end of the process, will inform </w:t>
      </w:r>
      <w:r w:rsidR="00EA4BAA">
        <w:t xml:space="preserve">and enable </w:t>
      </w:r>
      <w:r>
        <w:t xml:space="preserve">the Minister to issue an assessment of the environmental effects of the project. The Minister’s assessment will inform statutory decision-makers responsible for the project’s approvals (including the Commonwealth </w:t>
      </w:r>
      <w:proofErr w:type="gramStart"/>
      <w:r>
        <w:t>with regard to</w:t>
      </w:r>
      <w:proofErr w:type="gramEnd"/>
      <w:r>
        <w:t xml:space="preserve"> the required approvals under the EPBC Act). </w:t>
      </w:r>
    </w:p>
    <w:p w14:paraId="2678FDFE" w14:textId="77777777" w:rsidR="00BF2014" w:rsidRDefault="00BF2014" w:rsidP="00BF2014">
      <w:pPr>
        <w:pStyle w:val="BodyText"/>
      </w:pPr>
      <w:r>
        <w:t xml:space="preserve">After the Minister has received the inquiry and </w:t>
      </w:r>
      <w:r w:rsidR="00EA4BAA">
        <w:t>planning permit application panel’s</w:t>
      </w:r>
      <w:r>
        <w:t xml:space="preserve"> report and made his assessment, both the report and the Minister’s assessment will be published on the DELWP website.</w:t>
      </w:r>
    </w:p>
    <w:p w14:paraId="0AB4C52E" w14:textId="77777777" w:rsidR="00BF2014" w:rsidRDefault="00BF2014" w:rsidP="00BF2014">
      <w:pPr>
        <w:pStyle w:val="Heading2"/>
      </w:pPr>
      <w:r>
        <w:t xml:space="preserve">When does </w:t>
      </w:r>
      <w:r w:rsidR="00EA4BAA">
        <w:t>Willatook Wind Farm Pty Ltd</w:t>
      </w:r>
      <w:r>
        <w:t xml:space="preserve"> expect to release its EES?</w:t>
      </w:r>
    </w:p>
    <w:p w14:paraId="53FD2943" w14:textId="77777777" w:rsidR="00BF2014" w:rsidRPr="00C46A59" w:rsidRDefault="00BF2014" w:rsidP="00BF2014">
      <w:pPr>
        <w:pStyle w:val="BodyText"/>
      </w:pPr>
      <w:r>
        <w:t xml:space="preserve">The most recent timeline for the EES, provided by the proponent, indicates that the EES is expected to be ready for public exhibition </w:t>
      </w:r>
      <w:r w:rsidR="00115EC2">
        <w:t xml:space="preserve">in the first half of </w:t>
      </w:r>
      <w:r>
        <w:t>20</w:t>
      </w:r>
      <w:r w:rsidR="00115EC2">
        <w:t>20</w:t>
      </w:r>
      <w:r>
        <w:t>.</w:t>
      </w:r>
    </w:p>
    <w:sectPr w:rsidR="00BF2014" w:rsidRPr="00C46A59" w:rsidSect="00DE028D">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E7457" w14:textId="77777777" w:rsidR="00EA4BAA" w:rsidRDefault="00EA4BAA">
      <w:r>
        <w:separator/>
      </w:r>
    </w:p>
    <w:p w14:paraId="4641DBB0" w14:textId="77777777" w:rsidR="00EA4BAA" w:rsidRDefault="00EA4BAA"/>
    <w:p w14:paraId="6795BD9C" w14:textId="77777777" w:rsidR="00EA4BAA" w:rsidRDefault="00EA4BAA"/>
  </w:endnote>
  <w:endnote w:type="continuationSeparator" w:id="0">
    <w:p w14:paraId="40277A69" w14:textId="77777777" w:rsidR="00EA4BAA" w:rsidRDefault="00EA4BAA">
      <w:r>
        <w:continuationSeparator/>
      </w:r>
    </w:p>
    <w:p w14:paraId="458FF146" w14:textId="77777777" w:rsidR="00EA4BAA" w:rsidRDefault="00EA4BAA"/>
    <w:p w14:paraId="3E27F02F" w14:textId="77777777" w:rsidR="00EA4BAA" w:rsidRDefault="00EA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4BAA" w14:paraId="41C3821D" w14:textId="77777777" w:rsidTr="00EA4BAA">
      <w:trPr>
        <w:trHeight w:val="397"/>
      </w:trPr>
      <w:tc>
        <w:tcPr>
          <w:tcW w:w="340" w:type="dxa"/>
        </w:tcPr>
        <w:p w14:paraId="761C174F" w14:textId="77777777" w:rsidR="00EA4BAA" w:rsidRPr="00D55628" w:rsidRDefault="00EA4BAA"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EB71C40" w14:textId="77777777" w:rsidR="00EA4BAA" w:rsidRPr="00D55628" w:rsidRDefault="00EA4BAA" w:rsidP="00DE028D">
          <w:pPr>
            <w:pStyle w:val="FooterEven"/>
          </w:pPr>
        </w:p>
      </w:tc>
    </w:tr>
  </w:tbl>
  <w:p w14:paraId="04637B97" w14:textId="77777777" w:rsidR="00EA4BAA" w:rsidRDefault="00EA4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4BAA" w14:paraId="33A530FB" w14:textId="77777777" w:rsidTr="00EA4BAA">
      <w:trPr>
        <w:trHeight w:val="397"/>
      </w:trPr>
      <w:tc>
        <w:tcPr>
          <w:tcW w:w="9071" w:type="dxa"/>
        </w:tcPr>
        <w:p w14:paraId="5C5D7C0D" w14:textId="77777777" w:rsidR="00EA4BAA" w:rsidRPr="00CB1FB7" w:rsidRDefault="00EA4BAA" w:rsidP="00DE028D">
          <w:pPr>
            <w:pStyle w:val="FooterOdd"/>
            <w:rPr>
              <w:b/>
            </w:rPr>
          </w:pPr>
        </w:p>
      </w:tc>
      <w:tc>
        <w:tcPr>
          <w:tcW w:w="340" w:type="dxa"/>
        </w:tcPr>
        <w:p w14:paraId="096CF2A4" w14:textId="77777777" w:rsidR="00EA4BAA" w:rsidRPr="00D55628" w:rsidRDefault="00EA4B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354D7E3" w14:textId="77777777" w:rsidR="00EA4BAA" w:rsidRDefault="00EA4BAA" w:rsidP="00DE028D">
    <w:pPr>
      <w:pStyle w:val="Footer"/>
    </w:pPr>
  </w:p>
  <w:p w14:paraId="48EAFCFA" w14:textId="77777777" w:rsidR="00EA4BAA" w:rsidRPr="00DE028D" w:rsidRDefault="00EA4BAA"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3234" w14:textId="77777777" w:rsidR="00EA4BAA" w:rsidRDefault="00EA4BAA" w:rsidP="00BF3066">
    <w:pPr>
      <w:pStyle w:val="Footer"/>
      <w:spacing w:before="1600"/>
    </w:pPr>
    <w:r>
      <w:rPr>
        <w:noProof/>
      </w:rPr>
      <w:drawing>
        <wp:anchor distT="0" distB="0" distL="114300" distR="114300" simplePos="0" relativeHeight="251689984" behindDoc="1" locked="1" layoutInCell="1" allowOverlap="1" wp14:anchorId="27EA7BDF" wp14:editId="699EE9E2">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701248" behindDoc="0" locked="1" layoutInCell="1" allowOverlap="1" wp14:anchorId="107F7512" wp14:editId="04BAF195">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4412B" w14:textId="77777777" w:rsidR="00EA4BAA" w:rsidRPr="009F69FA" w:rsidRDefault="00EA4B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F7512" id="_x0000_t202" coordsize="21600,21600" o:spt="202" path="m,l,21600r21600,l21600,xe">
              <v:stroke joinstyle="miter"/>
              <v:path gradientshapeok="t" o:connecttype="rect"/>
            </v:shapetype>
            <v:shape id="WebAddress" o:spid="_x0000_s1026" type="#_x0000_t202" style="position:absolute;margin-left:0;margin-top:0;width:303pt;height:56.7pt;z-index:2517012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PeggIAAGQ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27o9IqqHRrtqZ+U4ORVjW5cixDvhMdooIEY93iLjzaEqtMg&#10;cbYm/+tv9wkPxkLLWYtRK3n4uRFecWa+WnD5GLRIxIj5NDsGOTjz+fBpOpvhsHqpsZvmgtCPKTaL&#10;k1lM+GhGUXtqHrEWlulZqISVeLzkcRQvYr8BsFakWi4zCOPoRLy2904m16k9iWwP3aPwbmBkBJdv&#10;aJxKMX9FzB6bLC0tN5F0nVmbKtyXdag8Rjnzflg7aVe8PGfU83Jc/AYAAP//AwBQSwMEFAAGAAgA&#10;AAAhABhDUQHbAAAABQEAAA8AAABkcnMvZG93bnJldi54bWxMj8FOwzAQRO9I/IO1SNyok7YEFOJU&#10;iMKFGwUJenPjJQmN11G8aQNfz8IFLiuNZjT7plhNvlMHHGIbyEA6S0AhVcG1VBt4eX64uAYV2ZKz&#10;XSA08IkRVuXpSWFzF470hIcN10pKKObWQMPc51rHqkFv4yz0SOK9h8FbFjnU2g32KOW+0/MkybS3&#10;LcmHxvZ412C134zeAN6P68XV6+Xjettv+WO+X3616Zsx52fT7Q0oxon/wvCDL+hQCtMujOSi6gzI&#10;EP694mVJJnInoXSxBF0W+j99+Q0AAP//AwBQSwECLQAUAAYACAAAACEAtoM4kv4AAADhAQAAEwAA&#10;AAAAAAAAAAAAAAAAAAAAW0NvbnRlbnRfVHlwZXNdLnhtbFBLAQItABQABgAIAAAAIQA4/SH/1gAA&#10;AJQBAAALAAAAAAAAAAAAAAAAAC8BAABfcmVscy8ucmVsc1BLAQItABQABgAIAAAAIQD68jPeggIA&#10;AGQFAAAOAAAAAAAAAAAAAAAAAC4CAABkcnMvZTJvRG9jLnhtbFBLAQItABQABgAIAAAAIQAYQ1EB&#10;2wAAAAUBAAAPAAAAAAAAAAAAAAAAANwEAABkcnMvZG93bnJldi54bWxQSwUGAAAAAAQABADzAAAA&#10;5AUAAAAA&#10;" filled="f" stroked="f" strokeweight=".5pt">
              <v:textbox inset="15mm">
                <w:txbxContent>
                  <w:p w14:paraId="6424412B" w14:textId="77777777" w:rsidR="00EA4BAA" w:rsidRPr="009F69FA" w:rsidRDefault="00EA4B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7936" behindDoc="1" locked="1" layoutInCell="1" allowOverlap="1" wp14:anchorId="12D2A3E5" wp14:editId="35E63599">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4BAA" w14:paraId="02AD1E81" w14:textId="77777777" w:rsidTr="00EA4BAA">
      <w:trPr>
        <w:trHeight w:val="397"/>
      </w:trPr>
      <w:tc>
        <w:tcPr>
          <w:tcW w:w="340" w:type="dxa"/>
        </w:tcPr>
        <w:p w14:paraId="7432CFDD" w14:textId="77777777" w:rsidR="00EA4BAA" w:rsidRPr="00D55628" w:rsidRDefault="00EA4BAA"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5C5D4F03" w14:textId="77777777" w:rsidR="00EA4BAA" w:rsidRPr="00D55628" w:rsidRDefault="00EA4BAA" w:rsidP="00DE028D">
          <w:pPr>
            <w:pStyle w:val="FooterEven"/>
          </w:pPr>
        </w:p>
      </w:tc>
    </w:tr>
  </w:tbl>
  <w:p w14:paraId="4677EA5E" w14:textId="77777777" w:rsidR="00EA4BAA" w:rsidRDefault="00EA4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4BAA" w14:paraId="66A75610" w14:textId="77777777" w:rsidTr="00EA4BAA">
      <w:trPr>
        <w:trHeight w:val="397"/>
      </w:trPr>
      <w:tc>
        <w:tcPr>
          <w:tcW w:w="9071" w:type="dxa"/>
        </w:tcPr>
        <w:p w14:paraId="664A14FA" w14:textId="77777777" w:rsidR="00EA4BAA" w:rsidRPr="00CB1FB7" w:rsidRDefault="00EA4BAA" w:rsidP="00DE028D">
          <w:pPr>
            <w:pStyle w:val="FooterOdd"/>
            <w:rPr>
              <w:b/>
            </w:rPr>
          </w:pPr>
        </w:p>
      </w:tc>
      <w:tc>
        <w:tcPr>
          <w:tcW w:w="340" w:type="dxa"/>
        </w:tcPr>
        <w:p w14:paraId="4313B8DA" w14:textId="77777777" w:rsidR="00EA4BAA" w:rsidRPr="00D55628" w:rsidRDefault="00EA4BAA"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3C9D9FF8" w14:textId="77777777" w:rsidR="00EA4BAA" w:rsidRDefault="00EA4BAA" w:rsidP="00DE028D">
    <w:pPr>
      <w:pStyle w:val="Footer"/>
    </w:pPr>
  </w:p>
  <w:p w14:paraId="060EC61D" w14:textId="77777777" w:rsidR="00EA4BAA" w:rsidRPr="00DE028D" w:rsidRDefault="00EA4BAA"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5F80" w14:textId="77777777" w:rsidR="00EA4BAA" w:rsidRDefault="00EA4BAA" w:rsidP="00BF3066">
    <w:pPr>
      <w:pStyle w:val="Footer"/>
      <w:spacing w:before="1600"/>
    </w:pPr>
    <w:r>
      <w:rPr>
        <w:noProof/>
      </w:rPr>
      <w:drawing>
        <wp:anchor distT="0" distB="0" distL="114300" distR="114300" simplePos="0" relativeHeight="251680768" behindDoc="1" locked="1" layoutInCell="1" allowOverlap="1" wp14:anchorId="1CDC70A9" wp14:editId="4FDACFBF">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1" layoutInCell="1" allowOverlap="1" wp14:anchorId="1860AFC0" wp14:editId="504318AA">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39160946" wp14:editId="1D6EA244">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040DD" w14:textId="77777777" w:rsidR="00EA4BAA" w:rsidRPr="009F69FA" w:rsidRDefault="00EA4B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60946"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336040DD" w14:textId="77777777" w:rsidR="00EA4BAA" w:rsidRPr="009F69FA" w:rsidRDefault="00EA4B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853CA65" wp14:editId="0188474F">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465B8" w14:textId="77777777" w:rsidR="00EA4BAA" w:rsidRPr="008F5280" w:rsidRDefault="00EA4BAA" w:rsidP="008F5280">
      <w:pPr>
        <w:pStyle w:val="FootnoteSeparator"/>
      </w:pPr>
    </w:p>
    <w:p w14:paraId="0EFF276D" w14:textId="77777777" w:rsidR="00EA4BAA" w:rsidRDefault="00EA4BAA"/>
  </w:footnote>
  <w:footnote w:type="continuationSeparator" w:id="0">
    <w:p w14:paraId="055FD411" w14:textId="77777777" w:rsidR="00EA4BAA" w:rsidRDefault="00EA4BAA" w:rsidP="008F5280">
      <w:pPr>
        <w:pStyle w:val="FootnoteSeparator"/>
      </w:pPr>
    </w:p>
    <w:p w14:paraId="48574274" w14:textId="77777777" w:rsidR="00EA4BAA" w:rsidRDefault="00EA4BAA"/>
    <w:p w14:paraId="569D3168" w14:textId="77777777" w:rsidR="00EA4BAA" w:rsidRDefault="00EA4BAA"/>
  </w:footnote>
  <w:footnote w:type="continuationNotice" w:id="1">
    <w:p w14:paraId="4E9C029E" w14:textId="77777777" w:rsidR="00EA4BAA" w:rsidRDefault="00EA4BAA" w:rsidP="00D55628"/>
    <w:p w14:paraId="521D4522" w14:textId="77777777" w:rsidR="00EA4BAA" w:rsidRDefault="00EA4BAA"/>
    <w:p w14:paraId="47F20C1B" w14:textId="77777777" w:rsidR="00EA4BAA" w:rsidRDefault="00EA4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BAA" w:rsidRPr="00F579ED" w14:paraId="248F6931" w14:textId="77777777" w:rsidTr="00EA4BAA">
      <w:trPr>
        <w:trHeight w:hRule="exact" w:val="1418"/>
      </w:trPr>
      <w:tc>
        <w:tcPr>
          <w:tcW w:w="7761" w:type="dxa"/>
          <w:vAlign w:val="center"/>
        </w:tcPr>
        <w:p w14:paraId="3CE47CAA" w14:textId="77777777" w:rsidR="00EA4BAA" w:rsidRPr="00F579ED" w:rsidRDefault="00EA4BAA"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Main</w:t>
          </w:r>
          <w:r w:rsidRPr="00BF2014">
            <w:rPr>
              <w:noProof/>
            </w:rPr>
            <w:t xml:space="preserve"> heading here over two lines (use shift+enter for a forced line break)</w:t>
          </w:r>
          <w:r>
            <w:rPr>
              <w:noProof/>
            </w:rPr>
            <w:fldChar w:fldCharType="end"/>
          </w:r>
        </w:p>
      </w:tc>
    </w:tr>
  </w:tbl>
  <w:p w14:paraId="2CC331B4" w14:textId="77777777" w:rsidR="00EA4BAA" w:rsidRDefault="00EA4BAA" w:rsidP="00DE028D">
    <w:pPr>
      <w:pStyle w:val="Header"/>
    </w:pPr>
    <w:r>
      <w:rPr>
        <w:noProof/>
      </w:rPr>
      <mc:AlternateContent>
        <mc:Choice Requires="wps">
          <w:drawing>
            <wp:anchor distT="0" distB="0" distL="114300" distR="114300" simplePos="0" relativeHeight="251699200" behindDoc="0" locked="1" layoutInCell="1" allowOverlap="1" wp14:anchorId="5D7EAE0F" wp14:editId="5FE858E1">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59DE3"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6FA68B00" wp14:editId="632F61FA">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A311A"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2BCEB213" wp14:editId="33925F37">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8CF1B"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115B926E" wp14:editId="010D4A73">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A4966"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7568302" w14:textId="77777777" w:rsidR="00EA4BAA" w:rsidRPr="00DE028D" w:rsidRDefault="00EA4B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BAA" w:rsidRPr="00975ED3" w14:paraId="066B45AD" w14:textId="77777777" w:rsidTr="00EA4BAA">
      <w:trPr>
        <w:trHeight w:hRule="exact" w:val="1418"/>
      </w:trPr>
      <w:tc>
        <w:tcPr>
          <w:tcW w:w="7761" w:type="dxa"/>
          <w:vAlign w:val="center"/>
        </w:tcPr>
        <w:p w14:paraId="10E398D8" w14:textId="77777777" w:rsidR="00EA4BAA" w:rsidRPr="00975ED3" w:rsidRDefault="00EA4BAA"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5C5CC1F5" w14:textId="77777777" w:rsidR="00EA4BAA" w:rsidRDefault="00EA4BAA" w:rsidP="00DE028D">
    <w:pPr>
      <w:pStyle w:val="Header"/>
    </w:pPr>
    <w:r>
      <w:rPr>
        <w:noProof/>
      </w:rPr>
      <mc:AlternateContent>
        <mc:Choice Requires="wps">
          <w:drawing>
            <wp:anchor distT="0" distB="0" distL="114300" distR="114300" simplePos="0" relativeHeight="251700224" behindDoc="0" locked="1" layoutInCell="1" allowOverlap="1" wp14:anchorId="75EDD200" wp14:editId="3F9E3AFE">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28E1B"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344A045B" wp14:editId="1695E7FC">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45CB"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0FF1689F" wp14:editId="3B474679">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C5F3E"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386757F7" wp14:editId="6FA6678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B1223D"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6D89B21D" w14:textId="77777777" w:rsidR="00EA4BAA" w:rsidRPr="00DE028D" w:rsidRDefault="00EA4BAA"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25C2" w14:textId="77777777" w:rsidR="00EA4BAA" w:rsidRPr="00E97294" w:rsidRDefault="00EA4BAA" w:rsidP="00E97294">
    <w:pPr>
      <w:pStyle w:val="Header"/>
    </w:pPr>
    <w:r>
      <w:rPr>
        <w:noProof/>
      </w:rPr>
      <mc:AlternateContent>
        <mc:Choice Requires="wps">
          <w:drawing>
            <wp:anchor distT="0" distB="0" distL="114300" distR="114300" simplePos="0" relativeHeight="251698176" behindDoc="0" locked="1" layoutInCell="1" allowOverlap="1" wp14:anchorId="5DDFC811" wp14:editId="6D0B1C66">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93887"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5E4D684B" wp14:editId="5AA6ED2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50E5885A" wp14:editId="10ACB698">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60B09"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4CE5AD26" wp14:editId="22307308">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2687"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37B9C6C9" wp14:editId="6D0BCE6E">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DA2AD"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78FB41C0" wp14:editId="5A166340">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CA4DD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BAA" w:rsidRPr="00975ED3" w14:paraId="68677AC6" w14:textId="77777777" w:rsidTr="00EA4BAA">
      <w:trPr>
        <w:trHeight w:hRule="exact" w:val="1418"/>
      </w:trPr>
      <w:tc>
        <w:tcPr>
          <w:tcW w:w="7761" w:type="dxa"/>
          <w:vAlign w:val="center"/>
        </w:tcPr>
        <w:p w14:paraId="786C28D5" w14:textId="20BA4ED5" w:rsidR="00EA4BAA" w:rsidRPr="00975ED3" w:rsidRDefault="00EA4BAA" w:rsidP="00DE028D">
          <w:pPr>
            <w:pStyle w:val="Header"/>
          </w:pPr>
          <w:r>
            <w:rPr>
              <w:noProof/>
            </w:rPr>
            <w:fldChar w:fldCharType="begin"/>
          </w:r>
          <w:r>
            <w:rPr>
              <w:noProof/>
            </w:rPr>
            <w:instrText xml:space="preserve"> STYLEREF  Title  \* MERGEFORMAT </w:instrText>
          </w:r>
          <w:r>
            <w:rPr>
              <w:noProof/>
            </w:rPr>
            <w:fldChar w:fldCharType="separate"/>
          </w:r>
          <w:r w:rsidR="00F15268">
            <w:rPr>
              <w:noProof/>
            </w:rPr>
            <w:t>Willatook Wind Farm Project</w:t>
          </w:r>
          <w:r w:rsidR="00F15268">
            <w:rPr>
              <w:noProof/>
            </w:rPr>
            <w:br/>
            <w:t>EES Scoping Requirements Q&amp;As</w:t>
          </w:r>
          <w:r>
            <w:rPr>
              <w:noProof/>
            </w:rPr>
            <w:fldChar w:fldCharType="end"/>
          </w:r>
        </w:p>
      </w:tc>
    </w:tr>
  </w:tbl>
  <w:p w14:paraId="64DDE075" w14:textId="77777777" w:rsidR="00EA4BAA" w:rsidRDefault="00EA4BAA" w:rsidP="00DE028D">
    <w:pPr>
      <w:pStyle w:val="Header"/>
    </w:pPr>
    <w:r w:rsidRPr="00806AB6">
      <w:rPr>
        <w:noProof/>
      </w:rPr>
      <mc:AlternateContent>
        <mc:Choice Requires="wps">
          <w:drawing>
            <wp:anchor distT="0" distB="0" distL="114300" distR="114300" simplePos="0" relativeHeight="251674624" behindDoc="1" locked="0" layoutInCell="1" allowOverlap="1" wp14:anchorId="36286B47" wp14:editId="47A856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A969F"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20050F64" wp14:editId="7D2C234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2A0E8"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215149BC" wp14:editId="468671F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3D6A85"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EF8E33D" w14:textId="77777777" w:rsidR="00EA4BAA" w:rsidRPr="00DE028D" w:rsidRDefault="00EA4B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BAA" w:rsidRPr="00975ED3" w14:paraId="0F435056" w14:textId="77777777" w:rsidTr="00EA4BAA">
      <w:trPr>
        <w:trHeight w:hRule="exact" w:val="1418"/>
      </w:trPr>
      <w:tc>
        <w:tcPr>
          <w:tcW w:w="7761" w:type="dxa"/>
          <w:vAlign w:val="center"/>
        </w:tcPr>
        <w:p w14:paraId="3107B1F8" w14:textId="38173A5A" w:rsidR="00EA4BAA" w:rsidRPr="00975ED3" w:rsidRDefault="00EA4BAA" w:rsidP="00DE028D">
          <w:pPr>
            <w:pStyle w:val="Header"/>
          </w:pPr>
          <w:r>
            <w:rPr>
              <w:noProof/>
            </w:rPr>
            <w:fldChar w:fldCharType="begin"/>
          </w:r>
          <w:r>
            <w:rPr>
              <w:noProof/>
            </w:rPr>
            <w:instrText xml:space="preserve"> STYLEREF  Title  \* MERGEFORMAT </w:instrText>
          </w:r>
          <w:r>
            <w:rPr>
              <w:noProof/>
            </w:rPr>
            <w:fldChar w:fldCharType="separate"/>
          </w:r>
          <w:r w:rsidR="00F15268">
            <w:rPr>
              <w:noProof/>
            </w:rPr>
            <w:t>Willatook Wind Farm Project</w:t>
          </w:r>
          <w:r w:rsidR="00F15268">
            <w:rPr>
              <w:noProof/>
            </w:rPr>
            <w:br/>
            <w:t>EES Scoping Requirements Q&amp;As</w:t>
          </w:r>
          <w:r>
            <w:rPr>
              <w:noProof/>
            </w:rPr>
            <w:fldChar w:fldCharType="end"/>
          </w:r>
        </w:p>
      </w:tc>
    </w:tr>
  </w:tbl>
  <w:p w14:paraId="246DB388" w14:textId="77777777" w:rsidR="00EA4BAA" w:rsidRDefault="00EA4BAA" w:rsidP="00DE028D">
    <w:pPr>
      <w:pStyle w:val="Header"/>
    </w:pPr>
    <w:r w:rsidRPr="00806AB6">
      <w:rPr>
        <w:noProof/>
      </w:rPr>
      <mc:AlternateContent>
        <mc:Choice Requires="wps">
          <w:drawing>
            <wp:anchor distT="0" distB="0" distL="114300" distR="114300" simplePos="0" relativeHeight="251678720" behindDoc="1" locked="0" layoutInCell="1" allowOverlap="1" wp14:anchorId="2ECEBAD7" wp14:editId="4BE2A717">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2A7D7"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51310727" wp14:editId="60EC4F4A">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48B2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64AAA7D7" wp14:editId="01F5DAC5">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A052E1"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1F8D3C67" w14:textId="77777777" w:rsidR="00EA4BAA" w:rsidRPr="00DE028D" w:rsidRDefault="00EA4BAA"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A4BA" w14:textId="77777777" w:rsidR="00EA4BAA" w:rsidRPr="00E97294" w:rsidRDefault="00EA4BAA" w:rsidP="00E97294">
    <w:pPr>
      <w:pStyle w:val="Header"/>
    </w:pPr>
    <w:r>
      <w:rPr>
        <w:noProof/>
      </w:rPr>
      <w:drawing>
        <wp:anchor distT="0" distB="0" distL="114300" distR="114300" simplePos="0" relativeHeight="251670528" behindDoc="1" locked="0" layoutInCell="1" allowOverlap="1" wp14:anchorId="4FD66E1D" wp14:editId="704B315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77" behindDoc="1" locked="0" layoutInCell="1" allowOverlap="1" wp14:anchorId="0FB1C409" wp14:editId="31BA3B80">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50897A1C" wp14:editId="451E717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111E6"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1852" behindDoc="1" locked="0" layoutInCell="1" allowOverlap="1" wp14:anchorId="3BF4C923" wp14:editId="38D51FCD">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BFB62"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331DE60" wp14:editId="0B2D001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901DC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8692575" wp14:editId="54CECEB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DB0E10"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FFE9CD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BF201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5EC2"/>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40"/>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2A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3EE"/>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4B9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7"/>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07F"/>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54"/>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AFF"/>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14"/>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AD9"/>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60"/>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0AC"/>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BA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268"/>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740"/>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520FFF82"/>
  <w15:docId w15:val="{C34BD0A7-902B-49A9-9A7F-108E69CA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F2014"/>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BF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lanning.vic.gov.au/environment-assessment/browse-projects/projects/willatook-wind-far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5" ma:contentTypeDescription="A Project Plan is a document that outlines what will be done, for what reason, by whom, on what timeline, using which resources, and using which methodologies, or part of such a document." ma:contentTypeScope="" ma:versionID="ae092a648d5c1000db62c6588efc0dda">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c0c2b1aa93e782af2c4eb9e4c0584866"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Study Program"/>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EPBC/Bilateral"/>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enumeration value="Retired"/>
        </xsd:restriction>
      </xsd:simpleType>
    </xsd:element>
    <xsd:element name="IUA_x0020_Type" ma:index="33" nillable="true" ma:displayName="IAU Type" ma:default="IAU" ma:format="Dropdown" ma:indexed="true" ma:internalName="IUA_x0020_Type">
      <xsd:simpleType>
        <xsd:restriction base="dms:Choice">
          <xsd:enumeration value="IAU"/>
          <xsd:enumeration value="Approved"/>
          <xsd:enumeration value="Approved Plans"/>
          <xsd:enumeration value="Authorisation"/>
          <xsd:enumeration value="BSGC and RIMG"/>
          <xsd:enumeration value="C196melt - Ravenhall Concrete Batching Plant"/>
          <xsd:enumeration value="City Screens"/>
          <xsd:enumeration value="Community, Stakeholder Engagement &amp; Management Framework"/>
          <xsd:enumeration value="Complete EES on Exhibition"/>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EES Studie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nvironmental Management Framework"/>
          <xsd:enumeration value="Environmental Performance Requirements - Amendments"/>
          <xsd:enumeration value="Exhibition Documents"/>
          <xsd:enumeration value="Existing Conditions"/>
          <xsd:enumeration value="GC45"/>
          <xsd:enumeration value="GC67"/>
          <xsd:enumeration value="GC82"/>
          <xsd:enumeration value="Ground Water Planning Permit"/>
          <xsd:enumeration value="IAU Comments"/>
          <xsd:enumeration value="IAU Review Comments"/>
          <xsd:enumeration value="Inquiry - Documents"/>
          <xsd:enumeration value="Inquiry - Report"/>
          <xsd:enumeration value="Inquiry - Submissions"/>
          <xsd:enumeration value="Inquiry - Tabled Documents"/>
          <xsd:enumeration value="Legal Advice"/>
          <xsd:enumeration value="Media"/>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xsd:enumeration value="Proponent Comments"/>
          <xsd:enumeration value="Public Notice"/>
          <xsd:enumeration value="Resourcing"/>
          <xsd:enumeration value="Risk Assessment"/>
          <xsd:enumeration value="Signed Briefs"/>
          <xsd:enumeration value="Signed Briefs"/>
          <xsd:enumeration value="Submissions"/>
          <xsd:enumeration value="Submissions"/>
          <xsd:enumeration value="Templates"/>
          <xsd:enumeration value="Terms of Reference"/>
          <xsd:enumeration value="TRG #1"/>
          <xsd:enumeration value="TRG #10"/>
          <xsd:enumeration value="TRG #11"/>
          <xsd:enumeration value="TRG #12"/>
          <xsd:enumeration value="TRG #13"/>
          <xsd:enumeration value="TRG #14"/>
          <xsd:enumeration value="TRG #15"/>
          <xsd:enumeration value="TRG #2"/>
          <xsd:enumeration value="TRG #3"/>
          <xsd:enumeration value="TRG #4"/>
          <xsd:enumeration value="TRG #5"/>
          <xsd:enumeration value="TRG #6"/>
          <xsd:enumeration value="TRG #7"/>
          <xsd:enumeration value="TRG #8"/>
          <xsd:enumeration value="TRG #9"/>
          <xsd:enumeration value="TRG Administration"/>
          <xsd:enumeration value="TRG Meeting Notes"/>
          <xsd:enumeration value="TRG Review Comments"/>
          <xsd:enumeration value="Urban Design Strategy"/>
          <xsd:enumeration value="VAGO"/>
          <xsd:enumeration value="Working Folder"/>
        </xsd:restriction>
      </xsd:simpleType>
    </xsd:element>
    <xsd:element name="Project_x0020_Status" ma:index="34"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Yan Yean Road Stage 2 Draft Scoping Requirements Q and A</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27</Project_x0020_Name>
    <Project_x0020_Status xmlns="44cb0fe0-8826-47e9-aefb-ed5a24acb0df">Current</Project_x0020_Status>
    <IUA_x0020_Type xmlns="44cb0fe0-8826-47e9-aefb-ed5a24acb0df">Approved</IUA_x0020_Type>
    <_dlc_DocId xmlns="a5f32de4-e402-4188-b034-e71ca7d22e54">DOCID360-2007974373-4493</_dlc_DocId>
    <_dlc_DocIdUrl xmlns="a5f32de4-e402-4188-b034-e71ca7d22e54">
      <Url>https://delwpvicgovau.sharepoint.com/sites/ecm_360/_layouts/15/DocIdRedir.aspx?ID=DOCID360-2007974373-4493</Url>
      <Description>DOCID360-2007974373-4493</Description>
    </_dlc_DocIdUrl>
  </documentManagement>
</p:properties>
</file>

<file path=customXml/item5.xml><?xml version="1.0" encoding="utf-8"?>
<?mso-contentType ?>
<SharedContentType xmlns="Microsoft.SharePoint.Taxonomy.ContentTypeSync" SourceId="797aeec6-0273-40f2-ab3e-beee73212332" ContentTypeId="0x0101002517F445A0F35E449C98AAD631F2B0386F04"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76257-3CDF-47FA-AECD-56ADCA1F6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1F3378-3EF9-41EB-9E74-80374735119D}">
  <ds:schemaRefs>
    <ds:schemaRef ds:uri="http://schemas.microsoft.com/sharepoint/v3/contenttype/forms"/>
  </ds:schemaRefs>
</ds:datastoreItem>
</file>

<file path=customXml/itemProps3.xml><?xml version="1.0" encoding="utf-8"?>
<ds:datastoreItem xmlns:ds="http://schemas.openxmlformats.org/officeDocument/2006/customXml" ds:itemID="{9A46845F-2C12-4B82-8FA1-258239EEFFC6}">
  <ds:schemaRefs>
    <ds:schemaRef ds:uri="http://schemas.microsoft.com/sharepoint/events"/>
  </ds:schemaRefs>
</ds:datastoreItem>
</file>

<file path=customXml/itemProps4.xml><?xml version="1.0" encoding="utf-8"?>
<ds:datastoreItem xmlns:ds="http://schemas.openxmlformats.org/officeDocument/2006/customXml" ds:itemID="{12165816-99CC-4F03-ABDA-770EDF5C1441}">
  <ds:schemaRefs>
    <ds:schemaRef ds:uri="http://schemas.microsoft.com/office/2006/documentManagement/types"/>
    <ds:schemaRef ds:uri="a5f32de4-e402-4188-b034-e71ca7d22e54"/>
    <ds:schemaRef ds:uri="9fd47c19-1c4a-4d7d-b342-c10cef269344"/>
    <ds:schemaRef ds:uri="c42f9c80-6326-4d3e-8624-f1221488f056"/>
    <ds:schemaRef ds:uri="http://purl.org/dc/elements/1.1/"/>
    <ds:schemaRef ds:uri="http://schemas.microsoft.com/office/2006/metadata/properties"/>
    <ds:schemaRef ds:uri="http://schemas.microsoft.com/sharepoint/v3"/>
    <ds:schemaRef ds:uri="44cb0fe0-8826-47e9-aefb-ed5a24acb0df"/>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6E14351F-0980-456A-9BFC-0E412479701B}">
  <ds:schemaRefs>
    <ds:schemaRef ds:uri="Microsoft.SharePoint.Taxonomy.ContentTypeSync"/>
  </ds:schemaRefs>
</ds:datastoreItem>
</file>

<file path=customXml/itemProps6.xml><?xml version="1.0" encoding="utf-8"?>
<ds:datastoreItem xmlns:ds="http://schemas.openxmlformats.org/officeDocument/2006/customXml" ds:itemID="{5E2EC0A1-AB50-4270-819F-309E3D7F3BBA}">
  <ds:schemaRefs>
    <ds:schemaRef ds:uri="http://schemas.microsoft.com/office/2006/metadata/customXsn"/>
  </ds:schemaRefs>
</ds:datastoreItem>
</file>

<file path=customXml/itemProps7.xml><?xml version="1.0" encoding="utf-8"?>
<ds:datastoreItem xmlns:ds="http://schemas.openxmlformats.org/officeDocument/2006/customXml" ds:itemID="{178DAEC6-99A5-4788-AD0D-07C64DF8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65</TotalTime>
  <Pages>3</Pages>
  <Words>1311</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Final scoping requirements Q&amp;As</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scoping requirements Q&amp;As</dc:title>
  <dc:subject/>
  <dc:creator>Thomas J Wiltshire (DELWP)</dc:creator>
  <cp:keywords/>
  <dc:description/>
  <cp:lastModifiedBy>Thomas J Wiltshire (DELWP)</cp:lastModifiedBy>
  <cp:revision>12</cp:revision>
  <cp:lastPrinted>2016-09-08T07:20:00Z</cp:lastPrinted>
  <dcterms:created xsi:type="dcterms:W3CDTF">2019-08-09T04:10:00Z</dcterms:created>
  <dcterms:modified xsi:type="dcterms:W3CDTF">2019-08-12T23:10:00Z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Section">
    <vt:lpwstr>7;#All|8270565e-a836-42c0-aa61-1ac7b0ff14aa</vt:lpwstr>
  </property>
  <property fmtid="{D5CDD505-2E9C-101B-9397-08002B2CF9AE}" pid="20" name="AuthorIds_UIVersion_5">
    <vt:lpwstr>227</vt:lpwstr>
  </property>
  <property fmtid="{D5CDD505-2E9C-101B-9397-08002B2CF9AE}" pid="21" name="Order">
    <vt:r8>408300</vt:r8>
  </property>
  <property fmtid="{D5CDD505-2E9C-101B-9397-08002B2CF9AE}" pid="22" name="Agency">
    <vt:lpwstr>1;#Department of Environment, Land, Water and Planning|607a3f87-1228-4cd9-82a5-076aa8776274</vt:lpwstr>
  </property>
  <property fmtid="{D5CDD505-2E9C-101B-9397-08002B2CF9AE}" pid="23" name="Branch">
    <vt:lpwstr>4;#Impact Assessment|27013645-8e33-4b93-bd17-833b2e397a14</vt:lpwstr>
  </property>
  <property fmtid="{D5CDD505-2E9C-101B-9397-08002B2CF9AE}" pid="24" name="Reference Type">
    <vt:lpwstr/>
  </property>
  <property fmtid="{D5CDD505-2E9C-101B-9397-08002B2CF9AE}" pid="25" name="AuthorIds_UIVersion_9">
    <vt:lpwstr>225</vt:lpwstr>
  </property>
  <property fmtid="{D5CDD505-2E9C-101B-9397-08002B2CF9AE}" pid="26" name="_dlc_DocIdItemGuid">
    <vt:lpwstr>05c273ba-5b0b-4d3e-b0cc-04edff998a41</vt:lpwstr>
  </property>
  <property fmtid="{D5CDD505-2E9C-101B-9397-08002B2CF9AE}" pid="27" name="Division">
    <vt:lpwstr>5;#Statutory Planning Services|916b3c81-e5df-4494-a9cf-10d10856131e</vt:lpwstr>
  </property>
  <property fmtid="{D5CDD505-2E9C-101B-9397-08002B2CF9AE}" pid="28" name="Location Type">
    <vt:lpwstr/>
  </property>
  <property fmtid="{D5CDD505-2E9C-101B-9397-08002B2CF9AE}" pid="29" name="Dissemination Limiting Marker">
    <vt:lpwstr>2;#FOUO|955eb6fc-b35a-4808-8aa5-31e514fa3f26</vt:lpwstr>
  </property>
  <property fmtid="{D5CDD505-2E9C-101B-9397-08002B2CF9AE}" pid="30" name="Group1">
    <vt:lpwstr>6;#Planning|a27341dd-7be7-4882-a552-a667d667e276</vt:lpwstr>
  </property>
  <property fmtid="{D5CDD505-2E9C-101B-9397-08002B2CF9AE}" pid="31" name="AuthorIds_UIVersion_2">
    <vt:lpwstr>225</vt:lpwstr>
  </property>
  <property fmtid="{D5CDD505-2E9C-101B-9397-08002B2CF9AE}" pid="32" name="Security Classification">
    <vt:lpwstr>3;#Unclassified|7fa379f4-4aba-4692-ab80-7d39d3a23cf4</vt:lpwstr>
  </property>
  <property fmtid="{D5CDD505-2E9C-101B-9397-08002B2CF9AE}" pid="33" name="o2e611f6ba3e4c8f9a895dfb7980639e">
    <vt:lpwstr/>
  </property>
  <property fmtid="{D5CDD505-2E9C-101B-9397-08002B2CF9AE}" pid="34" name="ld508a88e6264ce89693af80a72862cb">
    <vt:lpwstr/>
  </property>
  <property fmtid="{D5CDD505-2E9C-101B-9397-08002B2CF9AE}" pid="35" name="Reference_x0020_Type">
    <vt:lpwstr/>
  </property>
  <property fmtid="{D5CDD505-2E9C-101B-9397-08002B2CF9AE}" pid="36" name="Dissemination_x0020_Limiting_x0020_Marker">
    <vt:lpwstr>2;#FOUO|955eb6fc-b35a-4808-8aa5-31e514fa3f26</vt:lpwstr>
  </property>
  <property fmtid="{D5CDD505-2E9C-101B-9397-08002B2CF9AE}" pid="37" name="Location_x0020_Type">
    <vt:lpwstr/>
  </property>
  <property fmtid="{D5CDD505-2E9C-101B-9397-08002B2CF9AE}" pid="38" name="Sub_x002d_Section">
    <vt:lpwstr/>
  </property>
  <property fmtid="{D5CDD505-2E9C-101B-9397-08002B2CF9AE}" pid="39" name="Security_x0020_Classification">
    <vt:lpwstr>3;#Unclassified|7fa379f4-4aba-4692-ab80-7d39d3a23cf4</vt:lpwstr>
  </property>
  <property fmtid="{D5CDD505-2E9C-101B-9397-08002B2CF9AE}" pid="40" name="Sub-Section">
    <vt:lpwstr/>
  </property>
</Properties>
</file>