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5598E" w14:textId="77777777" w:rsidR="001C34F3" w:rsidRDefault="001C34F3" w:rsidP="00731F1C">
      <w:pPr>
        <w:pStyle w:val="Heading3"/>
        <w:jc w:val="both"/>
      </w:pPr>
      <w:bookmarkStart w:id="0" w:name="Undo_Watermark_12x18z39"/>
      <w:bookmarkEnd w:id="0"/>
      <w:r>
        <w:t xml:space="preserve">REFERRAL OF A PROJECT FOR A DECISION ON THE NEED FOR ASSESSMENT UNDER THE </w:t>
      </w:r>
      <w:r>
        <w:rPr>
          <w:i/>
        </w:rPr>
        <w:t>ENVIRONMENT EFFECTS ACT 1978</w:t>
      </w:r>
    </w:p>
    <w:p w14:paraId="2D096395" w14:textId="77777777" w:rsidR="001C34F3" w:rsidRDefault="001C34F3" w:rsidP="00731F1C">
      <w:pPr>
        <w:pStyle w:val="Heading3"/>
        <w:jc w:val="both"/>
      </w:pPr>
    </w:p>
    <w:p w14:paraId="5C3E15CB" w14:textId="77777777" w:rsidR="001C34F3" w:rsidRDefault="001C34F3" w:rsidP="00731F1C">
      <w:pPr>
        <w:pStyle w:val="Header"/>
        <w:tabs>
          <w:tab w:val="clear" w:pos="4320"/>
          <w:tab w:val="clear" w:pos="8640"/>
        </w:tabs>
        <w:jc w:val="both"/>
      </w:pPr>
    </w:p>
    <w:p w14:paraId="54D6F9F4" w14:textId="77777777" w:rsidR="001C34F3" w:rsidRDefault="001C34F3" w:rsidP="00731F1C">
      <w:pPr>
        <w:pStyle w:val="Heading3"/>
        <w:jc w:val="both"/>
      </w:pPr>
      <w:r>
        <w:t>REFERRAL FORM</w:t>
      </w:r>
    </w:p>
    <w:p w14:paraId="563FE8B2" w14:textId="77777777" w:rsidR="001C34F3" w:rsidRDefault="001C34F3" w:rsidP="00731F1C">
      <w:pPr>
        <w:jc w:val="both"/>
        <w:rPr>
          <w:sz w:val="24"/>
        </w:rPr>
      </w:pPr>
    </w:p>
    <w:p w14:paraId="6CCED372" w14:textId="77777777" w:rsidR="001C34F3" w:rsidRDefault="001C34F3" w:rsidP="00731F1C">
      <w:pPr>
        <w:jc w:val="both"/>
        <w:rPr>
          <w:sz w:val="22"/>
        </w:rPr>
      </w:pPr>
      <w:r>
        <w:rPr>
          <w:sz w:val="22"/>
        </w:rPr>
        <w:t xml:space="preserve">The </w:t>
      </w:r>
      <w:r>
        <w:rPr>
          <w:i/>
          <w:sz w:val="22"/>
        </w:rPr>
        <w:t>Environment Effects Act 1978</w:t>
      </w:r>
      <w:r>
        <w:rPr>
          <w:sz w:val="22"/>
        </w:rPr>
        <w:t xml:space="preserve"> provides that where proposed works may have a significant effect on the environment, either a proponent or a decision-maker may refer these works (or project) to the Minister for Planning for advice as to whether an Environment Effects Statement (EES) is required</w:t>
      </w:r>
      <w:r w:rsidR="00731F1C">
        <w:rPr>
          <w:sz w:val="22"/>
        </w:rPr>
        <w:t xml:space="preserve">.  </w:t>
      </w:r>
    </w:p>
    <w:p w14:paraId="5592B400" w14:textId="77777777" w:rsidR="001C34F3" w:rsidRDefault="001C34F3" w:rsidP="00731F1C">
      <w:pPr>
        <w:jc w:val="both"/>
        <w:rPr>
          <w:sz w:val="22"/>
        </w:rPr>
      </w:pPr>
    </w:p>
    <w:p w14:paraId="781039F1" w14:textId="77777777" w:rsidR="001C34F3" w:rsidRDefault="001C34F3" w:rsidP="00731F1C">
      <w:pPr>
        <w:jc w:val="both"/>
        <w:rPr>
          <w:sz w:val="22"/>
        </w:rPr>
      </w:pPr>
      <w:r>
        <w:rPr>
          <w:sz w:val="22"/>
        </w:rPr>
        <w:t xml:space="preserve">This Referral Form is designed to assist </w:t>
      </w:r>
      <w:r w:rsidR="00731F1C">
        <w:rPr>
          <w:sz w:val="22"/>
        </w:rPr>
        <w:t xml:space="preserve">in </w:t>
      </w:r>
      <w:r>
        <w:rPr>
          <w:sz w:val="22"/>
        </w:rPr>
        <w:t xml:space="preserve">the provision of relevant information in accordance with the </w:t>
      </w:r>
      <w:r w:rsidR="00731F1C">
        <w:rPr>
          <w:i/>
          <w:sz w:val="22"/>
        </w:rPr>
        <w:t>Ministerial Guidelines for assessment of environmental e</w:t>
      </w:r>
      <w:r>
        <w:rPr>
          <w:i/>
          <w:sz w:val="22"/>
        </w:rPr>
        <w:t>ffects</w:t>
      </w:r>
      <w:r w:rsidR="00731F1C">
        <w:rPr>
          <w:i/>
          <w:sz w:val="22"/>
        </w:rPr>
        <w:t xml:space="preserve"> under the Environment Effects Act 1978</w:t>
      </w:r>
      <w:r>
        <w:rPr>
          <w:i/>
          <w:sz w:val="22"/>
        </w:rPr>
        <w:t xml:space="preserve"> </w:t>
      </w:r>
      <w:r>
        <w:rPr>
          <w:sz w:val="22"/>
        </w:rPr>
        <w:t>(Seventh Edition, 2006)</w:t>
      </w:r>
      <w:r w:rsidR="00731F1C">
        <w:rPr>
          <w:sz w:val="22"/>
        </w:rPr>
        <w:t xml:space="preserve">.  </w:t>
      </w:r>
      <w:r>
        <w:rPr>
          <w:sz w:val="22"/>
        </w:rPr>
        <w:t>Where a decision-maker is referring a project, they should complete a Referral Form to the best of their ability, recognising that further information may need to be obtained from the proponent.</w:t>
      </w:r>
    </w:p>
    <w:p w14:paraId="218BB981" w14:textId="77777777" w:rsidR="001C34F3" w:rsidRDefault="001C34F3" w:rsidP="00731F1C">
      <w:pPr>
        <w:jc w:val="both"/>
        <w:rPr>
          <w:sz w:val="22"/>
        </w:rPr>
      </w:pPr>
    </w:p>
    <w:p w14:paraId="08585386" w14:textId="77777777" w:rsidR="001C34F3" w:rsidRPr="00731F1C" w:rsidRDefault="001C34F3" w:rsidP="00731F1C">
      <w:pPr>
        <w:pBdr>
          <w:top w:val="single" w:sz="4" w:space="1" w:color="auto"/>
          <w:left w:val="single" w:sz="4" w:space="4" w:color="auto"/>
          <w:bottom w:val="single" w:sz="4" w:space="1" w:color="auto"/>
          <w:right w:val="single" w:sz="4" w:space="4" w:color="auto"/>
        </w:pBdr>
        <w:jc w:val="both"/>
        <w:rPr>
          <w:sz w:val="22"/>
        </w:rPr>
      </w:pPr>
      <w:r w:rsidRPr="00731F1C">
        <w:rPr>
          <w:b/>
          <w:sz w:val="22"/>
        </w:rPr>
        <w:t>It will generally be useful for a proponent to discuss the preparation of a Referral with</w:t>
      </w:r>
      <w:r w:rsidR="00A2344D">
        <w:rPr>
          <w:b/>
          <w:sz w:val="22"/>
        </w:rPr>
        <w:t xml:space="preserve"> the</w:t>
      </w:r>
      <w:r w:rsidRPr="00731F1C">
        <w:rPr>
          <w:b/>
          <w:sz w:val="22"/>
        </w:rPr>
        <w:t xml:space="preserve"> </w:t>
      </w:r>
      <w:r w:rsidR="00A2344D" w:rsidRPr="00A2344D">
        <w:rPr>
          <w:b/>
          <w:sz w:val="22"/>
        </w:rPr>
        <w:t xml:space="preserve">Impact Assessment Unit (IAU) at </w:t>
      </w:r>
      <w:r w:rsidRPr="00731F1C">
        <w:rPr>
          <w:b/>
          <w:sz w:val="22"/>
        </w:rPr>
        <w:t xml:space="preserve">the </w:t>
      </w:r>
      <w:r w:rsidR="00731F1C" w:rsidRPr="00731F1C">
        <w:rPr>
          <w:b/>
          <w:sz w:val="22"/>
        </w:rPr>
        <w:t xml:space="preserve">Department of </w:t>
      </w:r>
      <w:r w:rsidR="00A2344D">
        <w:rPr>
          <w:b/>
          <w:sz w:val="22"/>
        </w:rPr>
        <w:t>Environment, Land, Water and</w:t>
      </w:r>
      <w:r w:rsidR="00D9640C">
        <w:rPr>
          <w:b/>
          <w:sz w:val="22"/>
        </w:rPr>
        <w:t xml:space="preserve"> </w:t>
      </w:r>
      <w:r w:rsidR="00731F1C" w:rsidRPr="00731F1C">
        <w:rPr>
          <w:b/>
          <w:sz w:val="22"/>
        </w:rPr>
        <w:t xml:space="preserve">Planning </w:t>
      </w:r>
      <w:r w:rsidRPr="00731F1C">
        <w:rPr>
          <w:b/>
          <w:sz w:val="22"/>
        </w:rPr>
        <w:t>(</w:t>
      </w:r>
      <w:r w:rsidR="00D9640C">
        <w:rPr>
          <w:b/>
          <w:sz w:val="22"/>
        </w:rPr>
        <w:t>D</w:t>
      </w:r>
      <w:r w:rsidR="00A2344D">
        <w:rPr>
          <w:b/>
          <w:sz w:val="22"/>
        </w:rPr>
        <w:t>ELWP</w:t>
      </w:r>
      <w:r w:rsidRPr="00731F1C">
        <w:rPr>
          <w:b/>
          <w:sz w:val="22"/>
        </w:rPr>
        <w:t>) before submitting the Referral.</w:t>
      </w:r>
      <w:r w:rsidR="00731F1C">
        <w:rPr>
          <w:sz w:val="22"/>
        </w:rPr>
        <w:t xml:space="preserve">  </w:t>
      </w:r>
    </w:p>
    <w:p w14:paraId="3F88DDFF" w14:textId="77777777" w:rsidR="001C34F3" w:rsidRDefault="001C34F3" w:rsidP="00731F1C">
      <w:pPr>
        <w:jc w:val="both"/>
        <w:rPr>
          <w:sz w:val="22"/>
        </w:rPr>
      </w:pPr>
    </w:p>
    <w:p w14:paraId="00B960D3" w14:textId="77777777" w:rsidR="001C34F3" w:rsidRDefault="001C34F3" w:rsidP="00731F1C">
      <w:pPr>
        <w:jc w:val="both"/>
        <w:rPr>
          <w:sz w:val="22"/>
        </w:rPr>
      </w:pPr>
      <w:r>
        <w:rPr>
          <w:sz w:val="22"/>
        </w:rPr>
        <w:t>If a proponent believes that effective measures to address environmental risks are available, sufficient information could be provided in the Referral to substantiate this view</w:t>
      </w:r>
      <w:r w:rsidR="00731F1C">
        <w:rPr>
          <w:sz w:val="22"/>
        </w:rPr>
        <w:t xml:space="preserve">.  </w:t>
      </w:r>
      <w:r>
        <w:rPr>
          <w:sz w:val="22"/>
        </w:rPr>
        <w:t xml:space="preserve"> In contrast, if a proponent considers that further detailed environmental studies will be needed as part of project investigations, a more general description of potential effects and possible mitigation measures in the Referral may suffice.</w:t>
      </w:r>
    </w:p>
    <w:p w14:paraId="62C42251" w14:textId="77777777" w:rsidR="001C34F3" w:rsidRDefault="001C34F3" w:rsidP="00731F1C">
      <w:pPr>
        <w:jc w:val="both"/>
        <w:rPr>
          <w:sz w:val="22"/>
        </w:rPr>
      </w:pPr>
    </w:p>
    <w:p w14:paraId="196568F4" w14:textId="77777777" w:rsidR="001C34F3" w:rsidRPr="00731F1C" w:rsidRDefault="001C34F3" w:rsidP="00731F1C">
      <w:pPr>
        <w:jc w:val="both"/>
        <w:rPr>
          <w:sz w:val="22"/>
          <w:u w:val="single"/>
        </w:rPr>
      </w:pPr>
      <w:r w:rsidRPr="00731F1C">
        <w:rPr>
          <w:sz w:val="22"/>
          <w:u w:val="single"/>
        </w:rPr>
        <w:t>In completing a Referral Form, the following should occur:</w:t>
      </w:r>
    </w:p>
    <w:p w14:paraId="62780A51" w14:textId="77777777" w:rsidR="001C34F3" w:rsidRDefault="001C34F3" w:rsidP="009769B1">
      <w:pPr>
        <w:numPr>
          <w:ilvl w:val="0"/>
          <w:numId w:val="4"/>
        </w:numPr>
        <w:tabs>
          <w:tab w:val="clear" w:pos="360"/>
        </w:tabs>
        <w:spacing w:before="120"/>
        <w:ind w:left="601" w:hanging="601"/>
        <w:jc w:val="both"/>
        <w:rPr>
          <w:sz w:val="22"/>
        </w:rPr>
      </w:pPr>
      <w:r>
        <w:rPr>
          <w:sz w:val="22"/>
        </w:rPr>
        <w:t>Mark relevant boxes</w:t>
      </w:r>
      <w:r w:rsidR="002B10D9">
        <w:rPr>
          <w:sz w:val="22"/>
        </w:rPr>
        <w:t xml:space="preserve"> by changing </w:t>
      </w:r>
      <w:r w:rsidR="00731F1C">
        <w:rPr>
          <w:sz w:val="22"/>
        </w:rPr>
        <w:t>the</w:t>
      </w:r>
      <w:r w:rsidR="002B10D9">
        <w:rPr>
          <w:sz w:val="22"/>
        </w:rPr>
        <w:t xml:space="preserve"> font colour of the ‘cross’ to black</w:t>
      </w:r>
      <w:r>
        <w:rPr>
          <w:sz w:val="22"/>
        </w:rPr>
        <w:t xml:space="preserve"> and provide additional information and explanation where requested</w:t>
      </w:r>
      <w:r w:rsidR="00731F1C">
        <w:rPr>
          <w:sz w:val="22"/>
        </w:rPr>
        <w:t xml:space="preserve">.  </w:t>
      </w:r>
      <w:r>
        <w:rPr>
          <w:sz w:val="22"/>
        </w:rPr>
        <w:t xml:space="preserve"> </w:t>
      </w:r>
    </w:p>
    <w:p w14:paraId="3230AFAD" w14:textId="77777777" w:rsidR="001C34F3" w:rsidRDefault="00731F1C" w:rsidP="009769B1">
      <w:pPr>
        <w:numPr>
          <w:ilvl w:val="0"/>
          <w:numId w:val="4"/>
        </w:numPr>
        <w:tabs>
          <w:tab w:val="clear" w:pos="360"/>
        </w:tabs>
        <w:spacing w:before="120"/>
        <w:ind w:left="601" w:hanging="601"/>
        <w:jc w:val="both"/>
        <w:rPr>
          <w:sz w:val="22"/>
        </w:rPr>
      </w:pPr>
      <w:r>
        <w:rPr>
          <w:sz w:val="22"/>
        </w:rPr>
        <w:t>As a minimum,</w:t>
      </w:r>
      <w:r w:rsidR="001C34F3">
        <w:rPr>
          <w:sz w:val="22"/>
        </w:rPr>
        <w:t xml:space="preserve"> a brief response should be provided for each item in the Referral Form, with a more detailed response provided where the item is of part</w:t>
      </w:r>
      <w:r>
        <w:rPr>
          <w:sz w:val="22"/>
        </w:rPr>
        <w:t xml:space="preserve">icular relevance.   </w:t>
      </w:r>
      <w:r w:rsidR="001C34F3">
        <w:rPr>
          <w:sz w:val="22"/>
        </w:rPr>
        <w:t>Cross-references to sections or pages in supporting documents should also be provided</w:t>
      </w:r>
      <w:r>
        <w:rPr>
          <w:sz w:val="22"/>
        </w:rPr>
        <w:t xml:space="preserve">.  </w:t>
      </w:r>
      <w:r w:rsidR="001C34F3">
        <w:rPr>
          <w:sz w:val="22"/>
        </w:rPr>
        <w:t xml:space="preserve"> Information need only be provided once in the Referral Form, although relevant cross-referencing should be included</w:t>
      </w:r>
      <w:r>
        <w:rPr>
          <w:sz w:val="22"/>
        </w:rPr>
        <w:t xml:space="preserve">.  </w:t>
      </w:r>
      <w:r w:rsidR="001C34F3">
        <w:rPr>
          <w:sz w:val="22"/>
        </w:rPr>
        <w:t xml:space="preserve"> </w:t>
      </w:r>
    </w:p>
    <w:p w14:paraId="10D0490E" w14:textId="77777777" w:rsidR="001C34F3" w:rsidRDefault="001C34F3" w:rsidP="009769B1">
      <w:pPr>
        <w:numPr>
          <w:ilvl w:val="0"/>
          <w:numId w:val="4"/>
        </w:numPr>
        <w:tabs>
          <w:tab w:val="clear" w:pos="360"/>
        </w:tabs>
        <w:spacing w:before="120"/>
        <w:ind w:left="601" w:hanging="601"/>
        <w:jc w:val="both"/>
        <w:rPr>
          <w:sz w:val="22"/>
        </w:rPr>
      </w:pPr>
      <w:r>
        <w:rPr>
          <w:sz w:val="22"/>
        </w:rPr>
        <w:t>Responses should honestly reflect the potential for adverse environmental effects</w:t>
      </w:r>
      <w:r w:rsidR="00731F1C">
        <w:rPr>
          <w:sz w:val="22"/>
        </w:rPr>
        <w:t xml:space="preserve">.  </w:t>
      </w:r>
      <w:r>
        <w:rPr>
          <w:sz w:val="22"/>
        </w:rPr>
        <w:t xml:space="preserve"> A Referral will </w:t>
      </w:r>
      <w:r w:rsidR="00731F1C">
        <w:rPr>
          <w:sz w:val="22"/>
        </w:rPr>
        <w:t xml:space="preserve">only </w:t>
      </w:r>
      <w:r>
        <w:rPr>
          <w:sz w:val="22"/>
        </w:rPr>
        <w:t xml:space="preserve">be accepted for processing once </w:t>
      </w:r>
      <w:r w:rsidR="00A2344D">
        <w:rPr>
          <w:sz w:val="22"/>
        </w:rPr>
        <w:t>IAU</w:t>
      </w:r>
      <w:r>
        <w:rPr>
          <w:sz w:val="22"/>
        </w:rPr>
        <w:t xml:space="preserve"> is satisfied that it has been completed appropriately.</w:t>
      </w:r>
    </w:p>
    <w:p w14:paraId="218F6352" w14:textId="77777777" w:rsidR="001C34F3" w:rsidRDefault="001C34F3" w:rsidP="009769B1">
      <w:pPr>
        <w:numPr>
          <w:ilvl w:val="0"/>
          <w:numId w:val="4"/>
        </w:numPr>
        <w:tabs>
          <w:tab w:val="clear" w:pos="360"/>
        </w:tabs>
        <w:spacing w:before="120"/>
        <w:ind w:left="601" w:hanging="601"/>
        <w:jc w:val="both"/>
        <w:rPr>
          <w:sz w:val="22"/>
        </w:rPr>
      </w:pPr>
      <w:r>
        <w:rPr>
          <w:sz w:val="22"/>
        </w:rPr>
        <w:t xml:space="preserve">Potentially significant effects should be described in sufficient detail for a reasonable conclusion to be drawn </w:t>
      </w:r>
      <w:r w:rsidR="00731F1C">
        <w:rPr>
          <w:sz w:val="22"/>
        </w:rPr>
        <w:t xml:space="preserve">on </w:t>
      </w:r>
      <w:r>
        <w:rPr>
          <w:sz w:val="22"/>
        </w:rPr>
        <w:t xml:space="preserve">whether the project could pose a significant risk to </w:t>
      </w:r>
      <w:r w:rsidR="00731F1C">
        <w:rPr>
          <w:sz w:val="22"/>
        </w:rPr>
        <w:t>environmental</w:t>
      </w:r>
      <w:r>
        <w:rPr>
          <w:sz w:val="22"/>
        </w:rPr>
        <w:t xml:space="preserve"> assets</w:t>
      </w:r>
      <w:r w:rsidR="00731F1C">
        <w:rPr>
          <w:sz w:val="22"/>
        </w:rPr>
        <w:t xml:space="preserve">.  </w:t>
      </w:r>
      <w:r>
        <w:rPr>
          <w:sz w:val="22"/>
        </w:rPr>
        <w:t xml:space="preserve">  Responses should </w:t>
      </w:r>
      <w:r w:rsidR="00731F1C">
        <w:rPr>
          <w:sz w:val="22"/>
        </w:rPr>
        <w:t>include</w:t>
      </w:r>
      <w:r>
        <w:rPr>
          <w:sz w:val="22"/>
        </w:rPr>
        <w:t>:</w:t>
      </w:r>
    </w:p>
    <w:p w14:paraId="14E21456" w14:textId="77777777" w:rsidR="001C34F3" w:rsidRDefault="001C34F3" w:rsidP="00731F1C">
      <w:pPr>
        <w:spacing w:before="120"/>
        <w:ind w:left="1440" w:hanging="720"/>
        <w:jc w:val="both"/>
        <w:rPr>
          <w:sz w:val="22"/>
        </w:rPr>
      </w:pPr>
      <w:r>
        <w:rPr>
          <w:sz w:val="22"/>
        </w:rPr>
        <w:t>-</w:t>
      </w:r>
      <w:r>
        <w:rPr>
          <w:sz w:val="22"/>
        </w:rPr>
        <w:tab/>
        <w:t>a brief description of potential changes or risks to environmental assets resulting from the project</w:t>
      </w:r>
      <w:r w:rsidR="00731F1C">
        <w:rPr>
          <w:sz w:val="22"/>
        </w:rPr>
        <w:t>;</w:t>
      </w:r>
      <w:r>
        <w:rPr>
          <w:sz w:val="22"/>
        </w:rPr>
        <w:t xml:space="preserve">  </w:t>
      </w:r>
    </w:p>
    <w:p w14:paraId="4032EF06" w14:textId="77777777" w:rsidR="001C34F3" w:rsidRDefault="001C34F3" w:rsidP="00731F1C">
      <w:pPr>
        <w:spacing w:before="120"/>
        <w:ind w:left="720"/>
        <w:jc w:val="both"/>
        <w:rPr>
          <w:sz w:val="22"/>
        </w:rPr>
      </w:pPr>
      <w:r>
        <w:rPr>
          <w:sz w:val="22"/>
        </w:rPr>
        <w:t>-</w:t>
      </w:r>
      <w:r>
        <w:rPr>
          <w:sz w:val="22"/>
        </w:rPr>
        <w:tab/>
        <w:t>available information on the likelihood a</w:t>
      </w:r>
      <w:r w:rsidR="00731F1C">
        <w:rPr>
          <w:sz w:val="22"/>
        </w:rPr>
        <w:t>nd significance of such changes;</w:t>
      </w:r>
    </w:p>
    <w:p w14:paraId="7D089377" w14:textId="77777777" w:rsidR="001C34F3" w:rsidRDefault="001C34F3" w:rsidP="00731F1C">
      <w:pPr>
        <w:spacing w:before="120"/>
        <w:ind w:left="720"/>
        <w:jc w:val="both"/>
        <w:rPr>
          <w:sz w:val="22"/>
        </w:rPr>
      </w:pPr>
      <w:r>
        <w:rPr>
          <w:sz w:val="22"/>
        </w:rPr>
        <w:lastRenderedPageBreak/>
        <w:t>-</w:t>
      </w:r>
      <w:r>
        <w:rPr>
          <w:sz w:val="22"/>
        </w:rPr>
        <w:tab/>
        <w:t>the sources and accuracy of this information, and associated uncertainties.</w:t>
      </w:r>
    </w:p>
    <w:p w14:paraId="4D0E37B6" w14:textId="77777777" w:rsidR="001C34F3" w:rsidRDefault="00731F1C" w:rsidP="009769B1">
      <w:pPr>
        <w:numPr>
          <w:ilvl w:val="0"/>
          <w:numId w:val="4"/>
        </w:numPr>
        <w:tabs>
          <w:tab w:val="clear" w:pos="360"/>
        </w:tabs>
        <w:spacing w:before="120"/>
        <w:ind w:left="601" w:hanging="601"/>
        <w:jc w:val="both"/>
        <w:rPr>
          <w:sz w:val="22"/>
        </w:rPr>
      </w:pPr>
      <w:r>
        <w:rPr>
          <w:sz w:val="22"/>
        </w:rPr>
        <w:t xml:space="preserve">Any attachments, maps and </w:t>
      </w:r>
      <w:r w:rsidR="001C34F3">
        <w:rPr>
          <w:sz w:val="22"/>
        </w:rPr>
        <w:t xml:space="preserve">supporting </w:t>
      </w:r>
      <w:r>
        <w:rPr>
          <w:sz w:val="22"/>
        </w:rPr>
        <w:t>reports s</w:t>
      </w:r>
      <w:r w:rsidR="001C34F3">
        <w:rPr>
          <w:sz w:val="22"/>
        </w:rPr>
        <w:t>hould be provided in a secure folder with the Referral Form.</w:t>
      </w:r>
    </w:p>
    <w:p w14:paraId="357C2825" w14:textId="77777777" w:rsidR="001C34F3" w:rsidRPr="00A2344D" w:rsidRDefault="001C34F3" w:rsidP="009769B1">
      <w:pPr>
        <w:numPr>
          <w:ilvl w:val="0"/>
          <w:numId w:val="4"/>
        </w:numPr>
        <w:tabs>
          <w:tab w:val="clear" w:pos="360"/>
        </w:tabs>
        <w:spacing w:before="120"/>
        <w:ind w:left="601" w:hanging="601"/>
        <w:jc w:val="both"/>
        <w:rPr>
          <w:sz w:val="22"/>
        </w:rPr>
      </w:pPr>
      <w:r>
        <w:rPr>
          <w:sz w:val="22"/>
        </w:rPr>
        <w:t xml:space="preserve">A </w:t>
      </w:r>
      <w:r w:rsidR="00C01460">
        <w:rPr>
          <w:sz w:val="22"/>
        </w:rPr>
        <w:t>USB</w:t>
      </w:r>
      <w:r>
        <w:rPr>
          <w:sz w:val="22"/>
        </w:rPr>
        <w:t xml:space="preserve"> copy of all documents will be needed, especially if the size of electronic documents may cause email difficulties</w:t>
      </w:r>
      <w:r w:rsidR="00731F1C">
        <w:rPr>
          <w:sz w:val="22"/>
        </w:rPr>
        <w:t xml:space="preserve">.  </w:t>
      </w:r>
      <w:r>
        <w:rPr>
          <w:sz w:val="22"/>
        </w:rPr>
        <w:t xml:space="preserve"> </w:t>
      </w:r>
      <w:r w:rsidRPr="009423D3">
        <w:rPr>
          <w:b/>
          <w:sz w:val="22"/>
        </w:rPr>
        <w:t xml:space="preserve">Individual documents should not exceed </w:t>
      </w:r>
      <w:r w:rsidR="00BB1A8F">
        <w:rPr>
          <w:b/>
          <w:sz w:val="22"/>
        </w:rPr>
        <w:t>10</w:t>
      </w:r>
      <w:r w:rsidRPr="009423D3">
        <w:rPr>
          <w:b/>
          <w:sz w:val="22"/>
        </w:rPr>
        <w:t>MB</w:t>
      </w:r>
      <w:r w:rsidR="00A2344D">
        <w:rPr>
          <w:b/>
          <w:sz w:val="22"/>
        </w:rPr>
        <w:t xml:space="preserve"> </w:t>
      </w:r>
      <w:r w:rsidR="00A2344D" w:rsidRPr="00A2344D">
        <w:rPr>
          <w:b/>
          <w:sz w:val="22"/>
        </w:rPr>
        <w:t>as they will be published on the Department’s website.</w:t>
      </w:r>
    </w:p>
    <w:p w14:paraId="771CE3E9" w14:textId="77777777" w:rsidR="001C34F3" w:rsidRDefault="001C34F3" w:rsidP="009769B1">
      <w:pPr>
        <w:numPr>
          <w:ilvl w:val="0"/>
          <w:numId w:val="4"/>
        </w:numPr>
        <w:tabs>
          <w:tab w:val="clear" w:pos="360"/>
        </w:tabs>
        <w:spacing w:before="120"/>
        <w:ind w:left="601" w:hanging="601"/>
        <w:jc w:val="both"/>
        <w:rPr>
          <w:sz w:val="22"/>
        </w:rPr>
      </w:pPr>
      <w:r>
        <w:rPr>
          <w:sz w:val="22"/>
        </w:rPr>
        <w:t>A completed form would normally be between 15 and 30 pages in length.</w:t>
      </w:r>
      <w:r w:rsidR="009423D3">
        <w:rPr>
          <w:sz w:val="22"/>
        </w:rPr>
        <w:t xml:space="preserve">  Responses should not be constrained by the size of the text boxes provided.  Text boxes should be extended to allow for an appropriate level of detail.</w:t>
      </w:r>
    </w:p>
    <w:p w14:paraId="2A6064FF" w14:textId="77777777" w:rsidR="001C34F3" w:rsidRDefault="001C34F3" w:rsidP="009769B1">
      <w:pPr>
        <w:numPr>
          <w:ilvl w:val="0"/>
          <w:numId w:val="4"/>
        </w:numPr>
        <w:tabs>
          <w:tab w:val="clear" w:pos="360"/>
        </w:tabs>
        <w:spacing w:before="120"/>
        <w:ind w:left="601" w:hanging="601"/>
        <w:jc w:val="both"/>
        <w:rPr>
          <w:sz w:val="22"/>
        </w:rPr>
      </w:pPr>
      <w:r>
        <w:rPr>
          <w:sz w:val="22"/>
        </w:rPr>
        <w:t>The form should be completed in MS Word and not handwritten</w:t>
      </w:r>
      <w:r w:rsidR="00731F1C">
        <w:rPr>
          <w:sz w:val="22"/>
        </w:rPr>
        <w:t xml:space="preserve">.  </w:t>
      </w:r>
      <w:r>
        <w:rPr>
          <w:sz w:val="22"/>
        </w:rPr>
        <w:t xml:space="preserve"> </w:t>
      </w:r>
    </w:p>
    <w:p w14:paraId="4F0F4E26" w14:textId="77777777" w:rsidR="001C34F3" w:rsidRDefault="001C34F3" w:rsidP="00731F1C">
      <w:pPr>
        <w:jc w:val="both"/>
        <w:rPr>
          <w:sz w:val="22"/>
        </w:rPr>
      </w:pPr>
    </w:p>
    <w:p w14:paraId="1935D489" w14:textId="77777777" w:rsidR="001C34F3" w:rsidRDefault="001C34F3" w:rsidP="00731F1C">
      <w:pPr>
        <w:jc w:val="both"/>
        <w:rPr>
          <w:sz w:val="22"/>
        </w:rPr>
      </w:pPr>
      <w:r>
        <w:rPr>
          <w:sz w:val="22"/>
        </w:rPr>
        <w:t>The party referring a project should submit a covering letter to the Minister for Planning together with a completed Referral Form, attaching supporting reports and other information that may be relevant</w:t>
      </w:r>
      <w:r w:rsidR="00731F1C">
        <w:rPr>
          <w:sz w:val="22"/>
        </w:rPr>
        <w:t xml:space="preserve">.  </w:t>
      </w:r>
      <w:r>
        <w:rPr>
          <w:sz w:val="22"/>
        </w:rPr>
        <w:t xml:space="preserve"> This should be sent to:</w:t>
      </w:r>
    </w:p>
    <w:p w14:paraId="41273F3F" w14:textId="77777777" w:rsidR="001C34F3" w:rsidRDefault="00DC2F8E" w:rsidP="00731F1C">
      <w:pPr>
        <w:jc w:val="both"/>
        <w:rPr>
          <w:sz w:val="22"/>
        </w:rPr>
      </w:pPr>
      <w:r>
        <w:rPr>
          <w:sz w:val="22"/>
        </w:rPr>
        <w:tab/>
      </w:r>
      <w:r>
        <w:rPr>
          <w:sz w:val="22"/>
        </w:rPr>
        <w:tab/>
      </w:r>
      <w:r>
        <w:rPr>
          <w:sz w:val="22"/>
        </w:rPr>
        <w:tab/>
      </w:r>
      <w:r>
        <w:rPr>
          <w:sz w:val="22"/>
        </w:rPr>
        <w:tab/>
      </w:r>
      <w:r>
        <w:rPr>
          <w:sz w:val="22"/>
        </w:rPr>
        <w:tab/>
      </w:r>
      <w:r>
        <w:rPr>
          <w:sz w:val="22"/>
        </w:rPr>
        <w:tab/>
      </w:r>
    </w:p>
    <w:p w14:paraId="19B22590" w14:textId="77777777" w:rsidR="00DC2F8E" w:rsidRPr="00DC2F8E" w:rsidRDefault="00DC2F8E" w:rsidP="00731F1C">
      <w:pPr>
        <w:jc w:val="both"/>
        <w:rPr>
          <w:b/>
          <w:sz w:val="22"/>
        </w:rPr>
      </w:pPr>
      <w:r w:rsidRPr="00DC2F8E">
        <w:rPr>
          <w:sz w:val="22"/>
          <w:u w:val="single"/>
        </w:rPr>
        <w:t>Postal address</w:t>
      </w:r>
      <w:r>
        <w:rPr>
          <w:sz w:val="22"/>
        </w:rPr>
        <w:tab/>
      </w:r>
      <w:r>
        <w:rPr>
          <w:sz w:val="22"/>
        </w:rPr>
        <w:tab/>
      </w:r>
      <w:r>
        <w:rPr>
          <w:sz w:val="22"/>
        </w:rPr>
        <w:tab/>
      </w:r>
      <w:r>
        <w:rPr>
          <w:sz w:val="22"/>
        </w:rPr>
        <w:tab/>
      </w:r>
      <w:r>
        <w:rPr>
          <w:sz w:val="22"/>
        </w:rPr>
        <w:tab/>
      </w:r>
      <w:r w:rsidRPr="00C8591C">
        <w:rPr>
          <w:sz w:val="22"/>
          <w:u w:val="single"/>
        </w:rPr>
        <w:t>Couriers</w:t>
      </w:r>
    </w:p>
    <w:p w14:paraId="6257B856" w14:textId="77777777" w:rsidR="00DC2F8E" w:rsidRDefault="001C34F3" w:rsidP="00731F1C">
      <w:pPr>
        <w:jc w:val="both"/>
        <w:rPr>
          <w:sz w:val="22"/>
        </w:rPr>
      </w:pPr>
      <w:r>
        <w:rPr>
          <w:sz w:val="22"/>
        </w:rPr>
        <w:tab/>
      </w:r>
    </w:p>
    <w:p w14:paraId="5A47AFD4" w14:textId="77777777" w:rsidR="00DC2F8E" w:rsidRDefault="001C34F3" w:rsidP="00731F1C">
      <w:pPr>
        <w:jc w:val="both"/>
        <w:rPr>
          <w:b/>
          <w:sz w:val="22"/>
        </w:rPr>
      </w:pPr>
      <w:r>
        <w:rPr>
          <w:b/>
          <w:sz w:val="22"/>
        </w:rPr>
        <w:t xml:space="preserve">Minister for Planning </w:t>
      </w:r>
      <w:r w:rsidR="00DC2F8E">
        <w:rPr>
          <w:b/>
          <w:sz w:val="22"/>
        </w:rPr>
        <w:t xml:space="preserve">  </w:t>
      </w:r>
      <w:r w:rsidR="00DC2F8E">
        <w:rPr>
          <w:b/>
          <w:sz w:val="22"/>
        </w:rPr>
        <w:tab/>
      </w:r>
      <w:r w:rsidR="00DC2F8E">
        <w:rPr>
          <w:b/>
          <w:sz w:val="22"/>
        </w:rPr>
        <w:tab/>
      </w:r>
      <w:r w:rsidR="00DC2F8E">
        <w:rPr>
          <w:b/>
          <w:sz w:val="22"/>
        </w:rPr>
        <w:tab/>
      </w:r>
      <w:r w:rsidR="00DC2F8E">
        <w:rPr>
          <w:b/>
          <w:sz w:val="22"/>
        </w:rPr>
        <w:tab/>
        <w:t xml:space="preserve">Minister for Planning  </w:t>
      </w:r>
      <w:r w:rsidR="00DC2F8E">
        <w:rPr>
          <w:b/>
          <w:sz w:val="22"/>
        </w:rPr>
        <w:tab/>
      </w:r>
    </w:p>
    <w:p w14:paraId="0B314A23" w14:textId="77777777" w:rsidR="00DC2F8E" w:rsidRDefault="001506EE" w:rsidP="00731F1C">
      <w:pPr>
        <w:jc w:val="both"/>
        <w:rPr>
          <w:b/>
          <w:sz w:val="22"/>
        </w:rPr>
      </w:pPr>
      <w:r>
        <w:rPr>
          <w:b/>
          <w:sz w:val="22"/>
        </w:rPr>
        <w:t xml:space="preserve">PO Box </w:t>
      </w:r>
      <w:r w:rsidR="00C01460">
        <w:rPr>
          <w:b/>
          <w:sz w:val="22"/>
        </w:rPr>
        <w:t>500</w:t>
      </w:r>
      <w:r w:rsidR="005A7865">
        <w:rPr>
          <w:b/>
          <w:sz w:val="22"/>
        </w:rPr>
        <w:tab/>
        <w:t xml:space="preserve">  </w:t>
      </w:r>
      <w:r w:rsidR="00DC2F8E">
        <w:rPr>
          <w:b/>
          <w:sz w:val="22"/>
        </w:rPr>
        <w:tab/>
      </w:r>
      <w:r w:rsidR="00DC2F8E">
        <w:rPr>
          <w:b/>
          <w:sz w:val="22"/>
        </w:rPr>
        <w:tab/>
      </w:r>
      <w:r w:rsidR="00DC2F8E">
        <w:rPr>
          <w:b/>
          <w:sz w:val="22"/>
        </w:rPr>
        <w:tab/>
      </w:r>
      <w:r>
        <w:rPr>
          <w:b/>
          <w:sz w:val="22"/>
        </w:rPr>
        <w:tab/>
      </w:r>
      <w:r w:rsidR="00C01460">
        <w:rPr>
          <w:b/>
          <w:sz w:val="22"/>
        </w:rPr>
        <w:tab/>
      </w:r>
      <w:r>
        <w:rPr>
          <w:b/>
          <w:sz w:val="22"/>
        </w:rPr>
        <w:t xml:space="preserve">Level </w:t>
      </w:r>
      <w:r w:rsidR="00C01460">
        <w:rPr>
          <w:b/>
          <w:sz w:val="22"/>
        </w:rPr>
        <w:t>16</w:t>
      </w:r>
      <w:r w:rsidR="00DC2F8E">
        <w:rPr>
          <w:b/>
          <w:sz w:val="22"/>
        </w:rPr>
        <w:t xml:space="preserve">, </w:t>
      </w:r>
      <w:r w:rsidR="00C01460">
        <w:rPr>
          <w:b/>
          <w:sz w:val="22"/>
        </w:rPr>
        <w:t>8 Nicholson</w:t>
      </w:r>
      <w:r w:rsidR="00DC2F8E">
        <w:rPr>
          <w:b/>
          <w:sz w:val="22"/>
        </w:rPr>
        <w:t xml:space="preserve"> Street</w:t>
      </w:r>
    </w:p>
    <w:p w14:paraId="7CF5C653" w14:textId="77777777" w:rsidR="001C34F3" w:rsidRDefault="00C01460" w:rsidP="00731F1C">
      <w:pPr>
        <w:jc w:val="both"/>
        <w:rPr>
          <w:b/>
          <w:sz w:val="22"/>
        </w:rPr>
      </w:pPr>
      <w:r>
        <w:rPr>
          <w:b/>
          <w:sz w:val="22"/>
        </w:rPr>
        <w:t>EAST MELBOURNE  VIC  8002</w:t>
      </w:r>
      <w:r w:rsidR="005A7865">
        <w:rPr>
          <w:b/>
          <w:sz w:val="22"/>
        </w:rPr>
        <w:tab/>
      </w:r>
      <w:r w:rsidR="005A7865">
        <w:rPr>
          <w:b/>
          <w:sz w:val="22"/>
        </w:rPr>
        <w:tab/>
      </w:r>
      <w:r w:rsidR="005A7865">
        <w:rPr>
          <w:b/>
          <w:sz w:val="22"/>
        </w:rPr>
        <w:tab/>
      </w:r>
      <w:r>
        <w:rPr>
          <w:b/>
          <w:sz w:val="22"/>
        </w:rPr>
        <w:t xml:space="preserve">EAST </w:t>
      </w:r>
      <w:r w:rsidR="00DC2F8E">
        <w:rPr>
          <w:b/>
          <w:sz w:val="22"/>
        </w:rPr>
        <w:t>MELBOURNE</w:t>
      </w:r>
      <w:r w:rsidR="00553214">
        <w:rPr>
          <w:b/>
          <w:sz w:val="22"/>
        </w:rPr>
        <w:t xml:space="preserve">  </w:t>
      </w:r>
      <w:r>
        <w:rPr>
          <w:b/>
          <w:sz w:val="22"/>
        </w:rPr>
        <w:t>VIC  3002</w:t>
      </w:r>
    </w:p>
    <w:p w14:paraId="7BC66565" w14:textId="6BDB5D27" w:rsidR="001C34F3" w:rsidRDefault="009423D3" w:rsidP="00731F1C">
      <w:pPr>
        <w:spacing w:before="120"/>
        <w:jc w:val="both"/>
        <w:rPr>
          <w:sz w:val="22"/>
        </w:rPr>
      </w:pPr>
      <w:r>
        <w:rPr>
          <w:sz w:val="22"/>
        </w:rPr>
        <w:t>In addition to the submission of the hardcopy to the Minister, separate s</w:t>
      </w:r>
      <w:r w:rsidR="001C34F3">
        <w:rPr>
          <w:sz w:val="22"/>
        </w:rPr>
        <w:t xml:space="preserve">ubmission of an electronic copy of the Referral via email to </w:t>
      </w:r>
      <w:hyperlink r:id="rId11" w:history="1">
        <w:r w:rsidR="00A2344D" w:rsidRPr="00D53B3F">
          <w:rPr>
            <w:rStyle w:val="Hyperlink"/>
            <w:sz w:val="22"/>
          </w:rPr>
          <w:t>ees.referrals@delwp.vic.gov.au</w:t>
        </w:r>
      </w:hyperlink>
      <w:r w:rsidR="001C34F3">
        <w:rPr>
          <w:sz w:val="22"/>
        </w:rPr>
        <w:t xml:space="preserve"> is </w:t>
      </w:r>
      <w:r w:rsidR="00A2344D">
        <w:rPr>
          <w:sz w:val="22"/>
        </w:rPr>
        <w:t>required</w:t>
      </w:r>
      <w:r>
        <w:rPr>
          <w:sz w:val="22"/>
        </w:rPr>
        <w:t xml:space="preserve">.  </w:t>
      </w:r>
      <w:r w:rsidR="001C34F3">
        <w:rPr>
          <w:sz w:val="22"/>
        </w:rPr>
        <w:t>This will assist the timely processing of a referral.</w:t>
      </w:r>
    </w:p>
    <w:p w14:paraId="052CCEA7" w14:textId="77777777" w:rsidR="001C34F3" w:rsidRDefault="001C34F3">
      <w:pPr>
        <w:jc w:val="both"/>
        <w:rPr>
          <w:sz w:val="24"/>
        </w:rPr>
      </w:pPr>
    </w:p>
    <w:p w14:paraId="230092FE" w14:textId="77777777" w:rsidR="001C34F3" w:rsidRDefault="001C34F3">
      <w:pPr>
        <w:jc w:val="both"/>
        <w:rPr>
          <w:sz w:val="24"/>
        </w:rPr>
      </w:pPr>
      <w:r>
        <w:rPr>
          <w:sz w:val="24"/>
        </w:rPr>
        <w:t>______________________________________________________________</w:t>
      </w:r>
    </w:p>
    <w:p w14:paraId="2A69C47B" w14:textId="77777777" w:rsidR="001C34F3" w:rsidRDefault="001C34F3">
      <w:pPr>
        <w:tabs>
          <w:tab w:val="left" w:pos="898"/>
          <w:tab w:val="left" w:pos="1901"/>
          <w:tab w:val="left" w:pos="2904"/>
          <w:tab w:val="left" w:pos="3907"/>
          <w:tab w:val="left" w:pos="4910"/>
          <w:tab w:val="left" w:pos="5913"/>
          <w:tab w:val="left" w:pos="6916"/>
        </w:tabs>
        <w:ind w:left="93"/>
        <w:rPr>
          <w:sz w:val="24"/>
        </w:rPr>
      </w:pPr>
    </w:p>
    <w:p w14:paraId="58166EB3" w14:textId="77777777" w:rsidR="000272AB" w:rsidRPr="000272AB" w:rsidRDefault="000272AB" w:rsidP="000272AB"/>
    <w:p w14:paraId="26BB52C8" w14:textId="77777777" w:rsidR="000272AB" w:rsidRPr="000272AB" w:rsidRDefault="000272AB" w:rsidP="000272AB"/>
    <w:p w14:paraId="31E5C5F5" w14:textId="77777777" w:rsidR="000272AB" w:rsidRPr="000272AB" w:rsidRDefault="000272AB" w:rsidP="000272AB"/>
    <w:p w14:paraId="1E39DD41" w14:textId="77777777" w:rsidR="000272AB" w:rsidRPr="000272AB" w:rsidRDefault="000272AB" w:rsidP="000272AB"/>
    <w:p w14:paraId="1D4A1964" w14:textId="77777777" w:rsidR="000272AB" w:rsidRPr="000272AB" w:rsidRDefault="000272AB" w:rsidP="000272AB"/>
    <w:p w14:paraId="6F54B0C6" w14:textId="77777777" w:rsidR="000272AB" w:rsidRPr="000272AB" w:rsidRDefault="000272AB" w:rsidP="000272AB"/>
    <w:p w14:paraId="0EA554CF" w14:textId="77777777" w:rsidR="000272AB" w:rsidRPr="000272AB" w:rsidRDefault="000272AB" w:rsidP="000272AB"/>
    <w:p w14:paraId="32B8642F" w14:textId="77777777" w:rsidR="000272AB" w:rsidRPr="000272AB" w:rsidRDefault="000272AB" w:rsidP="000272AB"/>
    <w:p w14:paraId="7449CCC8" w14:textId="77777777" w:rsidR="000272AB" w:rsidRPr="000272AB" w:rsidRDefault="000272AB" w:rsidP="000272AB"/>
    <w:p w14:paraId="584F4BDB" w14:textId="77777777" w:rsidR="000272AB" w:rsidRPr="000272AB" w:rsidRDefault="000272AB" w:rsidP="000272AB"/>
    <w:p w14:paraId="1B8A50A1" w14:textId="77777777" w:rsidR="000272AB" w:rsidRPr="000272AB" w:rsidRDefault="000272AB" w:rsidP="000272AB"/>
    <w:p w14:paraId="5D9E349B" w14:textId="77777777" w:rsidR="000272AB" w:rsidRPr="000272AB" w:rsidRDefault="000272AB" w:rsidP="000272AB"/>
    <w:p w14:paraId="6D084CBB" w14:textId="77777777" w:rsidR="000272AB" w:rsidRPr="000272AB" w:rsidRDefault="000272AB" w:rsidP="000272AB"/>
    <w:p w14:paraId="7E017B87" w14:textId="77777777" w:rsidR="000272AB" w:rsidRDefault="000272AB" w:rsidP="000272AB">
      <w:pPr>
        <w:rPr>
          <w:sz w:val="24"/>
        </w:rPr>
      </w:pPr>
    </w:p>
    <w:p w14:paraId="6813E832" w14:textId="748C3BCA" w:rsidR="000272AB" w:rsidRPr="000272AB" w:rsidRDefault="000272AB" w:rsidP="000272AB">
      <w:pPr>
        <w:tabs>
          <w:tab w:val="left" w:pos="1152"/>
        </w:tabs>
        <w:sectPr w:rsidR="000272AB" w:rsidRPr="000272AB">
          <w:headerReference w:type="even" r:id="rId12"/>
          <w:headerReference w:type="default" r:id="rId13"/>
          <w:footerReference w:type="even" r:id="rId14"/>
          <w:footerReference w:type="default" r:id="rId15"/>
          <w:headerReference w:type="first" r:id="rId16"/>
          <w:footerReference w:type="first" r:id="rId17"/>
          <w:pgSz w:w="11906" w:h="16838" w:code="9"/>
          <w:pgMar w:top="1440" w:right="1225" w:bottom="902" w:left="1797" w:header="720" w:footer="720" w:gutter="0"/>
          <w:pgNumType w:fmt="lowerRoman"/>
          <w:cols w:space="720"/>
          <w:titlePg/>
        </w:sectPr>
      </w:pPr>
    </w:p>
    <w:p w14:paraId="5EBFC2C5" w14:textId="77777777" w:rsidR="001C34F3" w:rsidRDefault="001C34F3">
      <w:pPr>
        <w:rPr>
          <w:b/>
          <w:sz w:val="24"/>
        </w:rPr>
      </w:pPr>
      <w:r>
        <w:rPr>
          <w:b/>
          <w:sz w:val="24"/>
        </w:rPr>
        <w:lastRenderedPageBreak/>
        <w:t>PART 1   PROPONENT DETAILS, PROJECT DESCRIPTION &amp; LOCATION</w:t>
      </w:r>
    </w:p>
    <w:p w14:paraId="7D9FDC06" w14:textId="77777777" w:rsidR="001C34F3" w:rsidRDefault="001C34F3">
      <w:pPr>
        <w:tabs>
          <w:tab w:val="left" w:pos="2904"/>
          <w:tab w:val="left" w:pos="3907"/>
          <w:tab w:val="left" w:pos="4910"/>
          <w:tab w:val="left" w:pos="5913"/>
          <w:tab w:val="left" w:pos="6916"/>
        </w:tabs>
        <w:ind w:left="93"/>
        <w:rPr>
          <w:b/>
          <w:sz w:val="22"/>
        </w:rPr>
      </w:pPr>
    </w:p>
    <w:p w14:paraId="78C8D7EC" w14:textId="77777777" w:rsidR="001C34F3" w:rsidRDefault="001C34F3">
      <w:pPr>
        <w:tabs>
          <w:tab w:val="left" w:pos="2904"/>
          <w:tab w:val="left" w:pos="3907"/>
          <w:tab w:val="left" w:pos="4910"/>
          <w:tab w:val="left" w:pos="5913"/>
          <w:tab w:val="left" w:pos="6916"/>
        </w:tabs>
        <w:ind w:left="93"/>
      </w:pPr>
      <w:r>
        <w:rPr>
          <w:b/>
          <w:sz w:val="22"/>
        </w:rPr>
        <w:t>1</w:t>
      </w:r>
      <w:r w:rsidR="00731F1C">
        <w:rPr>
          <w:b/>
          <w:sz w:val="22"/>
        </w:rPr>
        <w:t xml:space="preserve">.  </w:t>
      </w:r>
      <w:r>
        <w:rPr>
          <w:b/>
          <w:sz w:val="22"/>
        </w:rPr>
        <w:t>Information on proponent and person making Referral</w:t>
      </w:r>
      <w:r>
        <w:rPr>
          <w:b/>
          <w:sz w:val="22"/>
        </w:rPr>
        <w:tab/>
      </w:r>
      <w:r>
        <w:tab/>
      </w:r>
      <w:r>
        <w:tab/>
      </w:r>
      <w:r>
        <w:tab/>
      </w:r>
    </w:p>
    <w:p w14:paraId="4C1081C7" w14:textId="77777777" w:rsidR="001C34F3" w:rsidRDefault="001C34F3">
      <w:pPr>
        <w:tabs>
          <w:tab w:val="left" w:pos="1901"/>
          <w:tab w:val="left" w:pos="2904"/>
          <w:tab w:val="left" w:pos="3907"/>
          <w:tab w:val="left" w:pos="4910"/>
          <w:tab w:val="left" w:pos="5913"/>
          <w:tab w:val="left" w:pos="6916"/>
        </w:tabs>
        <w:ind w:left="93"/>
      </w:pPr>
      <w:r>
        <w:tab/>
      </w:r>
      <w:r>
        <w:tab/>
      </w:r>
      <w:r>
        <w:tab/>
      </w:r>
      <w:r>
        <w:tab/>
      </w:r>
      <w:r>
        <w:tab/>
      </w:r>
      <w:r>
        <w:tab/>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5"/>
        <w:gridCol w:w="5400"/>
      </w:tblGrid>
      <w:tr w:rsidR="001C34F3" w14:paraId="123E7A1C" w14:textId="77777777" w:rsidTr="799BC258">
        <w:tc>
          <w:tcPr>
            <w:tcW w:w="3495" w:type="dxa"/>
            <w:tcBorders>
              <w:bottom w:val="nil"/>
            </w:tcBorders>
          </w:tcPr>
          <w:p w14:paraId="304F91AD" w14:textId="77777777" w:rsidR="001C34F3" w:rsidRDefault="001C34F3">
            <w:pPr>
              <w:tabs>
                <w:tab w:val="left" w:pos="2904"/>
                <w:tab w:val="left" w:pos="3907"/>
                <w:tab w:val="left" w:pos="4910"/>
                <w:tab w:val="left" w:pos="5913"/>
                <w:tab w:val="left" w:pos="6916"/>
              </w:tabs>
              <w:spacing w:before="120"/>
              <w:rPr>
                <w:b/>
              </w:rPr>
            </w:pPr>
            <w:r>
              <w:rPr>
                <w:b/>
              </w:rPr>
              <w:t>Name of Proponent:</w:t>
            </w:r>
            <w:r>
              <w:rPr>
                <w:b/>
              </w:rPr>
              <w:tab/>
            </w:r>
            <w:r>
              <w:rPr>
                <w:b/>
              </w:rPr>
              <w:tab/>
            </w:r>
            <w:r>
              <w:rPr>
                <w:b/>
              </w:rPr>
              <w:tab/>
            </w:r>
            <w:r>
              <w:rPr>
                <w:b/>
              </w:rPr>
              <w:tab/>
            </w:r>
            <w:r>
              <w:rPr>
                <w:b/>
              </w:rPr>
              <w:tab/>
            </w:r>
          </w:p>
        </w:tc>
        <w:tc>
          <w:tcPr>
            <w:tcW w:w="5400" w:type="dxa"/>
            <w:tcBorders>
              <w:bottom w:val="nil"/>
            </w:tcBorders>
          </w:tcPr>
          <w:p w14:paraId="77946047" w14:textId="30C8B66E" w:rsidR="001C34F3" w:rsidRDefault="008D6E48">
            <w:pPr>
              <w:tabs>
                <w:tab w:val="left" w:pos="2904"/>
                <w:tab w:val="left" w:pos="3907"/>
                <w:tab w:val="left" w:pos="4910"/>
                <w:tab w:val="left" w:pos="5913"/>
                <w:tab w:val="left" w:pos="6916"/>
              </w:tabs>
              <w:rPr>
                <w:b/>
              </w:rPr>
            </w:pPr>
            <w:r>
              <w:rPr>
                <w:b/>
              </w:rPr>
              <w:t>Fosterville Gold Mine Pty Ltd</w:t>
            </w:r>
            <w:r w:rsidR="009B59E5">
              <w:rPr>
                <w:b/>
              </w:rPr>
              <w:t xml:space="preserve"> (</w:t>
            </w:r>
            <w:r>
              <w:rPr>
                <w:b/>
              </w:rPr>
              <w:t>FGM</w:t>
            </w:r>
            <w:r w:rsidR="009B59E5">
              <w:rPr>
                <w:b/>
              </w:rPr>
              <w:t>)</w:t>
            </w:r>
          </w:p>
        </w:tc>
      </w:tr>
      <w:tr w:rsidR="001C34F3" w14:paraId="029F16B6" w14:textId="77777777" w:rsidTr="799BC258">
        <w:tc>
          <w:tcPr>
            <w:tcW w:w="3495" w:type="dxa"/>
            <w:tcBorders>
              <w:bottom w:val="nil"/>
            </w:tcBorders>
          </w:tcPr>
          <w:p w14:paraId="01DF3075" w14:textId="77777777" w:rsidR="001C34F3" w:rsidRDefault="001C34F3">
            <w:pPr>
              <w:tabs>
                <w:tab w:val="left" w:pos="4910"/>
                <w:tab w:val="left" w:pos="5913"/>
                <w:tab w:val="left" w:pos="6916"/>
              </w:tabs>
              <w:spacing w:before="120"/>
            </w:pPr>
            <w:r>
              <w:rPr>
                <w:b/>
              </w:rPr>
              <w:t>Authorised person for proponent:</w:t>
            </w:r>
            <w:r>
              <w:t xml:space="preserve"> </w:t>
            </w:r>
            <w:r>
              <w:tab/>
            </w:r>
          </w:p>
        </w:tc>
        <w:tc>
          <w:tcPr>
            <w:tcW w:w="5400" w:type="dxa"/>
            <w:tcBorders>
              <w:bottom w:val="nil"/>
            </w:tcBorders>
          </w:tcPr>
          <w:p w14:paraId="6A52B964" w14:textId="77777777" w:rsidR="00E5080C" w:rsidRDefault="00E5080C" w:rsidP="00DE1D7C">
            <w:r>
              <w:t>Felicia Binks</w:t>
            </w:r>
          </w:p>
        </w:tc>
      </w:tr>
      <w:tr w:rsidR="001C34F3" w14:paraId="16CC5E1B" w14:textId="77777777" w:rsidTr="799BC258">
        <w:tc>
          <w:tcPr>
            <w:tcW w:w="3495" w:type="dxa"/>
            <w:tcBorders>
              <w:top w:val="nil"/>
              <w:bottom w:val="nil"/>
            </w:tcBorders>
          </w:tcPr>
          <w:p w14:paraId="2C370562" w14:textId="77777777" w:rsidR="001C34F3" w:rsidRDefault="001C34F3">
            <w:pPr>
              <w:tabs>
                <w:tab w:val="left" w:pos="2904"/>
                <w:tab w:val="left" w:pos="3907"/>
                <w:tab w:val="left" w:pos="4910"/>
                <w:tab w:val="left" w:pos="5913"/>
                <w:tab w:val="left" w:pos="6916"/>
              </w:tabs>
              <w:spacing w:before="120"/>
              <w:rPr>
                <w:b/>
              </w:rPr>
            </w:pPr>
            <w:r>
              <w:rPr>
                <w:b/>
              </w:rPr>
              <w:t>Position:</w:t>
            </w:r>
          </w:p>
        </w:tc>
        <w:tc>
          <w:tcPr>
            <w:tcW w:w="5400" w:type="dxa"/>
            <w:tcBorders>
              <w:top w:val="nil"/>
              <w:bottom w:val="nil"/>
            </w:tcBorders>
          </w:tcPr>
          <w:p w14:paraId="55D63C19" w14:textId="77777777" w:rsidR="001C34F3" w:rsidRPr="005E56DC" w:rsidRDefault="005E56DC" w:rsidP="00DE1D7C">
            <w:r w:rsidRPr="005E56DC">
              <w:t>Director Environment and Go</w:t>
            </w:r>
            <w:r>
              <w:t>v</w:t>
            </w:r>
            <w:r w:rsidRPr="005E56DC">
              <w:t>ernment Relations</w:t>
            </w:r>
          </w:p>
        </w:tc>
      </w:tr>
      <w:tr w:rsidR="001C34F3" w14:paraId="096711C3" w14:textId="77777777" w:rsidTr="799BC258">
        <w:tc>
          <w:tcPr>
            <w:tcW w:w="3495" w:type="dxa"/>
            <w:tcBorders>
              <w:top w:val="nil"/>
              <w:bottom w:val="nil"/>
            </w:tcBorders>
          </w:tcPr>
          <w:p w14:paraId="3942EF2D" w14:textId="77777777" w:rsidR="001C34F3" w:rsidRDefault="001C34F3">
            <w:pPr>
              <w:tabs>
                <w:tab w:val="left" w:pos="2904"/>
                <w:tab w:val="left" w:pos="3907"/>
                <w:tab w:val="left" w:pos="4910"/>
                <w:tab w:val="left" w:pos="5913"/>
                <w:tab w:val="left" w:pos="6916"/>
              </w:tabs>
              <w:spacing w:before="120"/>
              <w:rPr>
                <w:b/>
              </w:rPr>
            </w:pPr>
            <w:r>
              <w:rPr>
                <w:b/>
              </w:rPr>
              <w:t>Postal address:</w:t>
            </w:r>
            <w:r>
              <w:rPr>
                <w:b/>
              </w:rPr>
              <w:tab/>
            </w:r>
          </w:p>
        </w:tc>
        <w:tc>
          <w:tcPr>
            <w:tcW w:w="5400" w:type="dxa"/>
            <w:tcBorders>
              <w:top w:val="nil"/>
              <w:bottom w:val="nil"/>
            </w:tcBorders>
          </w:tcPr>
          <w:p w14:paraId="57DE621F" w14:textId="77777777" w:rsidR="001C34F3" w:rsidRPr="009A0DB7" w:rsidRDefault="009A0DB7" w:rsidP="00DE1D7C">
            <w:r w:rsidRPr="009A0DB7">
              <w:t>McCormicks Road, Fosterville, Victoria 3557</w:t>
            </w:r>
          </w:p>
        </w:tc>
      </w:tr>
      <w:tr w:rsidR="001C34F3" w14:paraId="3604553D" w14:textId="77777777" w:rsidTr="799BC258">
        <w:tc>
          <w:tcPr>
            <w:tcW w:w="3495" w:type="dxa"/>
            <w:tcBorders>
              <w:top w:val="nil"/>
              <w:bottom w:val="nil"/>
            </w:tcBorders>
          </w:tcPr>
          <w:p w14:paraId="522118CA" w14:textId="77777777" w:rsidR="001C34F3" w:rsidRDefault="001C34F3">
            <w:pPr>
              <w:tabs>
                <w:tab w:val="left" w:pos="5913"/>
                <w:tab w:val="left" w:pos="6916"/>
              </w:tabs>
              <w:spacing w:before="120"/>
            </w:pPr>
            <w:r>
              <w:rPr>
                <w:b/>
              </w:rPr>
              <w:t>Email address:</w:t>
            </w:r>
            <w:r>
              <w:tab/>
            </w:r>
            <w:r>
              <w:tab/>
            </w:r>
          </w:p>
        </w:tc>
        <w:tc>
          <w:tcPr>
            <w:tcW w:w="5400" w:type="dxa"/>
            <w:tcBorders>
              <w:top w:val="nil"/>
              <w:bottom w:val="nil"/>
            </w:tcBorders>
          </w:tcPr>
          <w:p w14:paraId="5AC0EB00" w14:textId="424A724C" w:rsidR="001C34F3" w:rsidRDefault="008157BB" w:rsidP="00DE1D7C">
            <w:hyperlink r:id="rId18" w:history="1">
              <w:r w:rsidR="0042487B" w:rsidRPr="0042487B">
                <w:rPr>
                  <w:rStyle w:val="Hyperlink"/>
                </w:rPr>
                <w:t>fbinks@kl.gold</w:t>
              </w:r>
            </w:hyperlink>
          </w:p>
        </w:tc>
      </w:tr>
      <w:tr w:rsidR="001C34F3" w14:paraId="7FDA0CA5" w14:textId="77777777" w:rsidTr="799BC258">
        <w:tc>
          <w:tcPr>
            <w:tcW w:w="3495" w:type="dxa"/>
            <w:tcBorders>
              <w:top w:val="nil"/>
              <w:bottom w:val="nil"/>
            </w:tcBorders>
          </w:tcPr>
          <w:p w14:paraId="5F46D0C3" w14:textId="77777777" w:rsidR="001C34F3" w:rsidRDefault="001C34F3">
            <w:pPr>
              <w:tabs>
                <w:tab w:val="left" w:pos="2904"/>
                <w:tab w:val="left" w:pos="3907"/>
                <w:tab w:val="left" w:pos="4910"/>
                <w:tab w:val="left" w:pos="5913"/>
                <w:tab w:val="left" w:pos="6916"/>
              </w:tabs>
              <w:spacing w:before="120"/>
              <w:rPr>
                <w:b/>
              </w:rPr>
            </w:pPr>
            <w:r>
              <w:rPr>
                <w:b/>
              </w:rPr>
              <w:t>Phone number:</w:t>
            </w:r>
          </w:p>
        </w:tc>
        <w:tc>
          <w:tcPr>
            <w:tcW w:w="5400" w:type="dxa"/>
            <w:tcBorders>
              <w:top w:val="nil"/>
              <w:bottom w:val="nil"/>
            </w:tcBorders>
          </w:tcPr>
          <w:p w14:paraId="3AC3AD3F" w14:textId="77777777" w:rsidR="001C34F3" w:rsidRPr="005E56DC" w:rsidRDefault="005E56DC" w:rsidP="00DE1D7C">
            <w:r w:rsidRPr="005E56DC">
              <w:t>03 5439 9132</w:t>
            </w:r>
          </w:p>
        </w:tc>
      </w:tr>
      <w:tr w:rsidR="001C34F3" w14:paraId="73DC7F98" w14:textId="77777777" w:rsidTr="799BC258">
        <w:tc>
          <w:tcPr>
            <w:tcW w:w="3495" w:type="dxa"/>
            <w:tcBorders>
              <w:top w:val="nil"/>
              <w:bottom w:val="nil"/>
            </w:tcBorders>
          </w:tcPr>
          <w:p w14:paraId="6B241012" w14:textId="77777777" w:rsidR="001C34F3" w:rsidRDefault="001C34F3">
            <w:pPr>
              <w:tabs>
                <w:tab w:val="left" w:pos="2904"/>
                <w:tab w:val="left" w:pos="3907"/>
                <w:tab w:val="left" w:pos="4910"/>
                <w:tab w:val="left" w:pos="5913"/>
                <w:tab w:val="left" w:pos="6916"/>
              </w:tabs>
              <w:spacing w:before="120"/>
              <w:rPr>
                <w:b/>
              </w:rPr>
            </w:pPr>
            <w:r>
              <w:rPr>
                <w:b/>
              </w:rPr>
              <w:t>Facsimile number:</w:t>
            </w:r>
          </w:p>
        </w:tc>
        <w:tc>
          <w:tcPr>
            <w:tcW w:w="5400" w:type="dxa"/>
            <w:tcBorders>
              <w:top w:val="nil"/>
              <w:bottom w:val="nil"/>
            </w:tcBorders>
          </w:tcPr>
          <w:p w14:paraId="618985BD" w14:textId="77777777" w:rsidR="001C34F3" w:rsidRDefault="001C34F3">
            <w:pPr>
              <w:tabs>
                <w:tab w:val="left" w:pos="2904"/>
                <w:tab w:val="left" w:pos="3907"/>
                <w:tab w:val="left" w:pos="4910"/>
                <w:tab w:val="left" w:pos="5913"/>
                <w:tab w:val="left" w:pos="6916"/>
              </w:tabs>
              <w:spacing w:before="120"/>
              <w:rPr>
                <w:b/>
              </w:rPr>
            </w:pPr>
          </w:p>
        </w:tc>
      </w:tr>
      <w:tr w:rsidR="001C34F3" w14:paraId="28663498" w14:textId="77777777" w:rsidTr="799BC258">
        <w:tc>
          <w:tcPr>
            <w:tcW w:w="3495" w:type="dxa"/>
            <w:tcBorders>
              <w:bottom w:val="nil"/>
            </w:tcBorders>
          </w:tcPr>
          <w:p w14:paraId="6D17E58C" w14:textId="77777777" w:rsidR="001C34F3" w:rsidRDefault="001C34F3">
            <w:pPr>
              <w:tabs>
                <w:tab w:val="left" w:pos="4910"/>
                <w:tab w:val="left" w:pos="5913"/>
                <w:tab w:val="left" w:pos="6916"/>
              </w:tabs>
              <w:spacing w:before="120"/>
              <w:rPr>
                <w:b/>
              </w:rPr>
            </w:pPr>
            <w:r>
              <w:rPr>
                <w:b/>
              </w:rPr>
              <w:t>Person who prepared Referral:</w:t>
            </w:r>
          </w:p>
        </w:tc>
        <w:tc>
          <w:tcPr>
            <w:tcW w:w="5400" w:type="dxa"/>
            <w:tcBorders>
              <w:bottom w:val="nil"/>
            </w:tcBorders>
          </w:tcPr>
          <w:p w14:paraId="48CE2B76" w14:textId="77777777" w:rsidR="001C34F3" w:rsidRDefault="009A0DB7">
            <w:pPr>
              <w:tabs>
                <w:tab w:val="left" w:pos="4910"/>
                <w:tab w:val="left" w:pos="5913"/>
                <w:tab w:val="left" w:pos="6916"/>
              </w:tabs>
            </w:pPr>
            <w:r>
              <w:t>Skye Brown</w:t>
            </w:r>
          </w:p>
        </w:tc>
      </w:tr>
      <w:tr w:rsidR="001C34F3" w14:paraId="5CA64D16" w14:textId="77777777" w:rsidTr="799BC258">
        <w:tc>
          <w:tcPr>
            <w:tcW w:w="3495" w:type="dxa"/>
            <w:tcBorders>
              <w:top w:val="nil"/>
              <w:bottom w:val="nil"/>
            </w:tcBorders>
          </w:tcPr>
          <w:p w14:paraId="73FC862E" w14:textId="77777777" w:rsidR="001C34F3" w:rsidRDefault="001C34F3">
            <w:pPr>
              <w:tabs>
                <w:tab w:val="left" w:pos="2904"/>
                <w:tab w:val="left" w:pos="3907"/>
                <w:tab w:val="left" w:pos="4910"/>
                <w:tab w:val="left" w:pos="5913"/>
                <w:tab w:val="left" w:pos="6916"/>
              </w:tabs>
              <w:spacing w:before="120"/>
              <w:rPr>
                <w:b/>
              </w:rPr>
            </w:pPr>
            <w:r>
              <w:rPr>
                <w:b/>
              </w:rPr>
              <w:t>Position:</w:t>
            </w:r>
          </w:p>
        </w:tc>
        <w:tc>
          <w:tcPr>
            <w:tcW w:w="5400" w:type="dxa"/>
            <w:tcBorders>
              <w:top w:val="nil"/>
              <w:bottom w:val="nil"/>
            </w:tcBorders>
          </w:tcPr>
          <w:p w14:paraId="39B4802F" w14:textId="77777777" w:rsidR="001C34F3" w:rsidRPr="005E56DC" w:rsidRDefault="009A0DB7">
            <w:pPr>
              <w:tabs>
                <w:tab w:val="left" w:pos="2904"/>
                <w:tab w:val="left" w:pos="3907"/>
                <w:tab w:val="left" w:pos="4910"/>
                <w:tab w:val="left" w:pos="5913"/>
                <w:tab w:val="left" w:pos="6916"/>
              </w:tabs>
            </w:pPr>
            <w:r>
              <w:t xml:space="preserve">Technical Director – Environment </w:t>
            </w:r>
          </w:p>
        </w:tc>
      </w:tr>
      <w:tr w:rsidR="001C34F3" w14:paraId="305663C4" w14:textId="77777777" w:rsidTr="799BC258">
        <w:tc>
          <w:tcPr>
            <w:tcW w:w="3495" w:type="dxa"/>
            <w:tcBorders>
              <w:top w:val="nil"/>
              <w:bottom w:val="nil"/>
            </w:tcBorders>
          </w:tcPr>
          <w:p w14:paraId="72E81FCD" w14:textId="77777777" w:rsidR="001C34F3" w:rsidRDefault="001C34F3">
            <w:pPr>
              <w:tabs>
                <w:tab w:val="left" w:pos="2904"/>
                <w:tab w:val="left" w:pos="3907"/>
                <w:tab w:val="left" w:pos="4910"/>
                <w:tab w:val="left" w:pos="5913"/>
                <w:tab w:val="left" w:pos="6916"/>
              </w:tabs>
              <w:spacing w:before="120"/>
              <w:rPr>
                <w:b/>
              </w:rPr>
            </w:pPr>
            <w:r>
              <w:rPr>
                <w:b/>
              </w:rPr>
              <w:t>Organisation:</w:t>
            </w:r>
          </w:p>
        </w:tc>
        <w:tc>
          <w:tcPr>
            <w:tcW w:w="5400" w:type="dxa"/>
            <w:tcBorders>
              <w:top w:val="nil"/>
              <w:bottom w:val="nil"/>
            </w:tcBorders>
          </w:tcPr>
          <w:p w14:paraId="4E19015E" w14:textId="77777777" w:rsidR="001C34F3" w:rsidRPr="005E56DC" w:rsidRDefault="005E56DC">
            <w:pPr>
              <w:tabs>
                <w:tab w:val="left" w:pos="2904"/>
                <w:tab w:val="left" w:pos="3907"/>
                <w:tab w:val="left" w:pos="4910"/>
                <w:tab w:val="left" w:pos="5913"/>
                <w:tab w:val="left" w:pos="6916"/>
              </w:tabs>
            </w:pPr>
            <w:r w:rsidRPr="005E56DC">
              <w:t>AECOM</w:t>
            </w:r>
            <w:r w:rsidR="003C0E3E">
              <w:t xml:space="preserve"> Australia Pty Ltd </w:t>
            </w:r>
          </w:p>
        </w:tc>
      </w:tr>
      <w:tr w:rsidR="003D5E94" w14:paraId="6F28A241" w14:textId="77777777" w:rsidTr="799BC258">
        <w:tc>
          <w:tcPr>
            <w:tcW w:w="3495" w:type="dxa"/>
            <w:tcBorders>
              <w:top w:val="nil"/>
              <w:bottom w:val="nil"/>
            </w:tcBorders>
          </w:tcPr>
          <w:p w14:paraId="7D3E3043" w14:textId="77777777" w:rsidR="003D5E94" w:rsidRDefault="003D5E94" w:rsidP="003D5E94">
            <w:pPr>
              <w:tabs>
                <w:tab w:val="left" w:pos="2904"/>
                <w:tab w:val="left" w:pos="3907"/>
                <w:tab w:val="left" w:pos="4910"/>
                <w:tab w:val="left" w:pos="5913"/>
                <w:tab w:val="left" w:pos="6916"/>
              </w:tabs>
              <w:spacing w:before="120"/>
              <w:rPr>
                <w:b/>
              </w:rPr>
            </w:pPr>
            <w:r>
              <w:rPr>
                <w:b/>
              </w:rPr>
              <w:t>Postal address:</w:t>
            </w:r>
            <w:r>
              <w:rPr>
                <w:b/>
              </w:rPr>
              <w:tab/>
            </w:r>
          </w:p>
        </w:tc>
        <w:tc>
          <w:tcPr>
            <w:tcW w:w="5400" w:type="dxa"/>
            <w:tcBorders>
              <w:top w:val="nil"/>
              <w:bottom w:val="nil"/>
            </w:tcBorders>
          </w:tcPr>
          <w:p w14:paraId="55CE8747" w14:textId="77777777" w:rsidR="003D5E94" w:rsidRPr="00EE7DD4" w:rsidRDefault="003D5E94" w:rsidP="003D5E94">
            <w:pPr>
              <w:tabs>
                <w:tab w:val="left" w:pos="2904"/>
                <w:tab w:val="left" w:pos="3907"/>
                <w:tab w:val="left" w:pos="4910"/>
                <w:tab w:val="left" w:pos="5913"/>
                <w:tab w:val="left" w:pos="6916"/>
              </w:tabs>
              <w:spacing w:before="120"/>
            </w:pPr>
            <w:r>
              <w:t>Level 1</w:t>
            </w:r>
            <w:r w:rsidR="009A0DB7">
              <w:t>0,</w:t>
            </w:r>
            <w:r>
              <w:t xml:space="preserve"> 727 Collins St, Docklands 3008</w:t>
            </w:r>
          </w:p>
        </w:tc>
      </w:tr>
      <w:tr w:rsidR="003D5E94" w14:paraId="4A2F9C1C" w14:textId="77777777" w:rsidTr="799BC258">
        <w:tc>
          <w:tcPr>
            <w:tcW w:w="3495" w:type="dxa"/>
            <w:tcBorders>
              <w:top w:val="nil"/>
              <w:bottom w:val="nil"/>
            </w:tcBorders>
          </w:tcPr>
          <w:p w14:paraId="04E5944C" w14:textId="77777777" w:rsidR="003D5E94" w:rsidRDefault="003D5E94" w:rsidP="003D5E94">
            <w:pPr>
              <w:tabs>
                <w:tab w:val="left" w:pos="5913"/>
                <w:tab w:val="left" w:pos="6916"/>
              </w:tabs>
              <w:spacing w:before="120"/>
            </w:pPr>
            <w:r>
              <w:rPr>
                <w:b/>
              </w:rPr>
              <w:t>Email address:</w:t>
            </w:r>
            <w:r>
              <w:tab/>
            </w:r>
            <w:r>
              <w:tab/>
            </w:r>
          </w:p>
        </w:tc>
        <w:tc>
          <w:tcPr>
            <w:tcW w:w="5400" w:type="dxa"/>
            <w:tcBorders>
              <w:top w:val="nil"/>
              <w:bottom w:val="nil"/>
            </w:tcBorders>
          </w:tcPr>
          <w:p w14:paraId="7676E4AC" w14:textId="3D0FA37A" w:rsidR="003D5E94" w:rsidRDefault="008157BB" w:rsidP="003D5E94">
            <w:pPr>
              <w:tabs>
                <w:tab w:val="left" w:pos="5913"/>
                <w:tab w:val="left" w:pos="6916"/>
              </w:tabs>
              <w:spacing w:before="120"/>
            </w:pPr>
            <w:hyperlink r:id="rId19" w:history="1">
              <w:r w:rsidR="009A0DB7" w:rsidRPr="00CE0C86">
                <w:rPr>
                  <w:rStyle w:val="Hyperlink"/>
                </w:rPr>
                <w:t>Skye.Brown@aecom.com</w:t>
              </w:r>
            </w:hyperlink>
          </w:p>
        </w:tc>
      </w:tr>
      <w:tr w:rsidR="003D5E94" w14:paraId="543B88AC" w14:textId="77777777" w:rsidTr="799BC258">
        <w:tc>
          <w:tcPr>
            <w:tcW w:w="3495" w:type="dxa"/>
            <w:tcBorders>
              <w:top w:val="nil"/>
              <w:bottom w:val="nil"/>
            </w:tcBorders>
          </w:tcPr>
          <w:p w14:paraId="1F84C14E" w14:textId="77777777" w:rsidR="003D5E94" w:rsidRDefault="003D5E94" w:rsidP="003D5E94">
            <w:pPr>
              <w:tabs>
                <w:tab w:val="left" w:pos="2904"/>
                <w:tab w:val="left" w:pos="3907"/>
                <w:tab w:val="left" w:pos="4910"/>
                <w:tab w:val="left" w:pos="5913"/>
                <w:tab w:val="left" w:pos="6916"/>
              </w:tabs>
              <w:spacing w:before="120"/>
              <w:rPr>
                <w:b/>
              </w:rPr>
            </w:pPr>
            <w:r>
              <w:rPr>
                <w:b/>
              </w:rPr>
              <w:t>Phone number:</w:t>
            </w:r>
          </w:p>
        </w:tc>
        <w:tc>
          <w:tcPr>
            <w:tcW w:w="5400" w:type="dxa"/>
            <w:tcBorders>
              <w:top w:val="nil"/>
              <w:bottom w:val="nil"/>
            </w:tcBorders>
          </w:tcPr>
          <w:p w14:paraId="42F88CBA" w14:textId="36EE5624" w:rsidR="003D5E94" w:rsidRPr="009A0DB7" w:rsidRDefault="009A0DB7" w:rsidP="003D5E94">
            <w:pPr>
              <w:tabs>
                <w:tab w:val="left" w:pos="2904"/>
                <w:tab w:val="left" w:pos="3907"/>
                <w:tab w:val="left" w:pos="4910"/>
                <w:tab w:val="left" w:pos="5913"/>
                <w:tab w:val="left" w:pos="6916"/>
              </w:tabs>
              <w:spacing w:before="120"/>
            </w:pPr>
            <w:r w:rsidRPr="009A0DB7">
              <w:t xml:space="preserve">+61 3 9653 </w:t>
            </w:r>
            <w:r w:rsidR="006533DC">
              <w:t>1234</w:t>
            </w:r>
          </w:p>
        </w:tc>
      </w:tr>
      <w:tr w:rsidR="003D5E94" w14:paraId="68EEEC2E" w14:textId="77777777" w:rsidTr="799BC258">
        <w:tc>
          <w:tcPr>
            <w:tcW w:w="3495" w:type="dxa"/>
            <w:tcBorders>
              <w:top w:val="nil"/>
              <w:bottom w:val="nil"/>
            </w:tcBorders>
          </w:tcPr>
          <w:p w14:paraId="0AF704CE" w14:textId="77777777" w:rsidR="003D5E94" w:rsidRDefault="003D5E94" w:rsidP="003D5E94">
            <w:pPr>
              <w:tabs>
                <w:tab w:val="left" w:pos="2904"/>
                <w:tab w:val="left" w:pos="3907"/>
                <w:tab w:val="left" w:pos="4910"/>
                <w:tab w:val="left" w:pos="5913"/>
                <w:tab w:val="left" w:pos="6916"/>
              </w:tabs>
              <w:spacing w:before="120"/>
              <w:rPr>
                <w:b/>
              </w:rPr>
            </w:pPr>
            <w:r>
              <w:rPr>
                <w:b/>
              </w:rPr>
              <w:t>Facsimile number:</w:t>
            </w:r>
          </w:p>
        </w:tc>
        <w:tc>
          <w:tcPr>
            <w:tcW w:w="5400" w:type="dxa"/>
            <w:tcBorders>
              <w:top w:val="nil"/>
              <w:bottom w:val="nil"/>
            </w:tcBorders>
          </w:tcPr>
          <w:p w14:paraId="41800FE7" w14:textId="77777777" w:rsidR="003D5E94" w:rsidRPr="009A0DB7" w:rsidRDefault="009A0DB7" w:rsidP="003D5E94">
            <w:pPr>
              <w:tabs>
                <w:tab w:val="left" w:pos="2904"/>
                <w:tab w:val="left" w:pos="3907"/>
                <w:tab w:val="left" w:pos="4910"/>
                <w:tab w:val="left" w:pos="5913"/>
                <w:tab w:val="left" w:pos="6916"/>
              </w:tabs>
              <w:spacing w:before="120"/>
            </w:pPr>
            <w:r w:rsidRPr="009A0DB7">
              <w:t>N/A</w:t>
            </w:r>
          </w:p>
        </w:tc>
      </w:tr>
      <w:tr w:rsidR="003D5E94" w14:paraId="5CAD1464" w14:textId="77777777" w:rsidTr="799BC258">
        <w:tc>
          <w:tcPr>
            <w:tcW w:w="3495" w:type="dxa"/>
          </w:tcPr>
          <w:p w14:paraId="30E783B1" w14:textId="77777777" w:rsidR="003D5E94" w:rsidRDefault="003D5E94" w:rsidP="003D5E94">
            <w:pPr>
              <w:tabs>
                <w:tab w:val="left" w:pos="2904"/>
                <w:tab w:val="left" w:pos="3907"/>
                <w:tab w:val="left" w:pos="4910"/>
                <w:tab w:val="left" w:pos="5913"/>
                <w:tab w:val="left" w:pos="6916"/>
              </w:tabs>
              <w:spacing w:before="120"/>
              <w:rPr>
                <w:b/>
              </w:rPr>
            </w:pPr>
            <w:r>
              <w:rPr>
                <w:b/>
              </w:rPr>
              <w:t xml:space="preserve">Available industry &amp; environmental expertise: </w:t>
            </w:r>
            <w:r>
              <w:t>(areas of ‘in-house’ expertise &amp; consultancy firms engaged for project)</w:t>
            </w:r>
          </w:p>
        </w:tc>
        <w:tc>
          <w:tcPr>
            <w:tcW w:w="5400" w:type="dxa"/>
          </w:tcPr>
          <w:p w14:paraId="3CB3F51E" w14:textId="6CFF5560" w:rsidR="003D5E94" w:rsidRPr="009A0DB7" w:rsidRDefault="00ED5826" w:rsidP="003D5E94">
            <w:pPr>
              <w:tabs>
                <w:tab w:val="left" w:pos="2904"/>
                <w:tab w:val="left" w:pos="3907"/>
                <w:tab w:val="left" w:pos="4910"/>
                <w:tab w:val="left" w:pos="5913"/>
                <w:tab w:val="left" w:pos="6916"/>
              </w:tabs>
              <w:rPr>
                <w:b/>
              </w:rPr>
            </w:pPr>
            <w:r>
              <w:rPr>
                <w:b/>
              </w:rPr>
              <w:t>Proponent</w:t>
            </w:r>
          </w:p>
          <w:p w14:paraId="532B368B" w14:textId="3CD45A16" w:rsidR="007A794E" w:rsidRPr="00D741E2" w:rsidRDefault="00E97DE6" w:rsidP="005478C7">
            <w:pPr>
              <w:tabs>
                <w:tab w:val="left" w:pos="379"/>
                <w:tab w:val="left" w:pos="3907"/>
                <w:tab w:val="left" w:pos="4910"/>
                <w:tab w:val="left" w:pos="5913"/>
                <w:tab w:val="left" w:pos="6916"/>
              </w:tabs>
            </w:pPr>
            <w:r w:rsidRPr="00D741E2">
              <w:rPr>
                <w:bCs/>
              </w:rPr>
              <w:t>The Project is being undertaken by</w:t>
            </w:r>
            <w:r w:rsidRPr="00F50C99">
              <w:rPr>
                <w:b/>
              </w:rPr>
              <w:t xml:space="preserve"> </w:t>
            </w:r>
            <w:r w:rsidRPr="00D741E2">
              <w:t>Fosterville Gold Mine Pty Ltd</w:t>
            </w:r>
            <w:r w:rsidR="001F0417">
              <w:t xml:space="preserve"> (FGM)</w:t>
            </w:r>
            <w:r w:rsidRPr="00D741E2">
              <w:t xml:space="preserve">, which is a wholly owned subsidiary of </w:t>
            </w:r>
            <w:r w:rsidR="007066D8" w:rsidRPr="00D741E2">
              <w:t>Kirkland Lake Gold</w:t>
            </w:r>
            <w:r w:rsidR="005478C7" w:rsidRPr="00D741E2">
              <w:t xml:space="preserve"> </w:t>
            </w:r>
            <w:r w:rsidR="007A794E" w:rsidRPr="00D741E2">
              <w:t xml:space="preserve">Ltd. </w:t>
            </w:r>
            <w:r w:rsidR="003E3533" w:rsidRPr="00D741E2">
              <w:t>(KLG)</w:t>
            </w:r>
          </w:p>
          <w:p w14:paraId="1C75142B" w14:textId="77777777" w:rsidR="004D1BC4" w:rsidRPr="00D741E2" w:rsidRDefault="003E3533" w:rsidP="005478C7">
            <w:pPr>
              <w:tabs>
                <w:tab w:val="left" w:pos="379"/>
                <w:tab w:val="left" w:pos="3907"/>
                <w:tab w:val="left" w:pos="4910"/>
                <w:tab w:val="left" w:pos="5913"/>
                <w:tab w:val="left" w:pos="6916"/>
              </w:tabs>
            </w:pPr>
            <w:r w:rsidRPr="00D741E2">
              <w:t xml:space="preserve">KLG is a senior gold producer </w:t>
            </w:r>
            <w:r w:rsidR="004D1BC4" w:rsidRPr="00D741E2">
              <w:t xml:space="preserve">with operations in Canada and Australia. </w:t>
            </w:r>
          </w:p>
          <w:p w14:paraId="2864B9D5" w14:textId="1652068B" w:rsidR="005478C7" w:rsidRPr="00D741E2" w:rsidRDefault="00E716F1" w:rsidP="005478C7">
            <w:pPr>
              <w:tabs>
                <w:tab w:val="left" w:pos="379"/>
                <w:tab w:val="left" w:pos="3907"/>
                <w:tab w:val="left" w:pos="4910"/>
                <w:tab w:val="left" w:pos="5913"/>
                <w:tab w:val="left" w:pos="6916"/>
              </w:tabs>
            </w:pPr>
            <w:r w:rsidRPr="00D741E2">
              <w:t>F</w:t>
            </w:r>
            <w:r w:rsidR="00122B3C">
              <w:t>GM</w:t>
            </w:r>
            <w:r w:rsidR="0089744E" w:rsidRPr="00D741E2">
              <w:t xml:space="preserve"> </w:t>
            </w:r>
            <w:r w:rsidR="005478C7" w:rsidRPr="00D741E2">
              <w:t>has extensive ‘in-house’ expertise in operation of the Fosterville Gold Mine</w:t>
            </w:r>
            <w:r w:rsidR="00753718" w:rsidRPr="00D741E2">
              <w:t xml:space="preserve">. </w:t>
            </w:r>
          </w:p>
          <w:p w14:paraId="3B39D820" w14:textId="6545C872" w:rsidR="005478C7" w:rsidRPr="00D741E2" w:rsidRDefault="005478C7" w:rsidP="005478C7">
            <w:pPr>
              <w:tabs>
                <w:tab w:val="left" w:pos="379"/>
                <w:tab w:val="left" w:pos="3907"/>
                <w:tab w:val="left" w:pos="4910"/>
                <w:tab w:val="left" w:pos="5913"/>
                <w:tab w:val="left" w:pos="6916"/>
              </w:tabs>
            </w:pPr>
            <w:r w:rsidRPr="00D741E2">
              <w:t>The proponent</w:t>
            </w:r>
            <w:r w:rsidR="00281BB5" w:rsidRPr="00D741E2">
              <w:t>’s in-house expertise includes:</w:t>
            </w:r>
          </w:p>
          <w:p w14:paraId="0747A23E" w14:textId="77777777" w:rsidR="00E96EA3" w:rsidRDefault="0032518F" w:rsidP="799BC258">
            <w:pPr>
              <w:numPr>
                <w:ilvl w:val="0"/>
                <w:numId w:val="7"/>
              </w:numPr>
              <w:tabs>
                <w:tab w:val="left" w:pos="379"/>
                <w:tab w:val="left" w:pos="3907"/>
                <w:tab w:val="left" w:pos="4910"/>
                <w:tab w:val="left" w:pos="5913"/>
                <w:tab w:val="left" w:pos="6916"/>
              </w:tabs>
              <w:ind w:left="379" w:hanging="379"/>
            </w:pPr>
            <w:r>
              <w:t>Civil mining and geotechnical engineering, including open p</w:t>
            </w:r>
            <w:r w:rsidR="003D5E94" w:rsidRPr="00D741E2">
              <w:t>it design</w:t>
            </w:r>
            <w:r>
              <w:t xml:space="preserve"> &amp; waste rock dump design</w:t>
            </w:r>
          </w:p>
          <w:p w14:paraId="526260B6" w14:textId="7A28B8D4" w:rsidR="004B3BB0" w:rsidRDefault="004B3BB0" w:rsidP="799BC258">
            <w:pPr>
              <w:numPr>
                <w:ilvl w:val="0"/>
                <w:numId w:val="7"/>
              </w:numPr>
              <w:tabs>
                <w:tab w:val="left" w:pos="379"/>
                <w:tab w:val="left" w:pos="3907"/>
                <w:tab w:val="left" w:pos="4910"/>
                <w:tab w:val="left" w:pos="5913"/>
                <w:tab w:val="left" w:pos="6916"/>
              </w:tabs>
              <w:ind w:left="379" w:hanging="379"/>
            </w:pPr>
            <w:r>
              <w:t>Metallurgical functions including biohydrometallurgy, Preg-robbing management/High temperature conditioning, future ore source evaluation, colloidal gold recovery.</w:t>
            </w:r>
          </w:p>
          <w:p w14:paraId="64A064B2" w14:textId="7A1C2D2B" w:rsidR="004B3BB0" w:rsidRDefault="004B3BB0" w:rsidP="799BC258">
            <w:pPr>
              <w:numPr>
                <w:ilvl w:val="0"/>
                <w:numId w:val="7"/>
              </w:numPr>
              <w:tabs>
                <w:tab w:val="left" w:pos="379"/>
                <w:tab w:val="left" w:pos="3907"/>
                <w:tab w:val="left" w:pos="4910"/>
                <w:tab w:val="left" w:pos="5913"/>
                <w:tab w:val="left" w:pos="6916"/>
              </w:tabs>
              <w:ind w:left="379" w:hanging="379"/>
            </w:pPr>
            <w:r>
              <w:t>Water management and tailings management.</w:t>
            </w:r>
          </w:p>
          <w:p w14:paraId="25FDC774" w14:textId="2D5CCC43" w:rsidR="004B3BB0" w:rsidRDefault="0032518F" w:rsidP="799BC258">
            <w:pPr>
              <w:numPr>
                <w:ilvl w:val="0"/>
                <w:numId w:val="7"/>
              </w:numPr>
              <w:tabs>
                <w:tab w:val="left" w:pos="379"/>
                <w:tab w:val="left" w:pos="3907"/>
                <w:tab w:val="left" w:pos="4910"/>
                <w:tab w:val="left" w:pos="5913"/>
                <w:tab w:val="left" w:pos="6916"/>
              </w:tabs>
              <w:ind w:left="379" w:hanging="379"/>
            </w:pPr>
            <w:r>
              <w:lastRenderedPageBreak/>
              <w:t xml:space="preserve">Project </w:t>
            </w:r>
            <w:r w:rsidR="004B3BB0">
              <w:t>management</w:t>
            </w:r>
            <w:r>
              <w:t xml:space="preserve"> expertise, including financial</w:t>
            </w:r>
          </w:p>
          <w:p w14:paraId="6878E0D3" w14:textId="3EF98657" w:rsidR="004B3BB0" w:rsidRPr="00D741E2" w:rsidRDefault="004B3BB0" w:rsidP="799BC258">
            <w:pPr>
              <w:numPr>
                <w:ilvl w:val="0"/>
                <w:numId w:val="7"/>
              </w:numPr>
              <w:tabs>
                <w:tab w:val="left" w:pos="379"/>
                <w:tab w:val="left" w:pos="3907"/>
                <w:tab w:val="left" w:pos="4910"/>
                <w:tab w:val="left" w:pos="5913"/>
                <w:tab w:val="left" w:pos="6916"/>
              </w:tabs>
              <w:ind w:left="379" w:hanging="379"/>
            </w:pPr>
            <w:r>
              <w:t xml:space="preserve">Ventilation system design. </w:t>
            </w:r>
          </w:p>
          <w:p w14:paraId="740AF03F" w14:textId="23D86673" w:rsidR="00564E74" w:rsidRDefault="00564E74" w:rsidP="00F102AD">
            <w:pPr>
              <w:numPr>
                <w:ilvl w:val="0"/>
                <w:numId w:val="7"/>
              </w:numPr>
              <w:tabs>
                <w:tab w:val="left" w:pos="379"/>
                <w:tab w:val="left" w:pos="3907"/>
                <w:tab w:val="left" w:pos="4910"/>
                <w:tab w:val="left" w:pos="5913"/>
                <w:tab w:val="left" w:pos="6916"/>
              </w:tabs>
              <w:ind w:left="379" w:hanging="379"/>
            </w:pPr>
            <w:r w:rsidRPr="00D741E2">
              <w:t xml:space="preserve">Environmental </w:t>
            </w:r>
            <w:r w:rsidR="0032518F">
              <w:t xml:space="preserve">monitoring and </w:t>
            </w:r>
            <w:r w:rsidRPr="00D741E2">
              <w:t xml:space="preserve">management </w:t>
            </w:r>
            <w:r w:rsidR="0032518F">
              <w:t>(groundwater, surface water, noise, air quality &amp; ground vibration)</w:t>
            </w:r>
          </w:p>
          <w:p w14:paraId="3FDF0CB0" w14:textId="1B1F6306" w:rsidR="0032518F" w:rsidRDefault="0032518F" w:rsidP="00F102AD">
            <w:pPr>
              <w:numPr>
                <w:ilvl w:val="0"/>
                <w:numId w:val="7"/>
              </w:numPr>
              <w:tabs>
                <w:tab w:val="left" w:pos="379"/>
                <w:tab w:val="left" w:pos="3907"/>
                <w:tab w:val="left" w:pos="4910"/>
                <w:tab w:val="left" w:pos="5913"/>
                <w:tab w:val="left" w:pos="6916"/>
              </w:tabs>
              <w:ind w:left="379" w:hanging="379"/>
            </w:pPr>
            <w:r>
              <w:t>Cultural heritage identification and awareness certification</w:t>
            </w:r>
          </w:p>
          <w:p w14:paraId="1E268B90" w14:textId="071C06C5" w:rsidR="0032518F" w:rsidRPr="00D741E2" w:rsidRDefault="0032518F" w:rsidP="00F102AD">
            <w:pPr>
              <w:numPr>
                <w:ilvl w:val="0"/>
                <w:numId w:val="7"/>
              </w:numPr>
              <w:tabs>
                <w:tab w:val="left" w:pos="379"/>
                <w:tab w:val="left" w:pos="3907"/>
                <w:tab w:val="left" w:pos="4910"/>
                <w:tab w:val="left" w:pos="5913"/>
                <w:tab w:val="left" w:pos="6916"/>
              </w:tabs>
              <w:ind w:left="379" w:hanging="379"/>
            </w:pPr>
            <w:r>
              <w:t>Native vegetation assessment and revegetation</w:t>
            </w:r>
          </w:p>
          <w:p w14:paraId="2ABED358" w14:textId="552F8E78" w:rsidR="00564E74" w:rsidRPr="00D741E2" w:rsidRDefault="00564E74" w:rsidP="00F102AD">
            <w:pPr>
              <w:numPr>
                <w:ilvl w:val="0"/>
                <w:numId w:val="7"/>
              </w:numPr>
              <w:tabs>
                <w:tab w:val="left" w:pos="379"/>
                <w:tab w:val="left" w:pos="3907"/>
                <w:tab w:val="left" w:pos="4910"/>
                <w:tab w:val="left" w:pos="5913"/>
                <w:tab w:val="left" w:pos="6916"/>
              </w:tabs>
              <w:ind w:left="379" w:hanging="379"/>
            </w:pPr>
            <w:r w:rsidRPr="00D741E2">
              <w:t xml:space="preserve">Stakeholder engagement </w:t>
            </w:r>
          </w:p>
          <w:p w14:paraId="0D003990" w14:textId="52627820" w:rsidR="003D5E94" w:rsidRPr="00797BE1" w:rsidRDefault="005478C7" w:rsidP="003736FF">
            <w:pPr>
              <w:tabs>
                <w:tab w:val="left" w:pos="379"/>
                <w:tab w:val="left" w:pos="3907"/>
                <w:tab w:val="left" w:pos="4910"/>
                <w:tab w:val="left" w:pos="5913"/>
                <w:tab w:val="left" w:pos="6916"/>
              </w:tabs>
            </w:pPr>
            <w:r>
              <w:t>AECOM has been engaged as the Lead Consultant to coordinate specialist environmental and planning assessments</w:t>
            </w:r>
            <w:r>
              <w:rPr>
                <w:bCs/>
              </w:rPr>
              <w:t>.</w:t>
            </w:r>
            <w:r>
              <w:t xml:space="preserve"> AECOM provided environmental and regulatory support and input for this referral. </w:t>
            </w:r>
            <w:r w:rsidR="00D12ECA">
              <w:t xml:space="preserve"> </w:t>
            </w:r>
          </w:p>
        </w:tc>
      </w:tr>
    </w:tbl>
    <w:p w14:paraId="0DA2750A" w14:textId="77777777" w:rsidR="001C34F3" w:rsidRDefault="001C34F3">
      <w:pPr>
        <w:tabs>
          <w:tab w:val="left" w:pos="2904"/>
          <w:tab w:val="left" w:pos="3907"/>
          <w:tab w:val="left" w:pos="4910"/>
          <w:tab w:val="left" w:pos="5913"/>
          <w:tab w:val="left" w:pos="6916"/>
        </w:tabs>
        <w:ind w:left="93"/>
        <w:rPr>
          <w:b/>
          <w:sz w:val="22"/>
        </w:rPr>
      </w:pPr>
    </w:p>
    <w:p w14:paraId="2C70AB6B" w14:textId="77777777" w:rsidR="001C34F3" w:rsidRDefault="001C34F3">
      <w:pPr>
        <w:tabs>
          <w:tab w:val="left" w:pos="2904"/>
          <w:tab w:val="left" w:pos="3907"/>
          <w:tab w:val="left" w:pos="4910"/>
          <w:tab w:val="left" w:pos="5913"/>
          <w:tab w:val="left" w:pos="6916"/>
        </w:tabs>
        <w:ind w:left="93"/>
      </w:pPr>
      <w:r>
        <w:rPr>
          <w:b/>
          <w:sz w:val="22"/>
        </w:rPr>
        <w:t>2</w:t>
      </w:r>
      <w:r w:rsidR="00731F1C">
        <w:rPr>
          <w:b/>
          <w:sz w:val="22"/>
        </w:rPr>
        <w:t xml:space="preserve">.  </w:t>
      </w:r>
      <w:r>
        <w:rPr>
          <w:b/>
          <w:sz w:val="22"/>
        </w:rPr>
        <w:t>Project – brief outline</w:t>
      </w:r>
      <w:r>
        <w:rPr>
          <w:b/>
        </w:rPr>
        <w:tab/>
      </w:r>
      <w:r>
        <w:tab/>
      </w:r>
      <w:r>
        <w:tab/>
      </w:r>
      <w:r>
        <w:tab/>
      </w:r>
      <w:r>
        <w:tab/>
      </w:r>
    </w:p>
    <w:p w14:paraId="796CF6D8" w14:textId="77777777" w:rsidR="001C34F3" w:rsidRDefault="001C34F3">
      <w:pPr>
        <w:tabs>
          <w:tab w:val="left" w:pos="2904"/>
          <w:tab w:val="left" w:pos="3907"/>
          <w:tab w:val="left" w:pos="4910"/>
          <w:tab w:val="left" w:pos="5913"/>
          <w:tab w:val="left" w:pos="6916"/>
        </w:tabs>
        <w:ind w:left="93"/>
      </w:pPr>
    </w:p>
    <w:tbl>
      <w:tblPr>
        <w:tblW w:w="8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5"/>
      </w:tblGrid>
      <w:tr w:rsidR="001C34F3" w14:paraId="059648B4" w14:textId="77777777" w:rsidTr="002C35D4">
        <w:tc>
          <w:tcPr>
            <w:tcW w:w="8895" w:type="dxa"/>
            <w:tcBorders>
              <w:bottom w:val="nil"/>
            </w:tcBorders>
          </w:tcPr>
          <w:p w14:paraId="6446A78A" w14:textId="57A59E8D" w:rsidR="001C34F3" w:rsidRDefault="001C34F3">
            <w:pPr>
              <w:tabs>
                <w:tab w:val="left" w:pos="2904"/>
                <w:tab w:val="left" w:pos="3907"/>
                <w:tab w:val="left" w:pos="4910"/>
                <w:tab w:val="left" w:pos="5913"/>
                <w:tab w:val="left" w:pos="6916"/>
              </w:tabs>
              <w:rPr>
                <w:b/>
              </w:rPr>
            </w:pPr>
            <w:r>
              <w:rPr>
                <w:b/>
              </w:rPr>
              <w:t>Project title:</w:t>
            </w:r>
            <w:r w:rsidR="005E56DC">
              <w:rPr>
                <w:b/>
              </w:rPr>
              <w:t xml:space="preserve"> Fosterville Gold Mine Sustained Operations Project </w:t>
            </w:r>
            <w:r w:rsidR="00E716F1">
              <w:rPr>
                <w:b/>
              </w:rPr>
              <w:t>(Sustained Operations Project)</w:t>
            </w:r>
          </w:p>
        </w:tc>
      </w:tr>
      <w:tr w:rsidR="001C34F3" w14:paraId="6CEF5BAB" w14:textId="77777777" w:rsidTr="002C35D4">
        <w:tc>
          <w:tcPr>
            <w:tcW w:w="8895" w:type="dxa"/>
            <w:tcBorders>
              <w:top w:val="nil"/>
              <w:bottom w:val="single" w:sz="4" w:space="0" w:color="auto"/>
            </w:tcBorders>
          </w:tcPr>
          <w:p w14:paraId="716FE69F" w14:textId="77777777" w:rsidR="001C34F3" w:rsidRDefault="001C34F3">
            <w:pPr>
              <w:tabs>
                <w:tab w:val="left" w:pos="2904"/>
                <w:tab w:val="left" w:pos="3907"/>
                <w:tab w:val="left" w:pos="4910"/>
                <w:tab w:val="left" w:pos="5913"/>
                <w:tab w:val="left" w:pos="6916"/>
              </w:tabs>
            </w:pPr>
          </w:p>
        </w:tc>
      </w:tr>
      <w:tr w:rsidR="001C34F3" w14:paraId="544CF3F0" w14:textId="77777777" w:rsidTr="002C35D4">
        <w:tc>
          <w:tcPr>
            <w:tcW w:w="8895" w:type="dxa"/>
            <w:tcBorders>
              <w:bottom w:val="nil"/>
            </w:tcBorders>
          </w:tcPr>
          <w:p w14:paraId="359C9D57" w14:textId="77777777" w:rsidR="001C34F3" w:rsidRDefault="001C34F3">
            <w:pPr>
              <w:tabs>
                <w:tab w:val="left" w:pos="2904"/>
                <w:tab w:val="left" w:pos="3907"/>
                <w:tab w:val="left" w:pos="4910"/>
                <w:tab w:val="left" w:pos="5913"/>
                <w:tab w:val="left" w:pos="6916"/>
              </w:tabs>
            </w:pPr>
            <w:r>
              <w:rPr>
                <w:b/>
              </w:rPr>
              <w:t>Project location:</w:t>
            </w:r>
            <w:r>
              <w:t xml:space="preserve"> (describe location with AMG coordinates and attach A4/A3 map(s) showing project site or investigation area, as well as its regional and local context)</w:t>
            </w:r>
          </w:p>
        </w:tc>
      </w:tr>
    </w:tbl>
    <w:p w14:paraId="177723D1" w14:textId="591F14EC" w:rsidR="002C35D4" w:rsidRDefault="002C35D4"/>
    <w:tbl>
      <w:tblPr>
        <w:tblW w:w="8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5"/>
      </w:tblGrid>
      <w:tr w:rsidR="001C34F3" w14:paraId="317FA522" w14:textId="77777777" w:rsidTr="002C35D4">
        <w:tc>
          <w:tcPr>
            <w:tcW w:w="8895" w:type="dxa"/>
            <w:tcBorders>
              <w:top w:val="nil"/>
              <w:bottom w:val="nil"/>
            </w:tcBorders>
          </w:tcPr>
          <w:p w14:paraId="0759B974" w14:textId="18728D56" w:rsidR="00705BD8" w:rsidRDefault="00705BD8">
            <w:pPr>
              <w:tabs>
                <w:tab w:val="left" w:pos="2904"/>
                <w:tab w:val="left" w:pos="3907"/>
                <w:tab w:val="left" w:pos="4910"/>
                <w:tab w:val="left" w:pos="5913"/>
                <w:tab w:val="left" w:pos="6916"/>
              </w:tabs>
            </w:pPr>
            <w:r>
              <w:t xml:space="preserve">Figure 1 Location Overview provides detail of the </w:t>
            </w:r>
            <w:r w:rsidR="000630DA">
              <w:t>Sustained Operations P</w:t>
            </w:r>
            <w:r>
              <w:t>roject location</w:t>
            </w:r>
          </w:p>
          <w:p w14:paraId="63DD03AF" w14:textId="1EFD3E65" w:rsidR="002C35D4" w:rsidRDefault="002C35D4">
            <w:pPr>
              <w:tabs>
                <w:tab w:val="left" w:pos="2904"/>
                <w:tab w:val="left" w:pos="3907"/>
                <w:tab w:val="left" w:pos="4910"/>
                <w:tab w:val="left" w:pos="5913"/>
                <w:tab w:val="left" w:pos="6916"/>
              </w:tabs>
            </w:pPr>
          </w:p>
          <w:p w14:paraId="744F7C75" w14:textId="2866978E" w:rsidR="000272AB" w:rsidRPr="000272AB" w:rsidRDefault="000272AB" w:rsidP="000272AB"/>
          <w:p w14:paraId="02D0F097" w14:textId="24AA87B4" w:rsidR="000272AB" w:rsidRPr="000272AB" w:rsidRDefault="000272AB" w:rsidP="000272AB"/>
          <w:p w14:paraId="3D24DCBC" w14:textId="4A34E8B2" w:rsidR="000272AB" w:rsidRPr="000272AB" w:rsidRDefault="000272AB" w:rsidP="000272AB"/>
          <w:p w14:paraId="6ACFCAAE" w14:textId="409F6322" w:rsidR="000272AB" w:rsidRPr="000272AB" w:rsidRDefault="000272AB" w:rsidP="000272AB"/>
          <w:p w14:paraId="3DAAD4D0" w14:textId="5DB2F1A6" w:rsidR="000272AB" w:rsidRPr="000272AB" w:rsidRDefault="000272AB" w:rsidP="000272AB"/>
          <w:p w14:paraId="34ED4F16" w14:textId="0EFFDA68" w:rsidR="000272AB" w:rsidRPr="000272AB" w:rsidRDefault="000272AB" w:rsidP="000272AB"/>
          <w:p w14:paraId="086A9257" w14:textId="7B7CBCD0" w:rsidR="000272AB" w:rsidRPr="000272AB" w:rsidRDefault="000272AB" w:rsidP="000272AB"/>
          <w:p w14:paraId="7B647404" w14:textId="57C3B26A" w:rsidR="000272AB" w:rsidRPr="000272AB" w:rsidRDefault="000272AB" w:rsidP="000272AB"/>
          <w:p w14:paraId="09A07B2E" w14:textId="6CA2520D" w:rsidR="000272AB" w:rsidRPr="000272AB" w:rsidRDefault="000272AB" w:rsidP="000272AB"/>
          <w:p w14:paraId="2A329B5C" w14:textId="727EDBC8" w:rsidR="000272AB" w:rsidRPr="000272AB" w:rsidRDefault="000272AB" w:rsidP="000272AB"/>
          <w:p w14:paraId="07C26CD0" w14:textId="48D5236E" w:rsidR="000272AB" w:rsidRPr="000272AB" w:rsidRDefault="000272AB" w:rsidP="000272AB"/>
          <w:p w14:paraId="33BD11D2" w14:textId="77617D7A" w:rsidR="000272AB" w:rsidRPr="000272AB" w:rsidRDefault="000272AB" w:rsidP="000272AB"/>
          <w:p w14:paraId="7217A981" w14:textId="10CEA131" w:rsidR="000272AB" w:rsidRPr="000272AB" w:rsidRDefault="000272AB" w:rsidP="000272AB"/>
          <w:p w14:paraId="620A9ADB" w14:textId="4BE3BD64" w:rsidR="000272AB" w:rsidRPr="000272AB" w:rsidRDefault="000272AB" w:rsidP="000272AB"/>
          <w:p w14:paraId="7AE58C80" w14:textId="534C0F46" w:rsidR="000272AB" w:rsidRPr="000272AB" w:rsidRDefault="000272AB" w:rsidP="000272AB"/>
          <w:p w14:paraId="27F2C52D" w14:textId="27831389" w:rsidR="000272AB" w:rsidRPr="000272AB" w:rsidRDefault="000272AB" w:rsidP="000272AB"/>
          <w:p w14:paraId="6A912D7B" w14:textId="5E8AC928" w:rsidR="000272AB" w:rsidRPr="000272AB" w:rsidRDefault="000272AB" w:rsidP="000272AB"/>
          <w:p w14:paraId="0D53FEF1" w14:textId="6A681D3E" w:rsidR="000272AB" w:rsidRPr="000272AB" w:rsidRDefault="000272AB" w:rsidP="000272AB"/>
          <w:p w14:paraId="3736CE7B" w14:textId="1318C00B" w:rsidR="000272AB" w:rsidRPr="000272AB" w:rsidRDefault="000272AB" w:rsidP="000272AB">
            <w:pPr>
              <w:tabs>
                <w:tab w:val="left" w:pos="1740"/>
              </w:tabs>
            </w:pPr>
            <w:r>
              <w:tab/>
            </w:r>
          </w:p>
          <w:p w14:paraId="1CB62792" w14:textId="77777777" w:rsidR="000272AB" w:rsidRPr="000272AB" w:rsidRDefault="000272AB" w:rsidP="000272AB"/>
          <w:p w14:paraId="55A4B530" w14:textId="0D1909CF" w:rsidR="00705BD8" w:rsidRDefault="00753E35" w:rsidP="00705BD8">
            <w:pPr>
              <w:tabs>
                <w:tab w:val="left" w:pos="2904"/>
                <w:tab w:val="left" w:pos="3907"/>
                <w:tab w:val="left" w:pos="4910"/>
                <w:tab w:val="left" w:pos="5913"/>
                <w:tab w:val="left" w:pos="6916"/>
              </w:tabs>
            </w:pPr>
            <w:r>
              <w:rPr>
                <w:noProof/>
              </w:rPr>
              <w:drawing>
                <wp:inline distT="0" distB="0" distL="0" distR="0" wp14:anchorId="1499F570" wp14:editId="4809A562">
                  <wp:extent cx="4786866" cy="6986431"/>
                  <wp:effectExtent l="19050" t="19050" r="13970" b="2413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08177" cy="7017534"/>
                          </a:xfrm>
                          <a:prstGeom prst="rect">
                            <a:avLst/>
                          </a:prstGeom>
                          <a:ln>
                            <a:solidFill>
                              <a:schemeClr val="tx1"/>
                            </a:solidFill>
                          </a:ln>
                        </pic:spPr>
                      </pic:pic>
                    </a:graphicData>
                  </a:graphic>
                </wp:inline>
              </w:drawing>
            </w:r>
          </w:p>
          <w:p w14:paraId="4B0CE288" w14:textId="77777777" w:rsidR="002C35D4" w:rsidRPr="00C62AB9" w:rsidRDefault="002C35D4" w:rsidP="002C35D4">
            <w:pPr>
              <w:tabs>
                <w:tab w:val="left" w:pos="2904"/>
                <w:tab w:val="left" w:pos="3907"/>
                <w:tab w:val="left" w:pos="4910"/>
                <w:tab w:val="left" w:pos="5913"/>
                <w:tab w:val="left" w:pos="6916"/>
              </w:tabs>
              <w:rPr>
                <w:b/>
                <w:bCs/>
                <w:i/>
              </w:rPr>
            </w:pPr>
            <w:r w:rsidRPr="00C62AB9">
              <w:rPr>
                <w:b/>
                <w:bCs/>
                <w:i/>
              </w:rPr>
              <w:t>Figure 1: Location overview</w:t>
            </w:r>
          </w:p>
          <w:p w14:paraId="6CEBF849" w14:textId="0CC3BDAE" w:rsidR="00A80437" w:rsidRDefault="00A80437" w:rsidP="00A80437">
            <w:r w:rsidRPr="00A80437">
              <w:t>The Fosterville Gold Mine is a</w:t>
            </w:r>
            <w:r>
              <w:t xml:space="preserve">n operational </w:t>
            </w:r>
            <w:r w:rsidRPr="00A80437">
              <w:t xml:space="preserve">underground gold mine located on mining lease MIN5404, about 20km </w:t>
            </w:r>
            <w:r>
              <w:t xml:space="preserve">northeast of </w:t>
            </w:r>
            <w:r w:rsidRPr="00A80437">
              <w:t>the city of Bendigo in Victoria, Australia</w:t>
            </w:r>
            <w:r w:rsidR="00AB6D86">
              <w:t xml:space="preserve">, between </w:t>
            </w:r>
            <w:r w:rsidRPr="00A80437">
              <w:t>the rural towns of Goornong (to the north) and Axedale (to the south).</w:t>
            </w:r>
            <w:r>
              <w:t xml:space="preserve"> </w:t>
            </w:r>
          </w:p>
          <w:p w14:paraId="3FFB9F71" w14:textId="4C5078E7" w:rsidR="00A80437" w:rsidRDefault="00A80437" w:rsidP="00A80437">
            <w:r>
              <w:t>T</w:t>
            </w:r>
            <w:r w:rsidRPr="00A80437">
              <w:t xml:space="preserve">he </w:t>
            </w:r>
            <w:r w:rsidR="00E716F1" w:rsidRPr="00E716F1">
              <w:t xml:space="preserve">Sustained Operations </w:t>
            </w:r>
            <w:r w:rsidR="00E716F1">
              <w:t>P</w:t>
            </w:r>
            <w:r w:rsidRPr="00A80437">
              <w:t xml:space="preserve">roject will </w:t>
            </w:r>
            <w:r w:rsidR="00E716F1">
              <w:t xml:space="preserve">allow </w:t>
            </w:r>
            <w:r w:rsidR="00436F7C">
              <w:t xml:space="preserve">for the </w:t>
            </w:r>
            <w:r w:rsidR="00E716F1">
              <w:t>continue</w:t>
            </w:r>
            <w:r w:rsidR="00436F7C">
              <w:t xml:space="preserve">d </w:t>
            </w:r>
            <w:r w:rsidR="00E716F1">
              <w:t>operation</w:t>
            </w:r>
            <w:r w:rsidR="00436F7C">
              <w:t xml:space="preserve"> of the </w:t>
            </w:r>
            <w:r w:rsidR="001F0417">
              <w:t>mine</w:t>
            </w:r>
            <w:r w:rsidR="00E716F1">
              <w:t xml:space="preserve"> and will </w:t>
            </w:r>
            <w:r w:rsidRPr="00A80437">
              <w:t xml:space="preserve">be undertaken </w:t>
            </w:r>
            <w:r w:rsidR="00724516">
              <w:t xml:space="preserve">predominantly </w:t>
            </w:r>
            <w:r w:rsidRPr="00A80437">
              <w:t>within the current mining licence boundary for MIN5404</w:t>
            </w:r>
            <w:r w:rsidR="00724516">
              <w:t xml:space="preserve">. </w:t>
            </w:r>
            <w:r>
              <w:t>Underground mining is also proposed to be undertaken to the west of the current mining licence in</w:t>
            </w:r>
            <w:r w:rsidR="00797BE1">
              <w:t>to</w:t>
            </w:r>
            <w:r>
              <w:t xml:space="preserve"> an area subject to a mining licence application (MIN006267). </w:t>
            </w:r>
            <w:r w:rsidR="002862D9">
              <w:t>No activities are proposed with</w:t>
            </w:r>
            <w:r w:rsidR="003D4D9E">
              <w:t>in</w:t>
            </w:r>
            <w:r w:rsidR="002862D9">
              <w:t xml:space="preserve"> MIN4456.</w:t>
            </w:r>
          </w:p>
          <w:p w14:paraId="0358935B" w14:textId="77777777" w:rsidR="00FE722B" w:rsidRDefault="00FE722B" w:rsidP="00FE722B">
            <w:r w:rsidRPr="00FE722B">
              <w:t>Land surrounding the mine is characterised by agricultural uses (</w:t>
            </w:r>
            <w:r>
              <w:t xml:space="preserve">including </w:t>
            </w:r>
            <w:r w:rsidRPr="00FE722B">
              <w:t xml:space="preserve">grazing, cropping and vineyards), with rural residential lots to the south of the mine and Mt Sugarloaf Nature </w:t>
            </w:r>
            <w:r w:rsidRPr="00FE722B">
              <w:lastRenderedPageBreak/>
              <w:t>Conservation Reserve to the west.</w:t>
            </w:r>
            <w:r w:rsidR="00724516">
              <w:t xml:space="preserve"> </w:t>
            </w:r>
            <w:r w:rsidRPr="00FE722B">
              <w:t>The Campaspe River runs roughly parallel to the eastern lease boundary at a distance of approximately 1km.</w:t>
            </w:r>
            <w:r>
              <w:t xml:space="preserve"> </w:t>
            </w:r>
            <w:r w:rsidRPr="00FE722B">
              <w:t>Minor watercourses</w:t>
            </w:r>
            <w:r w:rsidR="00724516">
              <w:t xml:space="preserve"> traverse the mining lease</w:t>
            </w:r>
            <w:r w:rsidRPr="00FE722B">
              <w:t>,</w:t>
            </w:r>
            <w:r w:rsidR="00724516">
              <w:t xml:space="preserve"> including</w:t>
            </w:r>
            <w:r w:rsidRPr="00FE722B">
              <w:t xml:space="preserve"> Gunyah Creek in the north and Axe Creek in the south</w:t>
            </w:r>
            <w:r w:rsidR="00724516">
              <w:t>.</w:t>
            </w:r>
          </w:p>
          <w:p w14:paraId="0FCDD3D5" w14:textId="49725179" w:rsidR="00455C92" w:rsidRDefault="00C960F9" w:rsidP="00FE722B">
            <w:r>
              <w:t>C</w:t>
            </w:r>
            <w:r w:rsidR="002C35D4">
              <w:t xml:space="preserve">oordinates for MIN5404 are shown in Table 1 below. </w:t>
            </w:r>
          </w:p>
          <w:p w14:paraId="568EC336" w14:textId="410BB4D0" w:rsidR="002C35D4" w:rsidRPr="00C62AB9" w:rsidRDefault="002C35D4" w:rsidP="00FE722B">
            <w:pPr>
              <w:rPr>
                <w:b/>
                <w:bCs/>
              </w:rPr>
            </w:pPr>
            <w:r w:rsidRPr="00C62AB9">
              <w:rPr>
                <w:b/>
                <w:bCs/>
              </w:rPr>
              <w:t xml:space="preserve">Table 1 – Mining Licence coordinates </w:t>
            </w:r>
          </w:p>
          <w:tbl>
            <w:tblPr>
              <w:tblW w:w="7040" w:type="dxa"/>
              <w:tblLayout w:type="fixed"/>
              <w:tblLook w:val="04A0" w:firstRow="1" w:lastRow="0" w:firstColumn="1" w:lastColumn="0" w:noHBand="0" w:noVBand="1"/>
            </w:tblPr>
            <w:tblGrid>
              <w:gridCol w:w="3520"/>
              <w:gridCol w:w="1760"/>
              <w:gridCol w:w="1760"/>
            </w:tblGrid>
            <w:tr w:rsidR="00586CAE" w:rsidRPr="00586CAE" w14:paraId="38568E5A" w14:textId="77777777" w:rsidTr="00586CAE">
              <w:trPr>
                <w:trHeight w:val="25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F82C4" w14:textId="6237AC51" w:rsidR="00586CAE" w:rsidRPr="002C35D4" w:rsidRDefault="002C35D4" w:rsidP="00586CAE">
                  <w:pPr>
                    <w:spacing w:before="0" w:after="0"/>
                    <w:rPr>
                      <w:rFonts w:cs="Arial"/>
                      <w:b/>
                      <w:bCs/>
                    </w:rPr>
                  </w:pPr>
                  <w:bookmarkStart w:id="1" w:name="_Hlk77695653"/>
                  <w:r w:rsidRPr="002C35D4">
                    <w:rPr>
                      <w:rFonts w:cs="Arial"/>
                      <w:b/>
                      <w:bCs/>
                    </w:rPr>
                    <w:t>Mining Licence boundary</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485CA5" w14:textId="3F0509BE" w:rsidR="00586CAE" w:rsidRPr="002C35D4" w:rsidRDefault="002C35D4" w:rsidP="00586CAE">
                  <w:pPr>
                    <w:spacing w:before="0" w:after="0"/>
                    <w:jc w:val="right"/>
                    <w:rPr>
                      <w:rFonts w:cs="Arial"/>
                      <w:b/>
                      <w:bCs/>
                    </w:rPr>
                  </w:pPr>
                  <w:r w:rsidRPr="002C35D4">
                    <w:rPr>
                      <w:rFonts w:cs="Arial"/>
                      <w:b/>
                      <w:bCs/>
                    </w:rPr>
                    <w:t xml:space="preserve">Easting </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6D0D6" w14:textId="25A623B0" w:rsidR="00586CAE" w:rsidRPr="002C35D4" w:rsidRDefault="002C35D4" w:rsidP="00586CAE">
                  <w:pPr>
                    <w:spacing w:before="0" w:after="0"/>
                    <w:jc w:val="right"/>
                    <w:rPr>
                      <w:rFonts w:cs="Arial"/>
                      <w:b/>
                      <w:bCs/>
                    </w:rPr>
                  </w:pPr>
                  <w:r w:rsidRPr="002C35D4">
                    <w:rPr>
                      <w:rFonts w:cs="Arial"/>
                      <w:b/>
                      <w:bCs/>
                    </w:rPr>
                    <w:t>Northing</w:t>
                  </w:r>
                </w:p>
              </w:tc>
            </w:tr>
            <w:tr w:rsidR="00586CAE" w:rsidRPr="00C62AB9" w14:paraId="054E6505" w14:textId="77777777" w:rsidTr="00586CAE">
              <w:trPr>
                <w:trHeight w:val="25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0E114" w14:textId="414A6982" w:rsidR="00586CAE" w:rsidRPr="00C62AB9" w:rsidRDefault="00586CAE" w:rsidP="00586CAE">
                  <w:pPr>
                    <w:spacing w:before="0" w:after="0"/>
                    <w:rPr>
                      <w:rFonts w:cs="Arial"/>
                    </w:rPr>
                  </w:pPr>
                  <w:r w:rsidRPr="00C62AB9">
                    <w:rPr>
                      <w:rFonts w:cs="Arial"/>
                    </w:rPr>
                    <w:t>MIN5404</w:t>
                  </w:r>
                  <w:r w:rsidR="002C35D4" w:rsidRPr="00C62AB9">
                    <w:rPr>
                      <w:rFonts w:cs="Arial"/>
                    </w:rPr>
                    <w:t xml:space="preserve"> </w:t>
                  </w:r>
                  <w:r w:rsidR="00C62AB9" w:rsidRPr="00C62AB9">
                    <w:rPr>
                      <w:rFonts w:cs="Arial"/>
                    </w:rPr>
                    <w:t>S</w:t>
                  </w:r>
                  <w:r w:rsidR="00C960F9">
                    <w:rPr>
                      <w:rFonts w:cs="Arial"/>
                    </w:rPr>
                    <w:t>E</w:t>
                  </w:r>
                  <w:r w:rsidR="00C62AB9" w:rsidRPr="00C62AB9">
                    <w:rPr>
                      <w:rFonts w:cs="Arial"/>
                    </w:rPr>
                    <w:t xml:space="preserve"> corner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79D00" w14:textId="77777777" w:rsidR="00586CAE" w:rsidRPr="00C62AB9" w:rsidRDefault="00586CAE" w:rsidP="00586CAE">
                  <w:pPr>
                    <w:spacing w:before="0" w:after="0"/>
                    <w:jc w:val="right"/>
                    <w:rPr>
                      <w:rFonts w:cs="Arial"/>
                    </w:rPr>
                  </w:pPr>
                  <w:r w:rsidRPr="00C62AB9">
                    <w:rPr>
                      <w:rFonts w:cs="Arial"/>
                    </w:rPr>
                    <w:t>278505.7698</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CF95" w14:textId="77777777" w:rsidR="00586CAE" w:rsidRPr="00C62AB9" w:rsidRDefault="00586CAE" w:rsidP="00586CAE">
                  <w:pPr>
                    <w:spacing w:before="0" w:after="0"/>
                    <w:jc w:val="right"/>
                    <w:rPr>
                      <w:rFonts w:cs="Arial"/>
                    </w:rPr>
                  </w:pPr>
                  <w:r w:rsidRPr="00C62AB9">
                    <w:rPr>
                      <w:rFonts w:cs="Arial"/>
                    </w:rPr>
                    <w:t>5927927.049</w:t>
                  </w:r>
                </w:p>
              </w:tc>
            </w:tr>
            <w:tr w:rsidR="00586CAE" w:rsidRPr="00C62AB9" w14:paraId="3F42AF18" w14:textId="77777777" w:rsidTr="00586CAE">
              <w:trPr>
                <w:trHeight w:val="25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14C9" w14:textId="16F28027" w:rsidR="00586CAE" w:rsidRPr="00C62AB9" w:rsidRDefault="00586CAE" w:rsidP="00586CAE">
                  <w:pPr>
                    <w:spacing w:before="0" w:after="0"/>
                    <w:rPr>
                      <w:rFonts w:cs="Arial"/>
                    </w:rPr>
                  </w:pPr>
                  <w:r w:rsidRPr="00C62AB9">
                    <w:rPr>
                      <w:rFonts w:cs="Arial"/>
                    </w:rPr>
                    <w:t>MIN5404</w:t>
                  </w:r>
                  <w:r w:rsidR="00C62AB9" w:rsidRPr="00C62AB9">
                    <w:rPr>
                      <w:rFonts w:cs="Arial"/>
                    </w:rPr>
                    <w:t xml:space="preserve"> </w:t>
                  </w:r>
                  <w:r w:rsidR="00C960F9">
                    <w:rPr>
                      <w:rFonts w:cs="Arial"/>
                    </w:rPr>
                    <w:t>SW</w:t>
                  </w:r>
                  <w:r w:rsidR="00C62AB9" w:rsidRPr="00C62AB9">
                    <w:rPr>
                      <w:rFonts w:cs="Arial"/>
                    </w:rPr>
                    <w:t xml:space="preserve"> corner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81DB0" w14:textId="77777777" w:rsidR="00586CAE" w:rsidRPr="00C62AB9" w:rsidRDefault="00586CAE" w:rsidP="00586CAE">
                  <w:pPr>
                    <w:spacing w:before="0" w:after="0"/>
                    <w:jc w:val="right"/>
                    <w:rPr>
                      <w:rFonts w:cs="Arial"/>
                    </w:rPr>
                  </w:pPr>
                  <w:r w:rsidRPr="00C62AB9">
                    <w:rPr>
                      <w:rFonts w:cs="Arial"/>
                    </w:rPr>
                    <w:t>276377.8094</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7CB64" w14:textId="77777777" w:rsidR="00586CAE" w:rsidRPr="00C62AB9" w:rsidRDefault="00586CAE" w:rsidP="00586CAE">
                  <w:pPr>
                    <w:spacing w:before="0" w:after="0"/>
                    <w:jc w:val="right"/>
                    <w:rPr>
                      <w:rFonts w:cs="Arial"/>
                    </w:rPr>
                  </w:pPr>
                  <w:r w:rsidRPr="00C62AB9">
                    <w:rPr>
                      <w:rFonts w:cs="Arial"/>
                    </w:rPr>
                    <w:t>5927388.79</w:t>
                  </w:r>
                </w:p>
              </w:tc>
            </w:tr>
            <w:tr w:rsidR="00586CAE" w:rsidRPr="00C62AB9" w14:paraId="4B43C9AE" w14:textId="77777777" w:rsidTr="00586CAE">
              <w:trPr>
                <w:trHeight w:val="25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3F79E" w14:textId="2A5CA0E9" w:rsidR="00586CAE" w:rsidRPr="00C62AB9" w:rsidRDefault="00586CAE" w:rsidP="00586CAE">
                  <w:pPr>
                    <w:spacing w:before="0" w:after="0"/>
                    <w:rPr>
                      <w:rFonts w:cs="Arial"/>
                    </w:rPr>
                  </w:pPr>
                  <w:r w:rsidRPr="00C62AB9">
                    <w:rPr>
                      <w:rFonts w:cs="Arial"/>
                    </w:rPr>
                    <w:t>MIN5404</w:t>
                  </w:r>
                  <w:r w:rsidR="00C62AB9" w:rsidRPr="00C62AB9">
                    <w:rPr>
                      <w:rFonts w:cs="Arial"/>
                    </w:rPr>
                    <w:t xml:space="preserve"> N</w:t>
                  </w:r>
                  <w:r w:rsidR="00C960F9">
                    <w:rPr>
                      <w:rFonts w:cs="Arial"/>
                    </w:rPr>
                    <w:t>W</w:t>
                  </w:r>
                  <w:r w:rsidR="00C62AB9" w:rsidRPr="00C62AB9">
                    <w:rPr>
                      <w:rFonts w:cs="Arial"/>
                    </w:rPr>
                    <w:t xml:space="preserve"> corner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F68AD" w14:textId="77777777" w:rsidR="00586CAE" w:rsidRPr="00C62AB9" w:rsidRDefault="00586CAE" w:rsidP="00586CAE">
                  <w:pPr>
                    <w:spacing w:before="0" w:after="0"/>
                    <w:jc w:val="right"/>
                    <w:rPr>
                      <w:rFonts w:cs="Arial"/>
                    </w:rPr>
                  </w:pPr>
                  <w:r w:rsidRPr="00C62AB9">
                    <w:rPr>
                      <w:rFonts w:cs="Arial"/>
                    </w:rPr>
                    <w:t>275117.1994</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F8D7C" w14:textId="77777777" w:rsidR="00586CAE" w:rsidRPr="00C62AB9" w:rsidRDefault="00586CAE" w:rsidP="00586CAE">
                  <w:pPr>
                    <w:spacing w:before="0" w:after="0"/>
                    <w:jc w:val="right"/>
                    <w:rPr>
                      <w:rFonts w:cs="Arial"/>
                    </w:rPr>
                  </w:pPr>
                  <w:r w:rsidRPr="00C62AB9">
                    <w:rPr>
                      <w:rFonts w:cs="Arial"/>
                    </w:rPr>
                    <w:t>5940180.929</w:t>
                  </w:r>
                </w:p>
              </w:tc>
            </w:tr>
            <w:tr w:rsidR="00586CAE" w:rsidRPr="00C62AB9" w14:paraId="34F0D6D9" w14:textId="77777777" w:rsidTr="00586CAE">
              <w:trPr>
                <w:trHeight w:val="25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CE6F7" w14:textId="32A53572" w:rsidR="00586CAE" w:rsidRPr="00C62AB9" w:rsidRDefault="00586CAE" w:rsidP="00586CAE">
                  <w:pPr>
                    <w:spacing w:before="0" w:after="0"/>
                    <w:rPr>
                      <w:rFonts w:cs="Arial"/>
                    </w:rPr>
                  </w:pPr>
                  <w:r w:rsidRPr="00C62AB9">
                    <w:rPr>
                      <w:rFonts w:cs="Arial"/>
                    </w:rPr>
                    <w:t>MIN5404</w:t>
                  </w:r>
                  <w:r w:rsidR="00C62AB9" w:rsidRPr="00C62AB9">
                    <w:rPr>
                      <w:rFonts w:cs="Arial"/>
                    </w:rPr>
                    <w:t xml:space="preserve"> </w:t>
                  </w:r>
                  <w:r w:rsidR="00C960F9">
                    <w:rPr>
                      <w:rFonts w:cs="Arial"/>
                    </w:rPr>
                    <w:t>NE</w:t>
                  </w:r>
                  <w:r w:rsidR="00C62AB9" w:rsidRPr="00C62AB9">
                    <w:rPr>
                      <w:rFonts w:cs="Arial"/>
                    </w:rPr>
                    <w:t xml:space="preserve"> corner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54189" w14:textId="77777777" w:rsidR="00586CAE" w:rsidRPr="00C62AB9" w:rsidRDefault="00586CAE" w:rsidP="00586CAE">
                  <w:pPr>
                    <w:spacing w:before="0" w:after="0"/>
                    <w:jc w:val="right"/>
                    <w:rPr>
                      <w:rFonts w:cs="Arial"/>
                    </w:rPr>
                  </w:pPr>
                  <w:r w:rsidRPr="00C62AB9">
                    <w:rPr>
                      <w:rFonts w:cs="Arial"/>
                    </w:rPr>
                    <w:t>278520.1296</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FFA44" w14:textId="77777777" w:rsidR="00586CAE" w:rsidRPr="00C62AB9" w:rsidRDefault="00586CAE" w:rsidP="00586CAE">
                  <w:pPr>
                    <w:spacing w:before="0" w:after="0"/>
                    <w:jc w:val="right"/>
                    <w:rPr>
                      <w:rFonts w:cs="Arial"/>
                    </w:rPr>
                  </w:pPr>
                  <w:r w:rsidRPr="00C62AB9">
                    <w:rPr>
                      <w:rFonts w:cs="Arial"/>
                    </w:rPr>
                    <w:t>5940809.169</w:t>
                  </w:r>
                </w:p>
              </w:tc>
            </w:tr>
            <w:bookmarkEnd w:id="1"/>
          </w:tbl>
          <w:p w14:paraId="635E3E0F" w14:textId="77777777" w:rsidR="00A80437" w:rsidRPr="00705BD8" w:rsidRDefault="00A80437" w:rsidP="00705BD8">
            <w:pPr>
              <w:tabs>
                <w:tab w:val="left" w:pos="2904"/>
                <w:tab w:val="left" w:pos="3907"/>
                <w:tab w:val="left" w:pos="4910"/>
                <w:tab w:val="left" w:pos="5913"/>
                <w:tab w:val="left" w:pos="6916"/>
              </w:tabs>
              <w:rPr>
                <w:rStyle w:val="Emphasis"/>
                <w:i w:val="0"/>
                <w:iCs w:val="0"/>
              </w:rPr>
            </w:pPr>
          </w:p>
        </w:tc>
      </w:tr>
      <w:tr w:rsidR="001C34F3" w14:paraId="4F4C8372" w14:textId="77777777" w:rsidTr="002C35D4">
        <w:tc>
          <w:tcPr>
            <w:tcW w:w="8895" w:type="dxa"/>
            <w:tcBorders>
              <w:top w:val="nil"/>
              <w:bottom w:val="single" w:sz="4" w:space="0" w:color="auto"/>
            </w:tcBorders>
          </w:tcPr>
          <w:p w14:paraId="08EEE179" w14:textId="77777777" w:rsidR="001C34F3" w:rsidRDefault="001C34F3">
            <w:pPr>
              <w:tabs>
                <w:tab w:val="left" w:pos="2904"/>
                <w:tab w:val="left" w:pos="3907"/>
                <w:tab w:val="left" w:pos="4910"/>
                <w:tab w:val="left" w:pos="5913"/>
                <w:tab w:val="left" w:pos="6916"/>
              </w:tabs>
            </w:pPr>
          </w:p>
        </w:tc>
      </w:tr>
      <w:tr w:rsidR="001C34F3" w14:paraId="65DDBEE4" w14:textId="77777777" w:rsidTr="002C35D4">
        <w:tc>
          <w:tcPr>
            <w:tcW w:w="8895" w:type="dxa"/>
            <w:tcBorders>
              <w:bottom w:val="nil"/>
            </w:tcBorders>
          </w:tcPr>
          <w:p w14:paraId="455B97DC" w14:textId="77777777" w:rsidR="001C34F3" w:rsidRDefault="001C34F3">
            <w:pPr>
              <w:tabs>
                <w:tab w:val="left" w:pos="2904"/>
                <w:tab w:val="left" w:pos="3907"/>
                <w:tab w:val="left" w:pos="4910"/>
                <w:tab w:val="left" w:pos="5913"/>
                <w:tab w:val="left" w:pos="6916"/>
              </w:tabs>
              <w:rPr>
                <w:b/>
              </w:rPr>
            </w:pPr>
            <w:r>
              <w:rPr>
                <w:b/>
              </w:rPr>
              <w:t xml:space="preserve">Short project description </w:t>
            </w:r>
            <w:r>
              <w:t>(few sentences)</w:t>
            </w:r>
            <w:r>
              <w:rPr>
                <w:b/>
              </w:rPr>
              <w:t>:</w:t>
            </w:r>
            <w:r>
              <w:rPr>
                <w:b/>
              </w:rPr>
              <w:tab/>
            </w:r>
            <w:r>
              <w:rPr>
                <w:b/>
              </w:rPr>
              <w:tab/>
            </w:r>
          </w:p>
        </w:tc>
      </w:tr>
      <w:tr w:rsidR="001C34F3" w14:paraId="3559A9AA" w14:textId="77777777" w:rsidTr="002C35D4">
        <w:tc>
          <w:tcPr>
            <w:tcW w:w="8895" w:type="dxa"/>
            <w:tcBorders>
              <w:top w:val="nil"/>
              <w:bottom w:val="nil"/>
            </w:tcBorders>
          </w:tcPr>
          <w:p w14:paraId="06F12738" w14:textId="2EE09C17" w:rsidR="006B1974" w:rsidRDefault="006B1974" w:rsidP="00442C21">
            <w:pPr>
              <w:pStyle w:val="CommentText"/>
              <w:spacing w:before="0" w:after="120"/>
            </w:pPr>
            <w:r w:rsidRPr="006A604B">
              <w:t xml:space="preserve">The Sustained Operations Project consists of proposed activities that are required to support the continuation of existing </w:t>
            </w:r>
            <w:r w:rsidR="00455C92">
              <w:t xml:space="preserve">gold mining </w:t>
            </w:r>
            <w:r w:rsidRPr="006A604B">
              <w:t>operations at F</w:t>
            </w:r>
            <w:r w:rsidR="00BB0F5D">
              <w:t xml:space="preserve">osterville </w:t>
            </w:r>
            <w:r w:rsidRPr="006A604B">
              <w:t>G</w:t>
            </w:r>
            <w:r w:rsidR="00BB0F5D">
              <w:t xml:space="preserve">old </w:t>
            </w:r>
            <w:r w:rsidRPr="006A604B">
              <w:t>M</w:t>
            </w:r>
            <w:r w:rsidR="00BB0F5D">
              <w:t>ine</w:t>
            </w:r>
            <w:r w:rsidR="00520703">
              <w:t xml:space="preserve"> beyond the next two years</w:t>
            </w:r>
            <w:r w:rsidRPr="006A604B">
              <w:t xml:space="preserve">. </w:t>
            </w:r>
            <w:r w:rsidR="00621AB6">
              <w:t>These</w:t>
            </w:r>
            <w:r w:rsidR="00621AB6" w:rsidRPr="006A604B">
              <w:t xml:space="preserve"> </w:t>
            </w:r>
            <w:r w:rsidRPr="006A604B">
              <w:t xml:space="preserve">activities </w:t>
            </w:r>
            <w:r w:rsidR="00455C92">
              <w:t>include</w:t>
            </w:r>
            <w:r w:rsidRPr="006A604B">
              <w:t xml:space="preserve"> an extension of current underground mining operations in MIN5404 to the south</w:t>
            </w:r>
            <w:r w:rsidR="00724516">
              <w:t xml:space="preserve">, </w:t>
            </w:r>
            <w:r w:rsidRPr="006A604B">
              <w:t>north</w:t>
            </w:r>
            <w:r w:rsidR="00724516">
              <w:t xml:space="preserve"> and west</w:t>
            </w:r>
            <w:r w:rsidRPr="006A604B">
              <w:t xml:space="preserve">, </w:t>
            </w:r>
            <w:r w:rsidR="00724516">
              <w:t xml:space="preserve">cutbacks </w:t>
            </w:r>
            <w:r w:rsidR="00E514B6">
              <w:t xml:space="preserve">(extension) </w:t>
            </w:r>
            <w:r w:rsidR="00724516">
              <w:t xml:space="preserve">to existing open pits, </w:t>
            </w:r>
            <w:r w:rsidR="00455C92">
              <w:t>construction and operation of</w:t>
            </w:r>
            <w:r w:rsidRPr="006A604B">
              <w:t xml:space="preserve"> new tailings storage facilities within existing tailings compound</w:t>
            </w:r>
            <w:r w:rsidR="0042487B">
              <w:t xml:space="preserve"> or within existing open pits</w:t>
            </w:r>
            <w:r w:rsidRPr="006A604B">
              <w:t xml:space="preserve">, </w:t>
            </w:r>
            <w:r w:rsidR="00455C92">
              <w:t xml:space="preserve">construction and operation of </w:t>
            </w:r>
            <w:r w:rsidRPr="006A604B">
              <w:t>a</w:t>
            </w:r>
            <w:r w:rsidR="00323241">
              <w:t xml:space="preserve"> </w:t>
            </w:r>
            <w:r w:rsidRPr="006A604B">
              <w:t>n</w:t>
            </w:r>
            <w:r w:rsidR="00323241">
              <w:t>ew</w:t>
            </w:r>
            <w:r w:rsidRPr="006A604B">
              <w:t xml:space="preserve"> brine evaporation pond</w:t>
            </w:r>
            <w:r w:rsidR="0042487B">
              <w:t xml:space="preserve">, construction of a new waste rock dump, transfer/sale of CIL tailings, management of waste paste </w:t>
            </w:r>
            <w:r w:rsidRPr="006A604B">
              <w:t xml:space="preserve">and a managed aquifer recharge </w:t>
            </w:r>
            <w:r w:rsidR="00E514B6">
              <w:t xml:space="preserve">(MAR) </w:t>
            </w:r>
            <w:r w:rsidRPr="006A604B">
              <w:t>program to inject treated mine water to the fractured rock aquifer.</w:t>
            </w:r>
          </w:p>
          <w:p w14:paraId="2956C47B" w14:textId="17F27844" w:rsidR="000452FA" w:rsidRPr="00442C21" w:rsidRDefault="00455C92" w:rsidP="00442C21">
            <w:pPr>
              <w:spacing w:before="0" w:after="120"/>
              <w:rPr>
                <w:rFonts w:ascii="Times New Roman" w:hAnsi="Times New Roman"/>
                <w:sz w:val="24"/>
                <w:szCs w:val="24"/>
              </w:rPr>
            </w:pPr>
            <w:r>
              <w:t>Mining</w:t>
            </w:r>
            <w:r w:rsidR="000452FA">
              <w:t xml:space="preserve"> operations would continue as per the</w:t>
            </w:r>
            <w:r w:rsidR="00621AB6">
              <w:t xml:space="preserve"> current operation,</w:t>
            </w:r>
            <w:r w:rsidR="000452FA">
              <w:t xml:space="preserve"> with ore mined </w:t>
            </w:r>
            <w:r w:rsidR="00621AB6">
              <w:t>using the same</w:t>
            </w:r>
            <w:r w:rsidR="000452FA">
              <w:t xml:space="preserve"> underground min</w:t>
            </w:r>
            <w:r w:rsidR="00621AB6">
              <w:t>ing methods</w:t>
            </w:r>
            <w:r w:rsidR="000452FA">
              <w:t xml:space="preserve"> and processed through the </w:t>
            </w:r>
            <w:r w:rsidR="00621AB6">
              <w:t xml:space="preserve">same </w:t>
            </w:r>
            <w:r w:rsidR="000452FA">
              <w:t xml:space="preserve">treatment plant. </w:t>
            </w:r>
            <w:r w:rsidR="00C37301">
              <w:t>The</w:t>
            </w:r>
            <w:r w:rsidR="00712E44">
              <w:t xml:space="preserve"> </w:t>
            </w:r>
            <w:r w:rsidR="00621AB6" w:rsidRPr="006A604B">
              <w:t xml:space="preserve">Sustained Operations </w:t>
            </w:r>
            <w:r w:rsidR="00712E44">
              <w:t xml:space="preserve">Project does not </w:t>
            </w:r>
            <w:r w:rsidR="00C05EA8">
              <w:t>propose</w:t>
            </w:r>
            <w:r w:rsidR="00712E44">
              <w:t xml:space="preserve"> any </w:t>
            </w:r>
            <w:r w:rsidR="00C37301">
              <w:t>increase in mining rates</w:t>
            </w:r>
            <w:r w:rsidR="0042487B">
              <w:t xml:space="preserve"> above the nominal capacity of the existing processing plant</w:t>
            </w:r>
            <w:r w:rsidR="00903BD9">
              <w:t xml:space="preserve"> or changes to </w:t>
            </w:r>
            <w:r w:rsidR="003E4A88">
              <w:t xml:space="preserve">existing </w:t>
            </w:r>
            <w:r w:rsidR="00DA236D">
              <w:t xml:space="preserve">approved </w:t>
            </w:r>
            <w:r w:rsidR="003E4A88">
              <w:t xml:space="preserve">mining </w:t>
            </w:r>
            <w:r w:rsidR="00727F44">
              <w:t xml:space="preserve">and processing </w:t>
            </w:r>
            <w:r w:rsidR="00903BD9">
              <w:t>methods</w:t>
            </w:r>
            <w:r w:rsidR="00727F44">
              <w:t>.</w:t>
            </w:r>
            <w:r w:rsidR="00C81CCB">
              <w:t xml:space="preserve"> </w:t>
            </w:r>
          </w:p>
          <w:p w14:paraId="1650D074" w14:textId="607E45AD" w:rsidR="000452FA" w:rsidRPr="000452FA" w:rsidRDefault="000452FA" w:rsidP="00442C21">
            <w:pPr>
              <w:tabs>
                <w:tab w:val="left" w:pos="761"/>
                <w:tab w:val="left" w:pos="5913"/>
                <w:tab w:val="left" w:pos="6916"/>
              </w:tabs>
            </w:pPr>
            <w:r>
              <w:t xml:space="preserve">The </w:t>
            </w:r>
            <w:r w:rsidR="000630DA">
              <w:t xml:space="preserve">Sustained Operations </w:t>
            </w:r>
            <w:r>
              <w:t xml:space="preserve">Project life is anticipated to be a minimum of 10 years. </w:t>
            </w:r>
          </w:p>
        </w:tc>
      </w:tr>
      <w:tr w:rsidR="001C34F3" w14:paraId="78D4849D" w14:textId="77777777" w:rsidTr="002C35D4">
        <w:tc>
          <w:tcPr>
            <w:tcW w:w="8895" w:type="dxa"/>
            <w:tcBorders>
              <w:top w:val="nil"/>
            </w:tcBorders>
          </w:tcPr>
          <w:p w14:paraId="05A3D2A4" w14:textId="77777777" w:rsidR="001C34F3" w:rsidRDefault="001C34F3">
            <w:pPr>
              <w:tabs>
                <w:tab w:val="left" w:pos="2904"/>
                <w:tab w:val="left" w:pos="3907"/>
                <w:tab w:val="left" w:pos="4910"/>
                <w:tab w:val="left" w:pos="5913"/>
                <w:tab w:val="left" w:pos="6916"/>
              </w:tabs>
            </w:pPr>
          </w:p>
        </w:tc>
      </w:tr>
    </w:tbl>
    <w:p w14:paraId="186CB6B7" w14:textId="77777777" w:rsidR="00F31EB0" w:rsidRDefault="00F31EB0">
      <w:pPr>
        <w:tabs>
          <w:tab w:val="left" w:pos="2904"/>
          <w:tab w:val="left" w:pos="3907"/>
          <w:tab w:val="left" w:pos="4910"/>
          <w:tab w:val="left" w:pos="5913"/>
          <w:tab w:val="left" w:pos="6916"/>
        </w:tabs>
        <w:ind w:left="93"/>
        <w:rPr>
          <w:b/>
          <w:sz w:val="22"/>
        </w:rPr>
      </w:pPr>
    </w:p>
    <w:p w14:paraId="56B4FF37" w14:textId="1DAA52A4" w:rsidR="001C34F3" w:rsidRDefault="001C34F3">
      <w:pPr>
        <w:tabs>
          <w:tab w:val="left" w:pos="2904"/>
          <w:tab w:val="left" w:pos="3907"/>
          <w:tab w:val="left" w:pos="4910"/>
          <w:tab w:val="left" w:pos="5913"/>
          <w:tab w:val="left" w:pos="6916"/>
        </w:tabs>
        <w:ind w:left="93"/>
        <w:rPr>
          <w:b/>
          <w:sz w:val="22"/>
        </w:rPr>
      </w:pPr>
      <w:r>
        <w:rPr>
          <w:b/>
          <w:sz w:val="22"/>
        </w:rPr>
        <w:t>3</w:t>
      </w:r>
      <w:r w:rsidR="00731F1C">
        <w:rPr>
          <w:b/>
          <w:sz w:val="22"/>
        </w:rPr>
        <w:t xml:space="preserve">.  </w:t>
      </w:r>
      <w:r>
        <w:rPr>
          <w:b/>
          <w:sz w:val="22"/>
        </w:rPr>
        <w:t>Project description</w:t>
      </w:r>
      <w:r>
        <w:rPr>
          <w:b/>
          <w:sz w:val="22"/>
        </w:rPr>
        <w:tab/>
      </w:r>
    </w:p>
    <w:p w14:paraId="2A310DFC" w14:textId="77777777" w:rsidR="00F31EB0" w:rsidRDefault="00F31EB0">
      <w:pPr>
        <w:tabs>
          <w:tab w:val="left" w:pos="2904"/>
          <w:tab w:val="left" w:pos="3907"/>
          <w:tab w:val="left" w:pos="4910"/>
          <w:tab w:val="left" w:pos="5913"/>
          <w:tab w:val="left" w:pos="6916"/>
        </w:tabs>
        <w:ind w:left="93"/>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8"/>
      </w:tblGrid>
      <w:tr w:rsidR="001C34F3" w14:paraId="07E12480" w14:textId="77777777">
        <w:tc>
          <w:tcPr>
            <w:tcW w:w="8868" w:type="dxa"/>
            <w:tcBorders>
              <w:bottom w:val="nil"/>
            </w:tcBorders>
          </w:tcPr>
          <w:p w14:paraId="78AFB5DF" w14:textId="77777777" w:rsidR="001C34F3" w:rsidRDefault="001C34F3" w:rsidP="003D5E94">
            <w:pPr>
              <w:tabs>
                <w:tab w:val="left" w:pos="3907"/>
                <w:tab w:val="left" w:pos="4910"/>
                <w:tab w:val="left" w:pos="5913"/>
                <w:tab w:val="left" w:pos="6916"/>
              </w:tabs>
              <w:rPr>
                <w:b/>
              </w:rPr>
            </w:pPr>
            <w:r>
              <w:rPr>
                <w:b/>
              </w:rPr>
              <w:t xml:space="preserve">Aim/objectives of the project </w:t>
            </w:r>
            <w:r>
              <w:t>(what is its purpose / intended to achieve?):</w:t>
            </w:r>
            <w:r>
              <w:rPr>
                <w:b/>
              </w:rPr>
              <w:tab/>
            </w:r>
            <w:r>
              <w:rPr>
                <w:b/>
              </w:rPr>
              <w:tab/>
            </w:r>
            <w:r>
              <w:rPr>
                <w:b/>
              </w:rPr>
              <w:tab/>
            </w:r>
          </w:p>
        </w:tc>
      </w:tr>
      <w:tr w:rsidR="001C34F3" w14:paraId="688A3C6D" w14:textId="77777777">
        <w:tc>
          <w:tcPr>
            <w:tcW w:w="8868" w:type="dxa"/>
            <w:tcBorders>
              <w:top w:val="nil"/>
              <w:bottom w:val="single" w:sz="4" w:space="0" w:color="auto"/>
            </w:tcBorders>
          </w:tcPr>
          <w:p w14:paraId="19BECBCB" w14:textId="31D86F81" w:rsidR="0076566F" w:rsidRDefault="000452FA" w:rsidP="003D5E94">
            <w:pPr>
              <w:tabs>
                <w:tab w:val="left" w:pos="898"/>
                <w:tab w:val="left" w:pos="1901"/>
                <w:tab w:val="left" w:pos="2904"/>
                <w:tab w:val="left" w:pos="3907"/>
                <w:tab w:val="left" w:pos="4910"/>
                <w:tab w:val="left" w:pos="5913"/>
                <w:tab w:val="left" w:pos="6916"/>
              </w:tabs>
            </w:pPr>
            <w:r>
              <w:t xml:space="preserve">The key objective of the </w:t>
            </w:r>
            <w:r w:rsidR="00621AB6" w:rsidRPr="006A604B">
              <w:t xml:space="preserve">Sustained Operations </w:t>
            </w:r>
            <w:r>
              <w:t xml:space="preserve">Project is to </w:t>
            </w:r>
            <w:r w:rsidR="0076566F">
              <w:t xml:space="preserve">continue mining operations at the Fosterville Gold Mine </w:t>
            </w:r>
            <w:r w:rsidR="00E514B6">
              <w:t xml:space="preserve"> </w:t>
            </w:r>
            <w:r w:rsidR="00621AB6">
              <w:t>in</w:t>
            </w:r>
            <w:r w:rsidR="00E716F1">
              <w:t xml:space="preserve">to </w:t>
            </w:r>
            <w:r w:rsidR="0076566F">
              <w:t xml:space="preserve">previously unmined areas of MIN5404 </w:t>
            </w:r>
            <w:r w:rsidR="00E92AF5">
              <w:t xml:space="preserve">(and application area MIN006267) </w:t>
            </w:r>
            <w:r w:rsidR="0076566F">
              <w:t xml:space="preserve">and to </w:t>
            </w:r>
            <w:r>
              <w:t xml:space="preserve">provide </w:t>
            </w:r>
            <w:r w:rsidR="0076566F">
              <w:t>a</w:t>
            </w:r>
            <w:r w:rsidR="00323241">
              <w:t>dequate a</w:t>
            </w:r>
            <w:r w:rsidR="0076566F">
              <w:t>dditional</w:t>
            </w:r>
            <w:r>
              <w:t xml:space="preserve"> storage space for mine-generated waste products (</w:t>
            </w:r>
            <w:r w:rsidR="00323241">
              <w:t xml:space="preserve">e.g., </w:t>
            </w:r>
            <w:r>
              <w:t>tailings, waste rock, mine water)</w:t>
            </w:r>
            <w:r w:rsidR="00323241">
              <w:t xml:space="preserve"> for </w:t>
            </w:r>
            <w:r w:rsidR="0042650D">
              <w:t xml:space="preserve">another </w:t>
            </w:r>
            <w:r w:rsidR="00323241">
              <w:t>ten years</w:t>
            </w:r>
            <w:r w:rsidR="0042650D">
              <w:t xml:space="preserve"> of mining</w:t>
            </w:r>
            <w:r w:rsidR="00323241">
              <w:t xml:space="preserve">. </w:t>
            </w:r>
          </w:p>
          <w:p w14:paraId="479CE1AB" w14:textId="77777777" w:rsidR="001C34F3" w:rsidRDefault="001C34F3" w:rsidP="003D5E94">
            <w:pPr>
              <w:tabs>
                <w:tab w:val="left" w:pos="898"/>
                <w:tab w:val="left" w:pos="1901"/>
                <w:tab w:val="left" w:pos="2904"/>
                <w:tab w:val="left" w:pos="3907"/>
                <w:tab w:val="left" w:pos="4910"/>
                <w:tab w:val="left" w:pos="5913"/>
                <w:tab w:val="left" w:pos="6916"/>
              </w:tabs>
            </w:pPr>
            <w:r>
              <w:tab/>
            </w:r>
            <w:r>
              <w:tab/>
            </w:r>
            <w:r>
              <w:tab/>
            </w:r>
          </w:p>
        </w:tc>
      </w:tr>
      <w:tr w:rsidR="001C34F3" w14:paraId="368B840B" w14:textId="77777777">
        <w:tc>
          <w:tcPr>
            <w:tcW w:w="8868" w:type="dxa"/>
            <w:tcBorders>
              <w:bottom w:val="nil"/>
            </w:tcBorders>
          </w:tcPr>
          <w:p w14:paraId="1A3D239A" w14:textId="77777777" w:rsidR="001C34F3" w:rsidRDefault="001C34F3" w:rsidP="003D5E94">
            <w:pPr>
              <w:tabs>
                <w:tab w:val="left" w:pos="4910"/>
                <w:tab w:val="left" w:pos="5913"/>
                <w:tab w:val="left" w:pos="6916"/>
              </w:tabs>
            </w:pPr>
            <w:r>
              <w:rPr>
                <w:b/>
              </w:rPr>
              <w:t>Background/rationale of project</w:t>
            </w:r>
            <w:r w:rsidR="009423D3">
              <w:t xml:space="preserve"> </w:t>
            </w:r>
            <w:r>
              <w:t>(describe the context / basis for the proposal, eg</w:t>
            </w:r>
            <w:r w:rsidR="00731F1C">
              <w:t xml:space="preserve">.  </w:t>
            </w:r>
            <w:r>
              <w:t>for siting):</w:t>
            </w:r>
          </w:p>
        </w:tc>
      </w:tr>
      <w:tr w:rsidR="001C34F3" w14:paraId="4A995ABB" w14:textId="77777777">
        <w:tc>
          <w:tcPr>
            <w:tcW w:w="8868" w:type="dxa"/>
            <w:tcBorders>
              <w:top w:val="nil"/>
              <w:bottom w:val="single" w:sz="4" w:space="0" w:color="auto"/>
            </w:tcBorders>
          </w:tcPr>
          <w:p w14:paraId="664EC079" w14:textId="73E7061F" w:rsidR="00C34BE9" w:rsidRDefault="00E514B6" w:rsidP="00C34BE9">
            <w:pPr>
              <w:tabs>
                <w:tab w:val="left" w:pos="4910"/>
                <w:tab w:val="left" w:pos="5913"/>
                <w:tab w:val="left" w:pos="6916"/>
              </w:tabs>
            </w:pPr>
            <w:r>
              <w:t>F</w:t>
            </w:r>
            <w:r w:rsidR="00677C0F">
              <w:t xml:space="preserve">osterville </w:t>
            </w:r>
            <w:r>
              <w:t>G</w:t>
            </w:r>
            <w:r w:rsidR="00677C0F">
              <w:t xml:space="preserve">old </w:t>
            </w:r>
            <w:r>
              <w:t>M</w:t>
            </w:r>
            <w:r w:rsidR="00677C0F">
              <w:t>ine</w:t>
            </w:r>
            <w:r w:rsidR="00C34BE9">
              <w:t xml:space="preserve"> </w:t>
            </w:r>
            <w:r w:rsidR="00C34BE9" w:rsidRPr="00220717">
              <w:t>is a</w:t>
            </w:r>
            <w:r w:rsidR="00C34BE9">
              <w:t>n operational</w:t>
            </w:r>
            <w:r w:rsidR="00C34BE9" w:rsidRPr="00220717">
              <w:t xml:space="preserve"> high-grade</w:t>
            </w:r>
            <w:r w:rsidR="00C34BE9" w:rsidRPr="001E082D">
              <w:t xml:space="preserve">, low-cost modern underground gold mine and is currently Victoria’s largest gold producer. </w:t>
            </w:r>
            <w:r w:rsidR="001F0417">
              <w:t>The m</w:t>
            </w:r>
            <w:r w:rsidR="00677C0F">
              <w:t>ine</w:t>
            </w:r>
            <w:r w:rsidR="00C34BE9" w:rsidRPr="001E082D">
              <w:t xml:space="preserve"> currently employs approximately 5</w:t>
            </w:r>
            <w:r w:rsidR="0042487B" w:rsidRPr="001E082D">
              <w:t>9</w:t>
            </w:r>
            <w:r w:rsidR="00C34BE9" w:rsidRPr="001E082D">
              <w:t>5 personnel and 2</w:t>
            </w:r>
            <w:r w:rsidR="0042487B" w:rsidRPr="001E082D">
              <w:t>37</w:t>
            </w:r>
            <w:r w:rsidR="00C34BE9" w:rsidRPr="001E082D">
              <w:t xml:space="preserve"> contractors</w:t>
            </w:r>
            <w:r w:rsidR="00677C0F">
              <w:t>,</w:t>
            </w:r>
            <w:r w:rsidR="00C34BE9" w:rsidRPr="001E082D">
              <w:t xml:space="preserve"> mostly from around Bendigo and sustains many more jobs in mining and other services in the Bendigo region and Victoria. In the 20</w:t>
            </w:r>
            <w:r w:rsidR="0042487B" w:rsidRPr="001E082D">
              <w:t>20</w:t>
            </w:r>
            <w:r w:rsidR="00C34BE9" w:rsidRPr="001E082D">
              <w:t xml:space="preserve"> calendar year, the operation directly contributed </w:t>
            </w:r>
            <w:r w:rsidR="0042487B" w:rsidRPr="001E082D">
              <w:t xml:space="preserve">around </w:t>
            </w:r>
            <w:r w:rsidR="00C34BE9" w:rsidRPr="001E082D">
              <w:t>$</w:t>
            </w:r>
            <w:r w:rsidR="0042487B" w:rsidRPr="001E082D">
              <w:t>303</w:t>
            </w:r>
            <w:r w:rsidR="00C34BE9" w:rsidRPr="001E082D">
              <w:t xml:space="preserve"> million in goods, services and wages to the local economy. </w:t>
            </w:r>
            <w:r w:rsidR="00B54F36" w:rsidRPr="001E082D">
              <w:t xml:space="preserve">The </w:t>
            </w:r>
            <w:r w:rsidR="000630DA">
              <w:t xml:space="preserve">Sustained Operations </w:t>
            </w:r>
            <w:r w:rsidR="00B54F36" w:rsidRPr="001E082D">
              <w:t>Project is intended to sustain these jobs and drive future discoveries and production.</w:t>
            </w:r>
          </w:p>
          <w:p w14:paraId="671311A0" w14:textId="6E4EA2C3" w:rsidR="006A1CEA" w:rsidRDefault="007521A3" w:rsidP="007521A3">
            <w:pPr>
              <w:tabs>
                <w:tab w:val="left" w:pos="4910"/>
                <w:tab w:val="left" w:pos="5913"/>
                <w:tab w:val="left" w:pos="6916"/>
              </w:tabs>
            </w:pPr>
            <w:r>
              <w:t>The processing plant at the mine produces two types of tailings</w:t>
            </w:r>
            <w:r w:rsidR="006A1CEA">
              <w:t>:</w:t>
            </w:r>
          </w:p>
          <w:p w14:paraId="537D37F6" w14:textId="59C7167D" w:rsidR="006A1CEA" w:rsidRDefault="007521A3" w:rsidP="006A1CEA">
            <w:pPr>
              <w:pStyle w:val="ListParagraph"/>
              <w:numPr>
                <w:ilvl w:val="0"/>
                <w:numId w:val="73"/>
              </w:numPr>
              <w:tabs>
                <w:tab w:val="left" w:pos="4910"/>
                <w:tab w:val="left" w:pos="5913"/>
                <w:tab w:val="left" w:pos="6916"/>
              </w:tabs>
            </w:pPr>
            <w:r>
              <w:t xml:space="preserve">flotation tailings </w:t>
            </w:r>
            <w:r w:rsidR="006A1CEA">
              <w:t>and</w:t>
            </w:r>
            <w:r>
              <w:t xml:space="preserve"> neutralization residue</w:t>
            </w:r>
            <w:r w:rsidR="006A1CEA">
              <w:t>;</w:t>
            </w:r>
            <w:r>
              <w:t xml:space="preserve"> and </w:t>
            </w:r>
          </w:p>
          <w:p w14:paraId="64509766" w14:textId="77777777" w:rsidR="006A1CEA" w:rsidRDefault="007521A3" w:rsidP="006A1CEA">
            <w:pPr>
              <w:pStyle w:val="ListParagraph"/>
              <w:numPr>
                <w:ilvl w:val="0"/>
                <w:numId w:val="73"/>
              </w:numPr>
              <w:tabs>
                <w:tab w:val="left" w:pos="4910"/>
                <w:tab w:val="left" w:pos="5913"/>
                <w:tab w:val="left" w:pos="6916"/>
              </w:tabs>
            </w:pPr>
            <w:r>
              <w:t xml:space="preserve">cyanide bearing tailings (CIL Tails).  </w:t>
            </w:r>
          </w:p>
          <w:p w14:paraId="73A78AA3" w14:textId="103C0862" w:rsidR="00EE6241" w:rsidRPr="001E082D" w:rsidRDefault="007521A3" w:rsidP="006A1CEA">
            <w:pPr>
              <w:tabs>
                <w:tab w:val="left" w:pos="4910"/>
                <w:tab w:val="left" w:pos="5913"/>
                <w:tab w:val="left" w:pos="6916"/>
              </w:tabs>
            </w:pPr>
            <w:r>
              <w:t xml:space="preserve">The flotation/neutralization tails produced are 95% of mill feed and are classified as non-acid forming (NAF). The CIL tailings produced are 5% of mill feed and due to the traces of cyanide species, the residue is deliberately stored separately to that of the flotation residue. The CIL </w:t>
            </w:r>
            <w:r>
              <w:lastRenderedPageBreak/>
              <w:t xml:space="preserve">tailings are elevated in antimony, arsenic, sulphate and sulphides and the tailings are stored in dedicated storage facilities and hardstands. </w:t>
            </w:r>
          </w:p>
          <w:p w14:paraId="4DBA8988" w14:textId="1A1EFF3D" w:rsidR="008E6224" w:rsidRDefault="00C34BE9" w:rsidP="00857B3C">
            <w:pPr>
              <w:tabs>
                <w:tab w:val="left" w:pos="4910"/>
                <w:tab w:val="left" w:pos="5913"/>
                <w:tab w:val="left" w:pos="6916"/>
              </w:tabs>
            </w:pPr>
            <w:r w:rsidRPr="001E082D">
              <w:t>F</w:t>
            </w:r>
            <w:r w:rsidR="00677C0F">
              <w:t xml:space="preserve">osterville </w:t>
            </w:r>
            <w:r w:rsidRPr="001E082D">
              <w:t>G</w:t>
            </w:r>
            <w:r w:rsidR="00677C0F">
              <w:t xml:space="preserve">old </w:t>
            </w:r>
            <w:r w:rsidRPr="001E082D">
              <w:t>M</w:t>
            </w:r>
            <w:r w:rsidR="00677C0F">
              <w:t>ine</w:t>
            </w:r>
            <w:r w:rsidRPr="001E082D">
              <w:t xml:space="preserve"> produced </w:t>
            </w:r>
            <w:r w:rsidR="0042487B" w:rsidRPr="001E082D">
              <w:t xml:space="preserve">640,467 </w:t>
            </w:r>
            <w:r w:rsidRPr="001E082D">
              <w:t>ounces of gold in 20</w:t>
            </w:r>
            <w:r w:rsidR="0042487B" w:rsidRPr="001E082D">
              <w:t>20</w:t>
            </w:r>
            <w:r w:rsidRPr="001E082D">
              <w:t xml:space="preserve"> and is targeting annual production of up to 4</w:t>
            </w:r>
            <w:r w:rsidR="0042487B" w:rsidRPr="001E082D">
              <w:t>14</w:t>
            </w:r>
            <w:r w:rsidRPr="001E082D">
              <w:t xml:space="preserve">,000 </w:t>
            </w:r>
            <w:r w:rsidR="001E082D">
              <w:t xml:space="preserve">ounces </w:t>
            </w:r>
            <w:r w:rsidRPr="001E082D">
              <w:t>by 202</w:t>
            </w:r>
            <w:r w:rsidR="0042487B" w:rsidRPr="001E082D">
              <w:t>1</w:t>
            </w:r>
            <w:r w:rsidRPr="001E082D">
              <w:t xml:space="preserve">. </w:t>
            </w:r>
            <w:r w:rsidR="0042487B" w:rsidRPr="001E082D">
              <w:t>Mineral reserves as at December 31, 2018 were 2.</w:t>
            </w:r>
            <w:r w:rsidRPr="001E082D">
              <w:t>7 million ounces worth approximately $</w:t>
            </w:r>
            <w:r w:rsidR="0042487B" w:rsidRPr="001E082D">
              <w:t>6</w:t>
            </w:r>
            <w:r w:rsidRPr="001E082D">
              <w:t>.</w:t>
            </w:r>
            <w:r w:rsidR="0042487B" w:rsidRPr="001E082D">
              <w:t>6</w:t>
            </w:r>
            <w:r w:rsidRPr="001E082D">
              <w:t xml:space="preserve"> billion at current prices. The </w:t>
            </w:r>
            <w:r w:rsidR="001F0417">
              <w:t>m</w:t>
            </w:r>
            <w:r w:rsidR="00677C0F">
              <w:t>ine</w:t>
            </w:r>
            <w:r w:rsidR="00E514B6" w:rsidRPr="001E082D">
              <w:t xml:space="preserve"> </w:t>
            </w:r>
            <w:r w:rsidRPr="001E082D">
              <w:t xml:space="preserve">operation had the world’s best mineralised gold equivalent drill intersection for the first half of the 2017 calendar year – a further three intersections were included in the total ten gold equivalent drill intersections reported worldwide in the same period. </w:t>
            </w:r>
          </w:p>
          <w:p w14:paraId="1FA1784A" w14:textId="323277B7" w:rsidR="00E96EA3" w:rsidRDefault="00E96EA3" w:rsidP="00E96EA3">
            <w:pPr>
              <w:pStyle w:val="CommentText"/>
            </w:pPr>
            <w:r>
              <w:t xml:space="preserve">The operation has a long history of coexisting with its neighbouring landholders and communities.  </w:t>
            </w:r>
            <w:r w:rsidR="008D6E48">
              <w:t xml:space="preserve">FGM </w:t>
            </w:r>
            <w:r>
              <w:t>has implemented a social responsibility strategy that includes a 3 year, $5million community partnership program providing essential support to organisations and community groups within the wider Greater Bendigo Region.</w:t>
            </w:r>
          </w:p>
          <w:p w14:paraId="1C7005F6" w14:textId="413912A4" w:rsidR="00341416" w:rsidRDefault="008E6224" w:rsidP="00857B3C">
            <w:pPr>
              <w:tabs>
                <w:tab w:val="left" w:pos="4910"/>
                <w:tab w:val="left" w:pos="5913"/>
                <w:tab w:val="left" w:pos="6916"/>
              </w:tabs>
            </w:pPr>
            <w:r>
              <w:t>F</w:t>
            </w:r>
            <w:r w:rsidR="00BE21EB">
              <w:t xml:space="preserve">osterville </w:t>
            </w:r>
            <w:r>
              <w:t>G</w:t>
            </w:r>
            <w:r w:rsidR="00BE21EB">
              <w:t xml:space="preserve">old </w:t>
            </w:r>
            <w:r>
              <w:t>M</w:t>
            </w:r>
            <w:r w:rsidR="00BE21EB">
              <w:t>ine</w:t>
            </w:r>
            <w:r w:rsidR="005A2B43" w:rsidRPr="005A2B43">
              <w:t xml:space="preserve"> is located on the historic Ellesmere goldfield, now known as Fosterville</w:t>
            </w:r>
            <w:r w:rsidR="007350C5">
              <w:t>, where mining</w:t>
            </w:r>
            <w:r w:rsidR="003D5E94">
              <w:t xml:space="preserve"> first commenced in 1894</w:t>
            </w:r>
            <w:r w:rsidR="00797BE1">
              <w:t xml:space="preserve">. </w:t>
            </w:r>
            <w:r w:rsidR="003D5E94">
              <w:t>Exploration and production recommenced in the early 1980s, and Bendigo Gold Limited (BGL) prepared an EES for the site in 1988. In 1990</w:t>
            </w:r>
            <w:r w:rsidR="00E1467F">
              <w:t>,</w:t>
            </w:r>
            <w:r w:rsidR="003D5E94">
              <w:t xml:space="preserve"> BGL merged with Brunswick NL and proceeded </w:t>
            </w:r>
            <w:r w:rsidR="00713B9E">
              <w:t xml:space="preserve">with </w:t>
            </w:r>
            <w:r w:rsidR="003D5E94">
              <w:t xml:space="preserve">operations under the approved EES. </w:t>
            </w:r>
          </w:p>
          <w:p w14:paraId="1948666E" w14:textId="5527816E" w:rsidR="0018733C" w:rsidRDefault="00C06FC4" w:rsidP="00857B3C">
            <w:pPr>
              <w:tabs>
                <w:tab w:val="left" w:pos="4910"/>
                <w:tab w:val="left" w:pos="5913"/>
                <w:tab w:val="left" w:pos="6916"/>
              </w:tabs>
            </w:pPr>
            <w:r>
              <w:t>Th</w:t>
            </w:r>
            <w:r w:rsidR="003D5E94">
              <w:t>e operations were purchased by Perseverance Corporation Limited in 1992</w:t>
            </w:r>
            <w:r w:rsidR="009A4AEF">
              <w:t xml:space="preserve">, who submitted an EES </w:t>
            </w:r>
            <w:r w:rsidR="00857B3C">
              <w:t xml:space="preserve">in 1996 </w:t>
            </w:r>
            <w:r w:rsidR="009A4AEF">
              <w:t xml:space="preserve">for </w:t>
            </w:r>
            <w:r w:rsidR="00857B3C">
              <w:t xml:space="preserve">mining </w:t>
            </w:r>
            <w:r w:rsidR="003D5E94">
              <w:t xml:space="preserve">and processing of deeper sulphide ore </w:t>
            </w:r>
            <w:r w:rsidR="00857B3C">
              <w:t xml:space="preserve">and </w:t>
            </w:r>
            <w:r w:rsidR="00797BE1">
              <w:t xml:space="preserve">for </w:t>
            </w:r>
            <w:r w:rsidR="003D5E94">
              <w:t xml:space="preserve">project expansion. </w:t>
            </w:r>
            <w:r w:rsidR="00841128">
              <w:t>Following approval of the work plan</w:t>
            </w:r>
            <w:r w:rsidR="00E40F82">
              <w:t xml:space="preserve">, </w:t>
            </w:r>
            <w:r w:rsidR="008D6E48">
              <w:t xml:space="preserve">Fosterville Gold Mine </w:t>
            </w:r>
            <w:r w:rsidR="00226DE5">
              <w:t xml:space="preserve">commenced operation in </w:t>
            </w:r>
            <w:r w:rsidR="00E40F82">
              <w:t xml:space="preserve">2005. </w:t>
            </w:r>
            <w:r w:rsidR="00050061">
              <w:t>Since then, v</w:t>
            </w:r>
            <w:r w:rsidR="00050061" w:rsidRPr="00265A7C">
              <w:t xml:space="preserve">arious Work Plan Variations have been approved under the </w:t>
            </w:r>
            <w:r w:rsidR="00050061" w:rsidRPr="00265A7C">
              <w:rPr>
                <w:i/>
                <w:iCs/>
              </w:rPr>
              <w:t>Mineral Resources (Sustainable Development) Act 1990</w:t>
            </w:r>
            <w:r w:rsidR="00050061" w:rsidRPr="00265A7C">
              <w:t xml:space="preserve"> in order for mining to continue to the present day.</w:t>
            </w:r>
          </w:p>
          <w:p w14:paraId="5FF901AA" w14:textId="58EA65C3" w:rsidR="00C825A7" w:rsidRDefault="00E022DD" w:rsidP="00C825A7">
            <w:pPr>
              <w:tabs>
                <w:tab w:val="left" w:pos="4910"/>
                <w:tab w:val="left" w:pos="5913"/>
                <w:tab w:val="left" w:pos="6916"/>
              </w:tabs>
            </w:pPr>
            <w:r w:rsidRPr="00CC3B05">
              <w:t>The current operation and all associated infrastructure, including the processing plant, tailings storage facilities and waste rock dumps, are located on MIN540</w:t>
            </w:r>
            <w:r>
              <w:t>4</w:t>
            </w:r>
            <w:r w:rsidRPr="00CC3B05">
              <w:t>.</w:t>
            </w:r>
            <w:r w:rsidR="00C825A7">
              <w:t xml:space="preserve"> </w:t>
            </w:r>
            <w:r w:rsidR="00C825A7" w:rsidRPr="00CC3B05">
              <w:t>In October 2018, MIN5404 was renewed and will expire on 24 August 2035. </w:t>
            </w:r>
            <w:r w:rsidR="00C825A7">
              <w:t xml:space="preserve">MIN5404 was varied in March 2019 to extend the licence area to the north and south </w:t>
            </w:r>
            <w:r w:rsidR="00621AB6">
              <w:t>as shown in Figure</w:t>
            </w:r>
            <w:r w:rsidR="003736FF">
              <w:t xml:space="preserve"> 1 and 2</w:t>
            </w:r>
            <w:r w:rsidR="00C825A7" w:rsidRPr="00E1467F">
              <w:t>.</w:t>
            </w:r>
            <w:r w:rsidR="00E92AF5">
              <w:t xml:space="preserve">  MIN006267 is a mining licence to the west of MIN5404 and is under application. </w:t>
            </w:r>
          </w:p>
          <w:p w14:paraId="4A6CA299" w14:textId="1A814B6B" w:rsidR="00220717" w:rsidRDefault="008B72F6" w:rsidP="00220717">
            <w:pPr>
              <w:tabs>
                <w:tab w:val="left" w:pos="4910"/>
                <w:tab w:val="left" w:pos="5913"/>
                <w:tab w:val="left" w:pos="6916"/>
              </w:tabs>
            </w:pPr>
            <w:r>
              <w:t xml:space="preserve">The </w:t>
            </w:r>
            <w:r w:rsidR="0058450F">
              <w:t xml:space="preserve">components that make up the </w:t>
            </w:r>
            <w:r w:rsidR="00290445" w:rsidRPr="006A604B">
              <w:t xml:space="preserve">Sustained Operations </w:t>
            </w:r>
            <w:r>
              <w:t>Project</w:t>
            </w:r>
            <w:r w:rsidR="009A6FF9">
              <w:t>, as described below,</w:t>
            </w:r>
            <w:r>
              <w:t xml:space="preserve"> </w:t>
            </w:r>
            <w:r w:rsidR="0058450F">
              <w:t>are</w:t>
            </w:r>
            <w:r>
              <w:t xml:space="preserve"> required to</w:t>
            </w:r>
            <w:r w:rsidR="0058450F">
              <w:t xml:space="preserve"> allow the mine to continue operating </w:t>
            </w:r>
            <w:r w:rsidR="004C42B9">
              <w:t xml:space="preserve">at current rates </w:t>
            </w:r>
            <w:r w:rsidR="00BB5A47">
              <w:t>for</w:t>
            </w:r>
            <w:r w:rsidR="0058450F">
              <w:t xml:space="preserve"> the next ten years. </w:t>
            </w:r>
          </w:p>
          <w:p w14:paraId="44A6B5CD" w14:textId="77777777" w:rsidR="003D5E94" w:rsidRDefault="003D5E94" w:rsidP="003D5E94">
            <w:pPr>
              <w:tabs>
                <w:tab w:val="left" w:pos="4910"/>
                <w:tab w:val="left" w:pos="5913"/>
                <w:tab w:val="left" w:pos="6916"/>
              </w:tabs>
            </w:pPr>
          </w:p>
        </w:tc>
      </w:tr>
      <w:tr w:rsidR="001C34F3" w14:paraId="78A3F9DC" w14:textId="77777777">
        <w:tc>
          <w:tcPr>
            <w:tcW w:w="8868" w:type="dxa"/>
            <w:tcBorders>
              <w:bottom w:val="nil"/>
            </w:tcBorders>
          </w:tcPr>
          <w:p w14:paraId="783A88EE" w14:textId="77777777" w:rsidR="001C34F3" w:rsidRDefault="001C34F3" w:rsidP="003D5E94">
            <w:pPr>
              <w:tabs>
                <w:tab w:val="left" w:pos="4910"/>
                <w:tab w:val="left" w:pos="5913"/>
                <w:tab w:val="left" w:pos="6916"/>
              </w:tabs>
              <w:rPr>
                <w:b/>
              </w:rPr>
            </w:pPr>
            <w:r>
              <w:rPr>
                <w:b/>
              </w:rPr>
              <w:lastRenderedPageBreak/>
              <w:t xml:space="preserve">Main components of the project </w:t>
            </w:r>
            <w:r>
              <w:t>(nature, siting &amp; approx</w:t>
            </w:r>
            <w:r w:rsidR="00731F1C">
              <w:t xml:space="preserve">.  </w:t>
            </w:r>
            <w:r>
              <w:t>dimensions; attach A4/A3 plan(s) of site layout if available):</w:t>
            </w:r>
          </w:p>
        </w:tc>
      </w:tr>
      <w:tr w:rsidR="001C34F3" w14:paraId="5A39CC9D" w14:textId="77777777">
        <w:tc>
          <w:tcPr>
            <w:tcW w:w="8868" w:type="dxa"/>
            <w:tcBorders>
              <w:top w:val="nil"/>
              <w:bottom w:val="nil"/>
            </w:tcBorders>
          </w:tcPr>
          <w:p w14:paraId="45B5603D" w14:textId="286E9BDB" w:rsidR="001C34F3" w:rsidRDefault="000B2D1E" w:rsidP="003D5E94">
            <w:pPr>
              <w:tabs>
                <w:tab w:val="left" w:pos="4910"/>
                <w:tab w:val="left" w:pos="5913"/>
                <w:tab w:val="left" w:pos="6916"/>
              </w:tabs>
            </w:pPr>
            <w:r>
              <w:t xml:space="preserve"> </w:t>
            </w:r>
          </w:p>
        </w:tc>
      </w:tr>
      <w:tr w:rsidR="001C34F3" w14:paraId="366F7C87" w14:textId="77777777">
        <w:tc>
          <w:tcPr>
            <w:tcW w:w="8868" w:type="dxa"/>
            <w:tcBorders>
              <w:top w:val="nil"/>
              <w:bottom w:val="single" w:sz="4" w:space="0" w:color="auto"/>
            </w:tcBorders>
          </w:tcPr>
          <w:p w14:paraId="444459FD" w14:textId="05DE86FA" w:rsidR="00586CAE" w:rsidRDefault="0076566F" w:rsidP="003D5E94">
            <w:pPr>
              <w:tabs>
                <w:tab w:val="left" w:pos="4910"/>
                <w:tab w:val="left" w:pos="5913"/>
                <w:tab w:val="left" w:pos="6916"/>
              </w:tabs>
            </w:pPr>
            <w:r w:rsidRPr="00220524">
              <w:t xml:space="preserve">Figure </w:t>
            </w:r>
            <w:r w:rsidR="008667B5" w:rsidRPr="00220524">
              <w:t>2</w:t>
            </w:r>
            <w:r w:rsidRPr="00220524">
              <w:t xml:space="preserve"> </w:t>
            </w:r>
            <w:r>
              <w:t xml:space="preserve">shows the proposed site layout for the </w:t>
            </w:r>
            <w:r w:rsidR="00290445" w:rsidRPr="006A604B">
              <w:t xml:space="preserve">Sustained Operations </w:t>
            </w:r>
            <w:r>
              <w:t>Project.</w:t>
            </w:r>
          </w:p>
          <w:p w14:paraId="0C5E0CFB" w14:textId="3F9C5202" w:rsidR="00586CAE" w:rsidRDefault="00586CAE" w:rsidP="00586CAE">
            <w:pPr>
              <w:tabs>
                <w:tab w:val="left" w:pos="2904"/>
                <w:tab w:val="left" w:pos="3907"/>
                <w:tab w:val="left" w:pos="4910"/>
                <w:tab w:val="left" w:pos="5913"/>
                <w:tab w:val="left" w:pos="6916"/>
              </w:tabs>
              <w:rPr>
                <w:i/>
              </w:rPr>
            </w:pPr>
          </w:p>
          <w:p w14:paraId="7D07E29D" w14:textId="77777777" w:rsidR="00586CAE" w:rsidRDefault="00586CAE" w:rsidP="003D5E94">
            <w:pPr>
              <w:tabs>
                <w:tab w:val="left" w:pos="4910"/>
                <w:tab w:val="left" w:pos="5913"/>
                <w:tab w:val="left" w:pos="6916"/>
              </w:tabs>
            </w:pPr>
          </w:p>
          <w:p w14:paraId="7E001659" w14:textId="3A78CF89" w:rsidR="001E082D" w:rsidRDefault="0053163E" w:rsidP="003D5E94">
            <w:pPr>
              <w:tabs>
                <w:tab w:val="left" w:pos="4910"/>
                <w:tab w:val="left" w:pos="5913"/>
                <w:tab w:val="left" w:pos="6916"/>
              </w:tabs>
            </w:pPr>
            <w:r>
              <w:rPr>
                <w:noProof/>
              </w:rPr>
              <w:lastRenderedPageBreak/>
              <w:drawing>
                <wp:inline distT="0" distB="0" distL="0" distR="0" wp14:anchorId="47BE8001" wp14:editId="4374CB53">
                  <wp:extent cx="5494020" cy="8087360"/>
                  <wp:effectExtent l="0" t="0" r="0" b="889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1_S1_Prj_element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4020" cy="8087360"/>
                          </a:xfrm>
                          <a:prstGeom prst="rect">
                            <a:avLst/>
                          </a:prstGeom>
                        </pic:spPr>
                      </pic:pic>
                    </a:graphicData>
                  </a:graphic>
                </wp:inline>
              </w:drawing>
            </w:r>
          </w:p>
          <w:p w14:paraId="5F460A96" w14:textId="1D10F4D6" w:rsidR="00C62AB9" w:rsidRPr="00C62AB9" w:rsidRDefault="00C62AB9" w:rsidP="00724516">
            <w:pPr>
              <w:tabs>
                <w:tab w:val="left" w:pos="4910"/>
                <w:tab w:val="left" w:pos="5913"/>
                <w:tab w:val="left" w:pos="6916"/>
              </w:tabs>
              <w:rPr>
                <w:b/>
                <w:bCs/>
              </w:rPr>
            </w:pPr>
            <w:r w:rsidRPr="00C62AB9">
              <w:rPr>
                <w:b/>
                <w:bCs/>
                <w:i/>
              </w:rPr>
              <w:t>Figure 2: Project elements and location</w:t>
            </w:r>
          </w:p>
          <w:p w14:paraId="4B95E2A2" w14:textId="334EDB48" w:rsidR="00724516" w:rsidRPr="00724516" w:rsidRDefault="00724516" w:rsidP="00724516">
            <w:pPr>
              <w:tabs>
                <w:tab w:val="left" w:pos="4910"/>
                <w:tab w:val="left" w:pos="5913"/>
                <w:tab w:val="left" w:pos="6916"/>
              </w:tabs>
            </w:pPr>
            <w:r w:rsidRPr="00724516">
              <w:t xml:space="preserve">The components of the Sustained Operations Project are: </w:t>
            </w:r>
          </w:p>
          <w:p w14:paraId="44E71AA7" w14:textId="6FCA60A6" w:rsidR="00280588" w:rsidRDefault="00724516" w:rsidP="009769B1">
            <w:pPr>
              <w:numPr>
                <w:ilvl w:val="0"/>
                <w:numId w:val="8"/>
              </w:numPr>
              <w:tabs>
                <w:tab w:val="left" w:pos="284"/>
                <w:tab w:val="left" w:pos="5913"/>
                <w:tab w:val="left" w:pos="6916"/>
              </w:tabs>
              <w:ind w:left="284" w:hanging="284"/>
            </w:pPr>
            <w:r w:rsidRPr="00724516">
              <w:t>Underground mining development to extend the existing underground mining operations</w:t>
            </w:r>
            <w:r w:rsidR="00280588">
              <w:t xml:space="preserve"> within the Mining Licence Boundary</w:t>
            </w:r>
            <w:r w:rsidR="00F758DC">
              <w:t xml:space="preserve"> and into MIN006267</w:t>
            </w:r>
          </w:p>
          <w:p w14:paraId="61F5643C" w14:textId="5C40E52C" w:rsidR="00724516" w:rsidRPr="00724516" w:rsidRDefault="00724516" w:rsidP="009769B1">
            <w:pPr>
              <w:numPr>
                <w:ilvl w:val="0"/>
                <w:numId w:val="8"/>
              </w:numPr>
              <w:tabs>
                <w:tab w:val="left" w:pos="284"/>
                <w:tab w:val="left" w:pos="5913"/>
                <w:tab w:val="left" w:pos="6916"/>
              </w:tabs>
              <w:ind w:left="284" w:hanging="284"/>
            </w:pPr>
            <w:r w:rsidRPr="00724516">
              <w:lastRenderedPageBreak/>
              <w:t xml:space="preserve">Open pit mining cutbacks </w:t>
            </w:r>
            <w:r w:rsidR="00AE31C7">
              <w:t xml:space="preserve">(extensions) </w:t>
            </w:r>
            <w:r w:rsidRPr="00724516">
              <w:t xml:space="preserve">at existing open pits </w:t>
            </w:r>
            <w:r w:rsidR="00582E16">
              <w:t>(</w:t>
            </w:r>
            <w:r w:rsidRPr="00724516">
              <w:t>no new pits are proposed</w:t>
            </w:r>
            <w:r w:rsidR="00582E16">
              <w:t>)</w:t>
            </w:r>
          </w:p>
          <w:p w14:paraId="48CAE435" w14:textId="6C941058" w:rsidR="00FC09FC" w:rsidRDefault="00724516" w:rsidP="00FC09FC">
            <w:pPr>
              <w:numPr>
                <w:ilvl w:val="0"/>
                <w:numId w:val="62"/>
              </w:numPr>
              <w:tabs>
                <w:tab w:val="left" w:pos="284"/>
                <w:tab w:val="left" w:pos="5913"/>
                <w:tab w:val="left" w:pos="6916"/>
              </w:tabs>
              <w:ind w:left="284" w:hanging="284"/>
            </w:pPr>
            <w:r w:rsidRPr="00724516">
              <w:t xml:space="preserve">An above ground waste rock dump </w:t>
            </w:r>
            <w:r w:rsidR="00FC09FC">
              <w:t xml:space="preserve">(WRD) </w:t>
            </w:r>
            <w:r w:rsidRPr="00724516">
              <w:t xml:space="preserve">at </w:t>
            </w:r>
            <w:r w:rsidR="00AE7682">
              <w:t xml:space="preserve">the existing </w:t>
            </w:r>
            <w:r w:rsidRPr="00724516">
              <w:t>Harrier Pit (at the conclusion of backfilling operations of the existing open pit)</w:t>
            </w:r>
            <w:r w:rsidR="00FC09FC">
              <w:t xml:space="preserve"> </w:t>
            </w:r>
          </w:p>
          <w:p w14:paraId="1E132C8A" w14:textId="733F3324" w:rsidR="00724516" w:rsidRPr="00724516" w:rsidRDefault="00FC09FC" w:rsidP="00280588">
            <w:pPr>
              <w:numPr>
                <w:ilvl w:val="0"/>
                <w:numId w:val="62"/>
              </w:numPr>
              <w:tabs>
                <w:tab w:val="left" w:pos="284"/>
                <w:tab w:val="left" w:pos="5913"/>
                <w:tab w:val="left" w:pos="6916"/>
              </w:tabs>
              <w:ind w:left="284" w:hanging="284"/>
            </w:pPr>
            <w:r>
              <w:t>Storage of waste</w:t>
            </w:r>
            <w:r w:rsidR="00262AE4">
              <w:t xml:space="preserve"> from the paste plant</w:t>
            </w:r>
            <w:r>
              <w:t xml:space="preserve"> </w:t>
            </w:r>
            <w:r w:rsidR="00262AE4">
              <w:t xml:space="preserve">(together with waste rock) </w:t>
            </w:r>
            <w:r>
              <w:t>in Harrier Pit/Harrier WRD</w:t>
            </w:r>
          </w:p>
          <w:p w14:paraId="60A05C55" w14:textId="4ED748B2" w:rsidR="00724516" w:rsidRDefault="00724516" w:rsidP="009769B1">
            <w:pPr>
              <w:numPr>
                <w:ilvl w:val="0"/>
                <w:numId w:val="8"/>
              </w:numPr>
              <w:tabs>
                <w:tab w:val="left" w:pos="284"/>
                <w:tab w:val="left" w:pos="5913"/>
                <w:tab w:val="left" w:pos="6916"/>
              </w:tabs>
              <w:ind w:left="284" w:hanging="284"/>
            </w:pPr>
            <w:r w:rsidRPr="00724516">
              <w:t xml:space="preserve">Construction and operation of new flotation and neutralization tailings storage facilities (TSFs) </w:t>
            </w:r>
            <w:r w:rsidR="00AE31C7">
              <w:t xml:space="preserve">within the </w:t>
            </w:r>
            <w:r w:rsidRPr="00724516">
              <w:t xml:space="preserve">existing TSF </w:t>
            </w:r>
            <w:r w:rsidR="00AE31C7">
              <w:t xml:space="preserve">compound </w:t>
            </w:r>
            <w:r w:rsidRPr="00724516">
              <w:t>in the northern part of MIN5404</w:t>
            </w:r>
            <w:r w:rsidR="008667B5">
              <w:t xml:space="preserve"> (TSF 5 and 6)</w:t>
            </w:r>
          </w:p>
          <w:p w14:paraId="0B57712D" w14:textId="4E47783B" w:rsidR="00E85A37" w:rsidRDefault="00FC09FC" w:rsidP="00220524">
            <w:pPr>
              <w:numPr>
                <w:ilvl w:val="0"/>
                <w:numId w:val="62"/>
              </w:numPr>
              <w:tabs>
                <w:tab w:val="left" w:pos="284"/>
                <w:tab w:val="left" w:pos="5913"/>
                <w:tab w:val="left" w:pos="6916"/>
              </w:tabs>
              <w:ind w:left="284" w:hanging="284"/>
            </w:pPr>
            <w:r>
              <w:t>Construction and operation of new in-pit tailings storage facilities for flotation and neutralization tailings in</w:t>
            </w:r>
            <w:r w:rsidR="00C62AB9">
              <w:t xml:space="preserve"> existing open pits in the northern area of the mining lease (including the four pits being extended by cutbacks)</w:t>
            </w:r>
          </w:p>
          <w:p w14:paraId="1612FEE3" w14:textId="77777777" w:rsidR="00FC09FC" w:rsidRDefault="00724516" w:rsidP="00FC09FC">
            <w:pPr>
              <w:numPr>
                <w:ilvl w:val="0"/>
                <w:numId w:val="62"/>
              </w:numPr>
              <w:tabs>
                <w:tab w:val="left" w:pos="284"/>
                <w:tab w:val="left" w:pos="5913"/>
                <w:tab w:val="left" w:pos="6916"/>
              </w:tabs>
              <w:ind w:left="284" w:hanging="284"/>
            </w:pPr>
            <w:r w:rsidRPr="00724516">
              <w:t xml:space="preserve">Construction and operation of additional carbon-in-leach (CIL) tailings hardstands as an extension of the existing CIL hardstand area south of the </w:t>
            </w:r>
            <w:r w:rsidR="001B21A6">
              <w:t>processing</w:t>
            </w:r>
            <w:r w:rsidR="001B21A6" w:rsidRPr="00724516">
              <w:t xml:space="preserve"> </w:t>
            </w:r>
            <w:r w:rsidRPr="00724516">
              <w:t xml:space="preserve">plant </w:t>
            </w:r>
            <w:r w:rsidR="008667B5">
              <w:t>(CIL 5 and 6)</w:t>
            </w:r>
            <w:r w:rsidR="00FC09FC">
              <w:t xml:space="preserve"> </w:t>
            </w:r>
          </w:p>
          <w:p w14:paraId="03031D8C" w14:textId="6547FF1E" w:rsidR="00724516" w:rsidRPr="00724516" w:rsidRDefault="00FC09FC" w:rsidP="00220524">
            <w:pPr>
              <w:numPr>
                <w:ilvl w:val="0"/>
                <w:numId w:val="62"/>
              </w:numPr>
              <w:tabs>
                <w:tab w:val="left" w:pos="284"/>
                <w:tab w:val="left" w:pos="5913"/>
                <w:tab w:val="left" w:pos="6916"/>
              </w:tabs>
              <w:ind w:left="284" w:hanging="284"/>
            </w:pPr>
            <w:r>
              <w:t>Transport/sale of CIL tailings off the mining lease</w:t>
            </w:r>
          </w:p>
          <w:p w14:paraId="29913038" w14:textId="7D4E02E3" w:rsidR="00724516" w:rsidRPr="00724516" w:rsidRDefault="00724516" w:rsidP="009769B1">
            <w:pPr>
              <w:numPr>
                <w:ilvl w:val="0"/>
                <w:numId w:val="8"/>
              </w:numPr>
              <w:tabs>
                <w:tab w:val="left" w:pos="284"/>
                <w:tab w:val="left" w:pos="5913"/>
                <w:tab w:val="left" w:pos="6916"/>
              </w:tabs>
              <w:ind w:left="284" w:hanging="284"/>
            </w:pPr>
            <w:r w:rsidRPr="00724516">
              <w:t xml:space="preserve">Construction and operation of a brine evaporation pond to the northwest of the flotation TSF area </w:t>
            </w:r>
          </w:p>
          <w:p w14:paraId="41F39C34" w14:textId="68527CB8" w:rsidR="00724516" w:rsidRDefault="00724516" w:rsidP="009769B1">
            <w:pPr>
              <w:numPr>
                <w:ilvl w:val="0"/>
                <w:numId w:val="8"/>
              </w:numPr>
              <w:tabs>
                <w:tab w:val="left" w:pos="284"/>
                <w:tab w:val="left" w:pos="5913"/>
                <w:tab w:val="left" w:pos="6916"/>
              </w:tabs>
              <w:ind w:left="284" w:hanging="284"/>
            </w:pPr>
            <w:r w:rsidRPr="00724516">
              <w:t xml:space="preserve">Managed aquifer recharge </w:t>
            </w:r>
            <w:r w:rsidR="00AE31C7">
              <w:t xml:space="preserve">(MAR) </w:t>
            </w:r>
            <w:r w:rsidRPr="00724516">
              <w:t>within the fractured rock aquifer</w:t>
            </w:r>
            <w:r w:rsidR="00AE31C7">
              <w:t xml:space="preserve"> </w:t>
            </w:r>
            <w:r w:rsidRPr="00724516">
              <w:t>in the north western part of MIN5404</w:t>
            </w:r>
          </w:p>
          <w:p w14:paraId="2E297902" w14:textId="47AD6066" w:rsidR="00E96EA3" w:rsidRDefault="00E96EA3" w:rsidP="009769B1">
            <w:pPr>
              <w:numPr>
                <w:ilvl w:val="0"/>
                <w:numId w:val="8"/>
              </w:numPr>
              <w:tabs>
                <w:tab w:val="left" w:pos="284"/>
                <w:tab w:val="left" w:pos="5913"/>
                <w:tab w:val="left" w:pos="6916"/>
              </w:tabs>
              <w:ind w:left="284" w:hanging="284"/>
            </w:pPr>
            <w:r>
              <w:t>A vent shaft to the north of the TSF area to support the northern underground mine extension</w:t>
            </w:r>
          </w:p>
          <w:p w14:paraId="13313641" w14:textId="0040A5DB" w:rsidR="00220524" w:rsidRPr="00220524" w:rsidRDefault="008E3897" w:rsidP="002C35D4">
            <w:pPr>
              <w:numPr>
                <w:ilvl w:val="0"/>
                <w:numId w:val="8"/>
              </w:numPr>
              <w:tabs>
                <w:tab w:val="left" w:pos="284"/>
                <w:tab w:val="left" w:pos="5913"/>
                <w:tab w:val="left" w:pos="6916"/>
              </w:tabs>
              <w:ind w:left="284" w:hanging="284"/>
              <w:rPr>
                <w:b/>
                <w:i/>
              </w:rPr>
            </w:pPr>
            <w:r>
              <w:t>Supporting infrastructure</w:t>
            </w:r>
            <w:r w:rsidR="00C65FAD">
              <w:t xml:space="preserve">, including haul roads within the mining lease, borrow pits for construction materials, </w:t>
            </w:r>
            <w:r w:rsidR="004D6551">
              <w:t xml:space="preserve">and a combined services corridor for </w:t>
            </w:r>
            <w:r w:rsidR="00893C81">
              <w:t xml:space="preserve">energy supply and water / paste reticulation. </w:t>
            </w:r>
          </w:p>
          <w:p w14:paraId="07413551" w14:textId="05BF33C1" w:rsidR="0076566F" w:rsidRPr="00220524" w:rsidRDefault="0076566F" w:rsidP="00220524">
            <w:pPr>
              <w:tabs>
                <w:tab w:val="left" w:pos="284"/>
                <w:tab w:val="left" w:pos="5913"/>
                <w:tab w:val="left" w:pos="6916"/>
              </w:tabs>
              <w:rPr>
                <w:b/>
                <w:i/>
              </w:rPr>
            </w:pPr>
            <w:r w:rsidRPr="00220524">
              <w:rPr>
                <w:b/>
                <w:i/>
              </w:rPr>
              <w:t>Underground mining</w:t>
            </w:r>
          </w:p>
          <w:p w14:paraId="6BA72649" w14:textId="121BE29C" w:rsidR="0076566F" w:rsidRPr="00A54292" w:rsidRDefault="00C62AB9" w:rsidP="000454E1">
            <w:pPr>
              <w:tabs>
                <w:tab w:val="left" w:pos="4910"/>
                <w:tab w:val="left" w:pos="5913"/>
                <w:tab w:val="left" w:pos="6916"/>
              </w:tabs>
            </w:pPr>
            <w:r w:rsidRPr="002726A0">
              <w:t xml:space="preserve">The existing underground mining operation would be extended </w:t>
            </w:r>
            <w:r w:rsidR="00382643" w:rsidRPr="002726A0">
              <w:t xml:space="preserve">to the south and </w:t>
            </w:r>
            <w:r w:rsidR="00734C2E">
              <w:t xml:space="preserve">the </w:t>
            </w:r>
            <w:r w:rsidR="00382643" w:rsidRPr="002726A0">
              <w:t xml:space="preserve">north within the mining lease. </w:t>
            </w:r>
            <w:r w:rsidR="000454E1" w:rsidRPr="002726A0">
              <w:t xml:space="preserve">The </w:t>
            </w:r>
            <w:r w:rsidR="000454E1" w:rsidRPr="00A54292">
              <w:t xml:space="preserve">proposed southern mine extension </w:t>
            </w:r>
            <w:r w:rsidR="00382643" w:rsidRPr="00A54292">
              <w:t>would</w:t>
            </w:r>
            <w:r w:rsidR="000454E1" w:rsidRPr="00A54292">
              <w:t xml:space="preserve"> </w:t>
            </w:r>
            <w:r w:rsidR="0060279B" w:rsidRPr="00A54292">
              <w:t xml:space="preserve">commence </w:t>
            </w:r>
            <w:r w:rsidR="000454E1" w:rsidRPr="00A54292">
              <w:t xml:space="preserve">at </w:t>
            </w:r>
            <w:r w:rsidR="00734C2E" w:rsidRPr="00A54292">
              <w:t xml:space="preserve">the </w:t>
            </w:r>
            <w:r w:rsidR="000454E1" w:rsidRPr="00A54292">
              <w:t xml:space="preserve">depths </w:t>
            </w:r>
            <w:r w:rsidR="00734C2E" w:rsidRPr="00A54292">
              <w:t xml:space="preserve">of existing declines </w:t>
            </w:r>
            <w:r w:rsidR="000454E1" w:rsidRPr="00A54292">
              <w:t>ranging from 600m to 1,600m below ground level (deepening to the south)</w:t>
            </w:r>
            <w:r w:rsidR="00DF3242" w:rsidRPr="00A54292">
              <w:t xml:space="preserve"> and would be informed </w:t>
            </w:r>
            <w:r w:rsidR="00880C3C" w:rsidRPr="00A54292">
              <w:t>by the outcome of exploration activities</w:t>
            </w:r>
            <w:r w:rsidR="000454E1" w:rsidRPr="00A54292">
              <w:t>.</w:t>
            </w:r>
          </w:p>
          <w:p w14:paraId="45D44767" w14:textId="790612FC" w:rsidR="0076566F" w:rsidRPr="00A54292" w:rsidRDefault="00851C50" w:rsidP="003D5E94">
            <w:pPr>
              <w:tabs>
                <w:tab w:val="left" w:pos="4910"/>
                <w:tab w:val="left" w:pos="5913"/>
                <w:tab w:val="left" w:pos="6916"/>
              </w:tabs>
            </w:pPr>
            <w:r w:rsidRPr="00A54292">
              <w:t xml:space="preserve">Development </w:t>
            </w:r>
            <w:r w:rsidR="00734C2E" w:rsidRPr="00A54292">
              <w:t xml:space="preserve">of underground mining </w:t>
            </w:r>
            <w:r w:rsidR="00382643" w:rsidRPr="00A54292">
              <w:t>to the north</w:t>
            </w:r>
            <w:r w:rsidRPr="00A54292">
              <w:t xml:space="preserve"> </w:t>
            </w:r>
            <w:r w:rsidR="001E342E" w:rsidRPr="00A54292">
              <w:t>is proposed</w:t>
            </w:r>
            <w:r w:rsidRPr="00A54292">
              <w:t xml:space="preserve"> to access and exploit the mineral resource, which is known to extend to within 250-300m below surface. D</w:t>
            </w:r>
            <w:r w:rsidR="00E46F43" w:rsidRPr="00A54292">
              <w:t xml:space="preserve">evelopment </w:t>
            </w:r>
            <w:r w:rsidR="00382643" w:rsidRPr="00A54292">
              <w:t>to the north</w:t>
            </w:r>
            <w:r w:rsidR="00E46F43" w:rsidRPr="00A54292">
              <w:t xml:space="preserve"> </w:t>
            </w:r>
            <w:r w:rsidR="0060279B" w:rsidRPr="00A54292">
              <w:t>would</w:t>
            </w:r>
            <w:r w:rsidR="00E46F43" w:rsidRPr="00A54292">
              <w:t xml:space="preserve"> be informed by </w:t>
            </w:r>
            <w:r w:rsidR="00960503">
              <w:t xml:space="preserve">future </w:t>
            </w:r>
            <w:r w:rsidR="00E46F43" w:rsidRPr="00A54292">
              <w:t>exploration activities</w:t>
            </w:r>
            <w:r w:rsidR="003E1285" w:rsidRPr="00A54292">
              <w:t xml:space="preserve">. </w:t>
            </w:r>
            <w:r w:rsidR="00837F11" w:rsidRPr="00A54292">
              <w:t xml:space="preserve">A vent shaft </w:t>
            </w:r>
            <w:r w:rsidR="007D3D44" w:rsidRPr="00A54292">
              <w:t xml:space="preserve">to surface </w:t>
            </w:r>
            <w:r w:rsidR="00837F11" w:rsidRPr="00A54292">
              <w:t xml:space="preserve">would be required to </w:t>
            </w:r>
            <w:r w:rsidR="007D3D44" w:rsidRPr="00A54292">
              <w:t>support the northern extension of the mine</w:t>
            </w:r>
            <w:r w:rsidR="001E342E" w:rsidRPr="00A54292">
              <w:t>.</w:t>
            </w:r>
          </w:p>
          <w:p w14:paraId="2BEB1DEB" w14:textId="3A4C2493" w:rsidR="0076566F" w:rsidRPr="00A54292" w:rsidRDefault="001E342E" w:rsidP="003D5E94">
            <w:pPr>
              <w:tabs>
                <w:tab w:val="left" w:pos="4910"/>
                <w:tab w:val="left" w:pos="5913"/>
                <w:tab w:val="left" w:pos="6916"/>
              </w:tabs>
            </w:pPr>
            <w:r w:rsidRPr="00A54292">
              <w:t>Exploration drives are proposed</w:t>
            </w:r>
            <w:r w:rsidR="002C701D" w:rsidRPr="00A54292">
              <w:t xml:space="preserve"> going west</w:t>
            </w:r>
            <w:r w:rsidRPr="00A54292">
              <w:t xml:space="preserve"> from the current underground mine into </w:t>
            </w:r>
            <w:r w:rsidR="002C701D" w:rsidRPr="00A54292">
              <w:t xml:space="preserve">the area subject to mining licence application MIN006267. </w:t>
            </w:r>
            <w:r w:rsidR="0076566F" w:rsidRPr="00A54292">
              <w:t>Underground mining to the west</w:t>
            </w:r>
            <w:r w:rsidR="00227371" w:rsidRPr="00A54292">
              <w:t xml:space="preserve"> would be informed by </w:t>
            </w:r>
            <w:r w:rsidR="00960503">
              <w:t xml:space="preserve">future </w:t>
            </w:r>
            <w:r w:rsidR="00227371" w:rsidRPr="00A54292">
              <w:t>exploration activities</w:t>
            </w:r>
            <w:r w:rsidR="002C701D" w:rsidRPr="00A54292">
              <w:t>.</w:t>
            </w:r>
            <w:r w:rsidR="002C701D" w:rsidRPr="00A54292" w:rsidDel="002C701D">
              <w:t xml:space="preserve"> </w:t>
            </w:r>
          </w:p>
          <w:p w14:paraId="4536EDCF" w14:textId="716FF4F7" w:rsidR="007A25D9" w:rsidRDefault="007A25D9" w:rsidP="003D5E94">
            <w:pPr>
              <w:tabs>
                <w:tab w:val="left" w:pos="4910"/>
                <w:tab w:val="left" w:pos="5913"/>
                <w:tab w:val="left" w:pos="6916"/>
              </w:tabs>
            </w:pPr>
            <w:r w:rsidRPr="00A54292">
              <w:t>Mining operations in the</w:t>
            </w:r>
            <w:r w:rsidR="009C3D9D" w:rsidRPr="00A54292">
              <w:t xml:space="preserve"> new</w:t>
            </w:r>
            <w:r w:rsidRPr="00A54292">
              <w:t xml:space="preserve"> areas would use </w:t>
            </w:r>
            <w:r w:rsidR="00960503">
              <w:t xml:space="preserve">the same </w:t>
            </w:r>
            <w:r w:rsidRPr="00A54292">
              <w:t>mining methodologies and rates of production as current operations.</w:t>
            </w:r>
            <w:r>
              <w:t xml:space="preserve"> </w:t>
            </w:r>
          </w:p>
          <w:p w14:paraId="4E67BA11" w14:textId="77777777" w:rsidR="00710E97" w:rsidRDefault="00710E97" w:rsidP="003D5E94">
            <w:pPr>
              <w:tabs>
                <w:tab w:val="left" w:pos="4910"/>
                <w:tab w:val="left" w:pos="5913"/>
                <w:tab w:val="left" w:pos="6916"/>
              </w:tabs>
              <w:rPr>
                <w:b/>
                <w:i/>
              </w:rPr>
            </w:pPr>
            <w:r>
              <w:rPr>
                <w:b/>
                <w:i/>
              </w:rPr>
              <w:t>Open pit cutbacks</w:t>
            </w:r>
          </w:p>
          <w:p w14:paraId="59ACB51D" w14:textId="6F159366" w:rsidR="00710E97" w:rsidRDefault="00710E97" w:rsidP="003D5E94">
            <w:pPr>
              <w:tabs>
                <w:tab w:val="left" w:pos="4910"/>
                <w:tab w:val="left" w:pos="5913"/>
                <w:tab w:val="left" w:pos="6916"/>
              </w:tabs>
            </w:pPr>
            <w:r>
              <w:t xml:space="preserve">Cutbacks are proposed </w:t>
            </w:r>
            <w:r w:rsidR="009C3D9D">
              <w:t xml:space="preserve">for </w:t>
            </w:r>
            <w:r>
              <w:t>four existing open pits</w:t>
            </w:r>
            <w:r w:rsidR="00382643">
              <w:t xml:space="preserve"> in the northern area of </w:t>
            </w:r>
            <w:r w:rsidR="00197C93">
              <w:t>MIN5404</w:t>
            </w:r>
            <w:r w:rsidR="00382643">
              <w:t>. N</w:t>
            </w:r>
            <w:r w:rsidRPr="00710E97">
              <w:t>o new pits are proposed</w:t>
            </w:r>
            <w:r>
              <w:t>.</w:t>
            </w:r>
            <w:r w:rsidR="00227371">
              <w:t xml:space="preserve"> </w:t>
            </w:r>
            <w:r w:rsidR="00A834C0">
              <w:t xml:space="preserve">The duration of open pit cutback operations </w:t>
            </w:r>
            <w:r w:rsidR="0054437C">
              <w:t xml:space="preserve">at each pit </w:t>
            </w:r>
            <w:r w:rsidR="00A834C0">
              <w:t xml:space="preserve">would </w:t>
            </w:r>
            <w:r w:rsidR="00FC09FC">
              <w:t xml:space="preserve">range from </w:t>
            </w:r>
            <w:r w:rsidR="00A834C0">
              <w:t xml:space="preserve">approximately </w:t>
            </w:r>
            <w:r w:rsidR="00FC09FC">
              <w:t xml:space="preserve">six months to two </w:t>
            </w:r>
            <w:r w:rsidR="0054437C">
              <w:t>year</w:t>
            </w:r>
            <w:r w:rsidR="00FC09FC">
              <w:t>s</w:t>
            </w:r>
            <w:r w:rsidR="00E26380">
              <w:t>, after which the pits will be prepared for in-pit tailings storage (discussed below).</w:t>
            </w:r>
          </w:p>
          <w:p w14:paraId="720D2689" w14:textId="77777777" w:rsidR="0076566F" w:rsidRPr="0076566F" w:rsidRDefault="0076566F" w:rsidP="003D5E94">
            <w:pPr>
              <w:tabs>
                <w:tab w:val="left" w:pos="4910"/>
                <w:tab w:val="left" w:pos="5913"/>
                <w:tab w:val="left" w:pos="6916"/>
              </w:tabs>
              <w:rPr>
                <w:b/>
                <w:i/>
              </w:rPr>
            </w:pPr>
            <w:r w:rsidRPr="0076566F">
              <w:rPr>
                <w:b/>
                <w:i/>
              </w:rPr>
              <w:t>Waste rock dump</w:t>
            </w:r>
          </w:p>
          <w:p w14:paraId="7D8C5A8A" w14:textId="197A9227" w:rsidR="0076566F" w:rsidRDefault="0076566F" w:rsidP="003D5E94">
            <w:pPr>
              <w:tabs>
                <w:tab w:val="left" w:pos="4910"/>
                <w:tab w:val="left" w:pos="5913"/>
                <w:tab w:val="left" w:pos="6916"/>
              </w:tabs>
            </w:pPr>
            <w:r>
              <w:t xml:space="preserve">An above-ground waste rock dump (WRD) is proposed at the location of the existing Harrier Pit following the completion of </w:t>
            </w:r>
            <w:r w:rsidR="00C83D05">
              <w:t xml:space="preserve">tailings </w:t>
            </w:r>
            <w:r>
              <w:t>backfilling operations.</w:t>
            </w:r>
            <w:r w:rsidR="007C0762">
              <w:t xml:space="preserve"> The backfilling operations </w:t>
            </w:r>
            <w:r w:rsidR="00F82D1F">
              <w:t xml:space="preserve">are already approved and </w:t>
            </w:r>
            <w:r w:rsidR="007C0762">
              <w:t>are expected to provide</w:t>
            </w:r>
            <w:r w:rsidR="004E11D8">
              <w:t xml:space="preserve"> </w:t>
            </w:r>
            <w:r w:rsidR="00DC2A2D">
              <w:t>at least four</w:t>
            </w:r>
            <w:r w:rsidR="004E11D8">
              <w:t xml:space="preserve"> </w:t>
            </w:r>
            <w:r w:rsidR="002A17E7">
              <w:t xml:space="preserve">years </w:t>
            </w:r>
            <w:r w:rsidR="004E11D8">
              <w:t xml:space="preserve">of storage at current </w:t>
            </w:r>
            <w:r w:rsidR="004F44A3">
              <w:t>mining rates</w:t>
            </w:r>
            <w:r w:rsidR="004C6303">
              <w:t xml:space="preserve"> prior to the above-ground WRD being required</w:t>
            </w:r>
            <w:r w:rsidR="004F44A3">
              <w:t xml:space="preserve">. </w:t>
            </w:r>
          </w:p>
          <w:p w14:paraId="4D0B1DC8" w14:textId="77777777" w:rsidR="0076566F" w:rsidRPr="0076566F" w:rsidRDefault="0076566F" w:rsidP="003D5E94">
            <w:pPr>
              <w:tabs>
                <w:tab w:val="left" w:pos="4910"/>
                <w:tab w:val="left" w:pos="5913"/>
                <w:tab w:val="left" w:pos="6916"/>
              </w:tabs>
              <w:rPr>
                <w:b/>
                <w:i/>
              </w:rPr>
            </w:pPr>
            <w:r w:rsidRPr="0076566F">
              <w:rPr>
                <w:b/>
                <w:i/>
              </w:rPr>
              <w:t xml:space="preserve">Flotation and neutralization tailings </w:t>
            </w:r>
            <w:r>
              <w:rPr>
                <w:b/>
                <w:i/>
              </w:rPr>
              <w:t xml:space="preserve">storage </w:t>
            </w:r>
            <w:r w:rsidRPr="0076566F">
              <w:rPr>
                <w:b/>
                <w:i/>
              </w:rPr>
              <w:t>facility</w:t>
            </w:r>
          </w:p>
          <w:p w14:paraId="0AE74C9D" w14:textId="4E697E00" w:rsidR="00D42262" w:rsidRDefault="00C83D05" w:rsidP="003D5E94">
            <w:pPr>
              <w:tabs>
                <w:tab w:val="left" w:pos="4910"/>
                <w:tab w:val="left" w:pos="5913"/>
                <w:tab w:val="left" w:pos="6916"/>
              </w:tabs>
            </w:pPr>
            <w:r>
              <w:t>Two new a</w:t>
            </w:r>
            <w:r w:rsidR="00D42262">
              <w:t>bove-ground t</w:t>
            </w:r>
            <w:r w:rsidR="0076566F">
              <w:t>ailings storage facilities (TSF</w:t>
            </w:r>
            <w:r w:rsidR="00382643">
              <w:t>s</w:t>
            </w:r>
            <w:r w:rsidR="0076566F">
              <w:t xml:space="preserve">) 5 and 6 </w:t>
            </w:r>
            <w:r w:rsidR="00382643">
              <w:t xml:space="preserve">for flotation and neutralization tailings </w:t>
            </w:r>
            <w:r w:rsidR="0076566F">
              <w:t xml:space="preserve">are proposed in the existing </w:t>
            </w:r>
            <w:r w:rsidR="00516151">
              <w:t xml:space="preserve">tailings </w:t>
            </w:r>
            <w:r w:rsidR="0076566F">
              <w:t xml:space="preserve">storage area in the north of MIN5404. The TSFs would be located next to and keyed into existing TSF1 and </w:t>
            </w:r>
            <w:r>
              <w:t>TSF</w:t>
            </w:r>
            <w:r w:rsidR="0076566F">
              <w:t xml:space="preserve">4. </w:t>
            </w:r>
          </w:p>
          <w:p w14:paraId="2955387A" w14:textId="77777777" w:rsidR="00983488" w:rsidRDefault="00D4371A" w:rsidP="003D5E94">
            <w:pPr>
              <w:tabs>
                <w:tab w:val="left" w:pos="4910"/>
                <w:tab w:val="left" w:pos="5913"/>
                <w:tab w:val="left" w:pos="6916"/>
              </w:tabs>
            </w:pPr>
            <w:r>
              <w:lastRenderedPageBreak/>
              <w:t xml:space="preserve">In-pit tailings facilities will be constructed in </w:t>
            </w:r>
            <w:r w:rsidR="00382643">
              <w:t xml:space="preserve">existing </w:t>
            </w:r>
            <w:r>
              <w:t xml:space="preserve">open pits </w:t>
            </w:r>
            <w:r w:rsidR="00382643">
              <w:t>in the northern area of the mining lease, including within the four open pits that are proposed to be extended by cutback operations.</w:t>
            </w:r>
          </w:p>
          <w:p w14:paraId="1352AA06" w14:textId="09297731" w:rsidR="0076566F" w:rsidRPr="00710E97" w:rsidRDefault="00382643" w:rsidP="003D5E94">
            <w:pPr>
              <w:tabs>
                <w:tab w:val="left" w:pos="4910"/>
                <w:tab w:val="left" w:pos="5913"/>
                <w:tab w:val="left" w:pos="6916"/>
              </w:tabs>
              <w:rPr>
                <w:b/>
                <w:i/>
              </w:rPr>
            </w:pPr>
            <w:r>
              <w:t xml:space="preserve"> </w:t>
            </w:r>
            <w:r w:rsidR="0076566F" w:rsidRPr="00710E97">
              <w:rPr>
                <w:b/>
                <w:i/>
              </w:rPr>
              <w:t xml:space="preserve">Carbon-in-leach tailings storage </w:t>
            </w:r>
          </w:p>
          <w:p w14:paraId="65515E5A" w14:textId="4013A1CA" w:rsidR="0076566F" w:rsidRDefault="0076566F" w:rsidP="003D5E94">
            <w:pPr>
              <w:tabs>
                <w:tab w:val="left" w:pos="4910"/>
                <w:tab w:val="left" w:pos="5913"/>
                <w:tab w:val="left" w:pos="6916"/>
              </w:tabs>
            </w:pPr>
            <w:r>
              <w:t xml:space="preserve">New carbon-in-leach (CIL) tailings </w:t>
            </w:r>
            <w:r w:rsidR="00C83D05">
              <w:t>H</w:t>
            </w:r>
            <w:r>
              <w:t xml:space="preserve">ardstands 5 and 6 are proposed to be placed in the existing CIL Tailings Storage Precinct </w:t>
            </w:r>
            <w:r w:rsidR="00D4371A">
              <w:t>on the northern side of</w:t>
            </w:r>
            <w:r>
              <w:t xml:space="preserve"> CIL Hardstands 1</w:t>
            </w:r>
            <w:r w:rsidR="00D4371A">
              <w:t xml:space="preserve"> to </w:t>
            </w:r>
            <w:r>
              <w:t xml:space="preserve">4. </w:t>
            </w:r>
          </w:p>
          <w:p w14:paraId="1DBB42D4" w14:textId="0BD20325" w:rsidR="00500FC9" w:rsidRDefault="00F97C84" w:rsidP="003D5E94">
            <w:pPr>
              <w:tabs>
                <w:tab w:val="left" w:pos="4910"/>
                <w:tab w:val="left" w:pos="5913"/>
                <w:tab w:val="left" w:pos="6916"/>
              </w:tabs>
            </w:pPr>
            <w:r>
              <w:t>There is also potential for CIL tailings to be sold and transported offsite by a third party. Transport of tailings beyond the MIN boundary and treatment of the tailings would be the responsibility of the third party.</w:t>
            </w:r>
            <w:r w:rsidR="00797BE1">
              <w:t xml:space="preserve"> </w:t>
            </w:r>
          </w:p>
          <w:p w14:paraId="1F9F6FD9" w14:textId="77777777" w:rsidR="00710E97" w:rsidRPr="00710E97" w:rsidRDefault="00710E97" w:rsidP="003D5E94">
            <w:pPr>
              <w:tabs>
                <w:tab w:val="left" w:pos="4910"/>
                <w:tab w:val="left" w:pos="5913"/>
                <w:tab w:val="left" w:pos="6916"/>
              </w:tabs>
              <w:rPr>
                <w:b/>
                <w:i/>
              </w:rPr>
            </w:pPr>
            <w:r w:rsidRPr="00710E97">
              <w:rPr>
                <w:b/>
                <w:i/>
              </w:rPr>
              <w:t xml:space="preserve">Mine water management </w:t>
            </w:r>
          </w:p>
          <w:p w14:paraId="22423C66" w14:textId="607912D9" w:rsidR="00D26581" w:rsidRDefault="00D26581" w:rsidP="003D5E94">
            <w:pPr>
              <w:tabs>
                <w:tab w:val="left" w:pos="4910"/>
                <w:tab w:val="left" w:pos="5913"/>
                <w:tab w:val="left" w:pos="6916"/>
              </w:tabs>
            </w:pPr>
            <w:r>
              <w:t xml:space="preserve">There are two elements to the mine water management </w:t>
            </w:r>
            <w:r w:rsidR="000155A3">
              <w:t xml:space="preserve">components of the </w:t>
            </w:r>
            <w:r w:rsidR="000630DA">
              <w:t xml:space="preserve">Sustained Operations </w:t>
            </w:r>
            <w:r w:rsidR="000155A3">
              <w:t>P</w:t>
            </w:r>
            <w:r>
              <w:t xml:space="preserve">roject: a new brine pond and </w:t>
            </w:r>
            <w:r w:rsidR="0092054B">
              <w:t>managed aquifer recharge (</w:t>
            </w:r>
            <w:r>
              <w:t>MAR</w:t>
            </w:r>
            <w:r w:rsidR="0092054B">
              <w:t>)</w:t>
            </w:r>
            <w:r>
              <w:t>.</w:t>
            </w:r>
          </w:p>
          <w:p w14:paraId="42928D42" w14:textId="70D12340" w:rsidR="00710E97" w:rsidRDefault="00710E97" w:rsidP="003D5E94">
            <w:pPr>
              <w:tabs>
                <w:tab w:val="left" w:pos="4910"/>
                <w:tab w:val="left" w:pos="5913"/>
                <w:tab w:val="left" w:pos="6916"/>
              </w:tabs>
            </w:pPr>
            <w:r>
              <w:t xml:space="preserve">A brine evaporation pond is proposed to be constructed in the northern area of MIN5404 to the northwest of the </w:t>
            </w:r>
            <w:r w:rsidR="00D4371A">
              <w:t xml:space="preserve">existing </w:t>
            </w:r>
            <w:r>
              <w:t xml:space="preserve">TSF area. The brine evaporation pond would </w:t>
            </w:r>
            <w:r w:rsidR="00D42262">
              <w:t>replace</w:t>
            </w:r>
            <w:r>
              <w:t xml:space="preserve"> the existing ponds north of TSF1, which would be displaced by </w:t>
            </w:r>
            <w:r w:rsidR="00D4371A">
              <w:t xml:space="preserve">the proposed </w:t>
            </w:r>
            <w:r>
              <w:t xml:space="preserve">TSF6. </w:t>
            </w:r>
            <w:r w:rsidR="00A170BD">
              <w:t xml:space="preserve">Brine from the mine water treatment plant would be sent to the </w:t>
            </w:r>
            <w:r w:rsidR="00FF2D4B">
              <w:t xml:space="preserve">ponds to allow the water to evaporate. </w:t>
            </w:r>
          </w:p>
          <w:p w14:paraId="147F5D01" w14:textId="60FC3200" w:rsidR="0076566F" w:rsidRDefault="00D26581" w:rsidP="003D5E94">
            <w:pPr>
              <w:tabs>
                <w:tab w:val="left" w:pos="4910"/>
                <w:tab w:val="left" w:pos="5913"/>
                <w:tab w:val="left" w:pos="6916"/>
              </w:tabs>
            </w:pPr>
            <w:r>
              <w:t>MAR</w:t>
            </w:r>
            <w:r w:rsidR="00DC1953">
              <w:t xml:space="preserve"> </w:t>
            </w:r>
            <w:r w:rsidR="0092054B">
              <w:t xml:space="preserve">is </w:t>
            </w:r>
            <w:r w:rsidR="00710E97">
              <w:t xml:space="preserve">proposed for management of surplus mine water generated by </w:t>
            </w:r>
            <w:r w:rsidR="00DC1953">
              <w:t xml:space="preserve">the </w:t>
            </w:r>
            <w:r w:rsidR="00710E97">
              <w:t xml:space="preserve">dewatering of the underground mining operations. </w:t>
            </w:r>
            <w:r w:rsidR="0053463B">
              <w:t xml:space="preserve">The </w:t>
            </w:r>
            <w:r>
              <w:t>MAR</w:t>
            </w:r>
            <w:r w:rsidR="0053463B">
              <w:t xml:space="preserve"> scheme would </w:t>
            </w:r>
            <w:r>
              <w:t xml:space="preserve">be phased with </w:t>
            </w:r>
            <w:r w:rsidR="0053463B">
              <w:t xml:space="preserve">initially one injection bore </w:t>
            </w:r>
            <w:r w:rsidR="0043514D">
              <w:t xml:space="preserve">located </w:t>
            </w:r>
            <w:r w:rsidR="005D02B0">
              <w:t xml:space="preserve">on Crown land </w:t>
            </w:r>
            <w:r w:rsidR="00D42262">
              <w:t xml:space="preserve">within MIN5404 </w:t>
            </w:r>
            <w:r w:rsidR="005D02B0">
              <w:t xml:space="preserve">to the </w:t>
            </w:r>
            <w:r w:rsidR="0043514D">
              <w:t>west of the TSF</w:t>
            </w:r>
            <w:r w:rsidR="005D02B0">
              <w:t xml:space="preserve"> area</w:t>
            </w:r>
            <w:r w:rsidR="0053463B">
              <w:t>.</w:t>
            </w:r>
            <w:r w:rsidR="005D02B0">
              <w:t xml:space="preserve"> </w:t>
            </w:r>
            <w:r w:rsidR="00710E97">
              <w:t>The</w:t>
            </w:r>
            <w:r w:rsidR="00917B10">
              <w:t xml:space="preserve"> full</w:t>
            </w:r>
            <w:r w:rsidR="00710E97">
              <w:t xml:space="preserve"> MAR project </w:t>
            </w:r>
            <w:r w:rsidR="00250D10">
              <w:t xml:space="preserve">would </w:t>
            </w:r>
            <w:r w:rsidR="00917B10">
              <w:t>be implemented following</w:t>
            </w:r>
            <w:r w:rsidR="00710E97">
              <w:t xml:space="preserve"> a </w:t>
            </w:r>
            <w:r w:rsidR="005D17CB">
              <w:t xml:space="preserve">proposed two-year </w:t>
            </w:r>
            <w:r w:rsidR="00710E97">
              <w:t>trial phase</w:t>
            </w:r>
            <w:r w:rsidR="005D17CB">
              <w:t>.</w:t>
            </w:r>
            <w:r w:rsidR="00710E97">
              <w:t xml:space="preserve"> Mine water would be treated in the </w:t>
            </w:r>
            <w:r w:rsidR="005D17CB">
              <w:t xml:space="preserve">mine </w:t>
            </w:r>
            <w:r w:rsidR="00710E97">
              <w:t xml:space="preserve">water treatment plant </w:t>
            </w:r>
            <w:r w:rsidR="002A6624">
              <w:t xml:space="preserve">(which was commissioned in 2019-20) </w:t>
            </w:r>
            <w:r w:rsidR="00573348">
              <w:t>to remove arsenic, antimony</w:t>
            </w:r>
            <w:r w:rsidR="00C96D72">
              <w:t xml:space="preserve"> and sulphates and to reduce hardness</w:t>
            </w:r>
            <w:r w:rsidR="003971BC">
              <w:t xml:space="preserve"> </w:t>
            </w:r>
            <w:r w:rsidR="00EB4666">
              <w:t xml:space="preserve">prior to injection </w:t>
            </w:r>
            <w:r w:rsidR="00710E97">
              <w:t xml:space="preserve">into the fractured rock aquifer </w:t>
            </w:r>
            <w:r w:rsidR="00EE2EB1">
              <w:t xml:space="preserve">via up to three </w:t>
            </w:r>
            <w:r w:rsidR="00536C9F">
              <w:t xml:space="preserve">injection wells </w:t>
            </w:r>
            <w:r w:rsidR="00710E97">
              <w:t xml:space="preserve">at a rate of </w:t>
            </w:r>
            <w:r w:rsidR="00536C9F">
              <w:t>up to 1.25ML/day</w:t>
            </w:r>
            <w:r w:rsidR="008A6D56">
              <w:t>.</w:t>
            </w:r>
          </w:p>
          <w:p w14:paraId="20C5F647" w14:textId="77777777" w:rsidR="00FC09FC" w:rsidRDefault="00FC09FC" w:rsidP="00FC09FC">
            <w:pPr>
              <w:tabs>
                <w:tab w:val="left" w:pos="4910"/>
                <w:tab w:val="left" w:pos="5913"/>
                <w:tab w:val="left" w:pos="6916"/>
              </w:tabs>
              <w:rPr>
                <w:b/>
                <w:i/>
              </w:rPr>
            </w:pPr>
            <w:r>
              <w:rPr>
                <w:b/>
                <w:i/>
              </w:rPr>
              <w:t>Waste Paste</w:t>
            </w:r>
          </w:p>
          <w:p w14:paraId="10B74D49" w14:textId="11F8B4A3" w:rsidR="008277E6" w:rsidRDefault="00FC09FC" w:rsidP="0092054B">
            <w:pPr>
              <w:tabs>
                <w:tab w:val="left" w:pos="4910"/>
                <w:tab w:val="left" w:pos="5913"/>
                <w:tab w:val="left" w:pos="6916"/>
              </w:tabs>
              <w:rPr>
                <w:rFonts w:cstheme="minorHAnsi"/>
              </w:rPr>
            </w:pPr>
            <w:r>
              <w:t xml:space="preserve">It is proposed to store waste </w:t>
            </w:r>
            <w:r w:rsidR="00D26581">
              <w:t xml:space="preserve">from </w:t>
            </w:r>
            <w:bookmarkStart w:id="2" w:name="_Hlk503174458"/>
            <w:r w:rsidR="00D26581">
              <w:rPr>
                <w:rFonts w:cstheme="minorHAnsi"/>
              </w:rPr>
              <w:t xml:space="preserve">the </w:t>
            </w:r>
            <w:r>
              <w:rPr>
                <w:rFonts w:cstheme="minorHAnsi"/>
              </w:rPr>
              <w:t>paste plant commissioned in early 2020</w:t>
            </w:r>
            <w:r w:rsidR="004A62EE">
              <w:rPr>
                <w:rFonts w:cstheme="minorHAnsi"/>
              </w:rPr>
              <w:t xml:space="preserve"> </w:t>
            </w:r>
            <w:r w:rsidR="004A62EE">
              <w:t>within Harrier Pit</w:t>
            </w:r>
            <w:r w:rsidR="002D5B73">
              <w:t>, along with other waste rock</w:t>
            </w:r>
            <w:r>
              <w:rPr>
                <w:rFonts w:cstheme="minorHAnsi"/>
              </w:rPr>
              <w:t xml:space="preserve">. The paste plant mixes the combined tailings (flotation tails and neutralization tail) produced at the processing plant with Epsom </w:t>
            </w:r>
            <w:r w:rsidR="000155A3">
              <w:rPr>
                <w:rFonts w:cstheme="minorHAnsi"/>
              </w:rPr>
              <w:t xml:space="preserve">Water Treatment Plant </w:t>
            </w:r>
            <w:r>
              <w:rPr>
                <w:rFonts w:cstheme="minorHAnsi"/>
              </w:rPr>
              <w:t xml:space="preserve">Class B </w:t>
            </w:r>
            <w:r w:rsidR="000155A3">
              <w:rPr>
                <w:rFonts w:cstheme="minorHAnsi"/>
              </w:rPr>
              <w:t>r</w:t>
            </w:r>
            <w:r>
              <w:rPr>
                <w:rFonts w:cstheme="minorHAnsi"/>
              </w:rPr>
              <w:t xml:space="preserve">ecycled water, </w:t>
            </w:r>
            <w:r w:rsidR="000155A3">
              <w:rPr>
                <w:rFonts w:cstheme="minorHAnsi"/>
              </w:rPr>
              <w:t xml:space="preserve">mine water </w:t>
            </w:r>
            <w:r>
              <w:rPr>
                <w:rFonts w:cstheme="minorHAnsi"/>
              </w:rPr>
              <w:t xml:space="preserve">brine, or a combination and a binder (lime, cement, slag or a blend) and creates </w:t>
            </w:r>
            <w:bookmarkEnd w:id="2"/>
            <w:r>
              <w:rPr>
                <w:rFonts w:cstheme="minorHAnsi"/>
              </w:rPr>
              <w:t>a weak fo</w:t>
            </w:r>
            <w:r w:rsidRPr="00723916">
              <w:rPr>
                <w:rFonts w:cstheme="minorHAnsi"/>
              </w:rPr>
              <w:t xml:space="preserve">rm of concrete paste that is directed down a borehole to backfill </w:t>
            </w:r>
            <w:r w:rsidR="00390F5F" w:rsidRPr="00723916">
              <w:rPr>
                <w:rFonts w:cstheme="minorHAnsi"/>
              </w:rPr>
              <w:t xml:space="preserve">underground </w:t>
            </w:r>
            <w:r w:rsidRPr="00723916">
              <w:rPr>
                <w:rFonts w:cstheme="minorHAnsi"/>
              </w:rPr>
              <w:t xml:space="preserve">stopes. </w:t>
            </w:r>
            <w:r w:rsidR="008277E6" w:rsidRPr="00723916">
              <w:rPr>
                <w:rFonts w:cstheme="minorHAnsi"/>
              </w:rPr>
              <w:t xml:space="preserve"> Testing of the concrete paste indicates that the samples had low sulphide contents, moderate to high neutralising capacities (ANC), strongly negative net acid producing potentials (NAPPs)</w:t>
            </w:r>
            <w:r w:rsidR="00723916" w:rsidRPr="00723916">
              <w:rPr>
                <w:rFonts w:cstheme="minorHAnsi"/>
              </w:rPr>
              <w:t xml:space="preserve"> and this </w:t>
            </w:r>
            <w:r w:rsidR="008277E6" w:rsidRPr="00723916">
              <w:rPr>
                <w:rFonts w:cstheme="minorHAnsi"/>
              </w:rPr>
              <w:t>indicat</w:t>
            </w:r>
            <w:r w:rsidR="00723916" w:rsidRPr="00723916">
              <w:rPr>
                <w:rFonts w:cstheme="minorHAnsi"/>
              </w:rPr>
              <w:t>es</w:t>
            </w:r>
            <w:r w:rsidR="008277E6" w:rsidRPr="00723916">
              <w:rPr>
                <w:rFonts w:cstheme="minorHAnsi"/>
              </w:rPr>
              <w:t xml:space="preserve"> non-acid forming potential (NAF).</w:t>
            </w:r>
            <w:r w:rsidR="008277E6" w:rsidRPr="008277E6">
              <w:rPr>
                <w:rFonts w:cstheme="minorHAnsi"/>
              </w:rPr>
              <w:t xml:space="preserve">  </w:t>
            </w:r>
          </w:p>
          <w:p w14:paraId="73A2ED49" w14:textId="592E4005" w:rsidR="00390F5F" w:rsidRDefault="00FC09FC" w:rsidP="0092054B">
            <w:pPr>
              <w:tabs>
                <w:tab w:val="left" w:pos="4910"/>
                <w:tab w:val="left" w:pos="5913"/>
                <w:tab w:val="left" w:pos="6916"/>
              </w:tabs>
              <w:rPr>
                <w:rFonts w:cstheme="minorHAnsi"/>
              </w:rPr>
            </w:pPr>
            <w:r>
              <w:rPr>
                <w:rFonts w:cstheme="minorHAnsi"/>
              </w:rPr>
              <w:t xml:space="preserve">The paste backfilling stabilizes the underground </w:t>
            </w:r>
            <w:r w:rsidR="00390F5F">
              <w:rPr>
                <w:rFonts w:cstheme="minorHAnsi"/>
              </w:rPr>
              <w:t>voids</w:t>
            </w:r>
            <w:r>
              <w:rPr>
                <w:rFonts w:cstheme="minorHAnsi"/>
              </w:rPr>
              <w:t xml:space="preserve"> and allows </w:t>
            </w:r>
            <w:r w:rsidR="00390F5F">
              <w:rPr>
                <w:rFonts w:cstheme="minorHAnsi"/>
              </w:rPr>
              <w:t>mining of</w:t>
            </w:r>
            <w:r>
              <w:rPr>
                <w:rFonts w:cstheme="minorHAnsi"/>
              </w:rPr>
              <w:t xml:space="preserve"> ore that would otherwise be left behind. During normal mining operations, paste from previous backfilled stopes is removed and becomes waste paste. Waste paste is </w:t>
            </w:r>
            <w:r w:rsidR="002D5B73">
              <w:rPr>
                <w:rFonts w:cstheme="minorHAnsi"/>
              </w:rPr>
              <w:t xml:space="preserve">currently </w:t>
            </w:r>
            <w:r>
              <w:rPr>
                <w:rFonts w:cstheme="minorHAnsi"/>
              </w:rPr>
              <w:t xml:space="preserve">stored in underground voids however the storage space is finite and </w:t>
            </w:r>
            <w:r w:rsidR="008277E6">
              <w:rPr>
                <w:rFonts w:cstheme="minorHAnsi"/>
              </w:rPr>
              <w:t xml:space="preserve">the </w:t>
            </w:r>
            <w:r>
              <w:rPr>
                <w:rFonts w:cstheme="minorHAnsi"/>
              </w:rPr>
              <w:t xml:space="preserve">long-term solution </w:t>
            </w:r>
            <w:r w:rsidR="008277E6">
              <w:rPr>
                <w:rFonts w:cstheme="minorHAnsi"/>
              </w:rPr>
              <w:t xml:space="preserve">for </w:t>
            </w:r>
            <w:r>
              <w:rPr>
                <w:rFonts w:cstheme="minorHAnsi"/>
              </w:rPr>
              <w:t xml:space="preserve">storage of waste paste is </w:t>
            </w:r>
            <w:r w:rsidR="008277E6">
              <w:rPr>
                <w:rFonts w:cstheme="minorHAnsi"/>
              </w:rPr>
              <w:t xml:space="preserve">to comingle with waste rock within Harrier Pit.  </w:t>
            </w:r>
          </w:p>
          <w:p w14:paraId="15BAB2F1" w14:textId="17A9E75D" w:rsidR="005D02B0" w:rsidRDefault="00FC09FC" w:rsidP="008277E6">
            <w:pPr>
              <w:tabs>
                <w:tab w:val="left" w:pos="4910"/>
                <w:tab w:val="left" w:pos="5913"/>
                <w:tab w:val="left" w:pos="6916"/>
              </w:tabs>
            </w:pPr>
            <w:r>
              <w:rPr>
                <w:rFonts w:cstheme="minorHAnsi"/>
              </w:rPr>
              <w:t>Waste paste currently makes up between two to five per cent of all underground waste rock</w:t>
            </w:r>
            <w:r w:rsidR="008277E6">
              <w:rPr>
                <w:rFonts w:cstheme="minorHAnsi"/>
              </w:rPr>
              <w:t xml:space="preserve">, which will continue for the Sustained Operations Project.  </w:t>
            </w:r>
            <w:r>
              <w:rPr>
                <w:rFonts w:cstheme="minorHAnsi"/>
              </w:rPr>
              <w:t>.</w:t>
            </w:r>
          </w:p>
        </w:tc>
      </w:tr>
      <w:tr w:rsidR="001C34F3" w14:paraId="6BE9962E" w14:textId="77777777">
        <w:tc>
          <w:tcPr>
            <w:tcW w:w="8868" w:type="dxa"/>
            <w:tcBorders>
              <w:bottom w:val="nil"/>
            </w:tcBorders>
          </w:tcPr>
          <w:p w14:paraId="6E090AA0" w14:textId="77777777" w:rsidR="001C34F3" w:rsidRDefault="001C34F3" w:rsidP="003D5E94">
            <w:pPr>
              <w:tabs>
                <w:tab w:val="left" w:pos="4910"/>
                <w:tab w:val="left" w:pos="5913"/>
                <w:tab w:val="left" w:pos="6916"/>
              </w:tabs>
            </w:pPr>
            <w:r>
              <w:rPr>
                <w:b/>
              </w:rPr>
              <w:lastRenderedPageBreak/>
              <w:t>Ancillary components of the project</w:t>
            </w:r>
            <w:r>
              <w:t xml:space="preserve"> (eg</w:t>
            </w:r>
            <w:r w:rsidR="00731F1C">
              <w:t xml:space="preserve">.  </w:t>
            </w:r>
            <w:r>
              <w:t>upgraded access roads, new high-pressure gas pipeline; off-site resource processing):</w:t>
            </w:r>
            <w:r>
              <w:tab/>
            </w:r>
            <w:r>
              <w:tab/>
            </w:r>
            <w:r>
              <w:tab/>
            </w:r>
          </w:p>
        </w:tc>
      </w:tr>
      <w:tr w:rsidR="001C34F3" w14:paraId="691DAEE0" w14:textId="77777777">
        <w:tc>
          <w:tcPr>
            <w:tcW w:w="8868" w:type="dxa"/>
            <w:tcBorders>
              <w:top w:val="nil"/>
              <w:bottom w:val="single" w:sz="4" w:space="0" w:color="auto"/>
            </w:tcBorders>
          </w:tcPr>
          <w:p w14:paraId="1CF28274" w14:textId="78B9CA3F" w:rsidR="00855485" w:rsidRDefault="00855485" w:rsidP="003D5E94">
            <w:pPr>
              <w:tabs>
                <w:tab w:val="left" w:pos="898"/>
                <w:tab w:val="left" w:pos="1901"/>
                <w:tab w:val="left" w:pos="2904"/>
                <w:tab w:val="left" w:pos="3907"/>
                <w:tab w:val="left" w:pos="4910"/>
                <w:tab w:val="left" w:pos="5913"/>
                <w:tab w:val="left" w:pos="6916"/>
              </w:tabs>
            </w:pPr>
            <w:r>
              <w:t xml:space="preserve">Ancillary components of the </w:t>
            </w:r>
            <w:r w:rsidR="000630DA">
              <w:t xml:space="preserve">Sustained Operations </w:t>
            </w:r>
            <w:r w:rsidR="00635ECF">
              <w:t>P</w:t>
            </w:r>
            <w:r>
              <w:t>roject include:</w:t>
            </w:r>
          </w:p>
          <w:p w14:paraId="1E83590F" w14:textId="6680AAB2" w:rsidR="00855485" w:rsidRDefault="008D30BA" w:rsidP="00855485">
            <w:pPr>
              <w:numPr>
                <w:ilvl w:val="0"/>
                <w:numId w:val="17"/>
              </w:numPr>
              <w:tabs>
                <w:tab w:val="left" w:pos="284"/>
                <w:tab w:val="left" w:pos="1901"/>
                <w:tab w:val="left" w:pos="2904"/>
                <w:tab w:val="left" w:pos="3907"/>
                <w:tab w:val="left" w:pos="4910"/>
                <w:tab w:val="left" w:pos="5913"/>
                <w:tab w:val="left" w:pos="6916"/>
              </w:tabs>
              <w:ind w:left="284" w:hanging="284"/>
            </w:pPr>
            <w:r>
              <w:t>New</w:t>
            </w:r>
            <w:r w:rsidR="007629A1">
              <w:t xml:space="preserve"> haul road</w:t>
            </w:r>
            <w:r>
              <w:t>s</w:t>
            </w:r>
            <w:r w:rsidR="007629A1">
              <w:t xml:space="preserve"> </w:t>
            </w:r>
            <w:r w:rsidR="00855485">
              <w:t xml:space="preserve">to replace </w:t>
            </w:r>
            <w:r>
              <w:t xml:space="preserve">haul </w:t>
            </w:r>
            <w:r w:rsidR="00855485">
              <w:t>road</w:t>
            </w:r>
            <w:r w:rsidR="0012470E">
              <w:t>s</w:t>
            </w:r>
            <w:r w:rsidR="00855485">
              <w:t xml:space="preserve"> displaced by TSF</w:t>
            </w:r>
            <w:r w:rsidR="00BE087E">
              <w:t xml:space="preserve"> </w:t>
            </w:r>
            <w:r w:rsidR="00855485">
              <w:t>5</w:t>
            </w:r>
            <w:r w:rsidR="0012470E">
              <w:t xml:space="preserve"> </w:t>
            </w:r>
            <w:r w:rsidR="00BE087E">
              <w:t xml:space="preserve">and 6 </w:t>
            </w:r>
          </w:p>
          <w:p w14:paraId="127CAAE6" w14:textId="7A5B93A0" w:rsidR="003C0325" w:rsidRDefault="00121101" w:rsidP="00855485">
            <w:pPr>
              <w:numPr>
                <w:ilvl w:val="0"/>
                <w:numId w:val="17"/>
              </w:numPr>
              <w:tabs>
                <w:tab w:val="left" w:pos="284"/>
                <w:tab w:val="left" w:pos="1901"/>
                <w:tab w:val="left" w:pos="2904"/>
                <w:tab w:val="left" w:pos="3907"/>
                <w:tab w:val="left" w:pos="4910"/>
                <w:tab w:val="left" w:pos="5913"/>
                <w:tab w:val="left" w:pos="6916"/>
              </w:tabs>
              <w:ind w:left="284" w:hanging="284"/>
            </w:pPr>
            <w:r>
              <w:t>A b</w:t>
            </w:r>
            <w:r w:rsidR="003C0325">
              <w:t>orrow pit</w:t>
            </w:r>
            <w:r>
              <w:t xml:space="preserve"> to the east of the CIL </w:t>
            </w:r>
            <w:r w:rsidR="000155A3">
              <w:t xml:space="preserve">Hardstand </w:t>
            </w:r>
            <w:r>
              <w:t>storage area</w:t>
            </w:r>
            <w:r w:rsidR="003C0325">
              <w:t xml:space="preserve"> </w:t>
            </w:r>
            <w:r w:rsidR="00BE087E">
              <w:t xml:space="preserve">(south of John’s Pit) </w:t>
            </w:r>
            <w:r w:rsidR="003C0325">
              <w:t xml:space="preserve">to provide </w:t>
            </w:r>
            <w:r w:rsidR="00BE087E">
              <w:t>additional</w:t>
            </w:r>
            <w:r>
              <w:t xml:space="preserve"> material for </w:t>
            </w:r>
            <w:r w:rsidR="00BE087E">
              <w:t>rehabilitation (if required)</w:t>
            </w:r>
          </w:p>
          <w:p w14:paraId="536AF7A1" w14:textId="088BD09D" w:rsidR="005A5DE3" w:rsidRDefault="005A5DE3" w:rsidP="00855485">
            <w:pPr>
              <w:numPr>
                <w:ilvl w:val="0"/>
                <w:numId w:val="17"/>
              </w:numPr>
              <w:tabs>
                <w:tab w:val="left" w:pos="284"/>
                <w:tab w:val="left" w:pos="1901"/>
                <w:tab w:val="left" w:pos="2904"/>
                <w:tab w:val="left" w:pos="3907"/>
                <w:tab w:val="left" w:pos="4910"/>
                <w:tab w:val="left" w:pos="5913"/>
                <w:tab w:val="left" w:pos="6916"/>
              </w:tabs>
              <w:ind w:left="284" w:hanging="284"/>
            </w:pPr>
            <w:r>
              <w:t xml:space="preserve">A vent </w:t>
            </w:r>
            <w:r w:rsidRPr="593B47C7">
              <w:t>shaft</w:t>
            </w:r>
            <w:r w:rsidR="00A5505D">
              <w:t xml:space="preserve"> to surface</w:t>
            </w:r>
            <w:r w:rsidRPr="593B47C7">
              <w:t xml:space="preserve"> </w:t>
            </w:r>
            <w:r w:rsidR="00BE087E">
              <w:t>from</w:t>
            </w:r>
            <w:r w:rsidRPr="593B47C7">
              <w:t xml:space="preserve"> </w:t>
            </w:r>
            <w:r w:rsidR="0045094D">
              <w:t xml:space="preserve">the </w:t>
            </w:r>
            <w:r w:rsidRPr="593B47C7">
              <w:t>northern underground mine extension</w:t>
            </w:r>
            <w:r w:rsidR="00614442">
              <w:t xml:space="preserve"> </w:t>
            </w:r>
            <w:r w:rsidR="00BE087E">
              <w:t>of Robbins Hill decline</w:t>
            </w:r>
          </w:p>
          <w:p w14:paraId="7FD9B67F" w14:textId="246C33E3" w:rsidR="00A5505D" w:rsidRDefault="00D9370D" w:rsidP="00855485">
            <w:pPr>
              <w:numPr>
                <w:ilvl w:val="0"/>
                <w:numId w:val="17"/>
              </w:numPr>
              <w:tabs>
                <w:tab w:val="left" w:pos="284"/>
                <w:tab w:val="left" w:pos="1901"/>
                <w:tab w:val="left" w:pos="2904"/>
                <w:tab w:val="left" w:pos="3907"/>
                <w:tab w:val="left" w:pos="4910"/>
                <w:tab w:val="left" w:pos="5913"/>
                <w:tab w:val="left" w:pos="6916"/>
              </w:tabs>
              <w:ind w:left="284" w:hanging="284"/>
            </w:pPr>
            <w:r>
              <w:t xml:space="preserve">Construction of an embankment across a portion of </w:t>
            </w:r>
            <w:r w:rsidR="00A5505D">
              <w:t xml:space="preserve">Hunt’s Pit </w:t>
            </w:r>
            <w:r w:rsidR="006F640A">
              <w:t xml:space="preserve">crest </w:t>
            </w:r>
            <w:r w:rsidR="00A5505D">
              <w:t xml:space="preserve">to </w:t>
            </w:r>
            <w:r w:rsidR="00BE087E">
              <w:t xml:space="preserve">provide additional freeboard to </w:t>
            </w:r>
            <w:r>
              <w:t xml:space="preserve">the decant water pond that </w:t>
            </w:r>
            <w:r w:rsidR="00BE087E">
              <w:t>service</w:t>
            </w:r>
            <w:r>
              <w:t>s</w:t>
            </w:r>
            <w:r w:rsidR="00A5505D">
              <w:t xml:space="preserve"> TSF</w:t>
            </w:r>
            <w:r w:rsidR="00BE087E">
              <w:t xml:space="preserve">s 5 and 6 </w:t>
            </w:r>
          </w:p>
          <w:p w14:paraId="2C440F5A" w14:textId="5F2D7BDB" w:rsidR="0045094D" w:rsidRDefault="0045094D" w:rsidP="00855485">
            <w:pPr>
              <w:numPr>
                <w:ilvl w:val="0"/>
                <w:numId w:val="17"/>
              </w:numPr>
              <w:tabs>
                <w:tab w:val="left" w:pos="284"/>
                <w:tab w:val="left" w:pos="1901"/>
                <w:tab w:val="left" w:pos="2904"/>
                <w:tab w:val="left" w:pos="3907"/>
                <w:tab w:val="left" w:pos="4910"/>
                <w:tab w:val="left" w:pos="5913"/>
                <w:tab w:val="left" w:pos="6916"/>
              </w:tabs>
              <w:ind w:left="284" w:hanging="284"/>
            </w:pPr>
            <w:r>
              <w:t xml:space="preserve">A combined services corridor </w:t>
            </w:r>
            <w:r w:rsidR="00BE087E">
              <w:t xml:space="preserve">(following existing infrastructure) </w:t>
            </w:r>
            <w:r>
              <w:t>for</w:t>
            </w:r>
            <w:r w:rsidR="00BE087E">
              <w:t>:</w:t>
            </w:r>
          </w:p>
          <w:p w14:paraId="2FFC61C7" w14:textId="358A3541" w:rsidR="0012470E" w:rsidRDefault="0045094D" w:rsidP="00A5505D">
            <w:pPr>
              <w:numPr>
                <w:ilvl w:val="1"/>
                <w:numId w:val="17"/>
              </w:numPr>
              <w:tabs>
                <w:tab w:val="left" w:pos="284"/>
                <w:tab w:val="left" w:pos="1901"/>
                <w:tab w:val="left" w:pos="2904"/>
                <w:tab w:val="left" w:pos="3907"/>
                <w:tab w:val="left" w:pos="4910"/>
                <w:tab w:val="left" w:pos="5913"/>
                <w:tab w:val="left" w:pos="6916"/>
              </w:tabs>
              <w:ind w:left="592" w:hanging="283"/>
            </w:pPr>
            <w:r>
              <w:t xml:space="preserve">Energy </w:t>
            </w:r>
            <w:r w:rsidR="00855485">
              <w:t xml:space="preserve">supply </w:t>
            </w:r>
            <w:r>
              <w:t xml:space="preserve">from the </w:t>
            </w:r>
            <w:r w:rsidR="006B3F14">
              <w:t xml:space="preserve">Fosterville Terminal Station in the southeast of MIN5404 </w:t>
            </w:r>
            <w:r w:rsidR="00855485">
              <w:t xml:space="preserve">to </w:t>
            </w:r>
            <w:r>
              <w:t xml:space="preserve">the northern precinct </w:t>
            </w:r>
          </w:p>
          <w:p w14:paraId="6522E2FD" w14:textId="626C19AD" w:rsidR="00691879" w:rsidRDefault="009B64A4" w:rsidP="00A5505D">
            <w:pPr>
              <w:numPr>
                <w:ilvl w:val="1"/>
                <w:numId w:val="17"/>
              </w:numPr>
              <w:tabs>
                <w:tab w:val="left" w:pos="284"/>
                <w:tab w:val="left" w:pos="1901"/>
                <w:tab w:val="left" w:pos="2904"/>
                <w:tab w:val="left" w:pos="3907"/>
                <w:tab w:val="left" w:pos="4910"/>
                <w:tab w:val="left" w:pos="5913"/>
                <w:tab w:val="left" w:pos="6916"/>
              </w:tabs>
              <w:ind w:left="592" w:hanging="283"/>
            </w:pPr>
            <w:r>
              <w:lastRenderedPageBreak/>
              <w:t xml:space="preserve">Pipelines </w:t>
            </w:r>
            <w:r w:rsidR="00960503">
              <w:t xml:space="preserve">at surface </w:t>
            </w:r>
            <w:r>
              <w:t>for water, air</w:t>
            </w:r>
            <w:r w:rsidR="00691879">
              <w:t xml:space="preserve"> and paste reticulation </w:t>
            </w:r>
          </w:p>
          <w:p w14:paraId="37B2AAF8" w14:textId="77777777" w:rsidR="001C34F3" w:rsidRDefault="001C34F3" w:rsidP="00797BE1">
            <w:pPr>
              <w:tabs>
                <w:tab w:val="left" w:pos="284"/>
                <w:tab w:val="left" w:pos="1901"/>
                <w:tab w:val="left" w:pos="2904"/>
                <w:tab w:val="left" w:pos="3907"/>
                <w:tab w:val="left" w:pos="4910"/>
                <w:tab w:val="left" w:pos="5913"/>
                <w:tab w:val="left" w:pos="6916"/>
              </w:tabs>
            </w:pPr>
          </w:p>
          <w:p w14:paraId="347AE130" w14:textId="4564663A" w:rsidR="00983488" w:rsidRDefault="00983488" w:rsidP="00797BE1">
            <w:pPr>
              <w:tabs>
                <w:tab w:val="left" w:pos="284"/>
                <w:tab w:val="left" w:pos="1901"/>
                <w:tab w:val="left" w:pos="2904"/>
                <w:tab w:val="left" w:pos="3907"/>
                <w:tab w:val="left" w:pos="4910"/>
                <w:tab w:val="left" w:pos="5913"/>
                <w:tab w:val="left" w:pos="6916"/>
              </w:tabs>
            </w:pPr>
          </w:p>
        </w:tc>
      </w:tr>
      <w:tr w:rsidR="001C34F3" w14:paraId="23CDFEB0" w14:textId="77777777">
        <w:tc>
          <w:tcPr>
            <w:tcW w:w="8868" w:type="dxa"/>
            <w:tcBorders>
              <w:bottom w:val="nil"/>
            </w:tcBorders>
          </w:tcPr>
          <w:p w14:paraId="32CAA94F" w14:textId="77777777" w:rsidR="001C34F3" w:rsidRDefault="001C34F3" w:rsidP="003D5E94">
            <w:pPr>
              <w:tabs>
                <w:tab w:val="left" w:pos="4910"/>
                <w:tab w:val="left" w:pos="5913"/>
                <w:tab w:val="left" w:pos="6916"/>
              </w:tabs>
              <w:rPr>
                <w:b/>
              </w:rPr>
            </w:pPr>
            <w:r>
              <w:rPr>
                <w:b/>
              </w:rPr>
              <w:lastRenderedPageBreak/>
              <w:t>Key construction activities:</w:t>
            </w:r>
            <w:r>
              <w:rPr>
                <w:b/>
              </w:rPr>
              <w:tab/>
            </w:r>
            <w:r>
              <w:rPr>
                <w:b/>
              </w:rPr>
              <w:tab/>
            </w:r>
          </w:p>
        </w:tc>
      </w:tr>
      <w:tr w:rsidR="001C34F3" w14:paraId="6173D3B8" w14:textId="77777777">
        <w:tc>
          <w:tcPr>
            <w:tcW w:w="8868" w:type="dxa"/>
            <w:tcBorders>
              <w:top w:val="nil"/>
              <w:bottom w:val="single" w:sz="4" w:space="0" w:color="auto"/>
            </w:tcBorders>
          </w:tcPr>
          <w:p w14:paraId="54D9E973" w14:textId="09054BAD" w:rsidR="001C34F3" w:rsidRDefault="00580CFC" w:rsidP="003D5E94">
            <w:pPr>
              <w:tabs>
                <w:tab w:val="left" w:pos="4910"/>
                <w:tab w:val="left" w:pos="5913"/>
                <w:tab w:val="left" w:pos="6916"/>
              </w:tabs>
            </w:pPr>
            <w:r>
              <w:t xml:space="preserve">Key construction activities for the </w:t>
            </w:r>
            <w:r w:rsidR="000630DA">
              <w:t xml:space="preserve">Sustained Operations </w:t>
            </w:r>
            <w:r>
              <w:t>Project</w:t>
            </w:r>
            <w:r w:rsidR="000A11AF">
              <w:t xml:space="preserve"> would</w:t>
            </w:r>
            <w:r>
              <w:t xml:space="preserve"> include:</w:t>
            </w:r>
          </w:p>
          <w:p w14:paraId="46DDD2E5" w14:textId="77777777" w:rsidR="00580CFC" w:rsidRDefault="00580CFC" w:rsidP="00580CFC">
            <w:pPr>
              <w:numPr>
                <w:ilvl w:val="0"/>
                <w:numId w:val="18"/>
              </w:numPr>
              <w:tabs>
                <w:tab w:val="left" w:pos="284"/>
                <w:tab w:val="left" w:pos="5913"/>
                <w:tab w:val="left" w:pos="6916"/>
              </w:tabs>
              <w:ind w:left="284" w:hanging="295"/>
            </w:pPr>
            <w:r>
              <w:t>Clearing of vegetation, removal and stockpiling of topsoil and subsoil for rehabilitation</w:t>
            </w:r>
          </w:p>
          <w:p w14:paraId="46F0672B" w14:textId="77777777" w:rsidR="00580CFC" w:rsidRDefault="00580CFC" w:rsidP="00580CFC">
            <w:pPr>
              <w:numPr>
                <w:ilvl w:val="0"/>
                <w:numId w:val="18"/>
              </w:numPr>
              <w:tabs>
                <w:tab w:val="left" w:pos="284"/>
                <w:tab w:val="left" w:pos="5913"/>
                <w:tab w:val="left" w:pos="6916"/>
              </w:tabs>
              <w:ind w:left="284" w:hanging="295"/>
            </w:pPr>
            <w:r>
              <w:t>Relocation of existing ancillary infrastructure as required (e.g., haul roads, pipelines, power supply)</w:t>
            </w:r>
          </w:p>
          <w:p w14:paraId="0FB2BD82" w14:textId="15FA451C" w:rsidR="00580CFC" w:rsidRDefault="00580CFC" w:rsidP="00580CFC">
            <w:pPr>
              <w:numPr>
                <w:ilvl w:val="0"/>
                <w:numId w:val="18"/>
              </w:numPr>
              <w:tabs>
                <w:tab w:val="left" w:pos="284"/>
                <w:tab w:val="left" w:pos="5913"/>
                <w:tab w:val="left" w:pos="6916"/>
              </w:tabs>
              <w:ind w:left="284" w:hanging="295"/>
            </w:pPr>
            <w:r>
              <w:t>Construction of TSF 5 and 6, CIL Hardstand</w:t>
            </w:r>
            <w:r w:rsidR="003D438F">
              <w:t xml:space="preserve"> 5 and 6</w:t>
            </w:r>
            <w:r w:rsidR="00095163">
              <w:t xml:space="preserve">, in-pit storage facilities and </w:t>
            </w:r>
            <w:r>
              <w:t>brine evaporation ponds</w:t>
            </w:r>
            <w:r w:rsidR="00095163">
              <w:t xml:space="preserve"> (activities include foundation preparation, excavation of base and underdrainage sumps, bunds, liner installation)</w:t>
            </w:r>
          </w:p>
          <w:p w14:paraId="571CD262" w14:textId="0B9A876B" w:rsidR="00580CFC" w:rsidRDefault="00280588" w:rsidP="00280588">
            <w:pPr>
              <w:numPr>
                <w:ilvl w:val="0"/>
                <w:numId w:val="18"/>
              </w:numPr>
              <w:tabs>
                <w:tab w:val="left" w:pos="284"/>
                <w:tab w:val="left" w:pos="5913"/>
                <w:tab w:val="left" w:pos="6916"/>
              </w:tabs>
              <w:spacing w:before="0" w:after="0"/>
              <w:ind w:left="284" w:hanging="295"/>
            </w:pPr>
            <w:r>
              <w:t xml:space="preserve">Construction of additional site drainage and stormwater management systems, including diversion drains and </w:t>
            </w:r>
            <w:r w:rsidRPr="00280588">
              <w:t>sedimentation ponds, where required.</w:t>
            </w:r>
          </w:p>
          <w:p w14:paraId="07BFCF40" w14:textId="1F0F1866" w:rsidR="00580CFC" w:rsidRDefault="00580CFC" w:rsidP="00580CFC">
            <w:pPr>
              <w:numPr>
                <w:ilvl w:val="0"/>
                <w:numId w:val="18"/>
              </w:numPr>
              <w:tabs>
                <w:tab w:val="left" w:pos="284"/>
                <w:tab w:val="left" w:pos="5913"/>
                <w:tab w:val="left" w:pos="6916"/>
              </w:tabs>
              <w:ind w:left="284" w:hanging="295"/>
            </w:pPr>
            <w:r w:rsidRPr="593B47C7">
              <w:t>D</w:t>
            </w:r>
            <w:r w:rsidR="000155A3">
              <w:t xml:space="preserve">rilling and installation of </w:t>
            </w:r>
            <w:r w:rsidRPr="593B47C7">
              <w:t xml:space="preserve">injection bores for MAR </w:t>
            </w:r>
            <w:r w:rsidR="00095163" w:rsidRPr="593B47C7">
              <w:t xml:space="preserve">and groundwater monitoring bores </w:t>
            </w:r>
            <w:r w:rsidR="00BE087E">
              <w:t>for the MAR project and around</w:t>
            </w:r>
            <w:r w:rsidR="00095163" w:rsidRPr="593B47C7">
              <w:t xml:space="preserve"> the new </w:t>
            </w:r>
            <w:r w:rsidR="00BE087E">
              <w:t>TSFs, in-pit storage facilities</w:t>
            </w:r>
            <w:r w:rsidR="00095163" w:rsidRPr="593B47C7">
              <w:t xml:space="preserve"> </w:t>
            </w:r>
            <w:r w:rsidR="6381AEFC" w:rsidRPr="593B47C7">
              <w:t xml:space="preserve">and brine ponds </w:t>
            </w:r>
          </w:p>
          <w:p w14:paraId="7C8FE6E7" w14:textId="1103C0D8" w:rsidR="00580CFC" w:rsidRDefault="00580CFC" w:rsidP="00580CFC">
            <w:pPr>
              <w:numPr>
                <w:ilvl w:val="0"/>
                <w:numId w:val="18"/>
              </w:numPr>
              <w:tabs>
                <w:tab w:val="left" w:pos="284"/>
                <w:tab w:val="left" w:pos="5913"/>
                <w:tab w:val="left" w:pos="6916"/>
              </w:tabs>
              <w:ind w:left="284" w:hanging="295"/>
            </w:pPr>
            <w:r w:rsidRPr="005B7AC4">
              <w:t xml:space="preserve">Construction of </w:t>
            </w:r>
            <w:r w:rsidR="76695FBE" w:rsidRPr="005B7AC4">
              <w:t>the vent shaft</w:t>
            </w:r>
            <w:r w:rsidRPr="006331EC">
              <w:t xml:space="preserve"> for the northern underground mine extension</w:t>
            </w:r>
          </w:p>
          <w:p w14:paraId="5809E4C0" w14:textId="27FC73C2" w:rsidR="002E04B0" w:rsidRPr="00FE71DA" w:rsidRDefault="002E04B0" w:rsidP="00580CFC">
            <w:pPr>
              <w:numPr>
                <w:ilvl w:val="0"/>
                <w:numId w:val="18"/>
              </w:numPr>
              <w:tabs>
                <w:tab w:val="left" w:pos="284"/>
                <w:tab w:val="left" w:pos="5913"/>
                <w:tab w:val="left" w:pos="6916"/>
              </w:tabs>
              <w:ind w:left="284" w:hanging="295"/>
            </w:pPr>
            <w:r>
              <w:t>Construction of underground declines, drives and drilling platforms</w:t>
            </w:r>
          </w:p>
          <w:p w14:paraId="19090E62" w14:textId="06ABB129" w:rsidR="004F1DB7" w:rsidRDefault="004F1DB7" w:rsidP="00580CFC">
            <w:pPr>
              <w:numPr>
                <w:ilvl w:val="0"/>
                <w:numId w:val="18"/>
              </w:numPr>
              <w:tabs>
                <w:tab w:val="left" w:pos="284"/>
                <w:tab w:val="left" w:pos="5913"/>
                <w:tab w:val="left" w:pos="6916"/>
              </w:tabs>
              <w:ind w:left="284" w:hanging="295"/>
            </w:pPr>
            <w:r>
              <w:t xml:space="preserve">Construction of the Harrier </w:t>
            </w:r>
            <w:r w:rsidR="00007908">
              <w:t xml:space="preserve">Pit </w:t>
            </w:r>
            <w:r>
              <w:t>waste rock dump.</w:t>
            </w:r>
          </w:p>
          <w:p w14:paraId="388FF145" w14:textId="6C1D9A79" w:rsidR="00BE087E" w:rsidRDefault="0043074A" w:rsidP="00BE087E">
            <w:pPr>
              <w:tabs>
                <w:tab w:val="left" w:pos="284"/>
                <w:tab w:val="left" w:pos="5913"/>
                <w:tab w:val="left" w:pos="6916"/>
              </w:tabs>
            </w:pPr>
            <w:r>
              <w:t xml:space="preserve">The timing and duration of construction activities differs by project component. </w:t>
            </w:r>
            <w:r w:rsidR="008277E6">
              <w:t>C</w:t>
            </w:r>
            <w:r>
              <w:t xml:space="preserve">onstruction </w:t>
            </w:r>
            <w:r w:rsidR="008277E6">
              <w:t xml:space="preserve">of each stage of TSF5 and 6 </w:t>
            </w:r>
            <w:r>
              <w:t>would take approximately 12-15 months. CIL hardstands would be constructed in approximately nine months</w:t>
            </w:r>
            <w:r w:rsidR="008277E6">
              <w:t xml:space="preserve"> each</w:t>
            </w:r>
            <w:r>
              <w:t xml:space="preserve">. </w:t>
            </w:r>
          </w:p>
          <w:p w14:paraId="647E6EF7" w14:textId="543962CB" w:rsidR="0043074A" w:rsidRPr="00580CFC" w:rsidRDefault="0043074A" w:rsidP="00BE087E">
            <w:pPr>
              <w:tabs>
                <w:tab w:val="left" w:pos="284"/>
                <w:tab w:val="left" w:pos="5913"/>
                <w:tab w:val="left" w:pos="6916"/>
              </w:tabs>
            </w:pPr>
          </w:p>
        </w:tc>
      </w:tr>
      <w:tr w:rsidR="001C34F3" w14:paraId="6D734849" w14:textId="77777777">
        <w:tc>
          <w:tcPr>
            <w:tcW w:w="8868" w:type="dxa"/>
            <w:tcBorders>
              <w:bottom w:val="nil"/>
            </w:tcBorders>
          </w:tcPr>
          <w:p w14:paraId="338E1974" w14:textId="77777777" w:rsidR="001C34F3" w:rsidRDefault="001C34F3" w:rsidP="003D5E94">
            <w:pPr>
              <w:tabs>
                <w:tab w:val="left" w:pos="4910"/>
                <w:tab w:val="left" w:pos="5913"/>
                <w:tab w:val="left" w:pos="6916"/>
              </w:tabs>
              <w:rPr>
                <w:b/>
              </w:rPr>
            </w:pPr>
            <w:r>
              <w:rPr>
                <w:b/>
              </w:rPr>
              <w:t>Key operational activities:</w:t>
            </w:r>
            <w:r>
              <w:rPr>
                <w:b/>
              </w:rPr>
              <w:tab/>
            </w:r>
          </w:p>
        </w:tc>
      </w:tr>
      <w:tr w:rsidR="001C34F3" w14:paraId="735907AF" w14:textId="77777777">
        <w:tc>
          <w:tcPr>
            <w:tcW w:w="8868" w:type="dxa"/>
            <w:tcBorders>
              <w:top w:val="nil"/>
              <w:bottom w:val="single" w:sz="4" w:space="0" w:color="auto"/>
            </w:tcBorders>
          </w:tcPr>
          <w:p w14:paraId="150450CD" w14:textId="75F04F22" w:rsidR="00CE6742" w:rsidRDefault="00B35A6C" w:rsidP="003D5E94">
            <w:pPr>
              <w:tabs>
                <w:tab w:val="left" w:pos="898"/>
                <w:tab w:val="left" w:pos="1901"/>
                <w:tab w:val="left" w:pos="2904"/>
                <w:tab w:val="left" w:pos="3907"/>
                <w:tab w:val="left" w:pos="4910"/>
                <w:tab w:val="left" w:pos="5913"/>
                <w:tab w:val="left" w:pos="6916"/>
              </w:tabs>
            </w:pPr>
            <w:r>
              <w:t>As explained</w:t>
            </w:r>
            <w:r w:rsidR="00CC6C0E">
              <w:t xml:space="preserve"> in section 2</w:t>
            </w:r>
            <w:r>
              <w:t xml:space="preserve"> above, the </w:t>
            </w:r>
            <w:r w:rsidR="00D74A83">
              <w:t xml:space="preserve">Sustained Operations </w:t>
            </w:r>
            <w:r>
              <w:t>Project is intended to allow for the continuation of existing operations at F</w:t>
            </w:r>
            <w:r w:rsidR="00C32FD7">
              <w:t xml:space="preserve">osterville </w:t>
            </w:r>
            <w:r>
              <w:t>G</w:t>
            </w:r>
            <w:r w:rsidR="00C32FD7">
              <w:t xml:space="preserve">old </w:t>
            </w:r>
            <w:r>
              <w:t>M</w:t>
            </w:r>
            <w:r w:rsidR="00C32FD7">
              <w:t>ine</w:t>
            </w:r>
            <w:r w:rsidR="00262AE4">
              <w:t xml:space="preserve"> beyond the next two years</w:t>
            </w:r>
            <w:r>
              <w:t xml:space="preserve">. </w:t>
            </w:r>
            <w:r w:rsidR="00580CFC">
              <w:t>Key operation</w:t>
            </w:r>
            <w:r w:rsidR="004F1DB7">
              <w:t>al</w:t>
            </w:r>
            <w:r w:rsidR="00580CFC">
              <w:t xml:space="preserve"> activities for the </w:t>
            </w:r>
            <w:r w:rsidR="00D74A83">
              <w:t xml:space="preserve">Sustained Operations </w:t>
            </w:r>
            <w:r w:rsidR="00580CFC">
              <w:t>Project include:</w:t>
            </w:r>
          </w:p>
          <w:p w14:paraId="619C8576" w14:textId="372E08A2" w:rsidR="00CD67F2" w:rsidRDefault="00BE087E" w:rsidP="00580CFC">
            <w:pPr>
              <w:numPr>
                <w:ilvl w:val="0"/>
                <w:numId w:val="19"/>
              </w:numPr>
              <w:tabs>
                <w:tab w:val="left" w:pos="284"/>
                <w:tab w:val="left" w:pos="1901"/>
                <w:tab w:val="left" w:pos="2904"/>
                <w:tab w:val="left" w:pos="3907"/>
                <w:tab w:val="left" w:pos="4910"/>
                <w:tab w:val="left" w:pos="5913"/>
                <w:tab w:val="left" w:pos="6916"/>
              </w:tabs>
              <w:ind w:left="284" w:hanging="284"/>
            </w:pPr>
            <w:r>
              <w:t xml:space="preserve">Continuation of </w:t>
            </w:r>
            <w:r w:rsidR="00094ED9">
              <w:t>u</w:t>
            </w:r>
            <w:r w:rsidR="00580CFC">
              <w:t>nderground mining activities</w:t>
            </w:r>
            <w:r>
              <w:t xml:space="preserve"> via extensions to the south, north and west</w:t>
            </w:r>
            <w:r w:rsidR="00580CFC">
              <w:t xml:space="preserve">, including </w:t>
            </w:r>
            <w:r w:rsidR="00051955">
              <w:t xml:space="preserve">exploration, </w:t>
            </w:r>
            <w:r w:rsidR="00580CFC">
              <w:t>development and production</w:t>
            </w:r>
            <w:r w:rsidR="00CD67F2">
              <w:t xml:space="preserve">, </w:t>
            </w:r>
            <w:r w:rsidR="00094ED9">
              <w:t xml:space="preserve">and </w:t>
            </w:r>
            <w:r w:rsidR="00CD67F2">
              <w:t xml:space="preserve">using the same techniques used currently </w:t>
            </w:r>
            <w:r w:rsidR="00051955">
              <w:t>at F</w:t>
            </w:r>
            <w:r w:rsidR="00C32FD7">
              <w:t xml:space="preserve">osterville </w:t>
            </w:r>
            <w:r w:rsidR="00051955">
              <w:t>G</w:t>
            </w:r>
            <w:r w:rsidR="00C32FD7">
              <w:t xml:space="preserve">old </w:t>
            </w:r>
            <w:r w:rsidR="00051955">
              <w:t>M</w:t>
            </w:r>
            <w:r w:rsidR="00C32FD7">
              <w:t>ine</w:t>
            </w:r>
            <w:r w:rsidR="00051955">
              <w:t xml:space="preserve"> </w:t>
            </w:r>
            <w:r w:rsidR="00CD67F2">
              <w:t>(i.e., drilling, blasting, conventional underground mining equipment)</w:t>
            </w:r>
          </w:p>
          <w:p w14:paraId="6F6FCDC7" w14:textId="531AF8D0" w:rsidR="00580CFC" w:rsidRDefault="00CD67F2" w:rsidP="00580CFC">
            <w:pPr>
              <w:numPr>
                <w:ilvl w:val="0"/>
                <w:numId w:val="19"/>
              </w:numPr>
              <w:tabs>
                <w:tab w:val="left" w:pos="284"/>
                <w:tab w:val="left" w:pos="1901"/>
                <w:tab w:val="left" w:pos="2904"/>
                <w:tab w:val="left" w:pos="3907"/>
                <w:tab w:val="left" w:pos="4910"/>
                <w:tab w:val="left" w:pos="5913"/>
                <w:tab w:val="left" w:pos="6916"/>
              </w:tabs>
              <w:ind w:left="284" w:hanging="284"/>
            </w:pPr>
            <w:r>
              <w:t xml:space="preserve">Open pit cutbacks using conventional earth moving equipment </w:t>
            </w:r>
            <w:r w:rsidR="00BE087E">
              <w:t>and mining techniques</w:t>
            </w:r>
          </w:p>
          <w:p w14:paraId="509F1D05" w14:textId="4C97A7C4" w:rsidR="00CD67F2" w:rsidRDefault="00BE087E" w:rsidP="00580CFC">
            <w:pPr>
              <w:numPr>
                <w:ilvl w:val="0"/>
                <w:numId w:val="19"/>
              </w:numPr>
              <w:tabs>
                <w:tab w:val="left" w:pos="284"/>
                <w:tab w:val="left" w:pos="1901"/>
                <w:tab w:val="left" w:pos="2904"/>
                <w:tab w:val="left" w:pos="3907"/>
                <w:tab w:val="left" w:pos="4910"/>
                <w:tab w:val="left" w:pos="5913"/>
                <w:tab w:val="left" w:pos="6916"/>
              </w:tabs>
              <w:ind w:left="284" w:hanging="284"/>
            </w:pPr>
            <w:r>
              <w:t>Continuation of existing m</w:t>
            </w:r>
            <w:r w:rsidR="00CD67F2">
              <w:t>ine waste management</w:t>
            </w:r>
            <w:r>
              <w:t xml:space="preserve"> activities at proposed new facilities, </w:t>
            </w:r>
            <w:r w:rsidR="00CD67F2">
              <w:t>including</w:t>
            </w:r>
            <w:r>
              <w:t>:</w:t>
            </w:r>
            <w:r w:rsidR="00CD67F2">
              <w:t xml:space="preserve"> </w:t>
            </w:r>
          </w:p>
          <w:p w14:paraId="032939F6" w14:textId="2127BE59" w:rsidR="00CD67F2" w:rsidRPr="00382643" w:rsidRDefault="00CD67F2" w:rsidP="00095163">
            <w:pPr>
              <w:numPr>
                <w:ilvl w:val="1"/>
                <w:numId w:val="19"/>
              </w:numPr>
              <w:tabs>
                <w:tab w:val="left" w:pos="709"/>
                <w:tab w:val="left" w:pos="2904"/>
                <w:tab w:val="left" w:pos="3907"/>
                <w:tab w:val="left" w:pos="4910"/>
                <w:tab w:val="left" w:pos="5913"/>
                <w:tab w:val="left" w:pos="6916"/>
              </w:tabs>
              <w:ind w:left="709" w:hanging="425"/>
            </w:pPr>
            <w:r w:rsidRPr="00382643">
              <w:t xml:space="preserve">Disposal of overburden / waste rock </w:t>
            </w:r>
            <w:r w:rsidR="002E04B0">
              <w:t xml:space="preserve">and waste paste </w:t>
            </w:r>
            <w:r w:rsidRPr="00382643">
              <w:t xml:space="preserve">to the Harrier </w:t>
            </w:r>
            <w:r w:rsidR="0096144C">
              <w:t xml:space="preserve">Pit </w:t>
            </w:r>
            <w:r w:rsidRPr="00382643">
              <w:t xml:space="preserve">WRD (following </w:t>
            </w:r>
            <w:r w:rsidR="0096144C">
              <w:t xml:space="preserve">its </w:t>
            </w:r>
            <w:r w:rsidRPr="00382643">
              <w:t>backfilling)</w:t>
            </w:r>
          </w:p>
          <w:p w14:paraId="5FA1507B" w14:textId="175C9133" w:rsidR="00CD67F2" w:rsidRPr="00382643" w:rsidRDefault="00CD67F2" w:rsidP="00095163">
            <w:pPr>
              <w:numPr>
                <w:ilvl w:val="1"/>
                <w:numId w:val="19"/>
              </w:numPr>
              <w:tabs>
                <w:tab w:val="left" w:pos="709"/>
                <w:tab w:val="left" w:pos="2904"/>
                <w:tab w:val="left" w:pos="3907"/>
                <w:tab w:val="left" w:pos="4910"/>
                <w:tab w:val="left" w:pos="5913"/>
                <w:tab w:val="left" w:pos="6916"/>
              </w:tabs>
              <w:ind w:left="709" w:hanging="425"/>
            </w:pPr>
            <w:r w:rsidRPr="00382643">
              <w:t xml:space="preserve">Disposal of flotation </w:t>
            </w:r>
            <w:r w:rsidR="00382643" w:rsidRPr="00382643">
              <w:t xml:space="preserve">and neutralisation </w:t>
            </w:r>
            <w:r w:rsidRPr="00382643">
              <w:t xml:space="preserve">tailings to TSFs 5 and 6 and in-pit facilities </w:t>
            </w:r>
          </w:p>
          <w:p w14:paraId="4A996EC7" w14:textId="77777777" w:rsidR="00CD67F2" w:rsidRPr="00382643" w:rsidRDefault="00CD67F2" w:rsidP="00095163">
            <w:pPr>
              <w:numPr>
                <w:ilvl w:val="1"/>
                <w:numId w:val="19"/>
              </w:numPr>
              <w:tabs>
                <w:tab w:val="left" w:pos="709"/>
                <w:tab w:val="left" w:pos="2904"/>
                <w:tab w:val="left" w:pos="3907"/>
                <w:tab w:val="left" w:pos="4910"/>
                <w:tab w:val="left" w:pos="5913"/>
                <w:tab w:val="left" w:pos="6916"/>
              </w:tabs>
              <w:ind w:left="709" w:hanging="425"/>
            </w:pPr>
            <w:r w:rsidRPr="00382643">
              <w:t>Disposal of CIL tailings to CIL Hardstands 5 and 6</w:t>
            </w:r>
          </w:p>
          <w:p w14:paraId="713A40F8" w14:textId="62DB5FA8" w:rsidR="008117D3" w:rsidRDefault="008117D3" w:rsidP="00CD67F2">
            <w:pPr>
              <w:numPr>
                <w:ilvl w:val="0"/>
                <w:numId w:val="19"/>
              </w:numPr>
              <w:tabs>
                <w:tab w:val="left" w:pos="284"/>
                <w:tab w:val="left" w:pos="1418"/>
                <w:tab w:val="left" w:pos="2904"/>
                <w:tab w:val="left" w:pos="3907"/>
                <w:tab w:val="left" w:pos="4910"/>
                <w:tab w:val="left" w:pos="5913"/>
                <w:tab w:val="left" w:pos="6916"/>
              </w:tabs>
              <w:ind w:left="284" w:hanging="284"/>
            </w:pPr>
            <w:r>
              <w:t>Transport/sale of CIL tailings off the mining lease</w:t>
            </w:r>
          </w:p>
          <w:p w14:paraId="7B3BAEF1" w14:textId="4DF5FEBC" w:rsidR="00CD67F2" w:rsidRDefault="00CD67F2" w:rsidP="00CD67F2">
            <w:pPr>
              <w:numPr>
                <w:ilvl w:val="0"/>
                <w:numId w:val="19"/>
              </w:numPr>
              <w:tabs>
                <w:tab w:val="left" w:pos="284"/>
                <w:tab w:val="left" w:pos="1418"/>
                <w:tab w:val="left" w:pos="2904"/>
                <w:tab w:val="left" w:pos="3907"/>
                <w:tab w:val="left" w:pos="4910"/>
                <w:tab w:val="left" w:pos="5913"/>
                <w:tab w:val="left" w:pos="6916"/>
              </w:tabs>
              <w:ind w:left="284" w:hanging="284"/>
            </w:pPr>
            <w:r w:rsidRPr="00382643">
              <w:t>Trea</w:t>
            </w:r>
            <w:r>
              <w:t xml:space="preserve">tment </w:t>
            </w:r>
            <w:r w:rsidR="00BE087E">
              <w:t xml:space="preserve">of mine water </w:t>
            </w:r>
            <w:r>
              <w:t xml:space="preserve">and injection to the fractured rock aquifer </w:t>
            </w:r>
          </w:p>
          <w:p w14:paraId="68C0AEF2" w14:textId="0C3EF5BE" w:rsidR="00095163" w:rsidRDefault="00095163" w:rsidP="00A5505D">
            <w:pPr>
              <w:numPr>
                <w:ilvl w:val="0"/>
                <w:numId w:val="19"/>
              </w:numPr>
              <w:tabs>
                <w:tab w:val="left" w:pos="284"/>
                <w:tab w:val="left" w:pos="1418"/>
                <w:tab w:val="left" w:pos="2904"/>
                <w:tab w:val="left" w:pos="3907"/>
                <w:tab w:val="left" w:pos="4910"/>
                <w:tab w:val="left" w:pos="5913"/>
                <w:tab w:val="left" w:pos="6916"/>
              </w:tabs>
              <w:ind w:left="284" w:hanging="284"/>
            </w:pPr>
            <w:r>
              <w:t xml:space="preserve">Storage </w:t>
            </w:r>
            <w:r w:rsidR="00F71064">
              <w:t xml:space="preserve">and evaporation </w:t>
            </w:r>
            <w:r>
              <w:t xml:space="preserve">of brine water in </w:t>
            </w:r>
            <w:r w:rsidR="00BE087E">
              <w:t xml:space="preserve">the </w:t>
            </w:r>
            <w:r>
              <w:t xml:space="preserve">brine evaporation ponds </w:t>
            </w:r>
          </w:p>
          <w:p w14:paraId="66663A16" w14:textId="7523452D" w:rsidR="002E04B0" w:rsidRDefault="002E04B0" w:rsidP="00A5505D">
            <w:pPr>
              <w:numPr>
                <w:ilvl w:val="0"/>
                <w:numId w:val="19"/>
              </w:numPr>
              <w:tabs>
                <w:tab w:val="left" w:pos="284"/>
                <w:tab w:val="left" w:pos="1418"/>
                <w:tab w:val="left" w:pos="2904"/>
                <w:tab w:val="left" w:pos="3907"/>
                <w:tab w:val="left" w:pos="4910"/>
                <w:tab w:val="left" w:pos="5913"/>
                <w:tab w:val="left" w:pos="6916"/>
              </w:tabs>
              <w:ind w:left="284" w:hanging="284"/>
            </w:pPr>
            <w:r>
              <w:t>Environmental monitoring and community engagement</w:t>
            </w:r>
          </w:p>
          <w:p w14:paraId="6521B82C" w14:textId="71748BEF" w:rsidR="002E04B0" w:rsidRDefault="002E04B0" w:rsidP="00A5505D">
            <w:pPr>
              <w:numPr>
                <w:ilvl w:val="0"/>
                <w:numId w:val="19"/>
              </w:numPr>
              <w:tabs>
                <w:tab w:val="left" w:pos="284"/>
                <w:tab w:val="left" w:pos="1418"/>
                <w:tab w:val="left" w:pos="2904"/>
                <w:tab w:val="left" w:pos="3907"/>
                <w:tab w:val="left" w:pos="4910"/>
                <w:tab w:val="left" w:pos="5913"/>
                <w:tab w:val="left" w:pos="6916"/>
              </w:tabs>
              <w:ind w:left="284" w:hanging="284"/>
            </w:pPr>
            <w:r>
              <w:t>Progressive rehabilitation</w:t>
            </w:r>
          </w:p>
          <w:p w14:paraId="5F135077" w14:textId="77777777" w:rsidR="001C34F3" w:rsidRDefault="00E1684E" w:rsidP="00280588">
            <w:pPr>
              <w:tabs>
                <w:tab w:val="left" w:pos="898"/>
                <w:tab w:val="left" w:pos="1901"/>
                <w:tab w:val="left" w:pos="2904"/>
                <w:tab w:val="left" w:pos="3907"/>
                <w:tab w:val="left" w:pos="4910"/>
                <w:tab w:val="left" w:pos="5913"/>
                <w:tab w:val="left" w:pos="6916"/>
              </w:tabs>
            </w:pPr>
            <w:r w:rsidRPr="005B7AC4">
              <w:t xml:space="preserve">All other operations </w:t>
            </w:r>
            <w:r w:rsidR="00BE087E">
              <w:t>at F</w:t>
            </w:r>
            <w:r w:rsidR="00C32FD7">
              <w:t xml:space="preserve">osterville </w:t>
            </w:r>
            <w:r w:rsidR="00BE087E">
              <w:t>G</w:t>
            </w:r>
            <w:r w:rsidR="00C32FD7">
              <w:t xml:space="preserve">old </w:t>
            </w:r>
            <w:r w:rsidR="00BE087E">
              <w:t>M</w:t>
            </w:r>
            <w:r w:rsidR="00C32FD7">
              <w:t>ine</w:t>
            </w:r>
            <w:r w:rsidR="00BE087E">
              <w:t xml:space="preserve"> </w:t>
            </w:r>
            <w:r w:rsidRPr="005B7AC4">
              <w:t xml:space="preserve">will </w:t>
            </w:r>
            <w:r w:rsidR="00095163" w:rsidRPr="00440D27">
              <w:t xml:space="preserve">continue </w:t>
            </w:r>
            <w:r w:rsidR="00F0529E" w:rsidRPr="00440D27">
              <w:t xml:space="preserve">as per existing operations </w:t>
            </w:r>
            <w:r w:rsidR="00095163" w:rsidRPr="00440D27">
              <w:t xml:space="preserve">at existing production rates </w:t>
            </w:r>
            <w:r w:rsidR="00051955" w:rsidRPr="00440D27">
              <w:t>of</w:t>
            </w:r>
            <w:r w:rsidR="00F0529E" w:rsidRPr="00440D27">
              <w:t xml:space="preserve"> up to </w:t>
            </w:r>
            <w:r w:rsidR="00FC09FC">
              <w:t xml:space="preserve">a nominal plant capacity of </w:t>
            </w:r>
            <w:r w:rsidR="00FC09FC" w:rsidRPr="00FC09FC">
              <w:t>960</w:t>
            </w:r>
            <w:r w:rsidR="00051955" w:rsidRPr="00280588">
              <w:t>,000 t</w:t>
            </w:r>
            <w:r w:rsidR="00CB0BE4" w:rsidRPr="00280588">
              <w:t>onne</w:t>
            </w:r>
            <w:r w:rsidR="00CB0BE4" w:rsidRPr="00FC09FC">
              <w:t>s</w:t>
            </w:r>
            <w:r w:rsidR="00FC09FC">
              <w:t>/</w:t>
            </w:r>
            <w:r w:rsidR="00CB0BE4" w:rsidRPr="00A5505D">
              <w:t>year</w:t>
            </w:r>
            <w:r w:rsidR="00051955" w:rsidRPr="00440D27">
              <w:t xml:space="preserve"> </w:t>
            </w:r>
            <w:r w:rsidR="00095163" w:rsidRPr="00440D27">
              <w:t>and will continue to operate 24 hours/day, 365 days/year.</w:t>
            </w:r>
          </w:p>
          <w:p w14:paraId="1BB3A3DA" w14:textId="77777777" w:rsidR="00983488" w:rsidRDefault="00983488" w:rsidP="00280588">
            <w:pPr>
              <w:tabs>
                <w:tab w:val="left" w:pos="898"/>
                <w:tab w:val="left" w:pos="1901"/>
                <w:tab w:val="left" w:pos="2904"/>
                <w:tab w:val="left" w:pos="3907"/>
                <w:tab w:val="left" w:pos="4910"/>
                <w:tab w:val="left" w:pos="5913"/>
                <w:tab w:val="left" w:pos="6916"/>
              </w:tabs>
            </w:pPr>
          </w:p>
          <w:p w14:paraId="3417433A" w14:textId="77777777" w:rsidR="00983488" w:rsidRDefault="00983488" w:rsidP="00280588">
            <w:pPr>
              <w:tabs>
                <w:tab w:val="left" w:pos="898"/>
                <w:tab w:val="left" w:pos="1901"/>
                <w:tab w:val="left" w:pos="2904"/>
                <w:tab w:val="left" w:pos="3907"/>
                <w:tab w:val="left" w:pos="4910"/>
                <w:tab w:val="left" w:pos="5913"/>
                <w:tab w:val="left" w:pos="6916"/>
              </w:tabs>
            </w:pPr>
          </w:p>
          <w:p w14:paraId="3447D8AC" w14:textId="77777777" w:rsidR="00983488" w:rsidRDefault="00983488" w:rsidP="00280588">
            <w:pPr>
              <w:tabs>
                <w:tab w:val="left" w:pos="898"/>
                <w:tab w:val="left" w:pos="1901"/>
                <w:tab w:val="left" w:pos="2904"/>
                <w:tab w:val="left" w:pos="3907"/>
                <w:tab w:val="left" w:pos="4910"/>
                <w:tab w:val="left" w:pos="5913"/>
                <w:tab w:val="left" w:pos="6916"/>
              </w:tabs>
            </w:pPr>
          </w:p>
          <w:p w14:paraId="1B35A072" w14:textId="7B7AE248" w:rsidR="00983488" w:rsidRDefault="00983488" w:rsidP="00280588">
            <w:pPr>
              <w:tabs>
                <w:tab w:val="left" w:pos="898"/>
                <w:tab w:val="left" w:pos="1901"/>
                <w:tab w:val="left" w:pos="2904"/>
                <w:tab w:val="left" w:pos="3907"/>
                <w:tab w:val="left" w:pos="4910"/>
                <w:tab w:val="left" w:pos="5913"/>
                <w:tab w:val="left" w:pos="6916"/>
              </w:tabs>
            </w:pPr>
          </w:p>
        </w:tc>
      </w:tr>
      <w:tr w:rsidR="001C34F3" w14:paraId="4BBBBD07" w14:textId="77777777">
        <w:tc>
          <w:tcPr>
            <w:tcW w:w="8868" w:type="dxa"/>
            <w:tcBorders>
              <w:bottom w:val="nil"/>
            </w:tcBorders>
          </w:tcPr>
          <w:p w14:paraId="3988AF59" w14:textId="77777777" w:rsidR="001C34F3" w:rsidRDefault="001C34F3" w:rsidP="003D5E94">
            <w:pPr>
              <w:tabs>
                <w:tab w:val="left" w:pos="4910"/>
                <w:tab w:val="left" w:pos="5913"/>
                <w:tab w:val="left" w:pos="6916"/>
              </w:tabs>
              <w:rPr>
                <w:b/>
              </w:rPr>
            </w:pPr>
            <w:r>
              <w:rPr>
                <w:b/>
              </w:rPr>
              <w:lastRenderedPageBreak/>
              <w:t xml:space="preserve">Key decommissioning activities </w:t>
            </w:r>
            <w:r>
              <w:t>(if applicable):</w:t>
            </w:r>
            <w:r>
              <w:rPr>
                <w:b/>
              </w:rPr>
              <w:tab/>
            </w:r>
          </w:p>
        </w:tc>
      </w:tr>
      <w:tr w:rsidR="001C34F3" w14:paraId="2C3F9B28" w14:textId="77777777">
        <w:tc>
          <w:tcPr>
            <w:tcW w:w="8868" w:type="dxa"/>
            <w:tcBorders>
              <w:top w:val="nil"/>
              <w:bottom w:val="single" w:sz="4" w:space="0" w:color="auto"/>
            </w:tcBorders>
          </w:tcPr>
          <w:p w14:paraId="4EABED9C" w14:textId="3E23EE7A" w:rsidR="0047242B" w:rsidRDefault="0046060B" w:rsidP="0047242B">
            <w:pPr>
              <w:tabs>
                <w:tab w:val="left" w:pos="898"/>
                <w:tab w:val="left" w:pos="1901"/>
                <w:tab w:val="left" w:pos="2904"/>
                <w:tab w:val="left" w:pos="3907"/>
                <w:tab w:val="left" w:pos="4910"/>
                <w:tab w:val="left" w:pos="5913"/>
                <w:tab w:val="left" w:pos="6916"/>
              </w:tabs>
            </w:pPr>
            <w:r w:rsidRPr="0046060B">
              <w:t xml:space="preserve">The current approved work plan </w:t>
            </w:r>
            <w:r w:rsidR="00B95DC1">
              <w:t>for F</w:t>
            </w:r>
            <w:r w:rsidR="00C32FD7">
              <w:t xml:space="preserve">osterville </w:t>
            </w:r>
            <w:r w:rsidR="00B95DC1">
              <w:t>G</w:t>
            </w:r>
            <w:r w:rsidR="00C32FD7">
              <w:t xml:space="preserve">old </w:t>
            </w:r>
            <w:r w:rsidR="00B95DC1">
              <w:t>M</w:t>
            </w:r>
            <w:r w:rsidR="00C32FD7">
              <w:t>ine</w:t>
            </w:r>
            <w:r>
              <w:t xml:space="preserve"> </w:t>
            </w:r>
            <w:r w:rsidRPr="0046060B">
              <w:t xml:space="preserve">includes a Rehabilitation Plan as required under the </w:t>
            </w:r>
            <w:r w:rsidR="0063528B">
              <w:rPr>
                <w:i/>
                <w:iCs/>
              </w:rPr>
              <w:t>Mineral Resources (Sustainable Development) Act 1990</w:t>
            </w:r>
            <w:r w:rsidRPr="0046060B">
              <w:t xml:space="preserve">. As per the </w:t>
            </w:r>
            <w:r w:rsidR="002E04B0">
              <w:t xml:space="preserve">approved </w:t>
            </w:r>
            <w:r w:rsidRPr="0046060B">
              <w:t>rehabilitation plan</w:t>
            </w:r>
            <w:r w:rsidR="002E04B0">
              <w:t xml:space="preserve"> concept and rehabilitation</w:t>
            </w:r>
            <w:r w:rsidRPr="0046060B">
              <w:t xml:space="preserve"> objectives, final land uses</w:t>
            </w:r>
            <w:r w:rsidR="00635ECF">
              <w:t xml:space="preserve"> would </w:t>
            </w:r>
            <w:r w:rsidRPr="0046060B">
              <w:t>aim to return sites to a similar vegetation function and structure as existed prior to mining operations disturb</w:t>
            </w:r>
            <w:r w:rsidR="00635ECF">
              <w:t>ance</w:t>
            </w:r>
            <w:r w:rsidRPr="0046060B">
              <w:t xml:space="preserve">. Therefore, FGM </w:t>
            </w:r>
            <w:r w:rsidR="00635ECF">
              <w:t xml:space="preserve">would </w:t>
            </w:r>
            <w:r w:rsidRPr="0046060B">
              <w:t>aim to return agricultural land to an agricultural land use – for example cropping or grazing.</w:t>
            </w:r>
          </w:p>
          <w:p w14:paraId="34C75EC0" w14:textId="3F1156D9" w:rsidR="0047242B" w:rsidRDefault="0046060B" w:rsidP="0047242B">
            <w:pPr>
              <w:tabs>
                <w:tab w:val="left" w:pos="898"/>
                <w:tab w:val="left" w:pos="1901"/>
                <w:tab w:val="left" w:pos="2904"/>
                <w:tab w:val="left" w:pos="3907"/>
                <w:tab w:val="left" w:pos="4910"/>
                <w:tab w:val="left" w:pos="5913"/>
                <w:tab w:val="left" w:pos="6916"/>
              </w:tabs>
            </w:pPr>
            <w:r w:rsidRPr="0046060B">
              <w:t xml:space="preserve">Where opportunity exists, water bodies such as surface water dams </w:t>
            </w:r>
            <w:r w:rsidR="00635ECF">
              <w:t>would</w:t>
            </w:r>
            <w:r w:rsidR="00635ECF" w:rsidRPr="0046060B">
              <w:t xml:space="preserve"> </w:t>
            </w:r>
            <w:r w:rsidRPr="0046060B">
              <w:t>remain</w:t>
            </w:r>
            <w:r w:rsidR="005F4A49">
              <w:t>,</w:t>
            </w:r>
            <w:r w:rsidRPr="0046060B">
              <w:t xml:space="preserve"> particularly when near or </w:t>
            </w:r>
            <w:r w:rsidR="005F4A49">
              <w:t>o</w:t>
            </w:r>
            <w:r w:rsidRPr="0046060B">
              <w:t>n agricultural land.</w:t>
            </w:r>
          </w:p>
          <w:p w14:paraId="5F8AC6DC" w14:textId="1B3F02A3" w:rsidR="0047242B" w:rsidRDefault="0046060B" w:rsidP="0047242B">
            <w:pPr>
              <w:tabs>
                <w:tab w:val="left" w:pos="898"/>
                <w:tab w:val="left" w:pos="1901"/>
                <w:tab w:val="left" w:pos="2904"/>
                <w:tab w:val="left" w:pos="3907"/>
                <w:tab w:val="left" w:pos="4910"/>
                <w:tab w:val="left" w:pos="5913"/>
                <w:tab w:val="left" w:pos="6916"/>
              </w:tabs>
            </w:pPr>
            <w:r w:rsidRPr="0046060B">
              <w:t xml:space="preserve">FGM </w:t>
            </w:r>
            <w:r w:rsidR="00635ECF">
              <w:t>would</w:t>
            </w:r>
            <w:r>
              <w:t xml:space="preserve"> </w:t>
            </w:r>
            <w:r w:rsidRPr="0046060B">
              <w:t xml:space="preserve">also aim to return areas of native forest back to a self-sustaining native forest while also taking opportunities to increase the </w:t>
            </w:r>
            <w:r w:rsidR="00635ECF">
              <w:t>number</w:t>
            </w:r>
            <w:r w:rsidR="00635ECF" w:rsidRPr="0046060B">
              <w:t xml:space="preserve"> </w:t>
            </w:r>
            <w:r w:rsidRPr="0046060B">
              <w:t>of indigenous species and link up biodiversity corridors where possible.</w:t>
            </w:r>
          </w:p>
          <w:p w14:paraId="7F003392" w14:textId="040ECEC3" w:rsidR="00CF3A0D" w:rsidRDefault="0046060B" w:rsidP="00CF3A0D">
            <w:pPr>
              <w:tabs>
                <w:tab w:val="left" w:pos="898"/>
                <w:tab w:val="left" w:pos="1901"/>
                <w:tab w:val="left" w:pos="2904"/>
                <w:tab w:val="left" w:pos="3907"/>
                <w:tab w:val="left" w:pos="4910"/>
                <w:tab w:val="left" w:pos="5913"/>
                <w:tab w:val="left" w:pos="6916"/>
              </w:tabs>
            </w:pPr>
            <w:r w:rsidRPr="0046060B">
              <w:t>Industrial</w:t>
            </w:r>
            <w:r w:rsidR="00A84B38">
              <w:t xml:space="preserve"> or </w:t>
            </w:r>
            <w:r w:rsidRPr="0046060B">
              <w:t>commercial use of surface facilities has</w:t>
            </w:r>
            <w:r>
              <w:t xml:space="preserve"> </w:t>
            </w:r>
            <w:r w:rsidR="00635ECF">
              <w:t>also</w:t>
            </w:r>
            <w:r w:rsidRPr="0046060B">
              <w:t xml:space="preserve"> been highlighted with the community and remain</w:t>
            </w:r>
            <w:r w:rsidR="00635ECF">
              <w:t>s</w:t>
            </w:r>
            <w:r w:rsidRPr="0046060B">
              <w:t xml:space="preserve"> an option for future use.</w:t>
            </w:r>
            <w:r w:rsidR="00B95DC1">
              <w:t xml:space="preserve"> </w:t>
            </w:r>
            <w:r w:rsidRPr="0046060B">
              <w:t xml:space="preserve">Concepts for final landforms </w:t>
            </w:r>
            <w:r w:rsidR="00635ECF">
              <w:t xml:space="preserve">would </w:t>
            </w:r>
            <w:r w:rsidRPr="0046060B">
              <w:t xml:space="preserve">continue to be investigated and discussed with the local community and regulators </w:t>
            </w:r>
            <w:r w:rsidR="00A84B38">
              <w:t>as</w:t>
            </w:r>
            <w:r w:rsidR="00A84B38" w:rsidRPr="0046060B">
              <w:t xml:space="preserve"> </w:t>
            </w:r>
            <w:r w:rsidRPr="0046060B">
              <w:t>operation</w:t>
            </w:r>
            <w:r>
              <w:t xml:space="preserve"> </w:t>
            </w:r>
            <w:r w:rsidR="00635ECF">
              <w:t xml:space="preserve">continues and would </w:t>
            </w:r>
            <w:r w:rsidRPr="0046060B">
              <w:t>be</w:t>
            </w:r>
            <w:r w:rsidR="001E547C">
              <w:t xml:space="preserve"> further</w:t>
            </w:r>
            <w:r w:rsidRPr="0046060B">
              <w:t xml:space="preserve"> detailed in the lead up to closure.</w:t>
            </w:r>
          </w:p>
          <w:p w14:paraId="45C762FF" w14:textId="471EB415" w:rsidR="0046060B" w:rsidRPr="0046060B" w:rsidRDefault="0046060B" w:rsidP="0046060B">
            <w:pPr>
              <w:tabs>
                <w:tab w:val="left" w:pos="898"/>
                <w:tab w:val="left" w:pos="1901"/>
                <w:tab w:val="left" w:pos="2904"/>
                <w:tab w:val="left" w:pos="3907"/>
                <w:tab w:val="left" w:pos="4910"/>
                <w:tab w:val="left" w:pos="5913"/>
                <w:tab w:val="left" w:pos="6916"/>
              </w:tabs>
            </w:pPr>
            <w:r w:rsidRPr="0046060B">
              <w:t xml:space="preserve">At this stage, it is proposed that final landforms </w:t>
            </w:r>
            <w:r w:rsidR="00C306C9">
              <w:t>would</w:t>
            </w:r>
            <w:r w:rsidR="00C306C9" w:rsidRPr="0046060B">
              <w:t xml:space="preserve"> </w:t>
            </w:r>
            <w:r w:rsidRPr="0046060B">
              <w:t>most likely consist of the following features:</w:t>
            </w:r>
          </w:p>
          <w:p w14:paraId="2FBD2D89" w14:textId="7FEF5EA9" w:rsidR="00B95DC1" w:rsidRPr="00B95DC1"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 xml:space="preserve">Pit </w:t>
            </w:r>
            <w:r w:rsidR="00EB0BC3">
              <w:t>l</w:t>
            </w:r>
            <w:r w:rsidRPr="00B95DC1">
              <w:t>akes</w:t>
            </w:r>
          </w:p>
          <w:p w14:paraId="2C5F1714" w14:textId="1D0F7088" w:rsidR="0046060B" w:rsidRPr="0046060B"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 xml:space="preserve">Rehabilitated </w:t>
            </w:r>
            <w:r w:rsidR="00C306C9">
              <w:t>w</w:t>
            </w:r>
            <w:r w:rsidR="00C306C9" w:rsidRPr="00B95DC1">
              <w:t xml:space="preserve">aste </w:t>
            </w:r>
            <w:r w:rsidRPr="00B95DC1">
              <w:t>dumps</w:t>
            </w:r>
          </w:p>
          <w:p w14:paraId="57053082" w14:textId="0788A8A1" w:rsidR="0046060B" w:rsidRPr="0046060B"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Backfilled pits to natural surface</w:t>
            </w:r>
          </w:p>
          <w:p w14:paraId="7D22C7AF" w14:textId="20B9E362" w:rsidR="0046060B" w:rsidRPr="0046060B"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 xml:space="preserve">Agricultural </w:t>
            </w:r>
            <w:r w:rsidRPr="0046060B">
              <w:t>land</w:t>
            </w:r>
          </w:p>
          <w:p w14:paraId="3A538A52" w14:textId="2AA5ADFA" w:rsidR="0046060B" w:rsidRPr="0046060B"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Native</w:t>
            </w:r>
            <w:r w:rsidR="006F3BB6">
              <w:t xml:space="preserve"> </w:t>
            </w:r>
            <w:r w:rsidR="00C306C9">
              <w:t>f</w:t>
            </w:r>
            <w:r w:rsidRPr="00B95DC1">
              <w:t>orests</w:t>
            </w:r>
          </w:p>
          <w:p w14:paraId="210CF992" w14:textId="77777777" w:rsidR="00C306C9" w:rsidRDefault="0046060B" w:rsidP="00B95DC1">
            <w:pPr>
              <w:pStyle w:val="ListParagraph"/>
              <w:numPr>
                <w:ilvl w:val="0"/>
                <w:numId w:val="43"/>
              </w:numPr>
              <w:tabs>
                <w:tab w:val="left" w:pos="898"/>
                <w:tab w:val="left" w:pos="1901"/>
                <w:tab w:val="left" w:pos="2904"/>
                <w:tab w:val="left" w:pos="3907"/>
                <w:tab w:val="left" w:pos="4910"/>
                <w:tab w:val="left" w:pos="5913"/>
                <w:tab w:val="left" w:pos="6916"/>
              </w:tabs>
            </w:pPr>
            <w:r w:rsidRPr="00B95DC1">
              <w:t>Drainage lines and catchment dams</w:t>
            </w:r>
            <w:r w:rsidR="00C306C9">
              <w:t>.</w:t>
            </w:r>
          </w:p>
          <w:p w14:paraId="6EF0F04D" w14:textId="0006BB5D" w:rsidR="00996C81" w:rsidRDefault="00D778CF" w:rsidP="00D7525C">
            <w:pPr>
              <w:tabs>
                <w:tab w:val="left" w:pos="898"/>
                <w:tab w:val="left" w:pos="1901"/>
                <w:tab w:val="left" w:pos="2904"/>
                <w:tab w:val="left" w:pos="3907"/>
                <w:tab w:val="left" w:pos="4910"/>
                <w:tab w:val="left" w:pos="5913"/>
                <w:tab w:val="left" w:pos="6916"/>
              </w:tabs>
            </w:pPr>
            <w:r w:rsidRPr="00B95DC1">
              <w:t xml:space="preserve">The </w:t>
            </w:r>
            <w:r w:rsidR="001E547C">
              <w:t>current</w:t>
            </w:r>
            <w:r>
              <w:t xml:space="preserve"> Rehabilitation Plan </w:t>
            </w:r>
            <w:r w:rsidR="00C306C9">
              <w:t xml:space="preserve">would </w:t>
            </w:r>
            <w:r>
              <w:t>be updated</w:t>
            </w:r>
            <w:r w:rsidR="002E04B0">
              <w:t xml:space="preserve"> </w:t>
            </w:r>
            <w:r>
              <w:t xml:space="preserve">to incorporate </w:t>
            </w:r>
            <w:r w:rsidR="00996C81">
              <w:t xml:space="preserve">the additional areas </w:t>
            </w:r>
            <w:r w:rsidR="006F3BB6">
              <w:t xml:space="preserve">disturbed by </w:t>
            </w:r>
            <w:r w:rsidR="0069549D">
              <w:t>the</w:t>
            </w:r>
            <w:r w:rsidR="00D74A83">
              <w:t xml:space="preserve"> Sustained Operations</w:t>
            </w:r>
            <w:r w:rsidR="0069549D">
              <w:t xml:space="preserve"> Project components</w:t>
            </w:r>
            <w:r w:rsidR="002E04B0">
              <w:t xml:space="preserve"> and </w:t>
            </w:r>
            <w:r w:rsidR="008117D3">
              <w:t>would</w:t>
            </w:r>
            <w:r w:rsidR="002E04B0">
              <w:t xml:space="preserve"> form part of the work plan prepared as part of the approval process</w:t>
            </w:r>
            <w:r w:rsidR="0069549D">
              <w:t>.</w:t>
            </w:r>
          </w:p>
        </w:tc>
      </w:tr>
      <w:tr w:rsidR="001C34F3" w14:paraId="13079458" w14:textId="77777777">
        <w:tc>
          <w:tcPr>
            <w:tcW w:w="8868" w:type="dxa"/>
            <w:tcBorders>
              <w:top w:val="single" w:sz="4" w:space="0" w:color="auto"/>
              <w:bottom w:val="nil"/>
            </w:tcBorders>
          </w:tcPr>
          <w:p w14:paraId="1F3017A3" w14:textId="77777777" w:rsidR="001C34F3" w:rsidRDefault="001C34F3" w:rsidP="003D5E94">
            <w:pPr>
              <w:tabs>
                <w:tab w:val="left" w:pos="5913"/>
                <w:tab w:val="left" w:pos="6916"/>
              </w:tabs>
            </w:pPr>
            <w:r>
              <w:rPr>
                <w:b/>
              </w:rPr>
              <w:t xml:space="preserve">Is the project an element or stage in a larger project?  </w:t>
            </w:r>
            <w:r>
              <w:t xml:space="preserve">    </w:t>
            </w:r>
          </w:p>
        </w:tc>
      </w:tr>
      <w:tr w:rsidR="001C34F3" w14:paraId="43936DE0" w14:textId="77777777">
        <w:tc>
          <w:tcPr>
            <w:tcW w:w="8868" w:type="dxa"/>
            <w:tcBorders>
              <w:top w:val="nil"/>
              <w:bottom w:val="nil"/>
            </w:tcBorders>
          </w:tcPr>
          <w:p w14:paraId="24D2BC6D" w14:textId="77777777" w:rsidR="001C34F3" w:rsidRDefault="001B4969" w:rsidP="003D5E94">
            <w:pPr>
              <w:tabs>
                <w:tab w:val="left" w:pos="5913"/>
                <w:tab w:val="left" w:pos="6916"/>
              </w:tabs>
              <w:spacing w:before="40"/>
              <w:ind w:left="720"/>
              <w:rPr>
                <w:b/>
              </w:rPr>
            </w:pPr>
            <w:r w:rsidRPr="001C62E5">
              <w:rPr>
                <w:rFonts w:ascii="Webdings" w:eastAsia="Webdings" w:hAnsi="Webdings" w:cs="Webdings"/>
                <w:color w:val="C0C0C0"/>
                <w:shd w:val="clear" w:color="auto" w:fill="E6E6E6"/>
              </w:rPr>
              <w:t></w:t>
            </w:r>
            <w:r w:rsidR="001C34F3">
              <w:t xml:space="preserve">  No    </w:t>
            </w:r>
            <w:r w:rsidR="002B10D9" w:rsidRPr="00323241">
              <w:rPr>
                <w:rFonts w:ascii="Webdings" w:eastAsia="Webdings" w:hAnsi="Webdings" w:cs="Webdings"/>
                <w:shd w:val="clear" w:color="auto" w:fill="E6E6E6"/>
              </w:rPr>
              <w:t></w:t>
            </w:r>
            <w:r w:rsidR="001C34F3">
              <w:t xml:space="preserve">  Yes  </w:t>
            </w:r>
            <w:r w:rsidR="001C34F3">
              <w:rPr>
                <w:b/>
              </w:rPr>
              <w:t xml:space="preserve"> </w:t>
            </w:r>
            <w:r w:rsidR="001C34F3">
              <w:t>If yes, please describe: the overall project strategy for delivery of all stages and components; the concept design for the overall project; and the intended scheduling of the design and development of project stages).</w:t>
            </w:r>
          </w:p>
        </w:tc>
      </w:tr>
      <w:tr w:rsidR="001C34F3" w14:paraId="3B08F635" w14:textId="77777777">
        <w:tc>
          <w:tcPr>
            <w:tcW w:w="8868" w:type="dxa"/>
            <w:tcBorders>
              <w:top w:val="nil"/>
              <w:bottom w:val="nil"/>
            </w:tcBorders>
          </w:tcPr>
          <w:p w14:paraId="1789499B" w14:textId="08B84BD6" w:rsidR="005A2B43" w:rsidRDefault="005A2B43" w:rsidP="003D5E94">
            <w:pPr>
              <w:tabs>
                <w:tab w:val="left" w:pos="898"/>
                <w:tab w:val="left" w:pos="1901"/>
                <w:tab w:val="left" w:pos="2904"/>
                <w:tab w:val="left" w:pos="3907"/>
                <w:tab w:val="left" w:pos="4910"/>
                <w:tab w:val="left" w:pos="5913"/>
                <w:tab w:val="left" w:pos="6916"/>
              </w:tabs>
            </w:pPr>
            <w:r>
              <w:t>F</w:t>
            </w:r>
            <w:r w:rsidR="00C32FD7">
              <w:t xml:space="preserve">osterville </w:t>
            </w:r>
            <w:r>
              <w:t>G</w:t>
            </w:r>
            <w:r w:rsidR="00C32FD7">
              <w:t xml:space="preserve">old </w:t>
            </w:r>
            <w:r>
              <w:t>M</w:t>
            </w:r>
            <w:r w:rsidR="00C32FD7">
              <w:t>ine</w:t>
            </w:r>
            <w:r>
              <w:t xml:space="preserve"> </w:t>
            </w:r>
            <w:r w:rsidR="00323241">
              <w:t>is an operati</w:t>
            </w:r>
            <w:r w:rsidR="00095163">
              <w:t>ng</w:t>
            </w:r>
            <w:r w:rsidR="00323241">
              <w:t xml:space="preserve"> gold mine</w:t>
            </w:r>
            <w:r w:rsidR="00095163">
              <w:t xml:space="preserve">. </w:t>
            </w:r>
            <w:r>
              <w:t xml:space="preserve">The </w:t>
            </w:r>
            <w:r w:rsidR="00C32FD7">
              <w:t xml:space="preserve">Sustained Operations </w:t>
            </w:r>
            <w:r>
              <w:t xml:space="preserve">Project consists of extensions to the existing mining areas and mine waste storage areas to sustain </w:t>
            </w:r>
            <w:r w:rsidR="00C32FD7">
              <w:t xml:space="preserve">and continue mining </w:t>
            </w:r>
            <w:r>
              <w:t xml:space="preserve">operations for </w:t>
            </w:r>
            <w:r w:rsidR="0022336A">
              <w:t xml:space="preserve">at least </w:t>
            </w:r>
            <w:r>
              <w:t>the next ten years. C</w:t>
            </w:r>
            <w:r w:rsidR="003D5E94">
              <w:t xml:space="preserve">urrent operations are undertaken </w:t>
            </w:r>
            <w:r>
              <w:t>in accordance with an approved</w:t>
            </w:r>
            <w:r w:rsidR="003D5E94">
              <w:t xml:space="preserve"> </w:t>
            </w:r>
            <w:r>
              <w:t>Work Plan</w:t>
            </w:r>
            <w:r w:rsidR="003D5E94">
              <w:t xml:space="preserve"> </w:t>
            </w:r>
            <w:r>
              <w:t xml:space="preserve">and approved Variations to the Work Plan under the </w:t>
            </w:r>
            <w:r w:rsidR="009D0FC4" w:rsidRPr="003643BA">
              <w:rPr>
                <w:rFonts w:cs="Arial"/>
                <w:i/>
              </w:rPr>
              <w:t>Mineral Resources (Sustainable Development) Act 1990</w:t>
            </w:r>
            <w:r w:rsidR="009D0FC4">
              <w:rPr>
                <w:rFonts w:cs="Arial"/>
                <w:i/>
              </w:rPr>
              <w:t xml:space="preserve"> </w:t>
            </w:r>
            <w:r w:rsidR="009D0FC4">
              <w:rPr>
                <w:rFonts w:cs="Arial"/>
              </w:rPr>
              <w:t>(</w:t>
            </w:r>
            <w:r>
              <w:t>MRSDA</w:t>
            </w:r>
            <w:r w:rsidR="009D0FC4">
              <w:t>)</w:t>
            </w:r>
            <w:r>
              <w:t xml:space="preserve">. </w:t>
            </w:r>
            <w:r w:rsidR="008117D3">
              <w:t xml:space="preserve"> </w:t>
            </w:r>
          </w:p>
          <w:p w14:paraId="23C7976D" w14:textId="24076BC7" w:rsidR="00323241" w:rsidRDefault="00323241" w:rsidP="00D7525C">
            <w:pPr>
              <w:tabs>
                <w:tab w:val="left" w:pos="284"/>
                <w:tab w:val="left" w:pos="1901"/>
                <w:tab w:val="left" w:pos="2904"/>
                <w:tab w:val="left" w:pos="3907"/>
                <w:tab w:val="left" w:pos="4910"/>
                <w:tab w:val="left" w:pos="5913"/>
                <w:tab w:val="left" w:pos="6916"/>
              </w:tabs>
            </w:pPr>
          </w:p>
        </w:tc>
      </w:tr>
      <w:tr w:rsidR="001C34F3" w14:paraId="7E45BE81" w14:textId="77777777">
        <w:tc>
          <w:tcPr>
            <w:tcW w:w="8868" w:type="dxa"/>
            <w:tcBorders>
              <w:top w:val="single" w:sz="4" w:space="0" w:color="auto"/>
              <w:bottom w:val="nil"/>
            </w:tcBorders>
          </w:tcPr>
          <w:p w14:paraId="6D55590A" w14:textId="77777777" w:rsidR="001C34F3" w:rsidRDefault="001C34F3" w:rsidP="003D5E94">
            <w:pPr>
              <w:tabs>
                <w:tab w:val="left" w:pos="5913"/>
                <w:tab w:val="left" w:pos="6916"/>
              </w:tabs>
              <w:rPr>
                <w:b/>
              </w:rPr>
            </w:pPr>
            <w:r>
              <w:rPr>
                <w:b/>
              </w:rPr>
              <w:t>Is the project related to any other past, current or mooted proposals in the region?</w:t>
            </w:r>
            <w:r>
              <w:rPr>
                <w:b/>
              </w:rPr>
              <w:tab/>
            </w:r>
          </w:p>
        </w:tc>
      </w:tr>
      <w:tr w:rsidR="001C34F3" w14:paraId="2480436D" w14:textId="77777777">
        <w:tc>
          <w:tcPr>
            <w:tcW w:w="8868" w:type="dxa"/>
            <w:tcBorders>
              <w:top w:val="nil"/>
              <w:bottom w:val="nil"/>
            </w:tcBorders>
          </w:tcPr>
          <w:p w14:paraId="54AA4E07" w14:textId="77777777" w:rsidR="001C34F3" w:rsidRDefault="002B10D9" w:rsidP="003D5E94">
            <w:pPr>
              <w:tabs>
                <w:tab w:val="left" w:pos="898"/>
                <w:tab w:val="left" w:pos="1901"/>
                <w:tab w:val="left" w:pos="2904"/>
                <w:tab w:val="left" w:pos="3907"/>
                <w:tab w:val="left" w:pos="4910"/>
                <w:tab w:val="left" w:pos="5913"/>
                <w:tab w:val="left" w:pos="6916"/>
              </w:tabs>
              <w:spacing w:before="40"/>
              <w:ind w:left="720"/>
            </w:pPr>
            <w:r>
              <w:rPr>
                <w:rFonts w:ascii="Webdings" w:eastAsia="Webdings" w:hAnsi="Webdings" w:cs="Webdings"/>
                <w:color w:val="C0C0C0"/>
                <w:shd w:val="clear" w:color="auto" w:fill="E6E6E6"/>
              </w:rPr>
              <w:t></w:t>
            </w:r>
            <w:r w:rsidR="001C34F3">
              <w:t xml:space="preserve">  No    </w:t>
            </w:r>
            <w:r w:rsidRPr="00323241">
              <w:rPr>
                <w:rFonts w:ascii="Webdings" w:eastAsia="Webdings" w:hAnsi="Webdings" w:cs="Webdings"/>
                <w:shd w:val="clear" w:color="auto" w:fill="E6E6E6"/>
              </w:rPr>
              <w:t></w:t>
            </w:r>
            <w:r w:rsidR="001C34F3">
              <w:t>Yes   If yes, please identify related proposals.</w:t>
            </w:r>
            <w:r w:rsidR="001C34F3">
              <w:tab/>
            </w:r>
            <w:r w:rsidR="001C34F3">
              <w:tab/>
            </w:r>
            <w:r w:rsidR="001C34F3">
              <w:tab/>
            </w:r>
            <w:r w:rsidR="001C34F3">
              <w:tab/>
            </w:r>
            <w:r w:rsidR="001C34F3">
              <w:tab/>
            </w:r>
          </w:p>
        </w:tc>
      </w:tr>
      <w:tr w:rsidR="001C34F3" w14:paraId="5DD8DE37" w14:textId="77777777" w:rsidTr="00BB1A8F">
        <w:tc>
          <w:tcPr>
            <w:tcW w:w="8868" w:type="dxa"/>
            <w:tcBorders>
              <w:top w:val="nil"/>
              <w:bottom w:val="nil"/>
            </w:tcBorders>
          </w:tcPr>
          <w:p w14:paraId="15F11C56" w14:textId="2141F370" w:rsidR="003D5E94" w:rsidRDefault="00E45462" w:rsidP="00B35A6C">
            <w:pPr>
              <w:tabs>
                <w:tab w:val="left" w:pos="898"/>
                <w:tab w:val="left" w:pos="1901"/>
                <w:tab w:val="left" w:pos="2904"/>
                <w:tab w:val="left" w:pos="3907"/>
                <w:tab w:val="left" w:pos="4910"/>
                <w:tab w:val="left" w:pos="5913"/>
                <w:tab w:val="left" w:pos="6916"/>
              </w:tabs>
            </w:pPr>
            <w:r>
              <w:t xml:space="preserve">The proposal for a southerly mining extension was </w:t>
            </w:r>
            <w:r w:rsidR="00323241">
              <w:t xml:space="preserve">the subject of </w:t>
            </w:r>
            <w:r>
              <w:t xml:space="preserve">a draft </w:t>
            </w:r>
            <w:r w:rsidR="00323241">
              <w:t>Work Plan Variation</w:t>
            </w:r>
            <w:r>
              <w:t xml:space="preserve"> </w:t>
            </w:r>
            <w:r w:rsidR="00323241">
              <w:t>under the</w:t>
            </w:r>
            <w:r w:rsidR="0022336A">
              <w:t xml:space="preserve"> MRSDA</w:t>
            </w:r>
            <w:r w:rsidRPr="003643BA">
              <w:rPr>
                <w:rFonts w:cs="Arial"/>
              </w:rPr>
              <w:t xml:space="preserve"> </w:t>
            </w:r>
            <w:r w:rsidR="00323241">
              <w:t>(</w:t>
            </w:r>
            <w:r>
              <w:t xml:space="preserve">WPV </w:t>
            </w:r>
            <w:r w:rsidR="00323241">
              <w:t>PLN-</w:t>
            </w:r>
            <w:r>
              <w:t xml:space="preserve">001507). </w:t>
            </w:r>
            <w:r w:rsidR="00FC09FC">
              <w:t xml:space="preserve">This </w:t>
            </w:r>
            <w:r w:rsidR="00B35A6C">
              <w:t>Work Plan Variation</w:t>
            </w:r>
            <w:r w:rsidR="00FC09FC">
              <w:t xml:space="preserve"> has been officially withdrawn.</w:t>
            </w:r>
          </w:p>
        </w:tc>
      </w:tr>
      <w:tr w:rsidR="00BB1A8F" w14:paraId="03011538" w14:textId="77777777" w:rsidTr="00BB1A8F">
        <w:tc>
          <w:tcPr>
            <w:tcW w:w="8868" w:type="dxa"/>
            <w:tcBorders>
              <w:top w:val="single" w:sz="4" w:space="0" w:color="auto"/>
              <w:bottom w:val="nil"/>
            </w:tcBorders>
          </w:tcPr>
          <w:p w14:paraId="63D1CF0D" w14:textId="77777777" w:rsidR="00BB1A8F" w:rsidRDefault="00BB1A8F" w:rsidP="003D5E94">
            <w:pPr>
              <w:tabs>
                <w:tab w:val="left" w:pos="5913"/>
                <w:tab w:val="left" w:pos="6916"/>
              </w:tabs>
              <w:rPr>
                <w:b/>
              </w:rPr>
            </w:pPr>
            <w:r>
              <w:rPr>
                <w:b/>
              </w:rPr>
              <w:t>What is the estimated capital expenditure for development of the project?</w:t>
            </w:r>
          </w:p>
        </w:tc>
      </w:tr>
      <w:tr w:rsidR="00BB1A8F" w14:paraId="68380F57" w14:textId="77777777" w:rsidTr="00BB1A8F">
        <w:tc>
          <w:tcPr>
            <w:tcW w:w="8868" w:type="dxa"/>
            <w:tcBorders>
              <w:top w:val="nil"/>
              <w:bottom w:val="nil"/>
            </w:tcBorders>
          </w:tcPr>
          <w:p w14:paraId="5B97C39C" w14:textId="7994C7A2" w:rsidR="00C2284A" w:rsidRPr="00EA08EC" w:rsidRDefault="0096421E" w:rsidP="00FC09FC">
            <w:pPr>
              <w:tabs>
                <w:tab w:val="left" w:pos="898"/>
                <w:tab w:val="left" w:pos="1901"/>
                <w:tab w:val="left" w:pos="2904"/>
                <w:tab w:val="left" w:pos="3907"/>
                <w:tab w:val="left" w:pos="4910"/>
                <w:tab w:val="left" w:pos="5913"/>
                <w:tab w:val="left" w:pos="6916"/>
              </w:tabs>
              <w:spacing w:before="40"/>
            </w:pPr>
            <w:r>
              <w:t xml:space="preserve">The </w:t>
            </w:r>
            <w:r w:rsidR="00C2284A">
              <w:t xml:space="preserve">estimated capital expenditure for the </w:t>
            </w:r>
            <w:r w:rsidR="00C32FD7">
              <w:t xml:space="preserve">Sustained Operations </w:t>
            </w:r>
            <w:r w:rsidR="00C2284A">
              <w:t>Project is $4</w:t>
            </w:r>
            <w:r w:rsidR="00FC09FC">
              <w:t>0</w:t>
            </w:r>
            <w:r w:rsidR="00C2284A">
              <w:t xml:space="preserve"> million</w:t>
            </w:r>
            <w:r w:rsidR="005B7AC4">
              <w:t>.</w:t>
            </w:r>
            <w:r w:rsidR="00FC09FC" w:rsidDel="00FC09FC">
              <w:t xml:space="preserve"> </w:t>
            </w:r>
          </w:p>
        </w:tc>
      </w:tr>
      <w:tr w:rsidR="00BB1A8F" w14:paraId="33FD7D33" w14:textId="77777777" w:rsidTr="00BB1A8F">
        <w:tc>
          <w:tcPr>
            <w:tcW w:w="8868" w:type="dxa"/>
            <w:tcBorders>
              <w:top w:val="nil"/>
            </w:tcBorders>
          </w:tcPr>
          <w:p w14:paraId="49B15B04" w14:textId="77777777" w:rsidR="00BB1A8F" w:rsidRDefault="00BB1A8F" w:rsidP="003D5E94">
            <w:pPr>
              <w:tabs>
                <w:tab w:val="left" w:pos="898"/>
                <w:tab w:val="left" w:pos="1901"/>
                <w:tab w:val="left" w:pos="2904"/>
                <w:tab w:val="left" w:pos="3907"/>
                <w:tab w:val="left" w:pos="4910"/>
                <w:tab w:val="left" w:pos="5913"/>
                <w:tab w:val="left" w:pos="6916"/>
              </w:tabs>
            </w:pPr>
          </w:p>
        </w:tc>
      </w:tr>
    </w:tbl>
    <w:p w14:paraId="6F771146" w14:textId="6F9D1E08" w:rsidR="00983488" w:rsidRDefault="00983488">
      <w:pPr>
        <w:tabs>
          <w:tab w:val="left" w:pos="2904"/>
          <w:tab w:val="left" w:pos="3907"/>
          <w:tab w:val="left" w:pos="4910"/>
          <w:tab w:val="left" w:pos="5913"/>
          <w:tab w:val="left" w:pos="6916"/>
        </w:tabs>
        <w:ind w:left="91"/>
        <w:rPr>
          <w:b/>
          <w:sz w:val="22"/>
        </w:rPr>
      </w:pPr>
      <w:r>
        <w:rPr>
          <w:b/>
          <w:sz w:val="22"/>
        </w:rPr>
        <w:lastRenderedPageBreak/>
        <w:br w:type="page"/>
      </w:r>
    </w:p>
    <w:p w14:paraId="45DEA5D6" w14:textId="77777777" w:rsidR="001C34F3" w:rsidRDefault="001C34F3">
      <w:pPr>
        <w:tabs>
          <w:tab w:val="left" w:pos="2904"/>
          <w:tab w:val="left" w:pos="3907"/>
          <w:tab w:val="left" w:pos="4910"/>
          <w:tab w:val="left" w:pos="5913"/>
          <w:tab w:val="left" w:pos="6916"/>
        </w:tabs>
        <w:ind w:left="93"/>
        <w:rPr>
          <w:b/>
          <w:sz w:val="22"/>
        </w:rPr>
      </w:pPr>
      <w:r>
        <w:rPr>
          <w:b/>
          <w:sz w:val="22"/>
        </w:rPr>
        <w:lastRenderedPageBreak/>
        <w:t>4</w:t>
      </w:r>
      <w:r w:rsidR="00731F1C">
        <w:rPr>
          <w:b/>
          <w:sz w:val="22"/>
        </w:rPr>
        <w:t xml:space="preserve">.  </w:t>
      </w:r>
      <w:r>
        <w:rPr>
          <w:b/>
          <w:sz w:val="22"/>
        </w:rPr>
        <w:t>Project alternatives</w:t>
      </w:r>
    </w:p>
    <w:p w14:paraId="098CE2E1" w14:textId="77777777" w:rsidR="001C34F3" w:rsidRDefault="001C34F3">
      <w:pPr>
        <w:tabs>
          <w:tab w:val="left" w:pos="1901"/>
          <w:tab w:val="left" w:pos="2904"/>
          <w:tab w:val="left" w:pos="3907"/>
          <w:tab w:val="left" w:pos="4910"/>
          <w:tab w:val="left" w:pos="5913"/>
          <w:tab w:val="left" w:pos="6916"/>
        </w:tabs>
        <w:ind w:left="93"/>
        <w:rPr>
          <w:b/>
        </w:rPr>
      </w:pPr>
    </w:p>
    <w:tbl>
      <w:tblPr>
        <w:tblW w:w="888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80"/>
      </w:tblGrid>
      <w:tr w:rsidR="001C34F3" w14:paraId="7F8D7DAD" w14:textId="77777777" w:rsidTr="00A5505D">
        <w:tc>
          <w:tcPr>
            <w:tcW w:w="8880" w:type="dxa"/>
          </w:tcPr>
          <w:p w14:paraId="7CE886EF" w14:textId="77777777" w:rsidR="001C34F3" w:rsidRDefault="001C34F3">
            <w:r>
              <w:rPr>
                <w:b/>
              </w:rPr>
              <w:t xml:space="preserve">Brief description of key alternatives considered to date </w:t>
            </w:r>
            <w:r>
              <w:t>(eg</w:t>
            </w:r>
            <w:r w:rsidR="00731F1C">
              <w:t xml:space="preserve">.  </w:t>
            </w:r>
            <w:r>
              <w:t>locational, scale or design alternatives</w:t>
            </w:r>
            <w:r w:rsidR="00731F1C">
              <w:t xml:space="preserve">.  </w:t>
            </w:r>
            <w:r>
              <w:t xml:space="preserve"> If relevant, attach A4/A3 plans):   </w:t>
            </w:r>
          </w:p>
        </w:tc>
      </w:tr>
      <w:tr w:rsidR="001C34F3" w14:paraId="102117EF" w14:textId="77777777" w:rsidTr="00A5505D">
        <w:tc>
          <w:tcPr>
            <w:tcW w:w="8880" w:type="dxa"/>
            <w:tcBorders>
              <w:bottom w:val="single" w:sz="4" w:space="0" w:color="auto"/>
            </w:tcBorders>
          </w:tcPr>
          <w:p w14:paraId="18DED4ED" w14:textId="0CA9BB4B" w:rsidR="0081269F" w:rsidRPr="00E41F8C" w:rsidRDefault="00D74A83">
            <w:r>
              <w:t xml:space="preserve">Sustained Operations </w:t>
            </w:r>
            <w:r w:rsidR="0081269F" w:rsidRPr="00E41F8C">
              <w:t xml:space="preserve">Project alternatives considered to date include: </w:t>
            </w:r>
          </w:p>
          <w:p w14:paraId="5B688FA1" w14:textId="7A24C6FB" w:rsidR="00051955" w:rsidRPr="00051955" w:rsidRDefault="00051955" w:rsidP="0081269F">
            <w:pPr>
              <w:numPr>
                <w:ilvl w:val="0"/>
                <w:numId w:val="21"/>
              </w:numPr>
            </w:pPr>
            <w:r w:rsidRPr="00E41F8C">
              <w:t xml:space="preserve">Locations for TSF 5 and 6 – </w:t>
            </w:r>
            <w:r w:rsidR="009F684D">
              <w:t>FGM</w:t>
            </w:r>
            <w:r w:rsidR="009F684D" w:rsidRPr="00E41F8C">
              <w:t xml:space="preserve"> </w:t>
            </w:r>
            <w:r w:rsidRPr="00E41F8C">
              <w:t xml:space="preserve">conducted an analysis of potential alternate sites for TSF 5 and 6. </w:t>
            </w:r>
            <w:r w:rsidR="00E41F8C" w:rsidRPr="00E41F8C">
              <w:t>The proposed locations were selected on</w:t>
            </w:r>
            <w:r w:rsidR="00E41F8C">
              <w:t xml:space="preserve"> the basis of land ownership (</w:t>
            </w:r>
            <w:r w:rsidR="00CC0C25">
              <w:t xml:space="preserve">mostly </w:t>
            </w:r>
            <w:r w:rsidR="00E41F8C">
              <w:t>company</w:t>
            </w:r>
            <w:r w:rsidR="00CC0C25">
              <w:t>-</w:t>
            </w:r>
            <w:r w:rsidR="00E41F8C">
              <w:t xml:space="preserve">owned </w:t>
            </w:r>
            <w:r w:rsidR="00CC0C25">
              <w:t xml:space="preserve">and a road reserve </w:t>
            </w:r>
            <w:r w:rsidR="00E41F8C">
              <w:t>in the process of being acquired), geology, proximity to existing storages, relatively low visual impact</w:t>
            </w:r>
            <w:r w:rsidR="00382643">
              <w:t xml:space="preserve"> and</w:t>
            </w:r>
            <w:r w:rsidR="00E41F8C">
              <w:t xml:space="preserve"> availability of construction materials.</w:t>
            </w:r>
          </w:p>
          <w:p w14:paraId="204073CC" w14:textId="6FF28D55" w:rsidR="00EA08EC" w:rsidRDefault="00EA08EC" w:rsidP="0081269F">
            <w:pPr>
              <w:numPr>
                <w:ilvl w:val="0"/>
                <w:numId w:val="21"/>
              </w:numPr>
            </w:pPr>
            <w:r>
              <w:t xml:space="preserve">Alternative brine pond locations have been assessed. The preferred location has been selected </w:t>
            </w:r>
            <w:r w:rsidR="00E41F8C">
              <w:t>due to its distance from residences</w:t>
            </w:r>
            <w:r w:rsidR="00FA628E">
              <w:t>,</w:t>
            </w:r>
            <w:r w:rsidR="00452D35">
              <w:t xml:space="preserve"> and position outside of </w:t>
            </w:r>
            <w:r w:rsidR="00E50064">
              <w:t>overland flows associated with the ephemeral Gunyah Creek</w:t>
            </w:r>
          </w:p>
          <w:p w14:paraId="4D9C52CB" w14:textId="693DAEA9" w:rsidR="00F71064" w:rsidRDefault="00946ED9" w:rsidP="00AE3798">
            <w:pPr>
              <w:numPr>
                <w:ilvl w:val="0"/>
                <w:numId w:val="21"/>
              </w:numPr>
            </w:pPr>
            <w:r>
              <w:t xml:space="preserve">Design of the </w:t>
            </w:r>
            <w:r w:rsidR="00996C81">
              <w:t xml:space="preserve">MAR </w:t>
            </w:r>
            <w:r>
              <w:t xml:space="preserve">project – </w:t>
            </w:r>
            <w:r w:rsidR="009F684D">
              <w:t xml:space="preserve">FGM </w:t>
            </w:r>
            <w:r>
              <w:t xml:space="preserve">investigated aquifer injection scenarios to inform the MAR project. </w:t>
            </w:r>
            <w:r w:rsidR="00FA628E">
              <w:t xml:space="preserve"> The alternative to this project is larger scale evaporation ponds.</w:t>
            </w:r>
          </w:p>
          <w:p w14:paraId="7BCB9EE9" w14:textId="6D32B5B4" w:rsidR="00F71064" w:rsidRDefault="006272B4" w:rsidP="0081269F">
            <w:pPr>
              <w:numPr>
                <w:ilvl w:val="0"/>
                <w:numId w:val="21"/>
              </w:numPr>
            </w:pPr>
            <w:r>
              <w:t xml:space="preserve">Vent shafts from the underground mine </w:t>
            </w:r>
            <w:r w:rsidR="00FC2B1D">
              <w:t>–</w:t>
            </w:r>
            <w:r>
              <w:t xml:space="preserve"> </w:t>
            </w:r>
            <w:r w:rsidR="00FC2B1D">
              <w:t xml:space="preserve">vent shaft </w:t>
            </w:r>
            <w:r w:rsidR="00A76E23">
              <w:t xml:space="preserve">requirements and </w:t>
            </w:r>
            <w:r w:rsidR="00FC2B1D">
              <w:t xml:space="preserve">locations for the southern extension were considered </w:t>
            </w:r>
            <w:r w:rsidR="00816E4A">
              <w:t xml:space="preserve">by </w:t>
            </w:r>
            <w:r w:rsidR="009F684D">
              <w:t>FGM</w:t>
            </w:r>
            <w:r w:rsidR="00A5505D">
              <w:t xml:space="preserve">. </w:t>
            </w:r>
            <w:r w:rsidR="00FC09FC">
              <w:t>Based on current knowledge and understanding of existing reserves in MIN5404 South, there is unlikely to be a requirement for a ventilation shaft in this region. If however a new vent shaft was required due to a discovery of significant new ore reserves and the existing ventilation system was unable to adequately ventilate new mining fronts, it would be selected based on land ownership, distance to receptors and biodiversity impacts</w:t>
            </w:r>
            <w:r w:rsidR="00A5505D">
              <w:t xml:space="preserve">. </w:t>
            </w:r>
          </w:p>
          <w:p w14:paraId="08E1378C" w14:textId="3E20959E" w:rsidR="002F5D38" w:rsidRDefault="002F5D38" w:rsidP="0081269F">
            <w:pPr>
              <w:numPr>
                <w:ilvl w:val="0"/>
                <w:numId w:val="21"/>
              </w:numPr>
            </w:pPr>
            <w:r>
              <w:t>Borrow pit locations</w:t>
            </w:r>
            <w:r w:rsidR="009918E0">
              <w:t xml:space="preserve"> </w:t>
            </w:r>
            <w:r w:rsidR="00DD3161">
              <w:t xml:space="preserve">have been assessed and a site to the east of the </w:t>
            </w:r>
            <w:r w:rsidR="00A5735D">
              <w:t>CIL precinct (</w:t>
            </w:r>
            <w:r w:rsidR="004F4B90">
              <w:t>sou</w:t>
            </w:r>
            <w:r w:rsidR="00A5735D">
              <w:t xml:space="preserve">th of John’s Pit) has been selected </w:t>
            </w:r>
            <w:r w:rsidR="00A85135">
              <w:t xml:space="preserve">due to availability of clay alluvium in this area, consolidation with existing infrastructure and </w:t>
            </w:r>
            <w:r w:rsidR="00F73D2B">
              <w:t xml:space="preserve">avoidance of vegetation. </w:t>
            </w:r>
          </w:p>
          <w:p w14:paraId="0318A17F" w14:textId="262D3671" w:rsidR="00E92AF5" w:rsidRDefault="00E92AF5" w:rsidP="0081269F">
            <w:pPr>
              <w:numPr>
                <w:ilvl w:val="0"/>
                <w:numId w:val="21"/>
              </w:numPr>
            </w:pPr>
            <w:r>
              <w:t xml:space="preserve">Northern Mining infrastructure precinct </w:t>
            </w:r>
            <w:r w:rsidR="008117D3">
              <w:t xml:space="preserve">(including vent shaft) </w:t>
            </w:r>
            <w:r>
              <w:t xml:space="preserve">– location was chosen considering </w:t>
            </w:r>
            <w:r w:rsidR="00F85F08">
              <w:t>land ownership, avoidance of native vegetation and areas of high cultural sensitivity, proximity to existing infrastructure corridors and previous disturbance to the area.</w:t>
            </w:r>
          </w:p>
          <w:p w14:paraId="1A562DA8" w14:textId="45021F7A" w:rsidR="0022336A" w:rsidRDefault="0022336A" w:rsidP="0081269F">
            <w:pPr>
              <w:numPr>
                <w:ilvl w:val="0"/>
                <w:numId w:val="21"/>
              </w:numPr>
            </w:pPr>
            <w:r>
              <w:t>Ancillary linear infrastructure locations have been chosen to parallel existing routes and avoid additional vegetation clearance.</w:t>
            </w:r>
          </w:p>
          <w:p w14:paraId="301426CB" w14:textId="77777777" w:rsidR="00996C81" w:rsidRDefault="00996C81"/>
        </w:tc>
      </w:tr>
      <w:tr w:rsidR="001C34F3" w14:paraId="7220A94E" w14:textId="77777777" w:rsidTr="00A5505D">
        <w:tc>
          <w:tcPr>
            <w:tcW w:w="8880" w:type="dxa"/>
            <w:tcBorders>
              <w:top w:val="single" w:sz="4" w:space="0" w:color="auto"/>
              <w:bottom w:val="nil"/>
            </w:tcBorders>
          </w:tcPr>
          <w:p w14:paraId="609FEBA9" w14:textId="77777777" w:rsidR="001C34F3" w:rsidRDefault="001C34F3">
            <w:pPr>
              <w:rPr>
                <w:b/>
              </w:rPr>
            </w:pPr>
            <w:r>
              <w:rPr>
                <w:b/>
              </w:rPr>
              <w:t xml:space="preserve">Brief description of key alternatives to be further investigated </w:t>
            </w:r>
            <w:r>
              <w:t>(if known)</w:t>
            </w:r>
            <w:r>
              <w:rPr>
                <w:b/>
              </w:rPr>
              <w:t>:</w:t>
            </w:r>
          </w:p>
        </w:tc>
      </w:tr>
      <w:tr w:rsidR="001C34F3" w14:paraId="3AD7E0A8" w14:textId="77777777" w:rsidTr="00A5505D">
        <w:tc>
          <w:tcPr>
            <w:tcW w:w="8880" w:type="dxa"/>
          </w:tcPr>
          <w:p w14:paraId="6382272F" w14:textId="77777777" w:rsidR="001C34F3" w:rsidRDefault="0081269F">
            <w:r>
              <w:t>Alternatives that require further investigation include:</w:t>
            </w:r>
          </w:p>
          <w:p w14:paraId="0A95F0D1" w14:textId="5BDC4FAD" w:rsidR="00CC55E0" w:rsidRDefault="00CC55E0" w:rsidP="00FC09FC">
            <w:pPr>
              <w:numPr>
                <w:ilvl w:val="0"/>
                <w:numId w:val="22"/>
              </w:numPr>
            </w:pPr>
            <w:r>
              <w:t xml:space="preserve">CIL hardstand closure designs </w:t>
            </w:r>
          </w:p>
          <w:p w14:paraId="2A3523F2" w14:textId="77777777" w:rsidR="00FC09FC" w:rsidRDefault="00FC09FC" w:rsidP="00FC09FC">
            <w:pPr>
              <w:numPr>
                <w:ilvl w:val="0"/>
                <w:numId w:val="22"/>
              </w:numPr>
            </w:pPr>
            <w:r>
              <w:t>TSF closure designs</w:t>
            </w:r>
          </w:p>
          <w:p w14:paraId="13262EA3" w14:textId="50BFA305" w:rsidR="0081269F" w:rsidRDefault="0081269F" w:rsidP="00CC55E0"/>
        </w:tc>
      </w:tr>
    </w:tbl>
    <w:p w14:paraId="5070CE4E" w14:textId="77777777" w:rsidR="001C34F3" w:rsidRDefault="001C34F3">
      <w:pPr>
        <w:tabs>
          <w:tab w:val="left" w:pos="2904"/>
          <w:tab w:val="left" w:pos="3907"/>
          <w:tab w:val="left" w:pos="4910"/>
          <w:tab w:val="left" w:pos="5913"/>
          <w:tab w:val="left" w:pos="6916"/>
        </w:tabs>
        <w:ind w:left="91"/>
        <w:rPr>
          <w:b/>
          <w:sz w:val="22"/>
        </w:rPr>
      </w:pPr>
    </w:p>
    <w:p w14:paraId="12A76007" w14:textId="77777777" w:rsidR="001C34F3" w:rsidRDefault="001C34F3">
      <w:pPr>
        <w:jc w:val="both"/>
        <w:rPr>
          <w:b/>
          <w:sz w:val="22"/>
        </w:rPr>
      </w:pPr>
      <w:r>
        <w:rPr>
          <w:b/>
          <w:sz w:val="22"/>
        </w:rPr>
        <w:t>5</w:t>
      </w:r>
      <w:r w:rsidR="00731F1C">
        <w:rPr>
          <w:b/>
          <w:sz w:val="22"/>
        </w:rPr>
        <w:t xml:space="preserve">.  </w:t>
      </w:r>
      <w:r>
        <w:rPr>
          <w:b/>
          <w:sz w:val="22"/>
        </w:rPr>
        <w:t>Proposed exclusions</w:t>
      </w:r>
    </w:p>
    <w:p w14:paraId="3A1BB047" w14:textId="77777777" w:rsidR="001C34F3" w:rsidRDefault="001C34F3">
      <w:pPr>
        <w:tabs>
          <w:tab w:val="left" w:pos="1901"/>
          <w:tab w:val="left" w:pos="2904"/>
          <w:tab w:val="left" w:pos="3907"/>
          <w:tab w:val="left" w:pos="4910"/>
          <w:tab w:val="left" w:pos="5913"/>
          <w:tab w:val="left" w:pos="6916"/>
        </w:tabs>
        <w:ind w:left="93"/>
        <w:rPr>
          <w:b/>
        </w:rPr>
      </w:pPr>
    </w:p>
    <w:tbl>
      <w:tblPr>
        <w:tblW w:w="8895" w:type="dxa"/>
        <w:tblInd w:w="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95"/>
      </w:tblGrid>
      <w:tr w:rsidR="001C34F3" w14:paraId="5113A413" w14:textId="77777777" w:rsidTr="008117D3">
        <w:tc>
          <w:tcPr>
            <w:tcW w:w="8895" w:type="dxa"/>
          </w:tcPr>
          <w:p w14:paraId="5346756C" w14:textId="77777777" w:rsidR="001C34F3" w:rsidRDefault="001C34F3">
            <w:r>
              <w:rPr>
                <w:b/>
              </w:rPr>
              <w:t>Statement of reasons for the proposed exclusion of any ancillary activities or further project stages from the scope of the project for assessment:</w:t>
            </w:r>
            <w:r>
              <w:t xml:space="preserve">   </w:t>
            </w:r>
          </w:p>
        </w:tc>
      </w:tr>
      <w:tr w:rsidR="001C34F3" w14:paraId="145F6D22" w14:textId="77777777" w:rsidTr="008117D3">
        <w:tc>
          <w:tcPr>
            <w:tcW w:w="8895" w:type="dxa"/>
          </w:tcPr>
          <w:p w14:paraId="798A3FB2" w14:textId="6178DC2A" w:rsidR="00EA08EC" w:rsidRPr="003643BA" w:rsidRDefault="00EA08EC" w:rsidP="00EA08EC">
            <w:pPr>
              <w:rPr>
                <w:rFonts w:cs="Arial"/>
              </w:rPr>
            </w:pPr>
            <w:r w:rsidRPr="003643BA">
              <w:rPr>
                <w:rFonts w:cs="Arial"/>
              </w:rPr>
              <w:t xml:space="preserve">To sustain </w:t>
            </w:r>
            <w:r w:rsidR="00B35A6C">
              <w:rPr>
                <w:rFonts w:cs="Arial"/>
              </w:rPr>
              <w:t xml:space="preserve">existing </w:t>
            </w:r>
            <w:r w:rsidRPr="003643BA">
              <w:rPr>
                <w:rFonts w:cs="Arial"/>
              </w:rPr>
              <w:t>operations at F</w:t>
            </w:r>
            <w:r w:rsidR="00FA77C2">
              <w:rPr>
                <w:rFonts w:cs="Arial"/>
              </w:rPr>
              <w:t xml:space="preserve">osterville </w:t>
            </w:r>
            <w:r w:rsidRPr="003643BA">
              <w:rPr>
                <w:rFonts w:cs="Arial"/>
              </w:rPr>
              <w:t>G</w:t>
            </w:r>
            <w:r w:rsidR="00FA77C2">
              <w:rPr>
                <w:rFonts w:cs="Arial"/>
              </w:rPr>
              <w:t xml:space="preserve">old </w:t>
            </w:r>
            <w:r w:rsidRPr="003643BA">
              <w:rPr>
                <w:rFonts w:cs="Arial"/>
              </w:rPr>
              <w:t>M</w:t>
            </w:r>
            <w:r w:rsidR="00FA77C2">
              <w:rPr>
                <w:rFonts w:cs="Arial"/>
              </w:rPr>
              <w:t>ine</w:t>
            </w:r>
            <w:r w:rsidR="0081269F">
              <w:rPr>
                <w:rFonts w:cs="Arial"/>
              </w:rPr>
              <w:t xml:space="preserve"> over the next two years</w:t>
            </w:r>
            <w:r w:rsidRPr="003643BA">
              <w:rPr>
                <w:rFonts w:cs="Arial"/>
              </w:rPr>
              <w:t xml:space="preserve">, a number of projects are required in the immediate future, which </w:t>
            </w:r>
            <w:r w:rsidR="00B35A6C">
              <w:rPr>
                <w:rFonts w:cs="Arial"/>
              </w:rPr>
              <w:t>will be</w:t>
            </w:r>
            <w:r w:rsidR="00B35A6C" w:rsidRPr="003643BA">
              <w:rPr>
                <w:rFonts w:cs="Arial"/>
              </w:rPr>
              <w:t xml:space="preserve"> </w:t>
            </w:r>
            <w:r w:rsidRPr="003643BA">
              <w:rPr>
                <w:rFonts w:cs="Arial"/>
              </w:rPr>
              <w:t xml:space="preserve">subject to </w:t>
            </w:r>
            <w:r w:rsidR="00B35A6C">
              <w:rPr>
                <w:rFonts w:cs="Arial"/>
              </w:rPr>
              <w:t xml:space="preserve">a </w:t>
            </w:r>
            <w:r w:rsidRPr="003643BA">
              <w:rPr>
                <w:rFonts w:cs="Arial"/>
              </w:rPr>
              <w:t xml:space="preserve">separate Work Plan Variation under the </w:t>
            </w:r>
            <w:r w:rsidR="0022336A">
              <w:rPr>
                <w:rFonts w:cs="Arial"/>
                <w:iCs/>
              </w:rPr>
              <w:t>MRSDA</w:t>
            </w:r>
            <w:r w:rsidR="00AE0845">
              <w:rPr>
                <w:rFonts w:cs="Arial"/>
                <w:iCs/>
              </w:rPr>
              <w:t xml:space="preserve"> and are specifically excluded from the </w:t>
            </w:r>
            <w:r w:rsidR="00FA77C2">
              <w:rPr>
                <w:rFonts w:cs="Arial"/>
                <w:iCs/>
              </w:rPr>
              <w:t xml:space="preserve">Sustained Operations </w:t>
            </w:r>
            <w:r w:rsidR="00AE0845">
              <w:rPr>
                <w:rFonts w:cs="Arial"/>
                <w:iCs/>
              </w:rPr>
              <w:t>Project subject to this referral</w:t>
            </w:r>
            <w:r w:rsidRPr="003643BA">
              <w:rPr>
                <w:rFonts w:cs="Arial"/>
              </w:rPr>
              <w:t>.</w:t>
            </w:r>
            <w:r w:rsidR="00FA628E">
              <w:rPr>
                <w:rFonts w:cs="Arial"/>
              </w:rPr>
              <w:t xml:space="preserve">.  </w:t>
            </w:r>
            <w:r w:rsidRPr="003643BA">
              <w:rPr>
                <w:rFonts w:cs="Arial"/>
              </w:rPr>
              <w:t>The</w:t>
            </w:r>
            <w:r w:rsidR="0060058C">
              <w:rPr>
                <w:rFonts w:cs="Arial"/>
              </w:rPr>
              <w:t>se</w:t>
            </w:r>
            <w:r w:rsidRPr="003643BA">
              <w:rPr>
                <w:rFonts w:cs="Arial"/>
              </w:rPr>
              <w:t xml:space="preserve"> </w:t>
            </w:r>
            <w:r w:rsidR="00AE0845">
              <w:rPr>
                <w:rFonts w:cs="Arial"/>
              </w:rPr>
              <w:t xml:space="preserve">excluded </w:t>
            </w:r>
            <w:r w:rsidRPr="003643BA">
              <w:rPr>
                <w:rFonts w:cs="Arial"/>
              </w:rPr>
              <w:t>projects are:</w:t>
            </w:r>
          </w:p>
          <w:p w14:paraId="47BA84DA" w14:textId="77777777" w:rsidR="00EA08EC" w:rsidRPr="00825F1F" w:rsidRDefault="00EA08EC" w:rsidP="009769B1">
            <w:pPr>
              <w:pStyle w:val="ListParagraph"/>
              <w:numPr>
                <w:ilvl w:val="0"/>
                <w:numId w:val="12"/>
              </w:numPr>
              <w:ind w:left="336" w:hanging="284"/>
            </w:pPr>
            <w:r w:rsidRPr="00825F1F">
              <w:t>Underground exploration to the south – exploration of the orebody in the MIN5404 southern area via underground drives. Works are required to inform prospective areas within the MIN5404 southern area and to adequately define viable ore zones. The proposed works will extend the currently approved exploration drives in the southern area.</w:t>
            </w:r>
          </w:p>
          <w:p w14:paraId="19E129C8" w14:textId="77777777" w:rsidR="00AE0845" w:rsidRDefault="00EA08EC" w:rsidP="00AE0845">
            <w:pPr>
              <w:pStyle w:val="ListParagraph"/>
              <w:numPr>
                <w:ilvl w:val="0"/>
                <w:numId w:val="12"/>
              </w:numPr>
              <w:ind w:left="336" w:hanging="284"/>
            </w:pPr>
            <w:r w:rsidRPr="00825F1F">
              <w:lastRenderedPageBreak/>
              <w:t>Waste rock management – proposed lift on the existing in pit waste storage at Falcon Pit. This is required as an alternative surface location for waste rock to allow progressive rehabilitation to be undertaken during the extension of McCormick</w:t>
            </w:r>
            <w:r w:rsidR="00A05725">
              <w:t>’</w:t>
            </w:r>
            <w:r w:rsidRPr="00825F1F">
              <w:t>s WRD (already approved).</w:t>
            </w:r>
          </w:p>
          <w:p w14:paraId="3DB99A40" w14:textId="79C87298" w:rsidR="00AE0845" w:rsidRDefault="00EA08EC" w:rsidP="00AE0845">
            <w:pPr>
              <w:pStyle w:val="ListParagraph"/>
              <w:numPr>
                <w:ilvl w:val="0"/>
                <w:numId w:val="12"/>
              </w:numPr>
              <w:ind w:left="336" w:hanging="284"/>
            </w:pPr>
            <w:r w:rsidRPr="00825F1F">
              <w:t>CIL Hardstand 4 – stage 4 is the first additional stage of CIL hardstands and storage ponds beyond the existing storage area, which will allow dry stacking of CIL tailings until 2023. Stage 4 represents an additional 0.2 ha of CIL hardstand area (approximately 1% increase to current hardstand area).</w:t>
            </w:r>
          </w:p>
        </w:tc>
      </w:tr>
    </w:tbl>
    <w:p w14:paraId="63527A4D" w14:textId="77777777" w:rsidR="007E70AF" w:rsidRDefault="007E70AF">
      <w:pPr>
        <w:tabs>
          <w:tab w:val="left" w:pos="2904"/>
          <w:tab w:val="left" w:pos="3907"/>
          <w:tab w:val="left" w:pos="4910"/>
          <w:tab w:val="left" w:pos="5913"/>
          <w:tab w:val="left" w:pos="6916"/>
        </w:tabs>
        <w:ind w:left="93"/>
        <w:rPr>
          <w:b/>
          <w:sz w:val="22"/>
        </w:rPr>
      </w:pPr>
    </w:p>
    <w:p w14:paraId="5C989AC2" w14:textId="7D0FD45A" w:rsidR="001C34F3" w:rsidRDefault="001C34F3">
      <w:pPr>
        <w:tabs>
          <w:tab w:val="left" w:pos="2904"/>
          <w:tab w:val="left" w:pos="3907"/>
          <w:tab w:val="left" w:pos="4910"/>
          <w:tab w:val="left" w:pos="5913"/>
          <w:tab w:val="left" w:pos="6916"/>
        </w:tabs>
        <w:ind w:left="93"/>
        <w:rPr>
          <w:b/>
          <w:sz w:val="22"/>
        </w:rPr>
      </w:pPr>
      <w:r>
        <w:rPr>
          <w:b/>
          <w:sz w:val="22"/>
        </w:rPr>
        <w:t>6</w:t>
      </w:r>
      <w:r w:rsidR="00731F1C">
        <w:rPr>
          <w:b/>
          <w:sz w:val="22"/>
        </w:rPr>
        <w:t xml:space="preserve">.  </w:t>
      </w:r>
      <w:r>
        <w:rPr>
          <w:b/>
          <w:sz w:val="22"/>
        </w:rPr>
        <w:t>Project implementation</w:t>
      </w:r>
    </w:p>
    <w:p w14:paraId="6575FA30" w14:textId="77777777" w:rsidR="001C34F3" w:rsidRDefault="001C34F3">
      <w:pPr>
        <w:tabs>
          <w:tab w:val="left" w:pos="2904"/>
          <w:tab w:val="left" w:pos="3907"/>
          <w:tab w:val="left" w:pos="4910"/>
          <w:tab w:val="left" w:pos="5913"/>
          <w:tab w:val="left" w:pos="6916"/>
        </w:tabs>
        <w:ind w:left="93"/>
        <w:rPr>
          <w:b/>
          <w:sz w:val="22"/>
        </w:rPr>
      </w:pP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80"/>
      </w:tblGrid>
      <w:tr w:rsidR="001C34F3" w14:paraId="3642C6CD" w14:textId="77777777">
        <w:tc>
          <w:tcPr>
            <w:tcW w:w="8880" w:type="dxa"/>
          </w:tcPr>
          <w:p w14:paraId="7A0BEAFC" w14:textId="77777777" w:rsidR="001C34F3" w:rsidRDefault="001C34F3">
            <w:pPr>
              <w:rPr>
                <w:b/>
              </w:rPr>
            </w:pPr>
            <w:r>
              <w:rPr>
                <w:b/>
              </w:rPr>
              <w:t xml:space="preserve">Implementing organisation </w:t>
            </w:r>
            <w:r>
              <w:t>(ultimately responsible for project, ie</w:t>
            </w:r>
            <w:r w:rsidR="00731F1C">
              <w:t xml:space="preserve">.  </w:t>
            </w:r>
            <w:r>
              <w:t>not contractor)</w:t>
            </w:r>
            <w:r>
              <w:rPr>
                <w:b/>
              </w:rPr>
              <w:t>:</w:t>
            </w:r>
          </w:p>
        </w:tc>
      </w:tr>
      <w:tr w:rsidR="001C34F3" w14:paraId="428017D1" w14:textId="77777777">
        <w:tc>
          <w:tcPr>
            <w:tcW w:w="8880" w:type="dxa"/>
          </w:tcPr>
          <w:p w14:paraId="29ABE515" w14:textId="7C2E08F3" w:rsidR="00996C81" w:rsidRDefault="001446B9">
            <w:r>
              <w:t>Fosterville Gold Mine Pty Ltd</w:t>
            </w:r>
          </w:p>
        </w:tc>
      </w:tr>
      <w:tr w:rsidR="001C34F3" w14:paraId="794D1D10" w14:textId="77777777">
        <w:tc>
          <w:tcPr>
            <w:tcW w:w="8880" w:type="dxa"/>
          </w:tcPr>
          <w:p w14:paraId="471E87D0" w14:textId="77777777" w:rsidR="001C34F3" w:rsidRDefault="001C34F3">
            <w:r>
              <w:rPr>
                <w:b/>
              </w:rPr>
              <w:t>Implementation timeframe:</w:t>
            </w:r>
          </w:p>
        </w:tc>
      </w:tr>
      <w:tr w:rsidR="001C34F3" w14:paraId="5D9043D3" w14:textId="77777777">
        <w:tc>
          <w:tcPr>
            <w:tcW w:w="8880" w:type="dxa"/>
          </w:tcPr>
          <w:p w14:paraId="60ACBB09" w14:textId="52FAB439" w:rsidR="0050520D" w:rsidRDefault="0050520D">
            <w:r>
              <w:t>The proposed time</w:t>
            </w:r>
            <w:r w:rsidR="0081269F">
              <w:t>frame</w:t>
            </w:r>
            <w:r>
              <w:t xml:space="preserve"> for the construction and operation of the</w:t>
            </w:r>
            <w:r w:rsidR="00DB7CE6">
              <w:t xml:space="preserve"> Sustained Operations</w:t>
            </w:r>
            <w:r>
              <w:t xml:space="preserve"> Project is </w:t>
            </w:r>
            <w:r w:rsidR="0081269F">
              <w:t xml:space="preserve">2023-2033 allowing for a </w:t>
            </w:r>
            <w:r w:rsidR="00DF1577">
              <w:t xml:space="preserve">minimum </w:t>
            </w:r>
            <w:r w:rsidR="0081269F">
              <w:t xml:space="preserve">ten-year mine life. </w:t>
            </w:r>
          </w:p>
        </w:tc>
      </w:tr>
      <w:tr w:rsidR="001C34F3" w14:paraId="7DDCC164" w14:textId="77777777">
        <w:tc>
          <w:tcPr>
            <w:tcW w:w="8880" w:type="dxa"/>
          </w:tcPr>
          <w:p w14:paraId="0BD823A9" w14:textId="77777777" w:rsidR="001C34F3" w:rsidRDefault="001C34F3">
            <w:r>
              <w:rPr>
                <w:b/>
              </w:rPr>
              <w:t xml:space="preserve">Proposed staging </w:t>
            </w:r>
            <w:r>
              <w:t>(if applicable):</w:t>
            </w:r>
          </w:p>
        </w:tc>
      </w:tr>
      <w:tr w:rsidR="001C34F3" w14:paraId="465A038D" w14:textId="77777777">
        <w:tc>
          <w:tcPr>
            <w:tcW w:w="8880" w:type="dxa"/>
          </w:tcPr>
          <w:p w14:paraId="08695D2B" w14:textId="0D1A484B" w:rsidR="00690A7D" w:rsidRDefault="0081269F">
            <w:r>
              <w:t xml:space="preserve">Subject to receiving all required </w:t>
            </w:r>
            <w:r w:rsidR="00DB7CE6">
              <w:t xml:space="preserve">project </w:t>
            </w:r>
            <w:r>
              <w:t xml:space="preserve">approvals, the </w:t>
            </w:r>
            <w:r w:rsidR="00DB7CE6">
              <w:t xml:space="preserve">Sustained Operations </w:t>
            </w:r>
            <w:r>
              <w:t xml:space="preserve">Project would commence in 2023. </w:t>
            </w:r>
          </w:p>
          <w:p w14:paraId="2A111FB9" w14:textId="77777777" w:rsidR="00690A7D" w:rsidRDefault="00690A7D">
            <w:r>
              <w:t>The p</w:t>
            </w:r>
            <w:r w:rsidR="0081269F">
              <w:t>roposed staging is</w:t>
            </w:r>
            <w:r>
              <w:t>:</w:t>
            </w:r>
          </w:p>
          <w:p w14:paraId="1474F062" w14:textId="367F91A4" w:rsidR="00A64EBE" w:rsidRDefault="00A64EBE" w:rsidP="00D06DF5">
            <w:pPr>
              <w:pStyle w:val="ListParagraph"/>
              <w:numPr>
                <w:ilvl w:val="0"/>
                <w:numId w:val="24"/>
              </w:numPr>
            </w:pPr>
            <w:r>
              <w:t>2021-2023: Assessment and approvals phase</w:t>
            </w:r>
          </w:p>
          <w:p w14:paraId="6713D142" w14:textId="44541C05" w:rsidR="001C34F3" w:rsidRDefault="007127C3" w:rsidP="00D06DF5">
            <w:pPr>
              <w:pStyle w:val="ListParagraph"/>
              <w:numPr>
                <w:ilvl w:val="0"/>
                <w:numId w:val="24"/>
              </w:numPr>
            </w:pPr>
            <w:r>
              <w:t xml:space="preserve">2023: </w:t>
            </w:r>
            <w:r w:rsidR="002A0FB8">
              <w:t xml:space="preserve">Commence construction </w:t>
            </w:r>
            <w:r w:rsidR="003D562C">
              <w:t>(</w:t>
            </w:r>
            <w:r w:rsidR="002A0FB8">
              <w:t>TSF 5 and 6</w:t>
            </w:r>
            <w:r w:rsidR="003D562C">
              <w:t xml:space="preserve">, </w:t>
            </w:r>
            <w:r w:rsidR="00DF1577">
              <w:t xml:space="preserve">in pit tailings, </w:t>
            </w:r>
            <w:r w:rsidR="003D562C">
              <w:t xml:space="preserve">brine </w:t>
            </w:r>
            <w:r w:rsidR="00E264BF">
              <w:t xml:space="preserve">evaporation </w:t>
            </w:r>
            <w:r w:rsidR="003D562C">
              <w:t>ponds</w:t>
            </w:r>
            <w:r w:rsidR="000F0FDE">
              <w:t>, CIL hardstands 5 and 6</w:t>
            </w:r>
            <w:r w:rsidR="00DF1577">
              <w:t>, supporting infrastructure</w:t>
            </w:r>
            <w:r w:rsidR="003D562C">
              <w:t>)</w:t>
            </w:r>
            <w:r w:rsidR="0043074A">
              <w:t xml:space="preserve"> </w:t>
            </w:r>
          </w:p>
          <w:p w14:paraId="2EDD9220" w14:textId="69ABF706" w:rsidR="002A0FB8" w:rsidRDefault="007127C3" w:rsidP="00D06DF5">
            <w:pPr>
              <w:pStyle w:val="ListParagraph"/>
              <w:numPr>
                <w:ilvl w:val="0"/>
                <w:numId w:val="24"/>
              </w:numPr>
            </w:pPr>
            <w:r>
              <w:t xml:space="preserve">2023-2033: </w:t>
            </w:r>
            <w:r w:rsidR="00C47572">
              <w:t>Operations phase (</w:t>
            </w:r>
            <w:r>
              <w:t>underground mining</w:t>
            </w:r>
            <w:r w:rsidR="00AD117E">
              <w:t xml:space="preserve"> extensions</w:t>
            </w:r>
            <w:r>
              <w:t xml:space="preserve">, </w:t>
            </w:r>
            <w:r w:rsidR="00AD117E">
              <w:t xml:space="preserve">open pit </w:t>
            </w:r>
            <w:r w:rsidR="00C47572">
              <w:t>cutbacks, tailings deposition and management, brine evaporation</w:t>
            </w:r>
            <w:r w:rsidR="002176B5">
              <w:t xml:space="preserve"> operations</w:t>
            </w:r>
            <w:r w:rsidR="00E264BF">
              <w:t>, MAR</w:t>
            </w:r>
            <w:r>
              <w:t xml:space="preserve">) </w:t>
            </w:r>
          </w:p>
          <w:p w14:paraId="3D6AED9C" w14:textId="42DF6FDA" w:rsidR="002E1690" w:rsidRDefault="002E1690" w:rsidP="00D06DF5">
            <w:pPr>
              <w:pStyle w:val="ListParagraph"/>
              <w:numPr>
                <w:ilvl w:val="0"/>
                <w:numId w:val="24"/>
              </w:numPr>
            </w:pPr>
            <w:r>
              <w:t>Progressive rehabilitation throughout the life of the project</w:t>
            </w:r>
          </w:p>
          <w:p w14:paraId="10D2CBD3" w14:textId="1DB92999" w:rsidR="002E1690" w:rsidRDefault="000673A8" w:rsidP="00FC09FC">
            <w:pPr>
              <w:pStyle w:val="ListParagraph"/>
              <w:numPr>
                <w:ilvl w:val="0"/>
                <w:numId w:val="24"/>
              </w:numPr>
            </w:pPr>
            <w:r>
              <w:t xml:space="preserve">Approx. </w:t>
            </w:r>
            <w:r w:rsidR="00FC09FC">
              <w:t>2027</w:t>
            </w:r>
            <w:r>
              <w:t xml:space="preserve">: commence Harrier </w:t>
            </w:r>
            <w:r w:rsidR="00A05725">
              <w:t xml:space="preserve">Pit </w:t>
            </w:r>
            <w:r>
              <w:t xml:space="preserve">WRD operations </w:t>
            </w:r>
          </w:p>
          <w:p w14:paraId="5BCC4403" w14:textId="467963F4" w:rsidR="0081269F" w:rsidRDefault="00FC09FC" w:rsidP="008B12EE">
            <w:pPr>
              <w:pStyle w:val="ListParagraph"/>
              <w:numPr>
                <w:ilvl w:val="0"/>
                <w:numId w:val="24"/>
              </w:numPr>
            </w:pPr>
            <w:r>
              <w:t>2034:</w:t>
            </w:r>
            <w:r w:rsidRPr="006D1D07">
              <w:t xml:space="preserve"> </w:t>
            </w:r>
            <w:r w:rsidR="008C57FC">
              <w:t>Final decommissioning and closure phase</w:t>
            </w:r>
          </w:p>
        </w:tc>
      </w:tr>
    </w:tbl>
    <w:p w14:paraId="0647179C" w14:textId="77777777" w:rsidR="001C34F3" w:rsidRDefault="001C34F3">
      <w:pPr>
        <w:tabs>
          <w:tab w:val="left" w:pos="2904"/>
          <w:tab w:val="left" w:pos="3907"/>
          <w:tab w:val="left" w:pos="4910"/>
          <w:tab w:val="left" w:pos="5913"/>
          <w:tab w:val="left" w:pos="6916"/>
        </w:tabs>
        <w:ind w:left="93"/>
        <w:rPr>
          <w:b/>
          <w:sz w:val="22"/>
        </w:rPr>
      </w:pPr>
    </w:p>
    <w:p w14:paraId="66422758" w14:textId="77777777" w:rsidR="001C34F3" w:rsidRDefault="001C34F3">
      <w:pPr>
        <w:tabs>
          <w:tab w:val="left" w:pos="2904"/>
          <w:tab w:val="left" w:pos="3907"/>
          <w:tab w:val="left" w:pos="4910"/>
          <w:tab w:val="left" w:pos="5913"/>
          <w:tab w:val="left" w:pos="6916"/>
        </w:tabs>
        <w:ind w:left="93"/>
        <w:rPr>
          <w:b/>
          <w:sz w:val="22"/>
        </w:rPr>
      </w:pPr>
      <w:r>
        <w:rPr>
          <w:b/>
          <w:sz w:val="22"/>
        </w:rPr>
        <w:t>7</w:t>
      </w:r>
      <w:r w:rsidR="00731F1C">
        <w:rPr>
          <w:b/>
          <w:sz w:val="22"/>
        </w:rPr>
        <w:t xml:space="preserve">.  </w:t>
      </w:r>
      <w:r>
        <w:rPr>
          <w:b/>
          <w:sz w:val="22"/>
        </w:rPr>
        <w:t>Description of proposed site or area of investigation</w:t>
      </w:r>
    </w:p>
    <w:p w14:paraId="12EC44FF" w14:textId="77777777" w:rsidR="001C34F3" w:rsidRDefault="001C34F3">
      <w:pPr>
        <w:tabs>
          <w:tab w:val="left" w:pos="2904"/>
          <w:tab w:val="left" w:pos="3907"/>
          <w:tab w:val="left" w:pos="4910"/>
          <w:tab w:val="left" w:pos="5913"/>
          <w:tab w:val="left" w:pos="6916"/>
        </w:tabs>
        <w:ind w:left="93"/>
        <w:rPr>
          <w:b/>
          <w:sz w:val="22"/>
        </w:rPr>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11212ECA" w14:textId="77777777" w:rsidTr="00F47D82">
        <w:tc>
          <w:tcPr>
            <w:tcW w:w="8880" w:type="dxa"/>
            <w:tcBorders>
              <w:bottom w:val="nil"/>
            </w:tcBorders>
          </w:tcPr>
          <w:p w14:paraId="0D1F9EF1" w14:textId="77777777" w:rsidR="001C34F3" w:rsidRDefault="001C34F3">
            <w:pPr>
              <w:tabs>
                <w:tab w:val="left" w:pos="5913"/>
                <w:tab w:val="left" w:pos="6916"/>
              </w:tabs>
            </w:pPr>
            <w:r>
              <w:rPr>
                <w:b/>
              </w:rPr>
              <w:t xml:space="preserve">Has a preferred site for the project been selected?  </w:t>
            </w:r>
            <w:r>
              <w:t xml:space="preserve">    </w:t>
            </w:r>
          </w:p>
        </w:tc>
      </w:tr>
      <w:tr w:rsidR="001C34F3" w14:paraId="1D806C66" w14:textId="77777777" w:rsidTr="00F47D82">
        <w:tc>
          <w:tcPr>
            <w:tcW w:w="8880" w:type="dxa"/>
            <w:tcBorders>
              <w:top w:val="nil"/>
              <w:bottom w:val="nil"/>
            </w:tcBorders>
          </w:tcPr>
          <w:p w14:paraId="410CA771" w14:textId="77777777" w:rsidR="001C34F3" w:rsidRDefault="00A16664">
            <w:pPr>
              <w:tabs>
                <w:tab w:val="left" w:pos="5913"/>
                <w:tab w:val="left" w:pos="6916"/>
              </w:tabs>
              <w:spacing w:before="40"/>
              <w:ind w:left="720"/>
              <w:rPr>
                <w:b/>
              </w:rPr>
            </w:pPr>
            <w:r>
              <w:rPr>
                <w:rFonts w:ascii="Webdings" w:eastAsia="Webdings" w:hAnsi="Webdings" w:cs="Webdings"/>
                <w:color w:val="C0C0C0"/>
                <w:shd w:val="clear" w:color="auto" w:fill="E6E6E6"/>
              </w:rPr>
              <w:t></w:t>
            </w:r>
            <w:r w:rsidR="001C34F3">
              <w:t xml:space="preserve">  No    </w:t>
            </w:r>
            <w:r w:rsidRPr="000A3EAC">
              <w:rPr>
                <w:rFonts w:ascii="Webdings" w:eastAsia="Webdings" w:hAnsi="Webdings" w:cs="Webdings"/>
                <w:shd w:val="clear" w:color="auto" w:fill="E6E6E6"/>
              </w:rPr>
              <w:t></w:t>
            </w:r>
            <w:r w:rsidR="001C34F3">
              <w:t xml:space="preserve">Yes  </w:t>
            </w:r>
            <w:r w:rsidR="001C34F3">
              <w:rPr>
                <w:b/>
              </w:rPr>
              <w:t xml:space="preserve"> </w:t>
            </w:r>
            <w:r w:rsidR="001C34F3">
              <w:t>If no, please describe area for investigation.</w:t>
            </w:r>
          </w:p>
        </w:tc>
      </w:tr>
      <w:tr w:rsidR="001C34F3" w14:paraId="2CD981D3" w14:textId="77777777" w:rsidTr="00F47D82">
        <w:tc>
          <w:tcPr>
            <w:tcW w:w="8880" w:type="dxa"/>
            <w:tcBorders>
              <w:top w:val="nil"/>
              <w:bottom w:val="nil"/>
            </w:tcBorders>
          </w:tcPr>
          <w:p w14:paraId="62CB506E" w14:textId="77777777" w:rsidR="001C34F3" w:rsidRDefault="001C34F3">
            <w:pPr>
              <w:tabs>
                <w:tab w:val="left" w:pos="898"/>
                <w:tab w:val="left" w:pos="1901"/>
                <w:tab w:val="left" w:pos="2904"/>
                <w:tab w:val="left" w:pos="3907"/>
                <w:tab w:val="left" w:pos="4910"/>
                <w:tab w:val="left" w:pos="5913"/>
                <w:tab w:val="left" w:pos="6916"/>
              </w:tabs>
              <w:ind w:left="720"/>
            </w:pPr>
            <w:r>
              <w:t>If yes, please describe the preferred site in the next items (if practicable).</w:t>
            </w:r>
          </w:p>
        </w:tc>
      </w:tr>
      <w:tr w:rsidR="001C34F3" w14:paraId="1C7F86F1" w14:textId="77777777" w:rsidTr="00F47D82">
        <w:tc>
          <w:tcPr>
            <w:tcW w:w="8880" w:type="dxa"/>
            <w:tcBorders>
              <w:top w:val="nil"/>
              <w:bottom w:val="nil"/>
            </w:tcBorders>
          </w:tcPr>
          <w:p w14:paraId="2F564AC7" w14:textId="77777777" w:rsidR="001C34F3" w:rsidRDefault="001C34F3">
            <w:pPr>
              <w:tabs>
                <w:tab w:val="left" w:pos="898"/>
                <w:tab w:val="left" w:pos="1901"/>
                <w:tab w:val="left" w:pos="2904"/>
                <w:tab w:val="left" w:pos="3907"/>
                <w:tab w:val="left" w:pos="4910"/>
                <w:tab w:val="left" w:pos="5913"/>
                <w:tab w:val="left" w:pos="6916"/>
              </w:tabs>
              <w:ind w:left="720"/>
            </w:pPr>
          </w:p>
        </w:tc>
      </w:tr>
      <w:tr w:rsidR="001C34F3" w14:paraId="3F964308" w14:textId="77777777" w:rsidTr="00F47D82">
        <w:tc>
          <w:tcPr>
            <w:tcW w:w="8880" w:type="dxa"/>
            <w:tcBorders>
              <w:bottom w:val="nil"/>
            </w:tcBorders>
          </w:tcPr>
          <w:p w14:paraId="0D1D7ECD" w14:textId="69B939D7" w:rsidR="001C34F3" w:rsidRDefault="001C34F3">
            <w:pPr>
              <w:tabs>
                <w:tab w:val="left" w:pos="4910"/>
                <w:tab w:val="left" w:pos="5913"/>
                <w:tab w:val="left" w:pos="6916"/>
              </w:tabs>
            </w:pPr>
            <w:r>
              <w:rPr>
                <w:b/>
              </w:rPr>
              <w:t>General description of preferred site,</w:t>
            </w:r>
            <w:r>
              <w:t xml:space="preserve"> (including aspects such as topography/landform, soil types/degradation, drainage/ waterways, native/exotic vegetation cover, physical features, built structures, road frontages; attach ground-level photographs of site, as well as A4/A3 aerial/satellite image(s) and/or map(s) of site &amp; surrounds, showing project footprint):</w:t>
            </w:r>
          </w:p>
        </w:tc>
      </w:tr>
      <w:tr w:rsidR="001C34F3" w14:paraId="5E3E78A0" w14:textId="77777777" w:rsidTr="00F47D82">
        <w:tc>
          <w:tcPr>
            <w:tcW w:w="8880" w:type="dxa"/>
            <w:tcBorders>
              <w:top w:val="nil"/>
              <w:bottom w:val="nil"/>
            </w:tcBorders>
          </w:tcPr>
          <w:p w14:paraId="28D2A709" w14:textId="090C07AC" w:rsidR="00BA32A8" w:rsidRDefault="006C4A37">
            <w:r w:rsidRPr="006721A2">
              <w:t xml:space="preserve">The mining lease contains </w:t>
            </w:r>
            <w:r w:rsidR="00DF1577">
              <w:t xml:space="preserve">engineered landforms </w:t>
            </w:r>
            <w:r w:rsidRPr="006721A2">
              <w:t xml:space="preserve"> and structures related to past and current mining operations including: open pits, waste rock dumps, tailings storage facilities, drainage lines and water </w:t>
            </w:r>
            <w:r>
              <w:t>storages</w:t>
            </w:r>
            <w:r w:rsidRPr="006721A2">
              <w:t xml:space="preserve">, the processing plant, </w:t>
            </w:r>
            <w:r>
              <w:t xml:space="preserve">water treatment plants, </w:t>
            </w:r>
            <w:r w:rsidRPr="006721A2">
              <w:t>offices</w:t>
            </w:r>
            <w:r>
              <w:t>, workshops</w:t>
            </w:r>
            <w:r w:rsidRPr="006721A2">
              <w:t>, haul roads, powerlines and pipelines.</w:t>
            </w:r>
            <w:r>
              <w:t xml:space="preserve"> </w:t>
            </w:r>
          </w:p>
          <w:p w14:paraId="2CC6B5F0" w14:textId="1F054DE7" w:rsidR="00B26BEC" w:rsidRDefault="00C1622E">
            <w:r>
              <w:lastRenderedPageBreak/>
              <w:t>The preferred location</w:t>
            </w:r>
            <w:r w:rsidR="00885589">
              <w:t xml:space="preserve"> for</w:t>
            </w:r>
            <w:r w:rsidR="00EB05B5">
              <w:t xml:space="preserve"> each of the individual components is for the</w:t>
            </w:r>
            <w:r w:rsidR="00FC09FC">
              <w:t xml:space="preserve"> proposed new works</w:t>
            </w:r>
            <w:r w:rsidR="00EB05B5">
              <w:t xml:space="preserve"> to </w:t>
            </w:r>
            <w:r w:rsidR="00BA32A8">
              <w:t xml:space="preserve">be </w:t>
            </w:r>
            <w:r w:rsidR="00EB05B5">
              <w:t xml:space="preserve">co-located </w:t>
            </w:r>
            <w:r w:rsidR="00323758">
              <w:t>with (</w:t>
            </w:r>
            <w:r w:rsidR="00EB05B5">
              <w:t>or in close proximity to</w:t>
            </w:r>
            <w:r w:rsidR="00323758">
              <w:t>)</w:t>
            </w:r>
            <w:r w:rsidR="00EB05B5">
              <w:t xml:space="preserve"> existing </w:t>
            </w:r>
            <w:r w:rsidR="00885589">
              <w:t>components used for the same purpose (</w:t>
            </w:r>
            <w:r w:rsidR="00EB05B5">
              <w:t>e.g., new TSFs with existing TSFs).</w:t>
            </w:r>
            <w:r w:rsidR="00D7102F">
              <w:t xml:space="preserve"> All </w:t>
            </w:r>
            <w:r w:rsidR="003516E4">
              <w:t>components</w:t>
            </w:r>
            <w:r w:rsidR="00D7102F">
              <w:t xml:space="preserve"> are to be located within </w:t>
            </w:r>
            <w:r w:rsidR="00B26BEC">
              <w:t>MIN5404</w:t>
            </w:r>
            <w:r w:rsidR="003516E4">
              <w:t xml:space="preserve">. </w:t>
            </w:r>
          </w:p>
        </w:tc>
      </w:tr>
      <w:tr w:rsidR="001C34F3" w14:paraId="638D2552" w14:textId="77777777" w:rsidTr="00F47D82">
        <w:tc>
          <w:tcPr>
            <w:tcW w:w="8880" w:type="dxa"/>
            <w:tcBorders>
              <w:top w:val="nil"/>
              <w:bottom w:val="nil"/>
            </w:tcBorders>
          </w:tcPr>
          <w:p w14:paraId="613258FF" w14:textId="77777777" w:rsidR="001C34F3" w:rsidRPr="000E78EC" w:rsidRDefault="00B26BEC">
            <w:pPr>
              <w:rPr>
                <w:b/>
                <w:i/>
              </w:rPr>
            </w:pPr>
            <w:r w:rsidRPr="000E78EC">
              <w:rPr>
                <w:b/>
                <w:i/>
              </w:rPr>
              <w:lastRenderedPageBreak/>
              <w:t>Topography/Landform</w:t>
            </w:r>
          </w:p>
        </w:tc>
      </w:tr>
      <w:tr w:rsidR="00B26BEC" w14:paraId="5905355D" w14:textId="77777777" w:rsidTr="00F47D82">
        <w:tc>
          <w:tcPr>
            <w:tcW w:w="8880" w:type="dxa"/>
            <w:tcBorders>
              <w:top w:val="nil"/>
              <w:bottom w:val="nil"/>
            </w:tcBorders>
          </w:tcPr>
          <w:p w14:paraId="38DDB034" w14:textId="0418AE14" w:rsidR="00453C04" w:rsidRDefault="007117D5">
            <w:r>
              <w:t xml:space="preserve">The regional landform can be described as low rolling hills and undulating rises which enclose the narrow alluvial flats along the Campaspe River. </w:t>
            </w:r>
            <w:r w:rsidR="00453C04">
              <w:t xml:space="preserve">The mine lies at the foot of a north-north-west trending ridge with a maximum elevation at Mt Sugarloaf of about 265 </w:t>
            </w:r>
            <w:r w:rsidR="00E05F11">
              <w:t>metres Australian Height Datum (</w:t>
            </w:r>
            <w:r w:rsidR="00453C04">
              <w:t>mAHD</w:t>
            </w:r>
            <w:r w:rsidR="00E05F11">
              <w:t>)</w:t>
            </w:r>
            <w:r w:rsidR="00453C04">
              <w:t xml:space="preserve">. </w:t>
            </w:r>
          </w:p>
          <w:p w14:paraId="20E0540D" w14:textId="41DAD868" w:rsidR="007117D5" w:rsidRPr="007117D5" w:rsidRDefault="00453C04">
            <w:r>
              <w:t>A lower ridge (170 mAHD) crosses the mine site in a</w:t>
            </w:r>
            <w:r w:rsidR="00B9264F">
              <w:t>n</w:t>
            </w:r>
            <w:r>
              <w:t xml:space="preserve"> NNW-SSE direction along the Fosterville fault. The site is flat to gently undulating, with an overall slope toward the east-northeast. </w:t>
            </w:r>
          </w:p>
        </w:tc>
      </w:tr>
      <w:tr w:rsidR="00B26BEC" w14:paraId="33B294CF" w14:textId="77777777" w:rsidTr="00F47D82">
        <w:tc>
          <w:tcPr>
            <w:tcW w:w="8880" w:type="dxa"/>
            <w:tcBorders>
              <w:top w:val="nil"/>
              <w:bottom w:val="nil"/>
            </w:tcBorders>
          </w:tcPr>
          <w:p w14:paraId="3512F7A0" w14:textId="0D588AD5" w:rsidR="00655ED7" w:rsidRPr="007117D5" w:rsidRDefault="007117D5">
            <w:r w:rsidRPr="007117D5">
              <w:t xml:space="preserve">The </w:t>
            </w:r>
            <w:r>
              <w:t xml:space="preserve">topography of the Fosterville area is dominated by the Campaspe River to the east and the Sugarloaf Range to the west. Between these topographic features lie a progression of landforms, the narrow alluvial flats along the river are enclosed by the low undulating rises, which are bounded by low rolling hills which in turn are bounded by the Sugarloaf Range. These landforms range in elevation from 145m above sea level (ASL) along the Campaspe River, to 265m ASL at the summit of Mount Sugarloaf. </w:t>
            </w:r>
          </w:p>
        </w:tc>
      </w:tr>
      <w:tr w:rsidR="00B26BEC" w14:paraId="34020622" w14:textId="77777777" w:rsidTr="00F47D82">
        <w:tc>
          <w:tcPr>
            <w:tcW w:w="8880" w:type="dxa"/>
            <w:tcBorders>
              <w:top w:val="nil"/>
              <w:bottom w:val="nil"/>
            </w:tcBorders>
          </w:tcPr>
          <w:p w14:paraId="43306E3E" w14:textId="03ACEEE4" w:rsidR="00655ED7" w:rsidRPr="00655ED7" w:rsidRDefault="00655ED7">
            <w:r w:rsidRPr="00655ED7">
              <w:t xml:space="preserve">The original </w:t>
            </w:r>
            <w:r>
              <w:t xml:space="preserve">landforms have been modified by mining operations at the site, including historical mining and current mining activities. These changes include the excavation of open pits and new landforms associated with heap leach facilities, tailings storage facilities, and the addition of the waste rock dumps. </w:t>
            </w:r>
          </w:p>
        </w:tc>
      </w:tr>
      <w:tr w:rsidR="00B26BEC" w14:paraId="232419FF" w14:textId="77777777" w:rsidTr="00F47D82">
        <w:tc>
          <w:tcPr>
            <w:tcW w:w="8880" w:type="dxa"/>
            <w:tcBorders>
              <w:top w:val="nil"/>
              <w:bottom w:val="nil"/>
            </w:tcBorders>
          </w:tcPr>
          <w:p w14:paraId="1AFAD0AC" w14:textId="77777777" w:rsidR="00B26BEC" w:rsidRPr="00B10DF1" w:rsidRDefault="00B26BEC">
            <w:pPr>
              <w:rPr>
                <w:b/>
                <w:i/>
              </w:rPr>
            </w:pPr>
            <w:r w:rsidRPr="00B10DF1">
              <w:rPr>
                <w:b/>
                <w:i/>
              </w:rPr>
              <w:t>Soil and Groundwater</w:t>
            </w:r>
          </w:p>
        </w:tc>
      </w:tr>
      <w:tr w:rsidR="00B26BEC" w14:paraId="476BCEA7" w14:textId="77777777" w:rsidTr="00F47D82">
        <w:tc>
          <w:tcPr>
            <w:tcW w:w="8880" w:type="dxa"/>
            <w:tcBorders>
              <w:top w:val="nil"/>
              <w:bottom w:val="nil"/>
            </w:tcBorders>
          </w:tcPr>
          <w:p w14:paraId="73E1819F" w14:textId="7D312BA5" w:rsidR="00946ED9" w:rsidRDefault="00513D13" w:rsidP="00946ED9">
            <w:r w:rsidRPr="00513D13">
              <w:t>Fosterville Goldfield is located within the Fosterville Structural Zone in the Lachlan Fold Belt</w:t>
            </w:r>
            <w:r>
              <w:t xml:space="preserve">. </w:t>
            </w:r>
            <w:r w:rsidR="00946ED9" w:rsidRPr="00946ED9">
              <w:t>The lithology of the Fosterville area consists of a sequence of Lower Ordovician</w:t>
            </w:r>
            <w:r w:rsidR="00946ED9">
              <w:t xml:space="preserve"> </w:t>
            </w:r>
            <w:r w:rsidR="00946ED9" w:rsidRPr="00946ED9">
              <w:t>marine sedimentary rocks (turbidites) including greywackes, sandstones, siltstones</w:t>
            </w:r>
            <w:r w:rsidR="00946ED9">
              <w:t xml:space="preserve"> </w:t>
            </w:r>
            <w:r w:rsidR="00946ED9" w:rsidRPr="00946ED9">
              <w:t>and shales. Fine grained alluvial and colluvial soils a few metres thick overlie the</w:t>
            </w:r>
            <w:r w:rsidR="00946ED9">
              <w:t xml:space="preserve"> </w:t>
            </w:r>
            <w:r w:rsidR="00946ED9" w:rsidRPr="00946ED9">
              <w:t>Ordovician sequence within the mining leases.</w:t>
            </w:r>
          </w:p>
          <w:p w14:paraId="24F673A7" w14:textId="77777777" w:rsidR="00946ED9" w:rsidRDefault="00946ED9" w:rsidP="00946ED9">
            <w:r w:rsidRPr="00946ED9">
              <w:t>The turbidite sequence in the Fosterville area is tightly folded and contains two major</w:t>
            </w:r>
            <w:r>
              <w:t xml:space="preserve"> </w:t>
            </w:r>
            <w:r w:rsidRPr="00946ED9">
              <w:t>faults – Fosterville Fault and O’Dwyer’s Fault. Both faults dip steeply and trend in a</w:t>
            </w:r>
            <w:r>
              <w:t xml:space="preserve"> </w:t>
            </w:r>
            <w:r w:rsidRPr="00946ED9">
              <w:t>north-northwest direction parallel to antiform axial plains and the regional strike of the</w:t>
            </w:r>
            <w:r>
              <w:t xml:space="preserve"> </w:t>
            </w:r>
            <w:r w:rsidRPr="00946ED9">
              <w:t xml:space="preserve">Ordovician sequence. </w:t>
            </w:r>
          </w:p>
          <w:p w14:paraId="5723561A" w14:textId="19795D60" w:rsidR="00946ED9" w:rsidRDefault="00946ED9" w:rsidP="00946ED9">
            <w:r w:rsidRPr="00946ED9">
              <w:t>The Fosterville Fault is greater than 8km long and crosses the</w:t>
            </w:r>
            <w:r>
              <w:t xml:space="preserve"> </w:t>
            </w:r>
            <w:r w:rsidRPr="00946ED9">
              <w:t>total length of the Mining Lease. The width of the Fosterville Fault ranges between 2m and 30m depending on the host lithology</w:t>
            </w:r>
            <w:r>
              <w:t xml:space="preserve"> (t</w:t>
            </w:r>
            <w:r w:rsidRPr="00946ED9">
              <w:t>he fault zone tends to be wide in</w:t>
            </w:r>
            <w:r>
              <w:t xml:space="preserve"> </w:t>
            </w:r>
            <w:r w:rsidRPr="00946ED9">
              <w:t>sandstones and narrow in the fine-grained rocks</w:t>
            </w:r>
            <w:r>
              <w:t>)</w:t>
            </w:r>
            <w:r w:rsidRPr="00946ED9">
              <w:t>. The O’Dwyer’s Fault is about 1.5km</w:t>
            </w:r>
            <w:r>
              <w:t xml:space="preserve"> </w:t>
            </w:r>
            <w:r w:rsidRPr="00946ED9">
              <w:t>east of the Fosterville Fault. Several secondary splay faults are developed in</w:t>
            </w:r>
            <w:r>
              <w:t xml:space="preserve"> </w:t>
            </w:r>
            <w:r w:rsidRPr="00946ED9">
              <w:t xml:space="preserve">association with the main fault zones. </w:t>
            </w:r>
          </w:p>
          <w:p w14:paraId="0116168D" w14:textId="703867B2" w:rsidR="005F7CF6" w:rsidRPr="003621CF" w:rsidRDefault="00946ED9">
            <w:r w:rsidRPr="00946ED9">
              <w:t>At Central North and Central Ellesmere, the</w:t>
            </w:r>
            <w:r>
              <w:t xml:space="preserve"> </w:t>
            </w:r>
            <w:r w:rsidRPr="00946ED9">
              <w:t>Fosterville Fault dips steeply to the west at around 80 degrees.</w:t>
            </w:r>
            <w:r>
              <w:t xml:space="preserve"> </w:t>
            </w:r>
            <w:r w:rsidRPr="00946ED9">
              <w:t>Gold mineralisation within the mining lease is associated with the fault zones. The</w:t>
            </w:r>
            <w:r>
              <w:t xml:space="preserve"> </w:t>
            </w:r>
            <w:r w:rsidRPr="00946ED9">
              <w:t>Rehe’s, Fosterville, Central North, Central Ellesmere, Harrington’s Hill, Harrington’s</w:t>
            </w:r>
            <w:r>
              <w:t xml:space="preserve"> </w:t>
            </w:r>
            <w:r w:rsidRPr="00946ED9">
              <w:t>Hill South, and Dal</w:t>
            </w:r>
            <w:r w:rsidR="0083051D">
              <w:t>e</w:t>
            </w:r>
            <w:r w:rsidRPr="00946ED9">
              <w:t>y’s Hill deposits are all located along the Fosterville Fault. The</w:t>
            </w:r>
            <w:r>
              <w:t xml:space="preserve"> </w:t>
            </w:r>
            <w:r w:rsidRPr="00946ED9">
              <w:t>Sharkey’s and Robbins Hill deposits are located on the O’Dwyer’s Fault.</w:t>
            </w:r>
          </w:p>
        </w:tc>
      </w:tr>
      <w:tr w:rsidR="00B26BEC" w14:paraId="62FC5B4B" w14:textId="77777777" w:rsidTr="00F47D82">
        <w:tc>
          <w:tcPr>
            <w:tcW w:w="8880" w:type="dxa"/>
            <w:tcBorders>
              <w:top w:val="nil"/>
              <w:bottom w:val="nil"/>
            </w:tcBorders>
          </w:tcPr>
          <w:p w14:paraId="0DE3B5B0" w14:textId="77777777" w:rsidR="00B26BEC" w:rsidRDefault="005F7CF6">
            <w:r>
              <w:t>The hydrostratigraphic units in the area include:</w:t>
            </w:r>
          </w:p>
          <w:p w14:paraId="4C0CF961" w14:textId="77777777" w:rsidR="007445EA" w:rsidRDefault="005F7CF6" w:rsidP="005F7CF6">
            <w:pPr>
              <w:numPr>
                <w:ilvl w:val="0"/>
                <w:numId w:val="23"/>
              </w:numPr>
            </w:pPr>
            <w:r>
              <w:t>Alluvial aquifer systems, which are best developed around</w:t>
            </w:r>
            <w:r w:rsidR="007445EA">
              <w:t>:</w:t>
            </w:r>
          </w:p>
          <w:p w14:paraId="02B19532" w14:textId="77777777" w:rsidR="007445EA" w:rsidRDefault="005F7CF6" w:rsidP="007445EA">
            <w:pPr>
              <w:numPr>
                <w:ilvl w:val="1"/>
                <w:numId w:val="23"/>
              </w:numPr>
            </w:pPr>
            <w:r>
              <w:t xml:space="preserve">the Campaspe River </w:t>
            </w:r>
            <w:r w:rsidR="003E309A">
              <w:t>(</w:t>
            </w:r>
            <w:r w:rsidR="002F783B">
              <w:t xml:space="preserve">the </w:t>
            </w:r>
            <w:r w:rsidR="003E309A" w:rsidRPr="0017770D">
              <w:t>Tertiary Campaspe Deep Lead</w:t>
            </w:r>
            <w:r w:rsidR="007445EA">
              <w:t xml:space="preserve"> aquifer</w:t>
            </w:r>
            <w:r w:rsidR="003E309A">
              <w:t>)</w:t>
            </w:r>
            <w:r w:rsidR="003E309A" w:rsidRPr="0017770D">
              <w:t xml:space="preserve"> </w:t>
            </w:r>
            <w:r>
              <w:t xml:space="preserve">and </w:t>
            </w:r>
          </w:p>
          <w:p w14:paraId="73BDD7C8" w14:textId="7DC4D1CD" w:rsidR="005F7CF6" w:rsidRDefault="005F7CF6" w:rsidP="007445EA">
            <w:pPr>
              <w:numPr>
                <w:ilvl w:val="1"/>
                <w:numId w:val="23"/>
              </w:numPr>
            </w:pPr>
            <w:r>
              <w:t>about 1km to the north of the mining lease</w:t>
            </w:r>
            <w:r w:rsidR="003E309A">
              <w:t xml:space="preserve"> (the Shepparton Formation)</w:t>
            </w:r>
          </w:p>
          <w:p w14:paraId="008AAC30" w14:textId="298A46F3" w:rsidR="003B3D5D" w:rsidRPr="003B3D5D" w:rsidRDefault="005F7CF6" w:rsidP="009B62B1">
            <w:pPr>
              <w:numPr>
                <w:ilvl w:val="0"/>
                <w:numId w:val="23"/>
              </w:numPr>
            </w:pPr>
            <w:r>
              <w:t>The underlying fractured rock aquifer</w:t>
            </w:r>
            <w:r w:rsidR="00692AAD">
              <w:t xml:space="preserve"> (FRA)</w:t>
            </w:r>
            <w:r>
              <w:t xml:space="preserve">. </w:t>
            </w:r>
          </w:p>
        </w:tc>
      </w:tr>
      <w:tr w:rsidR="00B26BEC" w14:paraId="737E6C43" w14:textId="77777777" w:rsidTr="00F47D82">
        <w:tc>
          <w:tcPr>
            <w:tcW w:w="8880" w:type="dxa"/>
            <w:tcBorders>
              <w:top w:val="nil"/>
              <w:bottom w:val="nil"/>
            </w:tcBorders>
          </w:tcPr>
          <w:p w14:paraId="06472C62" w14:textId="77777777" w:rsidR="00B26BEC" w:rsidRPr="000E78EC" w:rsidRDefault="00B26BEC">
            <w:pPr>
              <w:rPr>
                <w:b/>
                <w:i/>
              </w:rPr>
            </w:pPr>
            <w:r w:rsidRPr="000E78EC">
              <w:rPr>
                <w:b/>
                <w:i/>
              </w:rPr>
              <w:t xml:space="preserve">Drainage &amp; waterways </w:t>
            </w:r>
          </w:p>
        </w:tc>
      </w:tr>
      <w:tr w:rsidR="00B26BEC" w14:paraId="6C31C1DB" w14:textId="77777777" w:rsidTr="00F47D82">
        <w:tc>
          <w:tcPr>
            <w:tcW w:w="8880" w:type="dxa"/>
            <w:tcBorders>
              <w:top w:val="nil"/>
              <w:bottom w:val="nil"/>
            </w:tcBorders>
          </w:tcPr>
          <w:p w14:paraId="540C3D2D" w14:textId="69C3BD30" w:rsidR="00A140E7" w:rsidRDefault="003B3D5D">
            <w:r w:rsidRPr="003621CF">
              <w:t xml:space="preserve">Fosterville Gold Mine </w:t>
            </w:r>
            <w:r>
              <w:t xml:space="preserve">is </w:t>
            </w:r>
            <w:r w:rsidR="00692AAD">
              <w:t>located in Central Victoria and the Murray-Darling Basin</w:t>
            </w:r>
            <w:r w:rsidR="00A140E7">
              <w:t>. The site lies within river terraces between the Sugarloaf Range</w:t>
            </w:r>
            <w:r w:rsidR="00C52278">
              <w:t xml:space="preserve"> </w:t>
            </w:r>
            <w:r w:rsidR="003B4A08" w:rsidRPr="007056AF">
              <w:t>(Gunyah Creek), Axe Creek</w:t>
            </w:r>
            <w:r w:rsidR="00A140E7">
              <w:t xml:space="preserve"> and the Campaspe River. </w:t>
            </w:r>
            <w:r w:rsidR="00BE478A">
              <w:t xml:space="preserve">The </w:t>
            </w:r>
            <w:r w:rsidR="001F0417">
              <w:t>m</w:t>
            </w:r>
            <w:r w:rsidR="00FA77C2">
              <w:t>ine</w:t>
            </w:r>
            <w:r w:rsidR="00BE478A">
              <w:t xml:space="preserve"> is located within the catchments of the Campaspe River and Bendigo Creek.</w:t>
            </w:r>
          </w:p>
          <w:p w14:paraId="63E59A6B" w14:textId="6AC1B8ED" w:rsidR="005F7CF6" w:rsidRDefault="005F7CF6" w:rsidP="005F7CF6">
            <w:r w:rsidRPr="005F7CF6">
              <w:t>The northern part of the mine site is drained northwards by a small ephemeral watercourse, Gunyah</w:t>
            </w:r>
            <w:r>
              <w:t xml:space="preserve"> </w:t>
            </w:r>
            <w:r w:rsidRPr="005F7CF6">
              <w:t xml:space="preserve">Creek, which traverses west of the </w:t>
            </w:r>
            <w:r>
              <w:t>TSF area</w:t>
            </w:r>
            <w:r w:rsidRPr="005F7CF6">
              <w:t xml:space="preserve"> and the northern end of Hunts Pit towards Bendigo</w:t>
            </w:r>
            <w:r>
              <w:t xml:space="preserve"> </w:t>
            </w:r>
            <w:r w:rsidRPr="005F7CF6">
              <w:t>Creek. The southern part of the site is drained by several intermittent watercourses eastward across the site</w:t>
            </w:r>
            <w:r>
              <w:t xml:space="preserve"> </w:t>
            </w:r>
            <w:r w:rsidRPr="005F7CF6">
              <w:t>toward to the floodplain of the Campaspe River</w:t>
            </w:r>
            <w:r w:rsidR="00692AAD">
              <w:t xml:space="preserve">, including </w:t>
            </w:r>
            <w:r w:rsidRPr="005F7CF6">
              <w:t>Axe Creek, an</w:t>
            </w:r>
            <w:r>
              <w:t xml:space="preserve"> </w:t>
            </w:r>
            <w:r w:rsidRPr="005F7CF6">
              <w:lastRenderedPageBreak/>
              <w:t>ephemeral creek, which flows around the Sugarloaf Ranges and merges with the Campaspe Rive</w:t>
            </w:r>
            <w:r>
              <w:t xml:space="preserve">r. </w:t>
            </w:r>
          </w:p>
          <w:p w14:paraId="63165E6F" w14:textId="111FCCAF" w:rsidR="003B3D5D" w:rsidRPr="00B26BEC" w:rsidRDefault="00453C04">
            <w:pPr>
              <w:rPr>
                <w:u w:val="single"/>
              </w:rPr>
            </w:pPr>
            <w:r>
              <w:t>The main surface drainage in the Fosterville region is the Campaspe River, which flows northwards approximately 1.5-2 km east of the site</w:t>
            </w:r>
            <w:r w:rsidR="00692AAD">
              <w:t xml:space="preserve"> to the </w:t>
            </w:r>
            <w:r w:rsidR="00692AAD" w:rsidRPr="00692AAD">
              <w:t>Barnadown weir and into the Murray River further downstream</w:t>
            </w:r>
            <w:r w:rsidR="00692AAD">
              <w:t>.</w:t>
            </w:r>
          </w:p>
        </w:tc>
      </w:tr>
      <w:tr w:rsidR="00B26BEC" w14:paraId="7334D9AC" w14:textId="77777777" w:rsidTr="00F47D82">
        <w:tc>
          <w:tcPr>
            <w:tcW w:w="8880" w:type="dxa"/>
            <w:tcBorders>
              <w:top w:val="nil"/>
              <w:bottom w:val="nil"/>
            </w:tcBorders>
          </w:tcPr>
          <w:p w14:paraId="4BE6E039" w14:textId="77777777" w:rsidR="00B26BEC" w:rsidRPr="00E50A44" w:rsidRDefault="00B26BEC">
            <w:pPr>
              <w:rPr>
                <w:b/>
                <w:i/>
              </w:rPr>
            </w:pPr>
            <w:r w:rsidRPr="00E50A44">
              <w:rPr>
                <w:b/>
                <w:i/>
              </w:rPr>
              <w:lastRenderedPageBreak/>
              <w:t xml:space="preserve">Native vegetation </w:t>
            </w:r>
          </w:p>
        </w:tc>
      </w:tr>
      <w:tr w:rsidR="00B26BEC" w14:paraId="3BA7AAA0" w14:textId="77777777" w:rsidTr="00F47D82">
        <w:tc>
          <w:tcPr>
            <w:tcW w:w="8880" w:type="dxa"/>
            <w:tcBorders>
              <w:top w:val="nil"/>
              <w:bottom w:val="nil"/>
            </w:tcBorders>
          </w:tcPr>
          <w:p w14:paraId="1962DFF7" w14:textId="1B83B75D" w:rsidR="00EC4220" w:rsidRDefault="006A36FA" w:rsidP="0080648D">
            <w:r>
              <w:t>F</w:t>
            </w:r>
            <w:r w:rsidR="002935D4">
              <w:t xml:space="preserve">osterville </w:t>
            </w:r>
            <w:r>
              <w:t>G</w:t>
            </w:r>
            <w:r w:rsidR="002935D4">
              <w:t xml:space="preserve">old </w:t>
            </w:r>
            <w:r>
              <w:t>M</w:t>
            </w:r>
            <w:r w:rsidR="002935D4">
              <w:t>ine</w:t>
            </w:r>
            <w:r>
              <w:t xml:space="preserve"> is </w:t>
            </w:r>
            <w:r w:rsidR="0046587B">
              <w:t xml:space="preserve">located </w:t>
            </w:r>
            <w:r>
              <w:t xml:space="preserve">within the Goldfields Bioregion. </w:t>
            </w:r>
            <w:r w:rsidR="0080648D" w:rsidRPr="0080648D">
              <w:t xml:space="preserve">Ecological Vegetation Class (EVC) modelling indicates that the area would have supported the </w:t>
            </w:r>
            <w:r w:rsidR="0080648D">
              <w:t>now depleted</w:t>
            </w:r>
            <w:r w:rsidR="0080648D" w:rsidRPr="0080648D">
              <w:t xml:space="preserve"> </w:t>
            </w:r>
            <w:r w:rsidR="0080648D">
              <w:t>Box Ironbark Forest (</w:t>
            </w:r>
            <w:r w:rsidR="0080648D" w:rsidRPr="0080648D">
              <w:t>EVC</w:t>
            </w:r>
            <w:r w:rsidR="0080648D">
              <w:t xml:space="preserve"> 61)</w:t>
            </w:r>
            <w:r w:rsidR="0080648D" w:rsidRPr="0080648D">
              <w:t xml:space="preserve"> prior to European settlement. </w:t>
            </w:r>
          </w:p>
          <w:p w14:paraId="58E6D592" w14:textId="153DBE52" w:rsidR="004623BD" w:rsidRDefault="00EC4220" w:rsidP="0080648D">
            <w:r>
              <w:t>Much of</w:t>
            </w:r>
            <w:r w:rsidRPr="00EC4220">
              <w:t xml:space="preserve"> the vegetation within the </w:t>
            </w:r>
            <w:r w:rsidR="002935D4">
              <w:t xml:space="preserve">Sustained Operations </w:t>
            </w:r>
            <w:r>
              <w:t>Project</w:t>
            </w:r>
            <w:r w:rsidRPr="00EC4220">
              <w:t xml:space="preserve"> area has previously been cleared </w:t>
            </w:r>
            <w:r>
              <w:t xml:space="preserve">for </w:t>
            </w:r>
            <w:r w:rsidRPr="00EC4220">
              <w:t>agricultural use</w:t>
            </w:r>
            <w:r>
              <w:t xml:space="preserve">, </w:t>
            </w:r>
            <w:r w:rsidR="0077457B">
              <w:t>or for</w:t>
            </w:r>
            <w:r>
              <w:t xml:space="preserve"> </w:t>
            </w:r>
            <w:r w:rsidRPr="00EC4220">
              <w:t>historical and current mining activity</w:t>
            </w:r>
            <w:r>
              <w:t xml:space="preserve">, </w:t>
            </w:r>
            <w:r w:rsidR="002935D4">
              <w:t xml:space="preserve">and </w:t>
            </w:r>
            <w:r w:rsidR="0077457B">
              <w:t xml:space="preserve">as a result </w:t>
            </w:r>
            <w:r>
              <w:t xml:space="preserve">is </w:t>
            </w:r>
            <w:r w:rsidRPr="00EC4220">
              <w:t>dominated by introduced pasture grasses</w:t>
            </w:r>
            <w:r>
              <w:t xml:space="preserve"> or </w:t>
            </w:r>
            <w:r w:rsidRPr="00EC4220">
              <w:t>bare ground</w:t>
            </w:r>
            <w:r>
              <w:t xml:space="preserve">. </w:t>
            </w:r>
          </w:p>
          <w:p w14:paraId="41A58118" w14:textId="00D500EA" w:rsidR="006A1CEA" w:rsidRDefault="00EC4220" w:rsidP="0080648D">
            <w:r>
              <w:t xml:space="preserve">Some remnant Box Ironbark Forest (EVC61) has been recorded within the </w:t>
            </w:r>
            <w:r w:rsidR="00DB7CE6">
              <w:t xml:space="preserve">Sustained Operations </w:t>
            </w:r>
            <w:r>
              <w:t>Project area</w:t>
            </w:r>
            <w:r w:rsidR="00382643">
              <w:t>.</w:t>
            </w:r>
            <w:r>
              <w:t xml:space="preserve"> </w:t>
            </w:r>
            <w:r w:rsidR="00833A35" w:rsidRPr="00474A04">
              <w:t xml:space="preserve">The dominant eucalyptus species in </w:t>
            </w:r>
            <w:r w:rsidR="008518C4">
              <w:t>this EVC</w:t>
            </w:r>
            <w:r w:rsidR="00833A35" w:rsidRPr="00474A04">
              <w:t xml:space="preserve"> include Grey Box, Red Box, Yellow Box, White Box and Red Ironba</w:t>
            </w:r>
            <w:r w:rsidR="00833A35">
              <w:t>rk.</w:t>
            </w:r>
            <w:r w:rsidR="00382643">
              <w:t xml:space="preserve"> The proposed location of TSF 5 and </w:t>
            </w:r>
            <w:r w:rsidR="002935D4">
              <w:t xml:space="preserve">TSF </w:t>
            </w:r>
            <w:r w:rsidR="00382643">
              <w:t xml:space="preserve">6 contains a patch of native vegetation that meets the condition threshold for </w:t>
            </w:r>
            <w:r w:rsidR="005C05F3">
              <w:t>the nationally significant ecological community Grey Box (</w:t>
            </w:r>
            <w:r w:rsidR="005C05F3">
              <w:rPr>
                <w:i/>
                <w:iCs/>
              </w:rPr>
              <w:t>Eucalyptus macrocarpa)</w:t>
            </w:r>
            <w:r w:rsidR="005C05F3">
              <w:t xml:space="preserve"> Grassy Woodlands and Derived Native Grasslands of South-eastern Australia. </w:t>
            </w:r>
            <w:r w:rsidR="00F85699">
              <w:t xml:space="preserve">A total </w:t>
            </w:r>
            <w:r w:rsidR="006A1CEA">
              <w:t xml:space="preserve">of </w:t>
            </w:r>
            <w:r w:rsidR="00F85699">
              <w:t xml:space="preserve">67 large trees in patches </w:t>
            </w:r>
            <w:r w:rsidR="006A1CEA">
              <w:t xml:space="preserve">and 28 scattered trees (18 large and 10 small trees) </w:t>
            </w:r>
            <w:r w:rsidR="00F85699">
              <w:t>were recently recorded in the TSF area (</w:t>
            </w:r>
            <w:r w:rsidR="007E29FF">
              <w:t xml:space="preserve">Attachment 1 - </w:t>
            </w:r>
            <w:r w:rsidR="00F85699">
              <w:t>EHP 2021a)</w:t>
            </w:r>
            <w:r w:rsidR="006A1CEA">
              <w:t xml:space="preserve">. Removal of these trees will need to be offset </w:t>
            </w:r>
            <w:r w:rsidR="00F85699">
              <w:t xml:space="preserve">in accordance with the Victorian </w:t>
            </w:r>
            <w:r w:rsidR="00F85699">
              <w:rPr>
                <w:i/>
                <w:iCs/>
              </w:rPr>
              <w:t>Guidelines for the removal, destruction or lopping of native vegetation</w:t>
            </w:r>
            <w:r w:rsidR="00F85699">
              <w:t xml:space="preserve">.  </w:t>
            </w:r>
          </w:p>
          <w:p w14:paraId="56CB0943" w14:textId="4A12787F" w:rsidR="006474F1" w:rsidRDefault="001A49A4" w:rsidP="0080648D">
            <w:r>
              <w:t xml:space="preserve">In </w:t>
            </w:r>
            <w:r w:rsidR="006C3966">
              <w:t xml:space="preserve">areas of remnant vegetation </w:t>
            </w:r>
            <w:r w:rsidR="0015370F">
              <w:t xml:space="preserve">in </w:t>
            </w:r>
            <w:r>
              <w:t xml:space="preserve">the </w:t>
            </w:r>
            <w:r w:rsidR="0015370F">
              <w:t xml:space="preserve">proposed </w:t>
            </w:r>
            <w:r>
              <w:t>TSF area</w:t>
            </w:r>
            <w:r w:rsidR="0022336A">
              <w:t xml:space="preserve"> (Figure 3)</w:t>
            </w:r>
            <w:r>
              <w:t>, t</w:t>
            </w:r>
            <w:r w:rsidR="00EC4220">
              <w:t>he overstor</w:t>
            </w:r>
            <w:r w:rsidR="00BA59EC">
              <w:t>e</w:t>
            </w:r>
            <w:r w:rsidR="00EC4220">
              <w:t xml:space="preserve">y is dominated by Waxy Yellow Gum </w:t>
            </w:r>
            <w:r w:rsidR="00EC4220" w:rsidRPr="00EC4220">
              <w:rPr>
                <w:i/>
                <w:iCs/>
              </w:rPr>
              <w:t>Eucalyptus leucoxylon subsp. pruinosa</w:t>
            </w:r>
            <w:r w:rsidR="00EC4220" w:rsidRPr="00EC4220">
              <w:t xml:space="preserve">, Grey-box </w:t>
            </w:r>
            <w:r w:rsidR="00EC4220" w:rsidRPr="00EC4220">
              <w:rPr>
                <w:i/>
                <w:iCs/>
              </w:rPr>
              <w:t>Eucalyptus microcarpa</w:t>
            </w:r>
            <w:r w:rsidR="00EC4220" w:rsidRPr="00EC4220">
              <w:t xml:space="preserve"> and Yellow-box </w:t>
            </w:r>
            <w:r w:rsidR="00EC4220" w:rsidRPr="00EC4220">
              <w:rPr>
                <w:i/>
                <w:iCs/>
              </w:rPr>
              <w:t>Eucalyptus melliodora</w:t>
            </w:r>
            <w:r w:rsidR="00EC4220" w:rsidRPr="00EC4220">
              <w:t xml:space="preserve">. The understorey </w:t>
            </w:r>
            <w:r w:rsidR="00EC4220">
              <w:t>in the TSF area is</w:t>
            </w:r>
            <w:r w:rsidR="00EC4220" w:rsidRPr="00EC4220">
              <w:t xml:space="preserve"> generally sparse, but include</w:t>
            </w:r>
            <w:r w:rsidR="00EC4220">
              <w:t>s</w:t>
            </w:r>
            <w:r w:rsidR="00EC4220" w:rsidRPr="00EC4220">
              <w:t xml:space="preserve"> Gold-dust Wattle </w:t>
            </w:r>
            <w:r w:rsidR="00EC4220" w:rsidRPr="00EC4220">
              <w:rPr>
                <w:i/>
                <w:iCs/>
              </w:rPr>
              <w:t>Acacia acinacea</w:t>
            </w:r>
            <w:r w:rsidR="00EC4220" w:rsidRPr="00EC4220">
              <w:t xml:space="preserve">, Drooping Cassinia </w:t>
            </w:r>
            <w:r w:rsidR="00EC4220" w:rsidRPr="00EC4220">
              <w:rPr>
                <w:i/>
                <w:iCs/>
              </w:rPr>
              <w:t>Cassinia arcuata</w:t>
            </w:r>
            <w:r w:rsidR="00EC4220" w:rsidRPr="00EC4220">
              <w:t xml:space="preserve">, Berry Saltbush </w:t>
            </w:r>
            <w:r w:rsidR="00EC4220" w:rsidRPr="00EC4220">
              <w:rPr>
                <w:i/>
                <w:iCs/>
              </w:rPr>
              <w:t>Atriplex semibaccata</w:t>
            </w:r>
            <w:r w:rsidR="00EC4220" w:rsidRPr="00EC4220">
              <w:t>, Saloop</w:t>
            </w:r>
            <w:r w:rsidR="00EC4220">
              <w:t xml:space="preserve"> </w:t>
            </w:r>
            <w:r w:rsidR="00EC4220" w:rsidRPr="00EC4220">
              <w:rPr>
                <w:i/>
                <w:iCs/>
              </w:rPr>
              <w:t>Einadia hastata</w:t>
            </w:r>
            <w:r w:rsidR="00EC4220" w:rsidRPr="00EC4220">
              <w:t>, Spear-grasses</w:t>
            </w:r>
            <w:r w:rsidR="00EC4220">
              <w:t xml:space="preserve"> </w:t>
            </w:r>
            <w:r w:rsidR="00EC4220" w:rsidRPr="00EC4220">
              <w:rPr>
                <w:i/>
                <w:iCs/>
              </w:rPr>
              <w:t>Austrostipa spp</w:t>
            </w:r>
            <w:r w:rsidR="00EC4220" w:rsidRPr="00EC4220">
              <w:t xml:space="preserve">. and Wallaby-grasses </w:t>
            </w:r>
            <w:r w:rsidR="00EC4220" w:rsidRPr="00EC4220">
              <w:rPr>
                <w:i/>
                <w:iCs/>
              </w:rPr>
              <w:t>Rytidosperma sp</w:t>
            </w:r>
            <w:r w:rsidR="00EC4220">
              <w:t xml:space="preserve">. </w:t>
            </w:r>
          </w:p>
          <w:p w14:paraId="098D5CA6" w14:textId="7680BE74" w:rsidR="005C05F3" w:rsidRDefault="005C05F3" w:rsidP="0080648D">
            <w:r>
              <w:rPr>
                <w:noProof/>
              </w:rPr>
              <w:lastRenderedPageBreak/>
              <w:drawing>
                <wp:inline distT="0" distB="0" distL="0" distR="0" wp14:anchorId="7D56B9A8" wp14:editId="65EFA871">
                  <wp:extent cx="5400675" cy="7688460"/>
                  <wp:effectExtent l="0" t="0" r="0" b="825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21261" cy="7717767"/>
                          </a:xfrm>
                          <a:prstGeom prst="rect">
                            <a:avLst/>
                          </a:prstGeom>
                        </pic:spPr>
                      </pic:pic>
                    </a:graphicData>
                  </a:graphic>
                </wp:inline>
              </w:drawing>
            </w:r>
          </w:p>
          <w:p w14:paraId="4417681E" w14:textId="788843C0" w:rsidR="005C05F3" w:rsidRPr="005C05F3" w:rsidRDefault="005C05F3" w:rsidP="0080648D">
            <w:pPr>
              <w:rPr>
                <w:b/>
                <w:bCs/>
                <w:i/>
                <w:iCs/>
              </w:rPr>
            </w:pPr>
            <w:r w:rsidRPr="005C05F3">
              <w:rPr>
                <w:b/>
                <w:bCs/>
                <w:i/>
                <w:iCs/>
              </w:rPr>
              <w:t>Figure 3: Vegetation in TSF area</w:t>
            </w:r>
          </w:p>
          <w:p w14:paraId="60BDC0FD" w14:textId="4B95B11E" w:rsidR="00F85699" w:rsidRDefault="00F85699" w:rsidP="00EC4220">
            <w:r>
              <w:t>Within the proposed brine ponds area, several patches of native vegetation and scattered native trees have been recorded (</w:t>
            </w:r>
            <w:r w:rsidR="00A47751">
              <w:t xml:space="preserve">Attachment 2 - </w:t>
            </w:r>
            <w:r>
              <w:t xml:space="preserve">EHP, </w:t>
            </w:r>
            <w:r w:rsidRPr="009C1525">
              <w:t>2021b</w:t>
            </w:r>
            <w:r w:rsidRPr="00417240">
              <w:t>). Th</w:t>
            </w:r>
            <w:r w:rsidRPr="007E6F09">
              <w:t xml:space="preserve">e </w:t>
            </w:r>
            <w:r>
              <w:t xml:space="preserve">remainder of the brine ponds </w:t>
            </w:r>
            <w:r w:rsidRPr="007E6F09">
              <w:t xml:space="preserve">area </w:t>
            </w:r>
            <w:r>
              <w:t xml:space="preserve">comprises introduced and planted vegetation, present as pasture grass and ornamental gardens. </w:t>
            </w:r>
            <w:r w:rsidR="007E6F09" w:rsidRPr="007E6F09">
              <w:t xml:space="preserve">The majority of the vegetation within the </w:t>
            </w:r>
            <w:r w:rsidR="00C16EB6">
              <w:t>brine ponds</w:t>
            </w:r>
            <w:r w:rsidR="007E6F09">
              <w:t xml:space="preserve"> </w:t>
            </w:r>
            <w:r w:rsidR="007E6F09" w:rsidRPr="007E6F09">
              <w:t xml:space="preserve">area </w:t>
            </w:r>
            <w:r w:rsidR="009A16E7">
              <w:t xml:space="preserve">(Figure 4) </w:t>
            </w:r>
            <w:r w:rsidR="007E6F09" w:rsidRPr="007E6F09">
              <w:t>has previously been cleared as a result of agricultural</w:t>
            </w:r>
            <w:r w:rsidR="007E6F09">
              <w:t xml:space="preserve"> </w:t>
            </w:r>
            <w:r w:rsidR="007E6F09" w:rsidRPr="007E6F09">
              <w:t xml:space="preserve">and residential use and </w:t>
            </w:r>
            <w:r w:rsidR="00C16EB6">
              <w:t>is</w:t>
            </w:r>
            <w:r w:rsidR="007E6F09" w:rsidRPr="007E6F09">
              <w:t xml:space="preserve"> dominated by introduced flora species. The site </w:t>
            </w:r>
            <w:r w:rsidR="0099178E">
              <w:t xml:space="preserve">was </w:t>
            </w:r>
            <w:r w:rsidR="007E6F09" w:rsidRPr="007E6F09">
              <w:t xml:space="preserve">previously </w:t>
            </w:r>
            <w:r w:rsidR="0099178E">
              <w:t>occupied by</w:t>
            </w:r>
            <w:r w:rsidR="007E6F09">
              <w:t xml:space="preserve"> </w:t>
            </w:r>
            <w:r w:rsidR="007E6F09" w:rsidRPr="007E6F09">
              <w:t>a</w:t>
            </w:r>
            <w:r w:rsidR="007E6F09">
              <w:t xml:space="preserve"> </w:t>
            </w:r>
            <w:r w:rsidR="007E6F09" w:rsidRPr="007E6F09">
              <w:t>residential dwelling and horse arenas.</w:t>
            </w:r>
            <w:r w:rsidR="007E6F09">
              <w:t xml:space="preserve"> </w:t>
            </w:r>
            <w:r w:rsidR="007E6F09" w:rsidRPr="007E6F09">
              <w:t xml:space="preserve">Box Ironbark Forest </w:t>
            </w:r>
            <w:r w:rsidR="00E87ECC">
              <w:t>(</w:t>
            </w:r>
            <w:r w:rsidR="007E6F09" w:rsidRPr="007E6F09">
              <w:t xml:space="preserve">EVC 61), was recorded within the study area in poor condition </w:t>
            </w:r>
            <w:r w:rsidR="007E6F09">
              <w:t>(</w:t>
            </w:r>
            <w:r w:rsidR="0089429A">
              <w:t xml:space="preserve">Attachment 2 - </w:t>
            </w:r>
            <w:r w:rsidR="007E6F09">
              <w:t xml:space="preserve">EHP </w:t>
            </w:r>
            <w:r>
              <w:t>2021b</w:t>
            </w:r>
            <w:r w:rsidR="007E6F09">
              <w:t>).</w:t>
            </w:r>
          </w:p>
          <w:p w14:paraId="2A97A8F5" w14:textId="1EE2E940" w:rsidR="00B26BEC" w:rsidRDefault="00F85699" w:rsidP="00EC4220">
            <w:r>
              <w:lastRenderedPageBreak/>
              <w:t xml:space="preserve">A total of 18 large trees in patches and 42 scattered trees </w:t>
            </w:r>
            <w:r w:rsidR="0065567B">
              <w:t>(</w:t>
            </w:r>
            <w:r>
              <w:t>22 large and 20 small scattered trees</w:t>
            </w:r>
            <w:r w:rsidR="0065567B">
              <w:t>) were recorded in the brine ponds area (</w:t>
            </w:r>
            <w:r w:rsidR="00A47751">
              <w:t xml:space="preserve">Attachment 2-  </w:t>
            </w:r>
            <w:r w:rsidR="0065567B">
              <w:t>EHP 2021b)</w:t>
            </w:r>
            <w:r>
              <w:t xml:space="preserve">. All large trees in patches and all scattered trees were either Grey Box or Waxy Yellow-gum. </w:t>
            </w:r>
            <w:r w:rsidR="007E6F09" w:rsidRPr="007E6F09">
              <w:t>These trees would once have been part of the Box Ironbark Forest EVC</w:t>
            </w:r>
            <w:r w:rsidR="007E6F09">
              <w:t xml:space="preserve">, </w:t>
            </w:r>
            <w:r w:rsidR="00F61B77">
              <w:t>but</w:t>
            </w:r>
            <w:r w:rsidR="007E6F09">
              <w:t xml:space="preserve"> </w:t>
            </w:r>
            <w:r w:rsidR="007E6F09" w:rsidRPr="007E6F09">
              <w:t>the</w:t>
            </w:r>
            <w:r w:rsidR="007E6F09">
              <w:t xml:space="preserve"> </w:t>
            </w:r>
            <w:r w:rsidR="007E6F09" w:rsidRPr="007E6F09">
              <w:t>understorey vegetation</w:t>
            </w:r>
            <w:r w:rsidR="007E6F09">
              <w:t xml:space="preserve"> </w:t>
            </w:r>
            <w:r w:rsidR="00F61B77">
              <w:t>now</w:t>
            </w:r>
            <w:r w:rsidR="007E6F09" w:rsidRPr="007E6F09">
              <w:t xml:space="preserve"> consists of predominantly introduced species (mainly exotic pasture grasses) and the</w:t>
            </w:r>
            <w:r w:rsidR="00FE6AF9">
              <w:t xml:space="preserve"> </w:t>
            </w:r>
            <w:r w:rsidR="007E6F09" w:rsidRPr="007E6F09">
              <w:t>trees no longer form a patch of native vegetation.</w:t>
            </w:r>
            <w:r w:rsidR="007E6F09">
              <w:t xml:space="preserve"> </w:t>
            </w:r>
            <w:r w:rsidR="007E6F09" w:rsidRPr="007E6F09">
              <w:t xml:space="preserve">Three areas of planted indigenous vegetation (Waxy Yellow Gum) were </w:t>
            </w:r>
            <w:r w:rsidR="007E6F09">
              <w:t xml:space="preserve">also </w:t>
            </w:r>
            <w:r w:rsidR="007E6F09" w:rsidRPr="007E6F09">
              <w:t xml:space="preserve">recorded within the </w:t>
            </w:r>
            <w:r w:rsidR="00FE6AF9">
              <w:t>brine pond</w:t>
            </w:r>
            <w:r w:rsidR="007E6F09" w:rsidRPr="007E6F09">
              <w:t xml:space="preserve"> area</w:t>
            </w:r>
            <w:r w:rsidR="00FE6AF9">
              <w:t>.</w:t>
            </w:r>
          </w:p>
          <w:p w14:paraId="49B9AB2F" w14:textId="77777777" w:rsidR="005C05F3" w:rsidRDefault="005C05F3" w:rsidP="00EC4220">
            <w:pPr>
              <w:rPr>
                <w:u w:val="single"/>
              </w:rPr>
            </w:pPr>
            <w:r>
              <w:rPr>
                <w:noProof/>
                <w:u w:val="single"/>
              </w:rPr>
              <w:drawing>
                <wp:inline distT="0" distB="0" distL="0" distR="0" wp14:anchorId="1632B060" wp14:editId="4B938F04">
                  <wp:extent cx="5324475" cy="7556731"/>
                  <wp:effectExtent l="0" t="0" r="0" b="635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55107" cy="7600205"/>
                          </a:xfrm>
                          <a:prstGeom prst="rect">
                            <a:avLst/>
                          </a:prstGeom>
                        </pic:spPr>
                      </pic:pic>
                    </a:graphicData>
                  </a:graphic>
                </wp:inline>
              </w:drawing>
            </w:r>
          </w:p>
          <w:p w14:paraId="6C7ABCBE" w14:textId="0EAFD486" w:rsidR="005C05F3" w:rsidRPr="00983488" w:rsidRDefault="005C05F3" w:rsidP="00EC4220">
            <w:pPr>
              <w:rPr>
                <w:b/>
                <w:bCs/>
                <w:i/>
                <w:iCs/>
              </w:rPr>
            </w:pPr>
            <w:r w:rsidRPr="005C05F3">
              <w:rPr>
                <w:b/>
                <w:bCs/>
                <w:i/>
                <w:iCs/>
              </w:rPr>
              <w:t>Figure 4: Vegetation in Brine Pond area</w:t>
            </w:r>
          </w:p>
        </w:tc>
      </w:tr>
      <w:tr w:rsidR="00B26BEC" w14:paraId="57DC010E" w14:textId="77777777" w:rsidTr="00F47D82">
        <w:tc>
          <w:tcPr>
            <w:tcW w:w="8880" w:type="dxa"/>
            <w:tcBorders>
              <w:top w:val="nil"/>
              <w:bottom w:val="nil"/>
            </w:tcBorders>
          </w:tcPr>
          <w:p w14:paraId="46842DC0" w14:textId="5DC02B68" w:rsidR="00B26BEC" w:rsidRPr="003B2607" w:rsidRDefault="00F47D82">
            <w:pPr>
              <w:rPr>
                <w:b/>
                <w:i/>
              </w:rPr>
            </w:pPr>
            <w:r w:rsidRPr="003B2607">
              <w:rPr>
                <w:b/>
                <w:i/>
              </w:rPr>
              <w:lastRenderedPageBreak/>
              <w:t xml:space="preserve">Built structures </w:t>
            </w:r>
          </w:p>
        </w:tc>
      </w:tr>
      <w:tr w:rsidR="00B26BEC" w14:paraId="48E4D072" w14:textId="77777777" w:rsidTr="00F47D82">
        <w:tc>
          <w:tcPr>
            <w:tcW w:w="8880" w:type="dxa"/>
            <w:tcBorders>
              <w:top w:val="nil"/>
              <w:bottom w:val="nil"/>
            </w:tcBorders>
          </w:tcPr>
          <w:p w14:paraId="0155853B" w14:textId="08AAD27D" w:rsidR="00B26BEC" w:rsidRPr="00801801" w:rsidRDefault="00C634BC">
            <w:r w:rsidRPr="00801801">
              <w:t>The main road frontages to the project area are:</w:t>
            </w:r>
          </w:p>
        </w:tc>
      </w:tr>
      <w:tr w:rsidR="00B26BEC" w14:paraId="3FA1FE02" w14:textId="77777777" w:rsidTr="00F47D82">
        <w:tc>
          <w:tcPr>
            <w:tcW w:w="8880" w:type="dxa"/>
            <w:tcBorders>
              <w:top w:val="nil"/>
              <w:bottom w:val="nil"/>
            </w:tcBorders>
          </w:tcPr>
          <w:p w14:paraId="5DC1C15E" w14:textId="77777777" w:rsidR="00F47D82" w:rsidRDefault="00D909A7" w:rsidP="00C634BC">
            <w:pPr>
              <w:pStyle w:val="ListParagraph"/>
              <w:numPr>
                <w:ilvl w:val="0"/>
                <w:numId w:val="25"/>
              </w:numPr>
              <w:tabs>
                <w:tab w:val="left" w:pos="2820"/>
              </w:tabs>
            </w:pPr>
            <w:r>
              <w:t>Axedale-Go</w:t>
            </w:r>
            <w:r w:rsidR="004F1510">
              <w:t>o</w:t>
            </w:r>
            <w:r>
              <w:t xml:space="preserve">rnong Road </w:t>
            </w:r>
          </w:p>
          <w:p w14:paraId="5EBA622B" w14:textId="77777777" w:rsidR="004F1510" w:rsidRDefault="004F1510" w:rsidP="00C634BC">
            <w:pPr>
              <w:pStyle w:val="ListParagraph"/>
              <w:numPr>
                <w:ilvl w:val="0"/>
                <w:numId w:val="25"/>
              </w:numPr>
              <w:tabs>
                <w:tab w:val="left" w:pos="2820"/>
              </w:tabs>
            </w:pPr>
            <w:r>
              <w:t>Campaspe Road</w:t>
            </w:r>
          </w:p>
          <w:p w14:paraId="55F50CF9" w14:textId="77777777" w:rsidR="004F1510" w:rsidRDefault="004F1510" w:rsidP="00C634BC">
            <w:pPr>
              <w:pStyle w:val="ListParagraph"/>
              <w:numPr>
                <w:ilvl w:val="0"/>
                <w:numId w:val="25"/>
              </w:numPr>
              <w:tabs>
                <w:tab w:val="left" w:pos="2820"/>
              </w:tabs>
            </w:pPr>
            <w:r>
              <w:t>Huntly-Fosterville Road</w:t>
            </w:r>
          </w:p>
          <w:p w14:paraId="72B9E6DF" w14:textId="77777777" w:rsidR="0072590A" w:rsidRDefault="0072590A" w:rsidP="00C634BC">
            <w:pPr>
              <w:pStyle w:val="ListParagraph"/>
              <w:numPr>
                <w:ilvl w:val="0"/>
                <w:numId w:val="25"/>
              </w:numPr>
              <w:tabs>
                <w:tab w:val="left" w:pos="2820"/>
              </w:tabs>
            </w:pPr>
            <w:r>
              <w:t>Goornong-Fosterville Road</w:t>
            </w:r>
          </w:p>
          <w:p w14:paraId="3E8ED27B" w14:textId="77777777" w:rsidR="0072590A" w:rsidRDefault="0072590A" w:rsidP="00C634BC">
            <w:pPr>
              <w:pStyle w:val="ListParagraph"/>
              <w:numPr>
                <w:ilvl w:val="0"/>
                <w:numId w:val="25"/>
              </w:numPr>
              <w:tabs>
                <w:tab w:val="left" w:pos="2820"/>
              </w:tabs>
            </w:pPr>
            <w:r>
              <w:t>Epsom-Barnadown Road</w:t>
            </w:r>
          </w:p>
          <w:p w14:paraId="0D51A80E" w14:textId="77777777" w:rsidR="00801801" w:rsidRDefault="00801801" w:rsidP="00C634BC">
            <w:pPr>
              <w:pStyle w:val="ListParagraph"/>
              <w:numPr>
                <w:ilvl w:val="0"/>
                <w:numId w:val="25"/>
              </w:numPr>
              <w:tabs>
                <w:tab w:val="left" w:pos="2820"/>
              </w:tabs>
            </w:pPr>
            <w:r>
              <w:t>Fosterville North Road</w:t>
            </w:r>
          </w:p>
          <w:p w14:paraId="0D1D7F1C" w14:textId="76F19315" w:rsidR="00B26BEC" w:rsidRPr="00C634BC" w:rsidRDefault="00801801" w:rsidP="00C634BC">
            <w:pPr>
              <w:pStyle w:val="ListParagraph"/>
              <w:numPr>
                <w:ilvl w:val="0"/>
                <w:numId w:val="25"/>
              </w:numPr>
              <w:tabs>
                <w:tab w:val="left" w:pos="2820"/>
              </w:tabs>
            </w:pPr>
            <w:r>
              <w:t xml:space="preserve">McCormicks Road </w:t>
            </w:r>
          </w:p>
        </w:tc>
      </w:tr>
      <w:tr w:rsidR="001C34F3" w14:paraId="0FA0B1FA" w14:textId="77777777" w:rsidTr="00F47D82">
        <w:tc>
          <w:tcPr>
            <w:tcW w:w="8880" w:type="dxa"/>
            <w:tcBorders>
              <w:bottom w:val="nil"/>
            </w:tcBorders>
          </w:tcPr>
          <w:p w14:paraId="3F969A0D" w14:textId="2ACA745C" w:rsidR="001C34F3" w:rsidRDefault="00F47D82">
            <w:r>
              <w:rPr>
                <w:b/>
              </w:rPr>
              <w:t xml:space="preserve">Site area </w:t>
            </w:r>
            <w:r>
              <w:t xml:space="preserve">(if known): </w:t>
            </w:r>
            <w:r w:rsidR="002935D4">
              <w:t xml:space="preserve"> T</w:t>
            </w:r>
            <w:r w:rsidR="00C17FB8">
              <w:t>he mining lease and licence areas co</w:t>
            </w:r>
            <w:r w:rsidR="00C17FB8" w:rsidRPr="00F45F3C">
              <w:t xml:space="preserve">ver </w:t>
            </w:r>
            <w:r w:rsidR="00F51C9A">
              <w:t xml:space="preserve">approx. </w:t>
            </w:r>
            <w:r w:rsidR="00C17FB8" w:rsidRPr="00F45F3C">
              <w:t>2,</w:t>
            </w:r>
            <w:r w:rsidR="005B14C1" w:rsidRPr="00F45F3C">
              <w:t>8</w:t>
            </w:r>
            <w:r w:rsidR="005B14C1">
              <w:t>50</w:t>
            </w:r>
            <w:r w:rsidR="005B14C1" w:rsidRPr="00F45F3C">
              <w:t xml:space="preserve">ha </w:t>
            </w:r>
            <w:r w:rsidR="00C17FB8" w:rsidRPr="00F45F3C">
              <w:t xml:space="preserve">of </w:t>
            </w:r>
            <w:r w:rsidR="00F16E9C">
              <w:t>land, including the existing mine</w:t>
            </w:r>
            <w:r w:rsidR="001B466D">
              <w:t xml:space="preserve"> site</w:t>
            </w:r>
            <w:r w:rsidR="00F16E9C">
              <w:t>,</w:t>
            </w:r>
            <w:r w:rsidR="00C17FB8">
              <w:t xml:space="preserve"> </w:t>
            </w:r>
            <w:r w:rsidR="00C17FB8" w:rsidRPr="00F45F3C">
              <w:t xml:space="preserve">rural land, rural residential </w:t>
            </w:r>
            <w:r w:rsidR="00F16E9C">
              <w:t xml:space="preserve">land </w:t>
            </w:r>
            <w:r w:rsidR="00C17FB8" w:rsidRPr="00F45F3C">
              <w:t>and native fore</w:t>
            </w:r>
            <w:r w:rsidR="00C17FB8">
              <w:t>st</w:t>
            </w:r>
            <w:r w:rsidR="00F51C9A">
              <w:t>.</w:t>
            </w:r>
            <w:r>
              <w:rPr>
                <w:b/>
              </w:rPr>
              <w:t xml:space="preserve">  </w:t>
            </w:r>
          </w:p>
        </w:tc>
      </w:tr>
      <w:tr w:rsidR="001C34F3" w14:paraId="194B883C" w14:textId="77777777" w:rsidTr="00F47D82">
        <w:tc>
          <w:tcPr>
            <w:tcW w:w="8880" w:type="dxa"/>
            <w:tcBorders>
              <w:top w:val="nil"/>
              <w:bottom w:val="nil"/>
            </w:tcBorders>
          </w:tcPr>
          <w:p w14:paraId="66F4FE4E" w14:textId="33DECA1C" w:rsidR="00B26BEC" w:rsidRDefault="00B26BEC">
            <w:r>
              <w:t xml:space="preserve">The above-ground </w:t>
            </w:r>
            <w:r w:rsidR="008D0137">
              <w:t xml:space="preserve">footprint </w:t>
            </w:r>
            <w:r>
              <w:t xml:space="preserve">area of the </w:t>
            </w:r>
            <w:r w:rsidR="002935D4">
              <w:t xml:space="preserve">Sustained Operations </w:t>
            </w:r>
            <w:r>
              <w:t xml:space="preserve">Project site totals approximately </w:t>
            </w:r>
            <w:r w:rsidR="008117D3">
              <w:t xml:space="preserve">100 </w:t>
            </w:r>
            <w:r w:rsidR="00CE226C">
              <w:t>ha</w:t>
            </w:r>
            <w:r>
              <w:t xml:space="preserve">, </w:t>
            </w:r>
            <w:r w:rsidR="00F758DC">
              <w:t>with all above-ground project components located within the footprint of the existing operations.  The above-ground footprint comprises</w:t>
            </w:r>
            <w:r>
              <w:t>:</w:t>
            </w:r>
          </w:p>
          <w:p w14:paraId="5FCCD259" w14:textId="30FBE2A3" w:rsidR="008D0137" w:rsidRDefault="008D0137" w:rsidP="009769B1">
            <w:pPr>
              <w:numPr>
                <w:ilvl w:val="0"/>
                <w:numId w:val="14"/>
              </w:numPr>
              <w:ind w:left="316" w:hanging="284"/>
            </w:pPr>
            <w:r>
              <w:t xml:space="preserve">TSF5 – </w:t>
            </w:r>
            <w:r w:rsidR="005669CC">
              <w:t xml:space="preserve">approx. </w:t>
            </w:r>
            <w:r>
              <w:t>23ha</w:t>
            </w:r>
            <w:r w:rsidR="00CE226C">
              <w:t xml:space="preserve"> </w:t>
            </w:r>
          </w:p>
          <w:p w14:paraId="4FAE7C45" w14:textId="53ACC23A" w:rsidR="008D0137" w:rsidRDefault="008D0137" w:rsidP="009769B1">
            <w:pPr>
              <w:numPr>
                <w:ilvl w:val="0"/>
                <w:numId w:val="14"/>
              </w:numPr>
              <w:ind w:left="316" w:hanging="284"/>
            </w:pPr>
            <w:r>
              <w:t xml:space="preserve">TSF6 – </w:t>
            </w:r>
            <w:r w:rsidR="005669CC">
              <w:t xml:space="preserve">approx. </w:t>
            </w:r>
            <w:r>
              <w:t>38ha</w:t>
            </w:r>
            <w:r w:rsidR="00CE226C">
              <w:t xml:space="preserve"> </w:t>
            </w:r>
          </w:p>
          <w:p w14:paraId="4E73F604" w14:textId="30B39985" w:rsidR="00FF5F7F" w:rsidRDefault="00FF5F7F" w:rsidP="00FF5F7F">
            <w:pPr>
              <w:numPr>
                <w:ilvl w:val="0"/>
                <w:numId w:val="14"/>
              </w:numPr>
              <w:ind w:left="316" w:hanging="284"/>
            </w:pPr>
            <w:r>
              <w:t xml:space="preserve">Brine evaporation pond – approx. 16ha </w:t>
            </w:r>
          </w:p>
          <w:p w14:paraId="73E23808" w14:textId="69034E9E" w:rsidR="008D0137" w:rsidRDefault="008D0137" w:rsidP="009769B1">
            <w:pPr>
              <w:numPr>
                <w:ilvl w:val="0"/>
                <w:numId w:val="14"/>
              </w:numPr>
              <w:ind w:left="316" w:hanging="284"/>
            </w:pPr>
            <w:r>
              <w:t xml:space="preserve">CIL Hardstands 5 and 6 – </w:t>
            </w:r>
            <w:r w:rsidR="00B20E46">
              <w:t xml:space="preserve">approx. </w:t>
            </w:r>
            <w:r w:rsidR="000C4A1A">
              <w:t>6</w:t>
            </w:r>
            <w:r>
              <w:t xml:space="preserve">ha </w:t>
            </w:r>
          </w:p>
          <w:p w14:paraId="488C8A5C" w14:textId="0B4CC965" w:rsidR="00B26BEC" w:rsidRDefault="008D0137" w:rsidP="009769B1">
            <w:pPr>
              <w:numPr>
                <w:ilvl w:val="0"/>
                <w:numId w:val="14"/>
              </w:numPr>
              <w:ind w:left="316" w:hanging="284"/>
            </w:pPr>
            <w:r>
              <w:t>Open pit cutbacks –</w:t>
            </w:r>
            <w:r w:rsidR="006D1D07">
              <w:t xml:space="preserve"> approx. 10ha</w:t>
            </w:r>
          </w:p>
          <w:p w14:paraId="16082ED3" w14:textId="547D8C73" w:rsidR="008D0137" w:rsidRDefault="008D0137" w:rsidP="009769B1">
            <w:pPr>
              <w:numPr>
                <w:ilvl w:val="0"/>
                <w:numId w:val="14"/>
              </w:numPr>
              <w:ind w:left="316" w:hanging="284"/>
            </w:pPr>
            <w:r>
              <w:t xml:space="preserve">Harrier WRD – </w:t>
            </w:r>
            <w:r w:rsidR="00B20E46">
              <w:t xml:space="preserve">approx. </w:t>
            </w:r>
            <w:r w:rsidR="0094152D">
              <w:t xml:space="preserve">7ha </w:t>
            </w:r>
          </w:p>
          <w:p w14:paraId="52F91B02" w14:textId="66FAD1B5" w:rsidR="00CE226C" w:rsidRDefault="0020039D" w:rsidP="009769B1">
            <w:pPr>
              <w:numPr>
                <w:ilvl w:val="0"/>
                <w:numId w:val="14"/>
              </w:numPr>
              <w:ind w:left="316" w:hanging="284"/>
            </w:pPr>
            <w:r>
              <w:t xml:space="preserve">Northern vent </w:t>
            </w:r>
            <w:r w:rsidR="00F47D82">
              <w:t xml:space="preserve">shaft </w:t>
            </w:r>
            <w:r w:rsidR="00B03120">
              <w:t xml:space="preserve">and associated infrastructure </w:t>
            </w:r>
            <w:r w:rsidR="00F47D82">
              <w:t xml:space="preserve">– approx. </w:t>
            </w:r>
            <w:r w:rsidR="00CE226C">
              <w:t>0.</w:t>
            </w:r>
            <w:r w:rsidR="0094152D">
              <w:t xml:space="preserve">5ha </w:t>
            </w:r>
            <w:r w:rsidR="00504B58">
              <w:t>(construction footprint</w:t>
            </w:r>
            <w:r w:rsidR="00AC6F05">
              <w:t xml:space="preserve"> reducing to </w:t>
            </w:r>
            <w:r w:rsidR="00E31330">
              <w:t xml:space="preserve">20m x 20m </w:t>
            </w:r>
            <w:r w:rsidR="00042AA7">
              <w:t>during operations)</w:t>
            </w:r>
          </w:p>
          <w:p w14:paraId="398E0B12" w14:textId="77777777" w:rsidR="00B26BEC" w:rsidRDefault="00B26BEC"/>
        </w:tc>
      </w:tr>
      <w:tr w:rsidR="001C34F3" w14:paraId="42DD39A0" w14:textId="77777777" w:rsidTr="00F47D82">
        <w:tc>
          <w:tcPr>
            <w:tcW w:w="8880" w:type="dxa"/>
            <w:tcBorders>
              <w:top w:val="nil"/>
              <w:bottom w:val="nil"/>
            </w:tcBorders>
          </w:tcPr>
          <w:p w14:paraId="01B61F59" w14:textId="1B56AAED" w:rsidR="001C34F3" w:rsidRDefault="001C34F3">
            <w:r>
              <w:rPr>
                <w:b/>
              </w:rPr>
              <w:t xml:space="preserve">Route length </w:t>
            </w:r>
            <w:r>
              <w:t xml:space="preserve">(for linear infrastructure) </w:t>
            </w:r>
            <w:r w:rsidR="0061533F">
              <w:t xml:space="preserve">   </w:t>
            </w:r>
            <w:r w:rsidR="006B3928">
              <w:t xml:space="preserve">approx. </w:t>
            </w:r>
            <w:r w:rsidR="0061533F">
              <w:t>10.</w:t>
            </w:r>
            <w:r w:rsidR="003B2E6F">
              <w:t>5</w:t>
            </w:r>
            <w:r w:rsidR="0061533F">
              <w:t xml:space="preserve">.   </w:t>
            </w:r>
            <w:r>
              <w:t xml:space="preserve">(km)    </w:t>
            </w:r>
            <w:r>
              <w:rPr>
                <w:b/>
              </w:rPr>
              <w:t>and width</w:t>
            </w:r>
            <w:r>
              <w:t xml:space="preserve"> </w:t>
            </w:r>
            <w:r w:rsidR="006B3928">
              <w:t>…approx. 12</w:t>
            </w:r>
            <w:r w:rsidR="00F47D82">
              <w:t>..</w:t>
            </w:r>
            <w:r>
              <w:t xml:space="preserve">(m)     </w:t>
            </w:r>
          </w:p>
        </w:tc>
      </w:tr>
      <w:tr w:rsidR="001C34F3" w14:paraId="4A51E165" w14:textId="77777777" w:rsidTr="00F47D82">
        <w:tc>
          <w:tcPr>
            <w:tcW w:w="8880" w:type="dxa"/>
            <w:tcBorders>
              <w:top w:val="nil"/>
              <w:bottom w:val="single" w:sz="4" w:space="0" w:color="auto"/>
            </w:tcBorders>
          </w:tcPr>
          <w:p w14:paraId="7B4E02C7" w14:textId="77777777" w:rsidR="001E2C78" w:rsidRDefault="001E2C78" w:rsidP="001E2C78">
            <w:r>
              <w:t>Proposed linear infrastructure includes:</w:t>
            </w:r>
          </w:p>
          <w:p w14:paraId="2B3F47D9" w14:textId="6E3ED3BE" w:rsidR="001C34F3" w:rsidRDefault="00C549F3" w:rsidP="008A4488">
            <w:pPr>
              <w:numPr>
                <w:ilvl w:val="0"/>
                <w:numId w:val="14"/>
              </w:numPr>
              <w:ind w:left="316" w:hanging="284"/>
            </w:pPr>
            <w:r>
              <w:t xml:space="preserve">Haul road </w:t>
            </w:r>
            <w:r w:rsidR="008A4488">
              <w:t>(west of TSFs) – approx. 2km</w:t>
            </w:r>
          </w:p>
          <w:p w14:paraId="6DE09AE3" w14:textId="3C3330AC" w:rsidR="008A4488" w:rsidRDefault="00713182" w:rsidP="001E2C78">
            <w:pPr>
              <w:numPr>
                <w:ilvl w:val="0"/>
                <w:numId w:val="14"/>
              </w:numPr>
              <w:ind w:left="316" w:hanging="284"/>
            </w:pPr>
            <w:r>
              <w:t>Combined services corridor – approx. 8.</w:t>
            </w:r>
            <w:r w:rsidR="003B2E6F">
              <w:t>5</w:t>
            </w:r>
            <w:r>
              <w:t>km</w:t>
            </w:r>
            <w:r w:rsidR="00287D5A">
              <w:t xml:space="preserve"> (co-located parallel to existing infrastructure on previously disturbed land)</w:t>
            </w:r>
          </w:p>
          <w:p w14:paraId="3BF893FB" w14:textId="1A32D5C3" w:rsidR="008A4488" w:rsidRDefault="008A4488"/>
        </w:tc>
      </w:tr>
      <w:tr w:rsidR="001C34F3" w14:paraId="47E0EAAA" w14:textId="77777777" w:rsidTr="00F47D82">
        <w:tc>
          <w:tcPr>
            <w:tcW w:w="8880" w:type="dxa"/>
            <w:tcBorders>
              <w:top w:val="single" w:sz="4" w:space="0" w:color="auto"/>
              <w:bottom w:val="nil"/>
            </w:tcBorders>
          </w:tcPr>
          <w:p w14:paraId="4240B808" w14:textId="77777777" w:rsidR="001C34F3" w:rsidRDefault="001C34F3">
            <w:pPr>
              <w:rPr>
                <w:b/>
              </w:rPr>
            </w:pPr>
            <w:r>
              <w:rPr>
                <w:b/>
              </w:rPr>
              <w:t>Current land use and development:</w:t>
            </w:r>
          </w:p>
        </w:tc>
      </w:tr>
      <w:tr w:rsidR="001C34F3" w14:paraId="05C9EC5F" w14:textId="77777777" w:rsidTr="00F47D82">
        <w:trPr>
          <w:trHeight w:val="436"/>
        </w:trPr>
        <w:tc>
          <w:tcPr>
            <w:tcW w:w="8880" w:type="dxa"/>
            <w:tcBorders>
              <w:top w:val="nil"/>
              <w:bottom w:val="nil"/>
            </w:tcBorders>
          </w:tcPr>
          <w:p w14:paraId="0F6F2358" w14:textId="77777777" w:rsidR="001C34F3" w:rsidRDefault="007B651F">
            <w:pPr>
              <w:rPr>
                <w:rFonts w:cs="Arial"/>
              </w:rPr>
            </w:pPr>
            <w:r w:rsidRPr="007B651F">
              <w:rPr>
                <w:rFonts w:cs="Arial"/>
              </w:rPr>
              <w:t>Current land use is divided between the mining operations, agriculture (grazing, crops, vineyards) on private and</w:t>
            </w:r>
            <w:r>
              <w:rPr>
                <w:rFonts w:cs="Arial"/>
              </w:rPr>
              <w:t xml:space="preserve"> </w:t>
            </w:r>
            <w:r w:rsidRPr="007B651F">
              <w:rPr>
                <w:rFonts w:cs="Arial"/>
              </w:rPr>
              <w:t xml:space="preserve">company owned land, native forest and Crown Land. </w:t>
            </w:r>
          </w:p>
          <w:p w14:paraId="35AB986C" w14:textId="51E57DEB" w:rsidR="00DC15B9" w:rsidRDefault="00DC15B9" w:rsidP="00DC15B9">
            <w:pPr>
              <w:rPr>
                <w:rFonts w:cs="Arial"/>
              </w:rPr>
            </w:pPr>
            <w:r w:rsidRPr="007B651F">
              <w:rPr>
                <w:rFonts w:cs="Arial"/>
              </w:rPr>
              <w:t xml:space="preserve">The </w:t>
            </w:r>
            <w:r>
              <w:rPr>
                <w:rFonts w:cs="Arial"/>
              </w:rPr>
              <w:t xml:space="preserve">main land use within the </w:t>
            </w:r>
            <w:r w:rsidR="00DB7CE6">
              <w:rPr>
                <w:rFonts w:cs="Arial"/>
              </w:rPr>
              <w:t xml:space="preserve">Sustained Operations </w:t>
            </w:r>
            <w:r>
              <w:rPr>
                <w:rFonts w:cs="Arial"/>
              </w:rPr>
              <w:t xml:space="preserve">Project area is the existing Fosterville Gold Mine. The proposed MAR bore location is within a patch of Crown Land in Wellsford State Forest near Rehe’s Pit. </w:t>
            </w:r>
          </w:p>
          <w:p w14:paraId="13033C95" w14:textId="2FC59DEC" w:rsidR="00DC15B9" w:rsidRDefault="00DC15B9" w:rsidP="00DC15B9">
            <w:pPr>
              <w:rPr>
                <w:rFonts w:cs="Arial"/>
              </w:rPr>
            </w:pPr>
            <w:r>
              <w:rPr>
                <w:rFonts w:cs="Arial"/>
              </w:rPr>
              <w:t xml:space="preserve">The </w:t>
            </w:r>
            <w:r w:rsidR="00550B97">
              <w:rPr>
                <w:rFonts w:cs="Arial"/>
              </w:rPr>
              <w:t xml:space="preserve">current </w:t>
            </w:r>
            <w:r>
              <w:rPr>
                <w:rFonts w:cs="Arial"/>
              </w:rPr>
              <w:t xml:space="preserve">mining operations consist of back filled pits, open pits, in-pit tailings facilities, the underground mine, four surface tailings facilities and associated dams and infrastructure. </w:t>
            </w:r>
          </w:p>
          <w:p w14:paraId="7E37CF55" w14:textId="77777777" w:rsidR="00DC15B9" w:rsidRDefault="00DC15B9" w:rsidP="00DC15B9">
            <w:r>
              <w:t xml:space="preserve">The Fosterville tenement originally contained areas of pasture, previously cleared for grazing and cropping, and scattered remnants of a vegetation community, the majority of which is Box-Ironbark Forest. The dominant eucalyptus species in the forest include Grey Box, Red Box, Yellow Box, White Box and Red Ironbark. The majority of the scattered forest communities are comprised of regrowth due to clearing and disturbance by historic mining activities and timber harvesting. </w:t>
            </w:r>
          </w:p>
          <w:p w14:paraId="1912EAE4" w14:textId="6920E96B" w:rsidR="00DC15B9" w:rsidRDefault="00DC15B9" w:rsidP="00550B97">
            <w:r>
              <w:lastRenderedPageBreak/>
              <w:t xml:space="preserve">The </w:t>
            </w:r>
            <w:r w:rsidR="00674ED5">
              <w:t xml:space="preserve">Sustained Operations </w:t>
            </w:r>
            <w:r w:rsidR="00550B97">
              <w:t>P</w:t>
            </w:r>
            <w:r>
              <w:t>roject area contains small rural farms and covers foothills and old river terraces between the Sugarloaf Range and the Campaspe River, which runs roughly parallel to the eastern lease boundary at a distance of approximately 1 km.</w:t>
            </w:r>
          </w:p>
        </w:tc>
      </w:tr>
      <w:tr w:rsidR="001C34F3" w14:paraId="5B5C28BB" w14:textId="77777777" w:rsidTr="00F47D82">
        <w:tc>
          <w:tcPr>
            <w:tcW w:w="8880" w:type="dxa"/>
            <w:tcBorders>
              <w:bottom w:val="nil"/>
            </w:tcBorders>
          </w:tcPr>
          <w:p w14:paraId="454DF927" w14:textId="77777777" w:rsidR="001C34F3" w:rsidRDefault="001C34F3">
            <w:r>
              <w:rPr>
                <w:b/>
              </w:rPr>
              <w:lastRenderedPageBreak/>
              <w:t>Description of local setting</w:t>
            </w:r>
            <w:r>
              <w:t xml:space="preserve"> (eg</w:t>
            </w:r>
            <w:r w:rsidR="00731F1C">
              <w:t xml:space="preserve">.  </w:t>
            </w:r>
            <w:r>
              <w:t>adjoining land uses, road access, infrastructure, proximity to residences &amp; urban centres):</w:t>
            </w:r>
          </w:p>
        </w:tc>
      </w:tr>
      <w:tr w:rsidR="001C34F3" w14:paraId="626BBB11" w14:textId="77777777" w:rsidTr="00F47D82">
        <w:tc>
          <w:tcPr>
            <w:tcW w:w="8880" w:type="dxa"/>
            <w:tcBorders>
              <w:top w:val="nil"/>
              <w:bottom w:val="nil"/>
            </w:tcBorders>
          </w:tcPr>
          <w:p w14:paraId="6C4B0411" w14:textId="3F4C0683" w:rsidR="00FA3201" w:rsidRDefault="00FA3201" w:rsidP="00F47D82">
            <w:pPr>
              <w:rPr>
                <w:rFonts w:cs="Arial"/>
              </w:rPr>
            </w:pPr>
            <w:r w:rsidRPr="000C06A8">
              <w:t>There are approximately 100 dwellings within 2km of the project area</w:t>
            </w:r>
            <w:r w:rsidR="00CB3347">
              <w:t xml:space="preserve">, </w:t>
            </w:r>
            <w:r w:rsidR="00FD766A">
              <w:t xml:space="preserve">mostly in the southern extension area toward Axedale. </w:t>
            </w:r>
          </w:p>
          <w:p w14:paraId="33049CC2" w14:textId="2C3C1D84" w:rsidR="008B7D86" w:rsidRDefault="003D5E94" w:rsidP="008B12EE">
            <w:pPr>
              <w:spacing w:before="0" w:after="0"/>
              <w:rPr>
                <w:rFonts w:cs="Arial"/>
              </w:rPr>
            </w:pPr>
            <w:r w:rsidRPr="006A604B">
              <w:rPr>
                <w:rFonts w:cs="Arial"/>
              </w:rPr>
              <w:t xml:space="preserve">Land surrounding the mine is predominantly characterised by agricultural uses (grazing, cropping and vineyards), with rural residential lots </w:t>
            </w:r>
            <w:r w:rsidR="008B12EE">
              <w:rPr>
                <w:rFonts w:cs="Arial"/>
              </w:rPr>
              <w:t xml:space="preserve">to </w:t>
            </w:r>
            <w:r w:rsidRPr="006A604B">
              <w:rPr>
                <w:rFonts w:cs="Arial"/>
              </w:rPr>
              <w:t>the south of the mine</w:t>
            </w:r>
            <w:r w:rsidR="00954CBD">
              <w:rPr>
                <w:rFonts w:cs="Arial"/>
              </w:rPr>
              <w:t>,</w:t>
            </w:r>
            <w:r w:rsidRPr="006A604B">
              <w:rPr>
                <w:rFonts w:cs="Arial"/>
              </w:rPr>
              <w:t xml:space="preserve"> Mt Sugarloaf Nature Conservation Reserve to the west</w:t>
            </w:r>
            <w:r w:rsidR="00954CBD">
              <w:rPr>
                <w:rFonts w:cs="Arial"/>
              </w:rPr>
              <w:t xml:space="preserve"> and Wellsford State Forest </w:t>
            </w:r>
            <w:r w:rsidR="008B7D86">
              <w:rPr>
                <w:rFonts w:cs="Arial"/>
              </w:rPr>
              <w:t>to the northwest</w:t>
            </w:r>
            <w:r w:rsidR="00F47D82" w:rsidRPr="006A604B">
              <w:rPr>
                <w:rFonts w:cs="Arial"/>
              </w:rPr>
              <w:t xml:space="preserve">. </w:t>
            </w:r>
          </w:p>
          <w:p w14:paraId="73F54ED1" w14:textId="52FE9CF6" w:rsidR="00B26BEC" w:rsidRDefault="003D5E94">
            <w:pPr>
              <w:rPr>
                <w:rFonts w:cs="Arial"/>
              </w:rPr>
            </w:pPr>
            <w:r w:rsidRPr="006A604B">
              <w:rPr>
                <w:rFonts w:cs="Arial"/>
              </w:rPr>
              <w:t>The Campaspe River runs roughly parallel to the eastern lease boundary at a distance of approximately 1km.</w:t>
            </w:r>
          </w:p>
          <w:p w14:paraId="37E8313E" w14:textId="3DB91BFC" w:rsidR="008B7D86" w:rsidRDefault="008B7D86" w:rsidP="00F47D82">
            <w:r>
              <w:t xml:space="preserve">The town of Axedale is located about </w:t>
            </w:r>
            <w:r w:rsidR="009C6405">
              <w:t xml:space="preserve">1km </w:t>
            </w:r>
            <w:r>
              <w:t xml:space="preserve">south of the </w:t>
            </w:r>
            <w:r w:rsidR="004A1999">
              <w:t>MIN5404 southern boundary</w:t>
            </w:r>
            <w:r>
              <w:t xml:space="preserve"> and Goornong is about </w:t>
            </w:r>
            <w:r w:rsidR="004A1999">
              <w:t xml:space="preserve">3.5km </w:t>
            </w:r>
            <w:r>
              <w:t xml:space="preserve">north of </w:t>
            </w:r>
            <w:r w:rsidR="00467F75">
              <w:t xml:space="preserve">the </w:t>
            </w:r>
            <w:r w:rsidR="004A1999">
              <w:t>northern boundary</w:t>
            </w:r>
            <w:r w:rsidR="00467F75">
              <w:t xml:space="preserve">. </w:t>
            </w:r>
          </w:p>
          <w:p w14:paraId="7A1635F6" w14:textId="77777777" w:rsidR="00467F75" w:rsidRDefault="00467F75" w:rsidP="00F47D82">
            <w:r>
              <w:t xml:space="preserve">The mine can be accessed from: </w:t>
            </w:r>
          </w:p>
          <w:p w14:paraId="33EA996A" w14:textId="77777777" w:rsidR="00467F75" w:rsidRDefault="00467F75" w:rsidP="000173BB">
            <w:pPr>
              <w:pStyle w:val="ListParagraph"/>
              <w:numPr>
                <w:ilvl w:val="0"/>
                <w:numId w:val="51"/>
              </w:numPr>
            </w:pPr>
            <w:r>
              <w:t>Axedale-Goornong Road</w:t>
            </w:r>
            <w:r w:rsidR="006634B9">
              <w:t xml:space="preserve"> on the eastern side</w:t>
            </w:r>
          </w:p>
          <w:p w14:paraId="24DD8CB5" w14:textId="737E1E6D" w:rsidR="0080648D" w:rsidRPr="00467F75" w:rsidRDefault="006634B9" w:rsidP="000173BB">
            <w:pPr>
              <w:pStyle w:val="ListParagraph"/>
              <w:numPr>
                <w:ilvl w:val="0"/>
                <w:numId w:val="51"/>
              </w:numPr>
            </w:pPr>
            <w:r>
              <w:t>Huntly-Fosterville Road from the western side</w:t>
            </w:r>
          </w:p>
        </w:tc>
      </w:tr>
      <w:tr w:rsidR="001C34F3" w14:paraId="71E4072A" w14:textId="77777777" w:rsidTr="00F47D82">
        <w:tc>
          <w:tcPr>
            <w:tcW w:w="8880" w:type="dxa"/>
            <w:tcBorders>
              <w:bottom w:val="nil"/>
            </w:tcBorders>
          </w:tcPr>
          <w:p w14:paraId="1DE83FCB" w14:textId="6C91EC92" w:rsidR="001C34F3" w:rsidRDefault="001C34F3">
            <w:r>
              <w:rPr>
                <w:b/>
              </w:rPr>
              <w:t>Planning context</w:t>
            </w:r>
            <w:r>
              <w:t xml:space="preserve"> (eg</w:t>
            </w:r>
            <w:r w:rsidR="00731F1C">
              <w:t xml:space="preserve">.  </w:t>
            </w:r>
            <w:r>
              <w:t>strategic planning, zoning &amp; overlays, management plans):</w:t>
            </w:r>
          </w:p>
        </w:tc>
      </w:tr>
      <w:tr w:rsidR="001C34F3" w14:paraId="4B2CAD69" w14:textId="77777777" w:rsidTr="00F47D82">
        <w:tc>
          <w:tcPr>
            <w:tcW w:w="8880" w:type="dxa"/>
            <w:tcBorders>
              <w:top w:val="nil"/>
              <w:bottom w:val="nil"/>
            </w:tcBorders>
          </w:tcPr>
          <w:p w14:paraId="43EEA070" w14:textId="14BA1C21" w:rsidR="001979D0" w:rsidRPr="00097305" w:rsidRDefault="001979D0" w:rsidP="00F47D82">
            <w:pPr>
              <w:rPr>
                <w:b/>
                <w:i/>
              </w:rPr>
            </w:pPr>
            <w:r w:rsidRPr="00097305">
              <w:rPr>
                <w:b/>
                <w:i/>
              </w:rPr>
              <w:t>Loddon Mallee South Regional Growth Plan</w:t>
            </w:r>
          </w:p>
          <w:p w14:paraId="09B0D9D7" w14:textId="3E77C0D5" w:rsidR="001979D0" w:rsidRDefault="002C75F2" w:rsidP="00F47D82">
            <w:r>
              <w:t xml:space="preserve">The </w:t>
            </w:r>
            <w:r w:rsidR="00A025D3">
              <w:t xml:space="preserve">principles </w:t>
            </w:r>
            <w:r w:rsidR="008B2C20">
              <w:t xml:space="preserve">that are outlined </w:t>
            </w:r>
            <w:r w:rsidR="00A025D3">
              <w:t>to achieve the</w:t>
            </w:r>
            <w:r>
              <w:t xml:space="preserve"> </w:t>
            </w:r>
            <w:r w:rsidR="008B2C20">
              <w:t xml:space="preserve">vision of the </w:t>
            </w:r>
            <w:r>
              <w:t>Loddon Malle</w:t>
            </w:r>
            <w:r w:rsidR="008B2C20">
              <w:t>e</w:t>
            </w:r>
            <w:r>
              <w:t xml:space="preserve"> South Regional Growth Plan</w:t>
            </w:r>
            <w:r w:rsidR="008B2C20">
              <w:t xml:space="preserve"> includ</w:t>
            </w:r>
            <w:r w:rsidR="005C27CF">
              <w:t>e</w:t>
            </w:r>
            <w:r>
              <w:t xml:space="preserve"> </w:t>
            </w:r>
            <w:r w:rsidR="00EE05AA">
              <w:t xml:space="preserve">to </w:t>
            </w:r>
            <w:r w:rsidR="00EE05AA">
              <w:rPr>
                <w:i/>
              </w:rPr>
              <w:t>“strengthen and diversify our economy”</w:t>
            </w:r>
            <w:r w:rsidR="00237A3B">
              <w:t xml:space="preserve"> </w:t>
            </w:r>
            <w:r w:rsidR="009E529B">
              <w:t xml:space="preserve">and </w:t>
            </w:r>
            <w:r w:rsidR="00185B02">
              <w:t xml:space="preserve">the Plan </w:t>
            </w:r>
            <w:r w:rsidR="009E529B">
              <w:t>recognises strategic opportunities for the grow</w:t>
            </w:r>
            <w:r w:rsidR="00FC11B1">
              <w:t>t</w:t>
            </w:r>
            <w:r w:rsidR="009E529B">
              <w:t>h of the region’s economic base, including mineral</w:t>
            </w:r>
            <w:r w:rsidR="00FC11B1">
              <w:t>s</w:t>
            </w:r>
            <w:r w:rsidR="00F10B3C">
              <w:t xml:space="preserve"> industries</w:t>
            </w:r>
            <w:r w:rsidR="000E37BC">
              <w:t xml:space="preserve"> (Victorian Government 2014)</w:t>
            </w:r>
            <w:r w:rsidR="00FC11B1">
              <w:t>.</w:t>
            </w:r>
            <w:r w:rsidR="009E529B">
              <w:t xml:space="preserve"> </w:t>
            </w:r>
          </w:p>
          <w:p w14:paraId="7D4716A6" w14:textId="298BAB7D" w:rsidR="00011D4D" w:rsidRPr="00BD1D7A" w:rsidRDefault="00011D4D" w:rsidP="00F47D82">
            <w:pPr>
              <w:rPr>
                <w:b/>
                <w:i/>
              </w:rPr>
            </w:pPr>
            <w:r w:rsidRPr="00BD1D7A">
              <w:rPr>
                <w:b/>
                <w:i/>
              </w:rPr>
              <w:t>State Planning Policy Framework (SPPF)</w:t>
            </w:r>
          </w:p>
          <w:p w14:paraId="7456E6C9" w14:textId="019DFFA7" w:rsidR="00011D4D" w:rsidRDefault="00011D4D" w:rsidP="00F47D82">
            <w:r>
              <w:t>The relevant cl</w:t>
            </w:r>
            <w:r w:rsidR="00AD6F1D">
              <w:t>au</w:t>
            </w:r>
            <w:r>
              <w:t xml:space="preserve">ses of the SPPF </w:t>
            </w:r>
            <w:r w:rsidR="003A1384">
              <w:t xml:space="preserve">in relation to </w:t>
            </w:r>
            <w:r w:rsidR="00AB606A">
              <w:t>mining are</w:t>
            </w:r>
            <w:r w:rsidR="0088434A">
              <w:t>:</w:t>
            </w:r>
          </w:p>
          <w:p w14:paraId="3DFDB73E" w14:textId="36603DBC" w:rsidR="0088434A" w:rsidRPr="0088434A" w:rsidRDefault="0088434A" w:rsidP="004A1999">
            <w:pPr>
              <w:pStyle w:val="ListParagraph"/>
              <w:numPr>
                <w:ilvl w:val="0"/>
                <w:numId w:val="28"/>
              </w:numPr>
              <w:ind w:left="360"/>
            </w:pPr>
            <w:r>
              <w:t xml:space="preserve">Clause </w:t>
            </w:r>
            <w:r w:rsidR="000706E3">
              <w:t>11.01</w:t>
            </w:r>
            <w:r w:rsidR="005632A4">
              <w:t>-1R</w:t>
            </w:r>
            <w:r w:rsidR="00884E57">
              <w:t xml:space="preserve"> </w:t>
            </w:r>
            <w:r w:rsidR="00FE52D2">
              <w:t>–</w:t>
            </w:r>
            <w:r w:rsidR="00884E57">
              <w:t xml:space="preserve"> </w:t>
            </w:r>
            <w:r w:rsidR="00741AA0">
              <w:t xml:space="preserve">Settlement - Loddon Mallee South </w:t>
            </w:r>
          </w:p>
          <w:p w14:paraId="23B9DBEE" w14:textId="3DAA11FE" w:rsidR="00FE52D2" w:rsidRDefault="00FE52D2" w:rsidP="004A1999">
            <w:pPr>
              <w:pStyle w:val="ListParagraph"/>
              <w:numPr>
                <w:ilvl w:val="0"/>
                <w:numId w:val="28"/>
              </w:numPr>
              <w:ind w:left="360"/>
            </w:pPr>
            <w:r>
              <w:t xml:space="preserve">Clause 12.01 – Biodiversity </w:t>
            </w:r>
          </w:p>
          <w:p w14:paraId="30FF20A0" w14:textId="5BE08170" w:rsidR="00FE52D2" w:rsidRPr="0088434A" w:rsidRDefault="00FE52D2" w:rsidP="004A1999">
            <w:pPr>
              <w:pStyle w:val="ListParagraph"/>
              <w:numPr>
                <w:ilvl w:val="0"/>
                <w:numId w:val="28"/>
              </w:numPr>
              <w:ind w:left="360"/>
            </w:pPr>
            <w:r>
              <w:t>Clause 12.0</w:t>
            </w:r>
            <w:r w:rsidR="0018521B">
              <w:t>5</w:t>
            </w:r>
            <w:r>
              <w:t xml:space="preserve"> – Significant environments and landscapes </w:t>
            </w:r>
          </w:p>
          <w:p w14:paraId="64CCDAC0" w14:textId="7BADD3FD" w:rsidR="00110A2A" w:rsidRDefault="00110A2A" w:rsidP="004A1999">
            <w:pPr>
              <w:pStyle w:val="ListParagraph"/>
              <w:numPr>
                <w:ilvl w:val="0"/>
                <w:numId w:val="28"/>
              </w:numPr>
              <w:ind w:left="360"/>
            </w:pPr>
            <w:r>
              <w:t>Clause 13.01 – Climate change impacts</w:t>
            </w:r>
          </w:p>
          <w:p w14:paraId="68E6F358" w14:textId="04524F93" w:rsidR="00110A2A" w:rsidRDefault="00110A2A" w:rsidP="004A1999">
            <w:pPr>
              <w:pStyle w:val="ListParagraph"/>
              <w:numPr>
                <w:ilvl w:val="0"/>
                <w:numId w:val="28"/>
              </w:numPr>
              <w:ind w:left="360"/>
            </w:pPr>
            <w:r>
              <w:t xml:space="preserve">Clause 13.02 – </w:t>
            </w:r>
            <w:r w:rsidR="006317B6">
              <w:t>Bushfire</w:t>
            </w:r>
          </w:p>
          <w:p w14:paraId="1907F59D" w14:textId="431DD652" w:rsidR="00110A2A" w:rsidRDefault="00110A2A" w:rsidP="004A1999">
            <w:pPr>
              <w:pStyle w:val="ListParagraph"/>
              <w:numPr>
                <w:ilvl w:val="0"/>
                <w:numId w:val="28"/>
              </w:numPr>
              <w:ind w:left="360"/>
            </w:pPr>
            <w:r>
              <w:t xml:space="preserve">Clause 13.03 – </w:t>
            </w:r>
            <w:r w:rsidR="00D06432">
              <w:t xml:space="preserve">Floodplains </w:t>
            </w:r>
          </w:p>
          <w:p w14:paraId="4905A454" w14:textId="4617BA6A" w:rsidR="00110A2A" w:rsidRDefault="00110A2A" w:rsidP="004A1999">
            <w:pPr>
              <w:pStyle w:val="ListParagraph"/>
              <w:numPr>
                <w:ilvl w:val="0"/>
                <w:numId w:val="28"/>
              </w:numPr>
              <w:ind w:left="360"/>
            </w:pPr>
            <w:r>
              <w:t xml:space="preserve">Clause 13.04 – </w:t>
            </w:r>
            <w:r w:rsidR="00D06432">
              <w:t xml:space="preserve">Soil degradation </w:t>
            </w:r>
          </w:p>
          <w:p w14:paraId="53416640" w14:textId="54AF9333" w:rsidR="00110A2A" w:rsidRDefault="00110A2A" w:rsidP="004A1999">
            <w:pPr>
              <w:pStyle w:val="ListParagraph"/>
              <w:numPr>
                <w:ilvl w:val="0"/>
                <w:numId w:val="28"/>
              </w:numPr>
              <w:ind w:left="360"/>
            </w:pPr>
            <w:r>
              <w:t xml:space="preserve">Clause 13.05 – </w:t>
            </w:r>
            <w:r w:rsidR="001D6BAA">
              <w:t>Noise</w:t>
            </w:r>
            <w:r>
              <w:t xml:space="preserve"> </w:t>
            </w:r>
          </w:p>
          <w:p w14:paraId="479F0D71" w14:textId="34E53B66" w:rsidR="001D6BAA" w:rsidRDefault="001D6BAA" w:rsidP="004A1999">
            <w:pPr>
              <w:pStyle w:val="ListParagraph"/>
              <w:numPr>
                <w:ilvl w:val="0"/>
                <w:numId w:val="28"/>
              </w:numPr>
              <w:ind w:left="360"/>
            </w:pPr>
            <w:r>
              <w:t xml:space="preserve">Clause 13.06 – Air quality </w:t>
            </w:r>
          </w:p>
          <w:p w14:paraId="66FB9E08" w14:textId="6F1D1596" w:rsidR="001D6BAA" w:rsidRDefault="001D6BAA" w:rsidP="004A1999">
            <w:pPr>
              <w:pStyle w:val="ListParagraph"/>
              <w:numPr>
                <w:ilvl w:val="0"/>
                <w:numId w:val="28"/>
              </w:numPr>
              <w:ind w:left="360"/>
            </w:pPr>
            <w:r>
              <w:t xml:space="preserve">Clause 13.07 – Amenity and safety </w:t>
            </w:r>
          </w:p>
          <w:p w14:paraId="3FEE9233" w14:textId="0B296646" w:rsidR="00110A2A" w:rsidRDefault="00110A2A" w:rsidP="004A1999">
            <w:pPr>
              <w:pStyle w:val="ListParagraph"/>
              <w:numPr>
                <w:ilvl w:val="0"/>
                <w:numId w:val="28"/>
              </w:numPr>
              <w:ind w:left="360"/>
            </w:pPr>
            <w:r>
              <w:t>Clause 14.01 – Agriculture</w:t>
            </w:r>
          </w:p>
          <w:p w14:paraId="50014DAC" w14:textId="1BE1355E" w:rsidR="00110A2A" w:rsidRDefault="00110A2A" w:rsidP="004A1999">
            <w:pPr>
              <w:pStyle w:val="ListParagraph"/>
              <w:numPr>
                <w:ilvl w:val="0"/>
                <w:numId w:val="28"/>
              </w:numPr>
              <w:ind w:left="360"/>
            </w:pPr>
            <w:r>
              <w:t xml:space="preserve">Clause 14.02 – Water </w:t>
            </w:r>
          </w:p>
          <w:p w14:paraId="23D12975" w14:textId="7C476CB1" w:rsidR="00110A2A" w:rsidRDefault="00110A2A" w:rsidP="004A1999">
            <w:pPr>
              <w:pStyle w:val="ListParagraph"/>
              <w:numPr>
                <w:ilvl w:val="0"/>
                <w:numId w:val="28"/>
              </w:numPr>
              <w:ind w:left="360"/>
            </w:pPr>
            <w:r>
              <w:t xml:space="preserve">Clause 14.03 – </w:t>
            </w:r>
            <w:r w:rsidR="006A43A9">
              <w:t>Earth</w:t>
            </w:r>
            <w:r>
              <w:t xml:space="preserve"> and </w:t>
            </w:r>
            <w:r w:rsidR="006A43A9">
              <w:t xml:space="preserve">energy resources </w:t>
            </w:r>
          </w:p>
          <w:p w14:paraId="76B12450" w14:textId="59A5D0CC" w:rsidR="00110A2A" w:rsidRPr="0088434A" w:rsidRDefault="00110A2A" w:rsidP="004A1999">
            <w:pPr>
              <w:pStyle w:val="ListParagraph"/>
              <w:numPr>
                <w:ilvl w:val="0"/>
                <w:numId w:val="28"/>
              </w:numPr>
              <w:ind w:left="360"/>
            </w:pPr>
            <w:r>
              <w:t xml:space="preserve">Clause 15.02 </w:t>
            </w:r>
            <w:r w:rsidR="00E13D34">
              <w:t>–</w:t>
            </w:r>
            <w:r>
              <w:t xml:space="preserve"> </w:t>
            </w:r>
            <w:r w:rsidR="00E13D34">
              <w:t>Sustainable development</w:t>
            </w:r>
          </w:p>
          <w:p w14:paraId="69B069EA" w14:textId="03DDAC26" w:rsidR="00E13D34" w:rsidRPr="0088434A" w:rsidRDefault="00E13D34" w:rsidP="004A1999">
            <w:pPr>
              <w:pStyle w:val="ListParagraph"/>
              <w:numPr>
                <w:ilvl w:val="0"/>
                <w:numId w:val="28"/>
              </w:numPr>
              <w:ind w:left="360"/>
            </w:pPr>
            <w:r>
              <w:t xml:space="preserve">Clause 15.03 – Heritage </w:t>
            </w:r>
          </w:p>
          <w:p w14:paraId="37F690DF" w14:textId="6561F521" w:rsidR="001A2DA9" w:rsidRPr="00C767BE" w:rsidRDefault="00374C8C" w:rsidP="001A2DA9">
            <w:pPr>
              <w:rPr>
                <w:rFonts w:cs="Arial"/>
              </w:rPr>
            </w:pPr>
            <w:r w:rsidRPr="00C767BE">
              <w:rPr>
                <w:rFonts w:cs="Arial"/>
              </w:rPr>
              <w:lastRenderedPageBreak/>
              <w:t xml:space="preserve">Clause 11.01-1R of the State </w:t>
            </w:r>
            <w:r w:rsidR="00A05E74" w:rsidRPr="00C767BE">
              <w:rPr>
                <w:rFonts w:cs="Arial"/>
              </w:rPr>
              <w:t xml:space="preserve">Planning Policy Framework relates to the </w:t>
            </w:r>
            <w:r w:rsidR="009865E8" w:rsidRPr="00C767BE">
              <w:rPr>
                <w:rFonts w:cs="Arial"/>
              </w:rPr>
              <w:t xml:space="preserve">Loddon Mallee South region, </w:t>
            </w:r>
            <w:r w:rsidR="00812945" w:rsidRPr="00C767BE">
              <w:rPr>
                <w:rFonts w:cs="Arial"/>
              </w:rPr>
              <w:t xml:space="preserve">which includes </w:t>
            </w:r>
            <w:r w:rsidR="008C5D1D" w:rsidRPr="00C767BE">
              <w:rPr>
                <w:rFonts w:cs="Arial"/>
              </w:rPr>
              <w:t xml:space="preserve">Bendigo, </w:t>
            </w:r>
            <w:r w:rsidR="00B103A8" w:rsidRPr="00C767BE">
              <w:rPr>
                <w:rFonts w:cs="Arial"/>
              </w:rPr>
              <w:t xml:space="preserve">Castlemaine, </w:t>
            </w:r>
            <w:r w:rsidR="00741B36" w:rsidRPr="00C767BE">
              <w:rPr>
                <w:rFonts w:cs="Arial"/>
              </w:rPr>
              <w:t xml:space="preserve">Gisborne, </w:t>
            </w:r>
            <w:r w:rsidR="005F685E" w:rsidRPr="00C767BE">
              <w:rPr>
                <w:rFonts w:cs="Arial"/>
              </w:rPr>
              <w:t>Kyneton</w:t>
            </w:r>
            <w:r w:rsidR="00C767BE" w:rsidRPr="00C767BE">
              <w:rPr>
                <w:rFonts w:cs="Arial"/>
              </w:rPr>
              <w:t xml:space="preserve"> and Maryborough.</w:t>
            </w:r>
            <w:r w:rsidR="005F685E" w:rsidRPr="00C767BE">
              <w:rPr>
                <w:rFonts w:cs="Arial"/>
              </w:rPr>
              <w:t xml:space="preserve"> </w:t>
            </w:r>
            <w:r w:rsidR="009973AF">
              <w:rPr>
                <w:rFonts w:cs="Arial"/>
              </w:rPr>
              <w:t xml:space="preserve">The strategies include supporting Bendigo as the regional city and major population and economic growth hub for the </w:t>
            </w:r>
            <w:r w:rsidR="005E6E37">
              <w:rPr>
                <w:rFonts w:cs="Arial"/>
              </w:rPr>
              <w:t xml:space="preserve">region, offering a range of employment and services. </w:t>
            </w:r>
          </w:p>
          <w:p w14:paraId="22FF716D" w14:textId="042343A5" w:rsidR="0020108C" w:rsidRPr="00BD1D7A" w:rsidRDefault="00275279" w:rsidP="00F47D82">
            <w:pPr>
              <w:rPr>
                <w:b/>
                <w:i/>
              </w:rPr>
            </w:pPr>
            <w:r w:rsidRPr="00BD1D7A">
              <w:rPr>
                <w:b/>
                <w:i/>
              </w:rPr>
              <w:t>Local Planning Policy Framework</w:t>
            </w:r>
          </w:p>
          <w:p w14:paraId="2A197AA2" w14:textId="41C2AFA9" w:rsidR="00F366CB" w:rsidRDefault="00BD1D7A" w:rsidP="00F47D82">
            <w:r>
              <w:t>Relevant clauses include:</w:t>
            </w:r>
          </w:p>
          <w:p w14:paraId="52AC8D0B" w14:textId="2966C91B" w:rsidR="00924B47" w:rsidRDefault="0037006D" w:rsidP="00352E53">
            <w:pPr>
              <w:pStyle w:val="ListParagraph"/>
              <w:numPr>
                <w:ilvl w:val="0"/>
                <w:numId w:val="30"/>
              </w:numPr>
            </w:pPr>
            <w:r w:rsidRPr="00352E53">
              <w:t xml:space="preserve">Clause </w:t>
            </w:r>
            <w:r w:rsidR="00924B47">
              <w:t xml:space="preserve">21.02 </w:t>
            </w:r>
            <w:r w:rsidR="00F979AF">
              <w:t>–</w:t>
            </w:r>
            <w:r w:rsidR="00924B47">
              <w:t xml:space="preserve"> </w:t>
            </w:r>
            <w:r w:rsidR="00F979AF">
              <w:t xml:space="preserve">Key issues and influences </w:t>
            </w:r>
            <w:r w:rsidR="001A6245">
              <w:t>(</w:t>
            </w:r>
            <w:r w:rsidR="004E682B">
              <w:t xml:space="preserve">including economic development, </w:t>
            </w:r>
            <w:r w:rsidR="003354D9">
              <w:t>environment and cultural heritage</w:t>
            </w:r>
            <w:r w:rsidR="00A3546A">
              <w:t>)</w:t>
            </w:r>
          </w:p>
          <w:p w14:paraId="0F911C68" w14:textId="16ADECB4" w:rsidR="00BD1D7A" w:rsidRDefault="0037006D" w:rsidP="00352E53">
            <w:pPr>
              <w:pStyle w:val="ListParagraph"/>
              <w:numPr>
                <w:ilvl w:val="0"/>
                <w:numId w:val="30"/>
              </w:numPr>
            </w:pPr>
            <w:r w:rsidRPr="00352E53">
              <w:t xml:space="preserve">Clause </w:t>
            </w:r>
            <w:r>
              <w:t>21.0</w:t>
            </w:r>
            <w:r w:rsidR="008E6FC1">
              <w:t xml:space="preserve">3 </w:t>
            </w:r>
            <w:r w:rsidR="00E14F12">
              <w:t>–</w:t>
            </w:r>
            <w:r w:rsidR="008E6FC1">
              <w:t xml:space="preserve"> </w:t>
            </w:r>
            <w:r w:rsidR="00E14F12">
              <w:t>Environment and landscape values</w:t>
            </w:r>
          </w:p>
          <w:p w14:paraId="4531AB5F" w14:textId="5976F4BC" w:rsidR="00930580" w:rsidRDefault="004C6CA7" w:rsidP="00352E53">
            <w:pPr>
              <w:pStyle w:val="ListParagraph"/>
              <w:numPr>
                <w:ilvl w:val="0"/>
                <w:numId w:val="30"/>
              </w:numPr>
            </w:pPr>
            <w:r w:rsidRPr="00352E53">
              <w:t>Cl</w:t>
            </w:r>
            <w:r>
              <w:t xml:space="preserve">ause 21.07 </w:t>
            </w:r>
            <w:r w:rsidR="00930580">
              <w:t>–</w:t>
            </w:r>
            <w:r>
              <w:t xml:space="preserve"> </w:t>
            </w:r>
            <w:r w:rsidR="00930580">
              <w:t xml:space="preserve">Economic development </w:t>
            </w:r>
            <w:r w:rsidR="00F159CD">
              <w:t>(including earth and energy resources industry)</w:t>
            </w:r>
          </w:p>
          <w:p w14:paraId="6F72FD9D" w14:textId="4DA81B71" w:rsidR="00087065" w:rsidRDefault="0007445A" w:rsidP="00352E53">
            <w:pPr>
              <w:pStyle w:val="ListParagraph"/>
              <w:numPr>
                <w:ilvl w:val="0"/>
                <w:numId w:val="30"/>
              </w:numPr>
            </w:pPr>
            <w:r w:rsidRPr="00352E53">
              <w:t xml:space="preserve">Clause </w:t>
            </w:r>
            <w:r w:rsidR="00D61652">
              <w:t>21.0</w:t>
            </w:r>
            <w:r w:rsidR="00750F50">
              <w:t>8</w:t>
            </w:r>
            <w:r w:rsidR="00D61652">
              <w:t xml:space="preserve"> – Environment </w:t>
            </w:r>
          </w:p>
          <w:p w14:paraId="46BE3E8D" w14:textId="30DCDC8F" w:rsidR="00CD5E34" w:rsidRDefault="00CD5E34" w:rsidP="00352E53">
            <w:pPr>
              <w:pStyle w:val="ListParagraph"/>
              <w:numPr>
                <w:ilvl w:val="0"/>
                <w:numId w:val="30"/>
              </w:numPr>
            </w:pPr>
            <w:r w:rsidRPr="00352E53">
              <w:t xml:space="preserve">Clause 22.06 </w:t>
            </w:r>
            <w:r>
              <w:t xml:space="preserve">– Heritage </w:t>
            </w:r>
            <w:r w:rsidR="00D40070">
              <w:t>P</w:t>
            </w:r>
            <w:r>
              <w:t>olicy</w:t>
            </w:r>
          </w:p>
          <w:p w14:paraId="45CFE24A" w14:textId="7AFA4CFB" w:rsidR="00783B2F" w:rsidRDefault="00644B10" w:rsidP="00F47D82">
            <w:r>
              <w:t xml:space="preserve">Clause 21.07 </w:t>
            </w:r>
            <w:r w:rsidR="00FD09FC">
              <w:t xml:space="preserve">includes </w:t>
            </w:r>
            <w:r w:rsidR="005B5637">
              <w:t>a subclause (21.07-9</w:t>
            </w:r>
            <w:r w:rsidR="00961B83">
              <w:t>) for earth and energy resources industry</w:t>
            </w:r>
            <w:r w:rsidR="00C93090">
              <w:t>.</w:t>
            </w:r>
            <w:r w:rsidR="00961B83">
              <w:t xml:space="preserve"> </w:t>
            </w:r>
            <w:r w:rsidR="0094506A">
              <w:t xml:space="preserve">The </w:t>
            </w:r>
            <w:r>
              <w:t xml:space="preserve">objective of </w:t>
            </w:r>
            <w:r w:rsidR="003E4105">
              <w:t xml:space="preserve">clause 21.07-9 is to support existing mineral and extractive industry sites in Greater Bendigo. </w:t>
            </w:r>
          </w:p>
          <w:p w14:paraId="639E75D3" w14:textId="48D032A6" w:rsidR="00E83E14" w:rsidRPr="00E83E14" w:rsidRDefault="00E83E14" w:rsidP="00F47D82">
            <w:pPr>
              <w:rPr>
                <w:b/>
                <w:i/>
              </w:rPr>
            </w:pPr>
            <w:r w:rsidRPr="00E83E14">
              <w:rPr>
                <w:b/>
                <w:i/>
              </w:rPr>
              <w:t>Zones and overlays</w:t>
            </w:r>
          </w:p>
          <w:p w14:paraId="371883BF" w14:textId="466959A2" w:rsidR="009C4950" w:rsidRDefault="006D47DF" w:rsidP="00F47D82">
            <w:r>
              <w:t xml:space="preserve">The project area </w:t>
            </w:r>
            <w:r w:rsidR="005E58D4">
              <w:t>and surrounds are</w:t>
            </w:r>
            <w:r>
              <w:t xml:space="preserve"> </w:t>
            </w:r>
            <w:r w:rsidR="001406B4">
              <w:t>subject to</w:t>
            </w:r>
            <w:r>
              <w:t xml:space="preserve"> </w:t>
            </w:r>
            <w:r w:rsidR="008761D3">
              <w:t xml:space="preserve">five </w:t>
            </w:r>
            <w:r w:rsidR="00276A25">
              <w:t xml:space="preserve">planning zones and </w:t>
            </w:r>
            <w:r w:rsidR="00FD5912">
              <w:t xml:space="preserve">five </w:t>
            </w:r>
            <w:r w:rsidR="00812776">
              <w:t>overlays</w:t>
            </w:r>
            <w:r w:rsidR="009C4950">
              <w:t xml:space="preserve"> under the Greater Bendigo Planning Scheme</w:t>
            </w:r>
            <w:r w:rsidR="009C136E">
              <w:t xml:space="preserve">. </w:t>
            </w:r>
          </w:p>
          <w:p w14:paraId="140E3290" w14:textId="063AA89D" w:rsidR="009C136E" w:rsidRDefault="009C136E" w:rsidP="00F47D82">
            <w:r>
              <w:t xml:space="preserve">The five </w:t>
            </w:r>
            <w:r w:rsidR="00802F92">
              <w:t xml:space="preserve">relevant zones </w:t>
            </w:r>
            <w:r w:rsidR="00C12BDB">
              <w:t xml:space="preserve">(Figure 5) </w:t>
            </w:r>
            <w:r w:rsidR="00802F92">
              <w:t>are:</w:t>
            </w:r>
          </w:p>
          <w:p w14:paraId="1827646A" w14:textId="3DD6B45C" w:rsidR="009C4950" w:rsidRDefault="009C4950" w:rsidP="009C4950">
            <w:pPr>
              <w:pStyle w:val="ListParagraph"/>
              <w:numPr>
                <w:ilvl w:val="0"/>
                <w:numId w:val="29"/>
              </w:numPr>
            </w:pPr>
            <w:r>
              <w:t xml:space="preserve">The </w:t>
            </w:r>
            <w:r w:rsidR="00DB7CE6">
              <w:t xml:space="preserve">Sustained Operations </w:t>
            </w:r>
            <w:r>
              <w:t xml:space="preserve">Project area is </w:t>
            </w:r>
            <w:r w:rsidR="006D47DF" w:rsidRPr="009C4950">
              <w:t>predominantly within the Farming Zone (FZ)</w:t>
            </w:r>
            <w:r w:rsidR="008F581D" w:rsidRPr="009C4950">
              <w:t xml:space="preserve"> </w:t>
            </w:r>
          </w:p>
          <w:p w14:paraId="3092BD1F" w14:textId="67E77EB4" w:rsidR="009C4950" w:rsidRDefault="002726E9" w:rsidP="009C4950">
            <w:pPr>
              <w:pStyle w:val="ListParagraph"/>
              <w:numPr>
                <w:ilvl w:val="0"/>
                <w:numId w:val="29"/>
              </w:numPr>
            </w:pPr>
            <w:r>
              <w:t>S</w:t>
            </w:r>
            <w:r w:rsidR="008F581D" w:rsidRPr="009C4950">
              <w:t xml:space="preserve">urrounding areas to the west </w:t>
            </w:r>
            <w:r w:rsidR="009C4950">
              <w:t>are zoned</w:t>
            </w:r>
            <w:r w:rsidR="008F581D">
              <w:t xml:space="preserve"> </w:t>
            </w:r>
            <w:r w:rsidR="008F581D" w:rsidRPr="009C4950">
              <w:t xml:space="preserve">Public Conservation and Resource Zone (PCRZ) </w:t>
            </w:r>
            <w:r w:rsidR="00C176BB" w:rsidRPr="009C4950">
              <w:t>for areas of Wellsford State Forest and Mt Sugarloaf Nature Conservation Reserve</w:t>
            </w:r>
            <w:r w:rsidR="000D5E6A">
              <w:t>, as well as patch</w:t>
            </w:r>
            <w:r w:rsidR="002934B2">
              <w:t>es</w:t>
            </w:r>
            <w:r w:rsidR="000D5E6A">
              <w:t xml:space="preserve"> of remnant vegetation </w:t>
            </w:r>
            <w:r w:rsidR="002934B2">
              <w:t>with</w:t>
            </w:r>
            <w:r w:rsidR="000D5E6A">
              <w:t xml:space="preserve">in </w:t>
            </w:r>
            <w:r w:rsidR="00DF33AA">
              <w:t>MIN5404</w:t>
            </w:r>
          </w:p>
          <w:p w14:paraId="6C762D13" w14:textId="7FAB4006" w:rsidR="009C4950" w:rsidRDefault="00073A91" w:rsidP="009C4950">
            <w:pPr>
              <w:pStyle w:val="ListParagraph"/>
              <w:numPr>
                <w:ilvl w:val="0"/>
                <w:numId w:val="29"/>
              </w:numPr>
            </w:pPr>
            <w:r w:rsidRPr="009C4950">
              <w:t xml:space="preserve">The southern </w:t>
            </w:r>
            <w:r w:rsidR="00F13A94" w:rsidRPr="009C4950">
              <w:t xml:space="preserve">extent of MIN5404 is largely zoned Rural Living Zone (RLZ) </w:t>
            </w:r>
          </w:p>
          <w:p w14:paraId="2E096B75" w14:textId="528B5C63" w:rsidR="00F47D82" w:rsidRDefault="00C06F67" w:rsidP="009C4950">
            <w:pPr>
              <w:pStyle w:val="ListParagraph"/>
              <w:numPr>
                <w:ilvl w:val="0"/>
                <w:numId w:val="29"/>
              </w:numPr>
            </w:pPr>
            <w:r w:rsidRPr="009C4950">
              <w:t>Rural Conservation Zone (RCZ</w:t>
            </w:r>
            <w:r w:rsidR="009C4950">
              <w:t>)</w:t>
            </w:r>
            <w:r w:rsidR="002F066E">
              <w:t xml:space="preserve"> covers </w:t>
            </w:r>
            <w:r w:rsidR="004F4C2D">
              <w:t>a</w:t>
            </w:r>
            <w:r w:rsidR="002F066E" w:rsidRPr="009C4950">
              <w:t xml:space="preserve"> small area </w:t>
            </w:r>
            <w:r w:rsidR="002F066E">
              <w:t>at the southern extent of MIN5404</w:t>
            </w:r>
          </w:p>
          <w:p w14:paraId="476432CF" w14:textId="2FF75143" w:rsidR="002934B2" w:rsidRDefault="002934B2" w:rsidP="002934B2">
            <w:pPr>
              <w:pStyle w:val="ListParagraph"/>
              <w:numPr>
                <w:ilvl w:val="0"/>
                <w:numId w:val="29"/>
              </w:numPr>
            </w:pPr>
            <w:r w:rsidRPr="009C4950">
              <w:t xml:space="preserve">Goornong-Axedale Road is zoned Road Zone Category 2 (RDZ2). </w:t>
            </w:r>
          </w:p>
          <w:p w14:paraId="7C1D187F" w14:textId="6FC17E1C" w:rsidR="002726A0" w:rsidRDefault="0064684E" w:rsidP="002726A0">
            <w:r>
              <w:rPr>
                <w:noProof/>
              </w:rPr>
              <w:lastRenderedPageBreak/>
              <w:drawing>
                <wp:inline distT="0" distB="0" distL="0" distR="0" wp14:anchorId="6D0FE065" wp14:editId="4B2A126A">
                  <wp:extent cx="5501640" cy="7774940"/>
                  <wp:effectExtent l="0" t="0" r="381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1640" cy="7774940"/>
                          </a:xfrm>
                          <a:prstGeom prst="rect">
                            <a:avLst/>
                          </a:prstGeom>
                        </pic:spPr>
                      </pic:pic>
                    </a:graphicData>
                  </a:graphic>
                </wp:inline>
              </w:drawing>
            </w:r>
          </w:p>
          <w:p w14:paraId="212DB47B" w14:textId="16693B78" w:rsidR="002726A0" w:rsidRPr="002726A0" w:rsidRDefault="002726A0" w:rsidP="002726A0">
            <w:pPr>
              <w:rPr>
                <w:b/>
                <w:bCs/>
                <w:i/>
                <w:iCs/>
              </w:rPr>
            </w:pPr>
            <w:r w:rsidRPr="002726A0">
              <w:rPr>
                <w:b/>
                <w:bCs/>
                <w:i/>
                <w:iCs/>
              </w:rPr>
              <w:t>Figure 5: Planning zones</w:t>
            </w:r>
          </w:p>
          <w:p w14:paraId="51FB8319" w14:textId="77777777" w:rsidR="002726A0" w:rsidRDefault="002726A0" w:rsidP="00F47D82"/>
          <w:p w14:paraId="3A7B9618" w14:textId="5E1B2230" w:rsidR="009570D0" w:rsidRDefault="00802F92" w:rsidP="00F47D82">
            <w:r>
              <w:t xml:space="preserve">The five relevant </w:t>
            </w:r>
            <w:r w:rsidR="009570D0">
              <w:t xml:space="preserve">overlays </w:t>
            </w:r>
            <w:r w:rsidR="00C12BDB">
              <w:t xml:space="preserve">(Figure 6) </w:t>
            </w:r>
            <w:r>
              <w:t>are</w:t>
            </w:r>
            <w:r w:rsidR="009570D0">
              <w:t>:</w:t>
            </w:r>
          </w:p>
          <w:p w14:paraId="477540AC" w14:textId="445654FA" w:rsidR="00DC0CEC" w:rsidRDefault="00946B1B" w:rsidP="00DC0CEC">
            <w:pPr>
              <w:pStyle w:val="ListParagraph"/>
              <w:numPr>
                <w:ilvl w:val="0"/>
                <w:numId w:val="27"/>
              </w:numPr>
            </w:pPr>
            <w:r>
              <w:t xml:space="preserve">Bushfire Management Overlay (BMO) </w:t>
            </w:r>
            <w:r w:rsidR="00EE7851">
              <w:t xml:space="preserve">applies to </w:t>
            </w:r>
            <w:r w:rsidR="00580817">
              <w:t xml:space="preserve">much of the western </w:t>
            </w:r>
            <w:r w:rsidR="003E54A7">
              <w:t xml:space="preserve">and southern </w:t>
            </w:r>
            <w:r w:rsidR="00AD4F2D">
              <w:t>edge</w:t>
            </w:r>
            <w:r w:rsidR="003E54A7">
              <w:t>s</w:t>
            </w:r>
            <w:r w:rsidR="00AD4F2D">
              <w:t xml:space="preserve"> of the project area </w:t>
            </w:r>
            <w:r w:rsidR="00EF3F3A">
              <w:t>and the patch</w:t>
            </w:r>
            <w:r w:rsidR="002934B2">
              <w:t>es</w:t>
            </w:r>
            <w:r w:rsidR="00EF3F3A">
              <w:t xml:space="preserve"> of remnant vegetation </w:t>
            </w:r>
            <w:r w:rsidR="002934B2">
              <w:t>within</w:t>
            </w:r>
            <w:r w:rsidR="00EF3F3A">
              <w:t xml:space="preserve"> MIN5404</w:t>
            </w:r>
          </w:p>
          <w:p w14:paraId="07B01BAA" w14:textId="2EA7907A" w:rsidR="00556CD9" w:rsidRDefault="007722B2" w:rsidP="00DC0CEC">
            <w:pPr>
              <w:pStyle w:val="ListParagraph"/>
              <w:numPr>
                <w:ilvl w:val="0"/>
                <w:numId w:val="27"/>
              </w:numPr>
            </w:pPr>
            <w:r>
              <w:lastRenderedPageBreak/>
              <w:t xml:space="preserve">Vegetation Protection Overlay (VPO2 and </w:t>
            </w:r>
            <w:r w:rsidR="00523DF5">
              <w:t>VPO</w:t>
            </w:r>
            <w:r>
              <w:t>3)</w:t>
            </w:r>
            <w:r w:rsidR="00523DF5">
              <w:t xml:space="preserve"> cover </w:t>
            </w:r>
            <w:r w:rsidR="00EF3F3A">
              <w:t xml:space="preserve">areas of vegetation within the central area of MIN5404 near the mine offices, the northern area of MIN5404, the southwestern corner of MIN5404 and </w:t>
            </w:r>
            <w:r w:rsidR="00523DF5">
              <w:t xml:space="preserve">small areas to the west </w:t>
            </w:r>
            <w:r w:rsidR="007E3D0F">
              <w:t>of MIN5404</w:t>
            </w:r>
            <w:r w:rsidR="00EF3F3A">
              <w:t>.</w:t>
            </w:r>
          </w:p>
          <w:p w14:paraId="5827EEF0" w14:textId="065BBA08" w:rsidR="002934B2" w:rsidRDefault="002934B2" w:rsidP="002934B2">
            <w:pPr>
              <w:pStyle w:val="ListParagraph"/>
              <w:numPr>
                <w:ilvl w:val="0"/>
                <w:numId w:val="27"/>
              </w:numPr>
            </w:pPr>
            <w:r>
              <w:t xml:space="preserve">Environmental Significance Overlay (ESO1) applies to watercourses in and near the </w:t>
            </w:r>
            <w:r w:rsidR="00B3440C">
              <w:t>Sustain</w:t>
            </w:r>
            <w:r w:rsidR="007E70AF">
              <w:t>ed</w:t>
            </w:r>
            <w:r w:rsidR="00B3440C">
              <w:t xml:space="preserve"> Operations </w:t>
            </w:r>
            <w:r w:rsidR="00DB7CE6">
              <w:t>p</w:t>
            </w:r>
            <w:r>
              <w:t>roject area, including Axe Creek and Campaspe River</w:t>
            </w:r>
          </w:p>
          <w:p w14:paraId="4DD0DDCA" w14:textId="3530C626" w:rsidR="00FA417F" w:rsidRDefault="00FA417F" w:rsidP="00DC0CEC">
            <w:pPr>
              <w:pStyle w:val="ListParagraph"/>
              <w:numPr>
                <w:ilvl w:val="0"/>
                <w:numId w:val="27"/>
              </w:numPr>
            </w:pPr>
            <w:r>
              <w:t>Heritage Overlay (HO424</w:t>
            </w:r>
            <w:r w:rsidR="00A2285B">
              <w:t xml:space="preserve"> - Adelaide Vale Homestead and Outbuildings</w:t>
            </w:r>
            <w:r>
              <w:t xml:space="preserve">) </w:t>
            </w:r>
            <w:r w:rsidR="005106F6">
              <w:t xml:space="preserve">covers an area of land between Axedale-Goornong Road and Campaspe River </w:t>
            </w:r>
          </w:p>
          <w:p w14:paraId="326E1D1B" w14:textId="77777777" w:rsidR="001C34F3" w:rsidRDefault="00E7292E" w:rsidP="00920BF0">
            <w:pPr>
              <w:pStyle w:val="ListParagraph"/>
              <w:numPr>
                <w:ilvl w:val="0"/>
                <w:numId w:val="27"/>
              </w:numPr>
            </w:pPr>
            <w:r>
              <w:t>Salinity Management Overlay (SMO) covers areas along Axe Creek</w:t>
            </w:r>
            <w:r w:rsidR="006D0943">
              <w:t xml:space="preserve"> to the southwest</w:t>
            </w:r>
          </w:p>
          <w:p w14:paraId="580B954C" w14:textId="591DBDB6" w:rsidR="002726A0" w:rsidRDefault="0064684E" w:rsidP="002726A0">
            <w:r>
              <w:rPr>
                <w:noProof/>
              </w:rPr>
              <w:lastRenderedPageBreak/>
              <w:drawing>
                <wp:inline distT="0" distB="0" distL="0" distR="0" wp14:anchorId="6503D4CB" wp14:editId="36933072">
                  <wp:extent cx="5501640" cy="7774940"/>
                  <wp:effectExtent l="0" t="0" r="381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1640" cy="7774940"/>
                          </a:xfrm>
                          <a:prstGeom prst="rect">
                            <a:avLst/>
                          </a:prstGeom>
                        </pic:spPr>
                      </pic:pic>
                    </a:graphicData>
                  </a:graphic>
                </wp:inline>
              </w:drawing>
            </w:r>
          </w:p>
          <w:p w14:paraId="2E10AB13" w14:textId="77777777" w:rsidR="002726A0" w:rsidRPr="002726A0" w:rsidRDefault="002726A0" w:rsidP="002726A0">
            <w:pPr>
              <w:rPr>
                <w:b/>
                <w:bCs/>
                <w:i/>
                <w:iCs/>
              </w:rPr>
            </w:pPr>
            <w:r w:rsidRPr="002726A0">
              <w:rPr>
                <w:b/>
                <w:bCs/>
                <w:i/>
                <w:iCs/>
              </w:rPr>
              <w:t>Figure 6: Planning overlays</w:t>
            </w:r>
          </w:p>
          <w:p w14:paraId="53F3CDD8" w14:textId="730BFDB3" w:rsidR="002726A0" w:rsidRDefault="002726A0" w:rsidP="002726A0"/>
        </w:tc>
      </w:tr>
      <w:tr w:rsidR="001C34F3" w14:paraId="5BDC1A01" w14:textId="77777777" w:rsidTr="00F47D82">
        <w:tc>
          <w:tcPr>
            <w:tcW w:w="8880" w:type="dxa"/>
            <w:tcBorders>
              <w:top w:val="single" w:sz="4" w:space="0" w:color="auto"/>
              <w:bottom w:val="nil"/>
            </w:tcBorders>
          </w:tcPr>
          <w:p w14:paraId="652F1F99" w14:textId="77777777" w:rsidR="001C34F3" w:rsidRDefault="001C34F3">
            <w:pPr>
              <w:rPr>
                <w:b/>
              </w:rPr>
            </w:pPr>
            <w:r>
              <w:rPr>
                <w:b/>
              </w:rPr>
              <w:lastRenderedPageBreak/>
              <w:t>Local government area(s):</w:t>
            </w:r>
          </w:p>
        </w:tc>
      </w:tr>
      <w:tr w:rsidR="001C34F3" w14:paraId="5EA2F9E2" w14:textId="77777777" w:rsidTr="00F47D82">
        <w:tc>
          <w:tcPr>
            <w:tcW w:w="8880" w:type="dxa"/>
            <w:tcBorders>
              <w:top w:val="nil"/>
              <w:bottom w:val="single" w:sz="4" w:space="0" w:color="auto"/>
            </w:tcBorders>
          </w:tcPr>
          <w:p w14:paraId="651480ED" w14:textId="77777777" w:rsidR="00B26BEC" w:rsidRDefault="00B26BEC">
            <w:r>
              <w:t xml:space="preserve">City of Greater Bendigo </w:t>
            </w:r>
          </w:p>
        </w:tc>
      </w:tr>
    </w:tbl>
    <w:p w14:paraId="2D59419F" w14:textId="78EA84A3" w:rsidR="00983488" w:rsidRDefault="00983488">
      <w:pPr>
        <w:tabs>
          <w:tab w:val="left" w:pos="2904"/>
          <w:tab w:val="left" w:pos="3907"/>
          <w:tab w:val="left" w:pos="4910"/>
          <w:tab w:val="left" w:pos="5913"/>
          <w:tab w:val="left" w:pos="6916"/>
        </w:tabs>
        <w:ind w:left="93"/>
        <w:rPr>
          <w:b/>
          <w:sz w:val="22"/>
        </w:rPr>
      </w:pPr>
      <w:r>
        <w:rPr>
          <w:b/>
          <w:sz w:val="22"/>
        </w:rPr>
        <w:br w:type="page"/>
      </w:r>
    </w:p>
    <w:p w14:paraId="67BFECEB" w14:textId="77777777" w:rsidR="001C34F3" w:rsidRDefault="001C34F3">
      <w:pPr>
        <w:tabs>
          <w:tab w:val="left" w:pos="2904"/>
          <w:tab w:val="left" w:pos="3907"/>
          <w:tab w:val="left" w:pos="4910"/>
          <w:tab w:val="left" w:pos="5913"/>
          <w:tab w:val="left" w:pos="6916"/>
        </w:tabs>
        <w:ind w:left="93"/>
        <w:rPr>
          <w:b/>
          <w:sz w:val="22"/>
        </w:rPr>
      </w:pPr>
      <w:r>
        <w:rPr>
          <w:b/>
          <w:sz w:val="22"/>
        </w:rPr>
        <w:lastRenderedPageBreak/>
        <w:t>8</w:t>
      </w:r>
      <w:r w:rsidR="00731F1C">
        <w:rPr>
          <w:b/>
          <w:sz w:val="22"/>
        </w:rPr>
        <w:t xml:space="preserve">.  </w:t>
      </w:r>
      <w:r>
        <w:rPr>
          <w:b/>
          <w:sz w:val="22"/>
        </w:rPr>
        <w:t xml:space="preserve"> Existing environment</w:t>
      </w:r>
    </w:p>
    <w:p w14:paraId="48F0DC45" w14:textId="77777777" w:rsidR="001C34F3" w:rsidRDefault="001C34F3">
      <w:pPr>
        <w:tabs>
          <w:tab w:val="left" w:pos="2904"/>
          <w:tab w:val="left" w:pos="3907"/>
          <w:tab w:val="left" w:pos="4910"/>
          <w:tab w:val="left" w:pos="5913"/>
          <w:tab w:val="left" w:pos="6916"/>
        </w:tabs>
        <w:ind w:left="93"/>
        <w:rPr>
          <w:b/>
          <w:sz w:val="22"/>
        </w:rPr>
      </w:pPr>
    </w:p>
    <w:tbl>
      <w:tblPr>
        <w:tblW w:w="888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80"/>
      </w:tblGrid>
      <w:tr w:rsidR="001C34F3" w14:paraId="20F9AE4C" w14:textId="77777777" w:rsidTr="002920C7">
        <w:tc>
          <w:tcPr>
            <w:tcW w:w="8880" w:type="dxa"/>
          </w:tcPr>
          <w:p w14:paraId="5B3F284B" w14:textId="645FD3BB" w:rsidR="001C34F3" w:rsidRDefault="001C34F3">
            <w:pPr>
              <w:rPr>
                <w:b/>
              </w:rPr>
            </w:pPr>
            <w:r>
              <w:rPr>
                <w:b/>
              </w:rPr>
              <w:t xml:space="preserve">Overview of key environmental assets/sensitivities in project area and vicinity                  </w:t>
            </w:r>
            <w:r>
              <w:t>(cf</w:t>
            </w:r>
            <w:r w:rsidR="00731F1C">
              <w:t xml:space="preserve">.  </w:t>
            </w:r>
            <w:r>
              <w:t>general description of project site/study area under section 7)</w:t>
            </w:r>
            <w:r>
              <w:rPr>
                <w:b/>
              </w:rPr>
              <w:t>:</w:t>
            </w:r>
          </w:p>
        </w:tc>
      </w:tr>
      <w:tr w:rsidR="001C34F3" w14:paraId="3A6BD191" w14:textId="77777777" w:rsidTr="002920C7">
        <w:tc>
          <w:tcPr>
            <w:tcW w:w="8880" w:type="dxa"/>
          </w:tcPr>
          <w:p w14:paraId="46753198" w14:textId="0BBDDB82" w:rsidR="00EF3F3A" w:rsidRPr="00EF3F3A" w:rsidRDefault="00EF3F3A">
            <w:pPr>
              <w:rPr>
                <w:b/>
                <w:bCs/>
                <w:i/>
                <w:iCs/>
              </w:rPr>
            </w:pPr>
            <w:r w:rsidRPr="00EF3F3A">
              <w:rPr>
                <w:b/>
                <w:bCs/>
                <w:i/>
                <w:iCs/>
              </w:rPr>
              <w:t>Overview</w:t>
            </w:r>
          </w:p>
          <w:p w14:paraId="43FC2031" w14:textId="214E8AB1" w:rsidR="001C34F3" w:rsidRDefault="00285E62">
            <w:r>
              <w:t xml:space="preserve">The existing environment is </w:t>
            </w:r>
            <w:r w:rsidR="00546BD7">
              <w:t xml:space="preserve">that of a highly developed modern </w:t>
            </w:r>
            <w:r>
              <w:t>operating gold mine</w:t>
            </w:r>
            <w:r w:rsidR="00546BD7">
              <w:t>, within a historical mining district.  The area has been highly modified by generations of mining</w:t>
            </w:r>
            <w:r>
              <w:t>. At</w:t>
            </w:r>
            <w:r w:rsidR="004210AD">
              <w:t xml:space="preserve"> commencement of the </w:t>
            </w:r>
            <w:r w:rsidR="009E329A">
              <w:t xml:space="preserve">Sustained Operations </w:t>
            </w:r>
            <w:r w:rsidR="00120DE0">
              <w:t>Project</w:t>
            </w:r>
            <w:r w:rsidR="004210AD">
              <w:t xml:space="preserve">, the Fosterville Gold Mine will </w:t>
            </w:r>
            <w:r w:rsidR="007F46A6">
              <w:t xml:space="preserve">already </w:t>
            </w:r>
            <w:r w:rsidR="00DF1577">
              <w:t>have implemented</w:t>
            </w:r>
            <w:r w:rsidR="004210AD">
              <w:t xml:space="preserve"> the excluded projects discussed at Section 5</w:t>
            </w:r>
            <w:r w:rsidR="00D81F0F">
              <w:t xml:space="preserve"> (i.e., Falcon Pit WRD, CIL Hardstand 4 and the </w:t>
            </w:r>
            <w:r w:rsidR="00C7605D">
              <w:t>southerly exploration drives)</w:t>
            </w:r>
            <w:r w:rsidR="004210AD">
              <w:t xml:space="preserve">. </w:t>
            </w:r>
          </w:p>
        </w:tc>
      </w:tr>
      <w:tr w:rsidR="00614B99" w14:paraId="47207D0B" w14:textId="77777777" w:rsidTr="002920C7">
        <w:tc>
          <w:tcPr>
            <w:tcW w:w="8880" w:type="dxa"/>
          </w:tcPr>
          <w:p w14:paraId="31F455AC" w14:textId="77777777" w:rsidR="00614B99" w:rsidRPr="00614B99" w:rsidRDefault="00614B99">
            <w:pPr>
              <w:rPr>
                <w:b/>
                <w:i/>
              </w:rPr>
            </w:pPr>
            <w:r w:rsidRPr="00614B99">
              <w:rPr>
                <w:b/>
                <w:i/>
              </w:rPr>
              <w:t>Groundwater</w:t>
            </w:r>
          </w:p>
          <w:p w14:paraId="6FAE70CB" w14:textId="33D2BE0D" w:rsidR="008E5F0B" w:rsidRPr="00CA4B06" w:rsidRDefault="00BD6C13" w:rsidP="00F22F0F">
            <w:r w:rsidRPr="00CA4B06">
              <w:t xml:space="preserve">The </w:t>
            </w:r>
            <w:r w:rsidR="00F522D6" w:rsidRPr="00CA4B06">
              <w:t xml:space="preserve">Victorian Aquifer Framework </w:t>
            </w:r>
            <w:r w:rsidR="00262AE4">
              <w:t xml:space="preserve">(VAF) </w:t>
            </w:r>
            <w:r w:rsidR="00F522D6" w:rsidRPr="00CA4B06">
              <w:t xml:space="preserve">defines the </w:t>
            </w:r>
            <w:r w:rsidR="00B3440C" w:rsidRPr="00B3440C">
              <w:t xml:space="preserve">Sustained Operations </w:t>
            </w:r>
            <w:r w:rsidR="007E70AF">
              <w:t>P</w:t>
            </w:r>
            <w:r w:rsidRPr="00CA4B06">
              <w:t xml:space="preserve">roject </w:t>
            </w:r>
            <w:r w:rsidR="00F522D6" w:rsidRPr="00CA4B06">
              <w:t>area as being</w:t>
            </w:r>
            <w:r w:rsidRPr="00CA4B06">
              <w:t xml:space="preserve"> located </w:t>
            </w:r>
            <w:r w:rsidR="00716ED0" w:rsidRPr="00CA4B06">
              <w:t xml:space="preserve">near the northern margin of </w:t>
            </w:r>
            <w:r w:rsidR="00F522D6" w:rsidRPr="00CA4B06">
              <w:t xml:space="preserve">the </w:t>
            </w:r>
            <w:r w:rsidR="00A5698A" w:rsidRPr="00CA4B06">
              <w:t xml:space="preserve">central highlands. </w:t>
            </w:r>
            <w:r w:rsidR="00B14C8C" w:rsidRPr="00CA4B06">
              <w:t xml:space="preserve">The VAF </w:t>
            </w:r>
            <w:r w:rsidR="009C1D9A" w:rsidRPr="00CA4B06">
              <w:t xml:space="preserve">recognises that </w:t>
            </w:r>
            <w:r w:rsidR="00314879" w:rsidRPr="00CA4B06">
              <w:t xml:space="preserve">Victoria’s </w:t>
            </w:r>
            <w:r w:rsidR="009C1D9A" w:rsidRPr="00CA4B06">
              <w:t xml:space="preserve">groundwater </w:t>
            </w:r>
            <w:r w:rsidR="00314879" w:rsidRPr="00CA4B06">
              <w:t>basins lie to the north, south and west of the central highlands</w:t>
            </w:r>
            <w:r w:rsidR="008E5F0B" w:rsidRPr="00CA4B06">
              <w:t xml:space="preserve"> and</w:t>
            </w:r>
            <w:r w:rsidR="00314879" w:rsidRPr="00CA4B06">
              <w:t xml:space="preserve"> that</w:t>
            </w:r>
            <w:r w:rsidR="008E5F0B" w:rsidRPr="00CA4B06">
              <w:t>, although</w:t>
            </w:r>
            <w:r w:rsidR="00314879" w:rsidRPr="00CA4B06">
              <w:t xml:space="preserve"> groundwater </w:t>
            </w:r>
            <w:r w:rsidR="009C1D9A" w:rsidRPr="00CA4B06">
              <w:t xml:space="preserve">can be found in </w:t>
            </w:r>
            <w:r w:rsidR="008E5F0B" w:rsidRPr="00CA4B06">
              <w:t>the fractured rock of the highland areas, the rate and volume of water that can be extracted is highly variable.</w:t>
            </w:r>
            <w:r w:rsidR="006E425C" w:rsidRPr="00CA4B06">
              <w:t xml:space="preserve"> The Murray Basin is located to the north of the </w:t>
            </w:r>
            <w:r w:rsidR="00DB7CE6">
              <w:t>mine</w:t>
            </w:r>
            <w:r w:rsidR="00E10F87" w:rsidRPr="00CA4B06">
              <w:t xml:space="preserve">. </w:t>
            </w:r>
          </w:p>
          <w:p w14:paraId="3CAF4144" w14:textId="50E77933" w:rsidR="00DB47C2" w:rsidRDefault="00DB47C2" w:rsidP="00DB47C2">
            <w:r>
              <w:t xml:space="preserve">The hydrostratigraphic units in the </w:t>
            </w:r>
            <w:r w:rsidR="00DB7CE6">
              <w:t xml:space="preserve">Sustained Operations </w:t>
            </w:r>
            <w:r w:rsidR="00DE6BF4">
              <w:t xml:space="preserve">Project </w:t>
            </w:r>
            <w:r>
              <w:t>area include:</w:t>
            </w:r>
          </w:p>
          <w:p w14:paraId="2A67AB71" w14:textId="77777777" w:rsidR="00DB47C2" w:rsidRDefault="00DB47C2" w:rsidP="00DB47C2">
            <w:pPr>
              <w:numPr>
                <w:ilvl w:val="0"/>
                <w:numId w:val="23"/>
              </w:numPr>
            </w:pPr>
            <w:r>
              <w:t>Alluvial aquifer systems, which are best developed around the Campaspe River and about 1km to the north of the mining lease</w:t>
            </w:r>
          </w:p>
          <w:p w14:paraId="6628CA71" w14:textId="77777777" w:rsidR="00DB47C2" w:rsidRDefault="00DB47C2" w:rsidP="00DB47C2">
            <w:pPr>
              <w:numPr>
                <w:ilvl w:val="0"/>
                <w:numId w:val="23"/>
              </w:numPr>
            </w:pPr>
            <w:r>
              <w:t xml:space="preserve">The underlying fractured rock aquifer (FRA). </w:t>
            </w:r>
          </w:p>
          <w:p w14:paraId="45EB3A53" w14:textId="596AF063" w:rsidR="00DB47C2" w:rsidRDefault="007E1DBE" w:rsidP="00BA7A14">
            <w:r>
              <w:t xml:space="preserve">The alluvial aquifer systems </w:t>
            </w:r>
            <w:r w:rsidR="002C7BD5">
              <w:t>comprise the Ter</w:t>
            </w:r>
            <w:r w:rsidR="001804ED">
              <w:t>t</w:t>
            </w:r>
            <w:r w:rsidR="002C7BD5">
              <w:t xml:space="preserve">iary Campaspe Deep Lead and the Shepparton Formation. </w:t>
            </w:r>
          </w:p>
          <w:p w14:paraId="1D917E97" w14:textId="683A4189" w:rsidR="0017770D" w:rsidRPr="00E33827" w:rsidRDefault="00043CB4" w:rsidP="00DB47C2">
            <w:pPr>
              <w:rPr>
                <w:i/>
              </w:rPr>
            </w:pPr>
            <w:r w:rsidRPr="00E33827">
              <w:rPr>
                <w:i/>
              </w:rPr>
              <w:t>Alluvial aquifers</w:t>
            </w:r>
          </w:p>
          <w:p w14:paraId="5CBF517A" w14:textId="3CFB3014" w:rsidR="0017770D" w:rsidRDefault="0017770D" w:rsidP="0017770D">
            <w:r w:rsidRPr="0017770D">
              <w:t>The Tertiary Campaspe Deep Lead is a major regional aquifer that runs</w:t>
            </w:r>
            <w:r>
              <w:t xml:space="preserve"> </w:t>
            </w:r>
            <w:r w:rsidRPr="0017770D">
              <w:t xml:space="preserve">along the eastern margin of </w:t>
            </w:r>
            <w:r w:rsidR="001F0417">
              <w:t>MIN</w:t>
            </w:r>
            <w:r w:rsidR="007F46A6">
              <w:t>5404</w:t>
            </w:r>
            <w:r w:rsidR="00545237">
              <w:t>.</w:t>
            </w:r>
            <w:r>
              <w:t xml:space="preserve"> </w:t>
            </w:r>
            <w:r w:rsidRPr="0017770D">
              <w:t>The Campaspe Deep Lead trends north</w:t>
            </w:r>
            <w:r w:rsidR="003F3ABB">
              <w:t>-</w:t>
            </w:r>
            <w:r w:rsidRPr="0017770D">
              <w:t>south</w:t>
            </w:r>
            <w:r w:rsidR="00545237">
              <w:t xml:space="preserve"> </w:t>
            </w:r>
            <w:r w:rsidRPr="0017770D">
              <w:t>and is joined by the east</w:t>
            </w:r>
            <w:r w:rsidR="003F3ABB">
              <w:t>-</w:t>
            </w:r>
            <w:r w:rsidRPr="0017770D">
              <w:t>west trending Huntly Deep Lead about 5km to the north of the mining lease.</w:t>
            </w:r>
            <w:r>
              <w:t xml:space="preserve"> F</w:t>
            </w:r>
            <w:r w:rsidRPr="0017770D">
              <w:t>GM monitoring bores along the eastern boundary of</w:t>
            </w:r>
            <w:r w:rsidR="007A2AFA">
              <w:t xml:space="preserve"> </w:t>
            </w:r>
            <w:r w:rsidRPr="0017770D">
              <w:t xml:space="preserve">the mining lease </w:t>
            </w:r>
            <w:r w:rsidR="007A2AFA">
              <w:t>indicate</w:t>
            </w:r>
            <w:r>
              <w:t xml:space="preserve"> </w:t>
            </w:r>
            <w:r w:rsidRPr="0017770D">
              <w:t xml:space="preserve">that the saturated thickness ranges </w:t>
            </w:r>
            <w:r>
              <w:t xml:space="preserve">to </w:t>
            </w:r>
            <w:r w:rsidRPr="0017770D">
              <w:t>11m.</w:t>
            </w:r>
          </w:p>
          <w:p w14:paraId="350F8EBB" w14:textId="7E6B1676" w:rsidR="008B32E4" w:rsidRDefault="00D66740" w:rsidP="008B32E4">
            <w:r w:rsidRPr="00D66740">
              <w:t>To the north of the mining lease, the Tertiary Campaspe Deep Lead alluvial aquifers are overlain by colluvium</w:t>
            </w:r>
            <w:r w:rsidR="007A2AFA">
              <w:t xml:space="preserve"> </w:t>
            </w:r>
            <w:r w:rsidRPr="00D66740">
              <w:t xml:space="preserve">and alluvium sediments of the Shepparton Formation. </w:t>
            </w:r>
            <w:r w:rsidR="008B32E4">
              <w:t>T</w:t>
            </w:r>
            <w:r w:rsidR="008B32E4" w:rsidRPr="008B32E4">
              <w:t xml:space="preserve">he Shepparton Formation aquifer </w:t>
            </w:r>
            <w:r w:rsidR="00E97BE9">
              <w:t>in this area</w:t>
            </w:r>
            <w:r w:rsidR="008B32E4" w:rsidRPr="008B32E4">
              <w:t xml:space="preserve"> deepens to more than</w:t>
            </w:r>
            <w:r w:rsidR="00E97BE9">
              <w:t xml:space="preserve"> </w:t>
            </w:r>
            <w:r w:rsidR="008B32E4" w:rsidRPr="008B32E4">
              <w:t>25 m b</w:t>
            </w:r>
            <w:r w:rsidR="00E97BE9">
              <w:t xml:space="preserve">elow ground level. </w:t>
            </w:r>
            <w:r w:rsidR="009935A7" w:rsidRPr="009935A7">
              <w:t>Whil</w:t>
            </w:r>
            <w:r w:rsidR="00E97BE9">
              <w:t>e</w:t>
            </w:r>
            <w:r w:rsidR="009935A7" w:rsidRPr="009935A7">
              <w:t xml:space="preserve"> surface geological map</w:t>
            </w:r>
            <w:r w:rsidR="009935A7">
              <w:t xml:space="preserve">ping </w:t>
            </w:r>
            <w:r w:rsidR="009935A7" w:rsidRPr="009935A7">
              <w:t>shows the Shepparton Formation to extend inside the mining lease (along Gunyah Creek), drilling</w:t>
            </w:r>
            <w:r w:rsidR="009935A7">
              <w:t xml:space="preserve"> </w:t>
            </w:r>
            <w:r w:rsidR="009935A7" w:rsidRPr="009935A7">
              <w:t>investigations conducted in this area have showed that the Shepparton Formation Aquifer is absent in this</w:t>
            </w:r>
            <w:r w:rsidR="009935A7">
              <w:t xml:space="preserve"> </w:t>
            </w:r>
            <w:r w:rsidR="009935A7" w:rsidRPr="009935A7">
              <w:t>area</w:t>
            </w:r>
            <w:r w:rsidR="009935A7">
              <w:t>.</w:t>
            </w:r>
            <w:r w:rsidR="008B32E4">
              <w:t xml:space="preserve"> </w:t>
            </w:r>
          </w:p>
          <w:p w14:paraId="71CE1277" w14:textId="20F848D8" w:rsidR="00DB47C2" w:rsidRDefault="00A05D32" w:rsidP="00DB47C2">
            <w:r w:rsidRPr="003836EE">
              <w:t xml:space="preserve">The majority of private bores </w:t>
            </w:r>
            <w:r w:rsidR="00D415CF">
              <w:t xml:space="preserve">in the area </w:t>
            </w:r>
            <w:r w:rsidRPr="003836EE">
              <w:t xml:space="preserve">target the Shepparton Formation </w:t>
            </w:r>
            <w:r>
              <w:t xml:space="preserve">&gt;1km </w:t>
            </w:r>
            <w:r w:rsidRPr="003836EE">
              <w:t>to the north of the mining lease where the</w:t>
            </w:r>
            <w:r w:rsidRPr="0746203A">
              <w:t xml:space="preserve"> </w:t>
            </w:r>
            <w:r w:rsidRPr="003836EE">
              <w:t>aquifer deepens. The location and status of private bores was confirmed during a bore census undertaken in</w:t>
            </w:r>
            <w:r>
              <w:t xml:space="preserve"> </w:t>
            </w:r>
            <w:r w:rsidRPr="003836EE">
              <w:t xml:space="preserve">2015 </w:t>
            </w:r>
            <w:r>
              <w:t>and</w:t>
            </w:r>
            <w:r w:rsidRPr="003836EE">
              <w:t xml:space="preserve"> results </w:t>
            </w:r>
            <w:r>
              <w:t>showed</w:t>
            </w:r>
            <w:r w:rsidRPr="003836EE">
              <w:t xml:space="preserve"> that the nearest</w:t>
            </w:r>
            <w:r>
              <w:t xml:space="preserve"> </w:t>
            </w:r>
            <w:r w:rsidRPr="003836EE">
              <w:t>groundwater users are at least 250m to the north of the current mining lease boundary (and greater than</w:t>
            </w:r>
            <w:r>
              <w:t xml:space="preserve"> </w:t>
            </w:r>
            <w:r w:rsidRPr="003836EE">
              <w:t>5km north of the current underground mine area).</w:t>
            </w:r>
            <w:r>
              <w:t xml:space="preserve">  </w:t>
            </w:r>
          </w:p>
          <w:p w14:paraId="67AFA0FE" w14:textId="36E0BB7C" w:rsidR="00577AAE" w:rsidRDefault="00C565ED" w:rsidP="00577AAE">
            <w:r w:rsidRPr="00A172A6">
              <w:t>B</w:t>
            </w:r>
            <w:r w:rsidR="0047531C" w:rsidRPr="00A172A6">
              <w:t>ased on the available groundwater level data (obtained from FGM monitoring bores and the VVG database) show</w:t>
            </w:r>
            <w:r w:rsidR="0089429A">
              <w:t>s</w:t>
            </w:r>
            <w:r w:rsidR="0047531C" w:rsidRPr="00A172A6">
              <w:t xml:space="preserve"> that the regional groundwater flow in the alluvial aquifers is directed towards the north</w:t>
            </w:r>
            <w:r w:rsidR="001D13FE" w:rsidRPr="00A172A6">
              <w:t xml:space="preserve"> </w:t>
            </w:r>
            <w:r w:rsidR="0047531C" w:rsidRPr="00A172A6">
              <w:t>northeast, potentially discharging to the Campaspe River to the north east of the mining lease. Paired monitoring bores positioned on the eastern margin of the mining lease (which monitor the alluvium and the shallow FRA) showed groundwater levels in the alluvium aquifers are similar or slightly higher than pre</w:t>
            </w:r>
            <w:r w:rsidR="00A172A6" w:rsidRPr="00A172A6">
              <w:t>-</w:t>
            </w:r>
            <w:r w:rsidR="0047531C" w:rsidRPr="00A172A6">
              <w:t>mining groundwater levels of the underlying FRA. There is no evidence in site monitoring data to indicate that mine dewatering from the FRA has impacted the alluvium aquifers</w:t>
            </w:r>
            <w:r w:rsidR="00A172A6" w:rsidRPr="00A172A6">
              <w:t>.</w:t>
            </w:r>
          </w:p>
          <w:p w14:paraId="2BFCD1BD" w14:textId="42291D63" w:rsidR="00C06454" w:rsidRDefault="00AD078A" w:rsidP="00577AAE">
            <w:r w:rsidRPr="00A740E1">
              <w:t xml:space="preserve">Available groundwater salinity data from site monitoring bores along the eastern boundary of the current mining lease, and historic </w:t>
            </w:r>
            <w:r>
              <w:t xml:space="preserve">bores </w:t>
            </w:r>
            <w:r w:rsidR="003D2B12">
              <w:t>to</w:t>
            </w:r>
            <w:r>
              <w:t xml:space="preserve"> the </w:t>
            </w:r>
            <w:r w:rsidR="003D2B12">
              <w:t>south i</w:t>
            </w:r>
            <w:r w:rsidRPr="00A740E1">
              <w:t xml:space="preserve">ndicate the groundwater salinity ranges from 250 mg/L to 600 mg/L. Results of groundwater sampling of private bores undertaken as part of </w:t>
            </w:r>
            <w:r w:rsidR="00C64E89">
              <w:t xml:space="preserve">the 2015 </w:t>
            </w:r>
            <w:r w:rsidRPr="00A740E1">
              <w:t xml:space="preserve">bore census conducted by FGM revealed groundwater salinities of the Shepparton Formation to the north of the mining lease were typically less than 1,200 mg/L. </w:t>
            </w:r>
          </w:p>
          <w:p w14:paraId="660B46EB" w14:textId="14D90272" w:rsidR="00D75F01" w:rsidRDefault="00D75F01" w:rsidP="00577AAE">
            <w:r>
              <w:lastRenderedPageBreak/>
              <w:t xml:space="preserve">The </w:t>
            </w:r>
            <w:r w:rsidRPr="00D75F01">
              <w:t>Lower Campaspe Valley Water Supply Protection Area</w:t>
            </w:r>
            <w:r>
              <w:t xml:space="preserve"> also covers </w:t>
            </w:r>
            <w:r w:rsidR="00DB7CE6">
              <w:t xml:space="preserve">the Sustained Operations </w:t>
            </w:r>
            <w:r>
              <w:t xml:space="preserve">Project area. </w:t>
            </w:r>
          </w:p>
          <w:p w14:paraId="208617DB" w14:textId="37E4B670" w:rsidR="00C06454" w:rsidRPr="00E33827" w:rsidRDefault="00C06454" w:rsidP="00577AAE">
            <w:pPr>
              <w:rPr>
                <w:i/>
              </w:rPr>
            </w:pPr>
            <w:r w:rsidRPr="00E33827">
              <w:rPr>
                <w:i/>
              </w:rPr>
              <w:t>Fr</w:t>
            </w:r>
            <w:r w:rsidR="00043CB4" w:rsidRPr="00E33827">
              <w:rPr>
                <w:i/>
              </w:rPr>
              <w:t>actured Rock Aquifer (FRA)</w:t>
            </w:r>
          </w:p>
          <w:p w14:paraId="69585AD8" w14:textId="167E3829" w:rsidR="00A04A04" w:rsidRPr="00A04A04" w:rsidRDefault="006B6376" w:rsidP="00A04A04">
            <w:r>
              <w:t>T</w:t>
            </w:r>
            <w:r w:rsidRPr="006B6376">
              <w:t>he geology of the FRA comprises a folded and faulted sequence of Lower Ordovician marine sedimentary</w:t>
            </w:r>
            <w:r>
              <w:t xml:space="preserve"> </w:t>
            </w:r>
            <w:r w:rsidRPr="006B6376">
              <w:t>rock including sandstone, greywacke siltstones and shales</w:t>
            </w:r>
            <w:r>
              <w:t xml:space="preserve">. </w:t>
            </w:r>
            <w:r w:rsidR="0070659B" w:rsidRPr="00A04A04">
              <w:t>With respect to the groundwater flow conditions,</w:t>
            </w:r>
            <w:r w:rsidR="0070659B">
              <w:t xml:space="preserve"> </w:t>
            </w:r>
            <w:r w:rsidR="0070659B" w:rsidRPr="00A04A04">
              <w:t>the FRA system can broadly be subdivided into:</w:t>
            </w:r>
          </w:p>
          <w:p w14:paraId="1F684034" w14:textId="77777777" w:rsidR="00A04A04" w:rsidRDefault="0074752F" w:rsidP="00A04A04">
            <w:pPr>
              <w:numPr>
                <w:ilvl w:val="0"/>
                <w:numId w:val="23"/>
              </w:numPr>
            </w:pPr>
            <w:r w:rsidRPr="007E789B">
              <w:t>An u</w:t>
            </w:r>
            <w:r w:rsidR="00A04A04" w:rsidRPr="0074752F">
              <w:t>pper</w:t>
            </w:r>
            <w:r w:rsidR="0070659B" w:rsidRPr="0074752F">
              <w:t xml:space="preserve"> weathered zone about 30 m thick of low hydraulic conductivity and localised groundwater. Due to a high</w:t>
            </w:r>
            <w:r w:rsidRPr="007E789B">
              <w:t xml:space="preserve"> </w:t>
            </w:r>
            <w:r w:rsidR="0070659B" w:rsidRPr="0074752F">
              <w:t>degree of weathering, the fractures associated with the main structural features tend to be closed and</w:t>
            </w:r>
            <w:r w:rsidRPr="007E789B">
              <w:t xml:space="preserve"> </w:t>
            </w:r>
            <w:r w:rsidR="0070659B" w:rsidRPr="0074752F">
              <w:t>infilled with product of weathering resulting in a low permeability.</w:t>
            </w:r>
          </w:p>
          <w:p w14:paraId="0D330A8B" w14:textId="0FC54EAF" w:rsidR="00A04A04" w:rsidRPr="007E789B" w:rsidRDefault="0070659B" w:rsidP="00A04A04">
            <w:pPr>
              <w:numPr>
                <w:ilvl w:val="0"/>
                <w:numId w:val="23"/>
              </w:numPr>
            </w:pPr>
            <w:r w:rsidRPr="007E789B">
              <w:t>Main fresh rock zone with hydraulic conductivity enhanced by regional faults and associated fractures.</w:t>
            </w:r>
          </w:p>
          <w:p w14:paraId="69B786F5" w14:textId="2408C831" w:rsidR="00C000EF" w:rsidRDefault="00A04A04" w:rsidP="00A04A04">
            <w:r w:rsidRPr="00A04A04">
              <w:t>The major structural features in the area are the NNW-SSE trending faults. The Fosterville Fault and O’Dwyer</w:t>
            </w:r>
            <w:r w:rsidR="00FC5CB2">
              <w:t>’</w:t>
            </w:r>
            <w:r w:rsidRPr="00A04A04">
              <w:t>s Fault (both steep westerly dipping) within the current</w:t>
            </w:r>
            <w:r w:rsidR="00C000EF">
              <w:t xml:space="preserve"> </w:t>
            </w:r>
            <w:r w:rsidRPr="00A04A04">
              <w:t xml:space="preserve">mining lease are of considerable hydrogeological importance. </w:t>
            </w:r>
          </w:p>
          <w:p w14:paraId="3B79252C" w14:textId="3FA3CAE7" w:rsidR="006606A7" w:rsidRDefault="0070659B" w:rsidP="00A04A04">
            <w:r w:rsidRPr="00A04A04">
              <w:t xml:space="preserve">Previous investigations </w:t>
            </w:r>
            <w:r w:rsidR="00DF181E">
              <w:t>have</w:t>
            </w:r>
            <w:r>
              <w:t xml:space="preserve"> </w:t>
            </w:r>
            <w:r w:rsidRPr="00A04A04">
              <w:t>identified the Fosterville Fault and O’Dwyer</w:t>
            </w:r>
            <w:r w:rsidR="00FC5CB2">
              <w:t>’</w:t>
            </w:r>
            <w:r w:rsidRPr="00A04A04">
              <w:t>s Faults as zones of higher</w:t>
            </w:r>
            <w:r w:rsidR="00DF181E">
              <w:t xml:space="preserve"> </w:t>
            </w:r>
            <w:r w:rsidRPr="00A04A04">
              <w:t>permeability (hydraulic conductivities (K) of 0.3 m/d to 0.4 m/</w:t>
            </w:r>
            <w:r w:rsidR="00A04A04" w:rsidRPr="00A04A04">
              <w:t>d</w:t>
            </w:r>
            <w:r w:rsidR="00D415CF">
              <w:t>)</w:t>
            </w:r>
            <w:r w:rsidR="006606A7">
              <w:t>. O</w:t>
            </w:r>
            <w:r w:rsidR="006606A7" w:rsidRPr="006606A7">
              <w:t>utside of these fault zone, the bedrock has low permeability (K = 0.01 m/d) and bore yields are generally low</w:t>
            </w:r>
            <w:r w:rsidR="003B0A8F">
              <w:t xml:space="preserve"> </w:t>
            </w:r>
            <w:r w:rsidR="003B0A8F" w:rsidRPr="00946ED9">
              <w:t>(less than 1 L/sec)</w:t>
            </w:r>
            <w:r w:rsidR="006606A7">
              <w:t>.</w:t>
            </w:r>
            <w:r w:rsidR="000355FE" w:rsidRPr="00946ED9">
              <w:t xml:space="preserve"> Most of the</w:t>
            </w:r>
            <w:r w:rsidR="000355FE">
              <w:t xml:space="preserve"> </w:t>
            </w:r>
            <w:r w:rsidR="000355FE" w:rsidRPr="00946ED9">
              <w:t>permeability in the bedrock aquifer is secondary, being due to fracturing or faulting,</w:t>
            </w:r>
            <w:r w:rsidR="000355FE">
              <w:t xml:space="preserve"> </w:t>
            </w:r>
            <w:r w:rsidR="000355FE" w:rsidRPr="00946ED9">
              <w:t>and the amount of groundwater stored in the formation is relatively small. Recharge to</w:t>
            </w:r>
            <w:r w:rsidR="000355FE">
              <w:t xml:space="preserve"> </w:t>
            </w:r>
            <w:r w:rsidR="000355FE" w:rsidRPr="00946ED9">
              <w:t>the bedrock aquifer is mainly by direct infiltration of rainfall in areas where the bedrock</w:t>
            </w:r>
            <w:r w:rsidR="000355FE">
              <w:t xml:space="preserve"> </w:t>
            </w:r>
            <w:r w:rsidR="000355FE" w:rsidRPr="00946ED9">
              <w:t>is exposed or by vertical movement of water through overlying soils</w:t>
            </w:r>
            <w:r w:rsidR="000355FE">
              <w:t xml:space="preserve">. </w:t>
            </w:r>
          </w:p>
          <w:p w14:paraId="5DC4A301" w14:textId="375DFC27" w:rsidR="00302407" w:rsidRDefault="00302407" w:rsidP="00302407">
            <w:r w:rsidRPr="005F7CF6">
              <w:t xml:space="preserve">Pre-mining groundwater contours produced from groundwater levels obtained from </w:t>
            </w:r>
            <w:r>
              <w:t>m</w:t>
            </w:r>
            <w:r w:rsidRPr="005F7CF6">
              <w:t>onitoring bores suggest that groundwater flowed from the Sugarloaf</w:t>
            </w:r>
            <w:r>
              <w:t xml:space="preserve"> </w:t>
            </w:r>
            <w:r w:rsidRPr="005F7CF6">
              <w:t>Ranges to the E-NE and SE direction. The contraction of groundwater level contours in the</w:t>
            </w:r>
            <w:r>
              <w:t xml:space="preserve"> </w:t>
            </w:r>
            <w:r w:rsidRPr="005F7CF6">
              <w:t>downstream part of the Campaspe River in the north east suggest the river may be gaining groundwater</w:t>
            </w:r>
            <w:r>
              <w:t xml:space="preserve">. </w:t>
            </w:r>
            <w:r w:rsidRPr="005F7CF6">
              <w:t>This groundwater flow pattern has since been altered by mine dewatering</w:t>
            </w:r>
            <w:r>
              <w:t xml:space="preserve">. </w:t>
            </w:r>
          </w:p>
          <w:p w14:paraId="72CF4732" w14:textId="1B000EAA" w:rsidR="00557437" w:rsidRDefault="00302407" w:rsidP="00557437">
            <w:r w:rsidRPr="00692AAD">
              <w:t>Potentiometric groundwater elevation (m AHD) contours for the FRA have been</w:t>
            </w:r>
            <w:r>
              <w:t xml:space="preserve"> </w:t>
            </w:r>
            <w:r w:rsidRPr="00692AAD">
              <w:t>produced from groundwater levels measured in December 2016.</w:t>
            </w:r>
            <w:r>
              <w:t xml:space="preserve"> </w:t>
            </w:r>
            <w:r w:rsidRPr="00692AAD">
              <w:t>Mining and dewatering operations have resulted in a ‘tight’ cone of groundwater level</w:t>
            </w:r>
            <w:r>
              <w:t xml:space="preserve"> </w:t>
            </w:r>
            <w:r w:rsidRPr="00692AAD">
              <w:t>depression within the FRA. The cone of depression is in a north-south orientation</w:t>
            </w:r>
            <w:r>
              <w:t xml:space="preserve"> </w:t>
            </w:r>
            <w:r w:rsidRPr="00692AAD">
              <w:t>along the Fosterville Fault and this was first established when the Falcon/Ellesmere</w:t>
            </w:r>
            <w:r>
              <w:t xml:space="preserve"> </w:t>
            </w:r>
            <w:r w:rsidRPr="00692AAD">
              <w:t>Pits were dewatered between 2004 and 2007. The estimated dewatering rate was in</w:t>
            </w:r>
            <w:r>
              <w:t xml:space="preserve"> </w:t>
            </w:r>
            <w:r w:rsidRPr="00692AAD">
              <w:t>the order of 1.25 ML/d during this period. The cone of drawdown has been maintained</w:t>
            </w:r>
            <w:r>
              <w:t xml:space="preserve"> </w:t>
            </w:r>
            <w:r w:rsidRPr="00692AAD">
              <w:t>by dewatering of the underground mine</w:t>
            </w:r>
            <w:r w:rsidR="006A572E">
              <w:t xml:space="preserve"> at average rates of 2.2 ML/day</w:t>
            </w:r>
            <w:r w:rsidRPr="00692AAD">
              <w:t>.</w:t>
            </w:r>
            <w:r>
              <w:t xml:space="preserve"> </w:t>
            </w:r>
            <w:r w:rsidR="00396ADB">
              <w:t>Studies have shown</w:t>
            </w:r>
            <w:r>
              <w:t xml:space="preserve"> that</w:t>
            </w:r>
            <w:r w:rsidRPr="00692AAD">
              <w:t xml:space="preserve"> the effects of mine</w:t>
            </w:r>
            <w:r w:rsidR="00396ADB">
              <w:t xml:space="preserve"> </w:t>
            </w:r>
            <w:r w:rsidR="00557437" w:rsidRPr="00692AAD">
              <w:t>dewatering are localised, with</w:t>
            </w:r>
            <w:r w:rsidR="00557437">
              <w:t xml:space="preserve"> </w:t>
            </w:r>
            <w:r w:rsidR="00557437" w:rsidRPr="00692AAD">
              <w:t>steep gradients around the mining perimeter. This indicates low hydraulic connectivity</w:t>
            </w:r>
            <w:r w:rsidR="00557437">
              <w:t xml:space="preserve"> </w:t>
            </w:r>
            <w:r w:rsidR="00557437" w:rsidRPr="00692AAD">
              <w:t>with strata outside the fault</w:t>
            </w:r>
            <w:r w:rsidR="00396ADB">
              <w:t xml:space="preserve">. </w:t>
            </w:r>
          </w:p>
          <w:p w14:paraId="4FBB8799" w14:textId="1D0EEECF" w:rsidR="00E267AE" w:rsidRDefault="00E267AE" w:rsidP="00E267AE">
            <w:r w:rsidRPr="00531D28">
              <w:t xml:space="preserve">The depth to groundwater at the </w:t>
            </w:r>
            <w:r>
              <w:t xml:space="preserve">proposed </w:t>
            </w:r>
            <w:r w:rsidR="00A05725">
              <w:t xml:space="preserve">Managed </w:t>
            </w:r>
            <w:r w:rsidRPr="00531D28">
              <w:t>A</w:t>
            </w:r>
            <w:r>
              <w:t xml:space="preserve">quifer </w:t>
            </w:r>
            <w:r w:rsidRPr="00531D28">
              <w:t>R</w:t>
            </w:r>
            <w:r>
              <w:t>echarge (</w:t>
            </w:r>
            <w:r w:rsidR="00A05725">
              <w:t>M</w:t>
            </w:r>
            <w:r>
              <w:t xml:space="preserve">AR) </w:t>
            </w:r>
            <w:r w:rsidR="00E3327E">
              <w:t>investigation area in the north of the site</w:t>
            </w:r>
            <w:r w:rsidRPr="00531D28">
              <w:t xml:space="preserve"> is currently at 28 m to 30 m below ground level (bgl) and long-term decline is observed due to the expansion of the cone of drawdown progressing northward to the </w:t>
            </w:r>
            <w:r w:rsidR="00A05725">
              <w:t>M</w:t>
            </w:r>
            <w:r w:rsidRPr="00531D28">
              <w:t xml:space="preserve">AR site. This has created additional storage in the FRA for </w:t>
            </w:r>
            <w:r w:rsidR="00A05725">
              <w:t>the M</w:t>
            </w:r>
            <w:r w:rsidRPr="00531D28">
              <w:t>AR</w:t>
            </w:r>
            <w:r w:rsidR="00A05725">
              <w:t xml:space="preserve"> project</w:t>
            </w:r>
            <w:r w:rsidRPr="00531D28">
              <w:t xml:space="preserve">. </w:t>
            </w:r>
          </w:p>
          <w:p w14:paraId="1FB0A831" w14:textId="2F82049A" w:rsidR="00BE7325" w:rsidRDefault="00557437" w:rsidP="00BE7325">
            <w:r w:rsidRPr="005F7CF6">
              <w:t xml:space="preserve">FGM groundwater monitoring bores within the current mining lease indicate that the </w:t>
            </w:r>
            <w:r>
              <w:t>FRA</w:t>
            </w:r>
            <w:r w:rsidRPr="005F7CF6">
              <w:t xml:space="preserve"> is typically saline</w:t>
            </w:r>
            <w:r>
              <w:t xml:space="preserve"> </w:t>
            </w:r>
            <w:r w:rsidRPr="005F7CF6">
              <w:t>(3,000 mg/L to 12,000 mg/L TDS)</w:t>
            </w:r>
            <w:r>
              <w:t xml:space="preserve">. </w:t>
            </w:r>
            <w:r w:rsidR="00BE7325" w:rsidRPr="005C48E5">
              <w:t>The FRA is too saline for stock, domestic and irrigation uses and as such there are no third-party wells targeting the FRA</w:t>
            </w:r>
            <w:r w:rsidR="00C02AB7">
              <w:t xml:space="preserve"> except for f</w:t>
            </w:r>
            <w:r w:rsidR="00C6663C" w:rsidRPr="00C6663C">
              <w:t xml:space="preserve">ive operational </w:t>
            </w:r>
            <w:r w:rsidR="00AF3E87">
              <w:t xml:space="preserve">stock and domestic </w:t>
            </w:r>
            <w:r w:rsidR="00C6663C" w:rsidRPr="00C6663C">
              <w:t xml:space="preserve">private bores </w:t>
            </w:r>
            <w:r w:rsidR="00C6663C">
              <w:t>documented</w:t>
            </w:r>
            <w:r w:rsidR="00C6663C" w:rsidRPr="00C6663C">
              <w:t xml:space="preserve"> by FGM to exist within or in the vicinity of the southern</w:t>
            </w:r>
            <w:r w:rsidR="000E2B3E">
              <w:t xml:space="preserve"> </w:t>
            </w:r>
            <w:r w:rsidR="00C6663C" w:rsidRPr="00C6663C">
              <w:t>extension area</w:t>
            </w:r>
            <w:r w:rsidR="00975676">
              <w:t xml:space="preserve"> which, due to their </w:t>
            </w:r>
            <w:r w:rsidR="00565642" w:rsidRPr="00565642">
              <w:t>position</w:t>
            </w:r>
            <w:r w:rsidR="00130BDE">
              <w:t>ing</w:t>
            </w:r>
            <w:r w:rsidR="00565642" w:rsidRPr="00565642">
              <w:t xml:space="preserve"> outside the extent of mapped alluvi</w:t>
            </w:r>
            <w:r w:rsidR="00565642">
              <w:t>um are assumed to target the FRA.</w:t>
            </w:r>
          </w:p>
          <w:p w14:paraId="1F850609" w14:textId="700F385E" w:rsidR="006C4187" w:rsidRDefault="00570B03" w:rsidP="006C4187">
            <w:r>
              <w:t>M</w:t>
            </w:r>
            <w:r w:rsidRPr="005F7CF6">
              <w:t>ine water, which is pumped from the underground mine, comprises groundwater that seeps into the</w:t>
            </w:r>
            <w:r>
              <w:t xml:space="preserve"> </w:t>
            </w:r>
            <w:r w:rsidRPr="005F7CF6">
              <w:t xml:space="preserve">underground mine workings from the </w:t>
            </w:r>
            <w:r>
              <w:t>FRA</w:t>
            </w:r>
            <w:r w:rsidRPr="005F7CF6">
              <w:t xml:space="preserve">. Water quality parameters of mine water </w:t>
            </w:r>
            <w:r>
              <w:t xml:space="preserve">based on long-term average concentration measured in mine water storage facilities shows the </w:t>
            </w:r>
            <w:r w:rsidRPr="005F7CF6">
              <w:t xml:space="preserve">average TDS of mine water is ~6,500 mg/L, which is consistent with surrounding groundwater in the </w:t>
            </w:r>
            <w:r>
              <w:t xml:space="preserve">FRA. </w:t>
            </w:r>
          </w:p>
          <w:p w14:paraId="2512F321" w14:textId="77777777" w:rsidR="00614B99" w:rsidRDefault="006C4187" w:rsidP="00577AAE">
            <w:r>
              <w:t xml:space="preserve">Ambient </w:t>
            </w:r>
            <w:r w:rsidRPr="006C4187">
              <w:t xml:space="preserve">groundwater quality results </w:t>
            </w:r>
            <w:r>
              <w:t>show that a</w:t>
            </w:r>
            <w:r w:rsidRPr="006C4187">
              <w:t>rsenic has been reported above the ANZECC (2000) freshwater aquatic guideline value in two</w:t>
            </w:r>
            <w:r>
              <w:t xml:space="preserve"> </w:t>
            </w:r>
            <w:r w:rsidRPr="006C4187">
              <w:t>monitoring bores</w:t>
            </w:r>
            <w:r w:rsidR="008E615F">
              <w:t xml:space="preserve">, </w:t>
            </w:r>
            <w:r w:rsidR="00757799">
              <w:t xml:space="preserve">and that </w:t>
            </w:r>
            <w:r w:rsidR="008E615F">
              <w:t>c</w:t>
            </w:r>
            <w:r w:rsidRPr="006C4187">
              <w:t xml:space="preserve">opper </w:t>
            </w:r>
            <w:r w:rsidR="00AC79F8">
              <w:t>and zinc are</w:t>
            </w:r>
            <w:r w:rsidRPr="006C4187">
              <w:t xml:space="preserve"> present above the ANZECC (2000) freshwater aquatic guideline value in most background</w:t>
            </w:r>
            <w:r w:rsidR="008E615F">
              <w:t xml:space="preserve"> </w:t>
            </w:r>
            <w:r w:rsidRPr="006C4187">
              <w:t>monitoring bores</w:t>
            </w:r>
            <w:r w:rsidR="00757799">
              <w:t>.</w:t>
            </w:r>
          </w:p>
          <w:p w14:paraId="6305EC63" w14:textId="672060DC" w:rsidR="006D4923" w:rsidRDefault="006D4923" w:rsidP="006D4923">
            <w:r w:rsidRPr="00212C01">
              <w:lastRenderedPageBreak/>
              <w:t xml:space="preserve">Whilst the presence of </w:t>
            </w:r>
            <w:r w:rsidR="00F96902">
              <w:t>groundwater dependent ecosystems (</w:t>
            </w:r>
            <w:r w:rsidRPr="00212C01">
              <w:t>GDEs</w:t>
            </w:r>
            <w:r w:rsidR="00F96902">
              <w:t>)</w:t>
            </w:r>
            <w:r w:rsidRPr="00212C01">
              <w:t xml:space="preserve"> have not been confirmed, DSE 2010 suggest that riparian GDEs are likely to exist along watercourses, such as River Red Gums along the Campaspe River, accessing shallow groundwater. GDEs are unlikely to be supported by groundwater from the underlying FRA.</w:t>
            </w:r>
            <w:r>
              <w:t xml:space="preserve"> </w:t>
            </w:r>
          </w:p>
          <w:p w14:paraId="40A64E8E" w14:textId="673C7511" w:rsidR="006D4923" w:rsidRPr="008B12EE" w:rsidRDefault="006D4923" w:rsidP="006D1D07">
            <w:pPr>
              <w:rPr>
                <w:rFonts w:ascii="Times New Roman" w:hAnsi="Times New Roman"/>
                <w:sz w:val="24"/>
                <w:szCs w:val="24"/>
              </w:rPr>
            </w:pPr>
            <w:r w:rsidRPr="00605810">
              <w:t>FGM monitor</w:t>
            </w:r>
            <w:r w:rsidR="007F46A6">
              <w:t>s</w:t>
            </w:r>
            <w:r w:rsidRPr="00605810">
              <w:t xml:space="preserve"> changes in groundwater level in both the FRA and shallow alluvium near the Campaspe River via paired groundwater monitoring bores along the eastern margin of the mine lease. Monitoring results to date have not detected any impacts to the shallow alluvium along the western terrace of the Campaspe River. </w:t>
            </w:r>
          </w:p>
        </w:tc>
      </w:tr>
      <w:tr w:rsidR="00614B99" w14:paraId="32CE0B78" w14:textId="77777777" w:rsidTr="002920C7">
        <w:tc>
          <w:tcPr>
            <w:tcW w:w="8880" w:type="dxa"/>
          </w:tcPr>
          <w:p w14:paraId="51304C26" w14:textId="77777777" w:rsidR="00614B99" w:rsidRPr="00875719" w:rsidRDefault="00875719">
            <w:pPr>
              <w:rPr>
                <w:b/>
                <w:i/>
              </w:rPr>
            </w:pPr>
            <w:r w:rsidRPr="00875719">
              <w:rPr>
                <w:b/>
                <w:i/>
              </w:rPr>
              <w:lastRenderedPageBreak/>
              <w:t>Surface water</w:t>
            </w:r>
          </w:p>
          <w:p w14:paraId="32E0DD07" w14:textId="3FC6D50B" w:rsidR="00A47C00" w:rsidRPr="008D012C" w:rsidRDefault="008D012C" w:rsidP="008D012C">
            <w:r w:rsidRPr="008D012C">
              <w:t xml:space="preserve">The site is located </w:t>
            </w:r>
            <w:r w:rsidR="00A23F41">
              <w:t xml:space="preserve">in the North Central Catchment Management Area </w:t>
            </w:r>
            <w:r w:rsidRPr="008D012C">
              <w:t>at the east of Bendigo region and north of the Eppalock Lake. The major catchments</w:t>
            </w:r>
            <w:r w:rsidR="0009596A">
              <w:t xml:space="preserve"> </w:t>
            </w:r>
            <w:r w:rsidRPr="008D012C">
              <w:t>relevant to F</w:t>
            </w:r>
            <w:r w:rsidR="007F46A6">
              <w:t xml:space="preserve">osterville </w:t>
            </w:r>
            <w:r w:rsidRPr="008D012C">
              <w:t>G</w:t>
            </w:r>
            <w:r w:rsidR="007F46A6">
              <w:t xml:space="preserve">old </w:t>
            </w:r>
            <w:r w:rsidRPr="008D012C">
              <w:t>M</w:t>
            </w:r>
            <w:r w:rsidR="007F46A6">
              <w:t>ine</w:t>
            </w:r>
            <w:r w:rsidRPr="008D012C">
              <w:t xml:space="preserve"> are related to the minor creeks and water courses in the surroundings of the site.</w:t>
            </w:r>
            <w:r w:rsidR="0009596A">
              <w:t xml:space="preserve"> </w:t>
            </w:r>
          </w:p>
          <w:p w14:paraId="11DE10CC" w14:textId="2F49ED22" w:rsidR="00A929B2" w:rsidRDefault="008D012C" w:rsidP="00A929B2">
            <w:r w:rsidRPr="008D012C">
              <w:t>The Campaspe River is the main watercourse of the largest draining catchment in the proximity of the site,</w:t>
            </w:r>
            <w:r w:rsidR="0009596A">
              <w:t xml:space="preserve"> </w:t>
            </w:r>
            <w:r w:rsidRPr="008D012C">
              <w:t>covering an extensive area of ~120km up to the end of the site</w:t>
            </w:r>
            <w:r w:rsidR="00034B87">
              <w:t xml:space="preserve">. </w:t>
            </w:r>
            <w:r w:rsidR="00181904">
              <w:t>The</w:t>
            </w:r>
            <w:r w:rsidR="002E04C0">
              <w:t xml:space="preserve"> Campaspe River flows northwards approximately 1.5-2 km east of the site to the </w:t>
            </w:r>
            <w:r w:rsidR="002E04C0" w:rsidRPr="00692AAD">
              <w:t>Barnadown weir and into the Murray River further downstream</w:t>
            </w:r>
            <w:r w:rsidR="002E04C0">
              <w:t>.</w:t>
            </w:r>
            <w:r w:rsidR="0037579B">
              <w:t xml:space="preserve"> </w:t>
            </w:r>
            <w:r w:rsidR="002920C7">
              <w:t>T</w:t>
            </w:r>
            <w:r w:rsidR="00A929B2" w:rsidRPr="00A929B2">
              <w:t>he Campaspe River originates from the</w:t>
            </w:r>
            <w:r w:rsidR="0037579B">
              <w:t xml:space="preserve"> </w:t>
            </w:r>
            <w:r w:rsidR="00A929B2" w:rsidRPr="00A929B2">
              <w:t>Great Dividing Range and the Eppalock Dam extending from the south to the Murray River in the north, a total</w:t>
            </w:r>
            <w:r w:rsidR="003740AE">
              <w:t xml:space="preserve"> </w:t>
            </w:r>
            <w:r w:rsidR="00A929B2" w:rsidRPr="00A929B2">
              <w:t>distance of approximately 150 km. The catchment has an average width of approximately 25km for a total</w:t>
            </w:r>
            <w:r w:rsidR="005F132A">
              <w:t xml:space="preserve"> </w:t>
            </w:r>
            <w:r w:rsidR="00A929B2" w:rsidRPr="00A929B2">
              <w:t xml:space="preserve">area in the region of 4,000km² (including the Eppalock Dam catchment). </w:t>
            </w:r>
          </w:p>
          <w:p w14:paraId="36164C9B" w14:textId="57DCA408" w:rsidR="00E368A6" w:rsidRDefault="00C52C41">
            <w:r>
              <w:t>Monthly historical flow d</w:t>
            </w:r>
            <w:r w:rsidR="00C5798C">
              <w:t xml:space="preserve">ata </w:t>
            </w:r>
            <w:r>
              <w:t xml:space="preserve">(1977-2020) </w:t>
            </w:r>
            <w:r w:rsidR="00C5798C">
              <w:t xml:space="preserve">recorded from </w:t>
            </w:r>
            <w:r w:rsidR="00C5798C" w:rsidRPr="00D8537F">
              <w:t>regional gauging stations (Campaspe River 406201) and (Axe Creek</w:t>
            </w:r>
            <w:r>
              <w:t xml:space="preserve"> </w:t>
            </w:r>
            <w:r w:rsidR="00C5798C" w:rsidRPr="00D8537F">
              <w:t>406214)</w:t>
            </w:r>
            <w:r w:rsidR="00D8537F">
              <w:t xml:space="preserve"> </w:t>
            </w:r>
            <w:r w:rsidR="00D8537F" w:rsidRPr="00D8537F">
              <w:t>showed greater flows in the months of July to October</w:t>
            </w:r>
            <w:r w:rsidR="00D7066B">
              <w:t>.</w:t>
            </w:r>
          </w:p>
          <w:p w14:paraId="2B153FA2" w14:textId="460B2359" w:rsidR="00D7066B" w:rsidRDefault="00FC1F7D" w:rsidP="00D7066B">
            <w:r>
              <w:t xml:space="preserve">Surface water flows have been altered by </w:t>
            </w:r>
            <w:r w:rsidR="00DF1577">
              <w:t xml:space="preserve">historical mining practices and </w:t>
            </w:r>
            <w:r w:rsidR="0059077E">
              <w:t xml:space="preserve">since modern mining began in the 1980s at </w:t>
            </w:r>
            <w:r>
              <w:t xml:space="preserve">the site. </w:t>
            </w:r>
            <w:r w:rsidR="00D7066B">
              <w:t>Several open pits at F</w:t>
            </w:r>
            <w:r w:rsidR="00B1430F">
              <w:t xml:space="preserve">osterville </w:t>
            </w:r>
            <w:r w:rsidR="00D7066B">
              <w:t>G</w:t>
            </w:r>
            <w:r w:rsidR="00B1430F">
              <w:t xml:space="preserve">old </w:t>
            </w:r>
            <w:r w:rsidR="00D7066B">
              <w:t>M</w:t>
            </w:r>
            <w:r w:rsidR="00B1430F">
              <w:t>ine</w:t>
            </w:r>
            <w:r w:rsidR="00D7066B">
              <w:t xml:space="preserve"> are currently used for mine water storage (Harrier, Johns, Daley’s Hill and Robbins Hill). </w:t>
            </w:r>
            <w:r w:rsidR="002233A9" w:rsidRPr="002A0FCA">
              <w:t xml:space="preserve">The site’s water management network encompasses water storage locations containing, or potentially containing, mine affected water. </w:t>
            </w:r>
            <w:r w:rsidR="00D7066B" w:rsidRPr="00A140E7">
              <w:t>FGM divert</w:t>
            </w:r>
            <w:r w:rsidR="0059077E">
              <w:t>s</w:t>
            </w:r>
            <w:r w:rsidR="00D7066B" w:rsidRPr="00A140E7">
              <w:t xml:space="preserve"> clean runoff from western catchments covering the Mount Sugarloaf nature</w:t>
            </w:r>
            <w:r w:rsidR="00D7066B">
              <w:t xml:space="preserve"> </w:t>
            </w:r>
            <w:r w:rsidR="00D7066B" w:rsidRPr="00A140E7">
              <w:t xml:space="preserve">conservation reserve </w:t>
            </w:r>
            <w:r w:rsidR="00D7066B">
              <w:t>a</w:t>
            </w:r>
            <w:r w:rsidR="00D7066B" w:rsidRPr="00A140E7">
              <w:t>round the main infrastructure, allowing flows to reach the Campaspe River and</w:t>
            </w:r>
            <w:r w:rsidR="00D7066B">
              <w:t xml:space="preserve"> </w:t>
            </w:r>
            <w:r w:rsidR="00D7066B" w:rsidRPr="00A140E7">
              <w:t>local aquifers.</w:t>
            </w:r>
            <w:r w:rsidR="00D7066B">
              <w:t xml:space="preserve"> </w:t>
            </w:r>
            <w:r w:rsidR="00D7066B" w:rsidRPr="00A140E7">
              <w:t xml:space="preserve">The site’s southern drainage system includes </w:t>
            </w:r>
            <w:r w:rsidR="00D7066B">
              <w:t xml:space="preserve">the northern diversion drain and the southern diversion drain, which divert clean runoff from the upstream western catchments to the floodplain area east of the site. </w:t>
            </w:r>
          </w:p>
          <w:p w14:paraId="550EC5FB" w14:textId="414D4FD0" w:rsidR="00614B99" w:rsidRPr="00614B99" w:rsidRDefault="00D7066B">
            <w:r w:rsidRPr="00A140E7">
              <w:t xml:space="preserve">Retention </w:t>
            </w:r>
            <w:r w:rsidR="00936C87">
              <w:t>d</w:t>
            </w:r>
            <w:r w:rsidRPr="00A140E7">
              <w:t xml:space="preserve">ams and </w:t>
            </w:r>
            <w:r w:rsidR="00B536BD">
              <w:t>o</w:t>
            </w:r>
            <w:r w:rsidRPr="00A140E7">
              <w:t xml:space="preserve">ld </w:t>
            </w:r>
            <w:r w:rsidR="00936C87">
              <w:t>p</w:t>
            </w:r>
            <w:r w:rsidRPr="00A140E7">
              <w:t>its have been designed to prevent stormwater runoff from reaching clean</w:t>
            </w:r>
            <w:r>
              <w:t xml:space="preserve"> </w:t>
            </w:r>
            <w:r w:rsidRPr="00A140E7">
              <w:t xml:space="preserve">runoff. </w:t>
            </w:r>
            <w:r w:rsidR="002233A9" w:rsidRPr="00B17157">
              <w:t>The harvested water is stored until it either evaporates or infiltrates</w:t>
            </w:r>
            <w:r w:rsidR="002233A9">
              <w:t xml:space="preserve">. </w:t>
            </w:r>
            <w:r w:rsidRPr="00A140E7">
              <w:t xml:space="preserve">The </w:t>
            </w:r>
            <w:r w:rsidR="00936C87">
              <w:t>retention dams</w:t>
            </w:r>
            <w:r>
              <w:t xml:space="preserve"> </w:t>
            </w:r>
            <w:r w:rsidRPr="00A140E7">
              <w:t>have the capacity to contain a 10% AEP.</w:t>
            </w:r>
            <w:r>
              <w:t xml:space="preserve"> </w:t>
            </w:r>
            <w:r w:rsidRPr="00A140E7">
              <w:t>Harrier and Johns Pits have been designed to prevent any surrounding stormwater runoff from entering and</w:t>
            </w:r>
            <w:r>
              <w:t xml:space="preserve"> </w:t>
            </w:r>
            <w:r w:rsidRPr="00A140E7">
              <w:t xml:space="preserve">maintain sufficient freeboard to contain </w:t>
            </w:r>
            <w:r w:rsidR="00474BD5">
              <w:t xml:space="preserve">a </w:t>
            </w:r>
            <w:r w:rsidRPr="00A140E7">
              <w:t>1% AEP 4.5 Hour rainfall event</w:t>
            </w:r>
            <w:r>
              <w:t xml:space="preserve">. </w:t>
            </w:r>
            <w:r w:rsidR="00C900D3">
              <w:t>Other m</w:t>
            </w:r>
            <w:r w:rsidRPr="00A140E7">
              <w:t xml:space="preserve">inor site water storages include the </w:t>
            </w:r>
            <w:r w:rsidR="00C900D3">
              <w:t>r</w:t>
            </w:r>
            <w:r w:rsidRPr="00A140E7">
              <w:t xml:space="preserve">aw </w:t>
            </w:r>
            <w:r w:rsidR="00C900D3">
              <w:t>w</w:t>
            </w:r>
            <w:r w:rsidRPr="00A140E7">
              <w:t xml:space="preserve">ater </w:t>
            </w:r>
            <w:r w:rsidR="00C900D3">
              <w:t>d</w:t>
            </w:r>
            <w:r w:rsidRPr="00A140E7">
              <w:t>ams and processing ponds.</w:t>
            </w:r>
          </w:p>
        </w:tc>
      </w:tr>
      <w:tr w:rsidR="00614B99" w14:paraId="3F11F398" w14:textId="77777777" w:rsidTr="002920C7">
        <w:tc>
          <w:tcPr>
            <w:tcW w:w="8880" w:type="dxa"/>
          </w:tcPr>
          <w:p w14:paraId="52B9982C" w14:textId="77777777" w:rsidR="00614B99" w:rsidRPr="00EA040B" w:rsidRDefault="001A79FE">
            <w:pPr>
              <w:rPr>
                <w:b/>
                <w:i/>
              </w:rPr>
            </w:pPr>
            <w:r w:rsidRPr="00EA040B">
              <w:rPr>
                <w:b/>
                <w:i/>
              </w:rPr>
              <w:t xml:space="preserve">Biodiversity </w:t>
            </w:r>
          </w:p>
          <w:p w14:paraId="16EA1056" w14:textId="102EF2CB" w:rsidR="006750A8" w:rsidRPr="006750A8" w:rsidRDefault="006750A8" w:rsidP="00C7605D">
            <w:pPr>
              <w:rPr>
                <w:u w:val="single"/>
              </w:rPr>
            </w:pPr>
            <w:r w:rsidRPr="006750A8">
              <w:rPr>
                <w:u w:val="single"/>
              </w:rPr>
              <w:t>Native vegetation</w:t>
            </w:r>
          </w:p>
          <w:p w14:paraId="163120E9" w14:textId="7E394C77" w:rsidR="003C2CCE" w:rsidRDefault="00F81CD0" w:rsidP="00C7605D">
            <w:r>
              <w:t xml:space="preserve">Within the Goldfields bioregion, </w:t>
            </w:r>
            <w:r w:rsidR="00300AE4" w:rsidRPr="00300AE4">
              <w:t xml:space="preserve">Box Ironbark Forest, Heathy Dry Forest and Grassy Dry Forest ecosystems dominate the lower slopes or poorer soils. The granitic and sedimentary terrain </w:t>
            </w:r>
            <w:r w:rsidR="00287D5A">
              <w:t xml:space="preserve">was once </w:t>
            </w:r>
            <w:r w:rsidR="00300AE4" w:rsidRPr="00300AE4">
              <w:t>dominated by Grassy Woodlands</w:t>
            </w:r>
            <w:r w:rsidR="00287D5A">
              <w:t>,</w:t>
            </w:r>
            <w:r w:rsidR="00300AE4" w:rsidRPr="00300AE4">
              <w:t xml:space="preserve"> much of which has been cleared. Occasional low-lying corridors of alluvial valleys between the uplands are dominated by Low Rises Grassy Woodland and Alluvial Terraces Herb-rich Woodland ecosystems.</w:t>
            </w:r>
          </w:p>
          <w:p w14:paraId="23F53712" w14:textId="6046D34F" w:rsidR="00312A05" w:rsidRDefault="00312A05" w:rsidP="00312A05">
            <w:pPr>
              <w:tabs>
                <w:tab w:val="left" w:pos="1470"/>
              </w:tabs>
            </w:pPr>
            <w:r>
              <w:t xml:space="preserve">The </w:t>
            </w:r>
            <w:r w:rsidRPr="00312A05">
              <w:t xml:space="preserve">majority of the vegetation within the project area has previously been cleared as a result of agricultural use and mining activity, and is dominated by introduced flora and pasture grasses, or comprises bare ground. However, several patches of native vegetation </w:t>
            </w:r>
            <w:r>
              <w:t xml:space="preserve">representative of </w:t>
            </w:r>
            <w:r w:rsidRPr="00312A05">
              <w:t>Box Ironbark Forest</w:t>
            </w:r>
            <w:r>
              <w:t xml:space="preserve"> (EVC 61</w:t>
            </w:r>
            <w:r w:rsidRPr="00312A05">
              <w:t>) and scattered native trees remain within the project area.</w:t>
            </w:r>
          </w:p>
          <w:p w14:paraId="6D9F58E7" w14:textId="779A37C8" w:rsidR="00666A27" w:rsidRDefault="008B0DFA" w:rsidP="00063B97">
            <w:pPr>
              <w:tabs>
                <w:tab w:val="left" w:pos="1470"/>
              </w:tabs>
            </w:pPr>
            <w:r w:rsidRPr="008B0DFA">
              <w:t>A review of the EPBC Act protected matters search tool</w:t>
            </w:r>
            <w:r w:rsidR="00D97EEC">
              <w:t xml:space="preserve"> </w:t>
            </w:r>
            <w:r w:rsidRPr="008B0DFA">
              <w:t xml:space="preserve">identified </w:t>
            </w:r>
            <w:r w:rsidR="001C2986">
              <w:t xml:space="preserve">the </w:t>
            </w:r>
            <w:r w:rsidR="00046A9F">
              <w:t>that</w:t>
            </w:r>
            <w:r w:rsidR="001C2986">
              <w:t xml:space="preserve"> </w:t>
            </w:r>
            <w:r w:rsidR="000D1FFA">
              <w:t xml:space="preserve">two </w:t>
            </w:r>
            <w:r w:rsidR="00046A9F">
              <w:t xml:space="preserve">threatened ecological communities are likely to occur within or surrounding the </w:t>
            </w:r>
            <w:r w:rsidRPr="008B0DFA">
              <w:t>project area</w:t>
            </w:r>
            <w:r w:rsidR="00C5113B">
              <w:t>:</w:t>
            </w:r>
          </w:p>
          <w:p w14:paraId="077A0EC3" w14:textId="5AC29F79" w:rsidR="00063B97" w:rsidRPr="00666A27" w:rsidRDefault="00063B97" w:rsidP="009F3948">
            <w:pPr>
              <w:numPr>
                <w:ilvl w:val="0"/>
                <w:numId w:val="23"/>
              </w:numPr>
            </w:pPr>
            <w:r w:rsidRPr="00666A27">
              <w:t>Grey Box (</w:t>
            </w:r>
            <w:r w:rsidRPr="00287D5A">
              <w:rPr>
                <w:i/>
              </w:rPr>
              <w:t>Eucalyptus microcarpa</w:t>
            </w:r>
            <w:r w:rsidRPr="00666A27">
              <w:t>) Grassy Woodlands</w:t>
            </w:r>
            <w:r w:rsidR="003B74EA" w:rsidRPr="00666A27">
              <w:t xml:space="preserve"> </w:t>
            </w:r>
            <w:r w:rsidRPr="00666A27">
              <w:t>and Derived Native Grasslands of South-eastern</w:t>
            </w:r>
            <w:r w:rsidR="00666A27" w:rsidRPr="00666A27">
              <w:t xml:space="preserve"> </w:t>
            </w:r>
            <w:r w:rsidRPr="00666A27">
              <w:t>Australia</w:t>
            </w:r>
            <w:r w:rsidR="00666A27" w:rsidRPr="00666A27">
              <w:t xml:space="preserve"> (endangered)</w:t>
            </w:r>
          </w:p>
          <w:p w14:paraId="0348592F" w14:textId="1A00E862" w:rsidR="00666A27" w:rsidRPr="00666A27" w:rsidRDefault="00063B97" w:rsidP="00666A27">
            <w:pPr>
              <w:numPr>
                <w:ilvl w:val="0"/>
                <w:numId w:val="23"/>
              </w:numPr>
            </w:pPr>
            <w:r w:rsidRPr="00666A27">
              <w:t>White Box-Yellow Box-Blakely's Red Gum Grassy</w:t>
            </w:r>
            <w:r w:rsidR="00666A27" w:rsidRPr="00666A27">
              <w:t xml:space="preserve"> </w:t>
            </w:r>
            <w:r w:rsidRPr="00666A27">
              <w:t>Woodland and Derived Native Grassland</w:t>
            </w:r>
            <w:r w:rsidR="00666A27">
              <w:t xml:space="preserve"> (critically endangered)</w:t>
            </w:r>
          </w:p>
          <w:p w14:paraId="03D63732" w14:textId="773768D0" w:rsidR="00312A05" w:rsidRDefault="00582608" w:rsidP="008B0DFA">
            <w:pPr>
              <w:tabs>
                <w:tab w:val="left" w:pos="1470"/>
              </w:tabs>
            </w:pPr>
            <w:r>
              <w:lastRenderedPageBreak/>
              <w:t>Recent b</w:t>
            </w:r>
            <w:r w:rsidR="0088622A">
              <w:t xml:space="preserve">iodiversity assessments </w:t>
            </w:r>
            <w:r w:rsidR="00900A02">
              <w:t xml:space="preserve">undertaken </w:t>
            </w:r>
            <w:r w:rsidR="0088622A">
              <w:t>at F</w:t>
            </w:r>
            <w:r w:rsidR="006A3185">
              <w:t xml:space="preserve">osterville </w:t>
            </w:r>
            <w:r w:rsidR="0088622A">
              <w:t>G</w:t>
            </w:r>
            <w:r w:rsidR="006A3185">
              <w:t xml:space="preserve">old </w:t>
            </w:r>
            <w:r w:rsidR="0088622A">
              <w:t>M</w:t>
            </w:r>
            <w:r w:rsidR="006A3185">
              <w:t>ine</w:t>
            </w:r>
            <w:r w:rsidR="0088622A">
              <w:t xml:space="preserve"> have </w:t>
            </w:r>
            <w:r>
              <w:t xml:space="preserve">concluded that </w:t>
            </w:r>
            <w:r w:rsidR="006750A8">
              <w:t xml:space="preserve">a patch </w:t>
            </w:r>
            <w:r w:rsidR="00312A05">
              <w:t xml:space="preserve">(approx. 5 ha) </w:t>
            </w:r>
            <w:r w:rsidR="006750A8">
              <w:t xml:space="preserve">of </w:t>
            </w:r>
            <w:r w:rsidR="00312A05">
              <w:t xml:space="preserve">native </w:t>
            </w:r>
            <w:r w:rsidR="00207371">
              <w:t>vegetation within</w:t>
            </w:r>
            <w:r w:rsidR="000D1D65">
              <w:t xml:space="preserve"> the study area for the </w:t>
            </w:r>
            <w:r w:rsidR="00C820BD">
              <w:t xml:space="preserve">proposed </w:t>
            </w:r>
            <w:r w:rsidR="000D1D65">
              <w:t>TSFs meets the condition thresholds for the nationally significant ecological community Grey Box (</w:t>
            </w:r>
            <w:r w:rsidR="000D1D65">
              <w:rPr>
                <w:i/>
                <w:iCs/>
              </w:rPr>
              <w:t xml:space="preserve">Eucalyptus </w:t>
            </w:r>
            <w:r w:rsidR="00C820BD">
              <w:rPr>
                <w:i/>
                <w:iCs/>
              </w:rPr>
              <w:t>macrocarpa</w:t>
            </w:r>
            <w:r w:rsidR="00C820BD">
              <w:t xml:space="preserve">) Grassy Woodlands and Derived Native Grasslands of South-eastern Australia. </w:t>
            </w:r>
            <w:r w:rsidR="00312A05">
              <w:t xml:space="preserve">This threatened ecological community is listed as endangered. </w:t>
            </w:r>
            <w:r w:rsidR="005F1D31">
              <w:t xml:space="preserve">This vegetation did not meet the condition thresholds of any state-significant ecological communities. </w:t>
            </w:r>
          </w:p>
          <w:p w14:paraId="7CB20BFC" w14:textId="23BCEFDF" w:rsidR="005F1D31" w:rsidRDefault="00312A05" w:rsidP="008B0DFA">
            <w:pPr>
              <w:tabs>
                <w:tab w:val="left" w:pos="1470"/>
              </w:tabs>
            </w:pPr>
            <w:r>
              <w:t>The assessments found that, g</w:t>
            </w:r>
            <w:r w:rsidR="00E5533C">
              <w:t xml:space="preserve">iven the absence of any key indicator species for </w:t>
            </w:r>
            <w:r w:rsidR="00E5533C" w:rsidRPr="00666A27">
              <w:t>White Box-Yellow Box-Blakely's Red Gum Grassy Woodland and Derived Native Grassland</w:t>
            </w:r>
            <w:r w:rsidR="00E5533C">
              <w:t xml:space="preserve">, </w:t>
            </w:r>
            <w:r w:rsidR="006750A8">
              <w:t xml:space="preserve">the </w:t>
            </w:r>
            <w:r w:rsidR="00E5533C">
              <w:t xml:space="preserve">vegetation does not meet the threshold for this ecological community. </w:t>
            </w:r>
          </w:p>
          <w:p w14:paraId="3467279E" w14:textId="6FE069A9" w:rsidR="00312A05" w:rsidRDefault="00C820BD" w:rsidP="008B0DFA">
            <w:pPr>
              <w:tabs>
                <w:tab w:val="left" w:pos="1470"/>
              </w:tabs>
            </w:pPr>
            <w:r>
              <w:t xml:space="preserve">The vegetation within the proposed brine ponds study area did not meet the condition thresholds for any nationally significant ecological community due </w:t>
            </w:r>
            <w:r w:rsidR="00947CC5">
              <w:t xml:space="preserve">to </w:t>
            </w:r>
            <w:r>
              <w:t xml:space="preserve">small patch size (less than 0.5 ha) and the </w:t>
            </w:r>
            <w:r w:rsidR="00947CC5">
              <w:t>low diversity of native flora and the high c</w:t>
            </w:r>
            <w:r w:rsidR="00F5454F">
              <w:t>o</w:t>
            </w:r>
            <w:r w:rsidR="00947CC5">
              <w:t xml:space="preserve">ver of exotic vegetation. </w:t>
            </w:r>
          </w:p>
          <w:p w14:paraId="4D806EA0" w14:textId="0EEDEC95" w:rsidR="006750A8" w:rsidRPr="006750A8" w:rsidRDefault="006750A8" w:rsidP="005918B4">
            <w:pPr>
              <w:tabs>
                <w:tab w:val="left" w:pos="1470"/>
              </w:tabs>
              <w:rPr>
                <w:u w:val="single"/>
              </w:rPr>
            </w:pPr>
            <w:r w:rsidRPr="006750A8">
              <w:rPr>
                <w:u w:val="single"/>
              </w:rPr>
              <w:t>Flora</w:t>
            </w:r>
          </w:p>
          <w:p w14:paraId="00327881" w14:textId="74251415" w:rsidR="00776CEC" w:rsidRDefault="005918B4" w:rsidP="005918B4">
            <w:pPr>
              <w:tabs>
                <w:tab w:val="left" w:pos="1470"/>
              </w:tabs>
            </w:pPr>
            <w:r w:rsidRPr="00BB578A">
              <w:t>The V</w:t>
            </w:r>
            <w:r>
              <w:t xml:space="preserve">ictorian </w:t>
            </w:r>
            <w:r w:rsidRPr="00BB578A">
              <w:t>B</w:t>
            </w:r>
            <w:r>
              <w:t xml:space="preserve">iodiversity </w:t>
            </w:r>
            <w:r w:rsidRPr="00BB578A">
              <w:t>A</w:t>
            </w:r>
            <w:r>
              <w:t xml:space="preserve">tlas </w:t>
            </w:r>
            <w:r w:rsidR="00AC24F4">
              <w:t xml:space="preserve">(VBA) </w:t>
            </w:r>
            <w:r w:rsidRPr="00BB578A">
              <w:t xml:space="preserve">contains records of </w:t>
            </w:r>
            <w:r>
              <w:t>one</w:t>
            </w:r>
            <w:r w:rsidRPr="00BB578A">
              <w:t xml:space="preserve"> nationally significant </w:t>
            </w:r>
            <w:r>
              <w:t xml:space="preserve">flora species </w:t>
            </w:r>
            <w:r w:rsidRPr="00BB578A">
              <w:t xml:space="preserve">and </w:t>
            </w:r>
            <w:r>
              <w:t>seven</w:t>
            </w:r>
            <w:r w:rsidRPr="00BB578A">
              <w:t xml:space="preserve"> </w:t>
            </w:r>
            <w:r>
              <w:t>s</w:t>
            </w:r>
            <w:r w:rsidRPr="00BB578A">
              <w:t>tate</w:t>
            </w:r>
            <w:r>
              <w:t>-</w:t>
            </w:r>
            <w:r w:rsidRPr="00BB578A">
              <w:t>significant f</w:t>
            </w:r>
            <w:r>
              <w:t>lor</w:t>
            </w:r>
            <w:r w:rsidRPr="00BB578A">
              <w:t>a species previously</w:t>
            </w:r>
            <w:r>
              <w:t xml:space="preserve"> </w:t>
            </w:r>
            <w:r w:rsidRPr="00BB578A">
              <w:t xml:space="preserve">recorded within 10 kilometres of the study area. The </w:t>
            </w:r>
            <w:r>
              <w:t xml:space="preserve">Commonwealth </w:t>
            </w:r>
            <w:r w:rsidRPr="00BB578A">
              <w:t>P</w:t>
            </w:r>
            <w:r>
              <w:t xml:space="preserve">rotected </w:t>
            </w:r>
            <w:r w:rsidRPr="00BB578A">
              <w:t>M</w:t>
            </w:r>
            <w:r>
              <w:t xml:space="preserve">atters </w:t>
            </w:r>
            <w:r w:rsidRPr="00BB578A">
              <w:t>S</w:t>
            </w:r>
            <w:r>
              <w:t xml:space="preserve">earch </w:t>
            </w:r>
            <w:r w:rsidRPr="00BB578A">
              <w:t>T</w:t>
            </w:r>
            <w:r>
              <w:t>ool (PMST)</w:t>
            </w:r>
            <w:r w:rsidRPr="00BB578A">
              <w:t xml:space="preserve"> nominated an additional</w:t>
            </w:r>
            <w:r w:rsidR="002920C7">
              <w:t xml:space="preserve"> </w:t>
            </w:r>
            <w:r w:rsidR="00AC24F4">
              <w:t>four</w:t>
            </w:r>
            <w:r w:rsidRPr="00BB578A">
              <w:t xml:space="preserve"> nationally significant species which have not been previously recorded but have the potential to occur in</w:t>
            </w:r>
            <w:r>
              <w:t xml:space="preserve"> </w:t>
            </w:r>
            <w:r w:rsidRPr="00BB578A">
              <w:t>the locality.</w:t>
            </w:r>
            <w:r w:rsidR="00776CEC">
              <w:t xml:space="preserve"> </w:t>
            </w:r>
          </w:p>
          <w:p w14:paraId="2A1C3029" w14:textId="72FDC5EE" w:rsidR="00776CEC" w:rsidRDefault="00776CEC" w:rsidP="00776CEC">
            <w:pPr>
              <w:tabs>
                <w:tab w:val="left" w:pos="1470"/>
              </w:tabs>
            </w:pPr>
            <w:r w:rsidRPr="00776CEC">
              <w:t>Golden Wattle</w:t>
            </w:r>
            <w:r w:rsidR="00824956">
              <w:t xml:space="preserve"> </w:t>
            </w:r>
            <w:r w:rsidR="00824956">
              <w:rPr>
                <w:i/>
              </w:rPr>
              <w:t>Acacia pycna</w:t>
            </w:r>
            <w:r w:rsidR="00F907FA">
              <w:rPr>
                <w:i/>
              </w:rPr>
              <w:t>n</w:t>
            </w:r>
            <w:r w:rsidR="00824956">
              <w:rPr>
                <w:i/>
              </w:rPr>
              <w:t>tha</w:t>
            </w:r>
            <w:r w:rsidRPr="00776CEC">
              <w:t xml:space="preserve">, Gold-dust Wattle </w:t>
            </w:r>
            <w:r w:rsidR="00C30075">
              <w:rPr>
                <w:i/>
              </w:rPr>
              <w:t xml:space="preserve">acacia acinacea </w:t>
            </w:r>
            <w:r w:rsidR="00C30075" w:rsidRPr="00C30075">
              <w:rPr>
                <w:i/>
              </w:rPr>
              <w:t>sl</w:t>
            </w:r>
            <w:r w:rsidR="00C30075">
              <w:t xml:space="preserve">. </w:t>
            </w:r>
            <w:r w:rsidRPr="00776CEC">
              <w:t>and Drooping Cassinia</w:t>
            </w:r>
            <w:r w:rsidR="00C30075">
              <w:t xml:space="preserve"> </w:t>
            </w:r>
            <w:r w:rsidR="00C30075">
              <w:rPr>
                <w:i/>
              </w:rPr>
              <w:t>Cassinia arcuata</w:t>
            </w:r>
            <w:r w:rsidRPr="00776CEC">
              <w:t>, all protected under the Flora and Fauna Guarantee</w:t>
            </w:r>
            <w:r w:rsidR="00C30075">
              <w:t xml:space="preserve"> </w:t>
            </w:r>
            <w:r w:rsidRPr="00776CEC">
              <w:t xml:space="preserve">Act (FFG Act), </w:t>
            </w:r>
            <w:r w:rsidR="00895D8E">
              <w:t>have recently been</w:t>
            </w:r>
            <w:r w:rsidRPr="00776CEC">
              <w:t xml:space="preserve"> recorded within the study area.</w:t>
            </w:r>
          </w:p>
          <w:p w14:paraId="1CA1921D" w14:textId="1316AA34" w:rsidR="006750A8" w:rsidRPr="006750A8" w:rsidRDefault="006750A8" w:rsidP="001F0417">
            <w:pPr>
              <w:rPr>
                <w:u w:val="single"/>
              </w:rPr>
            </w:pPr>
            <w:r w:rsidRPr="006750A8">
              <w:rPr>
                <w:u w:val="single"/>
              </w:rPr>
              <w:t>Fauna</w:t>
            </w:r>
          </w:p>
          <w:p w14:paraId="172AE944" w14:textId="77777777" w:rsidR="00312A05" w:rsidRDefault="00312A05" w:rsidP="00312A05">
            <w:r w:rsidRPr="00AC5527">
              <w:t>The patches of Box Ironbark Forest within the project area provide potential resources for birds and</w:t>
            </w:r>
            <w:r>
              <w:t xml:space="preserve"> other arboreal fauna. Eucalypt and Wattle trees provide foraging habitat for nectivores (nectar-eating) and frugivorous (fruit-eating) bird species. Many eucalypts are mature and have the potential to provide an array of small, medium and large hollows, bark fissures and crevices. These are likely to be used for shelter and nesting by a range of hollow-dependent fauna including parrots, microbats, possums, gliders and owls.  The open paddock areas, which contain improved exotic pastures, are likely to be used as a foraging resource by common generalist bird species which are tolerant of modified open areas, as well as a grazing resource for kangaroos. </w:t>
            </w:r>
          </w:p>
          <w:p w14:paraId="0EE34E26" w14:textId="77777777" w:rsidR="00312A05" w:rsidRDefault="00BB578A" w:rsidP="001F0417">
            <w:r w:rsidRPr="00BB578A">
              <w:t xml:space="preserve">The </w:t>
            </w:r>
            <w:r w:rsidR="00AC24F4">
              <w:t>VBA</w:t>
            </w:r>
            <w:r>
              <w:t xml:space="preserve"> </w:t>
            </w:r>
            <w:r w:rsidRPr="00BB578A">
              <w:t xml:space="preserve">contains records of four nationally significant </w:t>
            </w:r>
            <w:r w:rsidR="00FA432F">
              <w:t>fauna speci</w:t>
            </w:r>
            <w:r w:rsidR="00271E33">
              <w:t xml:space="preserve">es </w:t>
            </w:r>
            <w:r w:rsidRPr="00BB578A">
              <w:t xml:space="preserve">and 11 </w:t>
            </w:r>
            <w:r w:rsidR="00271E33">
              <w:t>s</w:t>
            </w:r>
            <w:r w:rsidRPr="00BB578A">
              <w:t>tate significant fauna species previously</w:t>
            </w:r>
            <w:r w:rsidR="00271E33">
              <w:t xml:space="preserve"> </w:t>
            </w:r>
            <w:r w:rsidRPr="00BB578A">
              <w:t xml:space="preserve">recorded within 10 kilometres of the study area. The </w:t>
            </w:r>
            <w:r w:rsidR="000639C6">
              <w:t xml:space="preserve">Commonwealth </w:t>
            </w:r>
            <w:r>
              <w:t>PMST</w:t>
            </w:r>
            <w:r w:rsidRPr="00BB578A">
              <w:t xml:space="preserve"> nominated an additional</w:t>
            </w:r>
            <w:r w:rsidR="00AC24F4">
              <w:t xml:space="preserve"> </w:t>
            </w:r>
            <w:r w:rsidRPr="00BB578A">
              <w:t>13 nationally significant species which have not been previously recorded but have the potential to occur in</w:t>
            </w:r>
            <w:r w:rsidR="006C20EF">
              <w:t xml:space="preserve"> </w:t>
            </w:r>
            <w:r w:rsidRPr="00BB578A">
              <w:t>the locality.</w:t>
            </w:r>
            <w:r>
              <w:t xml:space="preserve"> </w:t>
            </w:r>
          </w:p>
          <w:p w14:paraId="71CCAEC4" w14:textId="224AFEAD" w:rsidR="000E78EC" w:rsidRDefault="00C21FB3" w:rsidP="001F0417">
            <w:r>
              <w:t xml:space="preserve">Recent </w:t>
            </w:r>
            <w:r w:rsidR="00FD7600">
              <w:t>biodiversity assessments at F</w:t>
            </w:r>
            <w:r w:rsidR="006A3185">
              <w:t xml:space="preserve">osterville </w:t>
            </w:r>
            <w:r w:rsidR="00FD7600">
              <w:t>G</w:t>
            </w:r>
            <w:r w:rsidR="006A3185">
              <w:t xml:space="preserve">old </w:t>
            </w:r>
            <w:r w:rsidR="00FD7600">
              <w:t>M</w:t>
            </w:r>
            <w:r w:rsidR="006A3185">
              <w:t>ine</w:t>
            </w:r>
            <w:r w:rsidR="00FD7600">
              <w:t xml:space="preserve"> have found </w:t>
            </w:r>
            <w:r w:rsidR="005F1D31">
              <w:t xml:space="preserve">there is suitable habitat within the project </w:t>
            </w:r>
            <w:r w:rsidR="001F0417">
              <w:t xml:space="preserve">area </w:t>
            </w:r>
            <w:r w:rsidR="005F1D31">
              <w:t xml:space="preserve">for one fauna species (Swift Parrot </w:t>
            </w:r>
            <w:r w:rsidR="005F1D31">
              <w:rPr>
                <w:i/>
                <w:iCs/>
              </w:rPr>
              <w:t>Lathamus discolor</w:t>
            </w:r>
            <w:r w:rsidR="005F1D31">
              <w:t>). Given the apparent degraded condition of the majority of the study area and its close proximity to large areas of higher quality habitat (i.e., Mount Sugarloaf Nature Conservation Reserve) it is considered unlikely that the project area provides critical or limiting habitat for the species. The area is only likely to be used opportunistically by Swift Parrot on route to larger areas of suitable habitat. Vegetation connectivity surrounding the study area will be maintained, sustaining passage between key habitat areas.  As such, it is con</w:t>
            </w:r>
            <w:r w:rsidR="002726A0">
              <w:t>si</w:t>
            </w:r>
            <w:r w:rsidR="005F1D31">
              <w:t xml:space="preserve">dered unlikely that the proposed vegetation removal will have a significant impact on Swift Parrot. </w:t>
            </w:r>
          </w:p>
          <w:p w14:paraId="62D9229E" w14:textId="5EAEC51C" w:rsidR="00312A05" w:rsidRPr="00614B99" w:rsidRDefault="00312A05" w:rsidP="001F0417"/>
        </w:tc>
      </w:tr>
      <w:tr w:rsidR="00614B99" w14:paraId="640EF78C" w14:textId="77777777" w:rsidTr="002920C7">
        <w:tc>
          <w:tcPr>
            <w:tcW w:w="8880" w:type="dxa"/>
          </w:tcPr>
          <w:p w14:paraId="4BC5C97E" w14:textId="0B284931" w:rsidR="00200E09" w:rsidRPr="000E78EC" w:rsidRDefault="00200E09">
            <w:pPr>
              <w:rPr>
                <w:b/>
                <w:i/>
              </w:rPr>
            </w:pPr>
            <w:r w:rsidRPr="000E78EC">
              <w:rPr>
                <w:b/>
                <w:i/>
              </w:rPr>
              <w:lastRenderedPageBreak/>
              <w:t xml:space="preserve">Aboriginal cultural heritage </w:t>
            </w:r>
          </w:p>
          <w:p w14:paraId="35EF0201" w14:textId="73BE546D" w:rsidR="002E1C27" w:rsidRDefault="002E1C27" w:rsidP="00956BF6">
            <w:r w:rsidRPr="00956BF6">
              <w:t>The Traditional Aboriginal Owners have been identified as clans speaking a dialect of</w:t>
            </w:r>
            <w:r>
              <w:t xml:space="preserve"> </w:t>
            </w:r>
            <w:r w:rsidRPr="00956BF6">
              <w:t>the East Kulin language known as Dja Dja Wurrung (</w:t>
            </w:r>
            <w:r w:rsidR="0089429A">
              <w:t xml:space="preserve">Attachment 4 - </w:t>
            </w:r>
            <w:r w:rsidRPr="00956BF6">
              <w:t>Clark 1990</w:t>
            </w:r>
            <w:r>
              <w:t xml:space="preserve"> in Heritage Insight 2021)</w:t>
            </w:r>
            <w:r w:rsidRPr="00956BF6">
              <w:t xml:space="preserve">. </w:t>
            </w:r>
          </w:p>
          <w:p w14:paraId="276170B1" w14:textId="7FF24CCA" w:rsidR="00956BF6" w:rsidRDefault="00956BF6" w:rsidP="00956BF6">
            <w:r w:rsidRPr="00956BF6">
              <w:t>The Dja Dja Wurrung language area</w:t>
            </w:r>
            <w:r w:rsidR="00EF32D7">
              <w:t xml:space="preserve"> </w:t>
            </w:r>
            <w:r w:rsidRPr="00956BF6">
              <w:t>incorporated land from Creswick to just south of Charlton and west from the Richardson River and Mount</w:t>
            </w:r>
            <w:r w:rsidR="00EF32D7">
              <w:t xml:space="preserve"> </w:t>
            </w:r>
            <w:r w:rsidRPr="00956BF6">
              <w:t>Avoca, east to Castlemaine and Bendigo.</w:t>
            </w:r>
            <w:r w:rsidR="00312D06">
              <w:t xml:space="preserve"> </w:t>
            </w:r>
            <w:r w:rsidRPr="00956BF6">
              <w:t>The Dja Dja Wurrung language group comprised several clans. Although it is acknowledged that each clan</w:t>
            </w:r>
            <w:r w:rsidR="00EF32D7">
              <w:t xml:space="preserve"> </w:t>
            </w:r>
            <w:r w:rsidRPr="00956BF6">
              <w:t>held a specific area within the tribal country, accounts of the specific number of Dja Dja Wurrung clans</w:t>
            </w:r>
            <w:r w:rsidR="00312D06">
              <w:t xml:space="preserve"> </w:t>
            </w:r>
            <w:r w:rsidRPr="00956BF6">
              <w:t xml:space="preserve">varies. </w:t>
            </w:r>
          </w:p>
          <w:p w14:paraId="59920469" w14:textId="796C53DB" w:rsidR="006610CB" w:rsidRDefault="006610CB" w:rsidP="006610CB">
            <w:r>
              <w:lastRenderedPageBreak/>
              <w:t>The V</w:t>
            </w:r>
            <w:r w:rsidRPr="00BB7740">
              <w:t xml:space="preserve">ictorian Aboriginal Heritage Register (VAHR), accessed through </w:t>
            </w:r>
            <w:r>
              <w:t xml:space="preserve">the </w:t>
            </w:r>
            <w:r w:rsidRPr="00BB7740">
              <w:t>Aboriginal Cultural Heritage</w:t>
            </w:r>
            <w:r>
              <w:t xml:space="preserve"> </w:t>
            </w:r>
            <w:r w:rsidRPr="00BB7740">
              <w:t xml:space="preserve">Register and Information System (ACHRIS), </w:t>
            </w:r>
            <w:r w:rsidRPr="007409EE">
              <w:t>indicates that there are areas of cultural heritage sensitivity within and adjacent to the project area</w:t>
            </w:r>
            <w:r w:rsidR="00413EAA">
              <w:t xml:space="preserve"> (Figure 7)</w:t>
            </w:r>
            <w:r w:rsidRPr="007409EE">
              <w:t>,</w:t>
            </w:r>
            <w:r>
              <w:t xml:space="preserve"> including:</w:t>
            </w:r>
          </w:p>
          <w:p w14:paraId="51C01E10" w14:textId="0D78E51C" w:rsidR="006610CB" w:rsidRPr="005F646D" w:rsidRDefault="00791DEF" w:rsidP="006610CB">
            <w:pPr>
              <w:numPr>
                <w:ilvl w:val="0"/>
                <w:numId w:val="23"/>
              </w:numPr>
            </w:pPr>
            <w:r>
              <w:t>A</w:t>
            </w:r>
            <w:r w:rsidR="006610CB" w:rsidRPr="00852490">
              <w:t xml:space="preserve">reas within 200m of Gunyah Creek, Axe Creek and Campaspe River. </w:t>
            </w:r>
          </w:p>
          <w:p w14:paraId="524E378F" w14:textId="4D7E0519" w:rsidR="006610CB" w:rsidRDefault="006610CB" w:rsidP="006610CB">
            <w:pPr>
              <w:numPr>
                <w:ilvl w:val="0"/>
                <w:numId w:val="23"/>
              </w:numPr>
            </w:pPr>
            <w:r w:rsidRPr="005F646D">
              <w:t xml:space="preserve">Areas within 50m of registered places </w:t>
            </w:r>
          </w:p>
          <w:p w14:paraId="1510EC26" w14:textId="4FD8F6CA" w:rsidR="002726A0" w:rsidRDefault="0064684E" w:rsidP="002726A0">
            <w:r>
              <w:rPr>
                <w:noProof/>
              </w:rPr>
              <w:drawing>
                <wp:inline distT="0" distB="0" distL="0" distR="0" wp14:anchorId="51807833" wp14:editId="4B4C4877">
                  <wp:extent cx="5501640" cy="7774940"/>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01640" cy="7774940"/>
                          </a:xfrm>
                          <a:prstGeom prst="rect">
                            <a:avLst/>
                          </a:prstGeom>
                        </pic:spPr>
                      </pic:pic>
                    </a:graphicData>
                  </a:graphic>
                </wp:inline>
              </w:drawing>
            </w:r>
          </w:p>
          <w:p w14:paraId="73FFDD9D" w14:textId="66538C6E" w:rsidR="002726A0" w:rsidRPr="002726A0" w:rsidRDefault="002726A0" w:rsidP="002726A0">
            <w:pPr>
              <w:rPr>
                <w:b/>
                <w:bCs/>
                <w:i/>
                <w:iCs/>
              </w:rPr>
            </w:pPr>
            <w:r w:rsidRPr="002726A0">
              <w:rPr>
                <w:b/>
                <w:bCs/>
                <w:i/>
                <w:iCs/>
              </w:rPr>
              <w:t xml:space="preserve">Figure 7: </w:t>
            </w:r>
            <w:r>
              <w:rPr>
                <w:b/>
                <w:bCs/>
                <w:i/>
                <w:iCs/>
              </w:rPr>
              <w:t xml:space="preserve">Areas of </w:t>
            </w:r>
            <w:r w:rsidRPr="002726A0">
              <w:rPr>
                <w:b/>
                <w:bCs/>
                <w:i/>
                <w:iCs/>
              </w:rPr>
              <w:t>Aboriginal cultural heritage sensitivity</w:t>
            </w:r>
          </w:p>
          <w:p w14:paraId="7D76AFA1" w14:textId="7BBE68D7" w:rsidR="003F7BFE" w:rsidRPr="002934B2" w:rsidRDefault="003F5C33" w:rsidP="00BB7740">
            <w:r w:rsidRPr="002934B2">
              <w:lastRenderedPageBreak/>
              <w:t xml:space="preserve">A Cultural Heritage Management Plan </w:t>
            </w:r>
            <w:r w:rsidR="006C4BA0" w:rsidRPr="002934B2">
              <w:t>(CHMP</w:t>
            </w:r>
            <w:r w:rsidR="006610CB" w:rsidRPr="002934B2">
              <w:t xml:space="preserve"> 15553) </w:t>
            </w:r>
            <w:r w:rsidRPr="002934B2">
              <w:t xml:space="preserve">was developed </w:t>
            </w:r>
            <w:r w:rsidR="00287D5A" w:rsidRPr="002934B2">
              <w:t>for the TSF5 and 6 area (</w:t>
            </w:r>
            <w:r w:rsidR="007E29FF">
              <w:t xml:space="preserve">Attachment 5 - </w:t>
            </w:r>
            <w:r w:rsidR="00287D5A" w:rsidRPr="002934B2">
              <w:t>Heritage Insight, 2018)</w:t>
            </w:r>
            <w:r w:rsidR="00287D5A">
              <w:t xml:space="preserve"> </w:t>
            </w:r>
            <w:r w:rsidRPr="002934B2">
              <w:t xml:space="preserve">and approved </w:t>
            </w:r>
            <w:r w:rsidR="00287D5A">
              <w:t>by the Dja Dja Wurrung Clans Aboriginal Corporation as the Registered Aboriginal Party</w:t>
            </w:r>
            <w:r w:rsidRPr="002934B2">
              <w:t xml:space="preserve">. The assessment for the CHMP </w:t>
            </w:r>
            <w:r w:rsidR="003F7BFE" w:rsidRPr="002934B2">
              <w:t xml:space="preserve">identified that there are sixteen registered Aboriginal places </w:t>
            </w:r>
            <w:r w:rsidR="00226468" w:rsidRPr="002934B2">
              <w:t xml:space="preserve">on the VAHR </w:t>
            </w:r>
            <w:r w:rsidR="003F7BFE" w:rsidRPr="002934B2">
              <w:t>within a 2km radius of the TSF 5 and 6 Activity Area</w:t>
            </w:r>
            <w:r w:rsidR="00C122C3" w:rsidRPr="002934B2">
              <w:t xml:space="preserve">. This included </w:t>
            </w:r>
            <w:r w:rsidR="005C6DE7" w:rsidRPr="002934B2">
              <w:t xml:space="preserve">15 scarred trees, of which nine were located along Gunyah Creek, and one </w:t>
            </w:r>
            <w:r w:rsidR="006E4EDE" w:rsidRPr="002934B2">
              <w:t xml:space="preserve">artefact scatter. </w:t>
            </w:r>
            <w:r w:rsidR="00B03641" w:rsidRPr="002934B2">
              <w:t xml:space="preserve">One of these scarred trees along Gunyah Creek </w:t>
            </w:r>
            <w:r w:rsidR="00965D3E" w:rsidRPr="002934B2">
              <w:t xml:space="preserve">(VAHR 7724-0101) </w:t>
            </w:r>
            <w:r w:rsidR="00B03641" w:rsidRPr="002934B2">
              <w:t>is within 200m</w:t>
            </w:r>
            <w:r w:rsidR="002934B2">
              <w:t xml:space="preserve"> of, but outside</w:t>
            </w:r>
            <w:r w:rsidR="00B03641" w:rsidRPr="002934B2">
              <w:t xml:space="preserve"> of</w:t>
            </w:r>
            <w:r w:rsidR="002934B2">
              <w:t>,</w:t>
            </w:r>
            <w:r w:rsidR="00B03641" w:rsidRPr="002934B2">
              <w:t xml:space="preserve"> the </w:t>
            </w:r>
            <w:r w:rsidR="00DE6D8A" w:rsidRPr="002934B2">
              <w:t>proposed TSF6 footprint.</w:t>
            </w:r>
          </w:p>
          <w:p w14:paraId="1FCE46C7" w14:textId="2C0D4DE2" w:rsidR="00502618" w:rsidRPr="00F60C22" w:rsidRDefault="008136F8" w:rsidP="00717949">
            <w:r w:rsidRPr="002934B2">
              <w:t>A more recent assessment was undertaken of the southerly and northerly extensions to MIN5404 (</w:t>
            </w:r>
            <w:r w:rsidR="00DB0329">
              <w:t xml:space="preserve">Attachment 4 - </w:t>
            </w:r>
            <w:r w:rsidRPr="002934B2">
              <w:t xml:space="preserve">Heritage Insight, </w:t>
            </w:r>
            <w:r w:rsidR="001129E2" w:rsidRPr="002934B2">
              <w:t xml:space="preserve">2021). </w:t>
            </w:r>
            <w:r w:rsidR="002A2632" w:rsidRPr="002934B2">
              <w:t>There are t</w:t>
            </w:r>
            <w:r w:rsidR="00374794" w:rsidRPr="002934B2">
              <w:t>wo Aboriginal places (VAHR 7724-0126 and VAHR 7724-0127)</w:t>
            </w:r>
            <w:r w:rsidR="002A2632" w:rsidRPr="002934B2">
              <w:t xml:space="preserve"> in the northern </w:t>
            </w:r>
            <w:r w:rsidR="00687DFD" w:rsidRPr="002934B2">
              <w:t>extent of MIN5404</w:t>
            </w:r>
            <w:r w:rsidR="002A2632" w:rsidRPr="002934B2">
              <w:t xml:space="preserve">, </w:t>
            </w:r>
            <w:r w:rsidR="00374794" w:rsidRPr="002934B2">
              <w:t>which are both scar trees located on the Goornong-Fosterville Road</w:t>
            </w:r>
            <w:r w:rsidR="00845986" w:rsidRPr="002934B2">
              <w:t>.</w:t>
            </w:r>
            <w:r w:rsidR="0010542F" w:rsidRPr="002934B2">
              <w:t xml:space="preserve"> </w:t>
            </w:r>
            <w:r w:rsidR="00673603" w:rsidRPr="002934B2">
              <w:t>The</w:t>
            </w:r>
            <w:r w:rsidR="0010542F" w:rsidRPr="002934B2">
              <w:t xml:space="preserve"> </w:t>
            </w:r>
            <w:r w:rsidR="00717949" w:rsidRPr="002934B2">
              <w:t>site inspection</w:t>
            </w:r>
            <w:r w:rsidR="00673603" w:rsidRPr="002934B2">
              <w:t xml:space="preserve"> </w:t>
            </w:r>
            <w:r w:rsidR="00717949" w:rsidRPr="002934B2">
              <w:t>found that</w:t>
            </w:r>
            <w:r w:rsidR="00220D7D" w:rsidRPr="002934B2">
              <w:t xml:space="preserve"> </w:t>
            </w:r>
            <w:r w:rsidR="00717949" w:rsidRPr="002934B2">
              <w:t xml:space="preserve">further assessment of </w:t>
            </w:r>
            <w:r w:rsidR="00220D7D" w:rsidRPr="002934B2">
              <w:t xml:space="preserve">another </w:t>
            </w:r>
            <w:r w:rsidR="00717949" w:rsidRPr="002934B2">
              <w:t xml:space="preserve">Aboriginal place </w:t>
            </w:r>
            <w:r w:rsidR="00220D7D" w:rsidRPr="002934B2">
              <w:t>(VAHR 7824-0062)</w:t>
            </w:r>
            <w:r w:rsidR="007E7A42" w:rsidRPr="002934B2">
              <w:t>, an artefact scatter</w:t>
            </w:r>
            <w:r w:rsidR="00220D7D" w:rsidRPr="002934B2">
              <w:t xml:space="preserve"> </w:t>
            </w:r>
            <w:r w:rsidR="008A2C4B" w:rsidRPr="002934B2">
              <w:t>in the northern area</w:t>
            </w:r>
            <w:r w:rsidR="007E7A42" w:rsidRPr="002934B2">
              <w:t>,</w:t>
            </w:r>
            <w:r w:rsidR="008A2C4B" w:rsidRPr="002934B2">
              <w:t xml:space="preserve"> </w:t>
            </w:r>
            <w:r w:rsidR="00717949" w:rsidRPr="002934B2">
              <w:t>is required to address inconsistencies in the site interpretation</w:t>
            </w:r>
            <w:r w:rsidR="00220D7D" w:rsidRPr="002934B2">
              <w:t xml:space="preserve"> </w:t>
            </w:r>
            <w:r w:rsidR="00717949" w:rsidRPr="002934B2">
              <w:t>and registration.</w:t>
            </w:r>
            <w:r w:rsidR="006F73A6" w:rsidRPr="002934B2">
              <w:t xml:space="preserve"> Another scarred tree (VAHR 7824-0075) is </w:t>
            </w:r>
            <w:r w:rsidR="00EC70D7">
              <w:t xml:space="preserve">located outside of but </w:t>
            </w:r>
            <w:r w:rsidR="006F73A6" w:rsidRPr="002934B2">
              <w:t xml:space="preserve">within 200m of the northern boundary of </w:t>
            </w:r>
            <w:r w:rsidR="00CE0F25" w:rsidRPr="002934B2">
              <w:t>MIN5404.</w:t>
            </w:r>
          </w:p>
          <w:p w14:paraId="431C8080" w14:textId="01489D9D" w:rsidR="00067DD4" w:rsidRPr="005C6726" w:rsidRDefault="00502618" w:rsidP="002973C8">
            <w:r w:rsidRPr="002973C8">
              <w:t>The</w:t>
            </w:r>
            <w:r w:rsidR="00066468" w:rsidRPr="002973C8">
              <w:t xml:space="preserve"> assessment found that the south study area did not contain any registered Aboriginal places.</w:t>
            </w:r>
            <w:r w:rsidR="00F60C22" w:rsidRPr="00F60C22">
              <w:t xml:space="preserve"> However</w:t>
            </w:r>
            <w:r w:rsidR="00F60C22">
              <w:t>,</w:t>
            </w:r>
            <w:r w:rsidR="00F60C22" w:rsidRPr="00F60C22">
              <w:t xml:space="preserve"> three places were discovered during the </w:t>
            </w:r>
            <w:r w:rsidR="00E5533C">
              <w:t>assessment</w:t>
            </w:r>
            <w:r w:rsidR="00F60C22" w:rsidRPr="00F60C22">
              <w:t>. The location o</w:t>
            </w:r>
            <w:r w:rsidR="00F60C22" w:rsidRPr="00C960F9">
              <w:t xml:space="preserve">f a ground edge axe which is held by a resident within the study area, several quartz artefacts which were discovered near a historic sheep dip/sheep yard, and a scar tree located on the banks of Axe Creek. This Aboriginal cultural heritage </w:t>
            </w:r>
            <w:r w:rsidR="002934B2">
              <w:t>is yet to</w:t>
            </w:r>
            <w:r w:rsidR="00F60C22" w:rsidRPr="00C960F9">
              <w:t xml:space="preserve"> be registered in accordance with section 24 of the </w:t>
            </w:r>
            <w:r w:rsidR="00F60C22" w:rsidRPr="002973C8">
              <w:rPr>
                <w:i/>
                <w:iCs/>
              </w:rPr>
              <w:t>Aboriginal Heritage Act 2006</w:t>
            </w:r>
            <w:r w:rsidR="00F60C22" w:rsidRPr="00F60C22">
              <w:t xml:space="preserve">. Areas of cultural heritage sensitivity </w:t>
            </w:r>
            <w:r w:rsidR="002934B2">
              <w:t>in the southern area</w:t>
            </w:r>
            <w:r w:rsidR="00F60C22" w:rsidRPr="00F60C22">
              <w:t xml:space="preserve"> include land within 200m of the Campaspe River, Axe Cree</w:t>
            </w:r>
            <w:r w:rsidR="00F60C22" w:rsidRPr="00C960F9">
              <w:t>k and its associated floodplains</w:t>
            </w:r>
            <w:r w:rsidR="00F60C22">
              <w:t>.</w:t>
            </w:r>
            <w:bookmarkStart w:id="3" w:name="_Hlk77942823"/>
          </w:p>
          <w:bookmarkEnd w:id="3"/>
          <w:p w14:paraId="47204CB9" w14:textId="5EE71E8B" w:rsidR="009262E3" w:rsidRPr="000E78EC" w:rsidRDefault="001D3030">
            <w:pPr>
              <w:rPr>
                <w:b/>
                <w:i/>
              </w:rPr>
            </w:pPr>
            <w:r w:rsidRPr="000E78EC">
              <w:rPr>
                <w:b/>
                <w:i/>
              </w:rPr>
              <w:t xml:space="preserve">Non-indigenous cultural </w:t>
            </w:r>
            <w:r w:rsidRPr="000E78EC">
              <w:rPr>
                <w:b/>
                <w:bCs/>
                <w:i/>
                <w:iCs/>
              </w:rPr>
              <w:t>heritage</w:t>
            </w:r>
            <w:r w:rsidRPr="000E78EC">
              <w:rPr>
                <w:b/>
                <w:i/>
              </w:rPr>
              <w:t xml:space="preserve"> </w:t>
            </w:r>
          </w:p>
          <w:p w14:paraId="4EFA1A88" w14:textId="0559B3A5" w:rsidR="008D7AC9" w:rsidRPr="00EC04B6" w:rsidRDefault="0093726A">
            <w:pPr>
              <w:rPr>
                <w:rFonts w:cs="Arial"/>
                <w:szCs w:val="18"/>
                <w:lang w:eastAsia="en-US"/>
              </w:rPr>
            </w:pPr>
            <w:r w:rsidRPr="00EC04B6">
              <w:rPr>
                <w:rFonts w:cs="Arial"/>
                <w:szCs w:val="18"/>
                <w:lang w:eastAsia="en-US"/>
              </w:rPr>
              <w:t>Fosterville was established as a gold mining town</w:t>
            </w:r>
            <w:r w:rsidR="007118DD">
              <w:rPr>
                <w:rFonts w:cs="Arial"/>
                <w:szCs w:val="18"/>
                <w:lang w:eastAsia="en-US"/>
              </w:rPr>
              <w:t xml:space="preserve"> in 1852 and</w:t>
            </w:r>
            <w:r w:rsidRPr="00EC04B6">
              <w:rPr>
                <w:rFonts w:cs="Arial"/>
                <w:szCs w:val="18"/>
                <w:lang w:eastAsia="en-US"/>
              </w:rPr>
              <w:t xml:space="preserve"> was originally named Ellesmere. Extensive mine workings began more than 40 years later in 1894</w:t>
            </w:r>
            <w:r w:rsidR="00885284" w:rsidRPr="00EC04B6">
              <w:rPr>
                <w:rFonts w:cs="Arial"/>
                <w:szCs w:val="18"/>
                <w:lang w:eastAsia="en-US"/>
              </w:rPr>
              <w:t>.  Several companies and individuals operated mines in the area and by the end of 1896 there were 800 mine employees. A school was opened in 1898, and Anglican and Bible Christian church services were conduct</w:t>
            </w:r>
            <w:r w:rsidR="0016136A" w:rsidRPr="00EC04B6">
              <w:rPr>
                <w:rFonts w:cs="Arial"/>
                <w:szCs w:val="18"/>
                <w:lang w:eastAsia="en-US"/>
              </w:rPr>
              <w:t>ed.</w:t>
            </w:r>
            <w:r w:rsidR="008D7AC9" w:rsidRPr="00EC04B6">
              <w:rPr>
                <w:rFonts w:cs="Arial"/>
                <w:szCs w:val="18"/>
                <w:lang w:eastAsia="en-US"/>
              </w:rPr>
              <w:t xml:space="preserve"> </w:t>
            </w:r>
          </w:p>
          <w:p w14:paraId="35AE767C" w14:textId="3438ABA3" w:rsidR="00F63148" w:rsidRPr="00EC04B6" w:rsidRDefault="00F63148">
            <w:pPr>
              <w:rPr>
                <w:rFonts w:cs="Arial"/>
                <w:szCs w:val="18"/>
                <w:lang w:eastAsia="en-US"/>
              </w:rPr>
            </w:pPr>
            <w:r w:rsidRPr="00EC04B6">
              <w:rPr>
                <w:rFonts w:cs="Arial"/>
                <w:szCs w:val="18"/>
                <w:lang w:eastAsia="en-US"/>
              </w:rPr>
              <w:t xml:space="preserve">A search of </w:t>
            </w:r>
            <w:r w:rsidR="00737759" w:rsidRPr="00EC04B6">
              <w:rPr>
                <w:rFonts w:cs="Arial"/>
                <w:szCs w:val="18"/>
                <w:lang w:eastAsia="en-US"/>
              </w:rPr>
              <w:t>the Victorian Heritage Database</w:t>
            </w:r>
            <w:r w:rsidR="003773B7">
              <w:rPr>
                <w:rFonts w:cs="Arial"/>
                <w:szCs w:val="18"/>
                <w:lang w:eastAsia="en-US"/>
              </w:rPr>
              <w:t xml:space="preserve"> (Figure 8)</w:t>
            </w:r>
            <w:r w:rsidRPr="00EC04B6">
              <w:rPr>
                <w:rFonts w:cs="Arial"/>
                <w:szCs w:val="18"/>
                <w:lang w:eastAsia="en-US"/>
              </w:rPr>
              <w:t xml:space="preserve"> </w:t>
            </w:r>
            <w:r w:rsidR="00B943F2" w:rsidRPr="00EC04B6">
              <w:rPr>
                <w:rFonts w:cs="Arial"/>
                <w:szCs w:val="18"/>
                <w:lang w:eastAsia="en-US"/>
              </w:rPr>
              <w:t>identified</w:t>
            </w:r>
            <w:r w:rsidRPr="00EC04B6">
              <w:rPr>
                <w:rFonts w:cs="Arial"/>
                <w:szCs w:val="18"/>
                <w:lang w:eastAsia="en-US"/>
              </w:rPr>
              <w:t xml:space="preserve">: </w:t>
            </w:r>
          </w:p>
          <w:p w14:paraId="08D1DEFB" w14:textId="198C204B" w:rsidR="00974028" w:rsidRPr="00736644" w:rsidRDefault="00F3397C" w:rsidP="00384341">
            <w:pPr>
              <w:numPr>
                <w:ilvl w:val="0"/>
                <w:numId w:val="23"/>
              </w:numPr>
            </w:pPr>
            <w:r>
              <w:t>O</w:t>
            </w:r>
            <w:r w:rsidR="002A7784" w:rsidRPr="00736644">
              <w:t xml:space="preserve">ne </w:t>
            </w:r>
            <w:r w:rsidR="001F3A21" w:rsidRPr="00736644">
              <w:t xml:space="preserve">site listed on the </w:t>
            </w:r>
            <w:r w:rsidR="00B2136A" w:rsidRPr="00736644">
              <w:t>Victorian Heritage Register (</w:t>
            </w:r>
            <w:r w:rsidR="00974028" w:rsidRPr="00736644">
              <w:t xml:space="preserve">VHR H0304 – </w:t>
            </w:r>
            <w:r w:rsidR="00B2136A" w:rsidRPr="00736644">
              <w:t xml:space="preserve">Adelaide Vale Homestead and Outbuildings) on </w:t>
            </w:r>
            <w:r w:rsidR="00B943F2" w:rsidRPr="00736644">
              <w:t>Axedale-Goornong Road</w:t>
            </w:r>
            <w:r w:rsidR="00EA6ADC">
              <w:t xml:space="preserve"> (also </w:t>
            </w:r>
            <w:r w:rsidR="00974028" w:rsidRPr="00736644">
              <w:t xml:space="preserve">locally-listed </w:t>
            </w:r>
            <w:r w:rsidR="00EA6ADC">
              <w:t xml:space="preserve">as </w:t>
            </w:r>
            <w:r w:rsidR="002C04B4">
              <w:t>HO424</w:t>
            </w:r>
            <w:r w:rsidR="00EA6ADC">
              <w:t xml:space="preserve">; </w:t>
            </w:r>
            <w:r w:rsidR="00F60C22">
              <w:t>see planning overlays map at Figure 6)</w:t>
            </w:r>
          </w:p>
          <w:p w14:paraId="092F670B" w14:textId="687702A9" w:rsidR="001B5BF1" w:rsidRPr="00C960F9" w:rsidRDefault="00F3397C" w:rsidP="002973C8">
            <w:pPr>
              <w:numPr>
                <w:ilvl w:val="0"/>
                <w:numId w:val="23"/>
              </w:numPr>
            </w:pPr>
            <w:r w:rsidRPr="002973C8">
              <w:t>S</w:t>
            </w:r>
            <w:r w:rsidR="00ED5609" w:rsidRPr="002973C8">
              <w:t>ixteen</w:t>
            </w:r>
            <w:r w:rsidR="00671720" w:rsidRPr="002973C8">
              <w:t xml:space="preserve"> </w:t>
            </w:r>
            <w:r w:rsidR="002271F6" w:rsidRPr="002973C8">
              <w:t xml:space="preserve">archaeological </w:t>
            </w:r>
            <w:r w:rsidR="00671720" w:rsidRPr="002973C8">
              <w:t>sites listed on the Victorian Heritage Inventory</w:t>
            </w:r>
            <w:r w:rsidR="00EA6ADC">
              <w:t xml:space="preserve"> </w:t>
            </w:r>
            <w:r w:rsidR="003C4FCA">
              <w:t xml:space="preserve">(VHI), </w:t>
            </w:r>
            <w:r w:rsidR="00EA6ADC">
              <w:t>fourteen of which are located within the mining licence area</w:t>
            </w:r>
            <w:r w:rsidR="003A0815" w:rsidRPr="002973C8">
              <w:t>, mostly located in the central area of Fosterville Gold Mine</w:t>
            </w:r>
            <w:r w:rsidR="002271F6" w:rsidRPr="002973C8">
              <w:t xml:space="preserve">. These sites are </w:t>
            </w:r>
            <w:r w:rsidR="00736644" w:rsidRPr="002973C8">
              <w:t>mostly associated with historical mining and minerals processing</w:t>
            </w:r>
            <w:r w:rsidR="00810801" w:rsidRPr="002973C8">
              <w:t>.</w:t>
            </w:r>
            <w:r w:rsidR="00810801" w:rsidRPr="00810801">
              <w:t xml:space="preserve"> </w:t>
            </w:r>
            <w:r w:rsidR="00F60C22" w:rsidRPr="00810801">
              <w:t xml:space="preserve">Details of these sites can be found in Table </w:t>
            </w:r>
            <w:r w:rsidR="001B5BF1" w:rsidRPr="00810801">
              <w:t>2</w:t>
            </w:r>
            <w:r w:rsidR="00F60C22" w:rsidRPr="00C960F9">
              <w:t xml:space="preserve">. </w:t>
            </w:r>
          </w:p>
          <w:p w14:paraId="31BD16FB" w14:textId="2C4EBDC7" w:rsidR="00614B99" w:rsidRDefault="00F63148" w:rsidP="005C6726">
            <w:pPr>
              <w:rPr>
                <w:rFonts w:cs="Arial"/>
                <w:szCs w:val="18"/>
                <w:lang w:eastAsia="en-US"/>
              </w:rPr>
            </w:pPr>
            <w:r w:rsidRPr="00EC04B6">
              <w:rPr>
                <w:rFonts w:cs="Arial"/>
                <w:szCs w:val="18"/>
                <w:lang w:eastAsia="en-US"/>
              </w:rPr>
              <w:t xml:space="preserve">A recent study undertaken of the northerly and southerly mine extension areas for MIN5404 </w:t>
            </w:r>
            <w:r w:rsidR="002C45B7" w:rsidRPr="00EC04B6">
              <w:rPr>
                <w:rFonts w:cs="Arial"/>
                <w:szCs w:val="18"/>
                <w:lang w:eastAsia="en-US"/>
              </w:rPr>
              <w:t>(</w:t>
            </w:r>
            <w:r w:rsidR="00DB0329">
              <w:rPr>
                <w:rFonts w:cs="Arial"/>
                <w:szCs w:val="18"/>
                <w:lang w:eastAsia="en-US"/>
              </w:rPr>
              <w:t xml:space="preserve">Attachment 4 - </w:t>
            </w:r>
            <w:r w:rsidR="002C45B7" w:rsidRPr="00EC04B6">
              <w:rPr>
                <w:rFonts w:cs="Arial"/>
                <w:szCs w:val="18"/>
                <w:lang w:eastAsia="en-US"/>
              </w:rPr>
              <w:t xml:space="preserve">Heritage Insight 2021) </w:t>
            </w:r>
            <w:r w:rsidR="0007564C" w:rsidRPr="00EC04B6">
              <w:rPr>
                <w:rFonts w:cs="Arial"/>
                <w:szCs w:val="18"/>
                <w:lang w:eastAsia="en-US"/>
              </w:rPr>
              <w:t>found no historic sites in the north study area</w:t>
            </w:r>
            <w:r w:rsidR="002C45B7" w:rsidRPr="00EC04B6">
              <w:rPr>
                <w:rFonts w:cs="Arial"/>
                <w:szCs w:val="18"/>
                <w:lang w:eastAsia="en-US"/>
              </w:rPr>
              <w:t>.</w:t>
            </w:r>
            <w:r w:rsidR="005C6726">
              <w:rPr>
                <w:rFonts w:cs="Arial"/>
                <w:szCs w:val="18"/>
                <w:lang w:eastAsia="en-US"/>
              </w:rPr>
              <w:t xml:space="preserve"> Findings in the southern study area include </w:t>
            </w:r>
            <w:r w:rsidR="00810801">
              <w:rPr>
                <w:rFonts w:cs="Arial"/>
                <w:szCs w:val="18"/>
                <w:lang w:eastAsia="en-US"/>
              </w:rPr>
              <w:t>site</w:t>
            </w:r>
            <w:r w:rsidR="00C95AB4" w:rsidRPr="00EC04B6">
              <w:rPr>
                <w:rFonts w:cs="Arial"/>
                <w:szCs w:val="18"/>
                <w:lang w:eastAsia="en-US"/>
              </w:rPr>
              <w:t xml:space="preserve"> H7824-0074, the Riley &amp; Fitzpatrick Cyanide Works</w:t>
            </w:r>
            <w:r w:rsidR="00810801">
              <w:rPr>
                <w:rFonts w:cs="Arial"/>
                <w:szCs w:val="18"/>
                <w:lang w:eastAsia="en-US"/>
              </w:rPr>
              <w:t xml:space="preserve"> (included in </w:t>
            </w:r>
            <w:r w:rsidR="00E5533C">
              <w:rPr>
                <w:rFonts w:cs="Arial"/>
                <w:szCs w:val="18"/>
                <w:lang w:eastAsia="en-US"/>
              </w:rPr>
              <w:t xml:space="preserve">the </w:t>
            </w:r>
            <w:r w:rsidR="00810801">
              <w:rPr>
                <w:rFonts w:cs="Arial"/>
                <w:szCs w:val="18"/>
                <w:lang w:eastAsia="en-US"/>
              </w:rPr>
              <w:t>16 sites discussed at Table 2)</w:t>
            </w:r>
            <w:r w:rsidR="00C95AB4" w:rsidRPr="00EC04B6">
              <w:rPr>
                <w:rFonts w:cs="Arial"/>
                <w:szCs w:val="18"/>
                <w:lang w:eastAsia="en-US"/>
              </w:rPr>
              <w:t xml:space="preserve">. Two other historic sites were discovered </w:t>
            </w:r>
            <w:r w:rsidR="003C4FCA">
              <w:rPr>
                <w:rFonts w:cs="Arial"/>
                <w:szCs w:val="18"/>
                <w:lang w:eastAsia="en-US"/>
              </w:rPr>
              <w:t xml:space="preserve">in the southern area </w:t>
            </w:r>
            <w:r w:rsidR="00C95AB4" w:rsidRPr="00EC04B6">
              <w:rPr>
                <w:rFonts w:cs="Arial"/>
                <w:szCs w:val="18"/>
                <w:lang w:eastAsia="en-US"/>
              </w:rPr>
              <w:t xml:space="preserve">which require further research and assessment, a </w:t>
            </w:r>
            <w:r w:rsidR="0036483A">
              <w:rPr>
                <w:rFonts w:cs="Arial"/>
                <w:szCs w:val="18"/>
                <w:lang w:eastAsia="en-US"/>
              </w:rPr>
              <w:t>s</w:t>
            </w:r>
            <w:r w:rsidR="00C95AB4" w:rsidRPr="00EC04B6">
              <w:rPr>
                <w:rFonts w:cs="Arial"/>
                <w:szCs w:val="18"/>
                <w:lang w:eastAsia="en-US"/>
              </w:rPr>
              <w:t>heep dip/sheep yard located in the north central part of the south study area and a dry stone wall located along the southern end of the study area.</w:t>
            </w:r>
          </w:p>
          <w:p w14:paraId="0C4C7B10" w14:textId="323349A4" w:rsidR="00EA6ADC" w:rsidRPr="002973C8" w:rsidRDefault="00EA6ADC" w:rsidP="00EA6ADC">
            <w:pPr>
              <w:rPr>
                <w:rFonts w:cs="Arial"/>
                <w:szCs w:val="18"/>
                <w:lang w:eastAsia="en-US"/>
              </w:rPr>
            </w:pPr>
            <w:r w:rsidRPr="002973C8">
              <w:rPr>
                <w:rFonts w:cs="Arial"/>
                <w:szCs w:val="18"/>
                <w:lang w:eastAsia="en-US"/>
              </w:rPr>
              <w:t xml:space="preserve">Only three </w:t>
            </w:r>
            <w:r>
              <w:rPr>
                <w:rFonts w:cs="Arial"/>
                <w:szCs w:val="18"/>
                <w:lang w:eastAsia="en-US"/>
              </w:rPr>
              <w:t xml:space="preserve">of the </w:t>
            </w:r>
            <w:r w:rsidR="003C4FCA">
              <w:rPr>
                <w:rFonts w:cs="Arial"/>
                <w:szCs w:val="18"/>
                <w:lang w:eastAsia="en-US"/>
              </w:rPr>
              <w:t xml:space="preserve">VHI-listed </w:t>
            </w:r>
            <w:r>
              <w:rPr>
                <w:rFonts w:cs="Arial"/>
                <w:szCs w:val="18"/>
                <w:lang w:eastAsia="en-US"/>
              </w:rPr>
              <w:t>heritage places within MIN5404 are considered to be intact: H7724-0611, H7724-0610 (both located west of the existing Harrier Pit) and H7824-0074 (</w:t>
            </w:r>
            <w:r w:rsidR="005C6726">
              <w:rPr>
                <w:rFonts w:cs="Arial"/>
                <w:szCs w:val="18"/>
                <w:lang w:eastAsia="en-US"/>
              </w:rPr>
              <w:t>the southernmost heritage place within MIN5404</w:t>
            </w:r>
            <w:r>
              <w:rPr>
                <w:rFonts w:cs="Arial"/>
                <w:szCs w:val="18"/>
                <w:lang w:eastAsia="en-US"/>
              </w:rPr>
              <w:t>).</w:t>
            </w:r>
          </w:p>
          <w:p w14:paraId="256B3AFE" w14:textId="5EE1CDA7" w:rsidR="00EA6ADC" w:rsidRDefault="0064684E">
            <w:pPr>
              <w:rPr>
                <w:rFonts w:cs="Arial"/>
                <w:szCs w:val="18"/>
                <w:lang w:eastAsia="en-US"/>
              </w:rPr>
            </w:pPr>
            <w:r>
              <w:rPr>
                <w:rFonts w:cs="Arial"/>
                <w:noProof/>
                <w:szCs w:val="18"/>
                <w:lang w:eastAsia="en-US"/>
              </w:rPr>
              <w:lastRenderedPageBreak/>
              <w:drawing>
                <wp:inline distT="0" distB="0" distL="0" distR="0" wp14:anchorId="179B76CF" wp14:editId="47F3E255">
                  <wp:extent cx="5501640" cy="7774940"/>
                  <wp:effectExtent l="0" t="0" r="381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1640" cy="7774940"/>
                          </a:xfrm>
                          <a:prstGeom prst="rect">
                            <a:avLst/>
                          </a:prstGeom>
                        </pic:spPr>
                      </pic:pic>
                    </a:graphicData>
                  </a:graphic>
                </wp:inline>
              </w:drawing>
            </w:r>
          </w:p>
          <w:p w14:paraId="111397AE" w14:textId="77777777" w:rsidR="00F60C22" w:rsidRDefault="00F60C22">
            <w:pPr>
              <w:rPr>
                <w:b/>
                <w:bCs/>
                <w:i/>
                <w:iCs/>
              </w:rPr>
            </w:pPr>
            <w:r w:rsidRPr="00F60C22">
              <w:rPr>
                <w:b/>
                <w:bCs/>
                <w:i/>
                <w:iCs/>
              </w:rPr>
              <w:t xml:space="preserve">Figure 8: Historic heritage </w:t>
            </w:r>
          </w:p>
          <w:p w14:paraId="4D6DBB16" w14:textId="425A6AD0" w:rsidR="00F60C22" w:rsidRDefault="00F60C22">
            <w:pPr>
              <w:rPr>
                <w:b/>
                <w:bCs/>
              </w:rPr>
            </w:pPr>
          </w:p>
          <w:p w14:paraId="68FD4CF3" w14:textId="587E007C" w:rsidR="001B5BF1" w:rsidRDefault="001B5BF1">
            <w:pPr>
              <w:rPr>
                <w:b/>
                <w:bCs/>
              </w:rPr>
            </w:pPr>
          </w:p>
          <w:p w14:paraId="74E578B3" w14:textId="6D19D8EB" w:rsidR="001B5BF1" w:rsidRDefault="001B5BF1">
            <w:pPr>
              <w:rPr>
                <w:b/>
                <w:bCs/>
              </w:rPr>
            </w:pPr>
          </w:p>
          <w:p w14:paraId="13A3B3D9" w14:textId="15313AEE" w:rsidR="00EA6ADC" w:rsidRDefault="00EA6ADC">
            <w:pPr>
              <w:rPr>
                <w:b/>
                <w:bCs/>
              </w:rPr>
            </w:pPr>
          </w:p>
          <w:p w14:paraId="1CAE715D" w14:textId="77777777" w:rsidR="00983488" w:rsidRDefault="00983488">
            <w:pPr>
              <w:rPr>
                <w:b/>
                <w:bCs/>
              </w:rPr>
            </w:pPr>
          </w:p>
          <w:p w14:paraId="2DD4EBE0" w14:textId="77777777" w:rsidR="001B5BF1" w:rsidRDefault="001B5BF1">
            <w:pPr>
              <w:rPr>
                <w:b/>
                <w:bCs/>
              </w:rPr>
            </w:pPr>
            <w:r>
              <w:rPr>
                <w:b/>
                <w:bCs/>
              </w:rPr>
              <w:t xml:space="preserve">Table 2 Historic heritage places </w:t>
            </w:r>
          </w:p>
          <w:tbl>
            <w:tblPr>
              <w:tblStyle w:val="TableGrid"/>
              <w:tblW w:w="0" w:type="auto"/>
              <w:tblLayout w:type="fixed"/>
              <w:tblLook w:val="04A0" w:firstRow="1" w:lastRow="0" w:firstColumn="1" w:lastColumn="0" w:noHBand="0" w:noVBand="1"/>
            </w:tblPr>
            <w:tblGrid>
              <w:gridCol w:w="2163"/>
              <w:gridCol w:w="2163"/>
              <w:gridCol w:w="2164"/>
              <w:gridCol w:w="2164"/>
            </w:tblGrid>
            <w:tr w:rsidR="001B5BF1" w:rsidRPr="001B5BF1" w14:paraId="7B78FB58" w14:textId="77777777" w:rsidTr="001B5BF1">
              <w:tc>
                <w:tcPr>
                  <w:tcW w:w="2163" w:type="dxa"/>
                </w:tcPr>
                <w:p w14:paraId="304EA2F0" w14:textId="066C61D8" w:rsidR="001B5BF1" w:rsidRPr="003B683D" w:rsidRDefault="001B5BF1">
                  <w:pPr>
                    <w:rPr>
                      <w:b/>
                      <w:bCs/>
                      <w:sz w:val="18"/>
                      <w:szCs w:val="18"/>
                    </w:rPr>
                  </w:pPr>
                  <w:r w:rsidRPr="003B683D">
                    <w:rPr>
                      <w:b/>
                      <w:bCs/>
                      <w:sz w:val="18"/>
                      <w:szCs w:val="18"/>
                    </w:rPr>
                    <w:t>Registered Place Number</w:t>
                  </w:r>
                </w:p>
              </w:tc>
              <w:tc>
                <w:tcPr>
                  <w:tcW w:w="2163" w:type="dxa"/>
                </w:tcPr>
                <w:p w14:paraId="53CDAB40" w14:textId="31CD8088" w:rsidR="001B5BF1" w:rsidRPr="003B683D" w:rsidRDefault="001B5BF1">
                  <w:pPr>
                    <w:rPr>
                      <w:b/>
                      <w:bCs/>
                      <w:sz w:val="18"/>
                      <w:szCs w:val="18"/>
                    </w:rPr>
                  </w:pPr>
                  <w:r w:rsidRPr="003B683D">
                    <w:rPr>
                      <w:b/>
                      <w:bCs/>
                      <w:sz w:val="18"/>
                      <w:szCs w:val="18"/>
                    </w:rPr>
                    <w:t>Place Name</w:t>
                  </w:r>
                </w:p>
              </w:tc>
              <w:tc>
                <w:tcPr>
                  <w:tcW w:w="2164" w:type="dxa"/>
                </w:tcPr>
                <w:p w14:paraId="142F9CD4" w14:textId="2AAF5B12" w:rsidR="001B5BF1" w:rsidRPr="003B683D" w:rsidRDefault="001B5BF1">
                  <w:pPr>
                    <w:rPr>
                      <w:b/>
                      <w:bCs/>
                      <w:sz w:val="18"/>
                      <w:szCs w:val="18"/>
                    </w:rPr>
                  </w:pPr>
                  <w:r w:rsidRPr="003B683D">
                    <w:rPr>
                      <w:b/>
                      <w:bCs/>
                      <w:sz w:val="18"/>
                      <w:szCs w:val="18"/>
                    </w:rPr>
                    <w:t>Place Type</w:t>
                  </w:r>
                </w:p>
              </w:tc>
              <w:tc>
                <w:tcPr>
                  <w:tcW w:w="2164" w:type="dxa"/>
                </w:tcPr>
                <w:p w14:paraId="01A03E0C" w14:textId="44426646" w:rsidR="001B5BF1" w:rsidRPr="002973C8" w:rsidRDefault="001B5BF1">
                  <w:pPr>
                    <w:rPr>
                      <w:b/>
                      <w:bCs/>
                      <w:sz w:val="18"/>
                      <w:szCs w:val="18"/>
                    </w:rPr>
                  </w:pPr>
                  <w:r w:rsidRPr="002973C8">
                    <w:rPr>
                      <w:b/>
                      <w:bCs/>
                      <w:sz w:val="18"/>
                      <w:szCs w:val="18"/>
                    </w:rPr>
                    <w:t>Known Site Condition</w:t>
                  </w:r>
                </w:p>
              </w:tc>
            </w:tr>
            <w:tr w:rsidR="001B5BF1" w:rsidRPr="001B5BF1" w14:paraId="2C659657" w14:textId="77777777" w:rsidTr="001B5BF1">
              <w:tc>
                <w:tcPr>
                  <w:tcW w:w="2163" w:type="dxa"/>
                </w:tcPr>
                <w:p w14:paraId="6B4F4685" w14:textId="5DDD28D7" w:rsidR="001B5BF1" w:rsidRPr="002973C8" w:rsidRDefault="001B5BF1">
                  <w:pPr>
                    <w:rPr>
                      <w:sz w:val="18"/>
                      <w:szCs w:val="18"/>
                    </w:rPr>
                  </w:pPr>
                  <w:r w:rsidRPr="002973C8">
                    <w:rPr>
                      <w:sz w:val="18"/>
                      <w:szCs w:val="18"/>
                    </w:rPr>
                    <w:t>H7724-0101</w:t>
                  </w:r>
                </w:p>
              </w:tc>
              <w:tc>
                <w:tcPr>
                  <w:tcW w:w="2163" w:type="dxa"/>
                </w:tcPr>
                <w:p w14:paraId="5B5142BE" w14:textId="0CCB7F0B" w:rsidR="001B5BF1" w:rsidRPr="002973C8" w:rsidRDefault="001B5BF1">
                  <w:pPr>
                    <w:rPr>
                      <w:sz w:val="18"/>
                      <w:szCs w:val="18"/>
                    </w:rPr>
                  </w:pPr>
                  <w:r w:rsidRPr="002973C8">
                    <w:rPr>
                      <w:sz w:val="18"/>
                      <w:szCs w:val="18"/>
                    </w:rPr>
                    <w:t>McCormacks Battery &amp; Cyanide Works</w:t>
                  </w:r>
                </w:p>
              </w:tc>
              <w:tc>
                <w:tcPr>
                  <w:tcW w:w="2164" w:type="dxa"/>
                </w:tcPr>
                <w:p w14:paraId="577A588D" w14:textId="4B596259" w:rsidR="001B5BF1" w:rsidRPr="002973C8" w:rsidRDefault="001B5BF1">
                  <w:pPr>
                    <w:rPr>
                      <w:sz w:val="18"/>
                      <w:szCs w:val="18"/>
                    </w:rPr>
                  </w:pPr>
                  <w:r w:rsidRPr="002973C8">
                    <w:rPr>
                      <w:sz w:val="18"/>
                      <w:szCs w:val="18"/>
                    </w:rPr>
                    <w:t>Archaeological Site</w:t>
                  </w:r>
                </w:p>
              </w:tc>
              <w:tc>
                <w:tcPr>
                  <w:tcW w:w="2164" w:type="dxa"/>
                </w:tcPr>
                <w:p w14:paraId="0BA3F7C9" w14:textId="79F00BE9" w:rsidR="001B5BF1" w:rsidRPr="002973C8" w:rsidRDefault="00E5533C">
                  <w:pPr>
                    <w:rPr>
                      <w:sz w:val="18"/>
                      <w:szCs w:val="18"/>
                    </w:rPr>
                  </w:pPr>
                  <w:r>
                    <w:rPr>
                      <w:sz w:val="18"/>
                      <w:szCs w:val="18"/>
                    </w:rPr>
                    <w:t xml:space="preserve">Possibly subject to salvage for 1996 EES and removed </w:t>
                  </w:r>
                </w:p>
              </w:tc>
            </w:tr>
            <w:tr w:rsidR="001B5BF1" w:rsidRPr="001B5BF1" w14:paraId="55BE0E8A" w14:textId="77777777" w:rsidTr="001B5BF1">
              <w:tc>
                <w:tcPr>
                  <w:tcW w:w="2163" w:type="dxa"/>
                </w:tcPr>
                <w:p w14:paraId="5045438C" w14:textId="3D0DA0CA" w:rsidR="001B5BF1" w:rsidRPr="002973C8" w:rsidRDefault="001B5BF1" w:rsidP="001B5BF1">
                  <w:pPr>
                    <w:rPr>
                      <w:sz w:val="18"/>
                      <w:szCs w:val="18"/>
                    </w:rPr>
                  </w:pPr>
                  <w:r w:rsidRPr="002973C8">
                    <w:rPr>
                      <w:sz w:val="18"/>
                      <w:szCs w:val="18"/>
                    </w:rPr>
                    <w:t>H7724-0100</w:t>
                  </w:r>
                </w:p>
              </w:tc>
              <w:tc>
                <w:tcPr>
                  <w:tcW w:w="2163" w:type="dxa"/>
                </w:tcPr>
                <w:p w14:paraId="0C3D37B1" w14:textId="4D979BFC" w:rsidR="001B5BF1" w:rsidRPr="002973C8" w:rsidRDefault="001B5BF1" w:rsidP="001B5BF1">
                  <w:pPr>
                    <w:rPr>
                      <w:sz w:val="18"/>
                      <w:szCs w:val="18"/>
                    </w:rPr>
                  </w:pPr>
                  <w:r w:rsidRPr="002973C8">
                    <w:rPr>
                      <w:sz w:val="18"/>
                      <w:szCs w:val="18"/>
                    </w:rPr>
                    <w:t>Hunts Reef Cyanide Works</w:t>
                  </w:r>
                </w:p>
              </w:tc>
              <w:tc>
                <w:tcPr>
                  <w:tcW w:w="2164" w:type="dxa"/>
                </w:tcPr>
                <w:p w14:paraId="238E2F02" w14:textId="0987710B" w:rsidR="001B5BF1" w:rsidRPr="002973C8" w:rsidRDefault="001B5BF1" w:rsidP="001B5BF1">
                  <w:pPr>
                    <w:rPr>
                      <w:sz w:val="18"/>
                      <w:szCs w:val="18"/>
                    </w:rPr>
                  </w:pPr>
                  <w:r w:rsidRPr="00720F51">
                    <w:rPr>
                      <w:sz w:val="18"/>
                      <w:szCs w:val="18"/>
                    </w:rPr>
                    <w:t>Archaeological Site</w:t>
                  </w:r>
                </w:p>
              </w:tc>
              <w:tc>
                <w:tcPr>
                  <w:tcW w:w="2164" w:type="dxa"/>
                </w:tcPr>
                <w:p w14:paraId="20AE31ED" w14:textId="7290E033" w:rsidR="001B5BF1" w:rsidRPr="002973C8" w:rsidRDefault="00E5533C" w:rsidP="001B5BF1">
                  <w:pPr>
                    <w:rPr>
                      <w:sz w:val="18"/>
                      <w:szCs w:val="18"/>
                    </w:rPr>
                  </w:pPr>
                  <w:r>
                    <w:rPr>
                      <w:sz w:val="18"/>
                      <w:szCs w:val="18"/>
                    </w:rPr>
                    <w:t>Poor condition. May have been removed</w:t>
                  </w:r>
                </w:p>
              </w:tc>
            </w:tr>
            <w:tr w:rsidR="00E5533C" w:rsidRPr="001B5BF1" w14:paraId="3239BB6F" w14:textId="77777777" w:rsidTr="001B5BF1">
              <w:tc>
                <w:tcPr>
                  <w:tcW w:w="2163" w:type="dxa"/>
                </w:tcPr>
                <w:p w14:paraId="77409BDF" w14:textId="64D64553" w:rsidR="00E5533C" w:rsidRPr="002973C8" w:rsidRDefault="00E5533C" w:rsidP="00E5533C">
                  <w:pPr>
                    <w:rPr>
                      <w:sz w:val="18"/>
                      <w:szCs w:val="18"/>
                    </w:rPr>
                  </w:pPr>
                  <w:r>
                    <w:rPr>
                      <w:sz w:val="18"/>
                      <w:szCs w:val="18"/>
                    </w:rPr>
                    <w:t>H7724-0099</w:t>
                  </w:r>
                </w:p>
              </w:tc>
              <w:tc>
                <w:tcPr>
                  <w:tcW w:w="2163" w:type="dxa"/>
                </w:tcPr>
                <w:p w14:paraId="04A8AEC1" w14:textId="48E47A4A" w:rsidR="00E5533C" w:rsidRPr="002973C8" w:rsidRDefault="00E5533C" w:rsidP="00E5533C">
                  <w:pPr>
                    <w:rPr>
                      <w:sz w:val="18"/>
                      <w:szCs w:val="18"/>
                    </w:rPr>
                  </w:pPr>
                  <w:r>
                    <w:rPr>
                      <w:sz w:val="18"/>
                      <w:szCs w:val="18"/>
                    </w:rPr>
                    <w:t>Thomas’s Mine Workings</w:t>
                  </w:r>
                </w:p>
              </w:tc>
              <w:tc>
                <w:tcPr>
                  <w:tcW w:w="2164" w:type="dxa"/>
                </w:tcPr>
                <w:p w14:paraId="5644D597" w14:textId="6B2F8ACE" w:rsidR="00E5533C" w:rsidRPr="002973C8" w:rsidRDefault="00E5533C" w:rsidP="00E5533C">
                  <w:pPr>
                    <w:rPr>
                      <w:sz w:val="18"/>
                      <w:szCs w:val="18"/>
                    </w:rPr>
                  </w:pPr>
                  <w:r w:rsidRPr="00720F51">
                    <w:rPr>
                      <w:sz w:val="18"/>
                      <w:szCs w:val="18"/>
                    </w:rPr>
                    <w:t>Archaeological Site</w:t>
                  </w:r>
                </w:p>
              </w:tc>
              <w:tc>
                <w:tcPr>
                  <w:tcW w:w="2164" w:type="dxa"/>
                </w:tcPr>
                <w:p w14:paraId="29C2D387" w14:textId="585748BF" w:rsidR="00E5533C" w:rsidRPr="002973C8" w:rsidRDefault="00E5533C" w:rsidP="00E5533C">
                  <w:pPr>
                    <w:rPr>
                      <w:sz w:val="18"/>
                      <w:szCs w:val="18"/>
                    </w:rPr>
                  </w:pPr>
                  <w:r>
                    <w:rPr>
                      <w:sz w:val="18"/>
                      <w:szCs w:val="18"/>
                    </w:rPr>
                    <w:t xml:space="preserve">Possibly subject to salvage for 1996 EES and removed </w:t>
                  </w:r>
                </w:p>
              </w:tc>
            </w:tr>
            <w:tr w:rsidR="00E5533C" w:rsidRPr="001B5BF1" w14:paraId="1445B5B0" w14:textId="77777777" w:rsidTr="001B5BF1">
              <w:tc>
                <w:tcPr>
                  <w:tcW w:w="2163" w:type="dxa"/>
                </w:tcPr>
                <w:p w14:paraId="6BD85F8C" w14:textId="1201449F" w:rsidR="00E5533C" w:rsidRPr="002973C8" w:rsidRDefault="00E5533C" w:rsidP="00E5533C">
                  <w:pPr>
                    <w:rPr>
                      <w:sz w:val="18"/>
                      <w:szCs w:val="18"/>
                    </w:rPr>
                  </w:pPr>
                  <w:r>
                    <w:rPr>
                      <w:sz w:val="18"/>
                      <w:szCs w:val="18"/>
                    </w:rPr>
                    <w:t>H7724-0252</w:t>
                  </w:r>
                </w:p>
              </w:tc>
              <w:tc>
                <w:tcPr>
                  <w:tcW w:w="2163" w:type="dxa"/>
                </w:tcPr>
                <w:p w14:paraId="66D66FF9" w14:textId="5A2535E7" w:rsidR="00E5533C" w:rsidRPr="002973C8" w:rsidRDefault="00E5533C" w:rsidP="00E5533C">
                  <w:pPr>
                    <w:rPr>
                      <w:sz w:val="18"/>
                      <w:szCs w:val="18"/>
                    </w:rPr>
                  </w:pPr>
                  <w:r>
                    <w:rPr>
                      <w:sz w:val="18"/>
                      <w:szCs w:val="18"/>
                    </w:rPr>
                    <w:t>Fosterville Site 33 – Iron Boiler</w:t>
                  </w:r>
                </w:p>
              </w:tc>
              <w:tc>
                <w:tcPr>
                  <w:tcW w:w="2164" w:type="dxa"/>
                </w:tcPr>
                <w:p w14:paraId="4B9295DF" w14:textId="58E46358" w:rsidR="00E5533C" w:rsidRPr="002973C8" w:rsidRDefault="00E5533C" w:rsidP="00E5533C">
                  <w:pPr>
                    <w:rPr>
                      <w:sz w:val="18"/>
                      <w:szCs w:val="18"/>
                    </w:rPr>
                  </w:pPr>
                  <w:r w:rsidRPr="00720F51">
                    <w:rPr>
                      <w:sz w:val="18"/>
                      <w:szCs w:val="18"/>
                    </w:rPr>
                    <w:t>Archaeological Site</w:t>
                  </w:r>
                </w:p>
              </w:tc>
              <w:tc>
                <w:tcPr>
                  <w:tcW w:w="2164" w:type="dxa"/>
                </w:tcPr>
                <w:p w14:paraId="518C73DD" w14:textId="3396FC84" w:rsidR="00E5533C" w:rsidRPr="002973C8" w:rsidRDefault="003B683D" w:rsidP="00E5533C">
                  <w:pPr>
                    <w:rPr>
                      <w:sz w:val="18"/>
                      <w:szCs w:val="18"/>
                    </w:rPr>
                  </w:pPr>
                  <w:r>
                    <w:rPr>
                      <w:sz w:val="18"/>
                      <w:szCs w:val="18"/>
                    </w:rPr>
                    <w:t>Appears to have been removed</w:t>
                  </w:r>
                </w:p>
              </w:tc>
            </w:tr>
            <w:tr w:rsidR="00E5533C" w:rsidRPr="001B5BF1" w14:paraId="3FB4776B" w14:textId="77777777" w:rsidTr="001B5BF1">
              <w:tc>
                <w:tcPr>
                  <w:tcW w:w="2163" w:type="dxa"/>
                </w:tcPr>
                <w:p w14:paraId="5157D097" w14:textId="61FDB7AC" w:rsidR="00E5533C" w:rsidRPr="002973C8" w:rsidRDefault="00E5533C" w:rsidP="00E5533C">
                  <w:pPr>
                    <w:rPr>
                      <w:sz w:val="18"/>
                      <w:szCs w:val="18"/>
                    </w:rPr>
                  </w:pPr>
                  <w:r>
                    <w:rPr>
                      <w:sz w:val="18"/>
                      <w:szCs w:val="18"/>
                    </w:rPr>
                    <w:t>H7724-0257</w:t>
                  </w:r>
                </w:p>
              </w:tc>
              <w:tc>
                <w:tcPr>
                  <w:tcW w:w="2163" w:type="dxa"/>
                </w:tcPr>
                <w:p w14:paraId="30EA1EC7" w14:textId="149D15EB" w:rsidR="00E5533C" w:rsidRPr="002973C8" w:rsidRDefault="00E5533C" w:rsidP="00E5533C">
                  <w:pPr>
                    <w:rPr>
                      <w:sz w:val="18"/>
                      <w:szCs w:val="18"/>
                    </w:rPr>
                  </w:pPr>
                  <w:r>
                    <w:rPr>
                      <w:sz w:val="18"/>
                      <w:szCs w:val="18"/>
                    </w:rPr>
                    <w:t>Fosterville Hotel</w:t>
                  </w:r>
                </w:p>
              </w:tc>
              <w:tc>
                <w:tcPr>
                  <w:tcW w:w="2164" w:type="dxa"/>
                </w:tcPr>
                <w:p w14:paraId="20AB7DAE" w14:textId="3FAEEAAB" w:rsidR="00E5533C" w:rsidRPr="002973C8" w:rsidRDefault="00E5533C" w:rsidP="00E5533C">
                  <w:pPr>
                    <w:rPr>
                      <w:sz w:val="18"/>
                      <w:szCs w:val="18"/>
                    </w:rPr>
                  </w:pPr>
                  <w:r w:rsidRPr="00720F51">
                    <w:rPr>
                      <w:sz w:val="18"/>
                      <w:szCs w:val="18"/>
                    </w:rPr>
                    <w:t>Archaeological Site</w:t>
                  </w:r>
                </w:p>
              </w:tc>
              <w:tc>
                <w:tcPr>
                  <w:tcW w:w="2164" w:type="dxa"/>
                </w:tcPr>
                <w:p w14:paraId="6E013754" w14:textId="3BE257A5" w:rsidR="00E5533C" w:rsidRPr="002973C8" w:rsidRDefault="003B683D" w:rsidP="00E5533C">
                  <w:pPr>
                    <w:rPr>
                      <w:sz w:val="18"/>
                      <w:szCs w:val="18"/>
                    </w:rPr>
                  </w:pPr>
                  <w:r>
                    <w:rPr>
                      <w:sz w:val="18"/>
                      <w:szCs w:val="18"/>
                    </w:rPr>
                    <w:t>Removed. Archaeological salvage undertaken</w:t>
                  </w:r>
                </w:p>
              </w:tc>
            </w:tr>
            <w:tr w:rsidR="00E5533C" w:rsidRPr="001B5BF1" w14:paraId="3829B594" w14:textId="77777777" w:rsidTr="001B5BF1">
              <w:tc>
                <w:tcPr>
                  <w:tcW w:w="2163" w:type="dxa"/>
                </w:tcPr>
                <w:p w14:paraId="60F4B5AA" w14:textId="3BA30E55" w:rsidR="00E5533C" w:rsidRPr="001B5BF1" w:rsidRDefault="00E5533C" w:rsidP="00E5533C">
                  <w:pPr>
                    <w:rPr>
                      <w:sz w:val="18"/>
                      <w:szCs w:val="18"/>
                    </w:rPr>
                  </w:pPr>
                  <w:r>
                    <w:rPr>
                      <w:sz w:val="18"/>
                      <w:szCs w:val="18"/>
                    </w:rPr>
                    <w:t>H7724-0149</w:t>
                  </w:r>
                </w:p>
              </w:tc>
              <w:tc>
                <w:tcPr>
                  <w:tcW w:w="2163" w:type="dxa"/>
                </w:tcPr>
                <w:p w14:paraId="26EA32CC" w14:textId="241BA1BF" w:rsidR="00E5533C" w:rsidRPr="001B5BF1" w:rsidRDefault="00E5533C" w:rsidP="00E5533C">
                  <w:pPr>
                    <w:rPr>
                      <w:sz w:val="18"/>
                      <w:szCs w:val="18"/>
                    </w:rPr>
                  </w:pPr>
                  <w:r>
                    <w:rPr>
                      <w:sz w:val="18"/>
                      <w:szCs w:val="18"/>
                    </w:rPr>
                    <w:t>Government Deep Shaft</w:t>
                  </w:r>
                </w:p>
              </w:tc>
              <w:tc>
                <w:tcPr>
                  <w:tcW w:w="2164" w:type="dxa"/>
                </w:tcPr>
                <w:p w14:paraId="01AB7A9B" w14:textId="73D65C9E" w:rsidR="00E5533C" w:rsidRPr="001B5BF1" w:rsidRDefault="00E5533C" w:rsidP="00E5533C">
                  <w:pPr>
                    <w:rPr>
                      <w:sz w:val="18"/>
                      <w:szCs w:val="18"/>
                    </w:rPr>
                  </w:pPr>
                  <w:r w:rsidRPr="00720F51">
                    <w:rPr>
                      <w:sz w:val="18"/>
                      <w:szCs w:val="18"/>
                    </w:rPr>
                    <w:t>Archaeological Site</w:t>
                  </w:r>
                </w:p>
              </w:tc>
              <w:tc>
                <w:tcPr>
                  <w:tcW w:w="2164" w:type="dxa"/>
                </w:tcPr>
                <w:p w14:paraId="2A8B2C28" w14:textId="6254D0A0" w:rsidR="00E5533C" w:rsidRPr="001B5BF1" w:rsidRDefault="00E5533C" w:rsidP="00E5533C">
                  <w:pPr>
                    <w:rPr>
                      <w:sz w:val="18"/>
                      <w:szCs w:val="18"/>
                    </w:rPr>
                  </w:pPr>
                  <w:r>
                    <w:rPr>
                      <w:sz w:val="18"/>
                      <w:szCs w:val="18"/>
                    </w:rPr>
                    <w:t xml:space="preserve">Possibly subject to salvage for 1996 EES and removed </w:t>
                  </w:r>
                </w:p>
              </w:tc>
            </w:tr>
            <w:tr w:rsidR="00E5533C" w:rsidRPr="001B5BF1" w14:paraId="2985A0E6" w14:textId="77777777" w:rsidTr="001B5BF1">
              <w:tc>
                <w:tcPr>
                  <w:tcW w:w="2163" w:type="dxa"/>
                </w:tcPr>
                <w:p w14:paraId="34B5E86C" w14:textId="47F04407" w:rsidR="00E5533C" w:rsidRPr="001B5BF1" w:rsidRDefault="00E5533C" w:rsidP="00E5533C">
                  <w:pPr>
                    <w:rPr>
                      <w:sz w:val="18"/>
                      <w:szCs w:val="18"/>
                    </w:rPr>
                  </w:pPr>
                  <w:r>
                    <w:rPr>
                      <w:sz w:val="18"/>
                      <w:szCs w:val="18"/>
                    </w:rPr>
                    <w:t>H7824-0078</w:t>
                  </w:r>
                </w:p>
              </w:tc>
              <w:tc>
                <w:tcPr>
                  <w:tcW w:w="2163" w:type="dxa"/>
                </w:tcPr>
                <w:p w14:paraId="41A259EA" w14:textId="7EEBE032" w:rsidR="00E5533C" w:rsidRPr="001B5BF1" w:rsidRDefault="00E5533C" w:rsidP="00E5533C">
                  <w:pPr>
                    <w:rPr>
                      <w:sz w:val="18"/>
                      <w:szCs w:val="18"/>
                    </w:rPr>
                  </w:pPr>
                  <w:r>
                    <w:rPr>
                      <w:sz w:val="18"/>
                      <w:szCs w:val="18"/>
                    </w:rPr>
                    <w:t>Stewarts United Mine</w:t>
                  </w:r>
                </w:p>
              </w:tc>
              <w:tc>
                <w:tcPr>
                  <w:tcW w:w="2164" w:type="dxa"/>
                </w:tcPr>
                <w:p w14:paraId="0C604851" w14:textId="2FCC6CC2" w:rsidR="00E5533C" w:rsidRPr="001B5BF1" w:rsidRDefault="00E5533C" w:rsidP="00E5533C">
                  <w:pPr>
                    <w:rPr>
                      <w:sz w:val="18"/>
                      <w:szCs w:val="18"/>
                    </w:rPr>
                  </w:pPr>
                  <w:r w:rsidRPr="00720F51">
                    <w:rPr>
                      <w:sz w:val="18"/>
                      <w:szCs w:val="18"/>
                    </w:rPr>
                    <w:t>Archaeological Site</w:t>
                  </w:r>
                </w:p>
              </w:tc>
              <w:tc>
                <w:tcPr>
                  <w:tcW w:w="2164" w:type="dxa"/>
                </w:tcPr>
                <w:p w14:paraId="64C30AE3" w14:textId="1493EBDC" w:rsidR="00E5533C" w:rsidRPr="001B5BF1" w:rsidRDefault="00E5533C" w:rsidP="00E5533C">
                  <w:pPr>
                    <w:rPr>
                      <w:sz w:val="18"/>
                      <w:szCs w:val="18"/>
                    </w:rPr>
                  </w:pPr>
                  <w:r>
                    <w:rPr>
                      <w:sz w:val="18"/>
                      <w:szCs w:val="18"/>
                    </w:rPr>
                    <w:t xml:space="preserve">Possibly subject to salvage for 1996 EES and removed </w:t>
                  </w:r>
                </w:p>
              </w:tc>
            </w:tr>
            <w:tr w:rsidR="00E5533C" w:rsidRPr="001B5BF1" w14:paraId="7FEB880D" w14:textId="77777777" w:rsidTr="001B5BF1">
              <w:tc>
                <w:tcPr>
                  <w:tcW w:w="2163" w:type="dxa"/>
                </w:tcPr>
                <w:p w14:paraId="22C39D53" w14:textId="7441A4DC" w:rsidR="00E5533C" w:rsidRPr="001B5BF1" w:rsidRDefault="00E5533C" w:rsidP="00E5533C">
                  <w:pPr>
                    <w:rPr>
                      <w:sz w:val="18"/>
                      <w:szCs w:val="18"/>
                    </w:rPr>
                  </w:pPr>
                  <w:r>
                    <w:rPr>
                      <w:sz w:val="18"/>
                      <w:szCs w:val="18"/>
                    </w:rPr>
                    <w:t>H7724-0611</w:t>
                  </w:r>
                </w:p>
              </w:tc>
              <w:tc>
                <w:tcPr>
                  <w:tcW w:w="2163" w:type="dxa"/>
                </w:tcPr>
                <w:p w14:paraId="45773A6A" w14:textId="0A6FEE2D" w:rsidR="00E5533C" w:rsidRPr="001B5BF1" w:rsidRDefault="00E5533C" w:rsidP="00E5533C">
                  <w:pPr>
                    <w:rPr>
                      <w:sz w:val="18"/>
                      <w:szCs w:val="18"/>
                    </w:rPr>
                  </w:pPr>
                  <w:r>
                    <w:rPr>
                      <w:sz w:val="18"/>
                      <w:szCs w:val="18"/>
                    </w:rPr>
                    <w:t>Fosterville Mud Brick House</w:t>
                  </w:r>
                </w:p>
              </w:tc>
              <w:tc>
                <w:tcPr>
                  <w:tcW w:w="2164" w:type="dxa"/>
                </w:tcPr>
                <w:p w14:paraId="0A08D65E" w14:textId="72D98AC7" w:rsidR="00E5533C" w:rsidRPr="001B5BF1" w:rsidRDefault="00E5533C" w:rsidP="00E5533C">
                  <w:pPr>
                    <w:rPr>
                      <w:sz w:val="18"/>
                      <w:szCs w:val="18"/>
                    </w:rPr>
                  </w:pPr>
                  <w:r w:rsidRPr="00720F51">
                    <w:rPr>
                      <w:sz w:val="18"/>
                      <w:szCs w:val="18"/>
                    </w:rPr>
                    <w:t>Archaeological Site</w:t>
                  </w:r>
                </w:p>
              </w:tc>
              <w:tc>
                <w:tcPr>
                  <w:tcW w:w="2164" w:type="dxa"/>
                </w:tcPr>
                <w:p w14:paraId="1014902B" w14:textId="3855E267" w:rsidR="00E5533C" w:rsidRPr="001B5BF1" w:rsidRDefault="00E5533C" w:rsidP="00E5533C">
                  <w:pPr>
                    <w:rPr>
                      <w:sz w:val="18"/>
                      <w:szCs w:val="18"/>
                    </w:rPr>
                  </w:pPr>
                  <w:r>
                    <w:rPr>
                      <w:sz w:val="18"/>
                      <w:szCs w:val="18"/>
                    </w:rPr>
                    <w:t>Poor condition but archaeologically intact</w:t>
                  </w:r>
                </w:p>
              </w:tc>
            </w:tr>
            <w:tr w:rsidR="003B683D" w:rsidRPr="001B5BF1" w14:paraId="4ADF38DF" w14:textId="77777777" w:rsidTr="001B5BF1">
              <w:tc>
                <w:tcPr>
                  <w:tcW w:w="2163" w:type="dxa"/>
                </w:tcPr>
                <w:p w14:paraId="6E70B727" w14:textId="268C901F" w:rsidR="003B683D" w:rsidRPr="001B5BF1" w:rsidRDefault="003B683D" w:rsidP="003B683D">
                  <w:pPr>
                    <w:rPr>
                      <w:sz w:val="18"/>
                      <w:szCs w:val="18"/>
                    </w:rPr>
                  </w:pPr>
                  <w:r>
                    <w:rPr>
                      <w:sz w:val="18"/>
                      <w:szCs w:val="18"/>
                    </w:rPr>
                    <w:t>H7824-0080</w:t>
                  </w:r>
                </w:p>
              </w:tc>
              <w:tc>
                <w:tcPr>
                  <w:tcW w:w="2163" w:type="dxa"/>
                </w:tcPr>
                <w:p w14:paraId="752F39BE" w14:textId="22976538" w:rsidR="003B683D" w:rsidRPr="001B5BF1" w:rsidRDefault="003B683D" w:rsidP="003B683D">
                  <w:pPr>
                    <w:rPr>
                      <w:sz w:val="18"/>
                      <w:szCs w:val="18"/>
                    </w:rPr>
                  </w:pPr>
                  <w:r>
                    <w:rPr>
                      <w:sz w:val="18"/>
                      <w:szCs w:val="18"/>
                    </w:rPr>
                    <w:t>Site 18 Central Ellesmere Pit Cyanide Vats</w:t>
                  </w:r>
                </w:p>
              </w:tc>
              <w:tc>
                <w:tcPr>
                  <w:tcW w:w="2164" w:type="dxa"/>
                </w:tcPr>
                <w:p w14:paraId="2FC7217D" w14:textId="2DF52070" w:rsidR="003B683D" w:rsidRPr="001B5BF1" w:rsidRDefault="003B683D" w:rsidP="003B683D">
                  <w:pPr>
                    <w:rPr>
                      <w:sz w:val="18"/>
                      <w:szCs w:val="18"/>
                    </w:rPr>
                  </w:pPr>
                  <w:r w:rsidRPr="00720F51">
                    <w:rPr>
                      <w:sz w:val="18"/>
                      <w:szCs w:val="18"/>
                    </w:rPr>
                    <w:t>Archaeological Site</w:t>
                  </w:r>
                </w:p>
              </w:tc>
              <w:tc>
                <w:tcPr>
                  <w:tcW w:w="2164" w:type="dxa"/>
                </w:tcPr>
                <w:p w14:paraId="055C8ECE" w14:textId="0F8C2ACB" w:rsidR="003B683D" w:rsidRPr="001B5BF1" w:rsidRDefault="003B683D" w:rsidP="003B683D">
                  <w:pPr>
                    <w:rPr>
                      <w:sz w:val="18"/>
                      <w:szCs w:val="18"/>
                    </w:rPr>
                  </w:pPr>
                  <w:r>
                    <w:rPr>
                      <w:sz w:val="18"/>
                      <w:szCs w:val="18"/>
                    </w:rPr>
                    <w:t xml:space="preserve">Possibly subject to salvage for 1996 EES and removed </w:t>
                  </w:r>
                </w:p>
              </w:tc>
            </w:tr>
            <w:tr w:rsidR="003B683D" w:rsidRPr="001B5BF1" w14:paraId="7FED4B94" w14:textId="77777777" w:rsidTr="001B5BF1">
              <w:tc>
                <w:tcPr>
                  <w:tcW w:w="2163" w:type="dxa"/>
                </w:tcPr>
                <w:p w14:paraId="6DEC6FBD" w14:textId="7D131AC7" w:rsidR="003B683D" w:rsidRPr="001B5BF1" w:rsidRDefault="003B683D" w:rsidP="003B683D">
                  <w:pPr>
                    <w:rPr>
                      <w:sz w:val="18"/>
                      <w:szCs w:val="18"/>
                    </w:rPr>
                  </w:pPr>
                  <w:r>
                    <w:rPr>
                      <w:sz w:val="18"/>
                      <w:szCs w:val="18"/>
                    </w:rPr>
                    <w:t>H7724-0610</w:t>
                  </w:r>
                </w:p>
              </w:tc>
              <w:tc>
                <w:tcPr>
                  <w:tcW w:w="2163" w:type="dxa"/>
                </w:tcPr>
                <w:p w14:paraId="22879A53" w14:textId="53A0F95C" w:rsidR="003B683D" w:rsidRPr="001B5BF1" w:rsidRDefault="003B683D" w:rsidP="003B683D">
                  <w:pPr>
                    <w:rPr>
                      <w:sz w:val="18"/>
                      <w:szCs w:val="18"/>
                    </w:rPr>
                  </w:pPr>
                  <w:r>
                    <w:rPr>
                      <w:sz w:val="18"/>
                      <w:szCs w:val="18"/>
                    </w:rPr>
                    <w:t>Adams House</w:t>
                  </w:r>
                </w:p>
              </w:tc>
              <w:tc>
                <w:tcPr>
                  <w:tcW w:w="2164" w:type="dxa"/>
                </w:tcPr>
                <w:p w14:paraId="473834F3" w14:textId="1650BE13" w:rsidR="003B683D" w:rsidRPr="001B5BF1" w:rsidRDefault="003B683D" w:rsidP="003B683D">
                  <w:pPr>
                    <w:rPr>
                      <w:sz w:val="18"/>
                      <w:szCs w:val="18"/>
                    </w:rPr>
                  </w:pPr>
                  <w:r w:rsidRPr="00720F51">
                    <w:rPr>
                      <w:sz w:val="18"/>
                      <w:szCs w:val="18"/>
                    </w:rPr>
                    <w:t>Archaeological Site</w:t>
                  </w:r>
                </w:p>
              </w:tc>
              <w:tc>
                <w:tcPr>
                  <w:tcW w:w="2164" w:type="dxa"/>
                </w:tcPr>
                <w:p w14:paraId="52541D1A" w14:textId="160E295F" w:rsidR="003B683D" w:rsidRPr="001B5BF1" w:rsidRDefault="003B683D" w:rsidP="003B683D">
                  <w:pPr>
                    <w:rPr>
                      <w:sz w:val="18"/>
                      <w:szCs w:val="18"/>
                    </w:rPr>
                  </w:pPr>
                  <w:r>
                    <w:rPr>
                      <w:sz w:val="18"/>
                      <w:szCs w:val="18"/>
                    </w:rPr>
                    <w:t>Poor condition but archaeologically intact</w:t>
                  </w:r>
                </w:p>
              </w:tc>
            </w:tr>
            <w:tr w:rsidR="003B683D" w:rsidRPr="001B5BF1" w14:paraId="6CFBADB2" w14:textId="77777777" w:rsidTr="001B5BF1">
              <w:tc>
                <w:tcPr>
                  <w:tcW w:w="2163" w:type="dxa"/>
                </w:tcPr>
                <w:p w14:paraId="11D881A4" w14:textId="4B4F9C79" w:rsidR="003B683D" w:rsidRPr="001B5BF1" w:rsidRDefault="003B683D" w:rsidP="003B683D">
                  <w:pPr>
                    <w:rPr>
                      <w:sz w:val="18"/>
                      <w:szCs w:val="18"/>
                    </w:rPr>
                  </w:pPr>
                  <w:r>
                    <w:rPr>
                      <w:sz w:val="18"/>
                      <w:szCs w:val="18"/>
                    </w:rPr>
                    <w:t>H7824-0075</w:t>
                  </w:r>
                </w:p>
              </w:tc>
              <w:tc>
                <w:tcPr>
                  <w:tcW w:w="2163" w:type="dxa"/>
                </w:tcPr>
                <w:p w14:paraId="39F234FD" w14:textId="74A910F3" w:rsidR="003B683D" w:rsidRPr="001B5BF1" w:rsidRDefault="003B683D" w:rsidP="003B683D">
                  <w:pPr>
                    <w:rPr>
                      <w:sz w:val="18"/>
                      <w:szCs w:val="18"/>
                    </w:rPr>
                  </w:pPr>
                  <w:r>
                    <w:rPr>
                      <w:sz w:val="18"/>
                      <w:szCs w:val="18"/>
                    </w:rPr>
                    <w:t>Daley &amp; Westons Mine</w:t>
                  </w:r>
                </w:p>
              </w:tc>
              <w:tc>
                <w:tcPr>
                  <w:tcW w:w="2164" w:type="dxa"/>
                </w:tcPr>
                <w:p w14:paraId="1BE7A188" w14:textId="52158561" w:rsidR="003B683D" w:rsidRPr="001B5BF1" w:rsidRDefault="003B683D" w:rsidP="003B683D">
                  <w:pPr>
                    <w:rPr>
                      <w:sz w:val="18"/>
                      <w:szCs w:val="18"/>
                    </w:rPr>
                  </w:pPr>
                  <w:r w:rsidRPr="00720F51">
                    <w:rPr>
                      <w:sz w:val="18"/>
                      <w:szCs w:val="18"/>
                    </w:rPr>
                    <w:t>Archaeological Site</w:t>
                  </w:r>
                </w:p>
              </w:tc>
              <w:tc>
                <w:tcPr>
                  <w:tcW w:w="2164" w:type="dxa"/>
                </w:tcPr>
                <w:p w14:paraId="202CAD28" w14:textId="75493885" w:rsidR="003B683D" w:rsidRPr="001B5BF1" w:rsidRDefault="003B683D" w:rsidP="003B683D">
                  <w:pPr>
                    <w:rPr>
                      <w:sz w:val="18"/>
                      <w:szCs w:val="18"/>
                    </w:rPr>
                  </w:pPr>
                  <w:r>
                    <w:rPr>
                      <w:sz w:val="18"/>
                      <w:szCs w:val="18"/>
                    </w:rPr>
                    <w:t>Appears to have been removed</w:t>
                  </w:r>
                </w:p>
              </w:tc>
            </w:tr>
            <w:tr w:rsidR="003B683D" w:rsidRPr="001B5BF1" w14:paraId="7F461CE1" w14:textId="77777777" w:rsidTr="001B5BF1">
              <w:tc>
                <w:tcPr>
                  <w:tcW w:w="2163" w:type="dxa"/>
                </w:tcPr>
                <w:p w14:paraId="4EBD62F9" w14:textId="5E9E4EE1" w:rsidR="003B683D" w:rsidRPr="001B5BF1" w:rsidRDefault="003B683D" w:rsidP="003B683D">
                  <w:pPr>
                    <w:rPr>
                      <w:sz w:val="18"/>
                      <w:szCs w:val="18"/>
                    </w:rPr>
                  </w:pPr>
                  <w:r>
                    <w:rPr>
                      <w:sz w:val="18"/>
                      <w:szCs w:val="18"/>
                    </w:rPr>
                    <w:t>H7824-0076</w:t>
                  </w:r>
                </w:p>
              </w:tc>
              <w:tc>
                <w:tcPr>
                  <w:tcW w:w="2163" w:type="dxa"/>
                </w:tcPr>
                <w:p w14:paraId="528AD47B" w14:textId="3E0E43DA" w:rsidR="003B683D" w:rsidRPr="001B5BF1" w:rsidRDefault="003B683D" w:rsidP="003B683D">
                  <w:pPr>
                    <w:rPr>
                      <w:sz w:val="18"/>
                      <w:szCs w:val="18"/>
                    </w:rPr>
                  </w:pPr>
                  <w:r>
                    <w:rPr>
                      <w:sz w:val="18"/>
                      <w:szCs w:val="18"/>
                    </w:rPr>
                    <w:t>Daleys Hill Battery &amp; Cyanide Works</w:t>
                  </w:r>
                </w:p>
              </w:tc>
              <w:tc>
                <w:tcPr>
                  <w:tcW w:w="2164" w:type="dxa"/>
                </w:tcPr>
                <w:p w14:paraId="33064D59" w14:textId="7885D672" w:rsidR="003B683D" w:rsidRPr="00720F51" w:rsidRDefault="003B683D" w:rsidP="003B683D">
                  <w:pPr>
                    <w:rPr>
                      <w:sz w:val="18"/>
                      <w:szCs w:val="18"/>
                    </w:rPr>
                  </w:pPr>
                  <w:r>
                    <w:rPr>
                      <w:sz w:val="18"/>
                      <w:szCs w:val="18"/>
                    </w:rPr>
                    <w:t>Archaeological Site</w:t>
                  </w:r>
                </w:p>
              </w:tc>
              <w:tc>
                <w:tcPr>
                  <w:tcW w:w="2164" w:type="dxa"/>
                </w:tcPr>
                <w:p w14:paraId="13D220EF" w14:textId="318B5375" w:rsidR="003B683D" w:rsidRPr="001B5BF1" w:rsidRDefault="003B683D" w:rsidP="003B683D">
                  <w:pPr>
                    <w:rPr>
                      <w:sz w:val="18"/>
                      <w:szCs w:val="18"/>
                    </w:rPr>
                  </w:pPr>
                  <w:r>
                    <w:rPr>
                      <w:sz w:val="18"/>
                      <w:szCs w:val="18"/>
                    </w:rPr>
                    <w:t xml:space="preserve">Possibly subject to salvage for 1996 EES and removed </w:t>
                  </w:r>
                </w:p>
              </w:tc>
            </w:tr>
            <w:tr w:rsidR="003B683D" w:rsidRPr="001B5BF1" w14:paraId="68CD758D" w14:textId="77777777" w:rsidTr="001B5BF1">
              <w:tc>
                <w:tcPr>
                  <w:tcW w:w="2163" w:type="dxa"/>
                </w:tcPr>
                <w:p w14:paraId="14D21E25" w14:textId="0B308239" w:rsidR="003B683D" w:rsidRPr="001B5BF1" w:rsidRDefault="003B683D" w:rsidP="003B683D">
                  <w:pPr>
                    <w:rPr>
                      <w:sz w:val="18"/>
                      <w:szCs w:val="18"/>
                    </w:rPr>
                  </w:pPr>
                  <w:r>
                    <w:rPr>
                      <w:sz w:val="18"/>
                      <w:szCs w:val="18"/>
                    </w:rPr>
                    <w:t>H7824-0079</w:t>
                  </w:r>
                </w:p>
              </w:tc>
              <w:tc>
                <w:tcPr>
                  <w:tcW w:w="2163" w:type="dxa"/>
                </w:tcPr>
                <w:p w14:paraId="5BDB3433" w14:textId="3B0AD80D" w:rsidR="003B683D" w:rsidRPr="001B5BF1" w:rsidRDefault="003B683D" w:rsidP="003B683D">
                  <w:pPr>
                    <w:rPr>
                      <w:sz w:val="18"/>
                      <w:szCs w:val="18"/>
                    </w:rPr>
                  </w:pPr>
                  <w:r>
                    <w:rPr>
                      <w:sz w:val="18"/>
                      <w:szCs w:val="18"/>
                    </w:rPr>
                    <w:t>Mine Foundations Site 21</w:t>
                  </w:r>
                </w:p>
              </w:tc>
              <w:tc>
                <w:tcPr>
                  <w:tcW w:w="2164" w:type="dxa"/>
                </w:tcPr>
                <w:p w14:paraId="036E82AA" w14:textId="7105C144" w:rsidR="003B683D" w:rsidRPr="00720F51" w:rsidRDefault="003B683D" w:rsidP="003B683D">
                  <w:pPr>
                    <w:rPr>
                      <w:sz w:val="18"/>
                      <w:szCs w:val="18"/>
                    </w:rPr>
                  </w:pPr>
                  <w:r>
                    <w:rPr>
                      <w:sz w:val="18"/>
                      <w:szCs w:val="18"/>
                    </w:rPr>
                    <w:t>Archaeological Site</w:t>
                  </w:r>
                </w:p>
              </w:tc>
              <w:tc>
                <w:tcPr>
                  <w:tcW w:w="2164" w:type="dxa"/>
                </w:tcPr>
                <w:p w14:paraId="41976A15" w14:textId="2B2D407E" w:rsidR="003B683D" w:rsidRPr="001B5BF1" w:rsidRDefault="003B683D" w:rsidP="003B683D">
                  <w:pPr>
                    <w:rPr>
                      <w:sz w:val="18"/>
                      <w:szCs w:val="18"/>
                    </w:rPr>
                  </w:pPr>
                  <w:r>
                    <w:rPr>
                      <w:sz w:val="18"/>
                      <w:szCs w:val="18"/>
                    </w:rPr>
                    <w:t xml:space="preserve">Possibly subject to salvage for 1996 EES and removed </w:t>
                  </w:r>
                </w:p>
              </w:tc>
            </w:tr>
            <w:tr w:rsidR="003B683D" w:rsidRPr="001B5BF1" w14:paraId="10726CA1" w14:textId="77777777" w:rsidTr="001B5BF1">
              <w:tc>
                <w:tcPr>
                  <w:tcW w:w="2163" w:type="dxa"/>
                </w:tcPr>
                <w:p w14:paraId="2DED38F0" w14:textId="3E5D61EA" w:rsidR="003B683D" w:rsidRPr="001B5BF1" w:rsidRDefault="003B683D" w:rsidP="003B683D">
                  <w:pPr>
                    <w:rPr>
                      <w:sz w:val="18"/>
                      <w:szCs w:val="18"/>
                    </w:rPr>
                  </w:pPr>
                  <w:r>
                    <w:rPr>
                      <w:sz w:val="18"/>
                      <w:szCs w:val="18"/>
                    </w:rPr>
                    <w:t>H7724-0272</w:t>
                  </w:r>
                </w:p>
              </w:tc>
              <w:tc>
                <w:tcPr>
                  <w:tcW w:w="2163" w:type="dxa"/>
                </w:tcPr>
                <w:p w14:paraId="00AE2343" w14:textId="41049937" w:rsidR="003B683D" w:rsidRPr="001B5BF1" w:rsidRDefault="003B683D" w:rsidP="003B683D">
                  <w:pPr>
                    <w:rPr>
                      <w:sz w:val="18"/>
                      <w:szCs w:val="18"/>
                    </w:rPr>
                  </w:pPr>
                  <w:r>
                    <w:rPr>
                      <w:sz w:val="18"/>
                      <w:szCs w:val="18"/>
                    </w:rPr>
                    <w:t>Gold Cyanide Works</w:t>
                  </w:r>
                </w:p>
              </w:tc>
              <w:tc>
                <w:tcPr>
                  <w:tcW w:w="2164" w:type="dxa"/>
                </w:tcPr>
                <w:p w14:paraId="338B6D2D" w14:textId="5863AD7F" w:rsidR="003B683D" w:rsidRPr="00720F51" w:rsidRDefault="003B683D" w:rsidP="003B683D">
                  <w:pPr>
                    <w:rPr>
                      <w:sz w:val="18"/>
                      <w:szCs w:val="18"/>
                    </w:rPr>
                  </w:pPr>
                  <w:r>
                    <w:rPr>
                      <w:sz w:val="18"/>
                      <w:szCs w:val="18"/>
                    </w:rPr>
                    <w:t>Archaeological Site</w:t>
                  </w:r>
                </w:p>
              </w:tc>
              <w:tc>
                <w:tcPr>
                  <w:tcW w:w="2164" w:type="dxa"/>
                </w:tcPr>
                <w:p w14:paraId="06E814CB" w14:textId="09C65C06" w:rsidR="003B683D" w:rsidRPr="001B5BF1" w:rsidRDefault="003B683D" w:rsidP="003B683D">
                  <w:pPr>
                    <w:rPr>
                      <w:sz w:val="18"/>
                      <w:szCs w:val="18"/>
                    </w:rPr>
                  </w:pPr>
                  <w:r>
                    <w:rPr>
                      <w:sz w:val="18"/>
                      <w:szCs w:val="18"/>
                    </w:rPr>
                    <w:t>Outside MIN5404</w:t>
                  </w:r>
                </w:p>
              </w:tc>
            </w:tr>
            <w:tr w:rsidR="003B683D" w:rsidRPr="001B5BF1" w14:paraId="791E81F7" w14:textId="77777777" w:rsidTr="001B5BF1">
              <w:tc>
                <w:tcPr>
                  <w:tcW w:w="2163" w:type="dxa"/>
                </w:tcPr>
                <w:p w14:paraId="5D7DFE7A" w14:textId="07C11869" w:rsidR="003B683D" w:rsidRDefault="003B683D" w:rsidP="003B683D">
                  <w:pPr>
                    <w:rPr>
                      <w:sz w:val="18"/>
                      <w:szCs w:val="18"/>
                    </w:rPr>
                  </w:pPr>
                  <w:r>
                    <w:rPr>
                      <w:sz w:val="18"/>
                      <w:szCs w:val="18"/>
                    </w:rPr>
                    <w:t>H7724-0269</w:t>
                  </w:r>
                </w:p>
              </w:tc>
              <w:tc>
                <w:tcPr>
                  <w:tcW w:w="2163" w:type="dxa"/>
                </w:tcPr>
                <w:p w14:paraId="459887C7" w14:textId="0A2ECEBC" w:rsidR="003B683D" w:rsidRDefault="003B683D" w:rsidP="003B683D">
                  <w:pPr>
                    <w:rPr>
                      <w:sz w:val="18"/>
                      <w:szCs w:val="18"/>
                    </w:rPr>
                  </w:pPr>
                  <w:r>
                    <w:rPr>
                      <w:sz w:val="18"/>
                      <w:szCs w:val="18"/>
                    </w:rPr>
                    <w:t>St Andrews Church of England Site</w:t>
                  </w:r>
                </w:p>
              </w:tc>
              <w:tc>
                <w:tcPr>
                  <w:tcW w:w="2164" w:type="dxa"/>
                </w:tcPr>
                <w:p w14:paraId="079DC7FF" w14:textId="051EF2A0" w:rsidR="003B683D" w:rsidRDefault="003B683D" w:rsidP="003B683D">
                  <w:pPr>
                    <w:rPr>
                      <w:sz w:val="18"/>
                      <w:szCs w:val="18"/>
                    </w:rPr>
                  </w:pPr>
                  <w:r>
                    <w:rPr>
                      <w:sz w:val="18"/>
                      <w:szCs w:val="18"/>
                    </w:rPr>
                    <w:t>Archaeological Site</w:t>
                  </w:r>
                </w:p>
              </w:tc>
              <w:tc>
                <w:tcPr>
                  <w:tcW w:w="2164" w:type="dxa"/>
                </w:tcPr>
                <w:p w14:paraId="4B0E27ED" w14:textId="03BCF9A2" w:rsidR="003B683D" w:rsidRDefault="003B683D" w:rsidP="003B683D">
                  <w:pPr>
                    <w:rPr>
                      <w:sz w:val="18"/>
                      <w:szCs w:val="18"/>
                    </w:rPr>
                  </w:pPr>
                  <w:r>
                    <w:rPr>
                      <w:sz w:val="18"/>
                      <w:szCs w:val="18"/>
                    </w:rPr>
                    <w:t>Outside MIN5404</w:t>
                  </w:r>
                </w:p>
              </w:tc>
            </w:tr>
            <w:tr w:rsidR="003B683D" w:rsidRPr="001B5BF1" w14:paraId="2CC9AC0B" w14:textId="77777777" w:rsidTr="001B5BF1">
              <w:tc>
                <w:tcPr>
                  <w:tcW w:w="2163" w:type="dxa"/>
                </w:tcPr>
                <w:p w14:paraId="7A14E0F6" w14:textId="3FB1C3E7" w:rsidR="003B683D" w:rsidRDefault="003B683D" w:rsidP="003B683D">
                  <w:pPr>
                    <w:rPr>
                      <w:sz w:val="18"/>
                      <w:szCs w:val="18"/>
                    </w:rPr>
                  </w:pPr>
                  <w:r>
                    <w:rPr>
                      <w:sz w:val="18"/>
                      <w:szCs w:val="18"/>
                    </w:rPr>
                    <w:t>H7824-0074</w:t>
                  </w:r>
                </w:p>
              </w:tc>
              <w:tc>
                <w:tcPr>
                  <w:tcW w:w="2163" w:type="dxa"/>
                </w:tcPr>
                <w:p w14:paraId="0E074823" w14:textId="304F4199" w:rsidR="003B683D" w:rsidRDefault="003B683D" w:rsidP="003B683D">
                  <w:pPr>
                    <w:rPr>
                      <w:sz w:val="18"/>
                      <w:szCs w:val="18"/>
                    </w:rPr>
                  </w:pPr>
                  <w:r>
                    <w:rPr>
                      <w:sz w:val="18"/>
                      <w:szCs w:val="18"/>
                    </w:rPr>
                    <w:t>Riley &amp; Fitzpatrick Cyanide Works</w:t>
                  </w:r>
                </w:p>
              </w:tc>
              <w:tc>
                <w:tcPr>
                  <w:tcW w:w="2164" w:type="dxa"/>
                </w:tcPr>
                <w:p w14:paraId="4867297A" w14:textId="2932A594" w:rsidR="003B683D" w:rsidRPr="003B683D" w:rsidRDefault="003B683D" w:rsidP="003B683D">
                  <w:pPr>
                    <w:rPr>
                      <w:sz w:val="18"/>
                      <w:szCs w:val="18"/>
                    </w:rPr>
                  </w:pPr>
                  <w:r w:rsidRPr="003B683D">
                    <w:rPr>
                      <w:sz w:val="18"/>
                      <w:szCs w:val="18"/>
                    </w:rPr>
                    <w:t>Archaeological Site</w:t>
                  </w:r>
                </w:p>
              </w:tc>
              <w:tc>
                <w:tcPr>
                  <w:tcW w:w="2164" w:type="dxa"/>
                </w:tcPr>
                <w:p w14:paraId="38AF0117" w14:textId="5C30F286" w:rsidR="003B683D" w:rsidRPr="003B683D" w:rsidRDefault="003B683D" w:rsidP="003B683D">
                  <w:pPr>
                    <w:rPr>
                      <w:sz w:val="18"/>
                      <w:szCs w:val="18"/>
                    </w:rPr>
                  </w:pPr>
                  <w:r w:rsidRPr="002973C8">
                    <w:rPr>
                      <w:sz w:val="18"/>
                      <w:szCs w:val="18"/>
                    </w:rPr>
                    <w:t>Cyanide tanks, mounded tailings evident</w:t>
                  </w:r>
                </w:p>
              </w:tc>
            </w:tr>
            <w:tr w:rsidR="003B683D" w:rsidRPr="001B5BF1" w14:paraId="56F65EFA" w14:textId="77777777" w:rsidTr="001B5BF1">
              <w:tc>
                <w:tcPr>
                  <w:tcW w:w="2163" w:type="dxa"/>
                </w:tcPr>
                <w:p w14:paraId="3E660EEE" w14:textId="77777777" w:rsidR="003B683D" w:rsidRDefault="003B683D" w:rsidP="003B683D">
                  <w:pPr>
                    <w:rPr>
                      <w:sz w:val="18"/>
                      <w:szCs w:val="18"/>
                    </w:rPr>
                  </w:pPr>
                  <w:r>
                    <w:rPr>
                      <w:sz w:val="18"/>
                      <w:szCs w:val="18"/>
                    </w:rPr>
                    <w:t xml:space="preserve">H0304 </w:t>
                  </w:r>
                </w:p>
                <w:p w14:paraId="4F957C36" w14:textId="45E93545" w:rsidR="003B683D" w:rsidRDefault="003B683D" w:rsidP="003B683D">
                  <w:pPr>
                    <w:rPr>
                      <w:sz w:val="18"/>
                      <w:szCs w:val="18"/>
                    </w:rPr>
                  </w:pPr>
                  <w:r>
                    <w:rPr>
                      <w:sz w:val="18"/>
                      <w:szCs w:val="18"/>
                    </w:rPr>
                    <w:t>(Greater Bendigo HO424)</w:t>
                  </w:r>
                </w:p>
              </w:tc>
              <w:tc>
                <w:tcPr>
                  <w:tcW w:w="2163" w:type="dxa"/>
                </w:tcPr>
                <w:p w14:paraId="399EA5A3" w14:textId="77777777" w:rsidR="003B683D" w:rsidRDefault="003B683D" w:rsidP="003B683D">
                  <w:pPr>
                    <w:rPr>
                      <w:sz w:val="18"/>
                      <w:szCs w:val="18"/>
                    </w:rPr>
                  </w:pPr>
                  <w:r>
                    <w:rPr>
                      <w:sz w:val="18"/>
                      <w:szCs w:val="18"/>
                    </w:rPr>
                    <w:t>1060 Axedale Road</w:t>
                  </w:r>
                </w:p>
                <w:p w14:paraId="34CAFA89" w14:textId="2B374171" w:rsidR="003B683D" w:rsidRDefault="003B683D" w:rsidP="003B683D">
                  <w:pPr>
                    <w:rPr>
                      <w:sz w:val="18"/>
                      <w:szCs w:val="18"/>
                    </w:rPr>
                  </w:pPr>
                  <w:r>
                    <w:rPr>
                      <w:sz w:val="18"/>
                      <w:szCs w:val="18"/>
                    </w:rPr>
                    <w:t>Adelaide Vale Homestead and Outbuildings</w:t>
                  </w:r>
                </w:p>
              </w:tc>
              <w:tc>
                <w:tcPr>
                  <w:tcW w:w="2164" w:type="dxa"/>
                </w:tcPr>
                <w:p w14:paraId="69FA2838" w14:textId="7BB5E033" w:rsidR="003B683D" w:rsidRPr="003B683D" w:rsidRDefault="003B683D" w:rsidP="003B683D">
                  <w:pPr>
                    <w:rPr>
                      <w:sz w:val="18"/>
                      <w:szCs w:val="18"/>
                    </w:rPr>
                  </w:pPr>
                  <w:r w:rsidRPr="003B683D">
                    <w:rPr>
                      <w:sz w:val="18"/>
                      <w:szCs w:val="18"/>
                    </w:rPr>
                    <w:t>Built Heritage (Domestic)</w:t>
                  </w:r>
                </w:p>
              </w:tc>
              <w:tc>
                <w:tcPr>
                  <w:tcW w:w="2164" w:type="dxa"/>
                </w:tcPr>
                <w:p w14:paraId="3CE5CD00" w14:textId="1ABE6BB8" w:rsidR="003B683D" w:rsidRPr="003B683D" w:rsidRDefault="003B683D" w:rsidP="003B683D">
                  <w:pPr>
                    <w:rPr>
                      <w:sz w:val="18"/>
                      <w:szCs w:val="18"/>
                    </w:rPr>
                  </w:pPr>
                  <w:r w:rsidRPr="003B683D">
                    <w:rPr>
                      <w:sz w:val="18"/>
                      <w:szCs w:val="18"/>
                    </w:rPr>
                    <w:t>Outside MIN5404</w:t>
                  </w:r>
                </w:p>
              </w:tc>
            </w:tr>
          </w:tbl>
          <w:p w14:paraId="5A50AD23" w14:textId="196409B4" w:rsidR="001B5BF1" w:rsidRPr="002973C8" w:rsidRDefault="001B5BF1">
            <w:pPr>
              <w:rPr>
                <w:b/>
                <w:bCs/>
              </w:rPr>
            </w:pPr>
          </w:p>
        </w:tc>
      </w:tr>
      <w:tr w:rsidR="001D3030" w14:paraId="4D82FD94" w14:textId="77777777" w:rsidTr="002920C7">
        <w:tc>
          <w:tcPr>
            <w:tcW w:w="8880" w:type="dxa"/>
          </w:tcPr>
          <w:p w14:paraId="667DF8EE" w14:textId="60B86E94" w:rsidR="001D3030" w:rsidRPr="009C7678" w:rsidRDefault="001D3030">
            <w:pPr>
              <w:rPr>
                <w:b/>
                <w:i/>
              </w:rPr>
            </w:pPr>
            <w:r w:rsidRPr="009C7678">
              <w:rPr>
                <w:b/>
                <w:i/>
              </w:rPr>
              <w:lastRenderedPageBreak/>
              <w:t xml:space="preserve">Landscape and visual </w:t>
            </w:r>
            <w:r w:rsidR="00CB736D">
              <w:rPr>
                <w:b/>
                <w:i/>
              </w:rPr>
              <w:t>amenity</w:t>
            </w:r>
          </w:p>
          <w:p w14:paraId="616D58CA" w14:textId="4C595143" w:rsidR="00A17540" w:rsidRDefault="00346BA0">
            <w:r>
              <w:t>The topography surrounding F</w:t>
            </w:r>
            <w:r w:rsidR="006A3185">
              <w:t xml:space="preserve">osterville </w:t>
            </w:r>
            <w:r>
              <w:t>G</w:t>
            </w:r>
            <w:r w:rsidR="006A3185">
              <w:t xml:space="preserve">old </w:t>
            </w:r>
            <w:r>
              <w:t>M</w:t>
            </w:r>
            <w:r w:rsidR="006A3185">
              <w:t>ine</w:t>
            </w:r>
            <w:r>
              <w:t xml:space="preserve"> is </w:t>
            </w:r>
            <w:r w:rsidR="00882159">
              <w:t>undulating and changes by only approximately 20m over 1km in most directions</w:t>
            </w:r>
            <w:r w:rsidR="0086270F">
              <w:t>. The exception is a ridge line that runs north to south, approximately 1km from</w:t>
            </w:r>
            <w:r w:rsidR="006A3185">
              <w:t xml:space="preserve"> the </w:t>
            </w:r>
            <w:r w:rsidR="001F0417">
              <w:t>m</w:t>
            </w:r>
            <w:r w:rsidR="006A3185">
              <w:t>ine</w:t>
            </w:r>
            <w:r w:rsidR="0086270F">
              <w:t>’s southwestern boundary</w:t>
            </w:r>
            <w:r w:rsidR="00541478">
              <w:t>, whe</w:t>
            </w:r>
            <w:r w:rsidR="007F6C89">
              <w:t>re</w:t>
            </w:r>
            <w:r w:rsidR="00541478">
              <w:t xml:space="preserve"> the elevation rises from 185m at </w:t>
            </w:r>
            <w:r w:rsidR="00B1430F">
              <w:t xml:space="preserve">the mine’s </w:t>
            </w:r>
            <w:r w:rsidR="00FA3BBF">
              <w:t>boundary</w:t>
            </w:r>
            <w:r w:rsidR="00541478">
              <w:t xml:space="preserve"> to about 260m at the crest of the ridge</w:t>
            </w:r>
            <w:r w:rsidR="00FA3BBF">
              <w:t xml:space="preserve">. </w:t>
            </w:r>
            <w:r w:rsidR="007F6C89" w:rsidRPr="000B3B7E">
              <w:t xml:space="preserve">Natural surface elevations </w:t>
            </w:r>
            <w:r w:rsidR="007F6C89">
              <w:lastRenderedPageBreak/>
              <w:t xml:space="preserve">across the site </w:t>
            </w:r>
            <w:r w:rsidR="007F6C89" w:rsidRPr="000B3B7E">
              <w:t>range from 150m to 185m above sea level</w:t>
            </w:r>
            <w:r w:rsidR="007F6C89">
              <w:t xml:space="preserve">. </w:t>
            </w:r>
            <w:r w:rsidR="006310E1">
              <w:t>Elsewhere, f</w:t>
            </w:r>
            <w:r w:rsidR="00FA3BBF">
              <w:t xml:space="preserve">rom north to south and west to east, the topography varies by less than 100m in height across 10km. </w:t>
            </w:r>
          </w:p>
          <w:p w14:paraId="591166B2" w14:textId="7A3FA528" w:rsidR="008175B6" w:rsidRDefault="000B3B7E" w:rsidP="00A17540">
            <w:pPr>
              <w:rPr>
                <w:rFonts w:cs="Arial"/>
                <w:szCs w:val="18"/>
                <w:highlight w:val="yellow"/>
                <w:lang w:eastAsia="en-US"/>
              </w:rPr>
            </w:pPr>
            <w:r w:rsidRPr="000B3B7E">
              <w:t>The area contains many small productive rural farms and covers foothills and old river terraces between the Mount Sugarloaf</w:t>
            </w:r>
            <w:r>
              <w:t xml:space="preserve"> </w:t>
            </w:r>
            <w:r w:rsidRPr="000B3B7E">
              <w:t>Nature Conservation Reserve and the Campaspe River</w:t>
            </w:r>
            <w:r w:rsidR="007F6C89">
              <w:t>.</w:t>
            </w:r>
            <w:r w:rsidRPr="000B3B7E">
              <w:t xml:space="preserve"> </w:t>
            </w:r>
            <w:r w:rsidR="008175B6">
              <w:t xml:space="preserve">Wellsford State Forest is </w:t>
            </w:r>
            <w:r w:rsidR="00346A5D">
              <w:t xml:space="preserve">also </w:t>
            </w:r>
            <w:r w:rsidR="008175B6">
              <w:t>located to the west</w:t>
            </w:r>
            <w:r w:rsidR="00346A5D">
              <w:t xml:space="preserve"> to the mining lease. </w:t>
            </w:r>
          </w:p>
          <w:p w14:paraId="64B295F2" w14:textId="6A0B9F26" w:rsidR="00816B04" w:rsidRDefault="00951FB1" w:rsidP="00A17540">
            <w:pPr>
              <w:rPr>
                <w:rFonts w:cs="Arial"/>
                <w:szCs w:val="18"/>
                <w:lang w:eastAsia="en-US"/>
              </w:rPr>
            </w:pPr>
            <w:r>
              <w:rPr>
                <w:rFonts w:cs="Arial"/>
                <w:szCs w:val="18"/>
                <w:lang w:eastAsia="en-US"/>
              </w:rPr>
              <w:t>F</w:t>
            </w:r>
            <w:r w:rsidR="006A3185">
              <w:rPr>
                <w:rFonts w:cs="Arial"/>
                <w:szCs w:val="18"/>
                <w:lang w:eastAsia="en-US"/>
              </w:rPr>
              <w:t xml:space="preserve">osterville </w:t>
            </w:r>
            <w:r>
              <w:rPr>
                <w:rFonts w:cs="Arial"/>
                <w:szCs w:val="18"/>
                <w:lang w:eastAsia="en-US"/>
              </w:rPr>
              <w:t>G</w:t>
            </w:r>
            <w:r w:rsidR="006A3185">
              <w:rPr>
                <w:rFonts w:cs="Arial"/>
                <w:szCs w:val="18"/>
                <w:lang w:eastAsia="en-US"/>
              </w:rPr>
              <w:t xml:space="preserve">old </w:t>
            </w:r>
            <w:r>
              <w:rPr>
                <w:rFonts w:cs="Arial"/>
                <w:szCs w:val="18"/>
                <w:lang w:eastAsia="en-US"/>
              </w:rPr>
              <w:t>M</w:t>
            </w:r>
            <w:r w:rsidR="006A3185">
              <w:rPr>
                <w:rFonts w:cs="Arial"/>
                <w:szCs w:val="18"/>
                <w:lang w:eastAsia="en-US"/>
              </w:rPr>
              <w:t>ine</w:t>
            </w:r>
            <w:r>
              <w:rPr>
                <w:rFonts w:cs="Arial"/>
                <w:szCs w:val="18"/>
                <w:lang w:eastAsia="en-US"/>
              </w:rPr>
              <w:t xml:space="preserve"> </w:t>
            </w:r>
            <w:r w:rsidRPr="00951FB1">
              <w:rPr>
                <w:rFonts w:cs="Arial"/>
                <w:szCs w:val="18"/>
                <w:lang w:eastAsia="en-US"/>
              </w:rPr>
              <w:t xml:space="preserve">is on a mixture of private, company owned and Crown land. The private land is mainly </w:t>
            </w:r>
            <w:r>
              <w:rPr>
                <w:rFonts w:cs="Arial"/>
                <w:szCs w:val="18"/>
                <w:lang w:eastAsia="en-US"/>
              </w:rPr>
              <w:t>used</w:t>
            </w:r>
            <w:r w:rsidRPr="00951FB1">
              <w:rPr>
                <w:rFonts w:cs="Arial"/>
                <w:szCs w:val="18"/>
                <w:lang w:eastAsia="en-US"/>
              </w:rPr>
              <w:t xml:space="preserve"> </w:t>
            </w:r>
            <w:r>
              <w:rPr>
                <w:rFonts w:cs="Arial"/>
                <w:szCs w:val="18"/>
                <w:lang w:eastAsia="en-US"/>
              </w:rPr>
              <w:t xml:space="preserve">for </w:t>
            </w:r>
            <w:r w:rsidRPr="00951FB1">
              <w:rPr>
                <w:rFonts w:cs="Arial"/>
                <w:szCs w:val="18"/>
                <w:lang w:eastAsia="en-US"/>
              </w:rPr>
              <w:t>agricultural purposes, although there is an area of rural residential living to the south of the mining lease</w:t>
            </w:r>
            <w:r w:rsidR="00816B04">
              <w:rPr>
                <w:rFonts w:cs="Arial"/>
                <w:szCs w:val="18"/>
                <w:lang w:eastAsia="en-US"/>
              </w:rPr>
              <w:t>.</w:t>
            </w:r>
            <w:r w:rsidRPr="00951FB1">
              <w:rPr>
                <w:rFonts w:cs="Arial"/>
                <w:szCs w:val="18"/>
                <w:lang w:eastAsia="en-US"/>
              </w:rPr>
              <w:t xml:space="preserve"> </w:t>
            </w:r>
          </w:p>
          <w:p w14:paraId="290B7A8E" w14:textId="18EA1E71" w:rsidR="004144B7" w:rsidRDefault="00951FB1" w:rsidP="00A17540">
            <w:pPr>
              <w:rPr>
                <w:rFonts w:cs="Arial"/>
                <w:szCs w:val="18"/>
                <w:lang w:eastAsia="en-US"/>
              </w:rPr>
            </w:pPr>
            <w:r w:rsidRPr="00951FB1">
              <w:rPr>
                <w:rFonts w:cs="Arial"/>
                <w:szCs w:val="18"/>
                <w:lang w:eastAsia="en-US"/>
              </w:rPr>
              <w:t>Changes to the landscape and topography have permanently occurred within the operation due to construction of open pits, overburden waste dumps and surface tailings facilities. Both historical and current mining operations have contributed to these changes. The changes have impacted on the private property visual amenity</w:t>
            </w:r>
            <w:r w:rsidR="004144B7">
              <w:rPr>
                <w:rFonts w:cs="Arial"/>
                <w:szCs w:val="18"/>
                <w:lang w:eastAsia="en-US"/>
              </w:rPr>
              <w:t xml:space="preserve">. </w:t>
            </w:r>
          </w:p>
          <w:p w14:paraId="4961F1B8" w14:textId="0637B1B9" w:rsidR="001D3030" w:rsidRDefault="004B3F3F">
            <w:r w:rsidRPr="004B3F3F">
              <w:rPr>
                <w:rFonts w:cs="Arial"/>
                <w:szCs w:val="18"/>
                <w:lang w:eastAsia="en-US"/>
              </w:rPr>
              <w:t xml:space="preserve">There are no significant landscape overlays in the project area. </w:t>
            </w:r>
          </w:p>
        </w:tc>
      </w:tr>
      <w:tr w:rsidR="001D3030" w14:paraId="553B2CB2" w14:textId="77777777" w:rsidTr="002920C7">
        <w:tc>
          <w:tcPr>
            <w:tcW w:w="8880" w:type="dxa"/>
          </w:tcPr>
          <w:p w14:paraId="6753C64B" w14:textId="77777777" w:rsidR="001D3030" w:rsidRPr="009C7678" w:rsidRDefault="000311D2">
            <w:pPr>
              <w:rPr>
                <w:b/>
                <w:i/>
              </w:rPr>
            </w:pPr>
            <w:r w:rsidRPr="009C7678">
              <w:rPr>
                <w:b/>
                <w:i/>
              </w:rPr>
              <w:lastRenderedPageBreak/>
              <w:t xml:space="preserve">Air quality </w:t>
            </w:r>
          </w:p>
          <w:p w14:paraId="17EDCEAA" w14:textId="28E831DE" w:rsidR="00437830" w:rsidRDefault="00EE427E">
            <w:r>
              <w:t>The relatively low population density in the area</w:t>
            </w:r>
            <w:r w:rsidR="009D5BCC">
              <w:t xml:space="preserve"> and lack of industrial activities other than F</w:t>
            </w:r>
            <w:r w:rsidR="008E0623">
              <w:t xml:space="preserve">osterville </w:t>
            </w:r>
            <w:r w:rsidR="009D5BCC">
              <w:t>G</w:t>
            </w:r>
            <w:r w:rsidR="008E0623">
              <w:t xml:space="preserve">old </w:t>
            </w:r>
            <w:r w:rsidR="009D5BCC">
              <w:t>M</w:t>
            </w:r>
            <w:r w:rsidR="008E0623">
              <w:t>ine</w:t>
            </w:r>
            <w:r w:rsidR="009D5BCC">
              <w:t xml:space="preserve">, </w:t>
            </w:r>
            <w:r w:rsidR="00437830">
              <w:t xml:space="preserve">the neighbouring </w:t>
            </w:r>
            <w:r w:rsidR="009D5BCC">
              <w:t>Ax</w:t>
            </w:r>
            <w:r w:rsidR="00CB16DB">
              <w:t>e</w:t>
            </w:r>
            <w:r w:rsidR="009D5BCC">
              <w:t xml:space="preserve">dale Quarry and </w:t>
            </w:r>
            <w:r w:rsidR="00AD62EE">
              <w:t>farming activities,</w:t>
            </w:r>
            <w:r w:rsidR="00CB16DB">
              <w:t xml:space="preserve"> m</w:t>
            </w:r>
            <w:r w:rsidR="00AD62EE">
              <w:t>ean that air quality is not expected to be impacted significantly by other emissions sources, such as traffic, domestic wood b</w:t>
            </w:r>
            <w:r w:rsidR="00CB16DB">
              <w:t>ur</w:t>
            </w:r>
            <w:r w:rsidR="00AD62EE">
              <w:t>ning or ind</w:t>
            </w:r>
            <w:r w:rsidR="00CB16DB">
              <w:t>ust</w:t>
            </w:r>
            <w:r w:rsidR="00AD62EE">
              <w:t xml:space="preserve">ry. </w:t>
            </w:r>
            <w:r w:rsidR="00CB16DB">
              <w:t xml:space="preserve">The most significant source of particulates in the area is likely to </w:t>
            </w:r>
            <w:r w:rsidR="00E13669">
              <w:t xml:space="preserve">be </w:t>
            </w:r>
            <w:r w:rsidR="00CB16DB">
              <w:t xml:space="preserve">from </w:t>
            </w:r>
            <w:r w:rsidR="005227FC">
              <w:t xml:space="preserve">Fosterville Gold Mine </w:t>
            </w:r>
            <w:r w:rsidR="00CB16DB">
              <w:t>and to a lesser extent Axedale Quarry (</w:t>
            </w:r>
            <w:r w:rsidR="00D66224">
              <w:t>approx.</w:t>
            </w:r>
            <w:r w:rsidR="00CB16DB">
              <w:t xml:space="preserve"> 5km southeast of </w:t>
            </w:r>
            <w:r w:rsidR="008E0623">
              <w:t xml:space="preserve">the </w:t>
            </w:r>
            <w:r w:rsidR="00664B18">
              <w:t>m</w:t>
            </w:r>
            <w:r w:rsidR="008E0623">
              <w:t>ine</w:t>
            </w:r>
            <w:r w:rsidR="00CB16DB">
              <w:t>).</w:t>
            </w:r>
          </w:p>
          <w:p w14:paraId="55932399" w14:textId="6ECDEC3C" w:rsidR="00993182" w:rsidRDefault="00D558B2">
            <w:r>
              <w:t xml:space="preserve">The key </w:t>
            </w:r>
            <w:r w:rsidR="00EF774C">
              <w:t>air</w:t>
            </w:r>
            <w:r>
              <w:t xml:space="preserve"> emissions sources at </w:t>
            </w:r>
            <w:r w:rsidR="008E0623">
              <w:t xml:space="preserve">the </w:t>
            </w:r>
            <w:r w:rsidR="00664B18">
              <w:t>m</w:t>
            </w:r>
            <w:r w:rsidR="008E0623">
              <w:t>ine</w:t>
            </w:r>
            <w:r>
              <w:t xml:space="preserve"> are from operations (grader, loading trucks, staking dry tailings, bulldozing waste, wheel generated dust and drilling)</w:t>
            </w:r>
            <w:r w:rsidR="00EC79AC">
              <w:t xml:space="preserve">, crushing and wind erosion (of the Ellesmere saddle, waste rock pit, ROM pad, TSFs and </w:t>
            </w:r>
            <w:r w:rsidR="00280786">
              <w:t>CIL tailings).</w:t>
            </w:r>
          </w:p>
          <w:p w14:paraId="6B1ACFDF" w14:textId="7C572F1A" w:rsidR="00284BB2" w:rsidRDefault="006C3892">
            <w:r>
              <w:t>FGM conducts 1-in-6 day particulate monitoring (PM</w:t>
            </w:r>
            <w:r w:rsidRPr="00FA678F">
              <w:rPr>
                <w:vertAlign w:val="subscript"/>
              </w:rPr>
              <w:t>10</w:t>
            </w:r>
            <w:r>
              <w:t xml:space="preserve"> and PM</w:t>
            </w:r>
            <w:r w:rsidRPr="00FA678F">
              <w:rPr>
                <w:vertAlign w:val="subscript"/>
              </w:rPr>
              <w:t>2.5</w:t>
            </w:r>
            <w:r>
              <w:t>)</w:t>
            </w:r>
            <w:r w:rsidR="00B41575">
              <w:t xml:space="preserve"> using high volume air samplers</w:t>
            </w:r>
            <w:r w:rsidR="0072689F">
              <w:t xml:space="preserve"> (HVAS)</w:t>
            </w:r>
            <w:r w:rsidR="00B41575">
              <w:t xml:space="preserve"> at t</w:t>
            </w:r>
            <w:r w:rsidR="008B12EE">
              <w:t>hree</w:t>
            </w:r>
            <w:r w:rsidR="00B41575">
              <w:t xml:space="preserve"> locations</w:t>
            </w:r>
            <w:r w:rsidR="0023052A">
              <w:t xml:space="preserve"> (one to the west</w:t>
            </w:r>
            <w:r w:rsidR="008B12EE">
              <w:t>,</w:t>
            </w:r>
            <w:r w:rsidR="0023052A">
              <w:t xml:space="preserve"> one to the south</w:t>
            </w:r>
            <w:r w:rsidR="008B12EE">
              <w:t xml:space="preserve"> and a newly commissioned [March 2021] background device, 4.5km south of the operation</w:t>
            </w:r>
            <w:r w:rsidR="0023052A">
              <w:t>)</w:t>
            </w:r>
            <w:r w:rsidR="00B41575">
              <w:t xml:space="preserve">, and conducts monthly </w:t>
            </w:r>
            <w:r w:rsidR="00F72D6E">
              <w:t>dust deposition monitoring at 11 gauge locations</w:t>
            </w:r>
            <w:r w:rsidR="0023052A">
              <w:t xml:space="preserve"> (around the perimeter of MIN5404)</w:t>
            </w:r>
            <w:r w:rsidR="00F72D6E">
              <w:t xml:space="preserve">. </w:t>
            </w:r>
          </w:p>
          <w:p w14:paraId="08778DEE" w14:textId="012F3A27" w:rsidR="00012D8E" w:rsidRPr="00002C88" w:rsidRDefault="00012D8E">
            <w:r>
              <w:t xml:space="preserve">Monitoring data from 2014 to 2020 </w:t>
            </w:r>
            <w:r w:rsidR="002D6DFA">
              <w:t>shows that PM</w:t>
            </w:r>
            <w:r w:rsidR="002D6DFA" w:rsidRPr="00FA678F">
              <w:rPr>
                <w:vertAlign w:val="subscript"/>
              </w:rPr>
              <w:t>10</w:t>
            </w:r>
            <w:r w:rsidR="002D6DFA">
              <w:t xml:space="preserve"> </w:t>
            </w:r>
            <w:r w:rsidR="00FA678F">
              <w:t>and PM</w:t>
            </w:r>
            <w:r w:rsidR="00FA678F" w:rsidRPr="00FA678F">
              <w:rPr>
                <w:vertAlign w:val="subscript"/>
              </w:rPr>
              <w:t>2.5</w:t>
            </w:r>
            <w:r w:rsidR="00FA678F">
              <w:t xml:space="preserve"> concentrations are </w:t>
            </w:r>
            <w:r w:rsidR="002D6DFA">
              <w:t>generally higher in the warmer, drier summer months</w:t>
            </w:r>
            <w:r w:rsidR="00704693">
              <w:t xml:space="preserve"> and are influenced by </w:t>
            </w:r>
            <w:r w:rsidR="001749AA">
              <w:t xml:space="preserve">bushfire events with the highest levels recorded in January – February 2020. </w:t>
            </w:r>
            <w:r w:rsidR="00F95218">
              <w:t>PM</w:t>
            </w:r>
            <w:r w:rsidR="00F95218" w:rsidRPr="00421406">
              <w:rPr>
                <w:vertAlign w:val="subscript"/>
              </w:rPr>
              <w:t>10</w:t>
            </w:r>
            <w:r w:rsidR="00F95218">
              <w:t xml:space="preserve"> concentration</w:t>
            </w:r>
            <w:r w:rsidR="0072689F">
              <w:t>s recorded at the western HVAS are</w:t>
            </w:r>
            <w:r w:rsidR="00F95218">
              <w:t xml:space="preserve"> typically </w:t>
            </w:r>
            <w:r w:rsidR="0072689F">
              <w:t>higher than those recorded at the southern HVAS.</w:t>
            </w:r>
            <w:r w:rsidR="00246298">
              <w:t xml:space="preserve"> </w:t>
            </w:r>
            <w:r w:rsidR="00451F64">
              <w:t>Average s</w:t>
            </w:r>
            <w:r w:rsidR="00770B41">
              <w:t xml:space="preserve">ummer </w:t>
            </w:r>
            <w:r w:rsidR="005075CC">
              <w:t>PM</w:t>
            </w:r>
            <w:r w:rsidR="005075CC" w:rsidRPr="00770B41">
              <w:rPr>
                <w:vertAlign w:val="subscript"/>
              </w:rPr>
              <w:t>10</w:t>
            </w:r>
            <w:r w:rsidR="005075CC">
              <w:t xml:space="preserve"> concentration</w:t>
            </w:r>
            <w:r w:rsidR="00770B41">
              <w:t>s at the western HVAS</w:t>
            </w:r>
            <w:r w:rsidR="00534F82">
              <w:t xml:space="preserve"> </w:t>
            </w:r>
            <w:r w:rsidR="005075CC">
              <w:t>var</w:t>
            </w:r>
            <w:r w:rsidR="00273BA7">
              <w:t xml:space="preserve">y from year to year over a range of 25 to 45 </w:t>
            </w:r>
            <w:r w:rsidR="00451F64">
              <w:rPr>
                <w:rFonts w:cs="Arial"/>
              </w:rPr>
              <w:t>µ</w:t>
            </w:r>
            <w:r w:rsidR="00273BA7">
              <w:t>g/</w:t>
            </w:r>
            <w:r w:rsidR="00002C88">
              <w:t>m</w:t>
            </w:r>
            <w:r w:rsidR="00002C88" w:rsidRPr="00002C88">
              <w:rPr>
                <w:vertAlign w:val="superscript"/>
              </w:rPr>
              <w:t>3</w:t>
            </w:r>
            <w:r w:rsidR="00002C88">
              <w:rPr>
                <w:vertAlign w:val="superscript"/>
              </w:rPr>
              <w:t xml:space="preserve"> </w:t>
            </w:r>
            <w:r w:rsidR="00002C88">
              <w:t>and winter PM</w:t>
            </w:r>
            <w:r w:rsidR="00002C88" w:rsidRPr="001F1542">
              <w:rPr>
                <w:vertAlign w:val="subscript"/>
              </w:rPr>
              <w:t>10</w:t>
            </w:r>
            <w:r w:rsidR="00002C88">
              <w:t xml:space="preserve"> concentrations at this HVAS </w:t>
            </w:r>
            <w:r w:rsidR="00451F64">
              <w:t xml:space="preserve">vary from 3.0 to 10.0 </w:t>
            </w:r>
            <w:r w:rsidR="00451F64">
              <w:rPr>
                <w:rFonts w:cs="Arial"/>
              </w:rPr>
              <w:t>µ</w:t>
            </w:r>
            <w:r w:rsidR="00451F64">
              <w:t>g/m</w:t>
            </w:r>
            <w:r w:rsidR="00451F64" w:rsidRPr="00451F64">
              <w:rPr>
                <w:vertAlign w:val="superscript"/>
              </w:rPr>
              <w:t>3</w:t>
            </w:r>
            <w:r w:rsidR="00451F64">
              <w:t xml:space="preserve">. Average PM2.5 concentrations </w:t>
            </w:r>
            <w:r w:rsidR="00DC2C71">
              <w:t xml:space="preserve">at this HVAS vary from </w:t>
            </w:r>
            <w:r w:rsidR="00570AC6">
              <w:t xml:space="preserve">15 to 30 </w:t>
            </w:r>
            <w:r w:rsidR="00570AC6">
              <w:rPr>
                <w:rFonts w:cs="Arial"/>
              </w:rPr>
              <w:t>µ</w:t>
            </w:r>
            <w:r w:rsidR="00570AC6">
              <w:t>g/m</w:t>
            </w:r>
            <w:r w:rsidR="00570AC6" w:rsidRPr="00B8131A">
              <w:rPr>
                <w:vertAlign w:val="superscript"/>
              </w:rPr>
              <w:t>3</w:t>
            </w:r>
            <w:r w:rsidR="00570AC6">
              <w:t xml:space="preserve"> in summer (with 48 </w:t>
            </w:r>
            <w:r w:rsidR="00570AC6">
              <w:rPr>
                <w:rFonts w:cs="Arial"/>
              </w:rPr>
              <w:t>µ</w:t>
            </w:r>
            <w:r w:rsidR="00570AC6">
              <w:t>g/m</w:t>
            </w:r>
            <w:r w:rsidR="00570AC6" w:rsidRPr="00B8131A">
              <w:rPr>
                <w:vertAlign w:val="superscript"/>
              </w:rPr>
              <w:t>3</w:t>
            </w:r>
            <w:r w:rsidR="00570AC6">
              <w:t xml:space="preserve"> in 2020 during the summer bushfires) and </w:t>
            </w:r>
            <w:r w:rsidR="00B8131A">
              <w:t xml:space="preserve">from 2.0 to 6.0 </w:t>
            </w:r>
            <w:r w:rsidR="00B8131A">
              <w:rPr>
                <w:rFonts w:cs="Arial"/>
              </w:rPr>
              <w:t>µ</w:t>
            </w:r>
            <w:r w:rsidR="00B8131A">
              <w:t>g/m</w:t>
            </w:r>
            <w:r w:rsidR="00B8131A" w:rsidRPr="00B8131A">
              <w:rPr>
                <w:vertAlign w:val="superscript"/>
              </w:rPr>
              <w:t>3</w:t>
            </w:r>
            <w:r w:rsidR="00B8131A">
              <w:t xml:space="preserve"> in winter. </w:t>
            </w:r>
          </w:p>
          <w:p w14:paraId="0A023F10" w14:textId="41DAF000" w:rsidR="00D63879" w:rsidRDefault="00805094">
            <w:r>
              <w:t xml:space="preserve">Local meteorological conditions influence the dispersion of air pollutants. </w:t>
            </w:r>
            <w:r w:rsidR="00277D52">
              <w:t xml:space="preserve">Temperature statistics from Bendigo Airport weather station show </w:t>
            </w:r>
            <w:r w:rsidR="009A161C">
              <w:t xml:space="preserve">mean </w:t>
            </w:r>
            <w:r w:rsidR="00277D52">
              <w:t xml:space="preserve">maximum temperatures range from </w:t>
            </w:r>
            <w:r w:rsidR="00292AE9">
              <w:t xml:space="preserve">about </w:t>
            </w:r>
            <w:r w:rsidR="00052F07">
              <w:t>1</w:t>
            </w:r>
            <w:r w:rsidR="005F5B2F">
              <w:t>3</w:t>
            </w:r>
            <w:r w:rsidR="00431F46">
              <w:rPr>
                <w:rFonts w:cs="Arial"/>
              </w:rPr>
              <w:t>°</w:t>
            </w:r>
            <w:r w:rsidR="00292AE9">
              <w:t>C in winter to</w:t>
            </w:r>
            <w:r w:rsidR="009A161C">
              <w:t xml:space="preserve"> </w:t>
            </w:r>
            <w:r w:rsidR="00052F07">
              <w:t>about 30</w:t>
            </w:r>
            <w:r w:rsidR="00052F07">
              <w:rPr>
                <w:rFonts w:cs="Arial"/>
              </w:rPr>
              <w:t>°</w:t>
            </w:r>
            <w:r w:rsidR="00052F07">
              <w:t xml:space="preserve">C in </w:t>
            </w:r>
            <w:r w:rsidR="005F5B2F">
              <w:t xml:space="preserve">the </w:t>
            </w:r>
            <w:r w:rsidR="00052F07">
              <w:t>summer</w:t>
            </w:r>
            <w:r w:rsidR="005F5B2F">
              <w:t xml:space="preserve"> months</w:t>
            </w:r>
            <w:r w:rsidR="00887E16">
              <w:t xml:space="preserve">, while mean minimum temperatures range from </w:t>
            </w:r>
            <w:r w:rsidR="001A18C1">
              <w:t>around 3</w:t>
            </w:r>
            <w:r w:rsidR="001A18C1">
              <w:rPr>
                <w:rFonts w:cs="Arial"/>
              </w:rPr>
              <w:t>°</w:t>
            </w:r>
            <w:r w:rsidR="001A18C1">
              <w:t xml:space="preserve">C in winter to about </w:t>
            </w:r>
            <w:r w:rsidR="005C5554">
              <w:t>14</w:t>
            </w:r>
            <w:r w:rsidR="005C5554">
              <w:rPr>
                <w:rFonts w:cs="Arial"/>
              </w:rPr>
              <w:t>°</w:t>
            </w:r>
            <w:r w:rsidR="005C5554">
              <w:t xml:space="preserve">C in summer. </w:t>
            </w:r>
          </w:p>
          <w:p w14:paraId="543C9879" w14:textId="1342E3B3" w:rsidR="00ED2D91" w:rsidRDefault="00FD371A" w:rsidP="00586CAE">
            <w:r>
              <w:t xml:space="preserve">Wind roses for Bendigo Airport show that overall, </w:t>
            </w:r>
            <w:r w:rsidR="00F2646E">
              <w:t xml:space="preserve">winds from the south-southeast are dominant, with very few winds from the east. </w:t>
            </w:r>
            <w:r w:rsidR="00C12861">
              <w:t xml:space="preserve">This pattern is </w:t>
            </w:r>
            <w:r w:rsidR="00222237">
              <w:t xml:space="preserve">even </w:t>
            </w:r>
            <w:r w:rsidR="00C12861">
              <w:t xml:space="preserve">stronger in </w:t>
            </w:r>
            <w:r w:rsidR="00966A25">
              <w:t xml:space="preserve">summer and autumn, but </w:t>
            </w:r>
            <w:r w:rsidR="00222237">
              <w:t xml:space="preserve">slightly weaker in </w:t>
            </w:r>
            <w:r w:rsidR="00966A25">
              <w:t>winter</w:t>
            </w:r>
            <w:r w:rsidR="004E7481">
              <w:t>.</w:t>
            </w:r>
            <w:r w:rsidR="008F720E">
              <w:t xml:space="preserve"> </w:t>
            </w:r>
            <w:r w:rsidR="00D63879">
              <w:t xml:space="preserve">This data </w:t>
            </w:r>
            <w:r w:rsidR="00421406">
              <w:t>aligns with the PM</w:t>
            </w:r>
            <w:r w:rsidR="00421406" w:rsidRPr="00421406">
              <w:rPr>
                <w:vertAlign w:val="subscript"/>
              </w:rPr>
              <w:t>10</w:t>
            </w:r>
            <w:r w:rsidR="00421406">
              <w:t xml:space="preserve"> levels being higher west of the mine site than they are to the south. </w:t>
            </w:r>
            <w:r w:rsidR="00ED2D91">
              <w:t xml:space="preserve">The monitored PM10 and PM2.5 concentrations, and especially antimony and arsenic concentrations, measured at HVAS-1 </w:t>
            </w:r>
            <w:r w:rsidR="008B12EE">
              <w:t>are</w:t>
            </w:r>
            <w:r w:rsidR="00ED2D91">
              <w:t xml:space="preserve"> greater than those monitored at HVAS-2. </w:t>
            </w:r>
          </w:p>
          <w:p w14:paraId="3181A246" w14:textId="6CECAAC9" w:rsidR="001D3030" w:rsidRDefault="008B12EE">
            <w:r>
              <w:t>D</w:t>
            </w:r>
            <w:r w:rsidR="00ED2D91">
              <w:t xml:space="preserve">ust deposition rates at monitoring locations are low, which suggests that the majority of monitored dust deposition is primarily due to background, rather than </w:t>
            </w:r>
            <w:r w:rsidR="005227FC">
              <w:t xml:space="preserve">mine </w:t>
            </w:r>
            <w:r w:rsidR="00ED2D91">
              <w:t xml:space="preserve">activities. </w:t>
            </w:r>
          </w:p>
        </w:tc>
      </w:tr>
      <w:tr w:rsidR="001D3030" w14:paraId="4F7316A0" w14:textId="77777777" w:rsidTr="002920C7">
        <w:tc>
          <w:tcPr>
            <w:tcW w:w="8880" w:type="dxa"/>
          </w:tcPr>
          <w:p w14:paraId="6A10A843" w14:textId="2AAE6DC8" w:rsidR="001D3030" w:rsidRPr="009C7678" w:rsidRDefault="004934A5">
            <w:pPr>
              <w:rPr>
                <w:b/>
                <w:i/>
              </w:rPr>
            </w:pPr>
            <w:r w:rsidRPr="009C7678">
              <w:rPr>
                <w:b/>
                <w:i/>
              </w:rPr>
              <w:t>Noise</w:t>
            </w:r>
          </w:p>
          <w:p w14:paraId="3BED527C" w14:textId="4A62121B" w:rsidR="00B665FD" w:rsidRDefault="00120AEF" w:rsidP="00120AEF">
            <w:r w:rsidRPr="00120AEF">
              <w:t xml:space="preserve">Land surrounding the plant consists of a combination of forest and </w:t>
            </w:r>
            <w:r w:rsidR="00DE3360">
              <w:t xml:space="preserve">flat cleared grazing land </w:t>
            </w:r>
            <w:r w:rsidR="00C610C5">
              <w:t>with scattered rural residences</w:t>
            </w:r>
            <w:r w:rsidRPr="00120AEF">
              <w:t xml:space="preserve">. The ground is generally hard and rocky throughout the project site. </w:t>
            </w:r>
            <w:r w:rsidR="00C610C5">
              <w:t xml:space="preserve">Land to the west of the mine is </w:t>
            </w:r>
            <w:r w:rsidR="00CC40CE">
              <w:t xml:space="preserve">treed crown land with no residences. </w:t>
            </w:r>
            <w:r w:rsidRPr="00120AEF">
              <w:t>The nearest noise</w:t>
            </w:r>
            <w:r w:rsidR="00474A04">
              <w:t xml:space="preserve"> </w:t>
            </w:r>
            <w:r w:rsidRPr="00120AEF">
              <w:t xml:space="preserve">sensitive receptor (residential) locations are generally to the east, </w:t>
            </w:r>
            <w:r w:rsidR="00DD3C01">
              <w:t xml:space="preserve">north </w:t>
            </w:r>
            <w:r w:rsidRPr="00120AEF">
              <w:t>and south</w:t>
            </w:r>
            <w:r w:rsidR="0075623C">
              <w:t>. The area to the south is a rural living zone</w:t>
            </w:r>
            <w:r w:rsidR="00EA1F4C">
              <w:t xml:space="preserve"> with residences</w:t>
            </w:r>
            <w:r w:rsidR="006324F0">
              <w:t xml:space="preserve"> on allotments of varying size up to 30 acres. </w:t>
            </w:r>
            <w:r w:rsidR="000B3DC8" w:rsidRPr="006324F0">
              <w:t xml:space="preserve">There are </w:t>
            </w:r>
            <w:r w:rsidR="00D30957">
              <w:t xml:space="preserve">approximately 100 dwellings within 2km of </w:t>
            </w:r>
            <w:r w:rsidR="00E96895">
              <w:t>the mining lease.</w:t>
            </w:r>
            <w:r w:rsidR="00EA1F4C">
              <w:t xml:space="preserve"> </w:t>
            </w:r>
          </w:p>
          <w:p w14:paraId="6B9D6943" w14:textId="55F5B16D" w:rsidR="00896058" w:rsidRDefault="00822176" w:rsidP="00B665FD">
            <w:r>
              <w:lastRenderedPageBreak/>
              <w:t xml:space="preserve">Nine </w:t>
            </w:r>
            <w:r w:rsidR="00841B3B" w:rsidRPr="00841B3B">
              <w:t>sensitive receptors are monitored for amenity disturbances (air quality &amp; noise</w:t>
            </w:r>
            <w:r w:rsidR="002C014C">
              <w:t>)</w:t>
            </w:r>
            <w:r>
              <w:t xml:space="preserve"> around the mine</w:t>
            </w:r>
            <w:r w:rsidR="002C014C">
              <w:t>,</w:t>
            </w:r>
            <w:r>
              <w:t xml:space="preserve"> which are </w:t>
            </w:r>
            <w:r w:rsidR="002C014C">
              <w:t xml:space="preserve">mostly private residences. The </w:t>
            </w:r>
            <w:r w:rsidR="00575622">
              <w:t>distance to the receptors from the central mining operation varies from 1</w:t>
            </w:r>
            <w:r w:rsidR="003C4FCA">
              <w:t xml:space="preserve"> km</w:t>
            </w:r>
            <w:r w:rsidR="00EA4B3D">
              <w:t xml:space="preserve"> </w:t>
            </w:r>
            <w:r w:rsidR="00896058">
              <w:t xml:space="preserve">to </w:t>
            </w:r>
            <w:r w:rsidR="00DD3C01">
              <w:t xml:space="preserve">over </w:t>
            </w:r>
            <w:r w:rsidR="00896058">
              <w:t xml:space="preserve">6 km. </w:t>
            </w:r>
          </w:p>
          <w:p w14:paraId="4624322E" w14:textId="2BD4696A" w:rsidR="004934A5" w:rsidRDefault="00D81AEA">
            <w:r>
              <w:t>The existing noise environment is influenced by current mining operations</w:t>
            </w:r>
            <w:r w:rsidR="0056261B">
              <w:t xml:space="preserve">, which emit noise from the following </w:t>
            </w:r>
            <w:r w:rsidR="00753618">
              <w:t xml:space="preserve">noise-generating </w:t>
            </w:r>
            <w:r w:rsidR="0056261B">
              <w:t xml:space="preserve">sources: </w:t>
            </w:r>
          </w:p>
          <w:p w14:paraId="0EDCCDCB" w14:textId="20385B7E" w:rsidR="00DF4E39" w:rsidRDefault="002D5A62" w:rsidP="00DF4E39">
            <w:pPr>
              <w:pStyle w:val="ListParagraph"/>
              <w:numPr>
                <w:ilvl w:val="0"/>
                <w:numId w:val="41"/>
              </w:numPr>
            </w:pPr>
            <w:r>
              <w:t>F</w:t>
            </w:r>
            <w:r w:rsidR="00DF4E39">
              <w:t xml:space="preserve">ixed infrastructure (including vent shaft fans, </w:t>
            </w:r>
            <w:r w:rsidR="00F22AAA">
              <w:t xml:space="preserve">drill rigs, </w:t>
            </w:r>
            <w:r w:rsidR="00456E47">
              <w:t>processing plant)</w:t>
            </w:r>
          </w:p>
          <w:p w14:paraId="3C278A4B" w14:textId="2D1AB3C3" w:rsidR="00456E47" w:rsidRDefault="002D5A62" w:rsidP="00DF4E39">
            <w:pPr>
              <w:pStyle w:val="ListParagraph"/>
              <w:numPr>
                <w:ilvl w:val="0"/>
                <w:numId w:val="41"/>
              </w:numPr>
            </w:pPr>
            <w:r>
              <w:t>M</w:t>
            </w:r>
            <w:r w:rsidR="00397BC2">
              <w:t xml:space="preserve">obile plant </w:t>
            </w:r>
          </w:p>
          <w:p w14:paraId="1C00380D" w14:textId="746F0226" w:rsidR="001D3030" w:rsidRDefault="002D5A62" w:rsidP="00E05B93">
            <w:pPr>
              <w:pStyle w:val="ListParagraph"/>
              <w:numPr>
                <w:ilvl w:val="0"/>
                <w:numId w:val="41"/>
              </w:numPr>
            </w:pPr>
            <w:r>
              <w:t>O</w:t>
            </w:r>
            <w:r w:rsidR="00D046AA">
              <w:t xml:space="preserve">perations (including </w:t>
            </w:r>
            <w:r w:rsidR="00F5200E">
              <w:t xml:space="preserve">haulage of ore, rock breaking, </w:t>
            </w:r>
            <w:r w:rsidR="00020525">
              <w:t>crushing</w:t>
            </w:r>
            <w:r w:rsidR="00CE4D3D">
              <w:t>)</w:t>
            </w:r>
          </w:p>
        </w:tc>
      </w:tr>
      <w:tr w:rsidR="001D3030" w14:paraId="55F542F3" w14:textId="77777777" w:rsidTr="002920C7">
        <w:tc>
          <w:tcPr>
            <w:tcW w:w="8880" w:type="dxa"/>
          </w:tcPr>
          <w:p w14:paraId="0FFA1456" w14:textId="13794AD3" w:rsidR="00F04708" w:rsidRDefault="00262205">
            <w:r>
              <w:lastRenderedPageBreak/>
              <w:t xml:space="preserve">As with air quality, local meteorological conditions </w:t>
            </w:r>
            <w:r w:rsidR="002F1EF0">
              <w:t xml:space="preserve">can affect </w:t>
            </w:r>
            <w:r>
              <w:t>noise</w:t>
            </w:r>
            <w:r w:rsidR="002F1EF0">
              <w:t xml:space="preserve"> propagation.  Prevailing winds are </w:t>
            </w:r>
            <w:r w:rsidR="005F4208">
              <w:t xml:space="preserve">in a north westerly direction. </w:t>
            </w:r>
          </w:p>
          <w:p w14:paraId="6DC5529B" w14:textId="6BF8BE49" w:rsidR="0057118D" w:rsidRDefault="0057118D">
            <w:r>
              <w:t xml:space="preserve">The following </w:t>
            </w:r>
            <w:r w:rsidR="00F269D7">
              <w:t xml:space="preserve">criteria apply to the site and are captured in the </w:t>
            </w:r>
            <w:r w:rsidR="00007F08">
              <w:t>approved work plan</w:t>
            </w:r>
            <w:r w:rsidR="00F04708">
              <w:t>.</w:t>
            </w:r>
            <w:r w:rsidR="00494CEB">
              <w:t xml:space="preserve"> These criteria are consistent with the </w:t>
            </w:r>
            <w:r w:rsidR="00494CEB" w:rsidRPr="00494CEB">
              <w:rPr>
                <w:i/>
                <w:iCs/>
              </w:rPr>
              <w:t>Noise limit and assessment protocol for the control of noise from commercial, industrial and trade premises and entertainment venues</w:t>
            </w:r>
            <w:r w:rsidR="00494CEB">
              <w:t xml:space="preserve"> (EPA Publication 1826.4)</w:t>
            </w:r>
            <w:r w:rsidR="008B12EE">
              <w:t xml:space="preserve"> </w:t>
            </w:r>
            <w:r w:rsidR="00B022E3">
              <w:t>(Noise Protocol)</w:t>
            </w:r>
            <w:r w:rsidR="000A566E">
              <w:t>.</w:t>
            </w:r>
          </w:p>
          <w:tbl>
            <w:tblPr>
              <w:tblStyle w:val="TableGrid"/>
              <w:tblW w:w="0" w:type="auto"/>
              <w:tblLayout w:type="fixed"/>
              <w:tblLook w:val="04A0" w:firstRow="1" w:lastRow="0" w:firstColumn="1" w:lastColumn="0" w:noHBand="0" w:noVBand="1"/>
            </w:tblPr>
            <w:tblGrid>
              <w:gridCol w:w="2163"/>
              <w:gridCol w:w="2163"/>
              <w:gridCol w:w="2164"/>
              <w:gridCol w:w="2164"/>
            </w:tblGrid>
            <w:tr w:rsidR="00F04708" w:rsidRPr="007204B5" w14:paraId="102A3B28" w14:textId="77777777" w:rsidTr="007204B5">
              <w:tc>
                <w:tcPr>
                  <w:tcW w:w="2163" w:type="dxa"/>
                </w:tcPr>
                <w:p w14:paraId="33E68E5C" w14:textId="6CF6717E" w:rsidR="00F04708" w:rsidRPr="007204B5" w:rsidRDefault="00F04708" w:rsidP="007204B5">
                  <w:pPr>
                    <w:jc w:val="center"/>
                    <w:rPr>
                      <w:rFonts w:cs="Arial"/>
                      <w:sz w:val="18"/>
                      <w:szCs w:val="18"/>
                    </w:rPr>
                  </w:pPr>
                  <w:r w:rsidRPr="007204B5">
                    <w:rPr>
                      <w:rFonts w:eastAsia="Arial Black" w:cs="Arial"/>
                      <w:b/>
                      <w:sz w:val="18"/>
                      <w:szCs w:val="18"/>
                    </w:rPr>
                    <w:t>Monitoring Sites</w:t>
                  </w:r>
                </w:p>
              </w:tc>
              <w:tc>
                <w:tcPr>
                  <w:tcW w:w="2163" w:type="dxa"/>
                  <w:vAlign w:val="center"/>
                </w:tcPr>
                <w:p w14:paraId="6929060C" w14:textId="77777777" w:rsidR="00F04708" w:rsidRPr="007204B5" w:rsidRDefault="00F04708" w:rsidP="00F04708">
                  <w:pPr>
                    <w:pStyle w:val="TableHeader"/>
                    <w:jc w:val="center"/>
                    <w:rPr>
                      <w:rFonts w:ascii="Arial" w:eastAsia="Arial Black" w:hAnsi="Arial"/>
                      <w:b/>
                      <w:szCs w:val="18"/>
                    </w:rPr>
                  </w:pPr>
                  <w:r w:rsidRPr="007204B5">
                    <w:rPr>
                      <w:rFonts w:ascii="Arial" w:eastAsia="Arial Black" w:hAnsi="Arial"/>
                      <w:b/>
                      <w:szCs w:val="18"/>
                    </w:rPr>
                    <w:t>Day</w:t>
                  </w:r>
                </w:p>
                <w:p w14:paraId="2EF02DE9" w14:textId="65D9F251" w:rsidR="00F04708" w:rsidRPr="007204B5" w:rsidRDefault="00F04708" w:rsidP="007204B5">
                  <w:pPr>
                    <w:jc w:val="center"/>
                    <w:rPr>
                      <w:rFonts w:cs="Arial"/>
                      <w:sz w:val="18"/>
                      <w:szCs w:val="18"/>
                    </w:rPr>
                  </w:pPr>
                  <w:r w:rsidRPr="007204B5">
                    <w:rPr>
                      <w:rFonts w:cs="Arial"/>
                      <w:b/>
                      <w:sz w:val="18"/>
                      <w:szCs w:val="18"/>
                    </w:rPr>
                    <w:t>(0700 – 1800 hours)</w:t>
                  </w:r>
                </w:p>
              </w:tc>
              <w:tc>
                <w:tcPr>
                  <w:tcW w:w="2164" w:type="dxa"/>
                  <w:vAlign w:val="center"/>
                </w:tcPr>
                <w:p w14:paraId="75320635" w14:textId="77777777" w:rsidR="00F04708" w:rsidRPr="007204B5" w:rsidRDefault="00F04708" w:rsidP="00F04708">
                  <w:pPr>
                    <w:pStyle w:val="TableHeader"/>
                    <w:jc w:val="center"/>
                    <w:rPr>
                      <w:rFonts w:ascii="Arial" w:eastAsia="Arial Black" w:hAnsi="Arial"/>
                      <w:b/>
                      <w:szCs w:val="18"/>
                    </w:rPr>
                  </w:pPr>
                  <w:r w:rsidRPr="007204B5">
                    <w:rPr>
                      <w:rFonts w:ascii="Arial" w:eastAsia="Arial Black" w:hAnsi="Arial"/>
                      <w:b/>
                      <w:szCs w:val="18"/>
                    </w:rPr>
                    <w:t>Evening</w:t>
                  </w:r>
                </w:p>
                <w:p w14:paraId="4F1E149B" w14:textId="1B2517F7" w:rsidR="00F04708" w:rsidRPr="007204B5" w:rsidRDefault="00F04708" w:rsidP="007204B5">
                  <w:pPr>
                    <w:jc w:val="center"/>
                    <w:rPr>
                      <w:rFonts w:cs="Arial"/>
                      <w:sz w:val="18"/>
                      <w:szCs w:val="18"/>
                    </w:rPr>
                  </w:pPr>
                  <w:r w:rsidRPr="007204B5">
                    <w:rPr>
                      <w:rFonts w:cs="Arial"/>
                      <w:b/>
                      <w:sz w:val="18"/>
                      <w:szCs w:val="18"/>
                    </w:rPr>
                    <w:t>(1800 – 2200 hours)</w:t>
                  </w:r>
                </w:p>
              </w:tc>
              <w:tc>
                <w:tcPr>
                  <w:tcW w:w="2164" w:type="dxa"/>
                  <w:vAlign w:val="center"/>
                </w:tcPr>
                <w:p w14:paraId="79152A2E" w14:textId="77777777" w:rsidR="00F04708" w:rsidRPr="007204B5" w:rsidRDefault="00F04708" w:rsidP="00F04708">
                  <w:pPr>
                    <w:pStyle w:val="TableHeader"/>
                    <w:jc w:val="center"/>
                    <w:rPr>
                      <w:rFonts w:ascii="Arial" w:eastAsia="Arial Black" w:hAnsi="Arial"/>
                      <w:b/>
                      <w:szCs w:val="18"/>
                    </w:rPr>
                  </w:pPr>
                  <w:r w:rsidRPr="007204B5">
                    <w:rPr>
                      <w:rFonts w:ascii="Arial" w:eastAsia="Arial Black" w:hAnsi="Arial"/>
                      <w:b/>
                      <w:szCs w:val="18"/>
                    </w:rPr>
                    <w:t>Night</w:t>
                  </w:r>
                </w:p>
                <w:p w14:paraId="50094F0B" w14:textId="3C00238B" w:rsidR="00F04708" w:rsidRPr="007204B5" w:rsidRDefault="00F04708" w:rsidP="007204B5">
                  <w:pPr>
                    <w:jc w:val="center"/>
                    <w:rPr>
                      <w:rFonts w:cs="Arial"/>
                      <w:sz w:val="18"/>
                      <w:szCs w:val="18"/>
                    </w:rPr>
                  </w:pPr>
                  <w:r w:rsidRPr="007204B5">
                    <w:rPr>
                      <w:rFonts w:cs="Arial"/>
                      <w:b/>
                      <w:sz w:val="18"/>
                      <w:szCs w:val="18"/>
                    </w:rPr>
                    <w:t>(2200 – 0700 hours)</w:t>
                  </w:r>
                </w:p>
              </w:tc>
            </w:tr>
            <w:tr w:rsidR="00F04708" w:rsidRPr="007204B5" w14:paraId="198D2FE4" w14:textId="77777777" w:rsidTr="007204B5">
              <w:tc>
                <w:tcPr>
                  <w:tcW w:w="2163" w:type="dxa"/>
                </w:tcPr>
                <w:p w14:paraId="6C6056A6" w14:textId="748B0EC9" w:rsidR="00F04708" w:rsidRPr="007204B5" w:rsidRDefault="00F04708" w:rsidP="00F04708">
                  <w:pPr>
                    <w:spacing w:line="226" w:lineRule="exact"/>
                    <w:ind w:left="34" w:right="-20"/>
                    <w:jc w:val="center"/>
                    <w:rPr>
                      <w:rFonts w:cs="Arial"/>
                      <w:sz w:val="18"/>
                      <w:szCs w:val="18"/>
                    </w:rPr>
                  </w:pPr>
                  <w:r w:rsidRPr="007204B5">
                    <w:rPr>
                      <w:rFonts w:cs="Arial"/>
                      <w:sz w:val="18"/>
                      <w:szCs w:val="18"/>
                    </w:rPr>
                    <w:t>Farming Zone</w:t>
                  </w:r>
                </w:p>
                <w:p w14:paraId="3F2C1F0F" w14:textId="46E8FF43" w:rsidR="00F04708" w:rsidRPr="007204B5" w:rsidRDefault="00F04708" w:rsidP="007204B5">
                  <w:pPr>
                    <w:jc w:val="center"/>
                    <w:rPr>
                      <w:rFonts w:cs="Arial"/>
                      <w:sz w:val="18"/>
                      <w:szCs w:val="18"/>
                    </w:rPr>
                  </w:pPr>
                  <w:r w:rsidRPr="007204B5">
                    <w:rPr>
                      <w:rFonts w:cs="Arial"/>
                      <w:sz w:val="18"/>
                      <w:szCs w:val="18"/>
                    </w:rPr>
                    <w:t>(Sites 2, 3, 4, 5, 7, 8, 10)</w:t>
                  </w:r>
                </w:p>
              </w:tc>
              <w:tc>
                <w:tcPr>
                  <w:tcW w:w="2163" w:type="dxa"/>
                  <w:vAlign w:val="center"/>
                </w:tcPr>
                <w:p w14:paraId="1AB05EC3" w14:textId="739588F9" w:rsidR="00F04708" w:rsidRPr="007204B5" w:rsidRDefault="00F04708" w:rsidP="007204B5">
                  <w:pPr>
                    <w:jc w:val="center"/>
                    <w:rPr>
                      <w:rFonts w:cs="Arial"/>
                      <w:sz w:val="18"/>
                      <w:szCs w:val="18"/>
                    </w:rPr>
                  </w:pPr>
                  <w:r w:rsidRPr="007204B5">
                    <w:rPr>
                      <w:rFonts w:cs="Arial"/>
                      <w:sz w:val="18"/>
                      <w:szCs w:val="18"/>
                    </w:rPr>
                    <w:t>46 dBA</w:t>
                  </w:r>
                </w:p>
              </w:tc>
              <w:tc>
                <w:tcPr>
                  <w:tcW w:w="2164" w:type="dxa"/>
                  <w:vAlign w:val="center"/>
                </w:tcPr>
                <w:p w14:paraId="7B303049" w14:textId="4AB4BE47" w:rsidR="00F04708" w:rsidRPr="007204B5" w:rsidRDefault="00F04708" w:rsidP="007204B5">
                  <w:pPr>
                    <w:jc w:val="center"/>
                    <w:rPr>
                      <w:rFonts w:cs="Arial"/>
                      <w:sz w:val="18"/>
                      <w:szCs w:val="18"/>
                    </w:rPr>
                  </w:pPr>
                  <w:r w:rsidRPr="007204B5">
                    <w:rPr>
                      <w:rFonts w:cs="Arial"/>
                      <w:sz w:val="18"/>
                      <w:szCs w:val="18"/>
                    </w:rPr>
                    <w:t>41 dBA</w:t>
                  </w:r>
                </w:p>
              </w:tc>
              <w:tc>
                <w:tcPr>
                  <w:tcW w:w="2164" w:type="dxa"/>
                  <w:vAlign w:val="center"/>
                </w:tcPr>
                <w:p w14:paraId="02B94B5F" w14:textId="12F49385" w:rsidR="00F04708" w:rsidRPr="007204B5" w:rsidRDefault="00F04708" w:rsidP="007204B5">
                  <w:pPr>
                    <w:jc w:val="center"/>
                    <w:rPr>
                      <w:rFonts w:cs="Arial"/>
                      <w:sz w:val="18"/>
                      <w:szCs w:val="18"/>
                    </w:rPr>
                  </w:pPr>
                  <w:r w:rsidRPr="007204B5">
                    <w:rPr>
                      <w:rFonts w:cs="Arial"/>
                      <w:sz w:val="18"/>
                      <w:szCs w:val="18"/>
                    </w:rPr>
                    <w:t>36 dBA</w:t>
                  </w:r>
                </w:p>
              </w:tc>
            </w:tr>
            <w:tr w:rsidR="00F04708" w:rsidRPr="007204B5" w14:paraId="39D7925B" w14:textId="77777777" w:rsidTr="007204B5">
              <w:tc>
                <w:tcPr>
                  <w:tcW w:w="2163" w:type="dxa"/>
                </w:tcPr>
                <w:p w14:paraId="4BCC141B" w14:textId="77777777" w:rsidR="00F04708" w:rsidRPr="007204B5" w:rsidRDefault="00F04708" w:rsidP="00F04708">
                  <w:pPr>
                    <w:spacing w:line="226" w:lineRule="exact"/>
                    <w:ind w:left="34" w:right="-20"/>
                    <w:jc w:val="center"/>
                    <w:rPr>
                      <w:rFonts w:cs="Arial"/>
                      <w:sz w:val="18"/>
                      <w:szCs w:val="18"/>
                    </w:rPr>
                  </w:pPr>
                  <w:r w:rsidRPr="007204B5">
                    <w:rPr>
                      <w:rFonts w:cs="Arial"/>
                      <w:sz w:val="18"/>
                      <w:szCs w:val="18"/>
                    </w:rPr>
                    <w:t>Rural Living Zone</w:t>
                  </w:r>
                </w:p>
                <w:p w14:paraId="5872F008" w14:textId="6F2C31E3" w:rsidR="00F04708" w:rsidRPr="007204B5" w:rsidRDefault="00F04708" w:rsidP="007204B5">
                  <w:pPr>
                    <w:jc w:val="center"/>
                    <w:rPr>
                      <w:rFonts w:cs="Arial"/>
                      <w:sz w:val="18"/>
                      <w:szCs w:val="18"/>
                    </w:rPr>
                  </w:pPr>
                  <w:r w:rsidRPr="007204B5">
                    <w:rPr>
                      <w:rFonts w:cs="Arial"/>
                      <w:sz w:val="18"/>
                      <w:szCs w:val="18"/>
                    </w:rPr>
                    <w:t>(Sites 1 and 9)</w:t>
                  </w:r>
                </w:p>
              </w:tc>
              <w:tc>
                <w:tcPr>
                  <w:tcW w:w="2163" w:type="dxa"/>
                  <w:vAlign w:val="center"/>
                </w:tcPr>
                <w:p w14:paraId="4C6F4835" w14:textId="0D82C8C1" w:rsidR="00F04708" w:rsidRPr="007204B5" w:rsidRDefault="00F04708" w:rsidP="007204B5">
                  <w:pPr>
                    <w:jc w:val="center"/>
                    <w:rPr>
                      <w:rFonts w:cs="Arial"/>
                      <w:sz w:val="18"/>
                      <w:szCs w:val="18"/>
                    </w:rPr>
                  </w:pPr>
                  <w:r w:rsidRPr="007204B5">
                    <w:rPr>
                      <w:rFonts w:cs="Arial"/>
                      <w:sz w:val="18"/>
                      <w:szCs w:val="18"/>
                    </w:rPr>
                    <w:t>45 dBA</w:t>
                  </w:r>
                </w:p>
              </w:tc>
              <w:tc>
                <w:tcPr>
                  <w:tcW w:w="2164" w:type="dxa"/>
                  <w:vAlign w:val="center"/>
                </w:tcPr>
                <w:p w14:paraId="64320945" w14:textId="6D5C4E2E" w:rsidR="00F04708" w:rsidRPr="007204B5" w:rsidRDefault="00F04708" w:rsidP="007204B5">
                  <w:pPr>
                    <w:jc w:val="center"/>
                    <w:rPr>
                      <w:rFonts w:cs="Arial"/>
                      <w:sz w:val="18"/>
                      <w:szCs w:val="18"/>
                    </w:rPr>
                  </w:pPr>
                  <w:r w:rsidRPr="007204B5">
                    <w:rPr>
                      <w:rFonts w:cs="Arial"/>
                      <w:sz w:val="18"/>
                      <w:szCs w:val="18"/>
                    </w:rPr>
                    <w:t>38 dBA</w:t>
                  </w:r>
                </w:p>
              </w:tc>
              <w:tc>
                <w:tcPr>
                  <w:tcW w:w="2164" w:type="dxa"/>
                  <w:vAlign w:val="center"/>
                </w:tcPr>
                <w:p w14:paraId="6E9A8B1C" w14:textId="09303226" w:rsidR="00F04708" w:rsidRPr="007204B5" w:rsidRDefault="00F04708" w:rsidP="007204B5">
                  <w:pPr>
                    <w:jc w:val="center"/>
                    <w:rPr>
                      <w:rFonts w:cs="Arial"/>
                      <w:sz w:val="18"/>
                      <w:szCs w:val="18"/>
                    </w:rPr>
                  </w:pPr>
                  <w:r w:rsidRPr="007204B5">
                    <w:rPr>
                      <w:rFonts w:cs="Arial"/>
                      <w:sz w:val="18"/>
                      <w:szCs w:val="18"/>
                    </w:rPr>
                    <w:t>33 dBA</w:t>
                  </w:r>
                </w:p>
              </w:tc>
            </w:tr>
          </w:tbl>
          <w:p w14:paraId="5C4B75DB" w14:textId="627997E7" w:rsidR="00007F08" w:rsidRDefault="00007F08"/>
        </w:tc>
      </w:tr>
      <w:tr w:rsidR="001C34F3" w14:paraId="13929A4C" w14:textId="77777777" w:rsidTr="002920C7">
        <w:tc>
          <w:tcPr>
            <w:tcW w:w="8880" w:type="dxa"/>
            <w:tcBorders>
              <w:bottom w:val="single" w:sz="4" w:space="0" w:color="auto"/>
            </w:tcBorders>
          </w:tcPr>
          <w:p w14:paraId="23AA9A4E" w14:textId="715FA93C" w:rsidR="00B2286A" w:rsidRDefault="007D14EA" w:rsidP="000E78EC">
            <w:pPr>
              <w:rPr>
                <w:rFonts w:cstheme="minorHAnsi"/>
              </w:rPr>
            </w:pPr>
            <w:r>
              <w:rPr>
                <w:rFonts w:cstheme="minorHAnsi"/>
              </w:rPr>
              <w:t xml:space="preserve">In accordance with the </w:t>
            </w:r>
            <w:r w:rsidRPr="007D14EA">
              <w:rPr>
                <w:rFonts w:cstheme="minorHAnsi"/>
                <w:i/>
                <w:iCs/>
              </w:rPr>
              <w:t>Civil construction, building and demolition guide</w:t>
            </w:r>
            <w:r>
              <w:rPr>
                <w:rFonts w:cstheme="minorHAnsi"/>
              </w:rPr>
              <w:t xml:space="preserve"> (EPA publication 1834), </w:t>
            </w:r>
            <w:r w:rsidR="00B2286A" w:rsidRPr="00076164">
              <w:rPr>
                <w:rFonts w:cstheme="minorHAnsi"/>
              </w:rPr>
              <w:t xml:space="preserve">higher daytime </w:t>
            </w:r>
            <w:r>
              <w:rPr>
                <w:rFonts w:cstheme="minorHAnsi"/>
              </w:rPr>
              <w:t xml:space="preserve">(7am-6pm) </w:t>
            </w:r>
            <w:r w:rsidR="00B2286A" w:rsidRPr="00076164">
              <w:rPr>
                <w:rFonts w:cstheme="minorHAnsi"/>
              </w:rPr>
              <w:t>noise levels</w:t>
            </w:r>
            <w:r>
              <w:rPr>
                <w:rFonts w:cstheme="minorHAnsi"/>
              </w:rPr>
              <w:t xml:space="preserve"> </w:t>
            </w:r>
            <w:r w:rsidR="00654292">
              <w:rPr>
                <w:rFonts w:cstheme="minorHAnsi"/>
              </w:rPr>
              <w:t xml:space="preserve">of up to 10dBA </w:t>
            </w:r>
            <w:r>
              <w:rPr>
                <w:rFonts w:cstheme="minorHAnsi"/>
              </w:rPr>
              <w:t xml:space="preserve">can occur </w:t>
            </w:r>
            <w:r w:rsidR="00B2286A" w:rsidRPr="00076164">
              <w:rPr>
                <w:rFonts w:cstheme="minorHAnsi"/>
              </w:rPr>
              <w:t>during construction</w:t>
            </w:r>
            <w:r w:rsidR="00B2286A">
              <w:rPr>
                <w:rFonts w:cstheme="minorHAnsi"/>
              </w:rPr>
              <w:t xml:space="preserve"> activities. </w:t>
            </w:r>
          </w:p>
          <w:p w14:paraId="59A4A73A" w14:textId="45260A69" w:rsidR="008B12EE" w:rsidRDefault="008B12EE" w:rsidP="000E78EC">
            <w:pPr>
              <w:rPr>
                <w:rFonts w:cstheme="minorHAnsi"/>
              </w:rPr>
            </w:pPr>
            <w:r>
              <w:t>Scheduled noise monitoring is conducted as per a monitoring schedule</w:t>
            </w:r>
            <w:r w:rsidR="00586CAE">
              <w:t>. I</w:t>
            </w:r>
            <w:r>
              <w:rPr>
                <w:rFonts w:cstheme="minorHAnsi"/>
              </w:rPr>
              <w:t>n 2020</w:t>
            </w:r>
            <w:r w:rsidR="00586CAE">
              <w:rPr>
                <w:rFonts w:cstheme="minorHAnsi"/>
              </w:rPr>
              <w:t>,</w:t>
            </w:r>
            <w:r>
              <w:rPr>
                <w:rFonts w:cstheme="minorHAnsi"/>
              </w:rPr>
              <w:t xml:space="preserve"> 579 individual noise monitoring sessions were conducted at different sensitive receptors, across the day, night and evening time periods.  Of these sessions, 1.4%, or 8 sessions</w:t>
            </w:r>
            <w:r w:rsidR="0065567B">
              <w:rPr>
                <w:rFonts w:cstheme="minorHAnsi"/>
              </w:rPr>
              <w:t>,</w:t>
            </w:r>
            <w:r>
              <w:rPr>
                <w:rFonts w:cstheme="minorHAnsi"/>
              </w:rPr>
              <w:t xml:space="preserve"> recorded a 30 minute Leq above the </w:t>
            </w:r>
            <w:r w:rsidR="00B022E3">
              <w:rPr>
                <w:rFonts w:cstheme="minorHAnsi"/>
              </w:rPr>
              <w:t>Noise Protocol limits.</w:t>
            </w:r>
          </w:p>
          <w:p w14:paraId="35809F46" w14:textId="239F70E6" w:rsidR="00586CAE" w:rsidRDefault="008D18D3" w:rsidP="000E78EC">
            <w:r>
              <w:rPr>
                <w:rFonts w:cstheme="minorHAnsi"/>
              </w:rPr>
              <w:t xml:space="preserve">The FGM Noise Management Plan includes procedures for responding to noise complaints. </w:t>
            </w:r>
            <w:r w:rsidR="00B022E3">
              <w:rPr>
                <w:rFonts w:cstheme="minorHAnsi"/>
              </w:rPr>
              <w:t xml:space="preserve">Under the Noise Management Plan, </w:t>
            </w:r>
            <w:r w:rsidR="009A2BA5">
              <w:rPr>
                <w:rFonts w:cstheme="minorHAnsi"/>
              </w:rPr>
              <w:t xml:space="preserve">in addition to regular monitoring for compliance with prescribed noise limits, </w:t>
            </w:r>
            <w:r w:rsidR="00B022E3">
              <w:rPr>
                <w:rFonts w:cstheme="minorHAnsi"/>
              </w:rPr>
              <w:t xml:space="preserve">FGM undertakes </w:t>
            </w:r>
            <w:r w:rsidR="009A2BA5">
              <w:rPr>
                <w:rFonts w:cstheme="minorHAnsi"/>
              </w:rPr>
              <w:t xml:space="preserve">noise monitoring as required to investigate off-site noise emissions and identify potential noise reduction strategies. </w:t>
            </w:r>
          </w:p>
          <w:p w14:paraId="2CF0239A" w14:textId="58DA4437" w:rsidR="0059077E" w:rsidRDefault="0059077E" w:rsidP="000E78EC"/>
        </w:tc>
      </w:tr>
    </w:tbl>
    <w:p w14:paraId="231CEA2F" w14:textId="77777777" w:rsidR="00D87092" w:rsidRDefault="00D87092">
      <w:pPr>
        <w:tabs>
          <w:tab w:val="left" w:pos="2904"/>
          <w:tab w:val="left" w:pos="3907"/>
          <w:tab w:val="left" w:pos="4910"/>
          <w:tab w:val="left" w:pos="5913"/>
          <w:tab w:val="left" w:pos="6916"/>
        </w:tabs>
        <w:ind w:left="93"/>
        <w:rPr>
          <w:b/>
          <w:sz w:val="22"/>
        </w:rPr>
      </w:pPr>
    </w:p>
    <w:p w14:paraId="7A3616CB" w14:textId="59621718" w:rsidR="001C34F3" w:rsidRDefault="001C34F3">
      <w:pPr>
        <w:tabs>
          <w:tab w:val="left" w:pos="2904"/>
          <w:tab w:val="left" w:pos="3907"/>
          <w:tab w:val="left" w:pos="4910"/>
          <w:tab w:val="left" w:pos="5913"/>
          <w:tab w:val="left" w:pos="6916"/>
        </w:tabs>
        <w:ind w:left="93"/>
        <w:rPr>
          <w:b/>
          <w:sz w:val="22"/>
        </w:rPr>
      </w:pPr>
      <w:r>
        <w:rPr>
          <w:b/>
          <w:sz w:val="22"/>
        </w:rPr>
        <w:t>9</w:t>
      </w:r>
      <w:r w:rsidR="00731F1C">
        <w:rPr>
          <w:b/>
          <w:sz w:val="22"/>
        </w:rPr>
        <w:t xml:space="preserve">.  </w:t>
      </w:r>
      <w:r>
        <w:rPr>
          <w:b/>
          <w:sz w:val="22"/>
        </w:rPr>
        <w:t>Land availability and control</w:t>
      </w:r>
      <w:r>
        <w:rPr>
          <w:b/>
          <w:sz w:val="22"/>
        </w:rPr>
        <w:tab/>
      </w:r>
    </w:p>
    <w:p w14:paraId="08156B00" w14:textId="77777777" w:rsidR="001C34F3" w:rsidRDefault="001C34F3">
      <w:pPr>
        <w:tabs>
          <w:tab w:val="left" w:pos="2904"/>
          <w:tab w:val="left" w:pos="3907"/>
          <w:tab w:val="left" w:pos="4910"/>
          <w:tab w:val="left" w:pos="5913"/>
          <w:tab w:val="left" w:pos="6916"/>
        </w:tabs>
        <w:ind w:left="93"/>
      </w:pPr>
      <w:r>
        <w:tab/>
      </w:r>
      <w:r>
        <w:tab/>
      </w:r>
      <w:r>
        <w:tab/>
      </w:r>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5106CE02" w14:textId="77777777">
        <w:tc>
          <w:tcPr>
            <w:tcW w:w="8880" w:type="dxa"/>
            <w:tcBorders>
              <w:bottom w:val="nil"/>
            </w:tcBorders>
          </w:tcPr>
          <w:p w14:paraId="38B69F37" w14:textId="77777777" w:rsidR="001C34F3" w:rsidRDefault="001C34F3">
            <w:pPr>
              <w:rPr>
                <w:b/>
              </w:rPr>
            </w:pPr>
            <w:r>
              <w:rPr>
                <w:b/>
              </w:rPr>
              <w:t>Is the proposal on, or partly on, Crown land?</w:t>
            </w:r>
          </w:p>
        </w:tc>
      </w:tr>
      <w:tr w:rsidR="001C34F3" w14:paraId="3768AA74" w14:textId="77777777">
        <w:trPr>
          <w:trHeight w:val="187"/>
        </w:trPr>
        <w:tc>
          <w:tcPr>
            <w:tcW w:w="8880" w:type="dxa"/>
            <w:tcBorders>
              <w:top w:val="nil"/>
              <w:bottom w:val="nil"/>
            </w:tcBorders>
          </w:tcPr>
          <w:p w14:paraId="0D19F214" w14:textId="77777777" w:rsidR="001C34F3" w:rsidRDefault="00A16664">
            <w:pPr>
              <w:tabs>
                <w:tab w:val="left" w:pos="898"/>
                <w:tab w:val="left" w:pos="1901"/>
                <w:tab w:val="left" w:pos="2904"/>
                <w:tab w:val="left" w:pos="3907"/>
                <w:tab w:val="left" w:pos="4910"/>
                <w:tab w:val="left" w:pos="5913"/>
                <w:tab w:val="left" w:pos="6916"/>
              </w:tabs>
              <w:spacing w:before="40"/>
              <w:ind w:left="720"/>
            </w:pPr>
            <w:r>
              <w:rPr>
                <w:rFonts w:ascii="Webdings" w:eastAsia="Webdings" w:hAnsi="Webdings" w:cs="Webdings"/>
                <w:color w:val="C0C0C0"/>
                <w:shd w:val="clear" w:color="auto" w:fill="E6E6E6"/>
              </w:rPr>
              <w:t></w:t>
            </w:r>
            <w:r w:rsidR="001C34F3">
              <w:t xml:space="preserve">  No    </w:t>
            </w:r>
            <w:r w:rsidRPr="00B26BEC">
              <w:rPr>
                <w:rFonts w:ascii="Webdings" w:eastAsia="Webdings" w:hAnsi="Webdings" w:cs="Webdings"/>
                <w:shd w:val="clear" w:color="auto" w:fill="E6E6E6"/>
              </w:rPr>
              <w:t></w:t>
            </w:r>
            <w:r w:rsidR="001C34F3">
              <w:t xml:space="preserve">Yes  </w:t>
            </w:r>
            <w:r w:rsidR="001C34F3">
              <w:rPr>
                <w:b/>
              </w:rPr>
              <w:t xml:space="preserve"> </w:t>
            </w:r>
            <w:r w:rsidR="001C34F3">
              <w:t>If yes, please provide details.</w:t>
            </w:r>
            <w:r w:rsidR="001C34F3">
              <w:tab/>
            </w:r>
            <w:r w:rsidR="001C34F3">
              <w:tab/>
            </w:r>
            <w:r w:rsidR="001C34F3">
              <w:tab/>
            </w:r>
            <w:r w:rsidR="001C34F3">
              <w:tab/>
            </w:r>
            <w:r w:rsidR="001C34F3">
              <w:tab/>
            </w:r>
          </w:p>
        </w:tc>
      </w:tr>
      <w:tr w:rsidR="001C34F3" w14:paraId="19D4106C" w14:textId="77777777">
        <w:tc>
          <w:tcPr>
            <w:tcW w:w="8880" w:type="dxa"/>
            <w:tcBorders>
              <w:top w:val="nil"/>
            </w:tcBorders>
          </w:tcPr>
          <w:p w14:paraId="32847644" w14:textId="0825F950" w:rsidR="002609C2" w:rsidRDefault="00BA4B30">
            <w:pPr>
              <w:tabs>
                <w:tab w:val="left" w:pos="898"/>
                <w:tab w:val="left" w:pos="1901"/>
                <w:tab w:val="left" w:pos="2904"/>
                <w:tab w:val="left" w:pos="3907"/>
                <w:tab w:val="left" w:pos="4910"/>
                <w:tab w:val="left" w:pos="5913"/>
                <w:tab w:val="left" w:pos="6916"/>
              </w:tabs>
            </w:pPr>
            <w:r w:rsidRPr="00BA4B30">
              <w:t>There is approximately 580ha of Crown land within MIN5404</w:t>
            </w:r>
            <w:r w:rsidR="003B683D">
              <w:t xml:space="preserve"> (Figure 9)</w:t>
            </w:r>
          </w:p>
          <w:p w14:paraId="3A10438D" w14:textId="36BAFA34" w:rsidR="005214F9" w:rsidRDefault="000243B8" w:rsidP="006859C7">
            <w:pPr>
              <w:tabs>
                <w:tab w:val="left" w:pos="898"/>
                <w:tab w:val="left" w:pos="1901"/>
                <w:tab w:val="left" w:pos="2904"/>
                <w:tab w:val="left" w:pos="3907"/>
                <w:tab w:val="left" w:pos="4910"/>
                <w:tab w:val="left" w:pos="5913"/>
                <w:tab w:val="left" w:pos="6916"/>
              </w:tabs>
            </w:pPr>
            <w:r>
              <w:t xml:space="preserve">The following </w:t>
            </w:r>
            <w:r w:rsidR="00DB7CE6">
              <w:t>Sustained Operations P</w:t>
            </w:r>
            <w:r>
              <w:t xml:space="preserve">roject components are </w:t>
            </w:r>
            <w:r w:rsidR="005214F9">
              <w:t>proposed to be on Crown land:</w:t>
            </w:r>
          </w:p>
          <w:p w14:paraId="5468B2B1" w14:textId="1CFC5BA8" w:rsidR="00155B6D" w:rsidRDefault="00193C7A" w:rsidP="005214F9">
            <w:pPr>
              <w:pStyle w:val="ListParagraph"/>
              <w:numPr>
                <w:ilvl w:val="0"/>
                <w:numId w:val="44"/>
              </w:numPr>
              <w:tabs>
                <w:tab w:val="left" w:pos="898"/>
                <w:tab w:val="left" w:pos="1901"/>
                <w:tab w:val="left" w:pos="2904"/>
                <w:tab w:val="left" w:pos="3907"/>
                <w:tab w:val="left" w:pos="4910"/>
                <w:tab w:val="left" w:pos="5913"/>
                <w:tab w:val="left" w:pos="6916"/>
              </w:tabs>
            </w:pPr>
            <w:r w:rsidRPr="005214F9">
              <w:t xml:space="preserve">The MAR injection bores are </w:t>
            </w:r>
            <w:r w:rsidR="0001651F">
              <w:t xml:space="preserve">proposed to be </w:t>
            </w:r>
            <w:r>
              <w:t xml:space="preserve">within Wellsford </w:t>
            </w:r>
            <w:r w:rsidR="0001651F">
              <w:t xml:space="preserve">State </w:t>
            </w:r>
            <w:r>
              <w:t xml:space="preserve">Forest on Crown land </w:t>
            </w:r>
            <w:r w:rsidR="0001651F">
              <w:t>(</w:t>
            </w:r>
            <w:r w:rsidR="00155B6D" w:rsidRPr="001B3BCA">
              <w:t>SPI</w:t>
            </w:r>
            <w:r w:rsidR="001B3BCA" w:rsidRPr="001B3BCA">
              <w:t xml:space="preserve"> 86A\PP2585</w:t>
            </w:r>
            <w:r w:rsidR="006859C7">
              <w:t>).</w:t>
            </w:r>
          </w:p>
          <w:p w14:paraId="1BF42BA1" w14:textId="268C171C" w:rsidR="0052552B" w:rsidRDefault="006C0C25" w:rsidP="005214F9">
            <w:pPr>
              <w:pStyle w:val="ListParagraph"/>
              <w:numPr>
                <w:ilvl w:val="0"/>
                <w:numId w:val="44"/>
              </w:numPr>
              <w:tabs>
                <w:tab w:val="left" w:pos="898"/>
                <w:tab w:val="left" w:pos="1901"/>
                <w:tab w:val="left" w:pos="2904"/>
                <w:tab w:val="left" w:pos="3907"/>
                <w:tab w:val="left" w:pos="4910"/>
                <w:tab w:val="left" w:pos="5913"/>
                <w:tab w:val="left" w:pos="6916"/>
              </w:tabs>
            </w:pPr>
            <w:r w:rsidRPr="005214F9">
              <w:t xml:space="preserve">The above ground tailings storage facilities </w:t>
            </w:r>
            <w:r w:rsidR="004A4BE1">
              <w:t xml:space="preserve">(TSF5 and TSF6) </w:t>
            </w:r>
            <w:r w:rsidR="006859C7">
              <w:t>would</w:t>
            </w:r>
            <w:r>
              <w:t xml:space="preserve"> displace a</w:t>
            </w:r>
            <w:r w:rsidR="006859C7">
              <w:t xml:space="preserve">n existing </w:t>
            </w:r>
            <w:r>
              <w:t xml:space="preserve">road that is </w:t>
            </w:r>
            <w:r w:rsidR="006859C7">
              <w:t xml:space="preserve">currently </w:t>
            </w:r>
            <w:r w:rsidR="002F092D">
              <w:t>Crown Land.</w:t>
            </w:r>
            <w:r w:rsidR="005227FC">
              <w:t xml:space="preserve"> FGM</w:t>
            </w:r>
            <w:r>
              <w:t xml:space="preserve"> is in the process of acquiring this parcel of land </w:t>
            </w:r>
            <w:r w:rsidR="002F092D">
              <w:t xml:space="preserve">(SPI </w:t>
            </w:r>
            <w:r w:rsidR="0052552B" w:rsidRPr="0052552B">
              <w:t>2039\PP2585</w:t>
            </w:r>
            <w:r w:rsidR="002F092D">
              <w:t>)</w:t>
            </w:r>
            <w:r w:rsidR="00F911C2">
              <w:t>.</w:t>
            </w:r>
          </w:p>
          <w:p w14:paraId="54D664B1" w14:textId="77777777" w:rsidR="001C34F3" w:rsidRDefault="00193C7A" w:rsidP="000E6E26">
            <w:pPr>
              <w:pStyle w:val="ListParagraph"/>
              <w:numPr>
                <w:ilvl w:val="0"/>
                <w:numId w:val="44"/>
              </w:numPr>
              <w:tabs>
                <w:tab w:val="left" w:pos="898"/>
                <w:tab w:val="left" w:pos="1901"/>
                <w:tab w:val="left" w:pos="2904"/>
                <w:tab w:val="left" w:pos="3907"/>
                <w:tab w:val="left" w:pos="4910"/>
                <w:tab w:val="left" w:pos="5913"/>
                <w:tab w:val="left" w:pos="6916"/>
              </w:tabs>
            </w:pPr>
            <w:r w:rsidRPr="005214F9">
              <w:t xml:space="preserve">The western mining extension into MIN006267 would occur underground </w:t>
            </w:r>
            <w:r w:rsidR="000A72E8">
              <w:t xml:space="preserve">beneath </w:t>
            </w:r>
            <w:r w:rsidR="00FD52F2">
              <w:t xml:space="preserve">a </w:t>
            </w:r>
            <w:r>
              <w:t xml:space="preserve">Crown land parcel </w:t>
            </w:r>
            <w:r w:rsidR="00FD52F2">
              <w:t>(SPI 3A~9\PP2034)</w:t>
            </w:r>
          </w:p>
          <w:p w14:paraId="57F19532" w14:textId="22E98731" w:rsidR="003B683D" w:rsidRDefault="0064684E" w:rsidP="003B683D">
            <w:pPr>
              <w:tabs>
                <w:tab w:val="left" w:pos="898"/>
                <w:tab w:val="left" w:pos="1901"/>
                <w:tab w:val="left" w:pos="2904"/>
                <w:tab w:val="left" w:pos="3907"/>
                <w:tab w:val="left" w:pos="4910"/>
                <w:tab w:val="left" w:pos="5913"/>
                <w:tab w:val="left" w:pos="6916"/>
              </w:tabs>
            </w:pPr>
            <w:r>
              <w:rPr>
                <w:noProof/>
              </w:rPr>
              <w:lastRenderedPageBreak/>
              <w:drawing>
                <wp:inline distT="0" distB="0" distL="0" distR="0" wp14:anchorId="73F4185F" wp14:editId="7E78E871">
                  <wp:extent cx="5501640" cy="7774940"/>
                  <wp:effectExtent l="0" t="0" r="381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1640" cy="7774940"/>
                          </a:xfrm>
                          <a:prstGeom prst="rect">
                            <a:avLst/>
                          </a:prstGeom>
                        </pic:spPr>
                      </pic:pic>
                    </a:graphicData>
                  </a:graphic>
                </wp:inline>
              </w:drawing>
            </w:r>
          </w:p>
          <w:p w14:paraId="65B7997B" w14:textId="77777777" w:rsidR="003B683D" w:rsidRDefault="003B683D" w:rsidP="003B683D">
            <w:pPr>
              <w:tabs>
                <w:tab w:val="left" w:pos="898"/>
                <w:tab w:val="left" w:pos="1901"/>
                <w:tab w:val="left" w:pos="2904"/>
                <w:tab w:val="left" w:pos="3907"/>
                <w:tab w:val="left" w:pos="4910"/>
                <w:tab w:val="left" w:pos="5913"/>
                <w:tab w:val="left" w:pos="6916"/>
              </w:tabs>
              <w:rPr>
                <w:b/>
                <w:bCs/>
                <w:i/>
                <w:iCs/>
              </w:rPr>
            </w:pPr>
            <w:r w:rsidRPr="003B683D">
              <w:rPr>
                <w:b/>
                <w:bCs/>
                <w:i/>
                <w:iCs/>
              </w:rPr>
              <w:t>Figure 9: Land tenure</w:t>
            </w:r>
          </w:p>
          <w:p w14:paraId="0EC7960C" w14:textId="42057072" w:rsidR="003B683D" w:rsidRPr="003B683D" w:rsidRDefault="003B683D" w:rsidP="003B683D">
            <w:pPr>
              <w:tabs>
                <w:tab w:val="left" w:pos="898"/>
                <w:tab w:val="left" w:pos="1901"/>
                <w:tab w:val="left" w:pos="2904"/>
                <w:tab w:val="left" w:pos="3907"/>
                <w:tab w:val="left" w:pos="4910"/>
                <w:tab w:val="left" w:pos="5913"/>
                <w:tab w:val="left" w:pos="6916"/>
              </w:tabs>
              <w:rPr>
                <w:b/>
                <w:bCs/>
                <w:i/>
                <w:iCs/>
              </w:rPr>
            </w:pPr>
          </w:p>
        </w:tc>
      </w:tr>
      <w:tr w:rsidR="001C34F3" w14:paraId="048E6CC9" w14:textId="77777777">
        <w:tc>
          <w:tcPr>
            <w:tcW w:w="8880" w:type="dxa"/>
            <w:tcBorders>
              <w:bottom w:val="nil"/>
            </w:tcBorders>
          </w:tcPr>
          <w:p w14:paraId="7786AC57" w14:textId="77777777" w:rsidR="001C34F3" w:rsidRDefault="001C34F3">
            <w:r>
              <w:rPr>
                <w:b/>
              </w:rPr>
              <w:lastRenderedPageBreak/>
              <w:t xml:space="preserve">Current land tenure </w:t>
            </w:r>
            <w:r>
              <w:t>(provide plan, if practicable):</w:t>
            </w:r>
          </w:p>
        </w:tc>
      </w:tr>
      <w:tr w:rsidR="001C34F3" w14:paraId="231B27CB" w14:textId="77777777">
        <w:trPr>
          <w:trHeight w:val="187"/>
        </w:trPr>
        <w:tc>
          <w:tcPr>
            <w:tcW w:w="8880" w:type="dxa"/>
            <w:tcBorders>
              <w:top w:val="nil"/>
              <w:bottom w:val="single" w:sz="4" w:space="0" w:color="auto"/>
            </w:tcBorders>
          </w:tcPr>
          <w:p w14:paraId="1ABB82E0" w14:textId="675F51BB" w:rsidR="00F556B0" w:rsidRDefault="009A76FA">
            <w:pPr>
              <w:tabs>
                <w:tab w:val="left" w:pos="898"/>
                <w:tab w:val="left" w:pos="1901"/>
                <w:tab w:val="left" w:pos="2904"/>
                <w:tab w:val="left" w:pos="3907"/>
                <w:tab w:val="left" w:pos="4910"/>
                <w:tab w:val="left" w:pos="5913"/>
                <w:tab w:val="left" w:pos="6916"/>
              </w:tabs>
            </w:pPr>
            <w:r>
              <w:t xml:space="preserve">The </w:t>
            </w:r>
            <w:r w:rsidR="00BB1E38">
              <w:t xml:space="preserve">operating gold mine is located on land </w:t>
            </w:r>
            <w:r w:rsidR="00F556B0">
              <w:t xml:space="preserve">that is predominantly </w:t>
            </w:r>
            <w:r w:rsidR="00BB1E38">
              <w:t xml:space="preserve">owned by </w:t>
            </w:r>
            <w:r w:rsidR="00901AB1">
              <w:t>F</w:t>
            </w:r>
            <w:r w:rsidR="00B20021">
              <w:t>GM</w:t>
            </w:r>
            <w:r w:rsidR="00F556B0">
              <w:t>.</w:t>
            </w:r>
          </w:p>
          <w:p w14:paraId="1AE8DD2A" w14:textId="1CEDD3E1" w:rsidR="00376114" w:rsidRDefault="006C0C25">
            <w:pPr>
              <w:tabs>
                <w:tab w:val="left" w:pos="898"/>
                <w:tab w:val="left" w:pos="1901"/>
                <w:tab w:val="left" w:pos="2904"/>
                <w:tab w:val="left" w:pos="3907"/>
                <w:tab w:val="left" w:pos="4910"/>
                <w:tab w:val="left" w:pos="5913"/>
                <w:tab w:val="left" w:pos="6916"/>
              </w:tabs>
            </w:pPr>
            <w:r>
              <w:lastRenderedPageBreak/>
              <w:t>The following</w:t>
            </w:r>
            <w:r w:rsidR="00DB7CE6">
              <w:t xml:space="preserve"> Sustained Operations</w:t>
            </w:r>
            <w:r>
              <w:t xml:space="preserve"> Project components are proposed to be located on FGM-owned land:</w:t>
            </w:r>
          </w:p>
          <w:p w14:paraId="0438BF2E" w14:textId="539A22E8" w:rsidR="00A25D12" w:rsidRDefault="00BE2A92" w:rsidP="003F252C">
            <w:pPr>
              <w:numPr>
                <w:ilvl w:val="0"/>
                <w:numId w:val="23"/>
              </w:numPr>
            </w:pPr>
            <w:r>
              <w:t>The majority</w:t>
            </w:r>
            <w:r w:rsidR="001D6FCF" w:rsidRPr="00A25D12">
              <w:t xml:space="preserve"> of TSF 5 and 6</w:t>
            </w:r>
            <w:r w:rsidR="00FC0A17" w:rsidRPr="00A25D12">
              <w:t xml:space="preserve">, except for the </w:t>
            </w:r>
            <w:r w:rsidR="004A1BB2">
              <w:t xml:space="preserve">portion on the </w:t>
            </w:r>
            <w:r w:rsidR="00FC0A17" w:rsidRPr="00A25D12">
              <w:t xml:space="preserve">road reserve listed above as Crown land </w:t>
            </w:r>
            <w:r w:rsidR="00A37094" w:rsidRPr="00A25D12">
              <w:t>(</w:t>
            </w:r>
            <w:r w:rsidR="0028054C" w:rsidRPr="00A25D12">
              <w:t xml:space="preserve">SPI 89\PP2585, </w:t>
            </w:r>
            <w:r w:rsidR="00EC47F3" w:rsidRPr="00A25D12">
              <w:t xml:space="preserve">86\PP2585, </w:t>
            </w:r>
            <w:r w:rsidR="00A25D12" w:rsidRPr="00A25D12">
              <w:t>92\PP2585)</w:t>
            </w:r>
          </w:p>
          <w:p w14:paraId="3262C1BA" w14:textId="2326D45B" w:rsidR="00376114" w:rsidRDefault="00376114" w:rsidP="003F252C">
            <w:pPr>
              <w:numPr>
                <w:ilvl w:val="0"/>
                <w:numId w:val="23"/>
              </w:numPr>
            </w:pPr>
            <w:r w:rsidRPr="00A25D12">
              <w:t xml:space="preserve">The </w:t>
            </w:r>
            <w:r w:rsidR="00F70EDA">
              <w:t xml:space="preserve">expanded </w:t>
            </w:r>
            <w:r w:rsidRPr="00A25D12">
              <w:t xml:space="preserve">CIL hardstand </w:t>
            </w:r>
            <w:r w:rsidR="00F70EDA">
              <w:t xml:space="preserve">areas </w:t>
            </w:r>
            <w:r w:rsidRPr="00A25D12">
              <w:t xml:space="preserve">will be on </w:t>
            </w:r>
            <w:r w:rsidR="00715FB5" w:rsidRPr="00A25D12">
              <w:t>FGM-owned land</w:t>
            </w:r>
            <w:r w:rsidR="00D53DAF">
              <w:t xml:space="preserve"> (</w:t>
            </w:r>
            <w:r w:rsidR="00E349C9">
              <w:t>3\PS411770</w:t>
            </w:r>
            <w:r w:rsidR="00EC4F44">
              <w:t xml:space="preserve">, </w:t>
            </w:r>
            <w:r w:rsidR="00E00813">
              <w:t>30A\PP2585</w:t>
            </w:r>
            <w:r w:rsidR="00E349C9">
              <w:t>)</w:t>
            </w:r>
          </w:p>
          <w:p w14:paraId="6BEFC541" w14:textId="1B9FAAEA" w:rsidR="00715FB5" w:rsidRDefault="00715FB5" w:rsidP="00093FE3">
            <w:pPr>
              <w:numPr>
                <w:ilvl w:val="0"/>
                <w:numId w:val="23"/>
              </w:numPr>
            </w:pPr>
            <w:r w:rsidRPr="00093FE3">
              <w:t xml:space="preserve">The open pit cutbacks </w:t>
            </w:r>
            <w:r w:rsidR="0059077E">
              <w:t xml:space="preserve">and associated in pit tailings </w:t>
            </w:r>
            <w:r w:rsidRPr="00093FE3">
              <w:t>are on FGM-owned land</w:t>
            </w:r>
            <w:r w:rsidR="00375031">
              <w:t xml:space="preserve"> </w:t>
            </w:r>
            <w:r w:rsidR="00C619E7">
              <w:t>(</w:t>
            </w:r>
            <w:r w:rsidR="00714526">
              <w:t>92\PP2585</w:t>
            </w:r>
            <w:r w:rsidR="00686037">
              <w:t xml:space="preserve">, </w:t>
            </w:r>
            <w:r w:rsidR="00764C85">
              <w:t xml:space="preserve">2\TP172280, </w:t>
            </w:r>
            <w:r w:rsidR="00321137">
              <w:t>2\TP81613, 1\TP81613</w:t>
            </w:r>
            <w:r w:rsidR="00C20A81">
              <w:t>, 2\TP</w:t>
            </w:r>
            <w:r w:rsidR="0060451D">
              <w:t>820967</w:t>
            </w:r>
            <w:r w:rsidR="00714526">
              <w:t>)</w:t>
            </w:r>
          </w:p>
          <w:p w14:paraId="576CA042" w14:textId="23A6B8C9" w:rsidR="0059077E" w:rsidRDefault="008C690F" w:rsidP="00093FE3">
            <w:pPr>
              <w:numPr>
                <w:ilvl w:val="0"/>
                <w:numId w:val="23"/>
              </w:numPr>
            </w:pPr>
            <w:r>
              <w:t xml:space="preserve">In </w:t>
            </w:r>
            <w:r w:rsidR="0059077E">
              <w:t xml:space="preserve">pit tailings </w:t>
            </w:r>
            <w:r>
              <w:t xml:space="preserve">at Sharkey’s Pit </w:t>
            </w:r>
            <w:r w:rsidR="0059077E">
              <w:t xml:space="preserve">is on private property </w:t>
            </w:r>
            <w:r>
              <w:t>(40\PP2585)</w:t>
            </w:r>
          </w:p>
          <w:p w14:paraId="58F644E8" w14:textId="739E881C" w:rsidR="00093FE3" w:rsidRDefault="00976EB4" w:rsidP="00093FE3">
            <w:pPr>
              <w:numPr>
                <w:ilvl w:val="0"/>
                <w:numId w:val="23"/>
              </w:numPr>
            </w:pPr>
            <w:r w:rsidRPr="00093FE3">
              <w:t>The brine pond location is on FGM-owned land</w:t>
            </w:r>
            <w:r w:rsidR="00D6669A">
              <w:t xml:space="preserve"> </w:t>
            </w:r>
            <w:r w:rsidR="0060451D">
              <w:t>(</w:t>
            </w:r>
            <w:r w:rsidR="0060451D" w:rsidRPr="00A25D12">
              <w:t>86\PP2585</w:t>
            </w:r>
            <w:r w:rsidR="0060451D">
              <w:t>)</w:t>
            </w:r>
          </w:p>
          <w:p w14:paraId="19BF59B9" w14:textId="1BDC9F32" w:rsidR="00093FE3" w:rsidRPr="00093FE3" w:rsidRDefault="00093FE3" w:rsidP="00093FE3">
            <w:pPr>
              <w:numPr>
                <w:ilvl w:val="0"/>
                <w:numId w:val="23"/>
              </w:numPr>
            </w:pPr>
            <w:r w:rsidRPr="00093FE3">
              <w:t>Harrier Pit WRD</w:t>
            </w:r>
            <w:r w:rsidR="008B12EE">
              <w:t xml:space="preserve"> location is on FGM-owned land</w:t>
            </w:r>
            <w:r w:rsidR="00D07118">
              <w:t xml:space="preserve"> (1\PS412918)</w:t>
            </w:r>
          </w:p>
          <w:p w14:paraId="66F01324" w14:textId="60FC3A57" w:rsidR="001C34F3" w:rsidRDefault="00F911C2">
            <w:pPr>
              <w:tabs>
                <w:tab w:val="left" w:pos="898"/>
                <w:tab w:val="left" w:pos="1901"/>
                <w:tab w:val="left" w:pos="2904"/>
                <w:tab w:val="left" w:pos="3907"/>
                <w:tab w:val="left" w:pos="4910"/>
                <w:tab w:val="left" w:pos="5913"/>
                <w:tab w:val="left" w:pos="6916"/>
              </w:tabs>
            </w:pPr>
            <w:r>
              <w:t>The souther</w:t>
            </w:r>
            <w:r w:rsidR="00143F65">
              <w:t xml:space="preserve">ly </w:t>
            </w:r>
            <w:r w:rsidR="0059077E">
              <w:t xml:space="preserve">underground </w:t>
            </w:r>
            <w:r>
              <w:t xml:space="preserve">mining extension </w:t>
            </w:r>
            <w:r w:rsidR="00C91911">
              <w:t>extends</w:t>
            </w:r>
            <w:r w:rsidR="0059077E">
              <w:t xml:space="preserve"> 600m – 1</w:t>
            </w:r>
            <w:r w:rsidR="008C690F">
              <w:t>,</w:t>
            </w:r>
            <w:r w:rsidR="0059077E">
              <w:t>200m beneath</w:t>
            </w:r>
            <w:r w:rsidR="00C91911">
              <w:t xml:space="preserve"> an area covered by </w:t>
            </w:r>
            <w:r w:rsidR="00DE7F76">
              <w:t xml:space="preserve">private land parcels, some of which are owned by FGM, in the Rural Living Zone. </w:t>
            </w:r>
          </w:p>
        </w:tc>
      </w:tr>
      <w:tr w:rsidR="001C34F3" w14:paraId="175928A8" w14:textId="77777777">
        <w:tc>
          <w:tcPr>
            <w:tcW w:w="8880" w:type="dxa"/>
            <w:tcBorders>
              <w:bottom w:val="nil"/>
            </w:tcBorders>
          </w:tcPr>
          <w:p w14:paraId="63D256CF" w14:textId="77777777" w:rsidR="001C34F3" w:rsidRDefault="001C34F3">
            <w:pPr>
              <w:tabs>
                <w:tab w:val="left" w:pos="6916"/>
              </w:tabs>
            </w:pPr>
            <w:r>
              <w:rPr>
                <w:b/>
              </w:rPr>
              <w:lastRenderedPageBreak/>
              <w:t>Intended land tenure</w:t>
            </w:r>
            <w:r>
              <w:t xml:space="preserve"> (tenure over or access to project land):</w:t>
            </w:r>
            <w:r>
              <w:tab/>
            </w:r>
          </w:p>
        </w:tc>
      </w:tr>
      <w:tr w:rsidR="001C34F3" w14:paraId="1654D8C8" w14:textId="77777777">
        <w:tc>
          <w:tcPr>
            <w:tcW w:w="8880" w:type="dxa"/>
            <w:tcBorders>
              <w:top w:val="nil"/>
              <w:bottom w:val="single" w:sz="4" w:space="0" w:color="auto"/>
            </w:tcBorders>
          </w:tcPr>
          <w:p w14:paraId="52796642" w14:textId="46549D13" w:rsidR="001C34F3" w:rsidRDefault="005227FC">
            <w:pPr>
              <w:tabs>
                <w:tab w:val="left" w:pos="898"/>
                <w:tab w:val="left" w:pos="1901"/>
                <w:tab w:val="left" w:pos="2904"/>
                <w:tab w:val="left" w:pos="3907"/>
                <w:tab w:val="left" w:pos="4910"/>
                <w:tab w:val="left" w:pos="5913"/>
                <w:tab w:val="left" w:pos="6916"/>
              </w:tabs>
            </w:pPr>
            <w:r>
              <w:t>FGM</w:t>
            </w:r>
            <w:r w:rsidRPr="00A4458F">
              <w:t xml:space="preserve"> </w:t>
            </w:r>
            <w:r w:rsidR="00200219" w:rsidRPr="00A4458F">
              <w:t xml:space="preserve">is </w:t>
            </w:r>
            <w:r w:rsidR="0086198C" w:rsidRPr="00A4458F">
              <w:t xml:space="preserve">seeking </w:t>
            </w:r>
            <w:r w:rsidR="00B540C8" w:rsidRPr="00A4458F">
              <w:t xml:space="preserve">to acquire land parcel </w:t>
            </w:r>
            <w:r w:rsidR="00A4458F" w:rsidRPr="00A4458F">
              <w:t>2039\PP2585</w:t>
            </w:r>
            <w:r w:rsidR="00B540C8" w:rsidRPr="00A4458F">
              <w:t xml:space="preserve"> in the </w:t>
            </w:r>
            <w:r w:rsidR="00F45E00">
              <w:t xml:space="preserve">location of </w:t>
            </w:r>
            <w:r w:rsidR="00B540C8" w:rsidRPr="00A4458F">
              <w:t xml:space="preserve">TSF </w:t>
            </w:r>
            <w:r w:rsidR="00F45E00">
              <w:t xml:space="preserve">5, which is currently a road reserve. </w:t>
            </w:r>
          </w:p>
        </w:tc>
      </w:tr>
      <w:tr w:rsidR="001C34F3" w14:paraId="2466700F" w14:textId="77777777">
        <w:tc>
          <w:tcPr>
            <w:tcW w:w="8880" w:type="dxa"/>
            <w:tcBorders>
              <w:bottom w:val="nil"/>
            </w:tcBorders>
          </w:tcPr>
          <w:p w14:paraId="500D2C39" w14:textId="77777777" w:rsidR="001C34F3" w:rsidRDefault="001C34F3">
            <w:r>
              <w:rPr>
                <w:b/>
              </w:rPr>
              <w:t>Other interests in affected land</w:t>
            </w:r>
            <w:r>
              <w:t xml:space="preserve"> (eg</w:t>
            </w:r>
            <w:r w:rsidR="00731F1C">
              <w:t xml:space="preserve">.  </w:t>
            </w:r>
            <w:r>
              <w:t>easements, native title claims):</w:t>
            </w:r>
          </w:p>
        </w:tc>
      </w:tr>
      <w:tr w:rsidR="001C34F3" w14:paraId="6EE15629" w14:textId="77777777">
        <w:tc>
          <w:tcPr>
            <w:tcW w:w="8880" w:type="dxa"/>
            <w:tcBorders>
              <w:top w:val="nil"/>
            </w:tcBorders>
          </w:tcPr>
          <w:p w14:paraId="4C794BE5" w14:textId="144AFAD1" w:rsidR="008B12EE" w:rsidRDefault="00030220" w:rsidP="008B12EE">
            <w:pPr>
              <w:tabs>
                <w:tab w:val="left" w:pos="898"/>
                <w:tab w:val="left" w:pos="1901"/>
                <w:tab w:val="left" w:pos="2904"/>
                <w:tab w:val="left" w:pos="3907"/>
                <w:tab w:val="left" w:pos="4910"/>
                <w:tab w:val="left" w:pos="5913"/>
                <w:tab w:val="left" w:pos="6916"/>
              </w:tabs>
            </w:pPr>
            <w:r>
              <w:t>MIN5404</w:t>
            </w:r>
            <w:r w:rsidR="0026424A">
              <w:t xml:space="preserve"> </w:t>
            </w:r>
            <w:r w:rsidR="008B12EE">
              <w:t>is</w:t>
            </w:r>
            <w:r w:rsidR="0026424A">
              <w:t xml:space="preserve"> not subject to any Native Title claim</w:t>
            </w:r>
            <w:r w:rsidR="006B24D4">
              <w:t>s</w:t>
            </w:r>
            <w:r w:rsidR="008B12EE">
              <w:t>.</w:t>
            </w:r>
          </w:p>
          <w:p w14:paraId="08E5B1C4" w14:textId="15EC645C" w:rsidR="001C34F3" w:rsidRDefault="00664B18" w:rsidP="00F05A40">
            <w:pPr>
              <w:tabs>
                <w:tab w:val="left" w:pos="898"/>
                <w:tab w:val="left" w:pos="1901"/>
                <w:tab w:val="left" w:pos="2904"/>
                <w:tab w:val="left" w:pos="3907"/>
                <w:tab w:val="left" w:pos="4910"/>
                <w:tab w:val="left" w:pos="5913"/>
                <w:tab w:val="left" w:pos="6916"/>
              </w:tabs>
            </w:pPr>
            <w:r>
              <w:t>FGM</w:t>
            </w:r>
            <w:r w:rsidR="00F05A40">
              <w:t xml:space="preserve"> </w:t>
            </w:r>
            <w:r w:rsidR="008B12EE">
              <w:t>is currently engaging with the traditional owners of the land within MIN006267 to reach an agreement for the Native Title for this mining licence area.</w:t>
            </w:r>
            <w:r w:rsidR="008B12EE">
              <w:tab/>
            </w:r>
            <w:r w:rsidR="008B12EE">
              <w:tab/>
            </w:r>
            <w:r w:rsidR="008B12EE">
              <w:tab/>
            </w:r>
            <w:r w:rsidR="001C34F3">
              <w:tab/>
            </w:r>
            <w:r w:rsidR="001C34F3">
              <w:tab/>
            </w:r>
            <w:r w:rsidR="001C34F3">
              <w:tab/>
            </w:r>
            <w:r w:rsidR="001C34F3">
              <w:tab/>
            </w:r>
            <w:r w:rsidR="001C34F3">
              <w:tab/>
            </w:r>
          </w:p>
        </w:tc>
      </w:tr>
    </w:tbl>
    <w:p w14:paraId="5C4F9A73" w14:textId="77777777" w:rsidR="001C34F3" w:rsidRDefault="001C34F3" w:rsidP="000E78EC">
      <w:pPr>
        <w:tabs>
          <w:tab w:val="left" w:pos="898"/>
          <w:tab w:val="left" w:pos="1901"/>
          <w:tab w:val="left" w:pos="2904"/>
          <w:tab w:val="left" w:pos="3907"/>
          <w:tab w:val="left" w:pos="4910"/>
          <w:tab w:val="left" w:pos="5913"/>
          <w:tab w:val="left" w:pos="6916"/>
        </w:tabs>
        <w:ind w:left="93"/>
        <w:rPr>
          <w:b/>
          <w:sz w:val="22"/>
        </w:rPr>
      </w:pPr>
    </w:p>
    <w:p w14:paraId="74E5201D" w14:textId="77777777" w:rsidR="001C34F3" w:rsidRDefault="001C34F3">
      <w:pPr>
        <w:tabs>
          <w:tab w:val="left" w:pos="2904"/>
          <w:tab w:val="left" w:pos="3907"/>
          <w:tab w:val="left" w:pos="4910"/>
          <w:tab w:val="left" w:pos="5913"/>
          <w:tab w:val="left" w:pos="6916"/>
        </w:tabs>
        <w:ind w:left="93"/>
        <w:rPr>
          <w:b/>
          <w:sz w:val="22"/>
        </w:rPr>
      </w:pPr>
      <w:r>
        <w:rPr>
          <w:b/>
          <w:sz w:val="22"/>
        </w:rPr>
        <w:t>10</w:t>
      </w:r>
      <w:r w:rsidR="00731F1C">
        <w:rPr>
          <w:b/>
          <w:sz w:val="22"/>
        </w:rPr>
        <w:t xml:space="preserve">.  </w:t>
      </w:r>
      <w:r>
        <w:rPr>
          <w:b/>
          <w:sz w:val="22"/>
        </w:rPr>
        <w:t>Required approvals</w:t>
      </w:r>
      <w:r>
        <w:rPr>
          <w:b/>
          <w:sz w:val="22"/>
        </w:rPr>
        <w:tab/>
      </w:r>
      <w:r>
        <w:rPr>
          <w:b/>
          <w:sz w:val="22"/>
        </w:rPr>
        <w:tab/>
      </w:r>
      <w:r>
        <w:rPr>
          <w:b/>
          <w:sz w:val="22"/>
        </w:rPr>
        <w:tab/>
      </w:r>
      <w:r>
        <w:rPr>
          <w:b/>
          <w:sz w:val="22"/>
        </w:rPr>
        <w:tab/>
      </w:r>
      <w:r>
        <w:rPr>
          <w:b/>
          <w:sz w:val="22"/>
        </w:rPr>
        <w:tab/>
      </w:r>
    </w:p>
    <w:p w14:paraId="150DFFC9" w14:textId="77777777" w:rsidR="001C34F3" w:rsidRDefault="001C34F3">
      <w:pPr>
        <w:ind w:left="93"/>
      </w:pPr>
    </w:p>
    <w:tbl>
      <w:tblPr>
        <w:tblW w:w="8895" w:type="dxa"/>
        <w:tblInd w:w="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95"/>
      </w:tblGrid>
      <w:tr w:rsidR="001C34F3" w14:paraId="725123DC" w14:textId="77777777" w:rsidTr="00DE53C6">
        <w:tc>
          <w:tcPr>
            <w:tcW w:w="8895" w:type="dxa"/>
          </w:tcPr>
          <w:p w14:paraId="551A7040" w14:textId="77777777" w:rsidR="001C34F3" w:rsidRDefault="001C34F3">
            <w:r>
              <w:rPr>
                <w:b/>
              </w:rPr>
              <w:t>State and Commonwealth approvals required for project components</w:t>
            </w:r>
            <w:r>
              <w:t xml:space="preserve"> (if known):</w:t>
            </w:r>
          </w:p>
        </w:tc>
      </w:tr>
      <w:tr w:rsidR="001C34F3" w14:paraId="5FEEE8FE" w14:textId="77777777" w:rsidTr="00DE53C6">
        <w:tc>
          <w:tcPr>
            <w:tcW w:w="8895" w:type="dxa"/>
          </w:tcPr>
          <w:p w14:paraId="479C506C" w14:textId="77777777" w:rsidR="000A3EAC" w:rsidRPr="000A3EAC" w:rsidRDefault="000A3EAC">
            <w:pPr>
              <w:rPr>
                <w:u w:val="single"/>
              </w:rPr>
            </w:pPr>
            <w:r>
              <w:rPr>
                <w:u w:val="single"/>
              </w:rPr>
              <w:t xml:space="preserve">Commonwealth </w:t>
            </w:r>
          </w:p>
          <w:p w14:paraId="52C61E05" w14:textId="77777777" w:rsidR="00B26BEC" w:rsidRDefault="00B26BEC">
            <w:pPr>
              <w:rPr>
                <w:b/>
                <w:i/>
              </w:rPr>
            </w:pPr>
            <w:r>
              <w:rPr>
                <w:b/>
                <w:i/>
              </w:rPr>
              <w:t>Environment Protection and Biodiversity Conservation Act 1999</w:t>
            </w:r>
          </w:p>
          <w:p w14:paraId="7B58CFFB" w14:textId="5249D868" w:rsidR="000E78EC" w:rsidRDefault="00F05A40">
            <w:r>
              <w:t xml:space="preserve">The Sustained Operations Project will be referred </w:t>
            </w:r>
            <w:r w:rsidR="002973C8">
              <w:t xml:space="preserve">to the Commonwealth Minister for the Environment under the </w:t>
            </w:r>
            <w:r w:rsidR="00B26BEC">
              <w:t>EPBC Act</w:t>
            </w:r>
            <w:r w:rsidR="002973C8">
              <w:t>.</w:t>
            </w:r>
            <w:r w:rsidR="00B26BEC">
              <w:t xml:space="preserve"> If </w:t>
            </w:r>
            <w:r w:rsidR="00D7667A">
              <w:t xml:space="preserve">it </w:t>
            </w:r>
            <w:r w:rsidR="00B26BEC">
              <w:t xml:space="preserve">is determined to be a ‘controlled action’, formal assessment and approval will be required under the EPBC Act. </w:t>
            </w:r>
          </w:p>
          <w:p w14:paraId="581E315F" w14:textId="77777777" w:rsidR="000E78EC" w:rsidRPr="00B26BEC" w:rsidRDefault="000E78EC"/>
          <w:p w14:paraId="1BC3754C" w14:textId="255D23AE" w:rsidR="00B807D4" w:rsidRDefault="000A3EAC" w:rsidP="00B807D4">
            <w:pPr>
              <w:rPr>
                <w:u w:val="single"/>
              </w:rPr>
            </w:pPr>
            <w:r w:rsidRPr="000A3EAC">
              <w:rPr>
                <w:u w:val="single"/>
              </w:rPr>
              <w:t>State</w:t>
            </w:r>
          </w:p>
          <w:p w14:paraId="012E9285" w14:textId="06F8B179" w:rsidR="00D7667A" w:rsidRPr="00B807D4" w:rsidRDefault="00D7667A" w:rsidP="00B807D4">
            <w:pPr>
              <w:rPr>
                <w:u w:val="single"/>
              </w:rPr>
            </w:pPr>
            <w:r>
              <w:rPr>
                <w:u w:val="single"/>
              </w:rPr>
              <w:t>The following approvals will be required under State legislation:</w:t>
            </w:r>
          </w:p>
          <w:tbl>
            <w:tblPr>
              <w:tblStyle w:val="TableGrid"/>
              <w:tblW w:w="0" w:type="auto"/>
              <w:tblLayout w:type="fixed"/>
              <w:tblLook w:val="04A0" w:firstRow="1" w:lastRow="0" w:firstColumn="1" w:lastColumn="0" w:noHBand="0" w:noVBand="1"/>
            </w:tblPr>
            <w:tblGrid>
              <w:gridCol w:w="2889"/>
              <w:gridCol w:w="2890"/>
              <w:gridCol w:w="2890"/>
            </w:tblGrid>
            <w:tr w:rsidR="00973A08" w14:paraId="4C7624A9" w14:textId="77777777" w:rsidTr="00973A08">
              <w:tc>
                <w:tcPr>
                  <w:tcW w:w="2889" w:type="dxa"/>
                </w:tcPr>
                <w:p w14:paraId="39B1143D" w14:textId="3714149D" w:rsidR="00973A08" w:rsidRPr="00126103" w:rsidRDefault="00973A08">
                  <w:pPr>
                    <w:rPr>
                      <w:b/>
                      <w:u w:val="single"/>
                    </w:rPr>
                  </w:pPr>
                  <w:r w:rsidRPr="00126103">
                    <w:rPr>
                      <w:b/>
                      <w:u w:val="single"/>
                    </w:rPr>
                    <w:t>Legislation</w:t>
                  </w:r>
                </w:p>
              </w:tc>
              <w:tc>
                <w:tcPr>
                  <w:tcW w:w="2890" w:type="dxa"/>
                </w:tcPr>
                <w:p w14:paraId="59624BBD" w14:textId="090006D3" w:rsidR="00973A08" w:rsidRPr="00126103" w:rsidRDefault="00973A08">
                  <w:pPr>
                    <w:rPr>
                      <w:b/>
                      <w:u w:val="single"/>
                    </w:rPr>
                  </w:pPr>
                  <w:r w:rsidRPr="00126103">
                    <w:rPr>
                      <w:b/>
                      <w:u w:val="single"/>
                    </w:rPr>
                    <w:t>Approval Required</w:t>
                  </w:r>
                </w:p>
              </w:tc>
              <w:tc>
                <w:tcPr>
                  <w:tcW w:w="2890" w:type="dxa"/>
                </w:tcPr>
                <w:p w14:paraId="2B007ADC" w14:textId="12E3B795" w:rsidR="00973A08" w:rsidRPr="00126103" w:rsidRDefault="00973A08">
                  <w:pPr>
                    <w:rPr>
                      <w:b/>
                      <w:u w:val="single"/>
                    </w:rPr>
                  </w:pPr>
                  <w:r w:rsidRPr="00126103">
                    <w:rPr>
                      <w:b/>
                      <w:u w:val="single"/>
                    </w:rPr>
                    <w:t>Agency</w:t>
                  </w:r>
                </w:p>
              </w:tc>
            </w:tr>
            <w:tr w:rsidR="00973A08" w14:paraId="0697EE33" w14:textId="77777777" w:rsidTr="00973A08">
              <w:tc>
                <w:tcPr>
                  <w:tcW w:w="2889" w:type="dxa"/>
                </w:tcPr>
                <w:p w14:paraId="6B693FF5" w14:textId="23C7478B" w:rsidR="00973A08" w:rsidRDefault="00973A08">
                  <w:pPr>
                    <w:rPr>
                      <w:u w:val="single"/>
                    </w:rPr>
                  </w:pPr>
                  <w:r>
                    <w:rPr>
                      <w:b/>
                      <w:i/>
                    </w:rPr>
                    <w:t>Mineral Resources (Sustainable Development) Act 1990</w:t>
                  </w:r>
                </w:p>
              </w:tc>
              <w:tc>
                <w:tcPr>
                  <w:tcW w:w="2890" w:type="dxa"/>
                </w:tcPr>
                <w:p w14:paraId="3FC78EAB" w14:textId="74A4F918" w:rsidR="00973A08" w:rsidRDefault="00973A08">
                  <w:pPr>
                    <w:rPr>
                      <w:u w:val="single"/>
                    </w:rPr>
                  </w:pPr>
                  <w:r>
                    <w:t xml:space="preserve">Approval of a </w:t>
                  </w:r>
                  <w:r w:rsidRPr="00B26BEC">
                    <w:t xml:space="preserve">Work Plan </w:t>
                  </w:r>
                  <w:r w:rsidR="00AF3E87">
                    <w:t xml:space="preserve">(and </w:t>
                  </w:r>
                  <w:r w:rsidR="00CB42C3">
                    <w:t>Variation</w:t>
                  </w:r>
                  <w:r w:rsidR="00AF3E87">
                    <w:t>s)</w:t>
                  </w:r>
                  <w:r w:rsidR="00CB42C3">
                    <w:t xml:space="preserve"> </w:t>
                  </w:r>
                  <w:r>
                    <w:t xml:space="preserve">will be required </w:t>
                  </w:r>
                  <w:r w:rsidR="007D0C39">
                    <w:t>for</w:t>
                  </w:r>
                  <w:r w:rsidR="00CC7CA0">
                    <w:t xml:space="preserve"> the </w:t>
                  </w:r>
                  <w:r w:rsidR="00B20021">
                    <w:t xml:space="preserve">Sustained Operations </w:t>
                  </w:r>
                  <w:r>
                    <w:t>Project</w:t>
                  </w:r>
                  <w:r w:rsidR="00AF3E87">
                    <w:t>s</w:t>
                  </w:r>
                </w:p>
              </w:tc>
              <w:tc>
                <w:tcPr>
                  <w:tcW w:w="2890" w:type="dxa"/>
                </w:tcPr>
                <w:p w14:paraId="65B908EA" w14:textId="458C98B5" w:rsidR="00973A08" w:rsidRDefault="00DA4AC6">
                  <w:pPr>
                    <w:rPr>
                      <w:u w:val="single"/>
                    </w:rPr>
                  </w:pPr>
                  <w:r>
                    <w:rPr>
                      <w:u w:val="single"/>
                    </w:rPr>
                    <w:t xml:space="preserve">Earth Resources Regulation Victoria </w:t>
                  </w:r>
                </w:p>
              </w:tc>
            </w:tr>
            <w:tr w:rsidR="00973A08" w14:paraId="2B0FD28B" w14:textId="77777777" w:rsidTr="00973A08">
              <w:tc>
                <w:tcPr>
                  <w:tcW w:w="2889" w:type="dxa"/>
                </w:tcPr>
                <w:p w14:paraId="0D99D14E" w14:textId="77A38AEB" w:rsidR="00973A08" w:rsidRPr="00126103" w:rsidRDefault="00E02D0D">
                  <w:pPr>
                    <w:rPr>
                      <w:b/>
                    </w:rPr>
                  </w:pPr>
                  <w:r>
                    <w:rPr>
                      <w:b/>
                      <w:i/>
                    </w:rPr>
                    <w:t xml:space="preserve">Environment Protection Act </w:t>
                  </w:r>
                  <w:r w:rsidR="00AD0935">
                    <w:rPr>
                      <w:b/>
                      <w:i/>
                    </w:rPr>
                    <w:t>2017</w:t>
                  </w:r>
                </w:p>
              </w:tc>
              <w:tc>
                <w:tcPr>
                  <w:tcW w:w="2890" w:type="dxa"/>
                </w:tcPr>
                <w:p w14:paraId="60FF4858" w14:textId="77F5151C" w:rsidR="00973A08" w:rsidRPr="00126103" w:rsidRDefault="00E02D0D" w:rsidP="00D7667A">
                  <w:r w:rsidRPr="00F2080D">
                    <w:t>A</w:t>
                  </w:r>
                  <w:r>
                    <w:t xml:space="preserve"> Development Licence and a</w:t>
                  </w:r>
                  <w:r w:rsidRPr="00F2080D">
                    <w:t xml:space="preserve">n Operating Licence will be required under the </w:t>
                  </w:r>
                  <w:r w:rsidRPr="00F2080D">
                    <w:rPr>
                      <w:i/>
                    </w:rPr>
                    <w:t xml:space="preserve">Environment Protection Act 2017 </w:t>
                  </w:r>
                  <w:r w:rsidRPr="00F2080D">
                    <w:t xml:space="preserve">for </w:t>
                  </w:r>
                  <w:r w:rsidR="00D7667A">
                    <w:t>the</w:t>
                  </w:r>
                  <w:r w:rsidR="00D7667A" w:rsidRPr="00F2080D">
                    <w:t xml:space="preserve"> </w:t>
                  </w:r>
                  <w:r w:rsidRPr="00F2080D">
                    <w:t xml:space="preserve">managed aquifer recharge </w:t>
                  </w:r>
                  <w:r w:rsidR="00D112FD">
                    <w:t xml:space="preserve">(MAR) </w:t>
                  </w:r>
                  <w:r w:rsidRPr="00F2080D">
                    <w:t>project.</w:t>
                  </w:r>
                </w:p>
              </w:tc>
              <w:tc>
                <w:tcPr>
                  <w:tcW w:w="2890" w:type="dxa"/>
                </w:tcPr>
                <w:p w14:paraId="3C873BD9" w14:textId="34C65181" w:rsidR="00973A08" w:rsidRDefault="00DA4AC6">
                  <w:pPr>
                    <w:rPr>
                      <w:u w:val="single"/>
                    </w:rPr>
                  </w:pPr>
                  <w:r>
                    <w:rPr>
                      <w:u w:val="single"/>
                    </w:rPr>
                    <w:t xml:space="preserve">EPA Victoria </w:t>
                  </w:r>
                </w:p>
              </w:tc>
            </w:tr>
            <w:tr w:rsidR="00973A08" w14:paraId="7E521B1A" w14:textId="77777777" w:rsidTr="00973A08">
              <w:tc>
                <w:tcPr>
                  <w:tcW w:w="2889" w:type="dxa"/>
                </w:tcPr>
                <w:p w14:paraId="190CE8C1" w14:textId="526CA4B3" w:rsidR="00973A08" w:rsidRDefault="00E02D0D">
                  <w:pPr>
                    <w:rPr>
                      <w:u w:val="single"/>
                    </w:rPr>
                  </w:pPr>
                  <w:r>
                    <w:rPr>
                      <w:b/>
                      <w:i/>
                    </w:rPr>
                    <w:t>Aboriginal Heritage Act 2006</w:t>
                  </w:r>
                </w:p>
              </w:tc>
              <w:tc>
                <w:tcPr>
                  <w:tcW w:w="2890" w:type="dxa"/>
                </w:tcPr>
                <w:p w14:paraId="1F49E7D1" w14:textId="5A36A619" w:rsidR="00973A08" w:rsidRPr="00770DD8" w:rsidRDefault="00FA50F6">
                  <w:r w:rsidRPr="00770DD8">
                    <w:t>A</w:t>
                  </w:r>
                  <w:r w:rsidR="00E02D0D" w:rsidRPr="00770DD8">
                    <w:t xml:space="preserve"> Cultural Heritage Management Plan (CHMP) will be required to be assessed and approved</w:t>
                  </w:r>
                  <w:r w:rsidR="00414C3F" w:rsidRPr="00770DD8">
                    <w:t>.</w:t>
                  </w:r>
                </w:p>
              </w:tc>
              <w:tc>
                <w:tcPr>
                  <w:tcW w:w="2890" w:type="dxa"/>
                </w:tcPr>
                <w:p w14:paraId="714EFD23" w14:textId="0335B9BD" w:rsidR="00973A08" w:rsidRDefault="00DA4AC6">
                  <w:pPr>
                    <w:rPr>
                      <w:u w:val="single"/>
                    </w:rPr>
                  </w:pPr>
                  <w:r>
                    <w:rPr>
                      <w:u w:val="single"/>
                    </w:rPr>
                    <w:t>Dja Dja Wurrung Clans Aboriginal Corporation</w:t>
                  </w:r>
                </w:p>
              </w:tc>
            </w:tr>
            <w:tr w:rsidR="00E02D0D" w14:paraId="7AD477F4" w14:textId="77777777" w:rsidTr="00973A08">
              <w:tc>
                <w:tcPr>
                  <w:tcW w:w="2889" w:type="dxa"/>
                </w:tcPr>
                <w:p w14:paraId="0D6FB655" w14:textId="0C2CE294" w:rsidR="00E02D0D" w:rsidRPr="00126103" w:rsidRDefault="00785385">
                  <w:r>
                    <w:rPr>
                      <w:b/>
                      <w:i/>
                    </w:rPr>
                    <w:lastRenderedPageBreak/>
                    <w:t>Flora and Fauna Guarantee Act 1988</w:t>
                  </w:r>
                </w:p>
              </w:tc>
              <w:tc>
                <w:tcPr>
                  <w:tcW w:w="2890" w:type="dxa"/>
                </w:tcPr>
                <w:p w14:paraId="11B29FBE" w14:textId="0D703F2B" w:rsidR="00E02D0D" w:rsidRPr="000A3EAC" w:rsidRDefault="00DA4AC6">
                  <w:r>
                    <w:t xml:space="preserve">A permit to take protected flora and fauna </w:t>
                  </w:r>
                  <w:r w:rsidR="004C2927">
                    <w:t xml:space="preserve">may be required </w:t>
                  </w:r>
                </w:p>
              </w:tc>
              <w:tc>
                <w:tcPr>
                  <w:tcW w:w="2890" w:type="dxa"/>
                </w:tcPr>
                <w:p w14:paraId="0CA6ECBB" w14:textId="17654F36" w:rsidR="00E02D0D" w:rsidRDefault="00DA4AC6">
                  <w:pPr>
                    <w:rPr>
                      <w:u w:val="single"/>
                    </w:rPr>
                  </w:pPr>
                  <w:r>
                    <w:rPr>
                      <w:u w:val="single"/>
                    </w:rPr>
                    <w:t>DELWP</w:t>
                  </w:r>
                </w:p>
              </w:tc>
            </w:tr>
            <w:tr w:rsidR="00F66F42" w14:paraId="65619B7E" w14:textId="77777777" w:rsidTr="00973A08">
              <w:tc>
                <w:tcPr>
                  <w:tcW w:w="2889" w:type="dxa"/>
                </w:tcPr>
                <w:p w14:paraId="426FB93C" w14:textId="26DA74D8" w:rsidR="00F66F42" w:rsidRDefault="00F66F42">
                  <w:pPr>
                    <w:rPr>
                      <w:b/>
                      <w:i/>
                    </w:rPr>
                  </w:pPr>
                  <w:r>
                    <w:rPr>
                      <w:b/>
                      <w:i/>
                    </w:rPr>
                    <w:t>Road Management Act 2004</w:t>
                  </w:r>
                </w:p>
              </w:tc>
              <w:tc>
                <w:tcPr>
                  <w:tcW w:w="2890" w:type="dxa"/>
                </w:tcPr>
                <w:p w14:paraId="53220B83" w14:textId="2F47742C" w:rsidR="00F66F42" w:rsidRDefault="007A324F">
                  <w:r>
                    <w:t xml:space="preserve">Road closure, </w:t>
                  </w:r>
                  <w:r w:rsidR="00014B14">
                    <w:t xml:space="preserve">diversion </w:t>
                  </w:r>
                  <w:r w:rsidR="00AA1AB4">
                    <w:t>or opening permits (if required)</w:t>
                  </w:r>
                </w:p>
              </w:tc>
              <w:tc>
                <w:tcPr>
                  <w:tcW w:w="2890" w:type="dxa"/>
                </w:tcPr>
                <w:p w14:paraId="5C207CD3" w14:textId="45506C34" w:rsidR="00F66F42" w:rsidRDefault="00AA1AB4">
                  <w:pPr>
                    <w:rPr>
                      <w:u w:val="single"/>
                    </w:rPr>
                  </w:pPr>
                  <w:r>
                    <w:rPr>
                      <w:u w:val="single"/>
                    </w:rPr>
                    <w:t>VicRoads</w:t>
                  </w:r>
                </w:p>
              </w:tc>
            </w:tr>
            <w:tr w:rsidR="00A57C39" w14:paraId="7B839A00" w14:textId="77777777" w:rsidTr="00973A08">
              <w:tc>
                <w:tcPr>
                  <w:tcW w:w="2889" w:type="dxa"/>
                  <w:vMerge w:val="restart"/>
                </w:tcPr>
                <w:p w14:paraId="46FEDF66" w14:textId="31D1BCEA" w:rsidR="00A57C39" w:rsidRDefault="00A57C39">
                  <w:pPr>
                    <w:rPr>
                      <w:b/>
                      <w:i/>
                    </w:rPr>
                  </w:pPr>
                  <w:r>
                    <w:rPr>
                      <w:b/>
                      <w:i/>
                    </w:rPr>
                    <w:t>Water Act 1989</w:t>
                  </w:r>
                </w:p>
              </w:tc>
              <w:tc>
                <w:tcPr>
                  <w:tcW w:w="2890" w:type="dxa"/>
                </w:tcPr>
                <w:p w14:paraId="3ACD2A77" w14:textId="7DC45B0D" w:rsidR="00A57C39" w:rsidRPr="000A3EAC" w:rsidRDefault="00A57C39" w:rsidP="000A566E">
                  <w:r>
                    <w:t>Works on waterway permit as required (e.g., for haul road crossings of Gunyah Creek)</w:t>
                  </w:r>
                </w:p>
              </w:tc>
              <w:tc>
                <w:tcPr>
                  <w:tcW w:w="2890" w:type="dxa"/>
                </w:tcPr>
                <w:p w14:paraId="6BE2EBF9" w14:textId="74C94DFB" w:rsidR="00A57C39" w:rsidRDefault="00A57C39">
                  <w:pPr>
                    <w:rPr>
                      <w:u w:val="single"/>
                    </w:rPr>
                  </w:pPr>
                  <w:r>
                    <w:rPr>
                      <w:u w:val="single"/>
                    </w:rPr>
                    <w:t>North Central CMA</w:t>
                  </w:r>
                </w:p>
              </w:tc>
            </w:tr>
            <w:tr w:rsidR="00A57C39" w14:paraId="0E05B876" w14:textId="77777777" w:rsidTr="00973A08">
              <w:tc>
                <w:tcPr>
                  <w:tcW w:w="2889" w:type="dxa"/>
                  <w:vMerge/>
                </w:tcPr>
                <w:p w14:paraId="5972B220" w14:textId="77777777" w:rsidR="00A57C39" w:rsidRDefault="00A57C39">
                  <w:pPr>
                    <w:rPr>
                      <w:b/>
                      <w:i/>
                    </w:rPr>
                  </w:pPr>
                </w:p>
              </w:tc>
              <w:tc>
                <w:tcPr>
                  <w:tcW w:w="2890" w:type="dxa"/>
                </w:tcPr>
                <w:p w14:paraId="3A740010" w14:textId="77777777" w:rsidR="00A57C39" w:rsidRDefault="00A57C39" w:rsidP="00A57C39">
                  <w:r>
                    <w:t>Approval of underground disposal under s76 for the MAR project</w:t>
                  </w:r>
                </w:p>
                <w:p w14:paraId="202863EC" w14:textId="0F33492C" w:rsidR="00A57C39" w:rsidRDefault="00A57C39" w:rsidP="00A57C39">
                  <w:r>
                    <w:t>Licence to construct a dam under s67 for embankment at crest of Hunt’s Pit, TSF 5 and 6 and the brine ponds</w:t>
                  </w:r>
                </w:p>
              </w:tc>
              <w:tc>
                <w:tcPr>
                  <w:tcW w:w="2890" w:type="dxa"/>
                </w:tcPr>
                <w:p w14:paraId="488E1699" w14:textId="1968BB9E" w:rsidR="00A57C39" w:rsidRDefault="00A57C39">
                  <w:pPr>
                    <w:rPr>
                      <w:u w:val="single"/>
                    </w:rPr>
                  </w:pPr>
                  <w:r>
                    <w:rPr>
                      <w:u w:val="single"/>
                    </w:rPr>
                    <w:t>GMW</w:t>
                  </w:r>
                </w:p>
              </w:tc>
            </w:tr>
            <w:tr w:rsidR="00E02D0D" w14:paraId="0703ED46" w14:textId="77777777" w:rsidTr="00973A08">
              <w:tc>
                <w:tcPr>
                  <w:tcW w:w="2889" w:type="dxa"/>
                </w:tcPr>
                <w:p w14:paraId="6DE48F42" w14:textId="071AB9A2" w:rsidR="00E02D0D" w:rsidRDefault="00E26289">
                  <w:pPr>
                    <w:rPr>
                      <w:b/>
                      <w:i/>
                    </w:rPr>
                  </w:pPr>
                  <w:r>
                    <w:rPr>
                      <w:b/>
                      <w:i/>
                    </w:rPr>
                    <w:t>Wildlife Act 1975</w:t>
                  </w:r>
                </w:p>
              </w:tc>
              <w:tc>
                <w:tcPr>
                  <w:tcW w:w="2890" w:type="dxa"/>
                </w:tcPr>
                <w:p w14:paraId="7458C472" w14:textId="34DC0ED6" w:rsidR="00E02D0D" w:rsidRPr="000A3EAC" w:rsidRDefault="003014D9">
                  <w:r>
                    <w:t>Authority</w:t>
                  </w:r>
                  <w:r w:rsidR="00E26289">
                    <w:t xml:space="preserve"> to control wildlife </w:t>
                  </w:r>
                </w:p>
              </w:tc>
              <w:tc>
                <w:tcPr>
                  <w:tcW w:w="2890" w:type="dxa"/>
                </w:tcPr>
                <w:p w14:paraId="0C7531CB" w14:textId="1D1FF358" w:rsidR="00E02D0D" w:rsidRDefault="000360D0">
                  <w:pPr>
                    <w:rPr>
                      <w:u w:val="single"/>
                    </w:rPr>
                  </w:pPr>
                  <w:r>
                    <w:rPr>
                      <w:u w:val="single"/>
                    </w:rPr>
                    <w:t>DELWP</w:t>
                  </w:r>
                </w:p>
              </w:tc>
            </w:tr>
          </w:tbl>
          <w:p w14:paraId="1CDCDBF4" w14:textId="1587E903" w:rsidR="000A3EAC" w:rsidRPr="000A3EAC" w:rsidRDefault="000A3EAC"/>
        </w:tc>
      </w:tr>
      <w:tr w:rsidR="001C34F3" w14:paraId="5BE83D80" w14:textId="77777777" w:rsidTr="00DE53C6">
        <w:tc>
          <w:tcPr>
            <w:tcW w:w="8895" w:type="dxa"/>
          </w:tcPr>
          <w:p w14:paraId="6B6D51CE" w14:textId="77777777" w:rsidR="001C34F3" w:rsidRDefault="001C34F3">
            <w:r>
              <w:rPr>
                <w:b/>
              </w:rPr>
              <w:lastRenderedPageBreak/>
              <w:t>Have any applications for approval been lodged?</w:t>
            </w:r>
          </w:p>
        </w:tc>
      </w:tr>
      <w:tr w:rsidR="001C34F3" w14:paraId="5B7843CE" w14:textId="77777777" w:rsidTr="00DE53C6">
        <w:tc>
          <w:tcPr>
            <w:tcW w:w="8895" w:type="dxa"/>
          </w:tcPr>
          <w:p w14:paraId="778C4677" w14:textId="72EB7D21" w:rsidR="001C34F3" w:rsidRDefault="00A16664">
            <w:pPr>
              <w:spacing w:before="40"/>
              <w:ind w:left="720"/>
            </w:pPr>
            <w:r w:rsidRPr="0095079F">
              <w:rPr>
                <w:rFonts w:ascii="Webdings" w:eastAsia="Webdings" w:hAnsi="Webdings" w:cs="Webdings"/>
                <w:color w:val="BFBFBF" w:themeColor="background1" w:themeShade="BF"/>
                <w:shd w:val="clear" w:color="auto" w:fill="E6E6E6"/>
              </w:rPr>
              <w:t></w:t>
            </w:r>
            <w:r w:rsidR="001C34F3">
              <w:t xml:space="preserve">  No    </w:t>
            </w:r>
            <w:r w:rsidRPr="0095079F">
              <w:rPr>
                <w:rFonts w:ascii="Webdings" w:eastAsia="Webdings" w:hAnsi="Webdings" w:cs="Webdings"/>
                <w:shd w:val="clear" w:color="auto" w:fill="E6E6E6"/>
              </w:rPr>
              <w:t></w:t>
            </w:r>
            <w:r w:rsidR="001C34F3">
              <w:t xml:space="preserve">Yes  </w:t>
            </w:r>
            <w:r w:rsidR="001C34F3">
              <w:rPr>
                <w:b/>
              </w:rPr>
              <w:t xml:space="preserve"> </w:t>
            </w:r>
            <w:r w:rsidR="001C34F3">
              <w:t>If yes, please provide details.</w:t>
            </w:r>
          </w:p>
        </w:tc>
      </w:tr>
      <w:tr w:rsidR="001C34F3" w14:paraId="133B837C" w14:textId="77777777" w:rsidTr="00DE53C6">
        <w:tc>
          <w:tcPr>
            <w:tcW w:w="8895" w:type="dxa"/>
          </w:tcPr>
          <w:p w14:paraId="2FCE2A5A" w14:textId="6C0C74C4" w:rsidR="001C34F3" w:rsidRDefault="00944B59" w:rsidP="008B12EE">
            <w:r>
              <w:t xml:space="preserve">The proposal for a southerly mining extension was the subject of a draft Work Plan Variation under the </w:t>
            </w:r>
            <w:r w:rsidR="0022336A">
              <w:rPr>
                <w:rFonts w:cs="Arial"/>
                <w:iCs/>
              </w:rPr>
              <w:t>MRSDA</w:t>
            </w:r>
            <w:r w:rsidRPr="003643BA">
              <w:rPr>
                <w:rFonts w:cs="Arial"/>
              </w:rPr>
              <w:t xml:space="preserve"> </w:t>
            </w:r>
            <w:r>
              <w:t>(WPV PLN-001507)</w:t>
            </w:r>
            <w:r w:rsidR="008B12EE">
              <w:t xml:space="preserve">, however this </w:t>
            </w:r>
            <w:r w:rsidR="00CB42C3">
              <w:t>was</w:t>
            </w:r>
            <w:r w:rsidR="008B12EE">
              <w:t xml:space="preserve"> official</w:t>
            </w:r>
            <w:r w:rsidR="007D0C39">
              <w:t>ly</w:t>
            </w:r>
            <w:r w:rsidR="008B12EE">
              <w:t xml:space="preserve"> withdrawn</w:t>
            </w:r>
            <w:r w:rsidR="00CB42C3">
              <w:t xml:space="preserve"> in </w:t>
            </w:r>
            <w:r w:rsidR="00D96913">
              <w:t>2020</w:t>
            </w:r>
            <w:r w:rsidR="008B12EE">
              <w:t>.</w:t>
            </w:r>
            <w:r w:rsidR="0095079F">
              <w:t xml:space="preserve"> </w:t>
            </w:r>
          </w:p>
        </w:tc>
      </w:tr>
      <w:tr w:rsidR="001C34F3" w14:paraId="5F293A2A" w14:textId="77777777" w:rsidTr="00DE53C6">
        <w:tc>
          <w:tcPr>
            <w:tcW w:w="8895" w:type="dxa"/>
          </w:tcPr>
          <w:p w14:paraId="6D2FD5C8" w14:textId="77777777" w:rsidR="001C34F3" w:rsidRDefault="001C34F3">
            <w:r>
              <w:rPr>
                <w:b/>
              </w:rPr>
              <w:t>Approval agency consultation</w:t>
            </w:r>
            <w:r>
              <w:t xml:space="preserve"> (agencies with whom the proposal has been discussed):</w:t>
            </w:r>
          </w:p>
        </w:tc>
      </w:tr>
      <w:tr w:rsidR="009637D0" w14:paraId="4ADA334D" w14:textId="77777777" w:rsidTr="00DE53C6">
        <w:tc>
          <w:tcPr>
            <w:tcW w:w="8895" w:type="dxa"/>
          </w:tcPr>
          <w:p w14:paraId="6D6B5720" w14:textId="474E88D0" w:rsidR="009637D0" w:rsidRDefault="009F684D" w:rsidP="0012253F">
            <w:r>
              <w:t>FGM</w:t>
            </w:r>
            <w:r w:rsidR="00D9370D">
              <w:t xml:space="preserve"> has been engaging formally and informally about the </w:t>
            </w:r>
            <w:r w:rsidR="00DB7CE6">
              <w:t xml:space="preserve">Sustained Operations </w:t>
            </w:r>
            <w:r w:rsidR="00D7667A">
              <w:t>P</w:t>
            </w:r>
            <w:r w:rsidR="00D9370D">
              <w:t>roject components over the past 12 months with</w:t>
            </w:r>
            <w:r w:rsidR="00CE14D0">
              <w:t xml:space="preserve"> the following </w:t>
            </w:r>
            <w:r w:rsidR="000A3EAC">
              <w:t>agencies:</w:t>
            </w:r>
          </w:p>
          <w:p w14:paraId="49FA5239" w14:textId="77777777" w:rsidR="000A3EAC" w:rsidRDefault="000A3EAC" w:rsidP="008B12EE">
            <w:pPr>
              <w:numPr>
                <w:ilvl w:val="0"/>
                <w:numId w:val="10"/>
              </w:numPr>
            </w:pPr>
            <w:r>
              <w:t>City of Greater Bendigo</w:t>
            </w:r>
          </w:p>
          <w:p w14:paraId="23312841" w14:textId="77777777" w:rsidR="000A3EAC" w:rsidRDefault="000A3EAC" w:rsidP="008B12EE">
            <w:pPr>
              <w:numPr>
                <w:ilvl w:val="0"/>
                <w:numId w:val="10"/>
              </w:numPr>
            </w:pPr>
            <w:r>
              <w:t>Department of Environment, Land, Water and Planning</w:t>
            </w:r>
          </w:p>
          <w:p w14:paraId="2FE20D65" w14:textId="7979710E" w:rsidR="000A3EAC" w:rsidRDefault="000A3EAC" w:rsidP="008B12EE">
            <w:pPr>
              <w:numPr>
                <w:ilvl w:val="0"/>
                <w:numId w:val="10"/>
              </w:numPr>
            </w:pPr>
            <w:r>
              <w:t xml:space="preserve">Earth Resources Regulation Victoria </w:t>
            </w:r>
            <w:r w:rsidR="00F43B0E">
              <w:t>(</w:t>
            </w:r>
            <w:r w:rsidR="00F43B0E" w:rsidRPr="00F43B0E">
              <w:t>Department Jobs, Precincts and Regions</w:t>
            </w:r>
            <w:r w:rsidR="00F43B0E">
              <w:t>)</w:t>
            </w:r>
          </w:p>
          <w:p w14:paraId="466B3A22" w14:textId="77777777" w:rsidR="008B12EE" w:rsidRDefault="008B12EE" w:rsidP="008B12EE">
            <w:pPr>
              <w:numPr>
                <w:ilvl w:val="0"/>
                <w:numId w:val="10"/>
              </w:numPr>
            </w:pPr>
            <w:r>
              <w:t xml:space="preserve">Department of Jobs, Precincts and Regions </w:t>
            </w:r>
          </w:p>
          <w:p w14:paraId="1AA2004C" w14:textId="77777777" w:rsidR="008B12EE" w:rsidRDefault="008B12EE" w:rsidP="008B12EE">
            <w:pPr>
              <w:numPr>
                <w:ilvl w:val="0"/>
                <w:numId w:val="10"/>
              </w:numPr>
            </w:pPr>
            <w:r>
              <w:t xml:space="preserve">Regional Development Victoria </w:t>
            </w:r>
          </w:p>
          <w:p w14:paraId="53F22432" w14:textId="77777777" w:rsidR="008B12EE" w:rsidRDefault="008B12EE" w:rsidP="008B12EE">
            <w:pPr>
              <w:numPr>
                <w:ilvl w:val="0"/>
                <w:numId w:val="10"/>
              </w:numPr>
            </w:pPr>
            <w:r>
              <w:t>Invest Victoria - Department of Treasury and Finance</w:t>
            </w:r>
          </w:p>
          <w:p w14:paraId="5A2C2011" w14:textId="77777777" w:rsidR="008C4F0E" w:rsidRPr="008C4F0E" w:rsidRDefault="008C4F0E" w:rsidP="008B12EE">
            <w:pPr>
              <w:numPr>
                <w:ilvl w:val="0"/>
                <w:numId w:val="10"/>
              </w:numPr>
            </w:pPr>
            <w:r w:rsidRPr="008C4F0E">
              <w:t>EPA Victoria</w:t>
            </w:r>
          </w:p>
          <w:p w14:paraId="0E28B5FC" w14:textId="6ADEC40E" w:rsidR="000A3EAC" w:rsidRPr="008B12EE" w:rsidRDefault="000A3EAC" w:rsidP="008B12EE">
            <w:pPr>
              <w:spacing w:before="0" w:after="0"/>
              <w:rPr>
                <w:rFonts w:ascii="Times New Roman" w:hAnsi="Times New Roman"/>
                <w:sz w:val="24"/>
                <w:szCs w:val="24"/>
              </w:rPr>
            </w:pPr>
          </w:p>
        </w:tc>
      </w:tr>
      <w:tr w:rsidR="009637D0" w14:paraId="7DACE878" w14:textId="77777777" w:rsidTr="00DE53C6">
        <w:tc>
          <w:tcPr>
            <w:tcW w:w="8895" w:type="dxa"/>
          </w:tcPr>
          <w:p w14:paraId="2FEEF800" w14:textId="77777777" w:rsidR="009637D0" w:rsidRPr="009637D0" w:rsidRDefault="009637D0" w:rsidP="0012253F">
            <w:pPr>
              <w:rPr>
                <w:b/>
              </w:rPr>
            </w:pPr>
            <w:r w:rsidRPr="009637D0">
              <w:rPr>
                <w:b/>
              </w:rPr>
              <w:t>Other agencies consulted:</w:t>
            </w:r>
          </w:p>
        </w:tc>
      </w:tr>
      <w:tr w:rsidR="001C34F3" w14:paraId="7B31756C" w14:textId="77777777" w:rsidTr="00DE53C6">
        <w:tc>
          <w:tcPr>
            <w:tcW w:w="8895" w:type="dxa"/>
          </w:tcPr>
          <w:p w14:paraId="6D5F46F1" w14:textId="2AE36F6D" w:rsidR="001C34F3" w:rsidRPr="003A48B7" w:rsidRDefault="00EC226D" w:rsidP="00D7667A">
            <w:r>
              <w:t xml:space="preserve">Through the </w:t>
            </w:r>
            <w:r w:rsidR="00AF3727">
              <w:t>Environment</w:t>
            </w:r>
            <w:r w:rsidR="003A48B7">
              <w:t xml:space="preserve"> Review Committee for F</w:t>
            </w:r>
            <w:r w:rsidR="00B20021">
              <w:t xml:space="preserve">osterville </w:t>
            </w:r>
            <w:r w:rsidR="003A48B7">
              <w:t>G</w:t>
            </w:r>
            <w:r w:rsidR="00B20021">
              <w:t xml:space="preserve">old </w:t>
            </w:r>
            <w:r w:rsidR="003A48B7">
              <w:t>M</w:t>
            </w:r>
            <w:r w:rsidR="00B20021">
              <w:t>ine</w:t>
            </w:r>
            <w:r w:rsidR="003A48B7">
              <w:t>,</w:t>
            </w:r>
            <w:r w:rsidR="00CE14D0">
              <w:t xml:space="preserve"> </w:t>
            </w:r>
            <w:r w:rsidR="00CE14D0" w:rsidRPr="003A48B7">
              <w:t>Goulburn Murray Water</w:t>
            </w:r>
            <w:r w:rsidR="003A48B7">
              <w:t xml:space="preserve"> ha</w:t>
            </w:r>
            <w:r w:rsidR="00CE14D0">
              <w:t>s</w:t>
            </w:r>
            <w:r w:rsidR="003A48B7">
              <w:t xml:space="preserve"> </w:t>
            </w:r>
            <w:r w:rsidR="00CE14D0">
              <w:t xml:space="preserve">been introduced to the </w:t>
            </w:r>
            <w:r w:rsidR="00DB7CE6">
              <w:t xml:space="preserve">Sustained Operations </w:t>
            </w:r>
            <w:r w:rsidR="00D7667A">
              <w:t>P</w:t>
            </w:r>
            <w:r w:rsidR="00CE14D0">
              <w:t>roject.</w:t>
            </w:r>
          </w:p>
        </w:tc>
      </w:tr>
      <w:tr w:rsidR="001C34F3" w14:paraId="4FF360F0" w14:textId="77777777" w:rsidTr="00DE53C6">
        <w:tc>
          <w:tcPr>
            <w:tcW w:w="8895" w:type="dxa"/>
          </w:tcPr>
          <w:p w14:paraId="3372A366" w14:textId="77777777" w:rsidR="001C34F3" w:rsidRDefault="001C34F3"/>
        </w:tc>
      </w:tr>
    </w:tbl>
    <w:p w14:paraId="30E5B70A" w14:textId="77777777" w:rsidR="001C34F3" w:rsidRDefault="001C34F3">
      <w:pPr>
        <w:pStyle w:val="ListBullet"/>
      </w:pPr>
      <w:r>
        <w:br w:type="page"/>
      </w:r>
      <w:r>
        <w:lastRenderedPageBreak/>
        <w:t>PART 2   POTENTIAL ENVIRONMENTAL EFFECTS</w:t>
      </w:r>
    </w:p>
    <w:p w14:paraId="77ABC64F" w14:textId="77777777" w:rsidR="001C34F3" w:rsidRDefault="001C34F3">
      <w:pPr>
        <w:tabs>
          <w:tab w:val="left" w:pos="2904"/>
          <w:tab w:val="left" w:pos="3907"/>
          <w:tab w:val="left" w:pos="4910"/>
          <w:tab w:val="left" w:pos="5913"/>
          <w:tab w:val="left" w:pos="6916"/>
        </w:tabs>
        <w:spacing w:before="120"/>
        <w:rPr>
          <w:b/>
          <w:sz w:val="22"/>
        </w:rPr>
      </w:pPr>
    </w:p>
    <w:p w14:paraId="13E3B013" w14:textId="77777777" w:rsidR="001C34F3" w:rsidRDefault="001C34F3">
      <w:pPr>
        <w:tabs>
          <w:tab w:val="left" w:pos="2904"/>
          <w:tab w:val="left" w:pos="3907"/>
          <w:tab w:val="left" w:pos="4910"/>
          <w:tab w:val="left" w:pos="5913"/>
          <w:tab w:val="left" w:pos="6916"/>
        </w:tabs>
        <w:rPr>
          <w:b/>
          <w:sz w:val="22"/>
        </w:rPr>
      </w:pPr>
      <w:r>
        <w:rPr>
          <w:b/>
          <w:sz w:val="22"/>
        </w:rPr>
        <w:t>11</w:t>
      </w:r>
      <w:r w:rsidR="00731F1C">
        <w:rPr>
          <w:b/>
          <w:sz w:val="22"/>
        </w:rPr>
        <w:t xml:space="preserve">.  </w:t>
      </w:r>
      <w:r>
        <w:rPr>
          <w:b/>
          <w:sz w:val="22"/>
        </w:rPr>
        <w:t xml:space="preserve">  Potentially significant environmental effects</w:t>
      </w:r>
    </w:p>
    <w:p w14:paraId="20E6879F" w14:textId="77777777" w:rsidR="001C34F3" w:rsidRDefault="001C34F3">
      <w:pPr>
        <w:tabs>
          <w:tab w:val="left" w:pos="2904"/>
          <w:tab w:val="left" w:pos="3907"/>
          <w:tab w:val="left" w:pos="4910"/>
          <w:tab w:val="left" w:pos="5913"/>
          <w:tab w:val="left" w:pos="6916"/>
        </w:tabs>
        <w:rPr>
          <w:b/>
          <w:sz w:val="22"/>
        </w:rPr>
      </w:pPr>
    </w:p>
    <w:tbl>
      <w:tblPr>
        <w:tblW w:w="888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8880"/>
      </w:tblGrid>
      <w:tr w:rsidR="001C34F3" w14:paraId="2340DDA3" w14:textId="77777777" w:rsidTr="004C3CFC">
        <w:trPr>
          <w:trHeight w:val="421"/>
        </w:trPr>
        <w:tc>
          <w:tcPr>
            <w:tcW w:w="8880" w:type="dxa"/>
          </w:tcPr>
          <w:p w14:paraId="46ED9383" w14:textId="77777777" w:rsidR="001C34F3" w:rsidRDefault="001C34F3">
            <w:pPr>
              <w:spacing w:before="240"/>
            </w:pPr>
            <w:r>
              <w:rPr>
                <w:b/>
              </w:rPr>
              <w:t xml:space="preserve">Overview of potentially significant environmental effects </w:t>
            </w:r>
            <w:r>
              <w:t>(identify key potential effects and comment on their significance and likelihood, as well as key uncertainties):</w:t>
            </w:r>
          </w:p>
        </w:tc>
      </w:tr>
      <w:tr w:rsidR="001C34F3" w14:paraId="6F69123C" w14:textId="77777777" w:rsidTr="004C3CFC">
        <w:tc>
          <w:tcPr>
            <w:tcW w:w="8880" w:type="dxa"/>
            <w:tcBorders>
              <w:top w:val="nil"/>
            </w:tcBorders>
          </w:tcPr>
          <w:p w14:paraId="4A519688" w14:textId="77777777" w:rsidR="00384341" w:rsidRDefault="00384341" w:rsidP="00384341">
            <w:pPr>
              <w:spacing w:before="240"/>
            </w:pPr>
            <w:r>
              <w:t>This assessment of potentially significant environmental effects has been informed by:</w:t>
            </w:r>
          </w:p>
          <w:p w14:paraId="3708B832" w14:textId="30A8454B" w:rsidR="00384341" w:rsidRDefault="00384341" w:rsidP="00384341">
            <w:pPr>
              <w:numPr>
                <w:ilvl w:val="0"/>
                <w:numId w:val="67"/>
              </w:numPr>
            </w:pPr>
            <w:r>
              <w:t xml:space="preserve">An initial risk screening that was undertaken to identify potential risks during construction and operation of the </w:t>
            </w:r>
            <w:r w:rsidR="00DB7CE6">
              <w:t xml:space="preserve">Sustained Operations </w:t>
            </w:r>
            <w:r>
              <w:t xml:space="preserve">Project. </w:t>
            </w:r>
          </w:p>
          <w:p w14:paraId="648F395E" w14:textId="361DBD13" w:rsidR="00384341" w:rsidRDefault="00384341" w:rsidP="00384341">
            <w:pPr>
              <w:numPr>
                <w:ilvl w:val="0"/>
                <w:numId w:val="67"/>
              </w:numPr>
            </w:pPr>
            <w:r>
              <w:t xml:space="preserve">The considerable body of knowledge currently available as a result of studies and monitoring at the existing operating mine site on matters such as surface water quality, groundwater, air quality, noise and other amenity aspects raised through ongoing consultation. </w:t>
            </w:r>
          </w:p>
          <w:p w14:paraId="6598B7DE" w14:textId="2E70A8CB" w:rsidR="00384341" w:rsidRDefault="00384341" w:rsidP="00384341">
            <w:pPr>
              <w:rPr>
                <w:rFonts w:eastAsiaTheme="minorHAnsi"/>
              </w:rPr>
            </w:pPr>
            <w:r>
              <w:t>Based on the above, it is considered that there are some technical</w:t>
            </w:r>
            <w:r>
              <w:rPr>
                <w:color w:val="FF0000"/>
              </w:rPr>
              <w:t xml:space="preserve"> </w:t>
            </w:r>
            <w:r w:rsidRPr="005C6726">
              <w:t>areas</w:t>
            </w:r>
            <w:r w:rsidRPr="00384341">
              <w:t xml:space="preserve"> </w:t>
            </w:r>
            <w:r>
              <w:t>where comprehensive studies may be required to address uncertainties and assess impacts</w:t>
            </w:r>
            <w:r>
              <w:rPr>
                <w:color w:val="000000"/>
              </w:rPr>
              <w:t xml:space="preserve">.  </w:t>
            </w:r>
            <w:r w:rsidR="00D00A8A">
              <w:t>For other technical areas -</w:t>
            </w:r>
            <w:r w:rsidR="00D00A8A" w:rsidRPr="00384341">
              <w:t xml:space="preserve"> </w:t>
            </w:r>
            <w:r>
              <w:t>where material impacts are unlikely or studies to date suggest limited impacts</w:t>
            </w:r>
            <w:r w:rsidR="00D00A8A">
              <w:t xml:space="preserve"> -</w:t>
            </w:r>
            <w:r>
              <w:t xml:space="preserve"> a lesser level of technical investigation may be warranted.</w:t>
            </w:r>
          </w:p>
          <w:p w14:paraId="2ED2AEFE" w14:textId="283A8340" w:rsidR="00384341" w:rsidRDefault="00384341" w:rsidP="00384341">
            <w:r>
              <w:t>Issues that have been identified as requiring a detailed assessment include the following</w:t>
            </w:r>
            <w:r w:rsidR="008C690F">
              <w:t>:</w:t>
            </w:r>
          </w:p>
          <w:p w14:paraId="63901CF7" w14:textId="51C05606" w:rsidR="00384341" w:rsidRDefault="00384341" w:rsidP="00384341">
            <w:pPr>
              <w:numPr>
                <w:ilvl w:val="0"/>
                <w:numId w:val="67"/>
              </w:numPr>
            </w:pPr>
            <w:r>
              <w:t>Groundwater, with regard to underground mining</w:t>
            </w:r>
            <w:r>
              <w:rPr>
                <w:color w:val="000000"/>
              </w:rPr>
              <w:t xml:space="preserve"> </w:t>
            </w:r>
            <w:r w:rsidRPr="005C6726">
              <w:t>and water management</w:t>
            </w:r>
            <w:r>
              <w:t>.</w:t>
            </w:r>
          </w:p>
          <w:p w14:paraId="2AB40FA4" w14:textId="77777777" w:rsidR="00384341" w:rsidRDefault="00384341" w:rsidP="00384341">
            <w:pPr>
              <w:numPr>
                <w:ilvl w:val="0"/>
                <w:numId w:val="67"/>
              </w:numPr>
            </w:pPr>
            <w:r>
              <w:t>Flora and fauna impacts, with regard to construction of the TSFs and brine ponds.</w:t>
            </w:r>
          </w:p>
          <w:p w14:paraId="58C8CD3C" w14:textId="3933EB03" w:rsidR="00384341" w:rsidRDefault="00384341" w:rsidP="00384341">
            <w:pPr>
              <w:numPr>
                <w:ilvl w:val="0"/>
                <w:numId w:val="67"/>
              </w:numPr>
            </w:pPr>
            <w:r>
              <w:t>Geotechnical and ground conditions, with regard to construction and operation of the TSFs (noting that the location of the TSFs is in close proximity to the existing facilities)</w:t>
            </w:r>
            <w:r w:rsidR="003E05B9">
              <w:t xml:space="preserve">, underground mining </w:t>
            </w:r>
            <w:r w:rsidR="008C690F">
              <w:t xml:space="preserve">extensions </w:t>
            </w:r>
            <w:r w:rsidR="003E05B9">
              <w:t xml:space="preserve">and </w:t>
            </w:r>
            <w:r w:rsidR="008C690F">
              <w:t xml:space="preserve">construction and operation of </w:t>
            </w:r>
            <w:r w:rsidR="003E05B9">
              <w:t>Harrier Waste Rock Dump</w:t>
            </w:r>
            <w:r>
              <w:t>.</w:t>
            </w:r>
          </w:p>
          <w:p w14:paraId="2A765BA7" w14:textId="77777777" w:rsidR="00384341" w:rsidRDefault="00384341" w:rsidP="00384341">
            <w:pPr>
              <w:numPr>
                <w:ilvl w:val="0"/>
                <w:numId w:val="67"/>
              </w:numPr>
            </w:pPr>
            <w:r>
              <w:t>Hazard and risk associated with the new TSF facilities and potential for impact on surface water.</w:t>
            </w:r>
          </w:p>
          <w:p w14:paraId="19A6DBE1" w14:textId="3C0AEFD6" w:rsidR="00384341" w:rsidRDefault="00384341" w:rsidP="00384341">
            <w:pPr>
              <w:numPr>
                <w:ilvl w:val="0"/>
                <w:numId w:val="67"/>
              </w:numPr>
            </w:pPr>
            <w:r>
              <w:t>Amenity issues related to air quality, noise and vibration with regard to construction and operation of the new infrastructure</w:t>
            </w:r>
            <w:r>
              <w:rPr>
                <w:color w:val="FF0000"/>
              </w:rPr>
              <w:t xml:space="preserve"> </w:t>
            </w:r>
            <w:r w:rsidRPr="005C6726">
              <w:t xml:space="preserve">and </w:t>
            </w:r>
            <w:r w:rsidR="00D00A8A">
              <w:t xml:space="preserve">the proposed extension of </w:t>
            </w:r>
            <w:r w:rsidRPr="005C6726">
              <w:t xml:space="preserve">underground </w:t>
            </w:r>
            <w:r w:rsidR="00054CF9">
              <w:t>mining</w:t>
            </w:r>
            <w:r>
              <w:t>.</w:t>
            </w:r>
            <w:r w:rsidR="00FF69DD">
              <w:t xml:space="preserve"> Although amenity issues will require detailed assessment, amenity impacts are predicted to be of a similar nature and scale as existing conditions. </w:t>
            </w:r>
          </w:p>
          <w:p w14:paraId="314E01C8" w14:textId="786050F1" w:rsidR="00384341" w:rsidRDefault="00384341" w:rsidP="00384341">
            <w:pPr>
              <w:rPr>
                <w:rFonts w:eastAsiaTheme="minorHAnsi"/>
              </w:rPr>
            </w:pPr>
            <w:r>
              <w:t>Other matters, where the certainty of environmental risks and potential impacts are better known and/or where impacts are unlikely to be increased as a result of the Project</w:t>
            </w:r>
            <w:r w:rsidR="00D00A8A">
              <w:t>,</w:t>
            </w:r>
            <w:r>
              <w:t xml:space="preserve"> include greenhouse gas</w:t>
            </w:r>
            <w:r w:rsidR="00D00A8A">
              <w:t xml:space="preserve"> emissions</w:t>
            </w:r>
            <w:r>
              <w:t xml:space="preserve">, landscape and visual impacts, Aboriginal cultural heritage, historic heritage, land use planning and traffic and transport. </w:t>
            </w:r>
          </w:p>
          <w:p w14:paraId="0A836FEA" w14:textId="5BB11D66" w:rsidR="003D5C7F" w:rsidRPr="00913610" w:rsidRDefault="007D0C39" w:rsidP="000E78EC">
            <w:r>
              <w:t xml:space="preserve">Detail of the potential impacts for each of these aspects is provided in the following sections. </w:t>
            </w:r>
          </w:p>
        </w:tc>
      </w:tr>
      <w:tr w:rsidR="001C34F3" w14:paraId="23C53C54" w14:textId="77777777" w:rsidTr="004C3CFC">
        <w:tc>
          <w:tcPr>
            <w:tcW w:w="8880" w:type="dxa"/>
          </w:tcPr>
          <w:p w14:paraId="3E3F7701" w14:textId="03EB57CE" w:rsidR="001C34F3" w:rsidRDefault="001C34F3"/>
        </w:tc>
      </w:tr>
    </w:tbl>
    <w:p w14:paraId="193C2D83" w14:textId="77777777" w:rsidR="001C34F3" w:rsidRDefault="001C34F3">
      <w:pPr>
        <w:tabs>
          <w:tab w:val="left" w:pos="2904"/>
          <w:tab w:val="left" w:pos="3907"/>
          <w:tab w:val="left" w:pos="4910"/>
          <w:tab w:val="left" w:pos="5913"/>
          <w:tab w:val="left" w:pos="6916"/>
        </w:tabs>
        <w:rPr>
          <w:b/>
          <w:sz w:val="22"/>
        </w:rPr>
      </w:pPr>
    </w:p>
    <w:p w14:paraId="34AACA8A" w14:textId="77777777" w:rsidR="001C34F3" w:rsidRDefault="001C34F3">
      <w:pPr>
        <w:tabs>
          <w:tab w:val="left" w:pos="2904"/>
          <w:tab w:val="left" w:pos="3907"/>
          <w:tab w:val="left" w:pos="4910"/>
          <w:tab w:val="left" w:pos="5913"/>
          <w:tab w:val="left" w:pos="6916"/>
        </w:tabs>
        <w:rPr>
          <w:b/>
          <w:sz w:val="22"/>
        </w:rPr>
      </w:pPr>
    </w:p>
    <w:p w14:paraId="1728E2B5" w14:textId="77777777" w:rsidR="001C34F3" w:rsidRDefault="001C34F3">
      <w:pPr>
        <w:tabs>
          <w:tab w:val="left" w:pos="2904"/>
          <w:tab w:val="left" w:pos="3907"/>
          <w:tab w:val="left" w:pos="4910"/>
          <w:tab w:val="left" w:pos="5913"/>
          <w:tab w:val="left" w:pos="6916"/>
        </w:tabs>
        <w:rPr>
          <w:b/>
          <w:sz w:val="22"/>
        </w:rPr>
      </w:pPr>
      <w:r>
        <w:rPr>
          <w:b/>
          <w:sz w:val="22"/>
        </w:rPr>
        <w:br w:type="page"/>
      </w:r>
      <w:r>
        <w:rPr>
          <w:b/>
          <w:sz w:val="22"/>
        </w:rPr>
        <w:lastRenderedPageBreak/>
        <w:t>12</w:t>
      </w:r>
      <w:r w:rsidR="00731F1C">
        <w:rPr>
          <w:b/>
          <w:sz w:val="22"/>
        </w:rPr>
        <w:t xml:space="preserve">.  </w:t>
      </w:r>
      <w:r>
        <w:rPr>
          <w:b/>
          <w:sz w:val="22"/>
        </w:rPr>
        <w:t xml:space="preserve">  Native vegetation, flora and fauna</w:t>
      </w:r>
    </w:p>
    <w:p w14:paraId="168DF3AD" w14:textId="77777777" w:rsidR="001C34F3" w:rsidRDefault="001C34F3">
      <w:pPr>
        <w:pStyle w:val="ListBullet"/>
      </w:pPr>
    </w:p>
    <w:p w14:paraId="5EC9F6FB" w14:textId="77777777" w:rsidR="001C34F3" w:rsidRDefault="001C34F3">
      <w:pPr>
        <w:pStyle w:val="ListBullet"/>
      </w:pPr>
      <w:r>
        <w:t>Native vegetation</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2B8E129A" w14:textId="77777777" w:rsidTr="00E64AAF">
        <w:tc>
          <w:tcPr>
            <w:tcW w:w="8880" w:type="dxa"/>
            <w:tcBorders>
              <w:top w:val="single" w:sz="4" w:space="0" w:color="auto"/>
              <w:bottom w:val="nil"/>
            </w:tcBorders>
          </w:tcPr>
          <w:p w14:paraId="0514F1CD" w14:textId="77777777" w:rsidR="001C34F3" w:rsidRDefault="001C34F3">
            <w:pPr>
              <w:tabs>
                <w:tab w:val="left" w:pos="357"/>
              </w:tabs>
              <w:rPr>
                <w:b/>
              </w:rPr>
            </w:pPr>
            <w:r>
              <w:rPr>
                <w:b/>
              </w:rPr>
              <w:t>Is any native vegetation likely to be cleared or otherwise affected by the project?</w:t>
            </w:r>
          </w:p>
          <w:p w14:paraId="0F8CE732" w14:textId="77777777" w:rsidR="001C34F3" w:rsidRDefault="00A16664">
            <w:pPr>
              <w:spacing w:before="40"/>
              <w:ind w:left="720"/>
            </w:pPr>
            <w:r>
              <w:rPr>
                <w:rFonts w:ascii="Webdings" w:eastAsia="Webdings" w:hAnsi="Webdings" w:cs="Webdings"/>
                <w:color w:val="C0C0C0"/>
                <w:shd w:val="clear" w:color="auto" w:fill="E6E6E6"/>
              </w:rPr>
              <w:t></w:t>
            </w:r>
            <w:r w:rsidR="001C34F3" w:rsidRPr="00A16664">
              <w:rPr>
                <w:color w:val="C0C0C0"/>
                <w:shd w:val="clear" w:color="auto" w:fill="E6E6E6"/>
              </w:rPr>
              <w:t xml:space="preserve"> </w:t>
            </w:r>
            <w:r w:rsidR="001C34F3">
              <w:t xml:space="preserve"> NYD    </w:t>
            </w:r>
            <w:r>
              <w:rPr>
                <w:rFonts w:ascii="Webdings" w:eastAsia="Webdings" w:hAnsi="Webdings" w:cs="Webdings"/>
                <w:color w:val="C0C0C0"/>
                <w:shd w:val="clear" w:color="auto" w:fill="E6E6E6"/>
              </w:rPr>
              <w:t></w:t>
            </w:r>
            <w:r>
              <w:rPr>
                <w:color w:val="C0C0C0"/>
                <w:shd w:val="clear" w:color="auto" w:fill="E6E6E6"/>
              </w:rPr>
              <w:t xml:space="preserve"> </w:t>
            </w:r>
            <w:r w:rsidR="001C34F3">
              <w:t xml:space="preserve">No    </w:t>
            </w:r>
            <w:r w:rsidRPr="00F66807">
              <w:rPr>
                <w:rFonts w:ascii="Webdings" w:eastAsia="Webdings" w:hAnsi="Webdings" w:cs="Webdings"/>
                <w:shd w:val="clear" w:color="auto" w:fill="E6E6E6"/>
              </w:rPr>
              <w:t></w:t>
            </w:r>
            <w:r>
              <w:rPr>
                <w:color w:val="C0C0C0"/>
                <w:shd w:val="clear" w:color="auto" w:fill="E6E6E6"/>
              </w:rPr>
              <w:t xml:space="preserve"> </w:t>
            </w:r>
            <w:r w:rsidR="001C34F3">
              <w:t xml:space="preserve">Yes  </w:t>
            </w:r>
            <w:r w:rsidR="001C34F3">
              <w:rPr>
                <w:b/>
              </w:rPr>
              <w:t xml:space="preserve"> </w:t>
            </w:r>
            <w:r w:rsidR="001C34F3">
              <w:t>If yes, answer the following questions and attach details.</w:t>
            </w:r>
          </w:p>
        </w:tc>
      </w:tr>
      <w:tr w:rsidR="001C34F3" w14:paraId="4D0EB04A" w14:textId="77777777" w:rsidTr="00E64AAF">
        <w:tc>
          <w:tcPr>
            <w:tcW w:w="8880" w:type="dxa"/>
            <w:tcBorders>
              <w:top w:val="nil"/>
              <w:bottom w:val="nil"/>
            </w:tcBorders>
          </w:tcPr>
          <w:p w14:paraId="046C6295" w14:textId="483F944E" w:rsidR="001C34F3" w:rsidRDefault="007E6DB4">
            <w:r>
              <w:t>Native vegetation would be cleared during construction of the brine ponds and TSFs</w:t>
            </w:r>
            <w:r w:rsidR="00066631">
              <w:t xml:space="preserve">. </w:t>
            </w:r>
            <w:r w:rsidR="00501576">
              <w:t xml:space="preserve">Other project components </w:t>
            </w:r>
            <w:r w:rsidR="0077790B">
              <w:t xml:space="preserve">such as supporting infrastructure </w:t>
            </w:r>
            <w:r w:rsidR="00501576">
              <w:t xml:space="preserve">may also require some limited native vegetation </w:t>
            </w:r>
            <w:r w:rsidR="0077790B">
              <w:t xml:space="preserve">clearance </w:t>
            </w:r>
            <w:r w:rsidR="00501576">
              <w:t xml:space="preserve">during construction, but </w:t>
            </w:r>
            <w:r w:rsidR="0082519D">
              <w:t xml:space="preserve">impacts would be minimised through siting and colocation with existing easements and infrastructure corridors. </w:t>
            </w:r>
          </w:p>
        </w:tc>
      </w:tr>
      <w:tr w:rsidR="001C34F3" w14:paraId="2B2EF125" w14:textId="77777777" w:rsidTr="00E64AAF">
        <w:tc>
          <w:tcPr>
            <w:tcW w:w="8880" w:type="dxa"/>
            <w:tcBorders>
              <w:top w:val="nil"/>
              <w:bottom w:val="nil"/>
            </w:tcBorders>
          </w:tcPr>
          <w:p w14:paraId="478DEFA2" w14:textId="77777777" w:rsidR="001C34F3" w:rsidRDefault="001C34F3">
            <w:r>
              <w:rPr>
                <w:b/>
              </w:rPr>
              <w:t>What investigation of native vegetation in the project area has been done?</w:t>
            </w:r>
            <w:r>
              <w:t xml:space="preserve">  (briefly describe)</w:t>
            </w:r>
          </w:p>
        </w:tc>
      </w:tr>
      <w:tr w:rsidR="001C34F3" w14:paraId="1B68D28B" w14:textId="77777777" w:rsidTr="00E64AAF">
        <w:tc>
          <w:tcPr>
            <w:tcW w:w="8880" w:type="dxa"/>
            <w:tcBorders>
              <w:top w:val="nil"/>
              <w:bottom w:val="nil"/>
            </w:tcBorders>
          </w:tcPr>
          <w:p w14:paraId="08507F91" w14:textId="77777777" w:rsidR="00084E4E" w:rsidRPr="00D900D6" w:rsidRDefault="00084E4E" w:rsidP="00084E4E">
            <w:pPr>
              <w:tabs>
                <w:tab w:val="left" w:pos="2904"/>
                <w:tab w:val="left" w:pos="3907"/>
                <w:tab w:val="left" w:pos="4910"/>
                <w:tab w:val="left" w:pos="5913"/>
                <w:tab w:val="left" w:pos="6916"/>
              </w:tabs>
            </w:pPr>
            <w:r>
              <w:t xml:space="preserve">Biodiversity and native vegetation assessments and advice for the project have been undertaken by </w:t>
            </w:r>
            <w:r w:rsidRPr="00D900D6">
              <w:t>Ecology &amp; Heritage Partner</w:t>
            </w:r>
            <w:r>
              <w:t>s. The following reports are summarised below:</w:t>
            </w:r>
          </w:p>
          <w:p w14:paraId="716280BE" w14:textId="5D8BD37E" w:rsidR="00DF1A42" w:rsidRPr="003C05EF" w:rsidRDefault="00DF1A42" w:rsidP="00DF1A42">
            <w:pPr>
              <w:numPr>
                <w:ilvl w:val="0"/>
                <w:numId w:val="15"/>
              </w:numPr>
              <w:tabs>
                <w:tab w:val="left" w:pos="238"/>
                <w:tab w:val="left" w:pos="3907"/>
                <w:tab w:val="left" w:pos="4910"/>
                <w:tab w:val="left" w:pos="5913"/>
                <w:tab w:val="left" w:pos="6916"/>
              </w:tabs>
              <w:ind w:left="238" w:hanging="238"/>
            </w:pPr>
            <w:r>
              <w:t>Ecology &amp; Heritage Partners, 2021. Biodiversity Assessment: Proposed Tailings Dams (TSF5 and TSF6) within Fosterville Gold Mine, July 2021 (Attachment 1).</w:t>
            </w:r>
          </w:p>
          <w:p w14:paraId="133A9F2B" w14:textId="46E8A81A" w:rsidR="00084E4E" w:rsidRDefault="00084E4E" w:rsidP="00084E4E">
            <w:pPr>
              <w:numPr>
                <w:ilvl w:val="0"/>
                <w:numId w:val="15"/>
              </w:numPr>
              <w:tabs>
                <w:tab w:val="left" w:pos="238"/>
                <w:tab w:val="left" w:pos="3907"/>
                <w:tab w:val="left" w:pos="4910"/>
                <w:tab w:val="left" w:pos="5913"/>
                <w:tab w:val="left" w:pos="6916"/>
              </w:tabs>
              <w:ind w:left="238" w:hanging="238"/>
            </w:pPr>
            <w:r>
              <w:t xml:space="preserve">Ecology &amp; Heritage Partners, </w:t>
            </w:r>
            <w:r w:rsidR="00EB142F">
              <w:t>2021</w:t>
            </w:r>
            <w:r>
              <w:t xml:space="preserve">. </w:t>
            </w:r>
            <w:r w:rsidRPr="00261DE0">
              <w:t>Biodiversity Assessment for proposed Brine Ponds</w:t>
            </w:r>
            <w:r w:rsidR="00EB142F">
              <w:t>:</w:t>
            </w:r>
            <w:r w:rsidRPr="00261DE0">
              <w:t xml:space="preserve"> Fosterville Gold</w:t>
            </w:r>
            <w:r w:rsidR="00EB142F">
              <w:t xml:space="preserve"> M</w:t>
            </w:r>
            <w:r w:rsidR="00EB142F" w:rsidRPr="00261DE0">
              <w:t>ine</w:t>
            </w:r>
            <w:r w:rsidR="007043F8">
              <w:t>,</w:t>
            </w:r>
            <w:r>
              <w:t xml:space="preserve"> July </w:t>
            </w:r>
            <w:r w:rsidR="00EB142F">
              <w:t>2021</w:t>
            </w:r>
            <w:r w:rsidR="0089429A">
              <w:t xml:space="preserve"> (Attachment </w:t>
            </w:r>
            <w:r w:rsidR="00DF1A42">
              <w:t>2</w:t>
            </w:r>
            <w:r w:rsidR="0089429A">
              <w:t>)</w:t>
            </w:r>
            <w:r>
              <w:t>.</w:t>
            </w:r>
          </w:p>
          <w:p w14:paraId="579C1F47" w14:textId="3C53AAF9" w:rsidR="00F66807" w:rsidRDefault="00EC73BB">
            <w:r>
              <w:t>The assessments included desktop assessments and field investigations</w:t>
            </w:r>
            <w:r w:rsidR="001E3648">
              <w:t xml:space="preserve"> </w:t>
            </w:r>
            <w:r w:rsidR="009C0DFE">
              <w:t xml:space="preserve">to </w:t>
            </w:r>
            <w:r w:rsidR="005D3348" w:rsidRPr="005D3348">
              <w:t xml:space="preserve">assess the native vegetation proposed to be removed </w:t>
            </w:r>
            <w:r w:rsidR="00F00140">
              <w:t xml:space="preserve">and </w:t>
            </w:r>
            <w:r w:rsidR="00FC309B">
              <w:t xml:space="preserve">impacts on threatened flora, fauna and ecological communities. </w:t>
            </w:r>
          </w:p>
        </w:tc>
      </w:tr>
      <w:tr w:rsidR="001C34F3" w14:paraId="129AC99B" w14:textId="77777777" w:rsidTr="00E64AAF">
        <w:tc>
          <w:tcPr>
            <w:tcW w:w="8880" w:type="dxa"/>
            <w:tcBorders>
              <w:top w:val="nil"/>
              <w:bottom w:val="nil"/>
            </w:tcBorders>
          </w:tcPr>
          <w:p w14:paraId="1F61D99E" w14:textId="77777777" w:rsidR="001C34F3" w:rsidRDefault="001C34F3">
            <w:r>
              <w:rPr>
                <w:b/>
              </w:rPr>
              <w:t>What is the maximum area of native vegetation that may need to be cleared?</w:t>
            </w:r>
            <w:r>
              <w:t xml:space="preserve">         </w:t>
            </w:r>
          </w:p>
          <w:p w14:paraId="39DFD4F3" w14:textId="78BD116C" w:rsidR="007E6F09" w:rsidRDefault="001C34F3">
            <w:pPr>
              <w:spacing w:before="40"/>
            </w:pPr>
            <w:r>
              <w:t xml:space="preserve">             </w:t>
            </w:r>
            <w:r w:rsidR="00A16664">
              <w:rPr>
                <w:rFonts w:ascii="Webdings" w:eastAsia="Webdings" w:hAnsi="Webdings" w:cs="Webdings"/>
                <w:color w:val="C0C0C0"/>
                <w:shd w:val="clear" w:color="auto" w:fill="E6E6E6"/>
              </w:rPr>
              <w:t></w:t>
            </w:r>
            <w:r w:rsidR="00A16664">
              <w:rPr>
                <w:color w:val="C0C0C0"/>
                <w:shd w:val="clear" w:color="auto" w:fill="E6E6E6"/>
              </w:rPr>
              <w:t xml:space="preserve"> </w:t>
            </w:r>
            <w:r>
              <w:t>NYD                Estimated area</w:t>
            </w:r>
            <w:r w:rsidR="007E6F09">
              <w:t xml:space="preserve">: </w:t>
            </w:r>
            <w:r>
              <w:t xml:space="preserve"> </w:t>
            </w:r>
            <w:r w:rsidR="008F0A61">
              <w:t>17</w:t>
            </w:r>
            <w:r w:rsidR="007F3574">
              <w:t>.3</w:t>
            </w:r>
            <w:r w:rsidR="007E6F09">
              <w:t xml:space="preserve"> ha </w:t>
            </w:r>
          </w:p>
          <w:p w14:paraId="15CD9854" w14:textId="2A822CC8" w:rsidR="00B26507" w:rsidRDefault="00B26507" w:rsidP="00B26507">
            <w:pPr>
              <w:spacing w:before="40"/>
            </w:pPr>
            <w:r w:rsidRPr="007E6F09">
              <w:rPr>
                <w:b/>
              </w:rPr>
              <w:t>Brine ponds</w:t>
            </w:r>
            <w:r>
              <w:rPr>
                <w:b/>
              </w:rPr>
              <w:t xml:space="preserve">: </w:t>
            </w:r>
            <w:r w:rsidRPr="00852791">
              <w:t>the extent of proposed removal was calculated to be</w:t>
            </w:r>
            <w:r>
              <w:rPr>
                <w:b/>
              </w:rPr>
              <w:t xml:space="preserve"> </w:t>
            </w:r>
            <w:r w:rsidR="008F0A61">
              <w:t>3.5</w:t>
            </w:r>
            <w:r w:rsidRPr="007E6F09">
              <w:t xml:space="preserve"> hectares of native vegetation</w:t>
            </w:r>
            <w:r w:rsidR="00782230">
              <w:t xml:space="preserve"> (Box Ironbark Forest)</w:t>
            </w:r>
            <w:r w:rsidR="00574F3D">
              <w:t xml:space="preserve">, </w:t>
            </w:r>
            <w:r>
              <w:t xml:space="preserve">including </w:t>
            </w:r>
            <w:r w:rsidR="008F0A61">
              <w:t>37</w:t>
            </w:r>
            <w:r>
              <w:t xml:space="preserve"> </w:t>
            </w:r>
            <w:r w:rsidR="008F0A61">
              <w:t xml:space="preserve">large </w:t>
            </w:r>
            <w:r>
              <w:t>trees</w:t>
            </w:r>
            <w:r w:rsidR="00C068C3">
              <w:t xml:space="preserve"> (18 large trees in patches and </w:t>
            </w:r>
            <w:r w:rsidR="007E142C">
              <w:t>19</w:t>
            </w:r>
            <w:r w:rsidR="00C068C3">
              <w:t xml:space="preserve"> large scattered trees) and 20 small scattered trees.</w:t>
            </w:r>
          </w:p>
          <w:p w14:paraId="4B5B0982" w14:textId="6DEC8890" w:rsidR="007E6F09" w:rsidRDefault="007E6F09" w:rsidP="007E6F09">
            <w:pPr>
              <w:spacing w:before="40"/>
            </w:pPr>
            <w:r w:rsidRPr="00EC4220">
              <w:rPr>
                <w:b/>
              </w:rPr>
              <w:t xml:space="preserve">TSF 5 and 6: </w:t>
            </w:r>
            <w:r w:rsidR="00BD171D" w:rsidRPr="00852791">
              <w:t xml:space="preserve">the extent of proposed removal was </w:t>
            </w:r>
            <w:r w:rsidR="00852791" w:rsidRPr="00852791">
              <w:t>calculated to be</w:t>
            </w:r>
            <w:r w:rsidR="00852791">
              <w:rPr>
                <w:b/>
              </w:rPr>
              <w:t xml:space="preserve"> </w:t>
            </w:r>
            <w:r w:rsidRPr="00EC4220">
              <w:t>13.</w:t>
            </w:r>
            <w:r w:rsidR="007F3574">
              <w:t xml:space="preserve">8 </w:t>
            </w:r>
            <w:r w:rsidRPr="00EC4220">
              <w:t>hectares</w:t>
            </w:r>
            <w:r>
              <w:t xml:space="preserve"> </w:t>
            </w:r>
            <w:r w:rsidRPr="00EC4220">
              <w:t>of native vegetation</w:t>
            </w:r>
            <w:r w:rsidR="00782230">
              <w:t xml:space="preserve"> (Box Ironbark Forest)</w:t>
            </w:r>
            <w:r w:rsidR="006343D3">
              <w:t>,</w:t>
            </w:r>
            <w:r w:rsidRPr="00EC4220">
              <w:t xml:space="preserve"> </w:t>
            </w:r>
            <w:r>
              <w:t xml:space="preserve">including </w:t>
            </w:r>
            <w:r w:rsidR="006343D3">
              <w:t>85 large</w:t>
            </w:r>
            <w:r>
              <w:t xml:space="preserve"> trees</w:t>
            </w:r>
            <w:r w:rsidR="00C068C3">
              <w:t xml:space="preserve"> (67 large trees in patches and 18 large scattered trees) and 10 small scattered trees</w:t>
            </w:r>
            <w:r w:rsidR="008F317D">
              <w:t>.</w:t>
            </w:r>
          </w:p>
          <w:p w14:paraId="0EC3FFDC" w14:textId="77777777" w:rsidR="0085367F" w:rsidRDefault="00211717" w:rsidP="007E6F09">
            <w:pPr>
              <w:spacing w:before="40"/>
            </w:pPr>
            <w:r>
              <w:t xml:space="preserve">Other project components, including the linear infrastructure (i.e., haul roads and combined services corridor) and a vent shaft for the northern underground mining extension, also have the potential to require vegetation removal during construction; however, these components have been located to minimise vegetation impacts as much as practicable by using existing easements and infrastructure corridors and previously cleared areas. A detailed assessment for these components is yet to be undertaken.  </w:t>
            </w:r>
          </w:p>
          <w:p w14:paraId="50C78DE1" w14:textId="103B5692" w:rsidR="009C777F" w:rsidRDefault="009C777F" w:rsidP="007E6F09">
            <w:pPr>
              <w:spacing w:before="40"/>
            </w:pPr>
            <w:r>
              <w:t xml:space="preserve">Native vegetation losses would need to be offset in accordance with DELWP requirements under the </w:t>
            </w:r>
            <w:r w:rsidRPr="00706474">
              <w:rPr>
                <w:i/>
                <w:iCs/>
              </w:rPr>
              <w:t xml:space="preserve">Guidelines </w:t>
            </w:r>
            <w:r>
              <w:rPr>
                <w:i/>
                <w:iCs/>
              </w:rPr>
              <w:t>for the removal, destruction or lopping of native vegetation.</w:t>
            </w:r>
          </w:p>
        </w:tc>
      </w:tr>
      <w:tr w:rsidR="001C34F3" w14:paraId="5AD4CA3C" w14:textId="77777777" w:rsidTr="00E64AAF">
        <w:tc>
          <w:tcPr>
            <w:tcW w:w="8880" w:type="dxa"/>
            <w:tcBorders>
              <w:top w:val="nil"/>
              <w:bottom w:val="nil"/>
            </w:tcBorders>
          </w:tcPr>
          <w:p w14:paraId="5E92BDDA" w14:textId="77777777" w:rsidR="001C34F3" w:rsidRDefault="001C34F3">
            <w:pPr>
              <w:rPr>
                <w:b/>
              </w:rPr>
            </w:pPr>
            <w:r>
              <w:rPr>
                <w:b/>
              </w:rPr>
              <w:t xml:space="preserve">How much of this clearing would be authorised under a </w:t>
            </w:r>
            <w:smartTag w:uri="urn:schemas-microsoft-com:office:smarttags" w:element="place">
              <w:r>
                <w:rPr>
                  <w:b/>
                </w:rPr>
                <w:t>Forest</w:t>
              </w:r>
            </w:smartTag>
            <w:r>
              <w:rPr>
                <w:b/>
              </w:rPr>
              <w:t xml:space="preserve"> Management Plan or Fire Protection Plan?</w:t>
            </w:r>
          </w:p>
          <w:p w14:paraId="3E8A4DBB" w14:textId="77777777" w:rsidR="001C34F3" w:rsidRDefault="00A16664">
            <w:pPr>
              <w:ind w:left="720"/>
              <w:rPr>
                <w:b/>
              </w:rPr>
            </w:pPr>
            <w:r w:rsidRPr="00F66807">
              <w:rPr>
                <w:rFonts w:ascii="Webdings" w:eastAsia="Webdings" w:hAnsi="Webdings" w:cs="Webdings"/>
                <w:shd w:val="clear" w:color="auto" w:fill="E6E6E6"/>
              </w:rPr>
              <w:t></w:t>
            </w:r>
            <w:r>
              <w:rPr>
                <w:color w:val="C0C0C0"/>
                <w:shd w:val="clear" w:color="auto" w:fill="E6E6E6"/>
              </w:rPr>
              <w:t xml:space="preserve"> </w:t>
            </w:r>
            <w:r w:rsidR="001C34F3">
              <w:t xml:space="preserve">N/A       </w:t>
            </w:r>
            <w:r w:rsidR="00183C0B">
              <w:t>………………………</w:t>
            </w:r>
            <w:r w:rsidR="00731F1C">
              <w:t xml:space="preserve">.  </w:t>
            </w:r>
            <w:r w:rsidR="001C34F3">
              <w:t>approx</w:t>
            </w:r>
            <w:r w:rsidR="00731F1C">
              <w:t xml:space="preserve">.  </w:t>
            </w:r>
            <w:r w:rsidR="001C34F3">
              <w:t>percent (if applicable)</w:t>
            </w:r>
          </w:p>
        </w:tc>
      </w:tr>
      <w:tr w:rsidR="001C34F3" w14:paraId="535AAF8C" w14:textId="77777777" w:rsidTr="00E64AAF">
        <w:tc>
          <w:tcPr>
            <w:tcW w:w="8880" w:type="dxa"/>
            <w:tcBorders>
              <w:top w:val="nil"/>
              <w:bottom w:val="nil"/>
            </w:tcBorders>
          </w:tcPr>
          <w:p w14:paraId="305F4EB1" w14:textId="77777777" w:rsidR="001C34F3" w:rsidRDefault="001C34F3">
            <w:pPr>
              <w:pStyle w:val="Header"/>
              <w:tabs>
                <w:tab w:val="clear" w:pos="4320"/>
                <w:tab w:val="clear" w:pos="8640"/>
              </w:tabs>
            </w:pPr>
          </w:p>
        </w:tc>
      </w:tr>
      <w:tr w:rsidR="001C34F3" w14:paraId="02AF5877" w14:textId="77777777" w:rsidTr="00E64AAF">
        <w:tc>
          <w:tcPr>
            <w:tcW w:w="8880" w:type="dxa"/>
            <w:tcBorders>
              <w:top w:val="nil"/>
              <w:bottom w:val="nil"/>
            </w:tcBorders>
          </w:tcPr>
          <w:p w14:paraId="590D6021" w14:textId="77777777" w:rsidR="001C34F3" w:rsidRDefault="001C34F3">
            <w:r>
              <w:rPr>
                <w:b/>
              </w:rPr>
              <w:t>Which Ecological Vegetation Classes may be affected?</w:t>
            </w:r>
            <w:r>
              <w:t xml:space="preserve"> (if not authorised as above)</w:t>
            </w:r>
          </w:p>
          <w:p w14:paraId="712DBCC2" w14:textId="77777777" w:rsidR="001C34F3" w:rsidRDefault="00A16664">
            <w:pPr>
              <w:spacing w:before="40"/>
              <w:ind w:left="720"/>
            </w:pPr>
            <w:r>
              <w:rPr>
                <w:rFonts w:ascii="Webdings" w:eastAsia="Webdings" w:hAnsi="Webdings" w:cs="Webdings"/>
                <w:color w:val="C0C0C0"/>
                <w:shd w:val="clear" w:color="auto" w:fill="E6E6E6"/>
              </w:rPr>
              <w:t></w:t>
            </w:r>
            <w:r>
              <w:rPr>
                <w:color w:val="C0C0C0"/>
                <w:shd w:val="clear" w:color="auto" w:fill="E6E6E6"/>
              </w:rPr>
              <w:t xml:space="preserve"> </w:t>
            </w:r>
            <w:r w:rsidR="001C34F3">
              <w:t xml:space="preserve">NYD   </w:t>
            </w:r>
            <w:r w:rsidRPr="00F66807">
              <w:rPr>
                <w:rFonts w:ascii="Webdings" w:eastAsia="Webdings" w:hAnsi="Webdings" w:cs="Webdings"/>
                <w:shd w:val="clear" w:color="auto" w:fill="E6E6E6"/>
              </w:rPr>
              <w:t></w:t>
            </w:r>
            <w:r w:rsidR="001C34F3">
              <w:t xml:space="preserve">  Preliminary/detailed assessment completed</w:t>
            </w:r>
            <w:r w:rsidR="00731F1C">
              <w:t xml:space="preserve">.  </w:t>
            </w:r>
            <w:r w:rsidR="001C34F3">
              <w:t xml:space="preserve">   If assessed, please list.</w:t>
            </w:r>
          </w:p>
        </w:tc>
      </w:tr>
      <w:tr w:rsidR="001C34F3" w14:paraId="053E1B2D" w14:textId="77777777" w:rsidTr="00E64AAF">
        <w:tc>
          <w:tcPr>
            <w:tcW w:w="8880" w:type="dxa"/>
            <w:tcBorders>
              <w:top w:val="nil"/>
              <w:bottom w:val="nil"/>
            </w:tcBorders>
          </w:tcPr>
          <w:p w14:paraId="336A0492" w14:textId="6A29D946" w:rsidR="00F66807" w:rsidRDefault="00F66807">
            <w:r>
              <w:t>EVC</w:t>
            </w:r>
            <w:r w:rsidR="007E6F09">
              <w:t xml:space="preserve"> 61 </w:t>
            </w:r>
            <w:r>
              <w:t>Box Ironbark Forest (depleted)</w:t>
            </w:r>
          </w:p>
        </w:tc>
      </w:tr>
      <w:tr w:rsidR="001C34F3" w14:paraId="511088AB" w14:textId="77777777" w:rsidTr="00E64AAF">
        <w:tc>
          <w:tcPr>
            <w:tcW w:w="8880" w:type="dxa"/>
            <w:tcBorders>
              <w:top w:val="nil"/>
              <w:bottom w:val="nil"/>
            </w:tcBorders>
          </w:tcPr>
          <w:p w14:paraId="3AA5416C" w14:textId="77777777" w:rsidR="001C34F3" w:rsidRDefault="001C34F3">
            <w:pPr>
              <w:rPr>
                <w:b/>
              </w:rPr>
            </w:pPr>
            <w:r>
              <w:rPr>
                <w:b/>
              </w:rPr>
              <w:t>Have potential vegetation offsets been identified as yet?</w:t>
            </w:r>
          </w:p>
          <w:p w14:paraId="70CBAF49" w14:textId="77777777" w:rsidR="001C34F3" w:rsidRDefault="00A16664">
            <w:pPr>
              <w:spacing w:before="40"/>
              <w:ind w:left="720"/>
            </w:pPr>
            <w:r w:rsidRPr="000A566E">
              <w:rPr>
                <w:rFonts w:ascii="Webdings" w:eastAsia="Webdings" w:hAnsi="Webdings" w:cs="Webdings"/>
                <w:color w:val="BFBFBF" w:themeColor="background1" w:themeShade="BF"/>
                <w:shd w:val="clear" w:color="auto" w:fill="E6E6E6"/>
              </w:rPr>
              <w:t></w:t>
            </w:r>
            <w:r w:rsidR="001C34F3">
              <w:t xml:space="preserve">  NYD    </w:t>
            </w:r>
            <w:r w:rsidRPr="0058481F">
              <w:rPr>
                <w:rFonts w:ascii="Webdings" w:eastAsia="Webdings" w:hAnsi="Webdings" w:cs="Webdings"/>
                <w:shd w:val="clear" w:color="auto" w:fill="E6E6E6"/>
              </w:rPr>
              <w:t></w:t>
            </w:r>
            <w:r>
              <w:rPr>
                <w:color w:val="C0C0C0"/>
                <w:shd w:val="clear" w:color="auto" w:fill="E6E6E6"/>
              </w:rPr>
              <w:t xml:space="preserve"> </w:t>
            </w:r>
            <w:r w:rsidR="001C34F3">
              <w:t xml:space="preserve">Yes  </w:t>
            </w:r>
            <w:r w:rsidR="001C34F3">
              <w:rPr>
                <w:b/>
              </w:rPr>
              <w:t xml:space="preserve"> </w:t>
            </w:r>
            <w:r w:rsidR="001C34F3">
              <w:t>If yes, please briefly describe.</w:t>
            </w:r>
          </w:p>
        </w:tc>
      </w:tr>
      <w:tr w:rsidR="001C34F3" w14:paraId="57D66D7D" w14:textId="77777777" w:rsidTr="00E64AAF">
        <w:tc>
          <w:tcPr>
            <w:tcW w:w="8880" w:type="dxa"/>
            <w:tcBorders>
              <w:top w:val="nil"/>
              <w:bottom w:val="nil"/>
            </w:tcBorders>
          </w:tcPr>
          <w:p w14:paraId="01A9E880" w14:textId="0B3181D2" w:rsidR="007E6F09" w:rsidRDefault="00782230">
            <w:r>
              <w:t xml:space="preserve">Offset </w:t>
            </w:r>
            <w:r w:rsidR="0065567B">
              <w:t>requirement</w:t>
            </w:r>
            <w:r>
              <w:t xml:space="preserve"> were determined</w:t>
            </w:r>
            <w:r w:rsidR="009A390F">
              <w:t>,</w:t>
            </w:r>
            <w:r>
              <w:t xml:space="preserve"> and a Native Vegetation Removal report </w:t>
            </w:r>
            <w:r w:rsidR="0058481F">
              <w:t xml:space="preserve">was </w:t>
            </w:r>
            <w:r>
              <w:t xml:space="preserve">generated for the removal of vegetation at the brine ponds and TSF areas. The offset </w:t>
            </w:r>
            <w:r w:rsidR="0065567B">
              <w:t>requirements</w:t>
            </w:r>
            <w:r>
              <w:t xml:space="preserve"> are:</w:t>
            </w:r>
          </w:p>
          <w:p w14:paraId="52244920" w14:textId="0CB03096" w:rsidR="007E142C" w:rsidRDefault="00782230" w:rsidP="007E142C">
            <w:pPr>
              <w:pStyle w:val="ListParagraph"/>
              <w:numPr>
                <w:ilvl w:val="0"/>
                <w:numId w:val="70"/>
              </w:numPr>
            </w:pPr>
            <w:r>
              <w:t>Brine ponds – 1.105 General Habitat Units and 37 large trees (with a minimum strategic biodiversity value of 0.397)</w:t>
            </w:r>
          </w:p>
          <w:p w14:paraId="2B38A568" w14:textId="77777777" w:rsidR="00782230" w:rsidRDefault="00782230" w:rsidP="00782230">
            <w:pPr>
              <w:pStyle w:val="ListParagraph"/>
              <w:numPr>
                <w:ilvl w:val="0"/>
                <w:numId w:val="70"/>
              </w:numPr>
            </w:pPr>
            <w:r>
              <w:lastRenderedPageBreak/>
              <w:t xml:space="preserve">TSF area </w:t>
            </w:r>
            <w:r w:rsidR="007E142C">
              <w:t>–</w:t>
            </w:r>
            <w:r>
              <w:t xml:space="preserve"> </w:t>
            </w:r>
            <w:r w:rsidR="007E142C">
              <w:t>5.428 General Habitat Units and 85 large trees (with a minimum strategic biodiversity value of 0.272)</w:t>
            </w:r>
          </w:p>
          <w:p w14:paraId="7F3CBAC7" w14:textId="2C5DF4B4" w:rsidR="007E142C" w:rsidRDefault="007E142C" w:rsidP="007E142C">
            <w:r>
              <w:t xml:space="preserve">Potential sites </w:t>
            </w:r>
            <w:r w:rsidR="0058481F">
              <w:t xml:space="preserve">have been identified </w:t>
            </w:r>
            <w:r>
              <w:t>within North Central CMA</w:t>
            </w:r>
            <w:r w:rsidR="0058481F">
              <w:t xml:space="preserve"> which meet the requirements for general offsets. </w:t>
            </w:r>
          </w:p>
        </w:tc>
      </w:tr>
      <w:tr w:rsidR="001C34F3" w14:paraId="1EC3FED9" w14:textId="77777777" w:rsidTr="00E64AAF">
        <w:tc>
          <w:tcPr>
            <w:tcW w:w="8880" w:type="dxa"/>
            <w:tcBorders>
              <w:top w:val="single" w:sz="4" w:space="0" w:color="auto"/>
              <w:bottom w:val="nil"/>
            </w:tcBorders>
          </w:tcPr>
          <w:p w14:paraId="3F9052C4" w14:textId="0E3F6358" w:rsidR="007E6F09" w:rsidRDefault="001C34F3">
            <w:pPr>
              <w:rPr>
                <w:b/>
              </w:rPr>
            </w:pPr>
            <w:r>
              <w:rPr>
                <w:b/>
              </w:rPr>
              <w:lastRenderedPageBreak/>
              <w:t xml:space="preserve">Other information/comments? </w:t>
            </w:r>
            <w:r>
              <w:t>(eg</w:t>
            </w:r>
            <w:r w:rsidR="00731F1C">
              <w:t xml:space="preserve">.  </w:t>
            </w:r>
            <w:r>
              <w:t>accuracy of information)</w:t>
            </w:r>
          </w:p>
        </w:tc>
      </w:tr>
      <w:tr w:rsidR="001C34F3" w14:paraId="5FC15775" w14:textId="77777777" w:rsidTr="00E64AAF">
        <w:tc>
          <w:tcPr>
            <w:tcW w:w="8880" w:type="dxa"/>
            <w:tcBorders>
              <w:top w:val="nil"/>
              <w:bottom w:val="nil"/>
            </w:tcBorders>
          </w:tcPr>
          <w:p w14:paraId="10C7E5A3" w14:textId="4C6D7C2A" w:rsidR="001C34F3" w:rsidRDefault="00211717" w:rsidP="00EC4220">
            <w:r>
              <w:t>N/A</w:t>
            </w:r>
          </w:p>
        </w:tc>
      </w:tr>
      <w:tr w:rsidR="001C34F3" w14:paraId="512A376D" w14:textId="77777777" w:rsidTr="00E64AAF">
        <w:tc>
          <w:tcPr>
            <w:tcW w:w="8880" w:type="dxa"/>
            <w:tcBorders>
              <w:top w:val="nil"/>
              <w:bottom w:val="single" w:sz="4" w:space="0" w:color="auto"/>
            </w:tcBorders>
          </w:tcPr>
          <w:p w14:paraId="17451B04" w14:textId="77777777" w:rsidR="001C34F3" w:rsidRDefault="001C34F3"/>
        </w:tc>
      </w:tr>
    </w:tbl>
    <w:p w14:paraId="5B9D3BAB" w14:textId="77777777" w:rsidR="001C34F3" w:rsidRDefault="001C34F3">
      <w:r>
        <w:t>NYD = not yet determined</w:t>
      </w:r>
    </w:p>
    <w:p w14:paraId="3A06FE9D" w14:textId="77777777" w:rsidR="001C34F3" w:rsidRDefault="001C34F3"/>
    <w:p w14:paraId="3962B1AA" w14:textId="77777777" w:rsidR="001C34F3" w:rsidRDefault="001C34F3">
      <w:pPr>
        <w:pStyle w:val="ListBullet"/>
      </w:pPr>
      <w:r>
        <w:t>Flora and fauna</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6D069B2C" w14:textId="77777777" w:rsidTr="00E64AAF">
        <w:tc>
          <w:tcPr>
            <w:tcW w:w="8880" w:type="dxa"/>
            <w:tcBorders>
              <w:bottom w:val="nil"/>
            </w:tcBorders>
          </w:tcPr>
          <w:p w14:paraId="1A469E6D" w14:textId="77777777" w:rsidR="001C34F3" w:rsidRDefault="001C34F3">
            <w:pPr>
              <w:rPr>
                <w:b/>
              </w:rPr>
            </w:pPr>
            <w:r>
              <w:rPr>
                <w:b/>
              </w:rPr>
              <w:t xml:space="preserve">What investigations of flora and fauna in the project area have been done? </w:t>
            </w:r>
          </w:p>
          <w:p w14:paraId="2D54F705" w14:textId="77777777" w:rsidR="001C34F3" w:rsidRDefault="001C34F3">
            <w:r>
              <w:t>(provide overview here and attach details of method and results of any surveys for the project &amp; describe their accuracy)</w:t>
            </w:r>
          </w:p>
          <w:p w14:paraId="22388302" w14:textId="5EFCB6BE" w:rsidR="003A38DE" w:rsidRDefault="003A38DE">
            <w:r w:rsidRPr="00120777">
              <w:t xml:space="preserve">Biodiversity and native vegetation assessments and advice for the </w:t>
            </w:r>
            <w:r w:rsidR="00DB7CE6">
              <w:t>Sustained Operations P</w:t>
            </w:r>
            <w:r w:rsidRPr="00120777">
              <w:t>roject have been undertaken by Ecology &amp; Heritage Partners.</w:t>
            </w:r>
          </w:p>
        </w:tc>
      </w:tr>
      <w:tr w:rsidR="001C34F3" w14:paraId="5C1A4A3B" w14:textId="77777777" w:rsidTr="00E64AAF">
        <w:tc>
          <w:tcPr>
            <w:tcW w:w="8880" w:type="dxa"/>
            <w:tcBorders>
              <w:top w:val="nil"/>
              <w:bottom w:val="single" w:sz="4" w:space="0" w:color="auto"/>
            </w:tcBorders>
          </w:tcPr>
          <w:p w14:paraId="4B3DBA6E" w14:textId="77777777" w:rsidR="00EB142F" w:rsidRDefault="00EB142F" w:rsidP="00EB142F">
            <w:pPr>
              <w:numPr>
                <w:ilvl w:val="0"/>
                <w:numId w:val="15"/>
              </w:numPr>
              <w:tabs>
                <w:tab w:val="left" w:pos="238"/>
                <w:tab w:val="left" w:pos="3907"/>
                <w:tab w:val="left" w:pos="4910"/>
                <w:tab w:val="left" w:pos="5913"/>
                <w:tab w:val="left" w:pos="6916"/>
              </w:tabs>
              <w:ind w:left="238" w:hanging="238"/>
            </w:pPr>
            <w:r>
              <w:t xml:space="preserve">Ecology &amp; Heritage Partners, 2021. </w:t>
            </w:r>
            <w:r w:rsidRPr="00261DE0">
              <w:t>Biodiversity Assessment for proposed Brine Ponds</w:t>
            </w:r>
            <w:r>
              <w:t>:</w:t>
            </w:r>
            <w:r w:rsidRPr="00261DE0">
              <w:t xml:space="preserve"> Fosterville Gold</w:t>
            </w:r>
            <w:r>
              <w:t xml:space="preserve"> M</w:t>
            </w:r>
            <w:r w:rsidRPr="00261DE0">
              <w:t>ine</w:t>
            </w:r>
            <w:r>
              <w:t>, July 2021.</w:t>
            </w:r>
          </w:p>
          <w:p w14:paraId="1A25DF1C" w14:textId="77777777" w:rsidR="00EB142F" w:rsidRPr="003C05EF" w:rsidRDefault="00EB142F" w:rsidP="00EB142F">
            <w:pPr>
              <w:numPr>
                <w:ilvl w:val="0"/>
                <w:numId w:val="15"/>
              </w:numPr>
              <w:tabs>
                <w:tab w:val="left" w:pos="238"/>
                <w:tab w:val="left" w:pos="3907"/>
                <w:tab w:val="left" w:pos="4910"/>
                <w:tab w:val="left" w:pos="5913"/>
                <w:tab w:val="left" w:pos="6916"/>
              </w:tabs>
              <w:ind w:left="238" w:hanging="238"/>
            </w:pPr>
            <w:r>
              <w:t>Ecology &amp; Heritage Partners, 2021. Biodiversity Assessment: Proposed Tailings Dams (TSF5 and TSF6) within Fosterville Gold Mine, July 2021.</w:t>
            </w:r>
          </w:p>
          <w:p w14:paraId="08FBC8A8" w14:textId="452CE691" w:rsidR="00EB142F" w:rsidRDefault="00211717">
            <w:r>
              <w:t>Biodiversity</w:t>
            </w:r>
            <w:r w:rsidR="00211C71">
              <w:t xml:space="preserve"> assessment</w:t>
            </w:r>
            <w:r>
              <w:t>s</w:t>
            </w:r>
            <w:r w:rsidR="00211C71">
              <w:t xml:space="preserve"> </w:t>
            </w:r>
            <w:r w:rsidR="005C6726">
              <w:t xml:space="preserve">for the TSF and brine ponds areas </w:t>
            </w:r>
            <w:r w:rsidR="00211C71">
              <w:t xml:space="preserve">included desktop </w:t>
            </w:r>
            <w:r>
              <w:t xml:space="preserve">studies </w:t>
            </w:r>
            <w:r w:rsidR="00211C71">
              <w:t>of r</w:t>
            </w:r>
            <w:r w:rsidR="00CE4EEA">
              <w:t xml:space="preserve">elevant </w:t>
            </w:r>
            <w:r w:rsidR="00211C71">
              <w:t xml:space="preserve">literature, online resources and government databases </w:t>
            </w:r>
            <w:r w:rsidR="006B4168">
              <w:t>and field assessment</w:t>
            </w:r>
            <w:r>
              <w:t>s.</w:t>
            </w:r>
            <w:r w:rsidR="007147D7">
              <w:t xml:space="preserve"> </w:t>
            </w:r>
            <w:r w:rsidR="004E4060">
              <w:t xml:space="preserve">Based on the </w:t>
            </w:r>
            <w:r w:rsidR="008A0446">
              <w:t xml:space="preserve">findings of the </w:t>
            </w:r>
            <w:r w:rsidR="004E4060">
              <w:t>desktop assessment</w:t>
            </w:r>
            <w:r w:rsidR="008A0446">
              <w:t>s</w:t>
            </w:r>
            <w:r w:rsidR="004E4060">
              <w:t xml:space="preserve"> </w:t>
            </w:r>
            <w:r w:rsidR="008A0446">
              <w:t>and field investigations</w:t>
            </w:r>
            <w:r w:rsidR="004E4060">
              <w:t xml:space="preserve">, </w:t>
            </w:r>
            <w:r w:rsidR="008A0446">
              <w:t>no targeted surveys have</w:t>
            </w:r>
            <w:r w:rsidR="007147D7">
              <w:t xml:space="preserve"> be</w:t>
            </w:r>
            <w:r w:rsidR="008A0446">
              <w:t>en</w:t>
            </w:r>
            <w:r w:rsidR="007147D7">
              <w:t xml:space="preserve"> undertaken at these sites. </w:t>
            </w:r>
          </w:p>
          <w:p w14:paraId="416ECC90" w14:textId="22322AC0" w:rsidR="00691D17" w:rsidRDefault="004067B0" w:rsidP="00E34586">
            <w:r>
              <w:t xml:space="preserve">Detailed assessments of other project components are yet to be undertaken.  </w:t>
            </w:r>
          </w:p>
          <w:p w14:paraId="760294FB" w14:textId="6BE4D209" w:rsidR="007E6F09" w:rsidRPr="007E6F09" w:rsidRDefault="007E6F09">
            <w:pPr>
              <w:rPr>
                <w:highlight w:val="yellow"/>
              </w:rPr>
            </w:pPr>
          </w:p>
        </w:tc>
      </w:tr>
      <w:tr w:rsidR="001C34F3" w14:paraId="1B6710A7" w14:textId="77777777" w:rsidTr="00E64AAF">
        <w:tc>
          <w:tcPr>
            <w:tcW w:w="8880" w:type="dxa"/>
            <w:tcBorders>
              <w:top w:val="nil"/>
              <w:bottom w:val="nil"/>
            </w:tcBorders>
          </w:tcPr>
          <w:p w14:paraId="779EACBF" w14:textId="77777777" w:rsidR="001C34F3" w:rsidRDefault="001C34F3">
            <w:pPr>
              <w:rPr>
                <w:b/>
              </w:rPr>
            </w:pPr>
            <w:r>
              <w:rPr>
                <w:b/>
              </w:rPr>
              <w:t xml:space="preserve">Have any threatened or migratory species or listed communities been recorded from the local area?  </w:t>
            </w:r>
          </w:p>
          <w:p w14:paraId="1D560A22" w14:textId="77777777" w:rsidR="001C34F3" w:rsidRDefault="00A16664">
            <w:pPr>
              <w:ind w:left="720"/>
              <w:rPr>
                <w:b/>
              </w:rPr>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Pr>
                <w:color w:val="C0C0C0"/>
                <w:shd w:val="clear" w:color="auto" w:fill="E6E6E6"/>
              </w:rPr>
              <w:t xml:space="preserve"> </w:t>
            </w:r>
            <w:r w:rsidR="001C34F3">
              <w:t xml:space="preserve">No    </w:t>
            </w:r>
            <w:r w:rsidRPr="00200432">
              <w:rPr>
                <w:rFonts w:ascii="Webdings" w:eastAsia="Webdings" w:hAnsi="Webdings" w:cs="Webdings"/>
                <w:shd w:val="clear" w:color="auto" w:fill="E6E6E6"/>
              </w:rPr>
              <w:t></w:t>
            </w:r>
            <w:r w:rsidR="001C34F3" w:rsidRPr="00A16664">
              <w:rPr>
                <w:color w:val="C0C0C0"/>
                <w:shd w:val="clear" w:color="auto" w:fill="E6E6E6"/>
              </w:rPr>
              <w:t xml:space="preserve"> </w:t>
            </w:r>
            <w:r w:rsidR="001C34F3">
              <w:t xml:space="preserve"> Yes  </w:t>
            </w:r>
            <w:r w:rsidR="001C34F3">
              <w:rPr>
                <w:b/>
              </w:rPr>
              <w:t xml:space="preserve"> </w:t>
            </w:r>
            <w:r w:rsidR="001C34F3">
              <w:t>If yes, please:</w:t>
            </w:r>
          </w:p>
          <w:p w14:paraId="08CF7FD0" w14:textId="77777777" w:rsidR="001C34F3" w:rsidRDefault="001C34F3" w:rsidP="009769B1">
            <w:pPr>
              <w:pStyle w:val="Header"/>
              <w:numPr>
                <w:ilvl w:val="0"/>
                <w:numId w:val="3"/>
              </w:numPr>
              <w:tabs>
                <w:tab w:val="clear" w:pos="4320"/>
                <w:tab w:val="clear" w:pos="8640"/>
              </w:tabs>
              <w:ind w:left="1080"/>
            </w:pPr>
            <w:r>
              <w:t>List species/communities recorded in recent surveys and/or past observations</w:t>
            </w:r>
            <w:r w:rsidR="00731F1C">
              <w:t xml:space="preserve">.  </w:t>
            </w:r>
          </w:p>
        </w:tc>
      </w:tr>
      <w:tr w:rsidR="001C34F3" w14:paraId="1D4F3168" w14:textId="77777777" w:rsidTr="00E64AAF">
        <w:tc>
          <w:tcPr>
            <w:tcW w:w="8880" w:type="dxa"/>
            <w:tcBorders>
              <w:top w:val="nil"/>
              <w:bottom w:val="nil"/>
            </w:tcBorders>
          </w:tcPr>
          <w:p w14:paraId="5BF69216" w14:textId="14187BE0" w:rsidR="001C34F3" w:rsidRDefault="001C34F3" w:rsidP="009769B1">
            <w:pPr>
              <w:numPr>
                <w:ilvl w:val="0"/>
                <w:numId w:val="2"/>
              </w:numPr>
              <w:ind w:left="1080"/>
            </w:pPr>
            <w:r>
              <w:t>Indicate which of these have been recorded from the project site or nearby.</w:t>
            </w:r>
          </w:p>
        </w:tc>
      </w:tr>
      <w:tr w:rsidR="001C34F3" w14:paraId="34030BD1" w14:textId="77777777" w:rsidTr="001D244F">
        <w:tc>
          <w:tcPr>
            <w:tcW w:w="8880" w:type="dxa"/>
            <w:tcBorders>
              <w:top w:val="nil"/>
              <w:bottom w:val="nil"/>
            </w:tcBorders>
          </w:tcPr>
          <w:p w14:paraId="6FFBE590" w14:textId="77777777" w:rsidR="00317C23" w:rsidRPr="00384341" w:rsidRDefault="00317C23" w:rsidP="005A2F37">
            <w:pPr>
              <w:rPr>
                <w:i/>
                <w:iCs/>
              </w:rPr>
            </w:pPr>
            <w:r w:rsidRPr="00384341">
              <w:rPr>
                <w:i/>
                <w:iCs/>
              </w:rPr>
              <w:t>Listed communities</w:t>
            </w:r>
          </w:p>
          <w:p w14:paraId="7615479D" w14:textId="73E9EB7C" w:rsidR="00ED5F2B" w:rsidRDefault="005A2F37" w:rsidP="005A2F37">
            <w:r>
              <w:t xml:space="preserve">The results of both desktop studies showed that four nationally listed ecological communities are predicted to occur within </w:t>
            </w:r>
            <w:r w:rsidR="00ED5F2B">
              <w:t>5km of the project area:</w:t>
            </w:r>
          </w:p>
          <w:p w14:paraId="27A55B34" w14:textId="77777777" w:rsidR="00ED5F2B" w:rsidRDefault="00ED5F2B" w:rsidP="00ED5F2B">
            <w:pPr>
              <w:pStyle w:val="ListParagraph"/>
              <w:numPr>
                <w:ilvl w:val="0"/>
                <w:numId w:val="49"/>
              </w:numPr>
            </w:pPr>
            <w:r w:rsidRPr="00ED5F2B">
              <w:t>Buloke Woodlands of the Riverina and Murray-Darling Depression Bioregions</w:t>
            </w:r>
          </w:p>
          <w:p w14:paraId="0FF83DEB" w14:textId="77777777" w:rsidR="00ED5F2B" w:rsidRDefault="00ED5F2B" w:rsidP="00ED5F2B">
            <w:pPr>
              <w:pStyle w:val="ListParagraph"/>
              <w:numPr>
                <w:ilvl w:val="0"/>
                <w:numId w:val="49"/>
              </w:numPr>
            </w:pPr>
            <w:r w:rsidRPr="00ED5F2B">
              <w:t>Grey Box (Eucalyptus microcarpa) Grassy Woodlands and Derived Native Grasslands of South-eastern</w:t>
            </w:r>
            <w:r>
              <w:t xml:space="preserve"> </w:t>
            </w:r>
            <w:r w:rsidRPr="00ED5F2B">
              <w:t>Australia</w:t>
            </w:r>
          </w:p>
          <w:p w14:paraId="569516F3" w14:textId="77777777" w:rsidR="00A36E32" w:rsidRDefault="00ED5F2B" w:rsidP="00ED5F2B">
            <w:pPr>
              <w:pStyle w:val="ListParagraph"/>
              <w:numPr>
                <w:ilvl w:val="0"/>
                <w:numId w:val="49"/>
              </w:numPr>
            </w:pPr>
            <w:r w:rsidRPr="00ED5F2B">
              <w:t>Natural Grasslands of the Murray Valley Plains</w:t>
            </w:r>
          </w:p>
          <w:p w14:paraId="5CADE287" w14:textId="77777777" w:rsidR="00A36E32" w:rsidRDefault="00ED5F2B" w:rsidP="00ED5F2B">
            <w:pPr>
              <w:pStyle w:val="ListParagraph"/>
              <w:numPr>
                <w:ilvl w:val="0"/>
                <w:numId w:val="49"/>
              </w:numPr>
            </w:pPr>
            <w:r w:rsidRPr="00A36E32">
              <w:t>White Box-Yellow Box-Blakely’s Red Gum Grassy Woodland and Derived Native Grassl</w:t>
            </w:r>
            <w:r w:rsidR="00A36E32">
              <w:t>and</w:t>
            </w:r>
            <w:r w:rsidR="005A2F37" w:rsidRPr="00A36E32">
              <w:t xml:space="preserve">, </w:t>
            </w:r>
          </w:p>
          <w:p w14:paraId="79469ADE" w14:textId="02C50053" w:rsidR="005A2F37" w:rsidRDefault="005C6726" w:rsidP="00EB142F">
            <w:r>
              <w:t>Field assessments found that a</w:t>
            </w:r>
            <w:r w:rsidR="00EB142F">
              <w:t xml:space="preserve"> patch of native v</w:t>
            </w:r>
            <w:r w:rsidR="005A2F37" w:rsidRPr="00A36E32">
              <w:t xml:space="preserve">egetation </w:t>
            </w:r>
            <w:r w:rsidR="00F85699">
              <w:t xml:space="preserve">(approx. 5 ha) </w:t>
            </w:r>
            <w:r w:rsidR="00EB142F">
              <w:t>within the TSF area</w:t>
            </w:r>
            <w:r w:rsidR="00A36E32">
              <w:t xml:space="preserve"> </w:t>
            </w:r>
            <w:r w:rsidR="00EB142F">
              <w:t>meets</w:t>
            </w:r>
            <w:r w:rsidR="005A2F37" w:rsidRPr="00A36E32">
              <w:t xml:space="preserve"> the condition thresholds for </w:t>
            </w:r>
            <w:r w:rsidR="00EB142F">
              <w:t xml:space="preserve">Grey Box (Eucalyptus </w:t>
            </w:r>
            <w:r w:rsidR="00EB142F" w:rsidRPr="00ED5F2B">
              <w:t>microcarpa) Grassy Woodlands and Derived Native Grasslands of South-eastern</w:t>
            </w:r>
            <w:r w:rsidR="00EB142F">
              <w:t xml:space="preserve"> </w:t>
            </w:r>
            <w:r w:rsidR="00EB142F" w:rsidRPr="00ED5F2B">
              <w:t>Australia</w:t>
            </w:r>
            <w:r w:rsidR="00EB142F">
              <w:t xml:space="preserve">. The condition thresholds </w:t>
            </w:r>
            <w:r>
              <w:t>we</w:t>
            </w:r>
            <w:r w:rsidR="00EB142F">
              <w:t xml:space="preserve">re not met for the other three </w:t>
            </w:r>
            <w:r w:rsidR="005A2F37" w:rsidRPr="00A36E32">
              <w:t>vegetation communities</w:t>
            </w:r>
            <w:r w:rsidR="00534BC8">
              <w:t xml:space="preserve"> due to the </w:t>
            </w:r>
            <w:r w:rsidR="00534BC8" w:rsidRPr="00534BC8">
              <w:t>absence of key indicator species, the low diversity of native flora and high cover of exotic vegetation</w:t>
            </w:r>
            <w:r w:rsidR="00534BC8">
              <w:t>.</w:t>
            </w:r>
          </w:p>
          <w:p w14:paraId="757594DC" w14:textId="02E9BCBC" w:rsidR="00317C23" w:rsidRPr="00384341" w:rsidRDefault="00317C23" w:rsidP="00317C23">
            <w:pPr>
              <w:rPr>
                <w:i/>
                <w:iCs/>
              </w:rPr>
            </w:pPr>
            <w:r>
              <w:rPr>
                <w:i/>
                <w:iCs/>
              </w:rPr>
              <w:t>Listed f</w:t>
            </w:r>
            <w:r w:rsidRPr="00384341">
              <w:rPr>
                <w:i/>
                <w:iCs/>
              </w:rPr>
              <w:t>lora</w:t>
            </w:r>
          </w:p>
          <w:p w14:paraId="51EF98A2" w14:textId="45BC2A18" w:rsidR="00317C23" w:rsidRDefault="00317C23" w:rsidP="00317C23">
            <w:r>
              <w:lastRenderedPageBreak/>
              <w:t xml:space="preserve">The VBA contains records of three nationally significant, six </w:t>
            </w:r>
            <w:r w:rsidR="00EC70D7">
              <w:t>s</w:t>
            </w:r>
            <w:r>
              <w:t xml:space="preserve">tate </w:t>
            </w:r>
            <w:r w:rsidR="00EC70D7">
              <w:t>s</w:t>
            </w:r>
            <w:r>
              <w:t>ignificant and 10 regionally significant flora species previously recorded within 10 kilometres of the study area. The PMST nominated an additional six nationally significant species which have not been previously recorded but have the potential to occur in the locality.</w:t>
            </w:r>
          </w:p>
          <w:p w14:paraId="69F852A1" w14:textId="44915C09" w:rsidR="00317C23" w:rsidRDefault="00317C23" w:rsidP="00317C23">
            <w:r>
              <w:t xml:space="preserve">None of these species have previously been recorded within the study area, including during the recent assessments. </w:t>
            </w:r>
            <w:r w:rsidR="00EC70D7">
              <w:t>Of</w:t>
            </w:r>
            <w:r>
              <w:t xml:space="preserve"> these species, only one flora species has a moderate likelihood of occurring within the study area based on limited previous records of this species within the local vicinity and poor or limited habitat observed throughout the site. This species is the regionally significant Sand Rush </w:t>
            </w:r>
            <w:r w:rsidRPr="00384341">
              <w:rPr>
                <w:i/>
                <w:iCs/>
              </w:rPr>
              <w:t>Juncus psammophilus</w:t>
            </w:r>
            <w:r>
              <w:t xml:space="preserve">, which was recorded just outside the southwest corner of the study area in 1996. Extant populations are confined to River Red Gum </w:t>
            </w:r>
            <w:r w:rsidRPr="00384341">
              <w:rPr>
                <w:i/>
                <w:iCs/>
              </w:rPr>
              <w:t>Eucalyptus camaldulensis</w:t>
            </w:r>
            <w:r>
              <w:t xml:space="preserve"> or sometimes Grey Box Eucalyptus microcarpa woodlands along the sandy or silty banks of streams or in seasonal swamps and depressions. Therefore, there is potential for this species to be present along waterways within and near the mining lease. </w:t>
            </w:r>
          </w:p>
          <w:p w14:paraId="311737C6" w14:textId="7C476EFE" w:rsidR="00317C23" w:rsidRDefault="00317C23" w:rsidP="00317C23">
            <w:r>
              <w:t xml:space="preserve">Occasional Golden Wattle </w:t>
            </w:r>
            <w:r w:rsidRPr="00EC70D7">
              <w:rPr>
                <w:i/>
                <w:iCs/>
              </w:rPr>
              <w:t>Acacia pycnantha</w:t>
            </w:r>
            <w:r>
              <w:t xml:space="preserve"> and Gold-dust Wattle </w:t>
            </w:r>
            <w:r w:rsidRPr="00EC70D7">
              <w:rPr>
                <w:i/>
                <w:iCs/>
              </w:rPr>
              <w:t>Acacia acinaceae</w:t>
            </w:r>
            <w:r>
              <w:t xml:space="preserve">, both protected under the Flora and Fauna Guarantee Act (FFG Act), were recorded within the study area. </w:t>
            </w:r>
          </w:p>
          <w:p w14:paraId="451E20D0" w14:textId="04BBF67D" w:rsidR="007519B1" w:rsidRDefault="00317C23" w:rsidP="00317C23">
            <w:r>
              <w:t>Given that the study area is highly modified, predominantly comprising pasture paddocks on relatively flat plains, and old mining land (old heap leach pads, process water storage dams and topsoil piles), the landscape context and the proximity of previous records, it is considered highly unlikely to provide suitable habitat for any additional significant species due to the absence of suitable habitat.</w:t>
            </w:r>
          </w:p>
          <w:p w14:paraId="298D642A" w14:textId="098B7912" w:rsidR="00317C23" w:rsidRPr="00384341" w:rsidRDefault="00317C23" w:rsidP="00317C23">
            <w:pPr>
              <w:rPr>
                <w:i/>
                <w:iCs/>
              </w:rPr>
            </w:pPr>
            <w:r w:rsidRPr="00384341">
              <w:rPr>
                <w:i/>
                <w:iCs/>
              </w:rPr>
              <w:t>Listed fauna</w:t>
            </w:r>
          </w:p>
          <w:p w14:paraId="2BD70593" w14:textId="61A3D34A" w:rsidR="00767D2C" w:rsidRDefault="00767D2C" w:rsidP="00767D2C">
            <w:r>
              <w:t>The VBA contains records of four nationally significant, nine State significant and four regionally significant fauna species previously recorded within 10 kilometres of the study area. The PMST nominated an additional 14 nationally significant species which have not been previously recorded but have the potential to occur in the locality.</w:t>
            </w:r>
          </w:p>
          <w:p w14:paraId="0005C2E4" w14:textId="7F6F74CE" w:rsidR="00767D2C" w:rsidRDefault="00767D2C" w:rsidP="00767D2C">
            <w:r>
              <w:t xml:space="preserve">None of these previous records occurred </w:t>
            </w:r>
            <w:r w:rsidR="00594E7B">
              <w:t xml:space="preserve">within </w:t>
            </w:r>
            <w:r>
              <w:t xml:space="preserve">the study area, although, of these species, six are considered to have a moderate likelihood of occurring within the study area: </w:t>
            </w:r>
          </w:p>
          <w:p w14:paraId="39A80662" w14:textId="77777777" w:rsidR="00767D2C" w:rsidRDefault="00767D2C" w:rsidP="00384341">
            <w:pPr>
              <w:pStyle w:val="ListParagraph"/>
              <w:numPr>
                <w:ilvl w:val="0"/>
                <w:numId w:val="66"/>
              </w:numPr>
              <w:ind w:left="483" w:hanging="483"/>
            </w:pPr>
            <w:r>
              <w:t xml:space="preserve">Swift Parrot </w:t>
            </w:r>
            <w:r w:rsidRPr="00384341">
              <w:rPr>
                <w:i/>
                <w:iCs/>
              </w:rPr>
              <w:t>Lathamus discolor</w:t>
            </w:r>
            <w:r>
              <w:t>.</w:t>
            </w:r>
          </w:p>
          <w:p w14:paraId="07F3620D" w14:textId="77777777" w:rsidR="00767D2C" w:rsidRDefault="00767D2C" w:rsidP="00384341">
            <w:pPr>
              <w:pStyle w:val="ListParagraph"/>
              <w:numPr>
                <w:ilvl w:val="0"/>
                <w:numId w:val="66"/>
              </w:numPr>
              <w:ind w:left="483" w:hanging="483"/>
            </w:pPr>
            <w:r>
              <w:t xml:space="preserve">Chestnut-rumped Heathwen </w:t>
            </w:r>
            <w:r w:rsidRPr="00E34586">
              <w:rPr>
                <w:i/>
                <w:iCs/>
              </w:rPr>
              <w:t>Calamanthus pyrrhopygius</w:t>
            </w:r>
            <w:r>
              <w:t>.</w:t>
            </w:r>
          </w:p>
          <w:p w14:paraId="4B707A1C" w14:textId="77777777" w:rsidR="00767D2C" w:rsidRDefault="00767D2C" w:rsidP="00384341">
            <w:pPr>
              <w:pStyle w:val="ListParagraph"/>
              <w:numPr>
                <w:ilvl w:val="0"/>
                <w:numId w:val="66"/>
              </w:numPr>
              <w:ind w:left="483" w:hanging="483"/>
            </w:pPr>
            <w:r>
              <w:t xml:space="preserve">Diamond Firetail </w:t>
            </w:r>
            <w:r w:rsidRPr="00384341">
              <w:rPr>
                <w:i/>
                <w:iCs/>
              </w:rPr>
              <w:t>Stagonopleura guttata</w:t>
            </w:r>
            <w:r>
              <w:t>.</w:t>
            </w:r>
          </w:p>
          <w:p w14:paraId="1967AC98" w14:textId="77777777" w:rsidR="00767D2C" w:rsidRDefault="00767D2C" w:rsidP="00384341">
            <w:pPr>
              <w:pStyle w:val="ListParagraph"/>
              <w:numPr>
                <w:ilvl w:val="0"/>
                <w:numId w:val="66"/>
              </w:numPr>
              <w:ind w:left="483" w:hanging="483"/>
            </w:pPr>
            <w:r>
              <w:t xml:space="preserve">White-throated Needletail </w:t>
            </w:r>
            <w:r w:rsidRPr="00E34586">
              <w:rPr>
                <w:i/>
                <w:iCs/>
              </w:rPr>
              <w:t>Hirundapus cadacutus</w:t>
            </w:r>
            <w:r>
              <w:t>.</w:t>
            </w:r>
          </w:p>
          <w:p w14:paraId="727DBEF6" w14:textId="77777777" w:rsidR="00767D2C" w:rsidRDefault="00767D2C" w:rsidP="00384341">
            <w:pPr>
              <w:pStyle w:val="ListParagraph"/>
              <w:numPr>
                <w:ilvl w:val="0"/>
                <w:numId w:val="66"/>
              </w:numPr>
              <w:ind w:left="483" w:hanging="483"/>
            </w:pPr>
            <w:r>
              <w:t xml:space="preserve">Black-eared Cuckoo </w:t>
            </w:r>
            <w:r w:rsidRPr="00384341">
              <w:rPr>
                <w:i/>
                <w:iCs/>
              </w:rPr>
              <w:t>Chrysococcux asculans</w:t>
            </w:r>
            <w:r>
              <w:t>.</w:t>
            </w:r>
          </w:p>
          <w:p w14:paraId="5EE9AD8E" w14:textId="264FE59D" w:rsidR="00767D2C" w:rsidRDefault="00767D2C" w:rsidP="00384341">
            <w:pPr>
              <w:pStyle w:val="ListParagraph"/>
              <w:numPr>
                <w:ilvl w:val="0"/>
                <w:numId w:val="66"/>
              </w:numPr>
              <w:ind w:left="483" w:hanging="483"/>
            </w:pPr>
            <w:r>
              <w:t xml:space="preserve">Spotted Quail-thrush </w:t>
            </w:r>
            <w:r w:rsidRPr="00E34586">
              <w:rPr>
                <w:i/>
                <w:iCs/>
              </w:rPr>
              <w:t>Cinclosoma punctatuam</w:t>
            </w:r>
            <w:r>
              <w:t xml:space="preserve">. </w:t>
            </w:r>
          </w:p>
          <w:p w14:paraId="541DE0FD" w14:textId="19258D11" w:rsidR="00767D2C" w:rsidRDefault="00767D2C" w:rsidP="00767D2C">
            <w:r>
              <w:t xml:space="preserve">These species are considered to have a moderate likelihood of occurring in the area </w:t>
            </w:r>
            <w:r w:rsidR="00EC70D7">
              <w:t xml:space="preserve">on the basis of </w:t>
            </w:r>
            <w:r>
              <w:t xml:space="preserve">previous records of the species in the local area, and/or the study area contains some characteristics of the species’ preferred habitat. These species include several woodland bird species that have previously been recorded within close proximity to the study area and are likely to utilise habitat within the study area, for foraging or breeding purposes. </w:t>
            </w:r>
          </w:p>
          <w:p w14:paraId="0AD91AC1" w14:textId="3E32C3C7" w:rsidR="00E34586" w:rsidRPr="00E34586" w:rsidRDefault="00767D2C" w:rsidP="00767D2C">
            <w:r>
              <w:t>Of these species, t</w:t>
            </w:r>
            <w:r w:rsidR="00317C23" w:rsidRPr="00384341">
              <w:t xml:space="preserve">here is </w:t>
            </w:r>
            <w:r w:rsidR="00E34586">
              <w:t xml:space="preserve">considered to be </w:t>
            </w:r>
            <w:r w:rsidR="00317C23" w:rsidRPr="00384341">
              <w:t>suitable habitat within the project area for one listed fauna species, Swift Parrot</w:t>
            </w:r>
            <w:r>
              <w:rPr>
                <w:i/>
                <w:iCs/>
              </w:rPr>
              <w:t>.</w:t>
            </w:r>
            <w:r w:rsidR="00317C23" w:rsidRPr="00384341">
              <w:t xml:space="preserve"> </w:t>
            </w:r>
          </w:p>
          <w:p w14:paraId="02272D57" w14:textId="1468CC43" w:rsidR="001C34F3" w:rsidRDefault="008B1996" w:rsidP="00E34586">
            <w:r w:rsidRPr="00317C23">
              <w:t>The assessment</w:t>
            </w:r>
            <w:r w:rsidR="00317C23" w:rsidRPr="00317C23">
              <w:t>s</w:t>
            </w:r>
            <w:r w:rsidRPr="00317C23">
              <w:t xml:space="preserve"> found that </w:t>
            </w:r>
            <w:r w:rsidR="00317C23" w:rsidRPr="00317C23">
              <w:t>given the degr</w:t>
            </w:r>
            <w:r w:rsidR="00317C23">
              <w:t xml:space="preserve">aded condition of the majority of the study area and the proximity to large areas of higher quality habitat to the west (i.e., Mount Sugarloaf Nature Conservation Reserve), it is considered unlikely that the study area provides critical or limit habitat for the species. In the context of the broader landscape which offers higher quality and key foraging habitat for Swift Parrot, the study area is only likely to be used opportunistically by the species </w:t>
            </w:r>
            <w:r w:rsidR="00317C23" w:rsidRPr="00FF69DD">
              <w:rPr>
                <w:i/>
              </w:rPr>
              <w:t>en route</w:t>
            </w:r>
            <w:r w:rsidR="00317C23">
              <w:t xml:space="preserve"> to larger areas of suitable habitat. Furthermore, given the presence of intact areas of habitat surrounding the study area, vegetation connectivity surrounding the study area will be maintained, sustaining passage between key habitat areas. </w:t>
            </w:r>
          </w:p>
        </w:tc>
      </w:tr>
      <w:tr w:rsidR="001C34F3" w14:paraId="528AD058" w14:textId="77777777" w:rsidTr="00E64AAF">
        <w:tc>
          <w:tcPr>
            <w:tcW w:w="8880" w:type="dxa"/>
            <w:tcBorders>
              <w:top w:val="nil"/>
              <w:bottom w:val="nil"/>
            </w:tcBorders>
          </w:tcPr>
          <w:p w14:paraId="06B87C3D" w14:textId="77777777" w:rsidR="001C34F3" w:rsidRDefault="001C34F3"/>
          <w:p w14:paraId="2DB73DA6" w14:textId="77777777" w:rsidR="00983488" w:rsidRDefault="00983488"/>
          <w:p w14:paraId="73E92705" w14:textId="6E82DF23" w:rsidR="00983488" w:rsidRDefault="00983488"/>
        </w:tc>
      </w:tr>
      <w:tr w:rsidR="00C47E0D" w14:paraId="4C3C6398" w14:textId="77777777" w:rsidTr="00E64AAF">
        <w:tc>
          <w:tcPr>
            <w:tcW w:w="8880" w:type="dxa"/>
            <w:tcBorders>
              <w:top w:val="nil"/>
              <w:bottom w:val="nil"/>
            </w:tcBorders>
          </w:tcPr>
          <w:p w14:paraId="32679E9B" w14:textId="49BD6F42" w:rsidR="00C47E0D" w:rsidRDefault="00C47E0D" w:rsidP="007501C1">
            <w:r>
              <w:rPr>
                <w:b/>
              </w:rPr>
              <w:lastRenderedPageBreak/>
              <w:t xml:space="preserve">If known, what threatening processes affecting these species or communities may be exacerbated by the project? </w:t>
            </w:r>
            <w:r>
              <w:t>(eg</w:t>
            </w:r>
            <w:r w:rsidR="00731F1C">
              <w:t xml:space="preserve">. </w:t>
            </w:r>
            <w:r>
              <w:t>loss or fragmentation of habitats)</w:t>
            </w:r>
            <w:r w:rsidR="001C335B">
              <w:t>.</w:t>
            </w:r>
            <w:r>
              <w:t xml:space="preserve"> Please describe briefly.</w:t>
            </w:r>
          </w:p>
        </w:tc>
      </w:tr>
      <w:tr w:rsidR="00C47E0D" w14:paraId="0F0E01A0" w14:textId="77777777" w:rsidTr="00E64AAF">
        <w:tc>
          <w:tcPr>
            <w:tcW w:w="8880" w:type="dxa"/>
            <w:tcBorders>
              <w:top w:val="nil"/>
              <w:bottom w:val="nil"/>
            </w:tcBorders>
          </w:tcPr>
          <w:p w14:paraId="43C59C67" w14:textId="6C2A0521" w:rsidR="00C47E0D" w:rsidRDefault="00C47E0D" w:rsidP="007501C1"/>
        </w:tc>
      </w:tr>
      <w:tr w:rsidR="00C47E0D" w14:paraId="4F7C17A7" w14:textId="77777777" w:rsidTr="00E64AAF">
        <w:tc>
          <w:tcPr>
            <w:tcW w:w="8880" w:type="dxa"/>
            <w:tcBorders>
              <w:top w:val="nil"/>
              <w:bottom w:val="nil"/>
            </w:tcBorders>
          </w:tcPr>
          <w:p w14:paraId="61CA3D37" w14:textId="77777777" w:rsidR="003750A3" w:rsidRPr="003750A3" w:rsidRDefault="003750A3" w:rsidP="003750A3">
            <w:r w:rsidRPr="003750A3">
              <w:t xml:space="preserve">The key threatening processes are summarised below: </w:t>
            </w:r>
          </w:p>
          <w:p w14:paraId="46EAAA8D" w14:textId="1E46A76D" w:rsidR="00AD6AC6" w:rsidRDefault="003750A3" w:rsidP="003750A3">
            <w:pPr>
              <w:pStyle w:val="ListParagraph"/>
              <w:numPr>
                <w:ilvl w:val="0"/>
                <w:numId w:val="50"/>
              </w:numPr>
            </w:pPr>
            <w:r w:rsidRPr="007E4BF6">
              <w:t>Direct loss of remnant</w:t>
            </w:r>
            <w:r w:rsidR="00503997" w:rsidRPr="007E4BF6">
              <w:t xml:space="preserve"> vegetation</w:t>
            </w:r>
            <w:r w:rsidR="007E4BF6" w:rsidRPr="007E4BF6">
              <w:t xml:space="preserve">, </w:t>
            </w:r>
            <w:r w:rsidRPr="007E4BF6">
              <w:t xml:space="preserve">flora and fauna habitat </w:t>
            </w:r>
            <w:r w:rsidR="007E4BF6" w:rsidRPr="007E4BF6">
              <w:t xml:space="preserve">due to land clearance </w:t>
            </w:r>
            <w:r w:rsidR="001843A4">
              <w:t>for construction</w:t>
            </w:r>
          </w:p>
          <w:p w14:paraId="3BA5D3B0" w14:textId="40685912" w:rsidR="007D20C3" w:rsidRDefault="007D20C3" w:rsidP="003750A3">
            <w:pPr>
              <w:pStyle w:val="ListParagraph"/>
              <w:numPr>
                <w:ilvl w:val="0"/>
                <w:numId w:val="50"/>
              </w:numPr>
            </w:pPr>
            <w:r>
              <w:t xml:space="preserve">Habitat fragmentation as a threatening process for fauna </w:t>
            </w:r>
            <w:r w:rsidR="00A50053">
              <w:t>in Victoria</w:t>
            </w:r>
          </w:p>
          <w:p w14:paraId="1A6AF188" w14:textId="38F12BD1" w:rsidR="005E4861" w:rsidRDefault="005E4861" w:rsidP="003750A3">
            <w:pPr>
              <w:pStyle w:val="ListParagraph"/>
              <w:numPr>
                <w:ilvl w:val="0"/>
                <w:numId w:val="50"/>
              </w:numPr>
            </w:pPr>
            <w:r>
              <w:t xml:space="preserve">TSF failure resulting in increase in sediment input </w:t>
            </w:r>
            <w:r w:rsidR="002E69F1">
              <w:t xml:space="preserve">and/or toxic substances </w:t>
            </w:r>
            <w:r>
              <w:t xml:space="preserve">into Victorian rivers and streams due to human activities </w:t>
            </w:r>
          </w:p>
          <w:p w14:paraId="357308C8" w14:textId="77777777" w:rsidR="00AD6AC6" w:rsidRDefault="003750A3" w:rsidP="003750A3">
            <w:pPr>
              <w:pStyle w:val="ListParagraph"/>
              <w:numPr>
                <w:ilvl w:val="0"/>
                <w:numId w:val="50"/>
              </w:numPr>
            </w:pPr>
            <w:r w:rsidRPr="00AD6AC6">
              <w:t xml:space="preserve">Indirect disturbance or degradation to flora, vegetation and fauna habitat through increased erosion and dust deposition, introduction of pathogens, introduction or spread of weeds, contamination from accidental spills of hazardous materials, or changes to groundwater. </w:t>
            </w:r>
          </w:p>
          <w:p w14:paraId="27610150" w14:textId="696990E2" w:rsidR="00C47E0D" w:rsidRPr="00AD6AC6" w:rsidRDefault="003750A3" w:rsidP="003750A3">
            <w:pPr>
              <w:pStyle w:val="ListParagraph"/>
              <w:numPr>
                <w:ilvl w:val="0"/>
                <w:numId w:val="50"/>
              </w:numPr>
            </w:pPr>
            <w:r w:rsidRPr="00AD6AC6">
              <w:t>Potential injury or death of fauna from vegetation clearing, earthworks or vehicle movements.</w:t>
            </w:r>
          </w:p>
        </w:tc>
      </w:tr>
      <w:tr w:rsidR="001C34F3" w14:paraId="531F752D" w14:textId="77777777" w:rsidTr="00E64AAF">
        <w:tc>
          <w:tcPr>
            <w:tcW w:w="8880" w:type="dxa"/>
            <w:tcBorders>
              <w:top w:val="nil"/>
              <w:bottom w:val="nil"/>
            </w:tcBorders>
          </w:tcPr>
          <w:p w14:paraId="66A44758" w14:textId="77777777" w:rsidR="001C34F3" w:rsidRDefault="00951C07">
            <w:pPr>
              <w:rPr>
                <w:b/>
              </w:rPr>
            </w:pPr>
            <w:r>
              <w:rPr>
                <w:b/>
              </w:rPr>
              <w:t>Are any</w:t>
            </w:r>
            <w:r w:rsidR="001C34F3">
              <w:rPr>
                <w:b/>
              </w:rPr>
              <w:t xml:space="preserve"> threatened or migratory species, other species of conservation significance or listed communities </w:t>
            </w:r>
            <w:r>
              <w:rPr>
                <w:b/>
              </w:rPr>
              <w:t>potentially</w:t>
            </w:r>
            <w:r w:rsidR="001C34F3">
              <w:rPr>
                <w:b/>
              </w:rPr>
              <w:t xml:space="preserve"> affected by the project? </w:t>
            </w:r>
          </w:p>
          <w:p w14:paraId="4751E777" w14:textId="77777777" w:rsidR="00951C07" w:rsidRDefault="00A16664">
            <w:pPr>
              <w:ind w:left="720"/>
            </w:pPr>
            <w:r w:rsidRPr="00A613EC">
              <w:rPr>
                <w:rFonts w:ascii="Webdings" w:eastAsia="Webdings" w:hAnsi="Webdings" w:cs="Webdings"/>
                <w:color w:val="C0C0C0"/>
                <w:shd w:val="clear" w:color="auto" w:fill="E6E6E6"/>
              </w:rPr>
              <w:t></w:t>
            </w:r>
            <w:r w:rsidR="001C34F3" w:rsidRPr="00A613EC">
              <w:t xml:space="preserve">  NYD    </w:t>
            </w:r>
            <w:r w:rsidR="00A81FAD" w:rsidRPr="00A613EC">
              <w:rPr>
                <w:rFonts w:ascii="Webdings" w:eastAsia="Webdings" w:hAnsi="Webdings" w:cs="Webdings"/>
                <w:color w:val="C0C0C0"/>
                <w:shd w:val="clear" w:color="auto" w:fill="E6E6E6"/>
              </w:rPr>
              <w:t></w:t>
            </w:r>
            <w:r w:rsidR="00A81FAD" w:rsidRPr="00A613EC">
              <w:t xml:space="preserve">   </w:t>
            </w:r>
            <w:r w:rsidR="001C34F3" w:rsidRPr="00A613EC">
              <w:t xml:space="preserve">No    </w:t>
            </w:r>
            <w:r w:rsidRPr="00A613EC">
              <w:rPr>
                <w:rFonts w:ascii="Webdings" w:eastAsia="Webdings" w:hAnsi="Webdings" w:cs="Webdings"/>
                <w:shd w:val="clear" w:color="auto" w:fill="E6E6E6"/>
              </w:rPr>
              <w:t></w:t>
            </w:r>
            <w:r w:rsidR="001C34F3" w:rsidRPr="00A613EC">
              <w:t xml:space="preserve">  Yes  </w:t>
            </w:r>
            <w:r w:rsidR="001C34F3" w:rsidRPr="00A613EC">
              <w:rPr>
                <w:b/>
              </w:rPr>
              <w:t xml:space="preserve"> </w:t>
            </w:r>
            <w:r w:rsidR="001C34F3" w:rsidRPr="00A613EC">
              <w:t>If yes, please</w:t>
            </w:r>
            <w:r w:rsidR="00951C07" w:rsidRPr="00A613EC">
              <w:t>:</w:t>
            </w:r>
          </w:p>
          <w:p w14:paraId="2C299AAC" w14:textId="77777777" w:rsidR="001C34F3" w:rsidRDefault="00951C07" w:rsidP="009769B1">
            <w:pPr>
              <w:numPr>
                <w:ilvl w:val="0"/>
                <w:numId w:val="5"/>
              </w:numPr>
              <w:rPr>
                <w:b/>
              </w:rPr>
            </w:pPr>
            <w:r>
              <w:t>L</w:t>
            </w:r>
            <w:r w:rsidR="001C34F3">
              <w:t>ist these species/communities:</w:t>
            </w:r>
          </w:p>
        </w:tc>
      </w:tr>
      <w:tr w:rsidR="001C34F3" w14:paraId="2293CF93" w14:textId="77777777" w:rsidTr="00E64AAF">
        <w:tc>
          <w:tcPr>
            <w:tcW w:w="8880" w:type="dxa"/>
            <w:tcBorders>
              <w:top w:val="nil"/>
              <w:bottom w:val="nil"/>
            </w:tcBorders>
          </w:tcPr>
          <w:p w14:paraId="78DF1E21" w14:textId="77777777" w:rsidR="001C34F3" w:rsidRDefault="00951C07" w:rsidP="009769B1">
            <w:pPr>
              <w:numPr>
                <w:ilvl w:val="0"/>
                <w:numId w:val="5"/>
              </w:numPr>
            </w:pPr>
            <w:r>
              <w:t xml:space="preserve">Indicate which species or communities could be subject to </w:t>
            </w:r>
            <w:r w:rsidRPr="00951C07">
              <w:t xml:space="preserve">a major or extensive impact </w:t>
            </w:r>
            <w:r>
              <w:t>(including the loss of a genetically important population of a species listed or nominated for listing) Comment on likelihood of effects and associated uncertainties, if practicable.</w:t>
            </w:r>
          </w:p>
        </w:tc>
      </w:tr>
      <w:tr w:rsidR="00951C07" w14:paraId="5A72E6EB" w14:textId="77777777" w:rsidTr="00E64AAF">
        <w:tc>
          <w:tcPr>
            <w:tcW w:w="8880" w:type="dxa"/>
            <w:tcBorders>
              <w:top w:val="nil"/>
              <w:bottom w:val="nil"/>
            </w:tcBorders>
          </w:tcPr>
          <w:p w14:paraId="1B8F1059" w14:textId="77777777" w:rsidR="00951C07" w:rsidRDefault="00951C07" w:rsidP="007501C1"/>
        </w:tc>
      </w:tr>
      <w:tr w:rsidR="001C34F3" w14:paraId="1362C645" w14:textId="77777777" w:rsidTr="00E64AAF">
        <w:tc>
          <w:tcPr>
            <w:tcW w:w="8880" w:type="dxa"/>
            <w:tcBorders>
              <w:top w:val="nil"/>
              <w:bottom w:val="nil"/>
            </w:tcBorders>
          </w:tcPr>
          <w:p w14:paraId="6D15E4F0" w14:textId="0D0F9045" w:rsidR="00EC70D7" w:rsidRPr="00EC70D7" w:rsidRDefault="00EC70D7" w:rsidP="001C0CED">
            <w:pPr>
              <w:rPr>
                <w:i/>
                <w:iCs/>
              </w:rPr>
            </w:pPr>
            <w:r w:rsidRPr="00EC70D7">
              <w:rPr>
                <w:i/>
                <w:iCs/>
              </w:rPr>
              <w:t>Listed communities</w:t>
            </w:r>
          </w:p>
          <w:p w14:paraId="034CB86F" w14:textId="0D565240" w:rsidR="00EC70D7" w:rsidRPr="00EC70D7" w:rsidRDefault="004067B0" w:rsidP="001C0CED">
            <w:pPr>
              <w:rPr>
                <w:i/>
                <w:iCs/>
              </w:rPr>
            </w:pPr>
            <w:r>
              <w:t xml:space="preserve">Approximately 5 ha of the nationally-listed ecological community Grey Box (Eucalyptus </w:t>
            </w:r>
            <w:r w:rsidRPr="00ED5F2B">
              <w:t>microcarpa) Grassy Woodlands and Derived Native Grasslands of South-eastern</w:t>
            </w:r>
            <w:r>
              <w:t xml:space="preserve"> </w:t>
            </w:r>
            <w:r w:rsidRPr="00ED5F2B">
              <w:t>Australia</w:t>
            </w:r>
            <w:r w:rsidRPr="001C0CED">
              <w:t xml:space="preserve"> </w:t>
            </w:r>
            <w:r>
              <w:t xml:space="preserve">in the TSF area would be removed by the </w:t>
            </w:r>
            <w:r w:rsidR="00DB7CE6">
              <w:t>Sustained Operations P</w:t>
            </w:r>
            <w:r>
              <w:t xml:space="preserve">roject. </w:t>
            </w:r>
            <w:r w:rsidR="00EC70D7" w:rsidRPr="00EC70D7">
              <w:rPr>
                <w:i/>
                <w:iCs/>
              </w:rPr>
              <w:t>Listed flora</w:t>
            </w:r>
          </w:p>
          <w:p w14:paraId="41E33F57" w14:textId="77777777" w:rsidR="00EC70D7" w:rsidRDefault="00F8504B" w:rsidP="001C0CED">
            <w:pPr>
              <w:rPr>
                <w:iCs/>
              </w:rPr>
            </w:pPr>
            <w:r>
              <w:t xml:space="preserve">The project </w:t>
            </w:r>
            <w:r w:rsidR="00D06B36">
              <w:t>could</w:t>
            </w:r>
            <w:r>
              <w:t xml:space="preserve"> impact </w:t>
            </w:r>
            <w:r w:rsidR="00D06B36">
              <w:t xml:space="preserve">three </w:t>
            </w:r>
            <w:r>
              <w:t>FFG Act-listed flora species</w:t>
            </w:r>
            <w:r w:rsidR="00D06B36">
              <w:t xml:space="preserve">: Golden Wattle </w:t>
            </w:r>
            <w:r w:rsidR="00D06B36">
              <w:rPr>
                <w:i/>
              </w:rPr>
              <w:t xml:space="preserve">Acacia pycnantha, </w:t>
            </w:r>
            <w:r w:rsidR="00D06B36">
              <w:t xml:space="preserve">Gold-dust Wattle </w:t>
            </w:r>
            <w:r w:rsidR="00D06B36">
              <w:rPr>
                <w:i/>
              </w:rPr>
              <w:t xml:space="preserve">Acacia </w:t>
            </w:r>
            <w:r w:rsidR="00D06B36" w:rsidRPr="00EC70D7">
              <w:rPr>
                <w:i/>
                <w:iCs/>
              </w:rPr>
              <w:t>acinaceae</w:t>
            </w:r>
            <w:r w:rsidR="00D06B36">
              <w:t xml:space="preserve"> and Drooping Cassinia </w:t>
            </w:r>
            <w:r w:rsidR="00D06B36">
              <w:rPr>
                <w:i/>
              </w:rPr>
              <w:t xml:space="preserve">Cassinia </w:t>
            </w:r>
            <w:r w:rsidR="00EC70D7">
              <w:rPr>
                <w:iCs/>
              </w:rPr>
              <w:t xml:space="preserve">arcuate. </w:t>
            </w:r>
          </w:p>
          <w:p w14:paraId="3E42CA80" w14:textId="4D5B47ED" w:rsidR="003A525E" w:rsidRDefault="007855F9" w:rsidP="001C0CED">
            <w:r w:rsidRPr="00EC70D7">
              <w:rPr>
                <w:iCs/>
              </w:rPr>
              <w:t>As</w:t>
            </w:r>
            <w:r>
              <w:t xml:space="preserve"> most of the </w:t>
            </w:r>
            <w:r w:rsidR="00CA47A2">
              <w:t xml:space="preserve">land affected is privately owned, a permit </w:t>
            </w:r>
            <w:r w:rsidR="00356FF0">
              <w:t xml:space="preserve">under the FFG Act would not be required for these areas. </w:t>
            </w:r>
          </w:p>
          <w:p w14:paraId="4DB68E9E" w14:textId="4DFA1551" w:rsidR="00EC70D7" w:rsidRPr="00EC70D7" w:rsidRDefault="00EC70D7" w:rsidP="00767D2C">
            <w:pPr>
              <w:rPr>
                <w:i/>
                <w:iCs/>
              </w:rPr>
            </w:pPr>
            <w:r w:rsidRPr="00EC70D7">
              <w:rPr>
                <w:i/>
                <w:iCs/>
              </w:rPr>
              <w:t>Listed fauna</w:t>
            </w:r>
          </w:p>
          <w:p w14:paraId="08748CC6" w14:textId="66DCB3C2" w:rsidR="00767D2C" w:rsidRDefault="00EC70D7" w:rsidP="00767D2C">
            <w:r>
              <w:t>Given</w:t>
            </w:r>
            <w:r w:rsidR="00767D2C">
              <w:t xml:space="preserve"> the degraded nature of the study area, and its close proximity to large areas of higher quality habitat (i.e. Mount Sugarloaf Nature Conservation Reserve), it is considered unlikely that habitat within the study area provides critical or limiting habitat for </w:t>
            </w:r>
            <w:r>
              <w:t>any listed</w:t>
            </w:r>
            <w:r w:rsidR="00767D2C">
              <w:t xml:space="preserve"> fauna species. </w:t>
            </w:r>
            <w:r w:rsidR="00E34586">
              <w:t>As such, it is considered unlikely that the proposed vegetation removal will have a significant impact on any of the listed fauna species, including Swift Parrot.</w:t>
            </w:r>
          </w:p>
          <w:p w14:paraId="0511B53E" w14:textId="139DEBAD" w:rsidR="00767D2C" w:rsidRDefault="00767D2C"/>
        </w:tc>
      </w:tr>
      <w:tr w:rsidR="00951C07" w14:paraId="14CA21EF" w14:textId="77777777" w:rsidTr="00E64AAF">
        <w:tc>
          <w:tcPr>
            <w:tcW w:w="8880" w:type="dxa"/>
            <w:tcBorders>
              <w:top w:val="nil"/>
              <w:bottom w:val="nil"/>
            </w:tcBorders>
          </w:tcPr>
          <w:p w14:paraId="093D5A46" w14:textId="77777777" w:rsidR="00951C07" w:rsidRDefault="00951C07" w:rsidP="007501C1">
            <w:pPr>
              <w:ind w:left="12"/>
              <w:rPr>
                <w:b/>
              </w:rPr>
            </w:pPr>
            <w:r>
              <w:rPr>
                <w:b/>
              </w:rPr>
              <w:t>Is mitigation of potential effects on indigenous flora and fauna proposed?</w:t>
            </w:r>
          </w:p>
          <w:p w14:paraId="11BCD87E" w14:textId="77777777" w:rsidR="00951C07" w:rsidRDefault="006077E4" w:rsidP="007501C1">
            <w:pPr>
              <w:ind w:left="720"/>
              <w:rPr>
                <w:b/>
              </w:rPr>
            </w:pPr>
            <w:r w:rsidRPr="00E64AAF">
              <w:rPr>
                <w:rFonts w:ascii="Webdings" w:eastAsia="Webdings" w:hAnsi="Webdings" w:cs="Webdings"/>
                <w:color w:val="BFBFBF" w:themeColor="background1" w:themeShade="BF"/>
                <w:shd w:val="clear" w:color="auto" w:fill="E6E6E6"/>
              </w:rPr>
              <w:t></w:t>
            </w:r>
            <w:r>
              <w:t xml:space="preserve">  NYD</w:t>
            </w:r>
            <w:r w:rsidR="00A81FAD">
              <w:t xml:space="preserve">  </w:t>
            </w:r>
            <w:r w:rsidR="001C62E5">
              <w:t xml:space="preserve"> </w:t>
            </w:r>
            <w:r w:rsidR="001C62E5">
              <w:rPr>
                <w:rFonts w:ascii="Webdings" w:eastAsia="Webdings" w:hAnsi="Webdings" w:cs="Webdings"/>
                <w:color w:val="C0C0C0"/>
                <w:shd w:val="clear" w:color="auto" w:fill="E6E6E6"/>
              </w:rPr>
              <w:t></w:t>
            </w:r>
            <w:r w:rsidR="001C62E5">
              <w:t xml:space="preserve">   </w:t>
            </w:r>
            <w:r w:rsidR="00951C07">
              <w:t xml:space="preserve">No </w:t>
            </w:r>
            <w:r w:rsidR="00A81FAD">
              <w:t xml:space="preserve">  </w:t>
            </w:r>
            <w:r w:rsidR="00951C07">
              <w:t xml:space="preserve">  </w:t>
            </w:r>
            <w:r w:rsidRPr="00E64AAF">
              <w:rPr>
                <w:rFonts w:ascii="Webdings" w:eastAsia="Webdings" w:hAnsi="Webdings" w:cs="Webdings"/>
                <w:shd w:val="clear" w:color="auto" w:fill="E6E6E6"/>
              </w:rPr>
              <w:t></w:t>
            </w:r>
            <w:r>
              <w:t xml:space="preserve"> </w:t>
            </w:r>
            <w:r w:rsidR="001C62E5">
              <w:t xml:space="preserve"> </w:t>
            </w:r>
            <w:r>
              <w:t xml:space="preserve">Yes  </w:t>
            </w:r>
            <w:r>
              <w:rPr>
                <w:b/>
              </w:rPr>
              <w:t xml:space="preserve"> </w:t>
            </w:r>
            <w:r w:rsidR="00951C07">
              <w:t>If yes, please briefly describe.</w:t>
            </w:r>
          </w:p>
        </w:tc>
      </w:tr>
      <w:tr w:rsidR="00951C07" w14:paraId="5AEB5DF2" w14:textId="77777777" w:rsidTr="00E64AAF">
        <w:tc>
          <w:tcPr>
            <w:tcW w:w="8880" w:type="dxa"/>
            <w:tcBorders>
              <w:top w:val="nil"/>
              <w:bottom w:val="single" w:sz="4" w:space="0" w:color="auto"/>
            </w:tcBorders>
          </w:tcPr>
          <w:p w14:paraId="086D14AA" w14:textId="77777777" w:rsidR="006A0EE9" w:rsidRDefault="006C372F" w:rsidP="00294A56">
            <w:r>
              <w:t xml:space="preserve">Mitigation measures for </w:t>
            </w:r>
            <w:r w:rsidR="006A0EE9">
              <w:t>flora and fauna include</w:t>
            </w:r>
            <w:r w:rsidR="00294A56">
              <w:t xml:space="preserve"> in</w:t>
            </w:r>
            <w:r w:rsidR="00120FEB">
              <w:t xml:space="preserve">corporating the findings from detailed </w:t>
            </w:r>
            <w:r w:rsidR="00CA5BA2">
              <w:t xml:space="preserve">habitat suitability surveys into project designs to </w:t>
            </w:r>
            <w:r w:rsidR="002B7BBF">
              <w:t>avoid areas of threatened fauna habitat (should they be identified)</w:t>
            </w:r>
            <w:r w:rsidR="00294A56">
              <w:t xml:space="preserve"> to the extent practicable. </w:t>
            </w:r>
          </w:p>
          <w:p w14:paraId="1FCE8F95" w14:textId="77777777" w:rsidR="00A613EC" w:rsidRDefault="00A613EC" w:rsidP="00294A56">
            <w:r>
              <w:t xml:space="preserve">The location of CIL Hardstands 5 and 6 was selected to avoid remnant native vegetation. The location of the WRD at Harrier Pit was chosen to avoid any additional vegetation clearance. </w:t>
            </w:r>
            <w:r>
              <w:lastRenderedPageBreak/>
              <w:t xml:space="preserve">Linear infrastructure components, including haul roads, have also been sited within previously cleared areas to avoid and minimise impacts on native vegetation. </w:t>
            </w:r>
          </w:p>
          <w:p w14:paraId="29847E3B" w14:textId="69C4CD90" w:rsidR="009C777F" w:rsidRPr="009C777F" w:rsidRDefault="00FF69DD" w:rsidP="00294A56">
            <w:r>
              <w:t xml:space="preserve">The residual biodiversity losses due to removal of a nationally-listed ecological community would be offset in accordance with the requirements of the EPBC Act Environmental Offsets Policy. </w:t>
            </w:r>
          </w:p>
        </w:tc>
      </w:tr>
      <w:tr w:rsidR="001C34F3" w14:paraId="520611CA" w14:textId="77777777" w:rsidTr="00E64AAF">
        <w:tc>
          <w:tcPr>
            <w:tcW w:w="8880" w:type="dxa"/>
            <w:tcBorders>
              <w:top w:val="single" w:sz="4" w:space="0" w:color="auto"/>
              <w:bottom w:val="nil"/>
            </w:tcBorders>
          </w:tcPr>
          <w:p w14:paraId="127FF5D1" w14:textId="77777777" w:rsidR="001C34F3" w:rsidRDefault="001C34F3">
            <w:pPr>
              <w:rPr>
                <w:b/>
              </w:rPr>
            </w:pPr>
            <w:r>
              <w:rPr>
                <w:b/>
              </w:rPr>
              <w:lastRenderedPageBreak/>
              <w:t xml:space="preserve">Other information/comments? </w:t>
            </w:r>
            <w:r>
              <w:t>(eg</w:t>
            </w:r>
            <w:r w:rsidR="00731F1C">
              <w:t xml:space="preserve">.  </w:t>
            </w:r>
            <w:r>
              <w:t>accuracy of information)</w:t>
            </w:r>
          </w:p>
        </w:tc>
      </w:tr>
      <w:tr w:rsidR="001C34F3" w14:paraId="72F17E1F" w14:textId="77777777" w:rsidTr="00E64AAF">
        <w:tc>
          <w:tcPr>
            <w:tcW w:w="8880" w:type="dxa"/>
            <w:tcBorders>
              <w:top w:val="nil"/>
              <w:bottom w:val="single" w:sz="4" w:space="0" w:color="auto"/>
            </w:tcBorders>
          </w:tcPr>
          <w:p w14:paraId="4DE55B6F" w14:textId="219CC810" w:rsidR="001C34F3" w:rsidRDefault="00F100C5">
            <w:pPr>
              <w:pStyle w:val="Header"/>
              <w:tabs>
                <w:tab w:val="clear" w:pos="4320"/>
                <w:tab w:val="clear" w:pos="8640"/>
              </w:tabs>
            </w:pPr>
            <w:r>
              <w:t>N/A</w:t>
            </w:r>
          </w:p>
        </w:tc>
      </w:tr>
    </w:tbl>
    <w:p w14:paraId="3580726F" w14:textId="77777777" w:rsidR="00951C07" w:rsidRDefault="00951C07">
      <w:pPr>
        <w:rPr>
          <w:b/>
          <w:sz w:val="22"/>
        </w:rPr>
      </w:pPr>
    </w:p>
    <w:p w14:paraId="1BB2D9E1" w14:textId="60F78762" w:rsidR="001C34F3" w:rsidRDefault="001C34F3">
      <w:pPr>
        <w:rPr>
          <w:b/>
          <w:sz w:val="22"/>
        </w:rPr>
      </w:pPr>
      <w:r>
        <w:rPr>
          <w:b/>
          <w:sz w:val="22"/>
        </w:rPr>
        <w:t>13</w:t>
      </w:r>
      <w:r w:rsidR="00731F1C">
        <w:rPr>
          <w:b/>
          <w:sz w:val="22"/>
        </w:rPr>
        <w:t xml:space="preserve">.  </w:t>
      </w:r>
      <w:r>
        <w:rPr>
          <w:b/>
          <w:sz w:val="22"/>
        </w:rPr>
        <w:t xml:space="preserve"> Water environments</w:t>
      </w:r>
    </w:p>
    <w:p w14:paraId="375D4024" w14:textId="77777777" w:rsidR="001C34F3" w:rsidRDefault="001C34F3">
      <w:pPr>
        <w:rPr>
          <w:b/>
        </w:rPr>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43332479" w14:textId="77777777" w:rsidTr="00E64AAF">
        <w:tc>
          <w:tcPr>
            <w:tcW w:w="8880" w:type="dxa"/>
            <w:tcBorders>
              <w:bottom w:val="nil"/>
            </w:tcBorders>
          </w:tcPr>
          <w:p w14:paraId="0F726FC9" w14:textId="77777777" w:rsidR="001C34F3" w:rsidRDefault="001C34F3">
            <w:pPr>
              <w:tabs>
                <w:tab w:val="left" w:pos="357"/>
              </w:tabs>
              <w:rPr>
                <w:b/>
              </w:rPr>
            </w:pPr>
            <w:r>
              <w:rPr>
                <w:b/>
              </w:rPr>
              <w:t>Will the project require significant volumes of fresh water (eg</w:t>
            </w:r>
            <w:r w:rsidR="00731F1C">
              <w:rPr>
                <w:b/>
              </w:rPr>
              <w:t xml:space="preserve">.  </w:t>
            </w:r>
            <w:r>
              <w:rPr>
                <w:b/>
              </w:rPr>
              <w:t>&gt; 1 Gl/yr)?</w:t>
            </w:r>
          </w:p>
          <w:p w14:paraId="3437292B" w14:textId="77777777" w:rsidR="001C34F3" w:rsidRDefault="001C62E5">
            <w:pPr>
              <w:ind w:left="720"/>
            </w:pPr>
            <w:r>
              <w:rPr>
                <w:rFonts w:ascii="Webdings" w:eastAsia="Webdings" w:hAnsi="Webdings" w:cs="Webdings"/>
                <w:color w:val="C0C0C0"/>
                <w:shd w:val="clear" w:color="auto" w:fill="E6E6E6"/>
              </w:rPr>
              <w:t></w:t>
            </w:r>
            <w:r>
              <w:t xml:space="preserve"> </w:t>
            </w:r>
            <w:r w:rsidR="001C34F3">
              <w:t xml:space="preserve"> NYD    </w:t>
            </w:r>
            <w:r w:rsidRPr="00F66807">
              <w:rPr>
                <w:rFonts w:ascii="Webdings" w:eastAsia="Webdings" w:hAnsi="Webdings" w:cs="Webdings"/>
                <w:shd w:val="clear" w:color="auto" w:fill="E6E6E6"/>
              </w:rPr>
              <w:t></w:t>
            </w:r>
            <w:r>
              <w:t xml:space="preserve"> </w:t>
            </w:r>
            <w:r w:rsidR="001C34F3">
              <w:t xml:space="preserve"> No    </w:t>
            </w:r>
            <w:r>
              <w:rPr>
                <w:rFonts w:ascii="Webdings" w:eastAsia="Webdings" w:hAnsi="Webdings" w:cs="Webdings"/>
                <w:color w:val="C0C0C0"/>
                <w:shd w:val="clear" w:color="auto" w:fill="E6E6E6"/>
              </w:rPr>
              <w:t></w:t>
            </w:r>
            <w:r>
              <w:t xml:space="preserve"> </w:t>
            </w:r>
            <w:r w:rsidR="001C34F3">
              <w:t xml:space="preserve"> Yes  </w:t>
            </w:r>
            <w:r w:rsidR="001C34F3">
              <w:rPr>
                <w:b/>
              </w:rPr>
              <w:t xml:space="preserve"> </w:t>
            </w:r>
            <w:r w:rsidR="001C34F3">
              <w:t>If yes, indicate approximate volume and likely source.</w:t>
            </w:r>
          </w:p>
        </w:tc>
      </w:tr>
      <w:tr w:rsidR="001C34F3" w14:paraId="6DD48904" w14:textId="77777777" w:rsidTr="00E64AAF">
        <w:tc>
          <w:tcPr>
            <w:tcW w:w="8880" w:type="dxa"/>
            <w:tcBorders>
              <w:top w:val="nil"/>
              <w:bottom w:val="nil"/>
            </w:tcBorders>
          </w:tcPr>
          <w:p w14:paraId="1C0B053C" w14:textId="054E1415" w:rsidR="001C34F3" w:rsidRDefault="00CD77D9">
            <w:r>
              <w:t>FGM’s</w:t>
            </w:r>
            <w:r w:rsidR="00576C03">
              <w:t xml:space="preserve"> water requirements are met </w:t>
            </w:r>
            <w:r>
              <w:t>through treating</w:t>
            </w:r>
            <w:r w:rsidR="0020557C">
              <w:t xml:space="preserve"> up to</w:t>
            </w:r>
            <w:r>
              <w:t xml:space="preserve"> </w:t>
            </w:r>
            <w:r w:rsidR="000C6557">
              <w:t>2</w:t>
            </w:r>
            <w:r>
              <w:t xml:space="preserve"> ML/day Epson WWTP effluent water</w:t>
            </w:r>
            <w:r w:rsidR="0020557C">
              <w:t>, with t</w:t>
            </w:r>
            <w:r>
              <w:t xml:space="preserve">he </w:t>
            </w:r>
            <w:r w:rsidR="00576C03" w:rsidRPr="00576C03">
              <w:t>Sustained Operations Project</w:t>
            </w:r>
            <w:r w:rsidR="00576C03">
              <w:t xml:space="preserve"> </w:t>
            </w:r>
            <w:r w:rsidR="0020557C">
              <w:t>not requiring a</w:t>
            </w:r>
            <w:r>
              <w:t xml:space="preserve"> change </w:t>
            </w:r>
            <w:r w:rsidR="0020557C">
              <w:t>to the mine’s</w:t>
            </w:r>
            <w:r>
              <w:t xml:space="preserve"> water requirements.  </w:t>
            </w:r>
          </w:p>
        </w:tc>
      </w:tr>
      <w:tr w:rsidR="00C47E0D" w14:paraId="604B7D63" w14:textId="77777777" w:rsidTr="00E64AAF">
        <w:tc>
          <w:tcPr>
            <w:tcW w:w="8880" w:type="dxa"/>
            <w:tcBorders>
              <w:bottom w:val="nil"/>
            </w:tcBorders>
          </w:tcPr>
          <w:p w14:paraId="51A0A937" w14:textId="77777777" w:rsidR="00C47E0D" w:rsidRDefault="00C47E0D" w:rsidP="007501C1">
            <w:pPr>
              <w:tabs>
                <w:tab w:val="left" w:pos="357"/>
              </w:tabs>
              <w:rPr>
                <w:b/>
              </w:rPr>
            </w:pPr>
            <w:r>
              <w:rPr>
                <w:b/>
              </w:rPr>
              <w:t>Will the project discharge waste water or runoff to water environments?</w:t>
            </w:r>
          </w:p>
          <w:p w14:paraId="1B888B0F" w14:textId="77777777" w:rsidR="00C47E0D" w:rsidRDefault="00A81FAD" w:rsidP="007501C1">
            <w:pPr>
              <w:ind w:left="720"/>
            </w:pPr>
            <w:r w:rsidRPr="00E77E5A">
              <w:rPr>
                <w:rFonts w:ascii="Webdings" w:eastAsia="Webdings" w:hAnsi="Webdings" w:cs="Webdings"/>
                <w:color w:val="BFBFBF" w:themeColor="background1" w:themeShade="BF"/>
                <w:shd w:val="clear" w:color="auto" w:fill="E6E6E6"/>
              </w:rPr>
              <w:t></w:t>
            </w:r>
            <w:r w:rsidR="00C47E0D">
              <w:t xml:space="preserve">  NYD    </w:t>
            </w:r>
            <w:r w:rsidRPr="00E64AAF">
              <w:rPr>
                <w:rFonts w:ascii="Webdings" w:eastAsia="Webdings" w:hAnsi="Webdings" w:cs="Webdings"/>
                <w:color w:val="BFBFBF" w:themeColor="background1" w:themeShade="BF"/>
                <w:shd w:val="clear" w:color="auto" w:fill="E6E6E6"/>
              </w:rPr>
              <w:t></w:t>
            </w:r>
            <w:r w:rsidR="00C47E0D">
              <w:t xml:space="preserve">  No    </w:t>
            </w:r>
            <w:r w:rsidRPr="00E77E5A">
              <w:rPr>
                <w:rFonts w:ascii="Webdings" w:eastAsia="Webdings" w:hAnsi="Webdings" w:cs="Webdings"/>
                <w:color w:val="000000" w:themeColor="text1"/>
                <w:shd w:val="clear" w:color="auto" w:fill="E6E6E6"/>
              </w:rPr>
              <w:t></w:t>
            </w:r>
            <w:r w:rsidR="00C47E0D">
              <w:t xml:space="preserve">  Yes  </w:t>
            </w:r>
            <w:r w:rsidR="00C47E0D">
              <w:rPr>
                <w:b/>
              </w:rPr>
              <w:t xml:space="preserve"> </w:t>
            </w:r>
            <w:r w:rsidR="00C47E0D">
              <w:t>If yes, specify types of discharges and which environments.</w:t>
            </w:r>
          </w:p>
        </w:tc>
      </w:tr>
      <w:tr w:rsidR="00C47E0D" w14:paraId="2D15423B" w14:textId="77777777" w:rsidTr="00E64AAF">
        <w:tc>
          <w:tcPr>
            <w:tcW w:w="8880" w:type="dxa"/>
            <w:tcBorders>
              <w:top w:val="nil"/>
            </w:tcBorders>
          </w:tcPr>
          <w:p w14:paraId="4CBB96BA" w14:textId="1DEF5B6F" w:rsidR="00D07B4F" w:rsidRDefault="0065567B" w:rsidP="007501C1">
            <w:r>
              <w:t xml:space="preserve">With the exception of the MAR component (discussed below), </w:t>
            </w:r>
            <w:r w:rsidR="00FF69DD">
              <w:t>FGM intends to continue operating</w:t>
            </w:r>
            <w:r>
              <w:t xml:space="preserve"> the</w:t>
            </w:r>
            <w:r w:rsidR="00FF69DD">
              <w:t xml:space="preserve"> </w:t>
            </w:r>
            <w:r w:rsidR="007C7F66">
              <w:t>mine</w:t>
            </w:r>
            <w:r w:rsidR="00FF69DD">
              <w:t xml:space="preserve"> as a no</w:t>
            </w:r>
            <w:r>
              <w:t>-</w:t>
            </w:r>
            <w:r w:rsidR="00FF69DD">
              <w:t>discharge site</w:t>
            </w:r>
            <w:r>
              <w:t>.</w:t>
            </w:r>
            <w:r w:rsidR="007C7F66">
              <w:t xml:space="preserve"> </w:t>
            </w:r>
            <w:r>
              <w:t>A</w:t>
            </w:r>
            <w:r w:rsidR="007C7F66">
              <w:t xml:space="preserve">ny </w:t>
            </w:r>
            <w:r w:rsidR="00260A84">
              <w:t xml:space="preserve">potential for </w:t>
            </w:r>
            <w:r w:rsidR="003A2F09">
              <w:t xml:space="preserve">sedimentation of watercourses within </w:t>
            </w:r>
            <w:r w:rsidR="00B97339">
              <w:t xml:space="preserve">MIN5404 during construction </w:t>
            </w:r>
            <w:r w:rsidR="00A613EC">
              <w:t xml:space="preserve">and operation </w:t>
            </w:r>
            <w:r w:rsidR="00B97339">
              <w:t>activities for the TSFs</w:t>
            </w:r>
            <w:r w:rsidR="007C53CF">
              <w:t xml:space="preserve"> and brine ponds and from </w:t>
            </w:r>
            <w:r w:rsidR="00714682">
              <w:t>the Harrier WRD</w:t>
            </w:r>
            <w:r w:rsidR="00A613EC">
              <w:t xml:space="preserve"> </w:t>
            </w:r>
            <w:r w:rsidR="007C7F66">
              <w:t>will be</w:t>
            </w:r>
            <w:r w:rsidR="00A613EC">
              <w:t xml:space="preserve"> managed </w:t>
            </w:r>
            <w:r w:rsidR="007C7F66">
              <w:t>in accordance with the Surface Water Management Plan, which would be updated with management measures as required for the Sustained Operations Project</w:t>
            </w:r>
            <w:r w:rsidR="00714682">
              <w:t xml:space="preserve">. </w:t>
            </w:r>
          </w:p>
          <w:p w14:paraId="1A7BF7A4" w14:textId="02937956" w:rsidR="007504E4" w:rsidRDefault="00E77E5A" w:rsidP="007501C1">
            <w:r>
              <w:t xml:space="preserve">The MAR </w:t>
            </w:r>
            <w:r w:rsidR="00CD77D9">
              <w:t xml:space="preserve">component </w:t>
            </w:r>
            <w:r w:rsidR="0065567B">
              <w:t xml:space="preserve">of </w:t>
            </w:r>
            <w:r w:rsidR="00CD77D9">
              <w:t xml:space="preserve">the </w:t>
            </w:r>
            <w:r w:rsidR="00CD77D9" w:rsidRPr="00576C03">
              <w:t>Sustained Operations Project</w:t>
            </w:r>
            <w:r w:rsidR="00CD77D9">
              <w:t xml:space="preserve"> </w:t>
            </w:r>
            <w:r>
              <w:t xml:space="preserve">proposes to discharge treated mine water to the </w:t>
            </w:r>
            <w:r w:rsidR="007C7F66">
              <w:t xml:space="preserve">water environment of the local </w:t>
            </w:r>
            <w:r>
              <w:t xml:space="preserve">fractured </w:t>
            </w:r>
            <w:r w:rsidR="007C7F66">
              <w:t>bed</w:t>
            </w:r>
            <w:r>
              <w:t xml:space="preserve">rock aquifer. </w:t>
            </w:r>
            <w:r w:rsidR="0065567B">
              <w:t xml:space="preserve">This aspect of the project will require development </w:t>
            </w:r>
            <w:r w:rsidR="0065567B" w:rsidRPr="00974A63">
              <w:t xml:space="preserve">and </w:t>
            </w:r>
            <w:r w:rsidR="0065567B">
              <w:t>operating l</w:t>
            </w:r>
            <w:r w:rsidR="0065567B" w:rsidRPr="00974A63">
              <w:t>icence</w:t>
            </w:r>
            <w:r w:rsidR="0065567B">
              <w:t>s</w:t>
            </w:r>
            <w:r w:rsidR="0065567B" w:rsidRPr="00974A63">
              <w:t xml:space="preserve"> </w:t>
            </w:r>
            <w:r w:rsidR="0065567B">
              <w:t>from the EPA</w:t>
            </w:r>
            <w:r w:rsidR="0065567B" w:rsidRPr="00974A63">
              <w:t xml:space="preserve"> under the </w:t>
            </w:r>
            <w:r w:rsidR="0065567B" w:rsidRPr="00166096">
              <w:rPr>
                <w:i/>
              </w:rPr>
              <w:t>Environment Protection Act 2017</w:t>
            </w:r>
            <w:r w:rsidR="0065567B">
              <w:rPr>
                <w:i/>
              </w:rPr>
              <w:t>.</w:t>
            </w:r>
          </w:p>
          <w:p w14:paraId="4B162EFB" w14:textId="543431B2" w:rsidR="00C47E0D" w:rsidRDefault="00C47E0D" w:rsidP="009B50C9"/>
        </w:tc>
      </w:tr>
      <w:tr w:rsidR="001C34F3" w14:paraId="4C12761A" w14:textId="77777777" w:rsidTr="00E64AAF">
        <w:tc>
          <w:tcPr>
            <w:tcW w:w="8880" w:type="dxa"/>
            <w:tcBorders>
              <w:bottom w:val="nil"/>
            </w:tcBorders>
          </w:tcPr>
          <w:p w14:paraId="239A8C41" w14:textId="77777777" w:rsidR="001C34F3" w:rsidRDefault="001C34F3">
            <w:pPr>
              <w:rPr>
                <w:b/>
              </w:rPr>
            </w:pPr>
            <w:r>
              <w:rPr>
                <w:b/>
              </w:rPr>
              <w:t xml:space="preserve">Are any waterways, wetlands, estuaries or marine environments likely to be affected?  </w:t>
            </w:r>
          </w:p>
          <w:p w14:paraId="7B0363A4" w14:textId="77777777" w:rsidR="001C34F3" w:rsidRDefault="00A81FAD">
            <w:pPr>
              <w:ind w:left="720"/>
            </w:pPr>
            <w:r>
              <w:rPr>
                <w:rFonts w:ascii="Webdings" w:eastAsia="Webdings" w:hAnsi="Webdings" w:cs="Webdings"/>
                <w:color w:val="C0C0C0"/>
                <w:shd w:val="clear" w:color="auto" w:fill="E6E6E6"/>
              </w:rPr>
              <w:t></w:t>
            </w:r>
            <w:r w:rsidR="001C34F3">
              <w:t xml:space="preserve">  NYD     </w:t>
            </w:r>
            <w:r w:rsidRPr="00F66807">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specify which water environments, answer the following questions and attach any relevant details.</w:t>
            </w:r>
          </w:p>
        </w:tc>
      </w:tr>
      <w:tr w:rsidR="001C34F3" w14:paraId="5029E1F4" w14:textId="77777777" w:rsidTr="00E64AAF">
        <w:tc>
          <w:tcPr>
            <w:tcW w:w="8880" w:type="dxa"/>
            <w:tcBorders>
              <w:top w:val="nil"/>
              <w:bottom w:val="nil"/>
            </w:tcBorders>
          </w:tcPr>
          <w:p w14:paraId="39D6F10E" w14:textId="6A4A60DF" w:rsidR="009B50C9" w:rsidRDefault="0065567B" w:rsidP="008B12EE">
            <w:r>
              <w:t>N</w:t>
            </w:r>
            <w:r w:rsidR="009B50C9">
              <w:t xml:space="preserve">o effects on waterways are expected as a result of the Sustained Operations Project. </w:t>
            </w:r>
          </w:p>
          <w:p w14:paraId="40FD72C0" w14:textId="71635E11" w:rsidR="008B12EE" w:rsidRDefault="008B12EE" w:rsidP="008B12EE">
            <w:r w:rsidRPr="00CE14D0">
              <w:t>The development of the mine has necessarily altered the pre-development surface hydrology of the study area including flow patterns, catchment sizes, and runoff conditions.  Surface run-off from the disturbed areas of the site is directed to sedimentation dams at various locations around the site. These</w:t>
            </w:r>
            <w:r>
              <w:rPr>
                <w:rFonts w:eastAsia="Calibri"/>
              </w:rPr>
              <w:t xml:space="preserve"> dams are designed to capture water and allow settlement prior to re-use of the water or discharge as overland flow if it meets the requirements of the </w:t>
            </w:r>
            <w:r w:rsidR="00C154EF">
              <w:rPr>
                <w:rFonts w:eastAsia="Calibri"/>
              </w:rPr>
              <w:t>Environment Reference Standard</w:t>
            </w:r>
            <w:r>
              <w:rPr>
                <w:rFonts w:eastAsia="Calibri"/>
              </w:rPr>
              <w:t>. The capacities of the dams provide 200m</w:t>
            </w:r>
            <w:r>
              <w:rPr>
                <w:rFonts w:eastAsia="Calibri"/>
                <w:vertAlign w:val="superscript"/>
              </w:rPr>
              <w:t>3</w:t>
            </w:r>
            <w:r>
              <w:rPr>
                <w:rFonts w:eastAsia="Calibri"/>
              </w:rPr>
              <w:t xml:space="preserve"> per ha of catchment or containment for a 1 in 10 ARI.</w:t>
            </w:r>
            <w:r>
              <w:t xml:space="preserve"> </w:t>
            </w:r>
          </w:p>
          <w:p w14:paraId="58B6FD71" w14:textId="313FDCFF" w:rsidR="00E77E5A" w:rsidRDefault="009B50C9">
            <w:r>
              <w:t xml:space="preserve">In the </w:t>
            </w:r>
            <w:r w:rsidR="0065567B">
              <w:t xml:space="preserve">unlikely </w:t>
            </w:r>
            <w:r>
              <w:t xml:space="preserve">event that environmental management measures </w:t>
            </w:r>
            <w:r w:rsidR="0065567B">
              <w:t>are</w:t>
            </w:r>
            <w:r>
              <w:t xml:space="preserve"> not implemented effectively, p</w:t>
            </w:r>
            <w:r w:rsidR="007E0E2F">
              <w:t xml:space="preserve">otential impacts from the </w:t>
            </w:r>
            <w:r w:rsidR="00DB7CE6">
              <w:t>Sustained Operations P</w:t>
            </w:r>
            <w:r w:rsidR="007E0E2F">
              <w:t xml:space="preserve">roject include alteration of the surface waters in the receiving environment resulting in reduced capacity to support </w:t>
            </w:r>
            <w:r w:rsidR="00BD35E3">
              <w:t>environmental values</w:t>
            </w:r>
            <w:r w:rsidR="00A62107">
              <w:t xml:space="preserve"> of water in the surrounding area</w:t>
            </w:r>
            <w:r w:rsidR="007E0E2F">
              <w:t xml:space="preserve">. </w:t>
            </w:r>
            <w:r w:rsidR="005578C1">
              <w:t xml:space="preserve">Current operations </w:t>
            </w:r>
            <w:r w:rsidR="00A00E46">
              <w:t xml:space="preserve">and </w:t>
            </w:r>
            <w:r w:rsidR="00C41DB7">
              <w:t xml:space="preserve">altered </w:t>
            </w:r>
            <w:r w:rsidR="00A00E46">
              <w:t xml:space="preserve">land use </w:t>
            </w:r>
            <w:r w:rsidR="00BB000E">
              <w:t>ha</w:t>
            </w:r>
            <w:r w:rsidR="002C1C8A">
              <w:t>ve</w:t>
            </w:r>
            <w:r w:rsidR="00BB000E">
              <w:t xml:space="preserve"> changed </w:t>
            </w:r>
            <w:r w:rsidR="000214B0">
              <w:t xml:space="preserve">the timing and rate of catchment </w:t>
            </w:r>
            <w:r w:rsidR="009E16ED">
              <w:t xml:space="preserve">runoff in minor watercourses, </w:t>
            </w:r>
            <w:r w:rsidR="006006A3">
              <w:t>however,</w:t>
            </w:r>
            <w:r w:rsidR="009E16ED">
              <w:t xml:space="preserve"> </w:t>
            </w:r>
            <w:r w:rsidR="00C41DB7">
              <w:t>there have been no</w:t>
            </w:r>
            <w:r w:rsidR="005248ED">
              <w:t xml:space="preserve"> negative impacts to the quantity and or reliability of water available to surface water users</w:t>
            </w:r>
            <w:r w:rsidR="002622CD">
              <w:t>.</w:t>
            </w:r>
            <w:r w:rsidR="005248ED">
              <w:t xml:space="preserve"> </w:t>
            </w:r>
          </w:p>
          <w:p w14:paraId="7B499018" w14:textId="7A0DE8D8" w:rsidR="00C347C9" w:rsidRDefault="006A7F45">
            <w:r>
              <w:t xml:space="preserve">Further assessment </w:t>
            </w:r>
            <w:r w:rsidR="0065567B">
              <w:t>will</w:t>
            </w:r>
            <w:r>
              <w:t xml:space="preserve"> </w:t>
            </w:r>
            <w:r w:rsidR="00E77E5A">
              <w:t xml:space="preserve">inform designs and management measures for the Sustained Operations Project </w:t>
            </w:r>
            <w:r w:rsidR="0065567B">
              <w:t>to</w:t>
            </w:r>
            <w:r w:rsidR="00E77E5A">
              <w:t xml:space="preserve"> </w:t>
            </w:r>
            <w:r w:rsidR="00472F02">
              <w:t>ensur</w:t>
            </w:r>
            <w:r w:rsidR="0065567B">
              <w:t>e</w:t>
            </w:r>
            <w:r w:rsidR="00E77E5A">
              <w:t xml:space="preserve"> that </w:t>
            </w:r>
            <w:r w:rsidR="00472F02">
              <w:t xml:space="preserve">new infrastructure is designed to </w:t>
            </w:r>
            <w:r w:rsidR="0034014B">
              <w:t xml:space="preserve">meet </w:t>
            </w:r>
            <w:r w:rsidR="00D147E1">
              <w:t xml:space="preserve">storage </w:t>
            </w:r>
            <w:r w:rsidR="00C41DB7">
              <w:t xml:space="preserve">and flow </w:t>
            </w:r>
            <w:r w:rsidR="00D147E1">
              <w:t>requirements</w:t>
            </w:r>
            <w:r w:rsidR="003F51EE">
              <w:t>.</w:t>
            </w:r>
            <w:r w:rsidR="00B46486">
              <w:t xml:space="preserve"> </w:t>
            </w:r>
          </w:p>
        </w:tc>
      </w:tr>
      <w:tr w:rsidR="001C34F3" w14:paraId="0C37F215" w14:textId="77777777" w:rsidTr="00E64AAF">
        <w:tc>
          <w:tcPr>
            <w:tcW w:w="8880" w:type="dxa"/>
            <w:tcBorders>
              <w:top w:val="nil"/>
            </w:tcBorders>
          </w:tcPr>
          <w:p w14:paraId="71CE2395" w14:textId="53AF4D83" w:rsidR="004144A6" w:rsidRDefault="004144A6" w:rsidP="00567385"/>
        </w:tc>
      </w:tr>
      <w:tr w:rsidR="001C34F3" w14:paraId="34461BB6" w14:textId="77777777" w:rsidTr="00E64AAF">
        <w:tc>
          <w:tcPr>
            <w:tcW w:w="8880" w:type="dxa"/>
            <w:tcBorders>
              <w:top w:val="nil"/>
              <w:bottom w:val="nil"/>
            </w:tcBorders>
          </w:tcPr>
          <w:p w14:paraId="594ED948" w14:textId="77777777" w:rsidR="001C34F3" w:rsidRDefault="001C34F3">
            <w:pPr>
              <w:spacing w:line="240" w:lineRule="atLeast"/>
            </w:pPr>
            <w:r>
              <w:rPr>
                <w:b/>
              </w:rPr>
              <w:t>Are any of these water environments likely to support threatened or migratory species?</w:t>
            </w:r>
            <w:r>
              <w:t xml:space="preserve"> </w:t>
            </w:r>
          </w:p>
          <w:p w14:paraId="40F28E33" w14:textId="77777777" w:rsidR="001C34F3" w:rsidRDefault="00A81FAD">
            <w:pPr>
              <w:spacing w:line="240" w:lineRule="atLeast"/>
              <w:ind w:left="720"/>
            </w:pPr>
            <w:r w:rsidRPr="000A566E">
              <w:rPr>
                <w:rFonts w:ascii="Webdings" w:eastAsia="Webdings" w:hAnsi="Webdings" w:cs="Webdings"/>
                <w:shd w:val="clear" w:color="auto" w:fill="E6E6E6"/>
              </w:rPr>
              <w:t></w:t>
            </w:r>
            <w:r w:rsidR="001C34F3">
              <w:t xml:space="preserve">  NYD      </w:t>
            </w:r>
            <w:r w:rsidRPr="00F31EB0">
              <w:rPr>
                <w:rFonts w:ascii="Webdings" w:eastAsia="Webdings" w:hAnsi="Webdings" w:cs="Webdings"/>
                <w:color w:val="BFBFBF" w:themeColor="background1" w:themeShade="BF"/>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specify which water environments.</w:t>
            </w:r>
          </w:p>
        </w:tc>
      </w:tr>
      <w:tr w:rsidR="001C34F3" w14:paraId="5CFA79F6" w14:textId="77777777" w:rsidTr="00E64AAF">
        <w:tc>
          <w:tcPr>
            <w:tcW w:w="8880" w:type="dxa"/>
            <w:tcBorders>
              <w:top w:val="nil"/>
              <w:bottom w:val="nil"/>
            </w:tcBorders>
          </w:tcPr>
          <w:p w14:paraId="00A1DF27" w14:textId="77777777" w:rsidR="001C34F3" w:rsidRDefault="001C34F3"/>
        </w:tc>
      </w:tr>
      <w:tr w:rsidR="001C34F3" w14:paraId="27F34113" w14:textId="77777777" w:rsidTr="00E64AAF">
        <w:tc>
          <w:tcPr>
            <w:tcW w:w="8880" w:type="dxa"/>
            <w:tcBorders>
              <w:top w:val="single" w:sz="4" w:space="0" w:color="auto"/>
              <w:bottom w:val="nil"/>
            </w:tcBorders>
          </w:tcPr>
          <w:p w14:paraId="1025C550" w14:textId="77777777" w:rsidR="001C34F3" w:rsidRDefault="001C34F3">
            <w:r>
              <w:rPr>
                <w:b/>
              </w:rPr>
              <w:lastRenderedPageBreak/>
              <w:t xml:space="preserve">Are any potentially affected wetlands listed under the Ramsar Convention or                      in 'A Directory of Important Wetlands in </w:t>
            </w:r>
            <w:smartTag w:uri="urn:schemas-microsoft-com:office:smarttags" w:element="country-region">
              <w:smartTag w:uri="urn:schemas-microsoft-com:office:smarttags" w:element="place">
                <w:r>
                  <w:rPr>
                    <w:b/>
                  </w:rPr>
                  <w:t>Australia</w:t>
                </w:r>
              </w:smartTag>
            </w:smartTag>
            <w:r>
              <w:rPr>
                <w:b/>
              </w:rPr>
              <w:t>'?</w:t>
            </w:r>
            <w:r>
              <w:t xml:space="preserve">  </w:t>
            </w:r>
          </w:p>
          <w:p w14:paraId="140F3F12" w14:textId="77777777" w:rsidR="001C34F3" w:rsidRDefault="00A81FAD">
            <w:pPr>
              <w:ind w:left="720"/>
            </w:pPr>
            <w:r>
              <w:rPr>
                <w:rFonts w:ascii="Webdings" w:eastAsia="Webdings" w:hAnsi="Webdings" w:cs="Webdings"/>
                <w:color w:val="C0C0C0"/>
                <w:shd w:val="clear" w:color="auto" w:fill="E6E6E6"/>
              </w:rPr>
              <w:t></w:t>
            </w:r>
            <w:r w:rsidR="001C34F3">
              <w:t xml:space="preserve">  NYD     </w:t>
            </w:r>
            <w:r w:rsidRPr="00F66807">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specify.</w:t>
            </w:r>
          </w:p>
        </w:tc>
      </w:tr>
      <w:tr w:rsidR="001C34F3" w14:paraId="3594FC9B" w14:textId="77777777" w:rsidTr="00E64AAF">
        <w:tc>
          <w:tcPr>
            <w:tcW w:w="8880" w:type="dxa"/>
            <w:tcBorders>
              <w:top w:val="nil"/>
            </w:tcBorders>
          </w:tcPr>
          <w:p w14:paraId="3A143DD6" w14:textId="77777777" w:rsidR="001C34F3" w:rsidRDefault="001C34F3"/>
        </w:tc>
      </w:tr>
      <w:tr w:rsidR="001C34F3" w14:paraId="2D95C9A0" w14:textId="77777777" w:rsidTr="00E64AAF">
        <w:tc>
          <w:tcPr>
            <w:tcW w:w="8880" w:type="dxa"/>
            <w:tcBorders>
              <w:bottom w:val="nil"/>
            </w:tcBorders>
          </w:tcPr>
          <w:p w14:paraId="2FAB9330" w14:textId="77777777" w:rsidR="001C34F3" w:rsidRDefault="001C34F3">
            <w:pPr>
              <w:tabs>
                <w:tab w:val="left" w:pos="357"/>
              </w:tabs>
              <w:rPr>
                <w:b/>
              </w:rPr>
            </w:pPr>
            <w:r>
              <w:rPr>
                <w:b/>
              </w:rPr>
              <w:t>Could the project affect streamflows?</w:t>
            </w:r>
          </w:p>
          <w:p w14:paraId="643A59D9" w14:textId="5C6D1DEE" w:rsidR="001C34F3" w:rsidRDefault="00A81FAD">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00E4132D" w:rsidRPr="00F66807">
              <w:rPr>
                <w:rFonts w:ascii="Webdings" w:eastAsia="Webdings" w:hAnsi="Webdings" w:cs="Webdings"/>
                <w:shd w:val="clear" w:color="auto" w:fill="E6E6E6"/>
              </w:rPr>
              <w:t></w:t>
            </w:r>
            <w:r w:rsidR="001C34F3">
              <w:t xml:space="preserve">  Yes  </w:t>
            </w:r>
            <w:r w:rsidR="001C34F3">
              <w:rPr>
                <w:b/>
              </w:rPr>
              <w:t xml:space="preserve"> </w:t>
            </w:r>
            <w:r w:rsidR="001C34F3">
              <w:t>If yes, briefly describe implications for streamflows.</w:t>
            </w:r>
          </w:p>
        </w:tc>
      </w:tr>
      <w:tr w:rsidR="001C34F3" w14:paraId="45EFCCE3" w14:textId="77777777" w:rsidTr="00E64AAF">
        <w:tc>
          <w:tcPr>
            <w:tcW w:w="8880" w:type="dxa"/>
            <w:tcBorders>
              <w:top w:val="nil"/>
              <w:bottom w:val="nil"/>
            </w:tcBorders>
          </w:tcPr>
          <w:p w14:paraId="247FC941" w14:textId="669DF3AE" w:rsidR="00442967" w:rsidRDefault="00965910" w:rsidP="00934932">
            <w:r>
              <w:t xml:space="preserve">There is the potential for increase of flows at specific locations in the proximity of the mine site as a result of the </w:t>
            </w:r>
            <w:r w:rsidR="00DB7CE6">
              <w:t>Sustained Operations P</w:t>
            </w:r>
            <w:r>
              <w:t>roject.</w:t>
            </w:r>
            <w:r w:rsidR="00A721C7">
              <w:t xml:space="preserve"> </w:t>
            </w:r>
            <w:r w:rsidR="00A71499" w:rsidRPr="00AD0AC3">
              <w:t xml:space="preserve">The farming users at the east of the site have accelerated and concentrated flows as compared to the pre-development condition due to the construction of </w:t>
            </w:r>
            <w:r w:rsidR="008B12EE">
              <w:t>two</w:t>
            </w:r>
            <w:r w:rsidR="008B12EE" w:rsidRPr="00AD0AC3">
              <w:t xml:space="preserve"> </w:t>
            </w:r>
            <w:r w:rsidR="00A71499" w:rsidRPr="00AD0AC3">
              <w:t xml:space="preserve">diversion drains that channel </w:t>
            </w:r>
            <w:r w:rsidR="008B12EE">
              <w:t>surface water flows from non-mining areas to the south and west of the operation, around operational areas of the mine, draining into old river terraces on private property to the east.</w:t>
            </w:r>
            <w:r w:rsidR="005F6EF1">
              <w:t xml:space="preserve"> Further assessment </w:t>
            </w:r>
            <w:r w:rsidR="0065567B">
              <w:t>of</w:t>
            </w:r>
            <w:r w:rsidR="005F6EF1">
              <w:t xml:space="preserve"> </w:t>
            </w:r>
            <w:r w:rsidR="00E77E5A">
              <w:t xml:space="preserve">potential changes in streamflows </w:t>
            </w:r>
            <w:r w:rsidR="0065567B">
              <w:t xml:space="preserve">will </w:t>
            </w:r>
            <w:r w:rsidR="00E77E5A">
              <w:t xml:space="preserve">inform design and management measures for the project. </w:t>
            </w:r>
          </w:p>
          <w:p w14:paraId="6664D943" w14:textId="5276F45D" w:rsidR="00442967" w:rsidRDefault="004F500C" w:rsidP="00934932">
            <w:r w:rsidRPr="004F500C">
              <w:t xml:space="preserve">Flows to Campaspe River are dominated by </w:t>
            </w:r>
            <w:r w:rsidR="008F1FB9">
              <w:t xml:space="preserve">surface </w:t>
            </w:r>
            <w:r w:rsidRPr="004F500C">
              <w:t>water release</w:t>
            </w:r>
            <w:r w:rsidR="008F1FB9">
              <w:t>s</w:t>
            </w:r>
            <w:r w:rsidRPr="004F500C">
              <w:t xml:space="preserve"> from Lake Eppalock and the Campaspe River is generally known to lose water to the alluvial and </w:t>
            </w:r>
            <w:r>
              <w:t xml:space="preserve">FRA </w:t>
            </w:r>
            <w:r w:rsidRPr="004F500C">
              <w:t>groundwater systems</w:t>
            </w:r>
            <w:r>
              <w:t>.</w:t>
            </w:r>
            <w:r w:rsidR="006976CE">
              <w:t xml:space="preserve"> </w:t>
            </w:r>
            <w:r w:rsidR="00E86502">
              <w:t xml:space="preserve">Groundwater levels </w:t>
            </w:r>
            <w:r w:rsidR="00667699">
              <w:t>in the vicinity of the riv</w:t>
            </w:r>
            <w:r w:rsidR="005E7DF1">
              <w:t>er indicates that th</w:t>
            </w:r>
            <w:r w:rsidR="00E03ED8">
              <w:t xml:space="preserve">ere could be areas </w:t>
            </w:r>
            <w:r w:rsidR="00E230CA">
              <w:t xml:space="preserve">where </w:t>
            </w:r>
            <w:r w:rsidR="00411D1F">
              <w:t>groundwater contributes to</w:t>
            </w:r>
            <w:r w:rsidR="00E230CA">
              <w:t xml:space="preserve"> baseflow </w:t>
            </w:r>
            <w:r w:rsidR="00411D1F">
              <w:t xml:space="preserve">in </w:t>
            </w:r>
            <w:r w:rsidR="00B650FF">
              <w:t>the Campaspe River and Axe Creek.</w:t>
            </w:r>
            <w:r w:rsidR="001B30DB">
              <w:t xml:space="preserve"> Modelling </w:t>
            </w:r>
            <w:r w:rsidR="002C4AB3">
              <w:t xml:space="preserve">of </w:t>
            </w:r>
            <w:r w:rsidR="003F372C">
              <w:t xml:space="preserve">dewatering in the </w:t>
            </w:r>
            <w:r w:rsidR="002C4AB3">
              <w:t xml:space="preserve">southern extension </w:t>
            </w:r>
            <w:r w:rsidR="001B30DB">
              <w:t xml:space="preserve">shows that the lowering of the groundwater levels in the FRA </w:t>
            </w:r>
            <w:r w:rsidR="004B59D1">
              <w:t>would</w:t>
            </w:r>
            <w:r w:rsidR="00B109AF">
              <w:t xml:space="preserve"> </w:t>
            </w:r>
            <w:r w:rsidR="001B30DB">
              <w:t xml:space="preserve">result in </w:t>
            </w:r>
            <w:r w:rsidR="00007E10">
              <w:t>a very small</w:t>
            </w:r>
            <w:r w:rsidR="001B30DB">
              <w:t xml:space="preserve"> reduction in baseflow to the Campaspe River </w:t>
            </w:r>
            <w:r w:rsidR="00B825D1" w:rsidRPr="009E4359">
              <w:t xml:space="preserve">(from 0.45 ML/d to 0.29 ML/d) </w:t>
            </w:r>
            <w:r w:rsidR="001B30DB">
              <w:t>and Axe Creek</w:t>
            </w:r>
            <w:r w:rsidR="000428D3" w:rsidRPr="009E4359">
              <w:t xml:space="preserve"> (from 0.08 ML/d to </w:t>
            </w:r>
            <w:r w:rsidR="009E4359" w:rsidRPr="009E4359">
              <w:t>&lt;0.01 ML/d) from past and future underground mining phases</w:t>
            </w:r>
            <w:r w:rsidR="009E4359">
              <w:t xml:space="preserve"> </w:t>
            </w:r>
            <w:r w:rsidR="001B30DB">
              <w:t>(</w:t>
            </w:r>
            <w:r w:rsidR="0089429A">
              <w:t xml:space="preserve">Attachment 3 - </w:t>
            </w:r>
            <w:r w:rsidR="001B30DB">
              <w:t xml:space="preserve">Golder, 2020). </w:t>
            </w:r>
            <w:r w:rsidR="009E4359">
              <w:t>This is negligible in comparison to the overall measured flows in these watercourses, representing 0.03% of average flows (480 ML/d) for the Campaspe River and 0.2% of average flows (30 ML/d) to Axe Creek.</w:t>
            </w:r>
            <w:r w:rsidR="00B109AF" w:rsidRPr="00A1367B">
              <w:t xml:space="preserve"> Overall falling groundwater levels in the FRA </w:t>
            </w:r>
            <w:r w:rsidR="009A28C2">
              <w:t xml:space="preserve">due to the southern mine extension </w:t>
            </w:r>
            <w:r w:rsidR="00B109AF" w:rsidRPr="00A1367B">
              <w:t>would have little impact on flow over this reach of the Campaspe River.</w:t>
            </w:r>
            <w:r w:rsidR="009A28C2">
              <w:t xml:space="preserve"> </w:t>
            </w:r>
            <w:r w:rsidR="00E77E5A">
              <w:t>To inform project design, f</w:t>
            </w:r>
            <w:r w:rsidR="009A28C2">
              <w:t xml:space="preserve">urther assessment is required to assess the effect of project operations in the northern and western </w:t>
            </w:r>
            <w:r w:rsidR="004D2E5E">
              <w:t>extensions</w:t>
            </w:r>
            <w:r w:rsidR="009A28C2">
              <w:t xml:space="preserve"> on </w:t>
            </w:r>
            <w:r w:rsidR="004D2E5E">
              <w:t>groundwater</w:t>
            </w:r>
            <w:r w:rsidR="00EB5364">
              <w:t xml:space="preserve"> </w:t>
            </w:r>
            <w:r w:rsidR="004D2E5E">
              <w:t>c</w:t>
            </w:r>
            <w:r w:rsidR="00EB5364">
              <w:t>o</w:t>
            </w:r>
            <w:r w:rsidR="004D2E5E">
              <w:t>ntribution to</w:t>
            </w:r>
            <w:r w:rsidR="00EB5364">
              <w:t xml:space="preserve"> </w:t>
            </w:r>
            <w:r w:rsidR="009648AF">
              <w:t>nearby watercourse reaches</w:t>
            </w:r>
            <w:r w:rsidR="009A28C2">
              <w:t>.</w:t>
            </w:r>
          </w:p>
        </w:tc>
      </w:tr>
      <w:tr w:rsidR="001C34F3" w14:paraId="146CB13D" w14:textId="77777777" w:rsidTr="00E64AAF">
        <w:tc>
          <w:tcPr>
            <w:tcW w:w="8880" w:type="dxa"/>
            <w:tcBorders>
              <w:top w:val="nil"/>
            </w:tcBorders>
          </w:tcPr>
          <w:p w14:paraId="1B93E95F" w14:textId="3A4F5028" w:rsidR="001C34F3" w:rsidRDefault="001C34F3"/>
        </w:tc>
      </w:tr>
      <w:tr w:rsidR="001C34F3" w14:paraId="149AE8FD" w14:textId="77777777" w:rsidTr="00E64AAF">
        <w:tc>
          <w:tcPr>
            <w:tcW w:w="8880" w:type="dxa"/>
            <w:tcBorders>
              <w:bottom w:val="nil"/>
            </w:tcBorders>
          </w:tcPr>
          <w:p w14:paraId="28D82ED4" w14:textId="286412FC" w:rsidR="001C34F3" w:rsidRDefault="001C34F3">
            <w:pPr>
              <w:tabs>
                <w:tab w:val="left" w:pos="357"/>
              </w:tabs>
              <w:rPr>
                <w:b/>
              </w:rPr>
            </w:pPr>
            <w:r>
              <w:rPr>
                <w:b/>
              </w:rPr>
              <w:t>Could regional groundwater resources be affected by the project?</w:t>
            </w:r>
          </w:p>
          <w:p w14:paraId="0889414D" w14:textId="77777777" w:rsidR="001C34F3" w:rsidRDefault="00A81FAD">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F66807">
              <w:rPr>
                <w:rFonts w:ascii="Webdings" w:eastAsia="Webdings" w:hAnsi="Webdings" w:cs="Webdings"/>
                <w:shd w:val="clear" w:color="auto" w:fill="E6E6E6"/>
              </w:rPr>
              <w:t></w:t>
            </w:r>
            <w:r w:rsidR="001C34F3">
              <w:t xml:space="preserve">  Yes  </w:t>
            </w:r>
            <w:r w:rsidR="001C34F3">
              <w:rPr>
                <w:b/>
              </w:rPr>
              <w:t xml:space="preserve"> </w:t>
            </w:r>
            <w:r w:rsidR="001C34F3">
              <w:t>If yes, describe in what way.</w:t>
            </w:r>
          </w:p>
        </w:tc>
      </w:tr>
      <w:tr w:rsidR="001C34F3" w14:paraId="287B1F2F" w14:textId="77777777" w:rsidTr="00E64AAF">
        <w:tc>
          <w:tcPr>
            <w:tcW w:w="8880" w:type="dxa"/>
            <w:tcBorders>
              <w:top w:val="nil"/>
            </w:tcBorders>
          </w:tcPr>
          <w:p w14:paraId="1E896C7A" w14:textId="77777777" w:rsidR="00551645" w:rsidRDefault="00551645" w:rsidP="00526BC4">
            <w:r>
              <w:t>Mine Dewatering:</w:t>
            </w:r>
          </w:p>
          <w:p w14:paraId="21A69743" w14:textId="2A34587C" w:rsidR="00551645" w:rsidRDefault="00D5247D" w:rsidP="00526BC4">
            <w:r w:rsidRPr="00D5247D">
              <w:t xml:space="preserve">There is no evidence in site monitoring data to indicate that </w:t>
            </w:r>
            <w:r w:rsidR="00F73936">
              <w:t xml:space="preserve">existing </w:t>
            </w:r>
            <w:r w:rsidRPr="00D5247D">
              <w:t xml:space="preserve">mine dewatering from the </w:t>
            </w:r>
            <w:r w:rsidRPr="00885CB7">
              <w:t>Fractured Rock Aquifer</w:t>
            </w:r>
            <w:r>
              <w:t xml:space="preserve"> (FRA) </w:t>
            </w:r>
            <w:r w:rsidRPr="00D5247D">
              <w:t xml:space="preserve">has impacted the alluvium aquifers (Shepparton Formation or Deep Lead) </w:t>
            </w:r>
            <w:r w:rsidR="00DA70EE">
              <w:t xml:space="preserve">and a localised </w:t>
            </w:r>
            <w:r w:rsidR="00551645">
              <w:t xml:space="preserve">extension to </w:t>
            </w:r>
            <w:r w:rsidR="00E00F92" w:rsidRPr="00E00F92">
              <w:t xml:space="preserve">cone of drawdown is predicted to occur around the new southern </w:t>
            </w:r>
            <w:r w:rsidR="00551645">
              <w:t xml:space="preserve">and northern </w:t>
            </w:r>
            <w:r w:rsidR="00E00F92" w:rsidRPr="00E00F92">
              <w:t>mine area</w:t>
            </w:r>
            <w:r w:rsidR="00551645">
              <w:t>s as part of the Sustained Operations Project</w:t>
            </w:r>
            <w:r w:rsidR="00551645" w:rsidRPr="00551645">
              <w:t>.</w:t>
            </w:r>
          </w:p>
          <w:p w14:paraId="142C3631" w14:textId="023F1674" w:rsidR="00E00F92" w:rsidRDefault="00E00F92" w:rsidP="008B4115">
            <w:r w:rsidRPr="00E00F92">
              <w:t>Groundwater level decline in three private bores</w:t>
            </w:r>
            <w:r w:rsidR="00F6357E">
              <w:t xml:space="preserve"> assumed to target the FRA</w:t>
            </w:r>
            <w:r w:rsidRPr="00E00F92">
              <w:t xml:space="preserve"> situated within the mining lease boundary and near the southern extension area </w:t>
            </w:r>
            <w:r w:rsidR="008E7E2F">
              <w:t>a</w:t>
            </w:r>
            <w:r w:rsidRPr="00E00F92">
              <w:t>re predicted to range from 2m to 10m</w:t>
            </w:r>
            <w:r w:rsidR="0007397A">
              <w:t xml:space="preserve"> due to the southern extension</w:t>
            </w:r>
            <w:r w:rsidRPr="00E00F92">
              <w:t>.</w:t>
            </w:r>
          </w:p>
          <w:p w14:paraId="7C20A273" w14:textId="1C1D6174" w:rsidR="00D0320C" w:rsidRDefault="00D0320C">
            <w:r w:rsidRPr="0058551A">
              <w:t xml:space="preserve">During the mining of </w:t>
            </w:r>
            <w:r w:rsidR="00F367B5">
              <w:t xml:space="preserve">the </w:t>
            </w:r>
            <w:r w:rsidRPr="0058551A">
              <w:t xml:space="preserve">southern extension area, the maximum reduction to saturated thickness in the Campaspe River and Axe Creek alluvium </w:t>
            </w:r>
            <w:r w:rsidR="0058551A">
              <w:t>i</w:t>
            </w:r>
            <w:r w:rsidRPr="0058551A">
              <w:t xml:space="preserve">s predicted to occur in a very localised area near the confluence of Axe Creek tributary and Campaspe River (where the mine passes beneath the creek), however recent drilling in this area revealed that the alluvium near Axe Creek was currently unsaturated. Elsewhere, the alluvium </w:t>
            </w:r>
            <w:r w:rsidR="00650BCF">
              <w:t>w</w:t>
            </w:r>
            <w:r w:rsidRPr="0058551A">
              <w:t>ould experience drawdowns of less than 1m throughout mining in the southern extension area</w:t>
            </w:r>
            <w:r w:rsidR="0089429A">
              <w:t xml:space="preserve"> (Attachment 3 – Golder, 2020)</w:t>
            </w:r>
            <w:r w:rsidRPr="0058551A">
              <w:t>.</w:t>
            </w:r>
          </w:p>
          <w:p w14:paraId="0741B528" w14:textId="77FE8EA1" w:rsidR="00960CCC" w:rsidRDefault="00960CCC">
            <w:r>
              <w:t>Further assessment is required to assess the effect of project operations in the northern and western extensions of the current underground mining activities on groundwater resources.</w:t>
            </w:r>
          </w:p>
          <w:p w14:paraId="1660C475" w14:textId="374F0984" w:rsidR="00551645" w:rsidRDefault="00551645" w:rsidP="00DC4A72">
            <w:r>
              <w:t>Managed Aquifer Recharge:</w:t>
            </w:r>
          </w:p>
          <w:p w14:paraId="30914EA0" w14:textId="4DFC5D9E" w:rsidR="003632FA" w:rsidRDefault="00551645">
            <w:r>
              <w:t xml:space="preserve">A preliminary </w:t>
            </w:r>
            <w:r w:rsidR="00DC4A72">
              <w:t xml:space="preserve">risk assessment of </w:t>
            </w:r>
            <w:r>
              <w:t xml:space="preserve">the </w:t>
            </w:r>
            <w:r w:rsidR="00DC4A72">
              <w:t xml:space="preserve">MAR </w:t>
            </w:r>
            <w:r>
              <w:t xml:space="preserve">project </w:t>
            </w:r>
            <w:r w:rsidR="00DC4A72" w:rsidRPr="007C13B8">
              <w:t xml:space="preserve">considered the </w:t>
            </w:r>
            <w:r w:rsidR="00DC4A72">
              <w:t xml:space="preserve">water quality impacts (metals and nutrients) on </w:t>
            </w:r>
            <w:r w:rsidR="00BD35E3">
              <w:t>environmental values</w:t>
            </w:r>
            <w:r w:rsidR="00DC4A72">
              <w:t xml:space="preserve"> of groundwater (including groundwater dependent ecosystems and primary contract recreation), contaminant migration through the FRA, over pressurisation, hydraulic impacts, upward leakage of groundwater, turbidity impacts and introduced pathogens.  </w:t>
            </w:r>
            <w:r w:rsidR="00960CCC">
              <w:t>The r</w:t>
            </w:r>
            <w:r w:rsidR="00DC4A72">
              <w:t xml:space="preserve">esidual risks from the MAR project were all rated low. </w:t>
            </w:r>
          </w:p>
          <w:p w14:paraId="3E33C0B1" w14:textId="6FB55178" w:rsidR="00551645" w:rsidRDefault="00551645">
            <w:r>
              <w:lastRenderedPageBreak/>
              <w:t>Tailings Storage:</w:t>
            </w:r>
          </w:p>
          <w:p w14:paraId="1A0366A0" w14:textId="394B38BB" w:rsidR="00551645" w:rsidRDefault="000B6501">
            <w:r>
              <w:t xml:space="preserve">The Sustained Operation Project includes construction and operation of TSF5 and 6, plus in-pit tailings storage in up to four (4) </w:t>
            </w:r>
            <w:r w:rsidR="003114CC">
              <w:t>former</w:t>
            </w:r>
            <w:r>
              <w:t xml:space="preserve"> pits, with evidence based on current facilities showing minor, high localised, mounding from seepage.  Incorporation of liners and underdrain </w:t>
            </w:r>
            <w:r w:rsidR="003114CC">
              <w:t>elements to the design is</w:t>
            </w:r>
            <w:r>
              <w:t xml:space="preserve"> anticipated to minimise effects on the </w:t>
            </w:r>
            <w:r w:rsidRPr="000B6501">
              <w:t>Fractured Rock Aquifer</w:t>
            </w:r>
            <w:r w:rsidR="003114CC">
              <w:t xml:space="preserve">.  </w:t>
            </w:r>
          </w:p>
          <w:p w14:paraId="22DA36F5" w14:textId="61891E50" w:rsidR="00F66807" w:rsidRDefault="00F66807"/>
        </w:tc>
      </w:tr>
      <w:tr w:rsidR="001C34F3" w14:paraId="67E86B70" w14:textId="77777777" w:rsidTr="00E64AAF">
        <w:tc>
          <w:tcPr>
            <w:tcW w:w="8880" w:type="dxa"/>
            <w:tcBorders>
              <w:top w:val="single" w:sz="4" w:space="0" w:color="auto"/>
              <w:bottom w:val="nil"/>
            </w:tcBorders>
          </w:tcPr>
          <w:p w14:paraId="1668212C" w14:textId="77777777" w:rsidR="001C34F3" w:rsidRDefault="001C34F3">
            <w:pPr>
              <w:rPr>
                <w:b/>
              </w:rPr>
            </w:pPr>
            <w:r>
              <w:rPr>
                <w:b/>
              </w:rPr>
              <w:lastRenderedPageBreak/>
              <w:t xml:space="preserve">Could environmental values (beneficial uses) of water environments be affected?  </w:t>
            </w:r>
          </w:p>
          <w:p w14:paraId="33CD5952" w14:textId="77777777" w:rsidR="001C34F3" w:rsidRDefault="00A81FAD">
            <w:pPr>
              <w:ind w:left="720"/>
              <w:rPr>
                <w:b/>
              </w:rPr>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F66807">
              <w:rPr>
                <w:rFonts w:ascii="Webdings" w:eastAsia="Webdings" w:hAnsi="Webdings" w:cs="Webdings"/>
                <w:shd w:val="clear" w:color="auto" w:fill="E6E6E6"/>
              </w:rPr>
              <w:t></w:t>
            </w:r>
            <w:r w:rsidR="001C34F3">
              <w:t xml:space="preserve">  Yes  </w:t>
            </w:r>
            <w:r w:rsidR="001C34F3">
              <w:rPr>
                <w:b/>
              </w:rPr>
              <w:t xml:space="preserve"> </w:t>
            </w:r>
            <w:r w:rsidR="001C34F3">
              <w:t>If yes, identify waterways/water bodies and beneficial uses (as recognised by State Environment Protection Policies)</w:t>
            </w:r>
          </w:p>
        </w:tc>
      </w:tr>
      <w:tr w:rsidR="001C34F3" w14:paraId="30313B0F" w14:textId="77777777" w:rsidTr="00E64AAF">
        <w:tc>
          <w:tcPr>
            <w:tcW w:w="8880" w:type="dxa"/>
            <w:tcBorders>
              <w:top w:val="nil"/>
              <w:bottom w:val="single" w:sz="4" w:space="0" w:color="auto"/>
            </w:tcBorders>
          </w:tcPr>
          <w:p w14:paraId="342C6A4D" w14:textId="50A94E8D" w:rsidR="00567385" w:rsidRDefault="008B12EE">
            <w:r>
              <w:t xml:space="preserve">The southern and northern diversion drains channel surface water flows from non-mining areas to the south and west of the operation, around operational areas of the mine, draining into old river terraces on private property, minimising any lasting effects to </w:t>
            </w:r>
            <w:r w:rsidR="00BD35E3">
              <w:t>environmental values</w:t>
            </w:r>
            <w:r>
              <w:t xml:space="preserve"> in downstream locations.</w:t>
            </w:r>
            <w:r w:rsidR="00567385" w:rsidRPr="00937E59">
              <w:t xml:space="preserve"> </w:t>
            </w:r>
            <w:r w:rsidR="00567385">
              <w:t xml:space="preserve">Potential </w:t>
            </w:r>
            <w:r w:rsidR="00567385" w:rsidRPr="00937E59">
              <w:t>unplanned release of impacted waters from the site are unlikely to cause persistent alterations to surface water quality downstream of operations.</w:t>
            </w:r>
            <w:r w:rsidR="00240744">
              <w:t xml:space="preserve"> Further assessment is required to assess </w:t>
            </w:r>
            <w:r w:rsidR="00061152">
              <w:t xml:space="preserve">effects of the project on </w:t>
            </w:r>
            <w:r w:rsidR="00BD35E3">
              <w:t>environmental values</w:t>
            </w:r>
            <w:r w:rsidR="00061152">
              <w:t xml:space="preserve"> o</w:t>
            </w:r>
            <w:r w:rsidR="00545F1A">
              <w:t>f</w:t>
            </w:r>
            <w:r w:rsidR="00061152">
              <w:t xml:space="preserve"> surface water environments</w:t>
            </w:r>
            <w:r w:rsidR="00240744">
              <w:t>.</w:t>
            </w:r>
          </w:p>
          <w:p w14:paraId="4FB12082" w14:textId="0A37630C" w:rsidR="008C5DC8" w:rsidRDefault="008C5DC8" w:rsidP="008C5DC8">
            <w:r w:rsidRPr="00885CB7">
              <w:t>The project propos</w:t>
            </w:r>
            <w:r>
              <w:t>es</w:t>
            </w:r>
            <w:r w:rsidRPr="00885CB7">
              <w:t xml:space="preserve"> to reinject treated mine water into the Fractured Rock Aquifer</w:t>
            </w:r>
            <w:r>
              <w:t xml:space="preserve"> (FRA). The water injected would not be recovered from the aquifer. FGM is</w:t>
            </w:r>
            <w:r w:rsidRPr="002A33DD">
              <w:t xml:space="preserve"> proposing to conduct an </w:t>
            </w:r>
            <w:r w:rsidR="00BE069D">
              <w:t xml:space="preserve">aquifer reinjection </w:t>
            </w:r>
            <w:r w:rsidRPr="002A33DD">
              <w:t>trial with the intent to inject approximately 0.5 ML/day and increase up to 1.25 ML/d for the full scheme.</w:t>
            </w:r>
            <w:r w:rsidR="00647431">
              <w:t xml:space="preserve"> </w:t>
            </w:r>
          </w:p>
          <w:p w14:paraId="312755B7" w14:textId="09DF8573" w:rsidR="008C5DC8" w:rsidRDefault="00A613EC" w:rsidP="008C5DC8">
            <w:r>
              <w:t>In the absence of pre-treatment, t</w:t>
            </w:r>
            <w:r w:rsidR="008F0C7E">
              <w:t xml:space="preserve">he injected water has the potential to impact </w:t>
            </w:r>
            <w:r w:rsidR="00BD35E3">
              <w:t>environmental values</w:t>
            </w:r>
            <w:r w:rsidR="008F0C7E">
              <w:t xml:space="preserve"> of groundwater.</w:t>
            </w:r>
            <w:r w:rsidR="00992F7A">
              <w:t xml:space="preserve"> </w:t>
            </w:r>
            <w:r>
              <w:t>However, m</w:t>
            </w:r>
            <w:r w:rsidR="00992F7A">
              <w:t>ine</w:t>
            </w:r>
            <w:r w:rsidR="008F0C7E">
              <w:t xml:space="preserve"> </w:t>
            </w:r>
            <w:r w:rsidR="00992F7A">
              <w:t xml:space="preserve">water would be treated to remove salts and metals prior to aquifer injection. </w:t>
            </w:r>
            <w:r w:rsidR="008C5DC8">
              <w:t>The injection of treated mine water is not expected to affect the groundwater composition, with the exception of elevated nitrate concentrations</w:t>
            </w:r>
            <w:r w:rsidR="003114CC">
              <w:t xml:space="preserve"> (largely derived from underground mining activities)</w:t>
            </w:r>
            <w:r w:rsidR="008C5DC8">
              <w:t>. Nitrate concentrations in the treated mine water are above the ANZECC (2000) freshwater aquatic guideline value (average concentration of 21.71 mg/L compared with the guideline of 1.7 mg/L).</w:t>
            </w:r>
            <w:r w:rsidR="00C41DB7">
              <w:t xml:space="preserve">  Potential treatment options to remove nitrate are currently being determined.</w:t>
            </w:r>
          </w:p>
          <w:p w14:paraId="57B8601E" w14:textId="6C562D0F" w:rsidR="00A5718C" w:rsidRDefault="00A5718C" w:rsidP="008C5DC8">
            <w:r>
              <w:t xml:space="preserve">Potential seepage of contaminants </w:t>
            </w:r>
            <w:r w:rsidR="00D27A42">
              <w:t xml:space="preserve">(sulphate and metals) </w:t>
            </w:r>
            <w:r>
              <w:t>from the new TSFs</w:t>
            </w:r>
            <w:r w:rsidR="00373D5E">
              <w:t>, in-pit storage facilities</w:t>
            </w:r>
            <w:r>
              <w:t xml:space="preserve"> and brine evaporation ponds </w:t>
            </w:r>
            <w:r w:rsidR="004C2927">
              <w:t>have the potential to impact</w:t>
            </w:r>
            <w:r w:rsidR="0013707E">
              <w:t xml:space="preserve"> </w:t>
            </w:r>
            <w:r w:rsidR="00D27A42">
              <w:t>environmental values</w:t>
            </w:r>
            <w:r w:rsidR="0013707E">
              <w:t xml:space="preserve"> of the receiving groundwater environment. This </w:t>
            </w:r>
            <w:r w:rsidR="003E0500">
              <w:t xml:space="preserve">is considered to be a low risk as </w:t>
            </w:r>
            <w:r w:rsidR="00DB44DA">
              <w:t xml:space="preserve">facilities would be designed </w:t>
            </w:r>
            <w:r w:rsidR="004C2927">
              <w:t xml:space="preserve">as per existing facilities </w:t>
            </w:r>
            <w:r w:rsidR="00D27A42">
              <w:t xml:space="preserve">to ANCOLD guidelines and </w:t>
            </w:r>
            <w:r w:rsidR="00DB44DA">
              <w:t xml:space="preserve">to </w:t>
            </w:r>
            <w:r w:rsidR="00466EDF">
              <w:t xml:space="preserve">avoid and minimise </w:t>
            </w:r>
            <w:r w:rsidR="00D27A42">
              <w:t>seepage</w:t>
            </w:r>
            <w:r w:rsidR="00466EDF">
              <w:t xml:space="preserve">, </w:t>
            </w:r>
            <w:r w:rsidR="00F31EB0">
              <w:t xml:space="preserve">would </w:t>
            </w:r>
            <w:r w:rsidR="00466EDF">
              <w:t>includ</w:t>
            </w:r>
            <w:r w:rsidR="00F31EB0">
              <w:t>e</w:t>
            </w:r>
            <w:r w:rsidR="009F66CA">
              <w:t xml:space="preserve"> the use of</w:t>
            </w:r>
            <w:r w:rsidR="00466EDF">
              <w:t xml:space="preserve"> </w:t>
            </w:r>
            <w:r w:rsidR="00D27A42">
              <w:t xml:space="preserve">plastic </w:t>
            </w:r>
            <w:r w:rsidR="00EC595E">
              <w:t>liners and underdrain</w:t>
            </w:r>
            <w:r w:rsidR="00D27A42">
              <w:t>s</w:t>
            </w:r>
            <w:r w:rsidR="0071158E">
              <w:t>.</w:t>
            </w:r>
          </w:p>
          <w:p w14:paraId="52C2D148" w14:textId="7503AFF8" w:rsidR="00D9370D" w:rsidRDefault="00DC15B9" w:rsidP="00DC15B9">
            <w:pPr>
              <w:tabs>
                <w:tab w:val="left" w:pos="284"/>
                <w:tab w:val="left" w:pos="1901"/>
                <w:tab w:val="left" w:pos="2904"/>
                <w:tab w:val="left" w:pos="3907"/>
                <w:tab w:val="left" w:pos="4910"/>
                <w:tab w:val="left" w:pos="5913"/>
                <w:tab w:val="left" w:pos="6916"/>
              </w:tabs>
            </w:pPr>
            <w:r>
              <w:t xml:space="preserve">A decant water pipeline will be required from TSF5 and TSF6, which would discharge into the existing decant water pond at TSF2 (formerly Hunt’s Pit). The recovered water would be </w:t>
            </w:r>
            <w:r w:rsidRPr="00675EBB">
              <w:t>returned to the processing plant for reuse via existing pipework</w:t>
            </w:r>
            <w:r>
              <w:t xml:space="preserve">. To minimise overtopping risks, the </w:t>
            </w:r>
            <w:r w:rsidR="00DB7CE6">
              <w:t xml:space="preserve">Sustained Operations </w:t>
            </w:r>
            <w:r>
              <w:t xml:space="preserve">Project would include </w:t>
            </w:r>
            <w:r w:rsidR="00D9370D">
              <w:t>construction of an embankment across a portion of Hunt’s Pit to provide additional freeboard to the decant water pond that services TSFs 5 and 6.</w:t>
            </w:r>
          </w:p>
          <w:p w14:paraId="61205387" w14:textId="57834FB9" w:rsidR="00F66807" w:rsidRDefault="00F66807"/>
        </w:tc>
      </w:tr>
      <w:tr w:rsidR="001C34F3" w14:paraId="0CEA84F0" w14:textId="77777777" w:rsidTr="00E64AAF">
        <w:tc>
          <w:tcPr>
            <w:tcW w:w="8880" w:type="dxa"/>
            <w:tcBorders>
              <w:bottom w:val="nil"/>
            </w:tcBorders>
          </w:tcPr>
          <w:p w14:paraId="6BB38032" w14:textId="77777777" w:rsidR="001C34F3" w:rsidRDefault="001C34F3">
            <w:pPr>
              <w:tabs>
                <w:tab w:val="left" w:pos="357"/>
              </w:tabs>
              <w:rPr>
                <w:b/>
              </w:rPr>
            </w:pPr>
            <w:r>
              <w:rPr>
                <w:b/>
              </w:rPr>
              <w:t>Could aquatic, estuarine or marine ecosystems be affected by the project?</w:t>
            </w:r>
          </w:p>
          <w:p w14:paraId="6049DE85" w14:textId="77777777" w:rsidR="001C34F3" w:rsidRDefault="00A81FAD">
            <w:pPr>
              <w:ind w:left="720"/>
            </w:pPr>
            <w:r w:rsidRPr="00E75E99">
              <w:rPr>
                <w:rFonts w:ascii="Webdings" w:eastAsia="Webdings" w:hAnsi="Webdings" w:cs="Webdings"/>
                <w:shd w:val="clear" w:color="auto" w:fill="E6E6E6"/>
              </w:rPr>
              <w:t></w:t>
            </w:r>
            <w:r w:rsidR="001C34F3">
              <w:t xml:space="preserve">  NYD     </w:t>
            </w:r>
            <w:r w:rsidRPr="00E75E99">
              <w:rPr>
                <w:rFonts w:ascii="Webdings" w:eastAsia="Webdings" w:hAnsi="Webdings" w:cs="Webdings"/>
                <w:color w:val="BFBFBF" w:themeColor="background1" w:themeShade="BF"/>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describe in what way.</w:t>
            </w:r>
          </w:p>
        </w:tc>
      </w:tr>
      <w:tr w:rsidR="001C34F3" w14:paraId="78AE510A" w14:textId="77777777" w:rsidTr="00E64AAF">
        <w:tc>
          <w:tcPr>
            <w:tcW w:w="8880" w:type="dxa"/>
            <w:tcBorders>
              <w:top w:val="nil"/>
              <w:bottom w:val="single" w:sz="4" w:space="0" w:color="auto"/>
            </w:tcBorders>
          </w:tcPr>
          <w:p w14:paraId="6105D555" w14:textId="05CE0746" w:rsidR="00A60DCC" w:rsidRDefault="00212C01" w:rsidP="00A60DCC">
            <w:r w:rsidRPr="00212C01">
              <w:t xml:space="preserve">The modelled lowering of groundwater levels </w:t>
            </w:r>
            <w:r w:rsidR="00967F22">
              <w:t xml:space="preserve">due to the southern mining extension </w:t>
            </w:r>
            <w:r w:rsidR="00BC2A6E">
              <w:t xml:space="preserve">show </w:t>
            </w:r>
            <w:r w:rsidRPr="00212C01">
              <w:t xml:space="preserve">no impact </w:t>
            </w:r>
            <w:r w:rsidR="00F31EB0">
              <w:t xml:space="preserve">to </w:t>
            </w:r>
            <w:r w:rsidRPr="00212C01">
              <w:t>surface water flows and</w:t>
            </w:r>
            <w:r w:rsidR="00F31EB0">
              <w:t xml:space="preserve"> consequently it</w:t>
            </w:r>
            <w:r w:rsidRPr="00212C01">
              <w:t xml:space="preserve"> is unlikely to reduce water availability to potential GDEs associated with these watercourses</w:t>
            </w:r>
            <w:r w:rsidR="00AB6CED">
              <w:t xml:space="preserve"> (</w:t>
            </w:r>
            <w:r w:rsidR="0089429A">
              <w:t xml:space="preserve">Attachment 3 - </w:t>
            </w:r>
            <w:r w:rsidR="00AB6CED">
              <w:t>Golder, 2020)</w:t>
            </w:r>
            <w:r w:rsidRPr="00212C01">
              <w:t xml:space="preserve">. </w:t>
            </w:r>
            <w:r w:rsidR="00A60DCC">
              <w:t xml:space="preserve">Further assessment is required </w:t>
            </w:r>
            <w:r w:rsidR="00566888">
              <w:t>on</w:t>
            </w:r>
            <w:r w:rsidR="00A60DCC">
              <w:t xml:space="preserve"> the effect of </w:t>
            </w:r>
            <w:r w:rsidR="00850555">
              <w:t>t</w:t>
            </w:r>
            <w:r w:rsidR="00A60DCC">
              <w:t xml:space="preserve">he northern and western extensions of underground mining on </w:t>
            </w:r>
            <w:r w:rsidR="00190C2E">
              <w:t>GDE</w:t>
            </w:r>
            <w:r w:rsidR="00290F1B">
              <w:t>s</w:t>
            </w:r>
            <w:r w:rsidR="00A60DCC">
              <w:t>.</w:t>
            </w:r>
          </w:p>
          <w:p w14:paraId="54E57F53" w14:textId="77777777" w:rsidR="00E64AAF" w:rsidRDefault="00850555" w:rsidP="00B27CB3">
            <w:r>
              <w:t>Detailed</w:t>
            </w:r>
            <w:r w:rsidR="009C53C2">
              <w:t xml:space="preserve"> assessment of potential impacts to aquatic ecosystems</w:t>
            </w:r>
            <w:r w:rsidR="007127E4">
              <w:t xml:space="preserve"> from changes to surface water as a result of the project is </w:t>
            </w:r>
            <w:r w:rsidR="001C5FBE">
              <w:t>yet to be undertaken.</w:t>
            </w:r>
          </w:p>
          <w:p w14:paraId="1BFA9EE4" w14:textId="141DC399" w:rsidR="00D60DE0" w:rsidRDefault="009C53C2" w:rsidP="00B27CB3">
            <w:r>
              <w:t xml:space="preserve"> </w:t>
            </w:r>
          </w:p>
        </w:tc>
      </w:tr>
      <w:tr w:rsidR="001C34F3" w14:paraId="7BE8C397" w14:textId="77777777" w:rsidTr="00E64AAF">
        <w:tc>
          <w:tcPr>
            <w:tcW w:w="8880" w:type="dxa"/>
            <w:tcBorders>
              <w:bottom w:val="nil"/>
            </w:tcBorders>
          </w:tcPr>
          <w:p w14:paraId="5267E006" w14:textId="77777777" w:rsidR="00A81FAD" w:rsidRDefault="001C34F3">
            <w:pPr>
              <w:rPr>
                <w:b/>
              </w:rPr>
            </w:pPr>
            <w:r>
              <w:rPr>
                <w:b/>
              </w:rPr>
              <w:t xml:space="preserve">Is there a potential for extensive or major effects on the health or biodiversity of aquatic, estuarine or marine ecosystems over the long-term?   </w:t>
            </w:r>
          </w:p>
          <w:p w14:paraId="760A1587" w14:textId="77777777" w:rsidR="001C34F3" w:rsidRDefault="00A81FAD">
            <w:pPr>
              <w:ind w:left="720"/>
              <w:rPr>
                <w:b/>
              </w:rPr>
            </w:pPr>
            <w:r w:rsidRPr="00F66807">
              <w:rPr>
                <w:rFonts w:ascii="Webdings" w:eastAsia="Webdings" w:hAnsi="Webdings" w:cs="Webdings"/>
                <w:shd w:val="clear" w:color="auto" w:fill="E6E6E6"/>
              </w:rPr>
              <w:lastRenderedPageBreak/>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describe</w:t>
            </w:r>
            <w:r w:rsidR="00731F1C">
              <w:t xml:space="preserve">.  </w:t>
            </w:r>
            <w:r w:rsidR="001C34F3">
              <w:t>Comment on likelihood of effects and associated uncertainties, if practicable.</w:t>
            </w:r>
          </w:p>
        </w:tc>
      </w:tr>
      <w:tr w:rsidR="001C34F3" w14:paraId="5FCCA720" w14:textId="77777777" w:rsidTr="00E64AAF">
        <w:tc>
          <w:tcPr>
            <w:tcW w:w="8880" w:type="dxa"/>
            <w:tcBorders>
              <w:top w:val="nil"/>
              <w:bottom w:val="single" w:sz="4" w:space="0" w:color="auto"/>
            </w:tcBorders>
          </w:tcPr>
          <w:p w14:paraId="13A35EDA" w14:textId="4D2144AB" w:rsidR="00304B91" w:rsidRDefault="00E64AAF">
            <w:r>
              <w:lastRenderedPageBreak/>
              <w:t xml:space="preserve">FGM </w:t>
            </w:r>
            <w:r w:rsidR="008B12EE">
              <w:t xml:space="preserve">collects all surface run off and only discharges overland flow if it meets the requirements of </w:t>
            </w:r>
            <w:r w:rsidR="00C154EF">
              <w:t>the Environment Reference Standard</w:t>
            </w:r>
            <w:r>
              <w:t xml:space="preserve">. </w:t>
            </w:r>
            <w:r w:rsidR="00E75E99">
              <w:t>It is intended to continue operating the mine as a no-discharge site</w:t>
            </w:r>
            <w:r w:rsidR="0065567B">
              <w:t xml:space="preserve"> (with the exception of the MAR project)</w:t>
            </w:r>
            <w:r w:rsidR="00E75E99">
              <w:t xml:space="preserve">. </w:t>
            </w:r>
            <w:r>
              <w:t>Major effects on the health o</w:t>
            </w:r>
            <w:r w:rsidR="003B3D05">
              <w:t xml:space="preserve">r biodiversity of aquatic ecosystems is not expected. </w:t>
            </w:r>
          </w:p>
          <w:p w14:paraId="4DB835FC" w14:textId="77777777" w:rsidR="003B3D05" w:rsidRDefault="003B3D05"/>
          <w:p w14:paraId="2BA47942" w14:textId="17E1D515" w:rsidR="00647047" w:rsidRDefault="00647047"/>
        </w:tc>
      </w:tr>
      <w:tr w:rsidR="00C47E0D" w14:paraId="4CA2220D" w14:textId="77777777" w:rsidTr="00E64AAF">
        <w:tc>
          <w:tcPr>
            <w:tcW w:w="8880" w:type="dxa"/>
            <w:tcBorders>
              <w:top w:val="single" w:sz="4" w:space="0" w:color="auto"/>
              <w:bottom w:val="nil"/>
            </w:tcBorders>
          </w:tcPr>
          <w:p w14:paraId="493461C6" w14:textId="77777777" w:rsidR="00C47E0D" w:rsidRDefault="00C47E0D" w:rsidP="007501C1">
            <w:pPr>
              <w:ind w:left="12"/>
              <w:rPr>
                <w:b/>
              </w:rPr>
            </w:pPr>
            <w:r>
              <w:rPr>
                <w:b/>
              </w:rPr>
              <w:t>Is mitigation of potential effects on water environments proposed?</w:t>
            </w:r>
          </w:p>
          <w:p w14:paraId="3500DD84" w14:textId="7D7A95AD" w:rsidR="0052723C" w:rsidRDefault="00AD50AC" w:rsidP="007501C1">
            <w:pPr>
              <w:ind w:left="720"/>
            </w:pPr>
            <w:r>
              <w:rPr>
                <w:rFonts w:ascii="Webdings" w:eastAsia="Webdings" w:hAnsi="Webdings" w:cs="Webdings"/>
                <w:color w:val="C0C0C0"/>
                <w:shd w:val="clear" w:color="auto" w:fill="E6E6E6"/>
              </w:rPr>
              <w:t></w:t>
            </w:r>
            <w:r w:rsidR="00C47E0D">
              <w:t xml:space="preserve">  NYD     </w:t>
            </w:r>
            <w:r>
              <w:rPr>
                <w:rFonts w:ascii="Webdings" w:eastAsia="Webdings" w:hAnsi="Webdings" w:cs="Webdings"/>
                <w:color w:val="C0C0C0"/>
                <w:shd w:val="clear" w:color="auto" w:fill="E6E6E6"/>
              </w:rPr>
              <w:t></w:t>
            </w:r>
            <w:r w:rsidR="00C47E0D">
              <w:t xml:space="preserve">  No   </w:t>
            </w:r>
            <w:r w:rsidR="0052723C" w:rsidRPr="00F66807">
              <w:rPr>
                <w:rFonts w:ascii="Webdings" w:eastAsia="Webdings" w:hAnsi="Webdings" w:cs="Webdings"/>
                <w:shd w:val="clear" w:color="auto" w:fill="E6E6E6"/>
              </w:rPr>
              <w:t></w:t>
            </w:r>
            <w:r w:rsidR="00C47E0D">
              <w:t xml:space="preserve">  Yes  </w:t>
            </w:r>
            <w:r w:rsidR="00C47E0D">
              <w:rPr>
                <w:b/>
              </w:rPr>
              <w:t xml:space="preserve"> </w:t>
            </w:r>
            <w:r w:rsidR="00C47E0D">
              <w:t>If yes, please briefly describe.</w:t>
            </w:r>
          </w:p>
          <w:p w14:paraId="2EC9FD4A" w14:textId="557959DE" w:rsidR="00793C28" w:rsidRDefault="00793C28" w:rsidP="00793C28">
            <w:r w:rsidRPr="0078062E">
              <w:t xml:space="preserve">Potential for seepage to groundwater </w:t>
            </w:r>
            <w:r w:rsidR="000864F4">
              <w:t xml:space="preserve">or </w:t>
            </w:r>
            <w:r w:rsidR="0023529E">
              <w:t xml:space="preserve">overflow </w:t>
            </w:r>
            <w:r w:rsidRPr="0078062E">
              <w:t xml:space="preserve">from tailings storage and brine evaporation ponds will be managed through design of the facilities, which will include drainage channels, underdrainage sumps, impermeable liners and monitoring bores behind the liner to monitor performance. Any </w:t>
            </w:r>
            <w:r w:rsidR="004933FC">
              <w:t xml:space="preserve">seepage that is intercepted in </w:t>
            </w:r>
            <w:r w:rsidRPr="0078062E">
              <w:t>the interception bores</w:t>
            </w:r>
            <w:r w:rsidR="004933FC">
              <w:t>, as determined through analysis of groundwater samples, would be removed via bores that are equipped as</w:t>
            </w:r>
            <w:r w:rsidRPr="0078062E">
              <w:t xml:space="preserve"> extraction bores</w:t>
            </w:r>
            <w:r w:rsidR="004933FC">
              <w:t xml:space="preserve"> before being</w:t>
            </w:r>
            <w:r w:rsidRPr="0078062E">
              <w:t xml:space="preserve"> </w:t>
            </w:r>
            <w:r>
              <w:t xml:space="preserve">captured and </w:t>
            </w:r>
            <w:r w:rsidRPr="0078062E">
              <w:t>pumped to the return water pond.</w:t>
            </w:r>
          </w:p>
          <w:p w14:paraId="09259E79" w14:textId="589902B5" w:rsidR="005F7EEA" w:rsidRDefault="005114FD" w:rsidP="00337702">
            <w:r w:rsidRPr="00337702">
              <w:t>FGM has a</w:t>
            </w:r>
            <w:r w:rsidR="00A62434">
              <w:t>n existing</w:t>
            </w:r>
            <w:r w:rsidRPr="00337702">
              <w:t xml:space="preserve"> </w:t>
            </w:r>
            <w:r w:rsidR="009F66CA" w:rsidRPr="00337702">
              <w:t>Surface Water Management Plan</w:t>
            </w:r>
            <w:r w:rsidRPr="00337702">
              <w:t xml:space="preserve"> </w:t>
            </w:r>
            <w:r w:rsidR="00AE17CB" w:rsidRPr="00337702">
              <w:t xml:space="preserve">that applies to </w:t>
            </w:r>
            <w:r w:rsidR="005F7EEA" w:rsidRPr="00337702">
              <w:t>all surface and underground mining, exploration and ancillary operations undertaken within Mining Licence MIN5404.</w:t>
            </w:r>
            <w:r w:rsidR="00AB2092">
              <w:t xml:space="preserve"> FGM also has a</w:t>
            </w:r>
            <w:r w:rsidR="00A62434">
              <w:t>n existing</w:t>
            </w:r>
            <w:r w:rsidR="00AB2092">
              <w:t xml:space="preserve"> </w:t>
            </w:r>
            <w:r w:rsidR="009F66CA">
              <w:t>Groundwater Management Plan</w:t>
            </w:r>
            <w:r w:rsidR="00A5267D">
              <w:t>. These plans are</w:t>
            </w:r>
            <w:r w:rsidR="00CD75B7">
              <w:t xml:space="preserve"> to ensure impacts </w:t>
            </w:r>
            <w:r w:rsidR="00524C72" w:rsidRPr="00524C72">
              <w:t xml:space="preserve">from the mining operations on sensitive receptors and </w:t>
            </w:r>
            <w:r w:rsidR="00BD35E3">
              <w:t>environmental values</w:t>
            </w:r>
            <w:r w:rsidR="00524C72" w:rsidRPr="00524C72">
              <w:t xml:space="preserve"> are managed and minimised as far as reasonably practicable.</w:t>
            </w:r>
          </w:p>
          <w:p w14:paraId="0F40AC4E" w14:textId="588A3E05" w:rsidR="00525A6F" w:rsidRPr="00337702" w:rsidRDefault="00525A6F" w:rsidP="00337702">
            <w:r w:rsidRPr="00337702">
              <w:t>The overall objective is to ensure that there is no detrimental impact to adjacent waterways, such as the Campaspe River, Axe Creek and Gunyah Creek</w:t>
            </w:r>
            <w:r w:rsidR="00036128">
              <w:t xml:space="preserve">, </w:t>
            </w:r>
            <w:r w:rsidR="008C627F">
              <w:t xml:space="preserve">or </w:t>
            </w:r>
            <w:r w:rsidR="00036128" w:rsidRPr="008C627F">
              <w:t>surrounding aquifers, such as the alluvial aquifer associated with the Campaspe River and the Campaspe Deep Lead</w:t>
            </w:r>
            <w:r w:rsidRPr="00337702">
              <w:t xml:space="preserve">. </w:t>
            </w:r>
          </w:p>
          <w:p w14:paraId="2C55BD4D" w14:textId="10B1FB39" w:rsidR="001C5D61" w:rsidRDefault="00525A6F" w:rsidP="00337702">
            <w:r w:rsidRPr="00337702">
              <w:t>The management plan</w:t>
            </w:r>
            <w:r w:rsidR="00524C72">
              <w:t>s</w:t>
            </w:r>
            <w:r w:rsidRPr="00337702">
              <w:t xml:space="preserve"> aim to ensure early detection of any potential impacts to the adjacent waterways </w:t>
            </w:r>
            <w:r w:rsidR="00362190">
              <w:t xml:space="preserve">or aquifers </w:t>
            </w:r>
            <w:r w:rsidRPr="00337702">
              <w:t>and allows a strategy to be put in place to control and mitigate any detrimental impacts.</w:t>
            </w:r>
            <w:r w:rsidRPr="00A70BD7">
              <w:rPr>
                <w:rFonts w:eastAsia="Calibri"/>
              </w:rPr>
              <w:t xml:space="preserve"> </w:t>
            </w:r>
            <w:r w:rsidR="00BB0EC4" w:rsidRPr="00A70BD7">
              <w:t>FGM currently maintain</w:t>
            </w:r>
            <w:r w:rsidR="005227FC">
              <w:t>s</w:t>
            </w:r>
            <w:r w:rsidR="00BB0EC4" w:rsidRPr="00A70BD7">
              <w:t xml:space="preserve"> an extensive groundwater and surface water monitoring program to monitor the condition of groundwater and surface water resources and detect responses to current mining operations.</w:t>
            </w:r>
          </w:p>
          <w:p w14:paraId="2A269B3E" w14:textId="0BEE1D7A" w:rsidR="001B4537" w:rsidRDefault="001B4537" w:rsidP="00337702">
            <w:r>
              <w:t>The existing F</w:t>
            </w:r>
            <w:r w:rsidR="00F367B5">
              <w:t xml:space="preserve">osterville </w:t>
            </w:r>
            <w:r>
              <w:t>G</w:t>
            </w:r>
            <w:r w:rsidR="00F367B5">
              <w:t xml:space="preserve">old </w:t>
            </w:r>
            <w:r>
              <w:t>M</w:t>
            </w:r>
            <w:r w:rsidR="00F367B5">
              <w:t>ine</w:t>
            </w:r>
            <w:r>
              <w:t xml:space="preserve"> </w:t>
            </w:r>
            <w:r w:rsidR="009F66CA">
              <w:t xml:space="preserve">Groundwater Management Plan </w:t>
            </w:r>
            <w:r>
              <w:t>includes requirements for ongoing m</w:t>
            </w:r>
            <w:r w:rsidRPr="009110B4">
              <w:t>onitor</w:t>
            </w:r>
            <w:r>
              <w:t>ing of</w:t>
            </w:r>
            <w:r w:rsidRPr="009110B4">
              <w:t xml:space="preserve"> groundwater quality adjacent to and down gradient from surface tailings </w:t>
            </w:r>
            <w:r>
              <w:t>storage</w:t>
            </w:r>
            <w:r w:rsidRPr="009110B4">
              <w:t xml:space="preserve"> facilities</w:t>
            </w:r>
            <w:r>
              <w:t xml:space="preserve"> and </w:t>
            </w:r>
            <w:r w:rsidRPr="006259CF">
              <w:t xml:space="preserve">in-pit tailings </w:t>
            </w:r>
            <w:r>
              <w:t xml:space="preserve">storage </w:t>
            </w:r>
            <w:r w:rsidRPr="006259CF">
              <w:t>facilities</w:t>
            </w:r>
            <w:r>
              <w:t xml:space="preserve">, and to monitor </w:t>
            </w:r>
            <w:r w:rsidRPr="00CD7680">
              <w:t>any potential seepage and/or groundwater contamination associated with the CIL cyanide leach residue (CIL tails) facility</w:t>
            </w:r>
            <w:r>
              <w:t xml:space="preserve">. The </w:t>
            </w:r>
            <w:r w:rsidR="009F66CA">
              <w:t xml:space="preserve">Groundwater Management Plan </w:t>
            </w:r>
            <w:r>
              <w:t>will be updated to cover the components of the project, including ongoing monitoring requirements.</w:t>
            </w:r>
          </w:p>
          <w:p w14:paraId="532DCDF1" w14:textId="2732A8A1" w:rsidR="000C7AD5" w:rsidRDefault="002A1865" w:rsidP="00337702">
            <w:r w:rsidRPr="002A1865">
              <w:t>The following mitigation measures will be undertaken in preparation for and during mining in the southern underground extension</w:t>
            </w:r>
            <w:r w:rsidR="000341A4">
              <w:t>:</w:t>
            </w:r>
          </w:p>
          <w:p w14:paraId="789B8E64" w14:textId="4D9B50D9" w:rsidR="000C7AD5" w:rsidRDefault="002A1865" w:rsidP="009F66CA">
            <w:pPr>
              <w:pStyle w:val="ListParagraph"/>
              <w:numPr>
                <w:ilvl w:val="0"/>
                <w:numId w:val="50"/>
              </w:numPr>
            </w:pPr>
            <w:r w:rsidRPr="000C7AD5">
              <w:t>Install additional paired monitoring bores targeting alluvium and the FRA, as mining progresses into the southern extension</w:t>
            </w:r>
          </w:p>
          <w:p w14:paraId="0304E112" w14:textId="77777777" w:rsidR="000C7AD5" w:rsidRPr="009F66CA" w:rsidRDefault="002A1865" w:rsidP="009F66CA">
            <w:pPr>
              <w:pStyle w:val="ListParagraph"/>
              <w:numPr>
                <w:ilvl w:val="0"/>
                <w:numId w:val="50"/>
              </w:numPr>
              <w:rPr>
                <w:rFonts w:eastAsia="Calibri"/>
              </w:rPr>
            </w:pPr>
            <w:r w:rsidRPr="000C7AD5">
              <w:t>Investigate with regional Catchment Management Authority the installation of additional in</w:t>
            </w:r>
            <w:r w:rsidR="000C7AD5">
              <w:t>-</w:t>
            </w:r>
            <w:r w:rsidRPr="000C7AD5">
              <w:t>stream gauging in Campaspe River and the installation of in-stream gauges in Axe Creek and commence background monitoring</w:t>
            </w:r>
          </w:p>
          <w:p w14:paraId="1178D998" w14:textId="3D616DA4" w:rsidR="000C7AD5" w:rsidRPr="009F66CA" w:rsidRDefault="002A1865" w:rsidP="009F66CA">
            <w:pPr>
              <w:pStyle w:val="ListParagraph"/>
              <w:numPr>
                <w:ilvl w:val="0"/>
                <w:numId w:val="50"/>
              </w:numPr>
              <w:rPr>
                <w:rFonts w:eastAsia="Calibri"/>
              </w:rPr>
            </w:pPr>
            <w:r w:rsidRPr="002A1865">
              <w:t>Validate current conceptual and numerical groundwater models by monitoring groundwater levels in new and existing bores and with surface water levels in Campaspe River and Axe Creek</w:t>
            </w:r>
          </w:p>
          <w:p w14:paraId="78FD5B7A" w14:textId="2AAB5CD8" w:rsidR="000C7AD5" w:rsidRPr="009F66CA" w:rsidRDefault="002A1865" w:rsidP="009F66CA">
            <w:pPr>
              <w:pStyle w:val="ListParagraph"/>
              <w:numPr>
                <w:ilvl w:val="0"/>
                <w:numId w:val="50"/>
              </w:numPr>
              <w:rPr>
                <w:rFonts w:eastAsia="Calibri"/>
              </w:rPr>
            </w:pPr>
            <w:r w:rsidRPr="002A1865">
              <w:t xml:space="preserve">With respect to private bores in the southern area, investigate pump depth, water level, bore integrity and water use (subject to landholder consent), and where possible negotiate installation of new bores to monitor potential impact on existing private bores if required </w:t>
            </w:r>
          </w:p>
          <w:p w14:paraId="0B751C99" w14:textId="77777777" w:rsidR="008B12EE" w:rsidRPr="00EC70D7" w:rsidRDefault="002A1865" w:rsidP="00EC70D7">
            <w:pPr>
              <w:pStyle w:val="ListParagraph"/>
              <w:numPr>
                <w:ilvl w:val="0"/>
                <w:numId w:val="50"/>
              </w:numPr>
            </w:pPr>
            <w:r w:rsidRPr="002A1865">
              <w:t>Determine the presence of high value riparian Groundwater Depend</w:t>
            </w:r>
            <w:r w:rsidR="004E6207">
              <w:t>e</w:t>
            </w:r>
            <w:r w:rsidRPr="002A1865">
              <w:t xml:space="preserve">nt Ecosystems (GDEs) in areas along water courses if/where a reduction in saturated thickness of the alluvium is identified </w:t>
            </w:r>
          </w:p>
          <w:p w14:paraId="6E696149" w14:textId="04F022D6" w:rsidR="008B12EE" w:rsidRPr="00EC70D7" w:rsidRDefault="002A1865" w:rsidP="00EC70D7">
            <w:pPr>
              <w:pStyle w:val="ListParagraph"/>
              <w:numPr>
                <w:ilvl w:val="0"/>
                <w:numId w:val="50"/>
              </w:numPr>
            </w:pPr>
            <w:r w:rsidRPr="002A1865">
              <w:lastRenderedPageBreak/>
              <w:t xml:space="preserve">Assess the presence of stygofauna in the alluvial </w:t>
            </w:r>
            <w:r w:rsidR="008B12EE">
              <w:t>aquifer</w:t>
            </w:r>
            <w:r w:rsidR="008B12EE" w:rsidRPr="00EC70D7">
              <w:t xml:space="preserve"> </w:t>
            </w:r>
          </w:p>
          <w:p w14:paraId="55113D66" w14:textId="77777777" w:rsidR="000C7AD5" w:rsidRPr="00EC70D7" w:rsidRDefault="002A1865" w:rsidP="009F66CA">
            <w:pPr>
              <w:pStyle w:val="ListParagraph"/>
              <w:numPr>
                <w:ilvl w:val="0"/>
                <w:numId w:val="50"/>
              </w:numPr>
            </w:pPr>
            <w:r w:rsidRPr="002A1865">
              <w:t>Investigate permeability of faulted areas in southern extension, if/when intercepted and compare to modelled groundwater inflow values</w:t>
            </w:r>
          </w:p>
          <w:p w14:paraId="28BEC43F" w14:textId="77777777" w:rsidR="000C7AD5" w:rsidRPr="009F66CA" w:rsidRDefault="002A1865" w:rsidP="009F66CA">
            <w:pPr>
              <w:pStyle w:val="ListParagraph"/>
              <w:numPr>
                <w:ilvl w:val="0"/>
                <w:numId w:val="50"/>
              </w:numPr>
              <w:rPr>
                <w:rFonts w:eastAsia="Calibri"/>
              </w:rPr>
            </w:pPr>
            <w:r w:rsidRPr="002A1865">
              <w:t>Continuously verify model predictions and model adjustment in response to outcomes to ensure risks have not altered (incorporate into annual groundwater monitoring review)</w:t>
            </w:r>
          </w:p>
          <w:p w14:paraId="515A9B82" w14:textId="5AD249CE" w:rsidR="000C7AD5" w:rsidRPr="009F66CA" w:rsidRDefault="002A1865" w:rsidP="009F66CA">
            <w:pPr>
              <w:pStyle w:val="ListParagraph"/>
              <w:numPr>
                <w:ilvl w:val="0"/>
                <w:numId w:val="50"/>
              </w:numPr>
              <w:rPr>
                <w:rFonts w:eastAsia="Calibri"/>
              </w:rPr>
            </w:pPr>
            <w:r w:rsidRPr="002A1865">
              <w:t>Recalibrate the groundwater model if mine inflows are substantially higher than model prediction or when there is significant deviation in observed groundwater level response from the predicted response</w:t>
            </w:r>
          </w:p>
          <w:p w14:paraId="7997B906" w14:textId="3BE8F63D" w:rsidR="00F3221B" w:rsidRPr="00525A6F" w:rsidRDefault="002A1865" w:rsidP="009F66CA">
            <w:pPr>
              <w:pStyle w:val="ListParagraph"/>
              <w:numPr>
                <w:ilvl w:val="0"/>
                <w:numId w:val="50"/>
              </w:numPr>
              <w:rPr>
                <w:rFonts w:asciiTheme="minorHAnsi" w:eastAsia="Calibri" w:hAnsiTheme="minorHAnsi" w:cstheme="minorBidi"/>
              </w:rPr>
            </w:pPr>
            <w:r w:rsidRPr="002A1865">
              <w:t xml:space="preserve">Continue external reviews of groundwater model every three years (or earlier if required) </w:t>
            </w:r>
          </w:p>
        </w:tc>
      </w:tr>
      <w:tr w:rsidR="00C47E0D" w14:paraId="5DEC3716" w14:textId="77777777" w:rsidTr="00E64AAF">
        <w:tc>
          <w:tcPr>
            <w:tcW w:w="8880" w:type="dxa"/>
            <w:tcBorders>
              <w:top w:val="nil"/>
              <w:bottom w:val="single" w:sz="4" w:space="0" w:color="auto"/>
            </w:tcBorders>
          </w:tcPr>
          <w:p w14:paraId="33318EAC" w14:textId="77777777" w:rsidR="00C47E0D" w:rsidRDefault="000341A4" w:rsidP="007501C1">
            <w:r w:rsidRPr="000341A4">
              <w:lastRenderedPageBreak/>
              <w:t>A trigger action response plan (TARP) has been developed to identify and respond to potential adverse groundwater related outcomes. Specific trigger levels alert FGM to observe parameters responses which are outside of normal variation and/or predicated response, or where observed parameter values do not follow anticipated trends.</w:t>
            </w:r>
          </w:p>
          <w:p w14:paraId="57AA30DB" w14:textId="5B349922" w:rsidR="00515D00" w:rsidRDefault="00515D00" w:rsidP="007501C1">
            <w:r>
              <w:t xml:space="preserve">Specific mitigation and contingency </w:t>
            </w:r>
            <w:r w:rsidR="00E62E8D">
              <w:t xml:space="preserve">measures for </w:t>
            </w:r>
            <w:r w:rsidR="006658C6">
              <w:t>surface water</w:t>
            </w:r>
            <w:r w:rsidR="00D00043">
              <w:t xml:space="preserve"> for the project would be </w:t>
            </w:r>
            <w:r w:rsidR="00346884">
              <w:t xml:space="preserve">included in the </w:t>
            </w:r>
            <w:r w:rsidR="009F66CA">
              <w:t>Surface Water Management Plan</w:t>
            </w:r>
            <w:r w:rsidR="00346884">
              <w:t>. Any additional mitigation and contin</w:t>
            </w:r>
            <w:r w:rsidR="009F66CA">
              <w:t>g</w:t>
            </w:r>
            <w:r w:rsidR="00346884">
              <w:t xml:space="preserve">ency measures </w:t>
            </w:r>
            <w:r w:rsidR="000034C1">
              <w:t>for g</w:t>
            </w:r>
            <w:r w:rsidR="0045466E">
              <w:t xml:space="preserve">roundwater impacts due to the northern or western extension areas would be incorporated into the </w:t>
            </w:r>
            <w:r w:rsidR="009F66CA">
              <w:t>Groundwater Management Plan</w:t>
            </w:r>
            <w:r w:rsidR="0045466E">
              <w:t>.</w:t>
            </w:r>
          </w:p>
          <w:p w14:paraId="030124C4" w14:textId="549A412A" w:rsidR="003B3D05" w:rsidRDefault="00853BCC" w:rsidP="007501C1">
            <w:r>
              <w:t xml:space="preserve">The MAR </w:t>
            </w:r>
            <w:r w:rsidR="00DB7CE6">
              <w:t>p</w:t>
            </w:r>
            <w:r>
              <w:t xml:space="preserve">roject would be undertaken in accordance with all relevant guidelines for MAR, including </w:t>
            </w:r>
            <w:r>
              <w:rPr>
                <w:i/>
                <w:iCs/>
              </w:rPr>
              <w:t xml:space="preserve">Guidelines for managed aquifer recharge (MAR) – health and environmental risk management </w:t>
            </w:r>
            <w:r>
              <w:t xml:space="preserve">(EPA Publication 1290) and Policies for Managing Section 76 Approvals under the Water Act – </w:t>
            </w:r>
            <w:r>
              <w:rPr>
                <w:i/>
                <w:iCs/>
              </w:rPr>
              <w:t>Managed Aquifer Recharge: Technical Advisory Notes to Delegates</w:t>
            </w:r>
            <w:r w:rsidR="0065567B">
              <w:rPr>
                <w:iCs/>
              </w:rPr>
              <w:t xml:space="preserve"> as well as the requisite development and operating licences under the </w:t>
            </w:r>
            <w:r w:rsidR="0065567B" w:rsidRPr="00F2080D">
              <w:rPr>
                <w:i/>
              </w:rPr>
              <w:t>Environment Protection Act 2017</w:t>
            </w:r>
            <w:r w:rsidR="0065567B">
              <w:t>.</w:t>
            </w:r>
          </w:p>
        </w:tc>
      </w:tr>
      <w:tr w:rsidR="001C34F3" w14:paraId="04DC0E8E" w14:textId="77777777" w:rsidTr="00D87092">
        <w:tc>
          <w:tcPr>
            <w:tcW w:w="8880" w:type="dxa"/>
            <w:tcBorders>
              <w:top w:val="single" w:sz="4" w:space="0" w:color="auto"/>
              <w:bottom w:val="nil"/>
            </w:tcBorders>
          </w:tcPr>
          <w:p w14:paraId="4A0A3690" w14:textId="77777777" w:rsidR="001C34F3" w:rsidRDefault="001C34F3">
            <w:pPr>
              <w:rPr>
                <w:b/>
              </w:rPr>
            </w:pPr>
            <w:r>
              <w:rPr>
                <w:b/>
              </w:rPr>
              <w:t xml:space="preserve">Other information/comments? </w:t>
            </w:r>
            <w:r>
              <w:t>(eg</w:t>
            </w:r>
            <w:r w:rsidR="00731F1C">
              <w:t xml:space="preserve">.  </w:t>
            </w:r>
            <w:r>
              <w:t>accuracy of information)</w:t>
            </w:r>
          </w:p>
        </w:tc>
      </w:tr>
      <w:tr w:rsidR="001C34F3" w14:paraId="38791EFF" w14:textId="77777777" w:rsidTr="00D87092">
        <w:tc>
          <w:tcPr>
            <w:tcW w:w="8880" w:type="dxa"/>
            <w:tcBorders>
              <w:top w:val="nil"/>
              <w:bottom w:val="single" w:sz="4" w:space="0" w:color="auto"/>
            </w:tcBorders>
          </w:tcPr>
          <w:p w14:paraId="092701B4" w14:textId="1FF8F77A" w:rsidR="001C34F3" w:rsidRDefault="003B3D05">
            <w:r>
              <w:t>N/A</w:t>
            </w:r>
          </w:p>
        </w:tc>
      </w:tr>
    </w:tbl>
    <w:p w14:paraId="2C4A361E" w14:textId="77777777" w:rsidR="001C34F3" w:rsidRDefault="001C34F3"/>
    <w:p w14:paraId="5C32D325" w14:textId="1311A4DA" w:rsidR="001C34F3" w:rsidRDefault="001C34F3">
      <w:pPr>
        <w:rPr>
          <w:b/>
          <w:sz w:val="22"/>
        </w:rPr>
      </w:pPr>
      <w:r>
        <w:rPr>
          <w:b/>
          <w:sz w:val="22"/>
        </w:rPr>
        <w:t>14</w:t>
      </w:r>
      <w:r w:rsidR="00731F1C">
        <w:rPr>
          <w:b/>
          <w:sz w:val="22"/>
        </w:rPr>
        <w:t xml:space="preserve">.  </w:t>
      </w:r>
      <w:r>
        <w:rPr>
          <w:b/>
          <w:sz w:val="22"/>
        </w:rPr>
        <w:t xml:space="preserve"> Landscape and soils </w:t>
      </w:r>
    </w:p>
    <w:p w14:paraId="24DB0A7C" w14:textId="77777777" w:rsidR="001C34F3" w:rsidRDefault="001C34F3"/>
    <w:p w14:paraId="022DFAF0" w14:textId="77777777" w:rsidR="001C34F3" w:rsidRDefault="001C34F3">
      <w:pPr>
        <w:rPr>
          <w:b/>
          <w:sz w:val="22"/>
        </w:rPr>
      </w:pPr>
      <w:r>
        <w:rPr>
          <w:b/>
          <w:sz w:val="22"/>
        </w:rPr>
        <w:t>Landscape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270633A1" w14:textId="77777777">
        <w:tc>
          <w:tcPr>
            <w:tcW w:w="8880" w:type="dxa"/>
            <w:tcBorders>
              <w:top w:val="single" w:sz="4" w:space="0" w:color="auto"/>
            </w:tcBorders>
          </w:tcPr>
          <w:p w14:paraId="39006C08" w14:textId="56E6EAD3" w:rsidR="001C34F3" w:rsidRDefault="001C34F3">
            <w:pPr>
              <w:ind w:left="12"/>
              <w:rPr>
                <w:b/>
              </w:rPr>
            </w:pPr>
            <w:r>
              <w:rPr>
                <w:b/>
              </w:rPr>
              <w:t xml:space="preserve">Has a preliminary landscape assessment been prepared? </w:t>
            </w:r>
          </w:p>
          <w:p w14:paraId="15BB38D9" w14:textId="77777777" w:rsidR="00AD50AC" w:rsidRDefault="00AD50AC" w:rsidP="00AD50AC">
            <w:pPr>
              <w:ind w:left="720"/>
            </w:pPr>
            <w:r w:rsidRPr="004C3A78">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attach.</w:t>
            </w:r>
          </w:p>
          <w:p w14:paraId="603D3424" w14:textId="7D1CFFDB" w:rsidR="00AD50AC" w:rsidRDefault="009B44CD" w:rsidP="009B44CD">
            <w:r>
              <w:t xml:space="preserve">A </w:t>
            </w:r>
            <w:r w:rsidR="00E75E99">
              <w:t xml:space="preserve">preliminary landscape assessment has not yet been prepared specifically for the Sustained Operations Project. The above-ground components of the project are all located within the </w:t>
            </w:r>
            <w:r w:rsidR="0065567B">
              <w:t xml:space="preserve">existing </w:t>
            </w:r>
            <w:r w:rsidR="00E75E99">
              <w:t xml:space="preserve">Fosterville Gold Mine </w:t>
            </w:r>
            <w:r w:rsidR="0065567B">
              <w:t xml:space="preserve">site </w:t>
            </w:r>
            <w:r w:rsidR="00E75E99">
              <w:t xml:space="preserve">and, as such, visual impacts </w:t>
            </w:r>
            <w:r w:rsidR="006C0F49">
              <w:t xml:space="preserve">of the project </w:t>
            </w:r>
            <w:r w:rsidR="00E75E99">
              <w:t xml:space="preserve">are not expected to be significant. A </w:t>
            </w:r>
            <w:r>
              <w:t xml:space="preserve">detailed landscape and visual assessment </w:t>
            </w:r>
            <w:r w:rsidR="00E75E99">
              <w:t xml:space="preserve">would </w:t>
            </w:r>
            <w:r>
              <w:t xml:space="preserve">be undertaken to </w:t>
            </w:r>
            <w:r w:rsidR="00E75E99">
              <w:t xml:space="preserve">better understand potential effects on landscape values and to inform project designs to minimise </w:t>
            </w:r>
            <w:r w:rsidR="002527E4">
              <w:t xml:space="preserve">the effects. </w:t>
            </w:r>
          </w:p>
        </w:tc>
      </w:tr>
      <w:tr w:rsidR="001C34F3" w14:paraId="155EF8D8" w14:textId="77777777">
        <w:tc>
          <w:tcPr>
            <w:tcW w:w="8880" w:type="dxa"/>
            <w:tcBorders>
              <w:top w:val="single" w:sz="4" w:space="0" w:color="auto"/>
              <w:bottom w:val="nil"/>
            </w:tcBorders>
          </w:tcPr>
          <w:p w14:paraId="33F76634" w14:textId="77777777" w:rsidR="001C34F3" w:rsidRDefault="001C34F3">
            <w:pPr>
              <w:pStyle w:val="BodyText3"/>
              <w:spacing w:after="40"/>
            </w:pPr>
            <w:r>
              <w:t xml:space="preserve">Is the project to be located either within or near an area that is: </w:t>
            </w:r>
          </w:p>
          <w:p w14:paraId="3518B401" w14:textId="77777777" w:rsidR="001C34F3" w:rsidRDefault="001C34F3" w:rsidP="009769B1">
            <w:pPr>
              <w:numPr>
                <w:ilvl w:val="0"/>
                <w:numId w:val="1"/>
              </w:numPr>
              <w:rPr>
                <w:b/>
              </w:rPr>
            </w:pPr>
            <w:r>
              <w:rPr>
                <w:b/>
              </w:rPr>
              <w:t>Subject to a Landscape Significance Overlay or Environmental Significance Overlay?</w:t>
            </w:r>
          </w:p>
          <w:p w14:paraId="0FBE5F69" w14:textId="77777777" w:rsidR="001C34F3" w:rsidRDefault="00AD50AC">
            <w:pPr>
              <w:ind w:left="720"/>
              <w:rPr>
                <w:b/>
              </w:rPr>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B048DB">
              <w:rPr>
                <w:rFonts w:ascii="Webdings" w:eastAsia="Webdings" w:hAnsi="Webdings" w:cs="Webdings"/>
                <w:shd w:val="clear" w:color="auto" w:fill="E6E6E6"/>
              </w:rPr>
              <w:t></w:t>
            </w:r>
            <w:r w:rsidR="001C34F3">
              <w:t xml:space="preserve">  Yes  </w:t>
            </w:r>
            <w:r w:rsidR="001C34F3">
              <w:rPr>
                <w:b/>
              </w:rPr>
              <w:t xml:space="preserve"> </w:t>
            </w:r>
            <w:r w:rsidR="001C34F3">
              <w:t>If yes, provide plan showing footprint relative to overlay.</w:t>
            </w:r>
          </w:p>
        </w:tc>
      </w:tr>
      <w:tr w:rsidR="001C34F3" w14:paraId="16F5C3A4" w14:textId="77777777">
        <w:tc>
          <w:tcPr>
            <w:tcW w:w="8880" w:type="dxa"/>
            <w:tcBorders>
              <w:top w:val="nil"/>
              <w:bottom w:val="nil"/>
            </w:tcBorders>
          </w:tcPr>
          <w:p w14:paraId="30AB41A7" w14:textId="2D3ABBF8" w:rsidR="00495201" w:rsidRPr="00495201" w:rsidRDefault="00495201" w:rsidP="00495201">
            <w:r w:rsidRPr="00495201">
              <w:t>The Environmental Significance Overlay (ESO1) applies to watercourses in and near the Project area, including Axe Creek and Campaspe River</w:t>
            </w:r>
            <w:r>
              <w:t xml:space="preserve"> </w:t>
            </w:r>
          </w:p>
          <w:p w14:paraId="777D24B2" w14:textId="77777777" w:rsidR="001C34F3" w:rsidRDefault="001C34F3"/>
        </w:tc>
      </w:tr>
      <w:tr w:rsidR="001C34F3" w14:paraId="20A90797" w14:textId="77777777">
        <w:tc>
          <w:tcPr>
            <w:tcW w:w="8880" w:type="dxa"/>
            <w:tcBorders>
              <w:top w:val="nil"/>
              <w:bottom w:val="nil"/>
            </w:tcBorders>
          </w:tcPr>
          <w:p w14:paraId="6D5F3188" w14:textId="77777777" w:rsidR="001C34F3" w:rsidRDefault="001C34F3" w:rsidP="009769B1">
            <w:pPr>
              <w:numPr>
                <w:ilvl w:val="0"/>
                <w:numId w:val="1"/>
              </w:numPr>
              <w:rPr>
                <w:b/>
              </w:rPr>
            </w:pPr>
            <w:r>
              <w:rPr>
                <w:b/>
              </w:rPr>
              <w:t>Identified as of regional or State significance in a reputable study of landscape values?</w:t>
            </w:r>
          </w:p>
          <w:p w14:paraId="77FC2F21" w14:textId="7E06FC2E" w:rsidR="001C34F3" w:rsidRDefault="00AD50AC">
            <w:pPr>
              <w:ind w:left="720"/>
            </w:pPr>
            <w:r w:rsidRPr="003B3D05">
              <w:rPr>
                <w:rFonts w:ascii="Webdings" w:eastAsia="Webdings" w:hAnsi="Webdings" w:cs="Webdings"/>
                <w:color w:val="BFBFBF" w:themeColor="background1" w:themeShade="BF"/>
                <w:shd w:val="clear" w:color="auto" w:fill="E6E6E6"/>
              </w:rPr>
              <w:t></w:t>
            </w:r>
            <w:r w:rsidR="001C34F3">
              <w:t xml:space="preserve">  NYD     </w:t>
            </w:r>
            <w:r w:rsidRPr="003B3D05">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specify.</w:t>
            </w:r>
          </w:p>
        </w:tc>
      </w:tr>
      <w:tr w:rsidR="001C34F3" w14:paraId="60BDE9B7" w14:textId="77777777">
        <w:tc>
          <w:tcPr>
            <w:tcW w:w="8880" w:type="dxa"/>
            <w:tcBorders>
              <w:top w:val="nil"/>
              <w:bottom w:val="nil"/>
            </w:tcBorders>
          </w:tcPr>
          <w:p w14:paraId="0F94F66A" w14:textId="77777777" w:rsidR="001C34F3" w:rsidRDefault="001C34F3"/>
        </w:tc>
      </w:tr>
      <w:tr w:rsidR="001C34F3" w14:paraId="455CF3BE" w14:textId="77777777">
        <w:tc>
          <w:tcPr>
            <w:tcW w:w="8880" w:type="dxa"/>
            <w:tcBorders>
              <w:top w:val="nil"/>
              <w:bottom w:val="nil"/>
            </w:tcBorders>
          </w:tcPr>
          <w:p w14:paraId="70BC0DEF" w14:textId="77777777" w:rsidR="001C34F3" w:rsidRDefault="001C34F3" w:rsidP="009769B1">
            <w:pPr>
              <w:numPr>
                <w:ilvl w:val="0"/>
                <w:numId w:val="1"/>
              </w:numPr>
              <w:rPr>
                <w:b/>
              </w:rPr>
            </w:pPr>
            <w:r>
              <w:rPr>
                <w:b/>
              </w:rPr>
              <w:t xml:space="preserve">Within or adjoining land reserved under the </w:t>
            </w:r>
            <w:r>
              <w:rPr>
                <w:b/>
                <w:i/>
              </w:rPr>
              <w:t xml:space="preserve">National Parks Act 1975 </w:t>
            </w:r>
            <w:r>
              <w:rPr>
                <w:b/>
              </w:rPr>
              <w:t>?</w:t>
            </w:r>
          </w:p>
          <w:p w14:paraId="796F7EB6" w14:textId="77777777" w:rsidR="001C34F3" w:rsidRDefault="00AD50AC">
            <w:pPr>
              <w:ind w:left="720"/>
            </w:pPr>
            <w:r>
              <w:rPr>
                <w:rFonts w:ascii="Webdings" w:eastAsia="Webdings" w:hAnsi="Webdings" w:cs="Webdings"/>
                <w:color w:val="C0C0C0"/>
                <w:shd w:val="clear" w:color="auto" w:fill="E6E6E6"/>
              </w:rPr>
              <w:lastRenderedPageBreak/>
              <w:t></w:t>
            </w:r>
            <w:r w:rsidR="001C34F3">
              <w:t xml:space="preserve">  NYD     </w:t>
            </w:r>
            <w:r w:rsidRPr="00A47E66">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specify.</w:t>
            </w:r>
          </w:p>
        </w:tc>
      </w:tr>
      <w:tr w:rsidR="001C34F3" w14:paraId="7EF4F6FC" w14:textId="77777777">
        <w:tc>
          <w:tcPr>
            <w:tcW w:w="8880" w:type="dxa"/>
            <w:tcBorders>
              <w:top w:val="nil"/>
              <w:bottom w:val="nil"/>
            </w:tcBorders>
          </w:tcPr>
          <w:p w14:paraId="19FFA1F5" w14:textId="77777777" w:rsidR="001C34F3" w:rsidRDefault="001C34F3"/>
        </w:tc>
      </w:tr>
      <w:tr w:rsidR="001C34F3" w14:paraId="5EE692D8" w14:textId="77777777">
        <w:tc>
          <w:tcPr>
            <w:tcW w:w="8880" w:type="dxa"/>
            <w:tcBorders>
              <w:top w:val="nil"/>
              <w:bottom w:val="nil"/>
            </w:tcBorders>
          </w:tcPr>
          <w:p w14:paraId="16B43096" w14:textId="77777777" w:rsidR="001C34F3" w:rsidRDefault="001C34F3" w:rsidP="009769B1">
            <w:pPr>
              <w:numPr>
                <w:ilvl w:val="0"/>
                <w:numId w:val="1"/>
              </w:numPr>
              <w:rPr>
                <w:b/>
              </w:rPr>
            </w:pPr>
            <w:r>
              <w:rPr>
                <w:b/>
              </w:rPr>
              <w:t>Within or adjoining other public land used for conservation or recreational purposes</w:t>
            </w:r>
            <w:r>
              <w:rPr>
                <w:b/>
                <w:i/>
              </w:rPr>
              <w:t xml:space="preserve"> </w:t>
            </w:r>
            <w:r>
              <w:rPr>
                <w:b/>
              </w:rPr>
              <w:t>?</w:t>
            </w:r>
          </w:p>
          <w:p w14:paraId="19B8BAE5" w14:textId="77777777" w:rsidR="001C34F3" w:rsidRDefault="00AD50AC">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F66807">
              <w:rPr>
                <w:rFonts w:ascii="Webdings" w:eastAsia="Webdings" w:hAnsi="Webdings" w:cs="Webdings"/>
                <w:shd w:val="clear" w:color="auto" w:fill="E6E6E6"/>
              </w:rPr>
              <w:t></w:t>
            </w:r>
            <w:r w:rsidR="001C34F3">
              <w:t xml:space="preserve">  Yes  </w:t>
            </w:r>
            <w:r w:rsidR="001C34F3">
              <w:rPr>
                <w:b/>
              </w:rPr>
              <w:t xml:space="preserve"> </w:t>
            </w:r>
            <w:r w:rsidR="001C34F3">
              <w:t>If yes, please specify.</w:t>
            </w:r>
          </w:p>
        </w:tc>
      </w:tr>
      <w:tr w:rsidR="001C34F3" w14:paraId="4209357C" w14:textId="77777777">
        <w:tc>
          <w:tcPr>
            <w:tcW w:w="8880" w:type="dxa"/>
            <w:tcBorders>
              <w:top w:val="nil"/>
              <w:bottom w:val="single" w:sz="4" w:space="0" w:color="auto"/>
            </w:tcBorders>
          </w:tcPr>
          <w:p w14:paraId="5EAAFFB6" w14:textId="7E0D185F" w:rsidR="00F66807" w:rsidRDefault="00F66807">
            <w:r>
              <w:t>The mine is adjacent the Mount Sugarloaf Nature Conservation Reserve</w:t>
            </w:r>
            <w:r w:rsidR="002823BB">
              <w:t>.</w:t>
            </w:r>
            <w:r>
              <w:t xml:space="preserve"> </w:t>
            </w:r>
          </w:p>
          <w:p w14:paraId="6120CA99" w14:textId="0A8CD35D" w:rsidR="00F66807" w:rsidRDefault="00D61CB6">
            <w:r>
              <w:t>A landscape and visual assessment will be undertaken to assess whether significant impacts to visual amenity and landscape values are anticipated and</w:t>
            </w:r>
            <w:r w:rsidR="000F6080">
              <w:t xml:space="preserve"> to</w:t>
            </w:r>
            <w:r>
              <w:t xml:space="preserve"> inform the detailed design of the </w:t>
            </w:r>
            <w:r w:rsidR="00DB7CE6">
              <w:t xml:space="preserve">Sustained Operations </w:t>
            </w:r>
            <w:r>
              <w:t>Project.</w:t>
            </w:r>
          </w:p>
        </w:tc>
      </w:tr>
      <w:tr w:rsidR="001C34F3" w14:paraId="0FB9DB82" w14:textId="77777777">
        <w:tc>
          <w:tcPr>
            <w:tcW w:w="8880" w:type="dxa"/>
            <w:tcBorders>
              <w:top w:val="nil"/>
              <w:bottom w:val="nil"/>
            </w:tcBorders>
          </w:tcPr>
          <w:p w14:paraId="7655B115" w14:textId="77777777" w:rsidR="001C34F3" w:rsidRDefault="001C34F3">
            <w:pPr>
              <w:ind w:left="12"/>
              <w:rPr>
                <w:b/>
              </w:rPr>
            </w:pPr>
            <w:r>
              <w:rPr>
                <w:b/>
              </w:rPr>
              <w:t>Is any clearing vegetation or alteration of landforms likely to affect landscape values?</w:t>
            </w:r>
          </w:p>
          <w:p w14:paraId="50776711" w14:textId="77777777" w:rsidR="001C34F3" w:rsidRDefault="00AD50AC">
            <w:pPr>
              <w:ind w:left="720"/>
              <w:rPr>
                <w:b/>
              </w:rPr>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F66807">
              <w:rPr>
                <w:rFonts w:ascii="Webdings" w:eastAsia="Webdings" w:hAnsi="Webdings" w:cs="Webdings"/>
                <w:shd w:val="clear" w:color="auto" w:fill="E6E6E6"/>
              </w:rPr>
              <w:t></w:t>
            </w:r>
            <w:r w:rsidR="001C34F3">
              <w:t xml:space="preserve">  Yes  </w:t>
            </w:r>
            <w:r w:rsidR="001C34F3">
              <w:rPr>
                <w:b/>
              </w:rPr>
              <w:t xml:space="preserve"> </w:t>
            </w:r>
            <w:r w:rsidR="001C34F3">
              <w:t>If yes, please briefly describe.</w:t>
            </w:r>
          </w:p>
        </w:tc>
      </w:tr>
      <w:tr w:rsidR="001C34F3" w14:paraId="5C96569F" w14:textId="77777777">
        <w:tc>
          <w:tcPr>
            <w:tcW w:w="8880" w:type="dxa"/>
            <w:tcBorders>
              <w:top w:val="nil"/>
              <w:bottom w:val="single" w:sz="4" w:space="0" w:color="auto"/>
            </w:tcBorders>
          </w:tcPr>
          <w:p w14:paraId="14214D12" w14:textId="2C3B00B4" w:rsidR="00F66807" w:rsidRDefault="00C6513E" w:rsidP="00F1534A">
            <w:r w:rsidRPr="004B6CF2">
              <w:t xml:space="preserve">The </w:t>
            </w:r>
            <w:r w:rsidR="00DB7CE6">
              <w:t xml:space="preserve">Sustained Operations </w:t>
            </w:r>
            <w:r w:rsidR="00F1534A">
              <w:t>P</w:t>
            </w:r>
            <w:r w:rsidRPr="004B6CF2">
              <w:t xml:space="preserve">roject will alter landforms within the </w:t>
            </w:r>
            <w:r w:rsidR="00F1534A">
              <w:t xml:space="preserve">existing </w:t>
            </w:r>
            <w:r w:rsidRPr="004B6CF2">
              <w:t>F</w:t>
            </w:r>
            <w:r w:rsidR="00F367B5">
              <w:t xml:space="preserve">osterville </w:t>
            </w:r>
            <w:r w:rsidRPr="004B6CF2">
              <w:t>G</w:t>
            </w:r>
            <w:r w:rsidR="00F367B5">
              <w:t xml:space="preserve">old </w:t>
            </w:r>
            <w:r w:rsidRPr="004B6CF2">
              <w:t>M</w:t>
            </w:r>
            <w:r w:rsidR="00F367B5">
              <w:t>ine</w:t>
            </w:r>
            <w:r w:rsidRPr="004B6CF2">
              <w:t xml:space="preserve"> site, including the creation of new landforms</w:t>
            </w:r>
            <w:r w:rsidR="002162A9">
              <w:t xml:space="preserve"> adjacent to existing facilities</w:t>
            </w:r>
            <w:r w:rsidR="00DB6C1D" w:rsidRPr="004B6CF2">
              <w:t xml:space="preserve">, </w:t>
            </w:r>
            <w:r w:rsidR="000F6080">
              <w:t>including</w:t>
            </w:r>
            <w:r w:rsidRPr="004B6CF2">
              <w:t xml:space="preserve"> the above-ground </w:t>
            </w:r>
            <w:r w:rsidR="000F6080">
              <w:t>TSFs</w:t>
            </w:r>
            <w:r w:rsidR="00C247B1" w:rsidRPr="004B6CF2">
              <w:t xml:space="preserve">, the new Harrier </w:t>
            </w:r>
            <w:r w:rsidR="000F6080">
              <w:t>WRD</w:t>
            </w:r>
            <w:r w:rsidR="00C247B1" w:rsidRPr="004B6CF2">
              <w:t xml:space="preserve">, </w:t>
            </w:r>
            <w:r w:rsidR="00DB6C1D" w:rsidRPr="004B6CF2">
              <w:t xml:space="preserve">the brine ponds, </w:t>
            </w:r>
            <w:r w:rsidR="00F36DD6">
              <w:t xml:space="preserve">and </w:t>
            </w:r>
            <w:r w:rsidR="00DB6C1D" w:rsidRPr="004B6CF2">
              <w:t>additional CIL tailings</w:t>
            </w:r>
            <w:r w:rsidR="007C61B8" w:rsidRPr="004B6CF2">
              <w:t>. The existing landform will be altered through increases to the area of existing open pits</w:t>
            </w:r>
            <w:r w:rsidR="004B6CF2" w:rsidRPr="004B6CF2">
              <w:t xml:space="preserve"> subject to pit cutbacks. </w:t>
            </w:r>
            <w:r w:rsidR="003E05B9">
              <w:t xml:space="preserve">  Landscape amenity impact is reduced by progressive rehabilitation of final landforms.</w:t>
            </w:r>
          </w:p>
        </w:tc>
      </w:tr>
      <w:tr w:rsidR="001C34F3" w14:paraId="4538C743" w14:textId="77777777">
        <w:tc>
          <w:tcPr>
            <w:tcW w:w="8880" w:type="dxa"/>
            <w:tcBorders>
              <w:bottom w:val="nil"/>
            </w:tcBorders>
          </w:tcPr>
          <w:p w14:paraId="0E85FC9D" w14:textId="77777777" w:rsidR="001C34F3" w:rsidRDefault="001C34F3">
            <w:pPr>
              <w:ind w:left="720" w:hanging="720"/>
            </w:pPr>
            <w:r>
              <w:rPr>
                <w:b/>
              </w:rPr>
              <w:t xml:space="preserve">Is there a potential for effects on landscape values of regional or State importance?          </w:t>
            </w:r>
            <w:r w:rsidR="00AD50AC" w:rsidRPr="004B6CF2">
              <w:rPr>
                <w:rFonts w:ascii="Webdings" w:eastAsia="Webdings" w:hAnsi="Webdings" w:cs="Webdings"/>
                <w:shd w:val="clear" w:color="auto" w:fill="E6E6E6"/>
              </w:rPr>
              <w:t></w:t>
            </w:r>
            <w:r>
              <w:t xml:space="preserve">  NYD     </w:t>
            </w:r>
            <w:r w:rsidR="00AD50AC">
              <w:rPr>
                <w:rFonts w:ascii="Webdings" w:eastAsia="Webdings" w:hAnsi="Webdings" w:cs="Webdings"/>
                <w:color w:val="C0C0C0"/>
                <w:shd w:val="clear" w:color="auto" w:fill="E6E6E6"/>
              </w:rPr>
              <w:t></w:t>
            </w:r>
            <w:r>
              <w:t xml:space="preserve">  No   </w:t>
            </w:r>
            <w:r w:rsidR="00AD50AC">
              <w:rPr>
                <w:rFonts w:ascii="Webdings" w:eastAsia="Webdings" w:hAnsi="Webdings" w:cs="Webdings"/>
                <w:color w:val="C0C0C0"/>
                <w:shd w:val="clear" w:color="auto" w:fill="E6E6E6"/>
              </w:rPr>
              <w:t></w:t>
            </w:r>
            <w:r>
              <w:t xml:space="preserve">  Yes     Please briefly explain response.</w:t>
            </w:r>
          </w:p>
        </w:tc>
      </w:tr>
      <w:tr w:rsidR="001C34F3" w14:paraId="137443A4" w14:textId="77777777">
        <w:tc>
          <w:tcPr>
            <w:tcW w:w="8880" w:type="dxa"/>
            <w:tcBorders>
              <w:top w:val="nil"/>
            </w:tcBorders>
          </w:tcPr>
          <w:p w14:paraId="2E411FF8" w14:textId="46878635" w:rsidR="001C34F3" w:rsidRDefault="001C34F3"/>
        </w:tc>
      </w:tr>
      <w:tr w:rsidR="001C34F3" w14:paraId="28BC8D6C" w14:textId="77777777">
        <w:tc>
          <w:tcPr>
            <w:tcW w:w="8880" w:type="dxa"/>
            <w:tcBorders>
              <w:top w:val="nil"/>
              <w:bottom w:val="nil"/>
            </w:tcBorders>
          </w:tcPr>
          <w:p w14:paraId="6E53962F" w14:textId="77777777" w:rsidR="001C34F3" w:rsidRDefault="001C34F3">
            <w:pPr>
              <w:ind w:left="12"/>
              <w:rPr>
                <w:b/>
              </w:rPr>
            </w:pPr>
            <w:r>
              <w:rPr>
                <w:b/>
              </w:rPr>
              <w:t>Is mitigation of potential landscape effects proposed?</w:t>
            </w:r>
          </w:p>
          <w:p w14:paraId="17B57E57" w14:textId="2213BDAA" w:rsidR="001C34F3" w:rsidRDefault="00AD50AC">
            <w:pPr>
              <w:ind w:left="720"/>
              <w:rPr>
                <w:b/>
              </w:rPr>
            </w:pPr>
            <w:r w:rsidRPr="003B2E6F">
              <w:rPr>
                <w:rFonts w:ascii="Webdings" w:eastAsia="Webdings" w:hAnsi="Webdings" w:cs="Webdings"/>
                <w:color w:val="000000" w:themeColor="text1"/>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3B2E6F">
              <w:rPr>
                <w:rFonts w:ascii="Webdings" w:eastAsia="Webdings" w:hAnsi="Webdings" w:cs="Webdings"/>
                <w:color w:val="BFBFBF" w:themeColor="background1" w:themeShade="BF"/>
                <w:shd w:val="clear" w:color="auto" w:fill="E6E6E6"/>
              </w:rPr>
              <w:t></w:t>
            </w:r>
            <w:r w:rsidR="001C34F3">
              <w:t xml:space="preserve">  Yes  </w:t>
            </w:r>
            <w:r w:rsidR="001C34F3">
              <w:rPr>
                <w:b/>
              </w:rPr>
              <w:t xml:space="preserve"> </w:t>
            </w:r>
            <w:r w:rsidR="001C34F3">
              <w:t>If yes, please briefly describe.</w:t>
            </w:r>
          </w:p>
        </w:tc>
      </w:tr>
      <w:tr w:rsidR="001C34F3" w14:paraId="263E0E47" w14:textId="77777777">
        <w:tc>
          <w:tcPr>
            <w:tcW w:w="8880" w:type="dxa"/>
            <w:tcBorders>
              <w:top w:val="nil"/>
              <w:bottom w:val="single" w:sz="4" w:space="0" w:color="auto"/>
            </w:tcBorders>
          </w:tcPr>
          <w:p w14:paraId="648A3C74" w14:textId="73B00B68" w:rsidR="001C34F3" w:rsidRDefault="00E328B7">
            <w:r>
              <w:t xml:space="preserve">A landscape and visual assessment </w:t>
            </w:r>
            <w:r w:rsidR="002527E4">
              <w:t xml:space="preserve">would </w:t>
            </w:r>
            <w:r>
              <w:t xml:space="preserve">be undertaken to </w:t>
            </w:r>
            <w:r w:rsidR="002527E4">
              <w:t xml:space="preserve">better understand potential effects on landscape values and to inform project designs to minimise the effects. </w:t>
            </w:r>
          </w:p>
        </w:tc>
      </w:tr>
      <w:tr w:rsidR="001C34F3" w14:paraId="32CCDEC4" w14:textId="77777777">
        <w:tc>
          <w:tcPr>
            <w:tcW w:w="8880" w:type="dxa"/>
            <w:tcBorders>
              <w:top w:val="single" w:sz="4" w:space="0" w:color="auto"/>
              <w:left w:val="single" w:sz="4" w:space="0" w:color="auto"/>
              <w:bottom w:val="nil"/>
              <w:right w:val="single" w:sz="4" w:space="0" w:color="auto"/>
            </w:tcBorders>
          </w:tcPr>
          <w:p w14:paraId="35B66EFE" w14:textId="77777777" w:rsidR="001C34F3" w:rsidRDefault="001C34F3">
            <w:pPr>
              <w:rPr>
                <w:b/>
              </w:rPr>
            </w:pPr>
            <w:r>
              <w:rPr>
                <w:b/>
              </w:rPr>
              <w:t xml:space="preserve">Other information/comments? </w:t>
            </w:r>
            <w:r>
              <w:t>(eg</w:t>
            </w:r>
            <w:r w:rsidR="00731F1C">
              <w:t xml:space="preserve">.  </w:t>
            </w:r>
            <w:r>
              <w:t>accuracy of information)</w:t>
            </w:r>
          </w:p>
        </w:tc>
      </w:tr>
      <w:tr w:rsidR="001C34F3" w14:paraId="7FD57A9C" w14:textId="77777777">
        <w:tc>
          <w:tcPr>
            <w:tcW w:w="8880" w:type="dxa"/>
            <w:tcBorders>
              <w:top w:val="nil"/>
              <w:left w:val="single" w:sz="4" w:space="0" w:color="auto"/>
              <w:bottom w:val="nil"/>
              <w:right w:val="single" w:sz="4" w:space="0" w:color="auto"/>
            </w:tcBorders>
          </w:tcPr>
          <w:p w14:paraId="788ACC88" w14:textId="77777777" w:rsidR="001C34F3" w:rsidRDefault="001C34F3"/>
        </w:tc>
      </w:tr>
      <w:tr w:rsidR="001C34F3" w14:paraId="5A96ACAD" w14:textId="77777777">
        <w:tc>
          <w:tcPr>
            <w:tcW w:w="8880" w:type="dxa"/>
            <w:tcBorders>
              <w:top w:val="nil"/>
              <w:left w:val="single" w:sz="4" w:space="0" w:color="auto"/>
              <w:bottom w:val="single" w:sz="4" w:space="0" w:color="auto"/>
              <w:right w:val="single" w:sz="4" w:space="0" w:color="auto"/>
            </w:tcBorders>
          </w:tcPr>
          <w:p w14:paraId="3BCDA098" w14:textId="77777777" w:rsidR="001C34F3" w:rsidRDefault="001C34F3"/>
        </w:tc>
      </w:tr>
    </w:tbl>
    <w:p w14:paraId="616B514C" w14:textId="77777777" w:rsidR="001C34F3" w:rsidRDefault="001C34F3">
      <w:pPr>
        <w:rPr>
          <w:b/>
          <w:sz w:val="22"/>
        </w:rPr>
      </w:pPr>
    </w:p>
    <w:p w14:paraId="6D1AB263" w14:textId="77777777" w:rsidR="005A7865" w:rsidRPr="00F85EFD" w:rsidRDefault="005A7865" w:rsidP="005A7865">
      <w:pPr>
        <w:spacing w:before="120"/>
      </w:pPr>
      <w:r w:rsidRPr="00D673C7">
        <w:rPr>
          <w:b/>
        </w:rPr>
        <w:t xml:space="preserve">Note: </w:t>
      </w:r>
      <w:r w:rsidRPr="00F85EFD">
        <w:t>A preliminary landscape assessment is a specific requirement for a referral of a wind energy facility</w:t>
      </w:r>
      <w:r w:rsidR="00731F1C">
        <w:t xml:space="preserve">.  </w:t>
      </w:r>
      <w:r w:rsidRPr="00F85EFD">
        <w:t xml:space="preserve"> This should provide a description of:</w:t>
      </w:r>
    </w:p>
    <w:p w14:paraId="343A81BE" w14:textId="77777777" w:rsidR="005A7865" w:rsidRPr="00F85EFD" w:rsidRDefault="005A7865" w:rsidP="009769B1">
      <w:pPr>
        <w:numPr>
          <w:ilvl w:val="0"/>
          <w:numId w:val="6"/>
        </w:numPr>
        <w:autoSpaceDE w:val="0"/>
        <w:autoSpaceDN w:val="0"/>
        <w:adjustRightInd w:val="0"/>
        <w:spacing w:before="120"/>
        <w:rPr>
          <w:rFonts w:cs="Arial"/>
        </w:rPr>
      </w:pPr>
      <w:r w:rsidRPr="00F85EFD">
        <w:rPr>
          <w:rFonts w:cs="Arial"/>
        </w:rPr>
        <w:t>The landscape character of the site and surrounding areas including landform, vegetation types and coverage, water features, any other notable features and current land use;</w:t>
      </w:r>
    </w:p>
    <w:p w14:paraId="43902094" w14:textId="77777777" w:rsidR="005A7865" w:rsidRPr="00F85EFD" w:rsidRDefault="005A7865" w:rsidP="009769B1">
      <w:pPr>
        <w:numPr>
          <w:ilvl w:val="0"/>
          <w:numId w:val="6"/>
        </w:numPr>
        <w:autoSpaceDE w:val="0"/>
        <w:autoSpaceDN w:val="0"/>
        <w:adjustRightInd w:val="0"/>
        <w:spacing w:before="120"/>
        <w:rPr>
          <w:rFonts w:cs="Arial"/>
        </w:rPr>
      </w:pPr>
      <w:r w:rsidRPr="00F85EFD">
        <w:rPr>
          <w:rFonts w:cs="Arial"/>
        </w:rPr>
        <w:t>The location of nearby dwellings, townships, recreation areas, major roads, above-ground utilities, tourist routes and walking tracks;</w:t>
      </w:r>
    </w:p>
    <w:p w14:paraId="0B3E9D58" w14:textId="77777777" w:rsidR="005A7865" w:rsidRPr="00F85EFD" w:rsidRDefault="005A7865" w:rsidP="009769B1">
      <w:pPr>
        <w:numPr>
          <w:ilvl w:val="0"/>
          <w:numId w:val="6"/>
        </w:numPr>
        <w:autoSpaceDE w:val="0"/>
        <w:autoSpaceDN w:val="0"/>
        <w:adjustRightInd w:val="0"/>
        <w:spacing w:before="120"/>
        <w:rPr>
          <w:rFonts w:cs="Arial"/>
        </w:rPr>
      </w:pPr>
      <w:r w:rsidRPr="00F85EFD">
        <w:rPr>
          <w:rFonts w:cs="Arial"/>
        </w:rPr>
        <w:t>Views to the site and to the proposed location of wind turbines from key vantage points (including views showing existing nearby dwellings and views from major roads, walking tracks and tourist routes) sufficient to give a sense of the overall site in its setting.</w:t>
      </w:r>
    </w:p>
    <w:p w14:paraId="7BB9E98D" w14:textId="77777777" w:rsidR="005A7865" w:rsidRDefault="005A7865">
      <w:pPr>
        <w:rPr>
          <w:b/>
          <w:sz w:val="22"/>
        </w:rPr>
      </w:pPr>
    </w:p>
    <w:p w14:paraId="2641ADDA" w14:textId="77777777" w:rsidR="001C34F3" w:rsidRDefault="001C34F3">
      <w:pPr>
        <w:rPr>
          <w:b/>
          <w:sz w:val="22"/>
        </w:rPr>
      </w:pPr>
      <w:r>
        <w:rPr>
          <w:b/>
          <w:sz w:val="22"/>
        </w:rPr>
        <w:t>Soils</w:t>
      </w: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54D1EB1D" w14:textId="77777777" w:rsidTr="00A54292">
        <w:tc>
          <w:tcPr>
            <w:tcW w:w="8880" w:type="dxa"/>
            <w:tcBorders>
              <w:bottom w:val="nil"/>
            </w:tcBorders>
          </w:tcPr>
          <w:p w14:paraId="40B73FC3" w14:textId="77777777" w:rsidR="001C34F3" w:rsidRDefault="001C34F3">
            <w:pPr>
              <w:rPr>
                <w:b/>
              </w:rPr>
            </w:pPr>
            <w:r>
              <w:rPr>
                <w:b/>
              </w:rPr>
              <w:t xml:space="preserve">Is there a potential for effects on land stability, acid sulphate soils or highly erodible soils? </w:t>
            </w:r>
          </w:p>
          <w:p w14:paraId="51160530" w14:textId="77777777" w:rsidR="001C34F3" w:rsidRDefault="00AD50AC">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F66807">
              <w:rPr>
                <w:rFonts w:ascii="Webdings" w:eastAsia="Webdings" w:hAnsi="Webdings" w:cs="Webdings"/>
                <w:shd w:val="clear" w:color="auto" w:fill="E6E6E6"/>
              </w:rPr>
              <w:t></w:t>
            </w:r>
            <w:r w:rsidR="001C34F3">
              <w:t xml:space="preserve">  Yes  </w:t>
            </w:r>
            <w:r w:rsidR="001C34F3">
              <w:rPr>
                <w:b/>
              </w:rPr>
              <w:t xml:space="preserve"> </w:t>
            </w:r>
            <w:r w:rsidR="001C34F3">
              <w:t>If yes, please briefly describe.</w:t>
            </w:r>
          </w:p>
        </w:tc>
      </w:tr>
      <w:tr w:rsidR="001C34F3" w14:paraId="61E90922" w14:textId="77777777" w:rsidTr="00A54292">
        <w:tc>
          <w:tcPr>
            <w:tcW w:w="8880" w:type="dxa"/>
            <w:tcBorders>
              <w:top w:val="nil"/>
              <w:bottom w:val="nil"/>
            </w:tcBorders>
          </w:tcPr>
          <w:p w14:paraId="2223CAE9" w14:textId="4B02F303" w:rsidR="001963D5" w:rsidRPr="001963D5" w:rsidRDefault="001963D5">
            <w:r w:rsidRPr="001963D5">
              <w:t>The F</w:t>
            </w:r>
            <w:r w:rsidR="00CE1CE6">
              <w:t xml:space="preserve">osterville </w:t>
            </w:r>
            <w:r w:rsidRPr="001963D5">
              <w:t>G</w:t>
            </w:r>
            <w:r w:rsidR="00CE1CE6">
              <w:t xml:space="preserve">old </w:t>
            </w:r>
            <w:r w:rsidRPr="001963D5">
              <w:t>M</w:t>
            </w:r>
            <w:r w:rsidR="00CE1CE6">
              <w:t>ine</w:t>
            </w:r>
            <w:r w:rsidRPr="001963D5">
              <w:t xml:space="preserve"> monitoring program includes acid-base accounting of waste rock samples and kinetic column leach tests, which to date has shown </w:t>
            </w:r>
            <w:r w:rsidR="008B12EE">
              <w:t xml:space="preserve">that </w:t>
            </w:r>
            <w:r w:rsidRPr="001963D5">
              <w:t>the</w:t>
            </w:r>
            <w:r w:rsidR="008B12EE">
              <w:t xml:space="preserve"> majority of</w:t>
            </w:r>
            <w:r w:rsidRPr="001963D5">
              <w:t xml:space="preserve"> waste rock generated from underground mining is non-acid</w:t>
            </w:r>
            <w:r>
              <w:t>-</w:t>
            </w:r>
            <w:r w:rsidRPr="001963D5">
              <w:t>forming</w:t>
            </w:r>
            <w:r w:rsidR="00550336">
              <w:t xml:space="preserve"> </w:t>
            </w:r>
            <w:r w:rsidR="00550336" w:rsidRPr="00550336">
              <w:t xml:space="preserve">and contains a significant inherent Acid Neutralizing Capacity </w:t>
            </w:r>
            <w:r w:rsidR="007C767B">
              <w:t xml:space="preserve">(ANC) </w:t>
            </w:r>
            <w:r w:rsidR="00550336" w:rsidRPr="00550336">
              <w:t>that is available to offset isolated acid formation.</w:t>
            </w:r>
            <w:r w:rsidRPr="001963D5">
              <w:t xml:space="preserve"> There is high sulphur content black shale material however, column leach data from one sample has not indicated significant concentrations of antimony or arsenic were being leached from the sample and the pH has remained circumneutral to date. </w:t>
            </w:r>
            <w:r w:rsidR="008B12EE" w:rsidRPr="00CE14D0">
              <w:t>Further test</w:t>
            </w:r>
            <w:r w:rsidR="008B12EE">
              <w:t xml:space="preserve">s </w:t>
            </w:r>
            <w:r w:rsidR="008B12EE" w:rsidRPr="00CE14D0">
              <w:t xml:space="preserve">on black shale indicates that the </w:t>
            </w:r>
            <w:r w:rsidR="008B12EE" w:rsidRPr="00CE14D0">
              <w:lastRenderedPageBreak/>
              <w:t xml:space="preserve">material behaves as non-acid forming due to residual quantities of ANC that negates any acid potential. </w:t>
            </w:r>
            <w:r w:rsidRPr="001963D5">
              <w:t>Black shale material is intercepted</w:t>
            </w:r>
            <w:r w:rsidR="008B12EE">
              <w:t xml:space="preserve"> intermittently,</w:t>
            </w:r>
            <w:r w:rsidRPr="001963D5">
              <w:t xml:space="preserve"> in relatively low volumes during mining and therefore presents a low risk.</w:t>
            </w:r>
          </w:p>
          <w:p w14:paraId="72DA544A" w14:textId="33DC86F3" w:rsidR="001963D5" w:rsidRDefault="00753B32">
            <w:r>
              <w:t>Further</w:t>
            </w:r>
            <w:r w:rsidR="009F64D8">
              <w:t xml:space="preserve"> </w:t>
            </w:r>
            <w:r w:rsidR="00F43373">
              <w:t>assessment</w:t>
            </w:r>
            <w:r w:rsidR="00B3106B">
              <w:t xml:space="preserve"> will be undertaken to assess whether </w:t>
            </w:r>
            <w:r w:rsidR="00DB7627">
              <w:t xml:space="preserve">potential </w:t>
            </w:r>
            <w:r w:rsidR="00CF6C6F">
              <w:t xml:space="preserve">acid sulphate soils </w:t>
            </w:r>
            <w:r w:rsidR="00BC2BDC">
              <w:t xml:space="preserve">are </w:t>
            </w:r>
            <w:r w:rsidR="00B3106B">
              <w:t xml:space="preserve">anticipated </w:t>
            </w:r>
            <w:r w:rsidR="00DB7627">
              <w:t xml:space="preserve">to inform the </w:t>
            </w:r>
            <w:r w:rsidR="00B3106B">
              <w:t xml:space="preserve">detailed design of the </w:t>
            </w:r>
            <w:r w:rsidR="00DB7CE6">
              <w:t xml:space="preserve">Sustained Operations </w:t>
            </w:r>
            <w:r w:rsidR="00B3106B">
              <w:t>Project.</w:t>
            </w:r>
            <w:r w:rsidR="007C767B">
              <w:t xml:space="preserve">  However, preliminary assessment shows that the geology in the new mining areas to the north and south do</w:t>
            </w:r>
            <w:r w:rsidR="00F31EB0">
              <w:t>es</w:t>
            </w:r>
            <w:r w:rsidR="007C767B">
              <w:t xml:space="preserve"> not vary significantly and waste rock generated will be comparable to that currently managed.  </w:t>
            </w:r>
          </w:p>
          <w:p w14:paraId="36AA9D8F" w14:textId="7195B180" w:rsidR="009A7BD5" w:rsidRDefault="0085432C" w:rsidP="00B3106B">
            <w:r>
              <w:t>There is potential for land stability issues due to the extension of underground mining</w:t>
            </w:r>
            <w:r w:rsidR="00B008CC">
              <w:t xml:space="preserve">, </w:t>
            </w:r>
            <w:r w:rsidR="00675D91">
              <w:t>from open pit cutback operations</w:t>
            </w:r>
            <w:r w:rsidR="001A23D3">
              <w:t xml:space="preserve"> and from surface water interaction with </w:t>
            </w:r>
            <w:r w:rsidR="00CC5652">
              <w:t>engineered TSFs and brine ponds</w:t>
            </w:r>
            <w:r>
              <w:t>. Th</w:t>
            </w:r>
            <w:r w:rsidR="00F016E4">
              <w:t>e</w:t>
            </w:r>
            <w:r w:rsidR="002527E4">
              <w:t xml:space="preserve"> risks associated with acid sulphate soils and land stability are well understood by FGM and are managed in accordance with existing procedures and management plans. Further assessment would be undertaken to inform</w:t>
            </w:r>
            <w:r w:rsidR="00410916">
              <w:t xml:space="preserve"> the detailed design of the </w:t>
            </w:r>
            <w:r w:rsidR="00DB7CE6">
              <w:t xml:space="preserve">Sustained Operations </w:t>
            </w:r>
            <w:r w:rsidR="00410916">
              <w:t>Project.</w:t>
            </w:r>
          </w:p>
          <w:p w14:paraId="64A9D1F8" w14:textId="71A9D5F4" w:rsidR="00F66807" w:rsidRDefault="00F66807"/>
        </w:tc>
      </w:tr>
      <w:tr w:rsidR="001C34F3" w14:paraId="2E3AD9C3" w14:textId="77777777" w:rsidTr="00A54292">
        <w:tc>
          <w:tcPr>
            <w:tcW w:w="8880" w:type="dxa"/>
            <w:tcBorders>
              <w:bottom w:val="nil"/>
            </w:tcBorders>
          </w:tcPr>
          <w:p w14:paraId="441048B9" w14:textId="77777777" w:rsidR="001C34F3" w:rsidRDefault="001C34F3">
            <w:pPr>
              <w:rPr>
                <w:b/>
              </w:rPr>
            </w:pPr>
            <w:r>
              <w:rPr>
                <w:b/>
              </w:rPr>
              <w:lastRenderedPageBreak/>
              <w:t xml:space="preserve">Are there geotechnical hazards that may either affect the project or be affected by it? </w:t>
            </w:r>
          </w:p>
          <w:p w14:paraId="3FC2C636" w14:textId="77777777" w:rsidR="001C34F3" w:rsidRDefault="00AD50AC">
            <w:pPr>
              <w:ind w:left="720"/>
            </w:pPr>
            <w:r>
              <w:rPr>
                <w:rFonts w:ascii="Webdings" w:eastAsia="Webdings" w:hAnsi="Webdings" w:cs="Webdings"/>
                <w:color w:val="C0C0C0"/>
                <w:shd w:val="clear" w:color="auto" w:fill="E6E6E6"/>
              </w:rPr>
              <w:t></w:t>
            </w:r>
            <w:r w:rsidR="001C34F3">
              <w:t xml:space="preserve">  NYD     </w:t>
            </w:r>
            <w:r w:rsidRPr="003B3D05">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please briefly describe.</w:t>
            </w:r>
          </w:p>
        </w:tc>
      </w:tr>
      <w:tr w:rsidR="001C34F3" w14:paraId="5D6AF10C" w14:textId="77777777" w:rsidTr="00A54292">
        <w:tc>
          <w:tcPr>
            <w:tcW w:w="8880" w:type="dxa"/>
            <w:tcBorders>
              <w:top w:val="nil"/>
              <w:bottom w:val="nil"/>
            </w:tcBorders>
          </w:tcPr>
          <w:p w14:paraId="6DE0BF77" w14:textId="11D2A3FA" w:rsidR="00606787" w:rsidRDefault="00424749">
            <w:r w:rsidRPr="00606787">
              <w:t>A geotechnical study was conducted in 2009 by DEDJTR Earth Resources Regulation</w:t>
            </w:r>
            <w:r w:rsidR="00CF5013" w:rsidRPr="00606787">
              <w:t xml:space="preserve">. The major findings were that there are not considered to be any major stability issues that could extend significantly outside the mining area itself. </w:t>
            </w:r>
          </w:p>
          <w:p w14:paraId="5EE3DD16" w14:textId="7F288556" w:rsidR="00606787" w:rsidRDefault="00346C62">
            <w:r>
              <w:t>Stability impacts related to a</w:t>
            </w:r>
            <w:r w:rsidR="00606787" w:rsidRPr="00606787">
              <w:t xml:space="preserve">ll surface and underground </w:t>
            </w:r>
            <w:r>
              <w:t>mining</w:t>
            </w:r>
            <w:r w:rsidRPr="00606787">
              <w:t xml:space="preserve"> </w:t>
            </w:r>
            <w:r w:rsidR="00606787" w:rsidRPr="00606787">
              <w:t>is managed according to the site Ground Control Management Plan</w:t>
            </w:r>
            <w:r w:rsidR="00E12B48">
              <w:t>.</w:t>
            </w:r>
            <w:r w:rsidR="00CF3A0D" w:rsidRPr="00606787">
              <w:rPr>
                <w:rFonts w:cs="Arial"/>
              </w:rPr>
              <w:t xml:space="preserve"> Monitoring and review </w:t>
            </w:r>
            <w:r w:rsidR="00AC5258">
              <w:rPr>
                <w:rFonts w:cs="Arial"/>
              </w:rPr>
              <w:t>are</w:t>
            </w:r>
            <w:r w:rsidR="00CF3A0D" w:rsidRPr="00606787">
              <w:rPr>
                <w:rFonts w:cs="Arial"/>
              </w:rPr>
              <w:t xml:space="preserve"> integral elements of plans developed to manage stability related issues.</w:t>
            </w:r>
            <w:r w:rsidR="002C323C">
              <w:rPr>
                <w:rFonts w:cs="Arial"/>
              </w:rPr>
              <w:t xml:space="preserve"> </w:t>
            </w:r>
            <w:r w:rsidR="002C323C">
              <w:t>A geotechnical assessment will be undertaken to assess geotechnical hazards</w:t>
            </w:r>
            <w:r w:rsidR="00277D27">
              <w:t xml:space="preserve"> and</w:t>
            </w:r>
            <w:r w:rsidR="002C323C">
              <w:t xml:space="preserve"> to inform the detailed design of the </w:t>
            </w:r>
            <w:r w:rsidR="00DB7CE6">
              <w:t xml:space="preserve">Sustained Operations </w:t>
            </w:r>
            <w:r w:rsidR="002C323C">
              <w:t>Project.</w:t>
            </w:r>
          </w:p>
          <w:p w14:paraId="22C0E702" w14:textId="0868E92C" w:rsidR="003B2E6F" w:rsidRPr="00CE14D0" w:rsidRDefault="00346C62" w:rsidP="00346C62">
            <w:r>
              <w:t>TSF facilities would be designed to meet ANCOLD requirements to manage geotechnical impacts. In addition, the facilities would require third party audits and would be managed in accordance with the Operating Manual Flotation Tailings and Operating Manual CIL Tailings.</w:t>
            </w:r>
          </w:p>
        </w:tc>
      </w:tr>
      <w:tr w:rsidR="001C34F3" w14:paraId="37ACE02D" w14:textId="77777777" w:rsidTr="00770DD8">
        <w:tc>
          <w:tcPr>
            <w:tcW w:w="8880" w:type="dxa"/>
            <w:tcBorders>
              <w:top w:val="single" w:sz="4" w:space="0" w:color="auto"/>
              <w:bottom w:val="nil"/>
            </w:tcBorders>
          </w:tcPr>
          <w:p w14:paraId="6AAE3179" w14:textId="77777777" w:rsidR="001C34F3" w:rsidRDefault="001C34F3">
            <w:pPr>
              <w:rPr>
                <w:b/>
              </w:rPr>
            </w:pPr>
            <w:r>
              <w:rPr>
                <w:b/>
              </w:rPr>
              <w:t xml:space="preserve">Other information/comments? </w:t>
            </w:r>
            <w:r>
              <w:t>(eg</w:t>
            </w:r>
            <w:r w:rsidR="00731F1C">
              <w:t xml:space="preserve">.  </w:t>
            </w:r>
            <w:r>
              <w:t>accuracy of information)</w:t>
            </w:r>
          </w:p>
        </w:tc>
      </w:tr>
      <w:tr w:rsidR="001C34F3" w14:paraId="4EC1DEEF" w14:textId="77777777" w:rsidTr="00770DD8">
        <w:tc>
          <w:tcPr>
            <w:tcW w:w="8880" w:type="dxa"/>
            <w:tcBorders>
              <w:top w:val="nil"/>
              <w:bottom w:val="single" w:sz="4" w:space="0" w:color="auto"/>
            </w:tcBorders>
          </w:tcPr>
          <w:p w14:paraId="342FE216" w14:textId="26F12648" w:rsidR="00107B2E" w:rsidRDefault="00346C62" w:rsidP="00107B2E">
            <w:pPr>
              <w:rPr>
                <w:rFonts w:cs="Arial"/>
              </w:rPr>
            </w:pPr>
            <w:r>
              <w:rPr>
                <w:rFonts w:cs="Arial"/>
              </w:rPr>
              <w:t>Geochemical test-work and waste rock characterisation has been undertaken throughout the operational history of F</w:t>
            </w:r>
            <w:r w:rsidR="00CE1CE6">
              <w:rPr>
                <w:rFonts w:cs="Arial"/>
              </w:rPr>
              <w:t xml:space="preserve">osterville </w:t>
            </w:r>
            <w:r>
              <w:rPr>
                <w:rFonts w:cs="Arial"/>
              </w:rPr>
              <w:t>G</w:t>
            </w:r>
            <w:r w:rsidR="00CE1CE6">
              <w:rPr>
                <w:rFonts w:cs="Arial"/>
              </w:rPr>
              <w:t xml:space="preserve">old </w:t>
            </w:r>
            <w:r>
              <w:rPr>
                <w:rFonts w:cs="Arial"/>
              </w:rPr>
              <w:t>M</w:t>
            </w:r>
            <w:r w:rsidR="00CE1CE6">
              <w:rPr>
                <w:rFonts w:cs="Arial"/>
              </w:rPr>
              <w:t>ine</w:t>
            </w:r>
            <w:r w:rsidR="00107B2E">
              <w:rPr>
                <w:rFonts w:cs="Arial"/>
              </w:rPr>
              <w:t>, including k</w:t>
            </w:r>
            <w:r w:rsidR="008B429A" w:rsidRPr="004543A9">
              <w:rPr>
                <w:rFonts w:cs="Arial"/>
              </w:rPr>
              <w:t xml:space="preserve">inetic column leach testing of the main waste rock lithologies </w:t>
            </w:r>
            <w:r w:rsidR="00107B2E">
              <w:rPr>
                <w:rFonts w:cs="Arial"/>
              </w:rPr>
              <w:t xml:space="preserve">that </w:t>
            </w:r>
            <w:r w:rsidR="008B429A" w:rsidRPr="004543A9">
              <w:rPr>
                <w:rFonts w:cs="Arial"/>
              </w:rPr>
              <w:t>has been ongoing for several years to further understand the long-term leaching characteristics of the main overburden lithologies</w:t>
            </w:r>
            <w:r w:rsidR="004543A9" w:rsidRPr="004543A9">
              <w:rPr>
                <w:rFonts w:cs="Arial"/>
              </w:rPr>
              <w:t xml:space="preserve">. </w:t>
            </w:r>
            <w:r>
              <w:rPr>
                <w:rFonts w:eastAsiaTheme="minorHAnsi" w:cs="Arial"/>
              </w:rPr>
              <w:t>Kinetic leach columns replicate environmental exposure to waste materials in an accelerated time scale and test the Acid-Based Accounting results.</w:t>
            </w:r>
            <w:r>
              <w:rPr>
                <w:rFonts w:cs="Arial"/>
              </w:rPr>
              <w:t xml:space="preserve"> </w:t>
            </w:r>
          </w:p>
          <w:p w14:paraId="5D73A152" w14:textId="343A1B23" w:rsidR="00107B2E" w:rsidRDefault="006F7B33" w:rsidP="00107B2E">
            <w:pPr>
              <w:rPr>
                <w:rFonts w:cs="Arial"/>
              </w:rPr>
            </w:pPr>
            <w:r w:rsidRPr="004543A9">
              <w:rPr>
                <w:rFonts w:cs="Arial"/>
              </w:rPr>
              <w:t xml:space="preserve">It is intended that </w:t>
            </w:r>
            <w:r w:rsidR="00346C62">
              <w:rPr>
                <w:rFonts w:cs="Arial"/>
              </w:rPr>
              <w:t>the current</w:t>
            </w:r>
            <w:r w:rsidR="00346C62" w:rsidRPr="004543A9">
              <w:rPr>
                <w:rFonts w:cs="Arial"/>
              </w:rPr>
              <w:t xml:space="preserve"> </w:t>
            </w:r>
            <w:r w:rsidRPr="004543A9">
              <w:rPr>
                <w:rFonts w:cs="Arial"/>
              </w:rPr>
              <w:t>waste rock characteri</w:t>
            </w:r>
            <w:r w:rsidR="00A752F0">
              <w:rPr>
                <w:rFonts w:cs="Arial"/>
              </w:rPr>
              <w:t>s</w:t>
            </w:r>
            <w:r w:rsidRPr="004543A9">
              <w:rPr>
                <w:rFonts w:cs="Arial"/>
              </w:rPr>
              <w:t>ation</w:t>
            </w:r>
            <w:r w:rsidR="00346C62">
              <w:rPr>
                <w:rFonts w:cs="Arial"/>
              </w:rPr>
              <w:t xml:space="preserve"> program</w:t>
            </w:r>
            <w:r w:rsidRPr="004543A9">
              <w:rPr>
                <w:rFonts w:cs="Arial"/>
              </w:rPr>
              <w:t xml:space="preserve"> will be ongoing into the future. </w:t>
            </w:r>
          </w:p>
          <w:p w14:paraId="7E20E36E" w14:textId="6BE3C0EE" w:rsidR="001C34F3" w:rsidRDefault="001C34F3" w:rsidP="00107B2E"/>
        </w:tc>
      </w:tr>
    </w:tbl>
    <w:p w14:paraId="642DD5CF" w14:textId="77777777" w:rsidR="00770DD8" w:rsidRDefault="00770DD8">
      <w:pPr>
        <w:rPr>
          <w:b/>
          <w:sz w:val="22"/>
        </w:rPr>
      </w:pPr>
    </w:p>
    <w:p w14:paraId="656AE48F" w14:textId="4E711B36" w:rsidR="001C34F3" w:rsidRDefault="001C34F3">
      <w:r>
        <w:rPr>
          <w:b/>
          <w:sz w:val="22"/>
        </w:rPr>
        <w:t>15</w:t>
      </w:r>
      <w:r w:rsidR="00731F1C">
        <w:rPr>
          <w:b/>
          <w:sz w:val="22"/>
        </w:rPr>
        <w:t xml:space="preserve">.  </w:t>
      </w:r>
      <w:r>
        <w:rPr>
          <w:b/>
          <w:sz w:val="22"/>
        </w:rPr>
        <w:t xml:space="preserve"> Social environments </w:t>
      </w:r>
      <w:r>
        <w:tab/>
      </w:r>
    </w:p>
    <w:p w14:paraId="50CF3184" w14:textId="77777777" w:rsidR="001C34F3" w:rsidRDefault="001C34F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53DF7159" w14:textId="77777777">
        <w:tc>
          <w:tcPr>
            <w:tcW w:w="8880" w:type="dxa"/>
            <w:tcBorders>
              <w:bottom w:val="nil"/>
            </w:tcBorders>
          </w:tcPr>
          <w:p w14:paraId="37AB808D" w14:textId="77777777" w:rsidR="001C34F3" w:rsidRDefault="001C34F3">
            <w:pPr>
              <w:rPr>
                <w:b/>
              </w:rPr>
            </w:pPr>
            <w:r>
              <w:rPr>
                <w:b/>
              </w:rPr>
              <w:t>Is the project likely to generate significant volumes of road traffic, during construction or operation?</w:t>
            </w:r>
          </w:p>
          <w:p w14:paraId="496F74C4" w14:textId="77777777" w:rsidR="001C34F3" w:rsidRDefault="00AD50AC">
            <w:pPr>
              <w:ind w:left="720"/>
            </w:pPr>
            <w:r>
              <w:rPr>
                <w:rFonts w:ascii="Webdings" w:eastAsia="Webdings" w:hAnsi="Webdings" w:cs="Webdings"/>
                <w:color w:val="C0C0C0"/>
                <w:shd w:val="clear" w:color="auto" w:fill="E6E6E6"/>
              </w:rPr>
              <w:t></w:t>
            </w:r>
            <w:r w:rsidR="001C34F3">
              <w:t xml:space="preserve">  NYD    </w:t>
            </w:r>
            <w:r w:rsidRPr="00F66807">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provide estimate of traffic volume(s) if practicable.</w:t>
            </w:r>
          </w:p>
        </w:tc>
      </w:tr>
      <w:tr w:rsidR="001C34F3" w14:paraId="3836DFB5" w14:textId="77777777">
        <w:tc>
          <w:tcPr>
            <w:tcW w:w="8880" w:type="dxa"/>
            <w:tcBorders>
              <w:top w:val="nil"/>
            </w:tcBorders>
          </w:tcPr>
          <w:p w14:paraId="76A4D1E1" w14:textId="3DBCAFC2" w:rsidR="00F66807" w:rsidRDefault="00F66807">
            <w:r>
              <w:t xml:space="preserve">The </w:t>
            </w:r>
            <w:r w:rsidR="00DB7CE6">
              <w:t xml:space="preserve">Sustained Operations </w:t>
            </w:r>
            <w:r>
              <w:t xml:space="preserve">Project is </w:t>
            </w:r>
            <w:r w:rsidR="00B2258C">
              <w:t>located at an operating gold mine</w:t>
            </w:r>
            <w:r w:rsidR="00B74DEC">
              <w:t xml:space="preserve"> and is </w:t>
            </w:r>
            <w:r>
              <w:t xml:space="preserve">not expected to generate significant </w:t>
            </w:r>
            <w:r w:rsidR="00B74DEC">
              <w:t xml:space="preserve">new </w:t>
            </w:r>
            <w:r>
              <w:t xml:space="preserve">traffic volumes during construction or operation. </w:t>
            </w:r>
          </w:p>
          <w:p w14:paraId="2B42AEC1" w14:textId="77777777" w:rsidR="00AA54CF" w:rsidRDefault="00AA54CF"/>
        </w:tc>
      </w:tr>
      <w:tr w:rsidR="001C34F3" w14:paraId="22D0AAED" w14:textId="77777777">
        <w:tc>
          <w:tcPr>
            <w:tcW w:w="8880" w:type="dxa"/>
            <w:tcBorders>
              <w:bottom w:val="nil"/>
            </w:tcBorders>
          </w:tcPr>
          <w:p w14:paraId="2C30E212" w14:textId="77777777" w:rsidR="001C34F3" w:rsidRDefault="001C34F3">
            <w:pPr>
              <w:pStyle w:val="BodyText3"/>
            </w:pPr>
            <w:r>
              <w:t>Is there a potential for significant effects on the amenity of residents, due to emissions of dust or odours or changes in visual, noise or traffic conditions?</w:t>
            </w:r>
          </w:p>
          <w:p w14:paraId="6A5D92AB" w14:textId="77777777" w:rsidR="001C34F3" w:rsidRDefault="00AD50AC">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AA54CF">
              <w:rPr>
                <w:rFonts w:ascii="Webdings" w:eastAsia="Webdings" w:hAnsi="Webdings" w:cs="Webdings"/>
                <w:shd w:val="clear" w:color="auto" w:fill="E6E6E6"/>
              </w:rPr>
              <w:t></w:t>
            </w:r>
            <w:r w:rsidR="001C34F3">
              <w:t xml:space="preserve">  Yes  </w:t>
            </w:r>
            <w:r w:rsidR="001C34F3">
              <w:rPr>
                <w:b/>
              </w:rPr>
              <w:t xml:space="preserve"> </w:t>
            </w:r>
            <w:r w:rsidR="001C34F3">
              <w:t>If yes, briefly describe the nature of the changes in amenity conditions and the possible areas affected.</w:t>
            </w:r>
          </w:p>
        </w:tc>
      </w:tr>
      <w:tr w:rsidR="001C34F3" w14:paraId="5E89DE2A" w14:textId="77777777">
        <w:tc>
          <w:tcPr>
            <w:tcW w:w="8880" w:type="dxa"/>
            <w:tcBorders>
              <w:top w:val="nil"/>
              <w:bottom w:val="nil"/>
            </w:tcBorders>
          </w:tcPr>
          <w:p w14:paraId="63ECA9D3" w14:textId="2072D43E" w:rsidR="00F56E5F" w:rsidRPr="00F56E5F" w:rsidRDefault="00F56E5F">
            <w:pPr>
              <w:rPr>
                <w:u w:val="single"/>
              </w:rPr>
            </w:pPr>
            <w:r w:rsidRPr="00F56E5F">
              <w:rPr>
                <w:u w:val="single"/>
              </w:rPr>
              <w:lastRenderedPageBreak/>
              <w:t>Air quality</w:t>
            </w:r>
          </w:p>
          <w:p w14:paraId="266002E1" w14:textId="58347C17" w:rsidR="003F494E" w:rsidRDefault="00E8070B" w:rsidP="003F494E">
            <w:r>
              <w:t xml:space="preserve">Air quality modelling </w:t>
            </w:r>
            <w:r w:rsidR="00E14376">
              <w:t xml:space="preserve">and monitoring </w:t>
            </w:r>
            <w:r w:rsidR="00FA6696">
              <w:t>is</w:t>
            </w:r>
            <w:r>
              <w:t xml:space="preserve"> undertaken at the site </w:t>
            </w:r>
            <w:r w:rsidR="003F5B50">
              <w:t xml:space="preserve">and nearby sensitive receptors </w:t>
            </w:r>
            <w:r>
              <w:t>for existing operations.</w:t>
            </w:r>
            <w:r w:rsidR="00FA6696">
              <w:t xml:space="preserve"> </w:t>
            </w:r>
            <w:r w:rsidR="00346C62">
              <w:t xml:space="preserve">There have been periods of </w:t>
            </w:r>
            <w:r w:rsidR="0070216D">
              <w:t>exceedances of the adopted criterion</w:t>
            </w:r>
            <w:r w:rsidR="005D0386">
              <w:t xml:space="preserve"> at </w:t>
            </w:r>
            <w:r w:rsidR="00346C62">
              <w:t>monitoring locations surrounding the operation, generally recorded during the warmer, drier months.</w:t>
            </w:r>
            <w:r w:rsidR="00217C73">
              <w:t xml:space="preserve"> </w:t>
            </w:r>
          </w:p>
          <w:p w14:paraId="6CE7ED45" w14:textId="3D4D249E" w:rsidR="003F494E" w:rsidRDefault="003F494E" w:rsidP="00CE14D0">
            <w:pPr>
              <w:spacing w:before="0" w:after="0"/>
            </w:pPr>
            <w:r>
              <w:t xml:space="preserve">The project has the potential for air quality impacts through an increase in air emissions from mining and processing activities, wind erosion from exposed surfaces and stockpiles, waste rock management operational traffic and tailings hard stacking. </w:t>
            </w:r>
          </w:p>
          <w:p w14:paraId="18865AC4" w14:textId="77777777" w:rsidR="003F494E" w:rsidRDefault="003F494E" w:rsidP="003F494E">
            <w:r>
              <w:t xml:space="preserve">Short term construction phase impacts are also expected from earthworks and excavations for the TSFs, brine evaporation ponds and CIL hard stands. </w:t>
            </w:r>
          </w:p>
          <w:p w14:paraId="7554DDDA" w14:textId="28DCEF99" w:rsidR="003F494E" w:rsidRDefault="003F494E" w:rsidP="003F494E">
            <w:r>
              <w:t>These activities have t</w:t>
            </w:r>
            <w:r w:rsidRPr="0016589E">
              <w:t xml:space="preserve">he potential to increase dust emissions, </w:t>
            </w:r>
            <w:r>
              <w:t>resulting in increased particulate matter (PM</w:t>
            </w:r>
            <w:r w:rsidRPr="001C512E">
              <w:rPr>
                <w:vertAlign w:val="subscript"/>
              </w:rPr>
              <w:t>10</w:t>
            </w:r>
            <w:r>
              <w:t xml:space="preserve"> and PM</w:t>
            </w:r>
            <w:r w:rsidRPr="001C512E">
              <w:rPr>
                <w:vertAlign w:val="subscript"/>
              </w:rPr>
              <w:t>2.5</w:t>
            </w:r>
            <w:r>
              <w:t xml:space="preserve">) and associated metals concentrations </w:t>
            </w:r>
            <w:r w:rsidRPr="0016589E">
              <w:t>which may imp</w:t>
            </w:r>
            <w:r>
              <w:t>act nearby sensitive receptors, including residences</w:t>
            </w:r>
            <w:r w:rsidRPr="0016589E">
              <w:t xml:space="preserve">. </w:t>
            </w:r>
            <w:r>
              <w:t>Particulate matte</w:t>
            </w:r>
            <w:r w:rsidR="00CF0523">
              <w:t>r</w:t>
            </w:r>
            <w:r>
              <w:t xml:space="preserve"> can affect health and cause nuisance effects.</w:t>
            </w:r>
          </w:p>
          <w:p w14:paraId="6AD46AE7" w14:textId="223C3E61" w:rsidR="003F494E" w:rsidRDefault="00CF0523" w:rsidP="003F494E">
            <w:r>
              <w:t xml:space="preserve">Further assessment will be undertaken to assess whether there is potential for significant effects on the amenity of residents due to particulate matter and dust deposition with the project. </w:t>
            </w:r>
            <w:r w:rsidR="003F494E">
              <w:t xml:space="preserve">An air quality impact assessment of the proposed project will be prepared using the Victorian regulatory model, AERMOD, to determine maximum ground level concentrations in accordance with </w:t>
            </w:r>
            <w:r w:rsidR="004909EB">
              <w:t>the Environmental Reference Standard</w:t>
            </w:r>
            <w:r w:rsidR="003F494E">
              <w:t xml:space="preserve">, including maximum incremental (project only) and cumulative (project plus background) ground level concentrations. </w:t>
            </w:r>
            <w:r>
              <w:t xml:space="preserve">The project will also be required to demonstrate compliance with the </w:t>
            </w:r>
            <w:r>
              <w:rPr>
                <w:i/>
              </w:rPr>
              <w:t>Environment Protection Act 2017</w:t>
            </w:r>
            <w:r>
              <w:t>, including the general environmental duty.</w:t>
            </w:r>
          </w:p>
          <w:p w14:paraId="0B0CE035" w14:textId="357E79CF" w:rsidR="00935F0E" w:rsidRPr="003B3D05" w:rsidRDefault="00935F0E" w:rsidP="00B027E7">
            <w:pPr>
              <w:rPr>
                <w:u w:val="single"/>
              </w:rPr>
            </w:pPr>
            <w:r w:rsidRPr="003B3D05">
              <w:rPr>
                <w:u w:val="single"/>
              </w:rPr>
              <w:t>Noise and vibration</w:t>
            </w:r>
          </w:p>
          <w:p w14:paraId="34467094" w14:textId="72A04F3E" w:rsidR="00935F0E" w:rsidRPr="003B3D05" w:rsidRDefault="00935F0E" w:rsidP="00B027E7">
            <w:pPr>
              <w:rPr>
                <w:i/>
                <w:iCs/>
              </w:rPr>
            </w:pPr>
            <w:r w:rsidRPr="003B3D05">
              <w:rPr>
                <w:i/>
                <w:iCs/>
              </w:rPr>
              <w:t>Noise</w:t>
            </w:r>
          </w:p>
          <w:p w14:paraId="1796D669" w14:textId="380B74F6" w:rsidR="00B027E7" w:rsidRPr="00DF5807" w:rsidRDefault="007864FE" w:rsidP="00B027E7">
            <w:r>
              <w:t xml:space="preserve">The Sustained Operations Project is not anticipated to result in a significant increase in noise emissions from Fosterville Gold Mine. There is some potential </w:t>
            </w:r>
            <w:r w:rsidR="00B027E7" w:rsidRPr="00DF5807">
              <w:t xml:space="preserve">that the </w:t>
            </w:r>
            <w:r w:rsidR="00DB7CE6">
              <w:t xml:space="preserve">Sustained Operations </w:t>
            </w:r>
            <w:r w:rsidR="00B027E7" w:rsidRPr="00DF5807">
              <w:t xml:space="preserve">Project will result in </w:t>
            </w:r>
            <w:r>
              <w:t xml:space="preserve">temporary </w:t>
            </w:r>
            <w:r w:rsidR="00B027E7" w:rsidRPr="00DF5807">
              <w:t xml:space="preserve">noise emissions from </w:t>
            </w:r>
            <w:r w:rsidR="00F16377">
              <w:t>increased</w:t>
            </w:r>
            <w:r w:rsidR="00B027E7" w:rsidRPr="00DF5807">
              <w:t xml:space="preserve"> vehicle</w:t>
            </w:r>
            <w:r w:rsidR="00F55E19">
              <w:t xml:space="preserve"> and plant</w:t>
            </w:r>
            <w:r w:rsidR="00B027E7" w:rsidRPr="00DF5807">
              <w:t xml:space="preserve"> movement to and from the sites</w:t>
            </w:r>
            <w:r w:rsidR="00B027E7">
              <w:t xml:space="preserve"> during the construction phase</w:t>
            </w:r>
            <w:r w:rsidR="004C7224">
              <w:t xml:space="preserve"> </w:t>
            </w:r>
            <w:r>
              <w:t xml:space="preserve">for </w:t>
            </w:r>
            <w:r w:rsidR="004C7224">
              <w:t>the new infrastructure</w:t>
            </w:r>
            <w:r>
              <w:t xml:space="preserve"> and during open pit cutback operations. Noise emissions from </w:t>
            </w:r>
            <w:r w:rsidR="00F16377">
              <w:t xml:space="preserve">the continuation of </w:t>
            </w:r>
            <w:r w:rsidR="00B027E7">
              <w:t>underground mining</w:t>
            </w:r>
            <w:r>
              <w:t xml:space="preserve"> and from </w:t>
            </w:r>
            <w:r w:rsidR="00B027E7">
              <w:t>operation</w:t>
            </w:r>
            <w:r w:rsidR="00F16377">
              <w:t>al</w:t>
            </w:r>
            <w:r w:rsidR="00B027E7">
              <w:t xml:space="preserve"> </w:t>
            </w:r>
            <w:r w:rsidR="00B027E7" w:rsidRPr="00DF5807">
              <w:t>equipment and vehicles</w:t>
            </w:r>
            <w:r>
              <w:t xml:space="preserve"> are not predicted to increase</w:t>
            </w:r>
            <w:r w:rsidR="00B027E7" w:rsidRPr="00DF5807">
              <w:t xml:space="preserve">.   </w:t>
            </w:r>
          </w:p>
          <w:p w14:paraId="383C7FFC" w14:textId="782D37C5" w:rsidR="00B027E7" w:rsidRDefault="007864FE" w:rsidP="00B027E7">
            <w:r>
              <w:t xml:space="preserve">The Noise Protocol (EPA Publication 1826.4) </w:t>
            </w:r>
            <w:r w:rsidR="00B027E7" w:rsidRPr="00290015">
              <w:t>provide</w:t>
            </w:r>
            <w:r>
              <w:t>s</w:t>
            </w:r>
            <w:r w:rsidR="00B027E7" w:rsidRPr="00290015">
              <w:t xml:space="preserve"> the methods to set noise criteria </w:t>
            </w:r>
            <w:r>
              <w:t xml:space="preserve">in rural areas for earth resources. It is proposed that the Sustained Operations Project would comply with the limits in the Noise Protocol. Temporary noise increases </w:t>
            </w:r>
            <w:r w:rsidR="002527E4">
              <w:t>due to</w:t>
            </w:r>
            <w:r>
              <w:t xml:space="preserve"> construction activities would </w:t>
            </w:r>
            <w:r w:rsidR="002527E4">
              <w:t>be managed in accordance</w:t>
            </w:r>
            <w:r>
              <w:t xml:space="preserve"> with EPA Publication 1834. </w:t>
            </w:r>
            <w:r w:rsidR="00B027E7">
              <w:t>T</w:t>
            </w:r>
            <w:r w:rsidR="00B027E7" w:rsidRPr="0074721D">
              <w:t xml:space="preserve">o meet the requirements of these guidelines, </w:t>
            </w:r>
            <w:r w:rsidR="00B027E7">
              <w:t>noise</w:t>
            </w:r>
            <w:r w:rsidR="00B027E7" w:rsidRPr="00DF5807">
              <w:t xml:space="preserve"> monitoring and noise modelling is proposed to be undertaken to quantify potential noise emissions</w:t>
            </w:r>
            <w:r>
              <w:t>, assess the potential for significant amenity effects for nearby receptors and to inform design and project planning</w:t>
            </w:r>
            <w:r w:rsidR="008779F2">
              <w:t xml:space="preserve">. </w:t>
            </w:r>
          </w:p>
          <w:p w14:paraId="0406CB08" w14:textId="77777777" w:rsidR="00B027E7" w:rsidRPr="00957390" w:rsidRDefault="00B027E7" w:rsidP="00B027E7">
            <w:pPr>
              <w:rPr>
                <w:i/>
              </w:rPr>
            </w:pPr>
            <w:r w:rsidRPr="00957390">
              <w:rPr>
                <w:i/>
              </w:rPr>
              <w:t>Vibration</w:t>
            </w:r>
          </w:p>
          <w:p w14:paraId="13A79547" w14:textId="5D58C910" w:rsidR="00B027E7" w:rsidRDefault="00B027E7" w:rsidP="00B027E7">
            <w:r>
              <w:t xml:space="preserve">Blasting for underground mining is anticipated to result in ground vibration effects for surrounding residents, particularly in the southern extension area. </w:t>
            </w:r>
            <w:r w:rsidR="007B6DF7">
              <w:t xml:space="preserve">The area is low density with no more than 20 properties within a 500-metre zone around the extension of mining. </w:t>
            </w:r>
            <w:r w:rsidRPr="00776616">
              <w:t>Blasting will preferentially be undertaken during standard blasting hours, generally between the hours of 6:30am to 7:00am or 6:30pm to 7:00pm, seven days per week. There may be additional requirement to undertake development blasting at other times</w:t>
            </w:r>
            <w:r>
              <w:t>.</w:t>
            </w:r>
          </w:p>
          <w:p w14:paraId="1F166E15" w14:textId="77777777" w:rsidR="00B027E7" w:rsidRDefault="00B027E7" w:rsidP="00B027E7">
            <w:r w:rsidRPr="00702B2F">
              <w:t>FGM operates</w:t>
            </w:r>
            <w:r>
              <w:t xml:space="preserve"> </w:t>
            </w:r>
            <w:r w:rsidRPr="00702B2F">
              <w:t>under the Mining License MIN5404 Condition 35 which addresses air blast and ground vibration impacts.</w:t>
            </w:r>
            <w:r>
              <w:t xml:space="preserve"> </w:t>
            </w:r>
            <w:r w:rsidRPr="00702B2F">
              <w:t xml:space="preserve">The blasting criteria specified in </w:t>
            </w:r>
            <w:r>
              <w:t>the following conditions:</w:t>
            </w:r>
          </w:p>
          <w:p w14:paraId="3A89D254" w14:textId="77777777" w:rsidR="00B027E7" w:rsidRDefault="00B027E7" w:rsidP="00B027E7">
            <w:pPr>
              <w:pStyle w:val="ListParagraph"/>
              <w:numPr>
                <w:ilvl w:val="0"/>
                <w:numId w:val="48"/>
              </w:numPr>
            </w:pPr>
            <w:r w:rsidRPr="002343B7">
              <w:t xml:space="preserve">Condition 35.1 </w:t>
            </w:r>
            <w:r>
              <w:t>– ground vibration measured at a sensitive place (as peak particle velocity) – 5 mm/s for 95% of blasts fired in a 12-month period and must not exceed 10 mm/s at any time</w:t>
            </w:r>
          </w:p>
          <w:p w14:paraId="5456AAEB" w14:textId="77777777" w:rsidR="00B027E7" w:rsidRPr="002343B7" w:rsidRDefault="00B027E7" w:rsidP="00B027E7">
            <w:pPr>
              <w:pStyle w:val="ListParagraph"/>
              <w:numPr>
                <w:ilvl w:val="0"/>
                <w:numId w:val="48"/>
              </w:numPr>
            </w:pPr>
            <w:r>
              <w:t xml:space="preserve">Condition </w:t>
            </w:r>
            <w:r w:rsidRPr="002343B7">
              <w:t xml:space="preserve">35.2 </w:t>
            </w:r>
            <w:r>
              <w:t xml:space="preserve">– air blast overpressure – 115dBL for 95% of blasts fired in 1 12-month period and must not exceed 120dBL at any time. </w:t>
            </w:r>
          </w:p>
          <w:p w14:paraId="1BE7E160" w14:textId="7A02A6EE" w:rsidR="00B027E7" w:rsidRDefault="00B027E7" w:rsidP="00B027E7">
            <w:r>
              <w:t>Th</w:t>
            </w:r>
            <w:r w:rsidRPr="007E76FD">
              <w:t xml:space="preserve">e expected scale of blasting and the associated effects for MIN5404 southerly extension </w:t>
            </w:r>
            <w:r>
              <w:t xml:space="preserve">were </w:t>
            </w:r>
            <w:r w:rsidRPr="007E76FD">
              <w:t xml:space="preserve">based upon an analysis of the recorded vibration levels monitored </w:t>
            </w:r>
            <w:r>
              <w:t xml:space="preserve">during </w:t>
            </w:r>
            <w:r w:rsidRPr="007E76FD">
              <w:t xml:space="preserve">previous mining. </w:t>
            </w:r>
          </w:p>
          <w:p w14:paraId="414F4ECD" w14:textId="4D00828B" w:rsidR="006267A3" w:rsidRDefault="00107B2E" w:rsidP="006267A3">
            <w:r>
              <w:lastRenderedPageBreak/>
              <w:t>It is anticipated</w:t>
            </w:r>
            <w:r w:rsidR="00B027E7">
              <w:t xml:space="preserve"> that the </w:t>
            </w:r>
            <w:r w:rsidR="00B027E7" w:rsidRPr="007E76FD">
              <w:t>maximum level of vibration that could be expected from the blasting</w:t>
            </w:r>
            <w:r w:rsidR="00B027E7">
              <w:t xml:space="preserve"> achieves compliance with </w:t>
            </w:r>
            <w:r w:rsidR="00B027E7" w:rsidRPr="007E76FD">
              <w:t>the 5mm/s vibration criterion at each of the adjacent sensitive receivers</w:t>
            </w:r>
            <w:r w:rsidR="00B027E7">
              <w:t>. It</w:t>
            </w:r>
            <w:r w:rsidR="00B027E7" w:rsidRPr="007E76FD">
              <w:t xml:space="preserve"> is expected</w:t>
            </w:r>
            <w:r w:rsidR="00B027E7">
              <w:t xml:space="preserve"> </w:t>
            </w:r>
            <w:r w:rsidR="00B027E7" w:rsidRPr="007E76FD">
              <w:t xml:space="preserve">that blasting for </w:t>
            </w:r>
            <w:r w:rsidR="00B027E7">
              <w:t xml:space="preserve">the </w:t>
            </w:r>
            <w:r w:rsidR="00B027E7" w:rsidRPr="007E76FD">
              <w:t xml:space="preserve">proposed </w:t>
            </w:r>
            <w:r w:rsidR="006267A3">
              <w:t xml:space="preserve">southern </w:t>
            </w:r>
            <w:r w:rsidR="00B027E7" w:rsidRPr="007E76FD">
              <w:t xml:space="preserve">extension can remain compliant with </w:t>
            </w:r>
            <w:r w:rsidR="00B027E7">
              <w:t xml:space="preserve">the </w:t>
            </w:r>
            <w:r w:rsidR="00B027E7" w:rsidRPr="007E76FD">
              <w:t>vibration</w:t>
            </w:r>
            <w:r w:rsidR="00B027E7">
              <w:t xml:space="preserve"> </w:t>
            </w:r>
            <w:r w:rsidR="00B027E7" w:rsidRPr="007E76FD">
              <w:t>criterion</w:t>
            </w:r>
            <w:r w:rsidR="00B027E7">
              <w:t>.</w:t>
            </w:r>
            <w:r w:rsidR="006267A3">
              <w:t xml:space="preserve"> </w:t>
            </w:r>
          </w:p>
          <w:p w14:paraId="1A1BA0D7" w14:textId="40C317CD" w:rsidR="007226C5" w:rsidRDefault="00EA4953">
            <w:r w:rsidRPr="00322A3D">
              <w:t xml:space="preserve">The maximum predicted vibration level is between 3 and 4mm/s and occurs when mining the northern end of the </w:t>
            </w:r>
            <w:r w:rsidR="00A2434D">
              <w:t xml:space="preserve">south extension </w:t>
            </w:r>
            <w:r w:rsidRPr="00322A3D">
              <w:t xml:space="preserve">orebody </w:t>
            </w:r>
            <w:r w:rsidR="00F67C0C">
              <w:t>(closer to the existing</w:t>
            </w:r>
            <w:r w:rsidR="00A2434D">
              <w:t xml:space="preserve"> mining</w:t>
            </w:r>
            <w:r w:rsidR="00F67C0C">
              <w:t>)</w:t>
            </w:r>
            <w:r w:rsidRPr="00322A3D">
              <w:t xml:space="preserve"> and when blasting with a weight of 120 kilograms per blasthole. </w:t>
            </w:r>
            <w:r w:rsidR="00442FDC">
              <w:t>T</w:t>
            </w:r>
            <w:r w:rsidRPr="00322A3D">
              <w:t xml:space="preserve">he level of vibration is not </w:t>
            </w:r>
            <w:r w:rsidR="000C7A98">
              <w:t>expected</w:t>
            </w:r>
            <w:r w:rsidR="000C7A98" w:rsidRPr="00322A3D">
              <w:t xml:space="preserve"> </w:t>
            </w:r>
            <w:r w:rsidRPr="00322A3D">
              <w:t>to exceed 4mm/s at any location on the surface</w:t>
            </w:r>
            <w:r w:rsidR="00451160" w:rsidRPr="00322A3D">
              <w:t xml:space="preserve">. </w:t>
            </w:r>
            <w:r w:rsidR="00DD5EAE" w:rsidRPr="00322A3D">
              <w:t>Blasting with an explosive weight per blasthole up to 100 kilograms will not generate vibration levels exceeding 3mm/s on the surface</w:t>
            </w:r>
            <w:r w:rsidR="00451160" w:rsidRPr="00322A3D">
              <w:t xml:space="preserve">. </w:t>
            </w:r>
            <w:r w:rsidR="00754DC1" w:rsidRPr="00322A3D">
              <w:t>The modelling suggests that perceptible vibration may extend as far as 1000 metres.</w:t>
            </w:r>
          </w:p>
          <w:p w14:paraId="3A3A02CA" w14:textId="7421116E" w:rsidR="007226C5" w:rsidRDefault="00307293">
            <w:r>
              <w:t>Further assessment will be undertaken to assess whether there is potential for significant effects on the amenity of residents due to vibration associated with the northern and western extensions</w:t>
            </w:r>
            <w:r w:rsidR="00B133C1">
              <w:t xml:space="preserve"> and open pit cutback</w:t>
            </w:r>
            <w:r w:rsidR="00C27B5F">
              <w:t xml:space="preserve"> operation</w:t>
            </w:r>
            <w:r w:rsidR="00B133C1">
              <w:t>s</w:t>
            </w:r>
            <w:r w:rsidRPr="00DF5807">
              <w:t>.</w:t>
            </w:r>
          </w:p>
        </w:tc>
      </w:tr>
      <w:tr w:rsidR="001C34F3" w14:paraId="464DCCA8" w14:textId="77777777">
        <w:tc>
          <w:tcPr>
            <w:tcW w:w="8880" w:type="dxa"/>
            <w:tcBorders>
              <w:top w:val="nil"/>
            </w:tcBorders>
          </w:tcPr>
          <w:p w14:paraId="66A0EA6A" w14:textId="77777777" w:rsidR="00AA54CF" w:rsidRDefault="00AA54CF"/>
        </w:tc>
      </w:tr>
      <w:tr w:rsidR="001C34F3" w14:paraId="77B25210" w14:textId="77777777">
        <w:tc>
          <w:tcPr>
            <w:tcW w:w="8880" w:type="dxa"/>
            <w:tcBorders>
              <w:bottom w:val="nil"/>
            </w:tcBorders>
          </w:tcPr>
          <w:p w14:paraId="31B1354E" w14:textId="77777777" w:rsidR="001C34F3" w:rsidRDefault="001C34F3">
            <w:r>
              <w:rPr>
                <w:b/>
              </w:rPr>
              <w:t>Is there a potential for exposure of a human community to health or safety hazards, due to emissions to air or water or noise or chemical hazards or associated transport?</w:t>
            </w:r>
          </w:p>
          <w:p w14:paraId="7656B6DE" w14:textId="4103B733" w:rsidR="001C34F3" w:rsidRDefault="00AD50AC">
            <w:pPr>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AA54CF">
              <w:rPr>
                <w:rFonts w:ascii="Webdings" w:eastAsia="Webdings" w:hAnsi="Webdings" w:cs="Webdings"/>
                <w:shd w:val="clear" w:color="auto" w:fill="E6E6E6"/>
              </w:rPr>
              <w:t></w:t>
            </w:r>
            <w:r w:rsidR="001C34F3">
              <w:t xml:space="preserve">  Yes  </w:t>
            </w:r>
            <w:r w:rsidR="001C34F3">
              <w:rPr>
                <w:b/>
              </w:rPr>
              <w:t xml:space="preserve"> </w:t>
            </w:r>
            <w:r w:rsidR="001C34F3">
              <w:t>If yes, briefly describe the hazards and possible implications.</w:t>
            </w:r>
          </w:p>
        </w:tc>
      </w:tr>
      <w:tr w:rsidR="001C34F3" w14:paraId="08EB547B" w14:textId="77777777">
        <w:tc>
          <w:tcPr>
            <w:tcW w:w="8880" w:type="dxa"/>
            <w:tcBorders>
              <w:top w:val="nil"/>
              <w:bottom w:val="nil"/>
            </w:tcBorders>
          </w:tcPr>
          <w:p w14:paraId="0F0333EA" w14:textId="1E4C7C28" w:rsidR="001C34F3" w:rsidRDefault="007B10C3">
            <w:r>
              <w:t xml:space="preserve">As noted in Section </w:t>
            </w:r>
            <w:r w:rsidR="00B2138C">
              <w:t>8</w:t>
            </w:r>
            <w:r w:rsidR="005C27D5">
              <w:t xml:space="preserve"> (Existing Environment)</w:t>
            </w:r>
            <w:r>
              <w:t>, antimony and arsenic concentrations have been measured in dust deposited at HVAS-1 Concentrations of arsenic in samples collected at HVAS-1 exceeded the criterion for samples taken between 2014 and 2020.</w:t>
            </w:r>
            <w:r w:rsidR="00284DF1">
              <w:t xml:space="preserve"> Dust containing </w:t>
            </w:r>
            <w:r w:rsidR="00902581">
              <w:t xml:space="preserve">elevated concentrations of metals or silica may cause </w:t>
            </w:r>
            <w:r w:rsidR="0009180B">
              <w:t xml:space="preserve">human health impacts. The project may result in increases in dust impacts. Further assessment will be undertaken to assess whether there is potential for </w:t>
            </w:r>
            <w:r w:rsidR="003E4067">
              <w:t>exposure to the community to hazardous air particles.</w:t>
            </w:r>
          </w:p>
        </w:tc>
      </w:tr>
      <w:tr w:rsidR="001C34F3" w14:paraId="7BD3001C" w14:textId="77777777">
        <w:tc>
          <w:tcPr>
            <w:tcW w:w="8880" w:type="dxa"/>
            <w:tcBorders>
              <w:top w:val="nil"/>
            </w:tcBorders>
          </w:tcPr>
          <w:p w14:paraId="47149633" w14:textId="699089E8" w:rsidR="001C34F3" w:rsidRDefault="001C34F3"/>
        </w:tc>
      </w:tr>
      <w:tr w:rsidR="001C34F3" w14:paraId="24D74394" w14:textId="77777777">
        <w:tc>
          <w:tcPr>
            <w:tcW w:w="8880" w:type="dxa"/>
            <w:tcBorders>
              <w:bottom w:val="nil"/>
            </w:tcBorders>
          </w:tcPr>
          <w:p w14:paraId="68B82D5A" w14:textId="77777777" w:rsidR="001C34F3" w:rsidRDefault="001C34F3">
            <w:pPr>
              <w:rPr>
                <w:b/>
              </w:rPr>
            </w:pPr>
            <w:r>
              <w:rPr>
                <w:b/>
              </w:rPr>
              <w:t>Is there a potential for displacement of residences or severance of residential access to community resources due to the proposed development?</w:t>
            </w:r>
          </w:p>
          <w:p w14:paraId="7CB0C735" w14:textId="77777777" w:rsidR="001C34F3" w:rsidRDefault="00AD50AC">
            <w:pPr>
              <w:ind w:left="720"/>
            </w:pPr>
            <w:r>
              <w:rPr>
                <w:rFonts w:ascii="Webdings" w:eastAsia="Webdings" w:hAnsi="Webdings" w:cs="Webdings"/>
                <w:color w:val="C0C0C0"/>
                <w:shd w:val="clear" w:color="auto" w:fill="E6E6E6"/>
              </w:rPr>
              <w:t></w:t>
            </w:r>
            <w:r w:rsidR="001C34F3">
              <w:t xml:space="preserve">  NYD    </w:t>
            </w:r>
            <w:r w:rsidRPr="00AA54CF">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briefly describe potential effects.</w:t>
            </w:r>
          </w:p>
        </w:tc>
      </w:tr>
      <w:tr w:rsidR="001C34F3" w14:paraId="7AE77117" w14:textId="77777777">
        <w:tc>
          <w:tcPr>
            <w:tcW w:w="8880" w:type="dxa"/>
            <w:tcBorders>
              <w:top w:val="nil"/>
              <w:bottom w:val="nil"/>
            </w:tcBorders>
          </w:tcPr>
          <w:p w14:paraId="71483A09" w14:textId="77777777" w:rsidR="001C34F3" w:rsidRDefault="001C34F3"/>
        </w:tc>
      </w:tr>
      <w:tr w:rsidR="001C34F3" w14:paraId="0ACE097F" w14:textId="77777777">
        <w:tc>
          <w:tcPr>
            <w:tcW w:w="8880" w:type="dxa"/>
            <w:tcBorders>
              <w:top w:val="nil"/>
            </w:tcBorders>
          </w:tcPr>
          <w:p w14:paraId="1BEA6915" w14:textId="77777777" w:rsidR="001C34F3" w:rsidRDefault="001C34F3"/>
        </w:tc>
      </w:tr>
      <w:tr w:rsidR="001C34F3" w14:paraId="2448E8F3" w14:textId="77777777">
        <w:tc>
          <w:tcPr>
            <w:tcW w:w="8880" w:type="dxa"/>
            <w:tcBorders>
              <w:bottom w:val="nil"/>
            </w:tcBorders>
          </w:tcPr>
          <w:p w14:paraId="1D4F0FD3" w14:textId="77777777" w:rsidR="001C34F3" w:rsidRDefault="001C34F3">
            <w:pPr>
              <w:pStyle w:val="BodyText3"/>
            </w:pPr>
            <w:r>
              <w:t xml:space="preserve">Are non-residential land use activities likely to be displaced as a result of the project?   </w:t>
            </w:r>
          </w:p>
          <w:p w14:paraId="7D1EDE73" w14:textId="77777777" w:rsidR="001C34F3" w:rsidRDefault="00AD50AC">
            <w:pPr>
              <w:ind w:left="720"/>
            </w:pPr>
            <w:r>
              <w:rPr>
                <w:rFonts w:ascii="Webdings" w:eastAsia="Webdings" w:hAnsi="Webdings" w:cs="Webdings"/>
                <w:color w:val="C0C0C0"/>
                <w:shd w:val="clear" w:color="auto" w:fill="E6E6E6"/>
              </w:rPr>
              <w:t></w:t>
            </w:r>
            <w:r w:rsidR="001C34F3" w:rsidRPr="00AD50AC">
              <w:rPr>
                <w:color w:val="C0C0C0"/>
              </w:rPr>
              <w:t xml:space="preserve"> </w:t>
            </w:r>
            <w:r w:rsidR="001C34F3">
              <w:t xml:space="preserve"> NYD    </w:t>
            </w:r>
            <w:r w:rsidRPr="00AA54CF">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briefly describe the likely effects.</w:t>
            </w:r>
          </w:p>
        </w:tc>
      </w:tr>
      <w:tr w:rsidR="001C34F3" w14:paraId="32BDC1C8" w14:textId="77777777">
        <w:tc>
          <w:tcPr>
            <w:tcW w:w="8880" w:type="dxa"/>
            <w:tcBorders>
              <w:top w:val="nil"/>
            </w:tcBorders>
          </w:tcPr>
          <w:p w14:paraId="1C1D7FD5" w14:textId="77777777" w:rsidR="001C34F3" w:rsidRDefault="001C34F3"/>
        </w:tc>
      </w:tr>
      <w:tr w:rsidR="001C34F3" w14:paraId="1B89CCAD" w14:textId="77777777">
        <w:tc>
          <w:tcPr>
            <w:tcW w:w="8880" w:type="dxa"/>
            <w:tcBorders>
              <w:top w:val="nil"/>
              <w:bottom w:val="nil"/>
            </w:tcBorders>
          </w:tcPr>
          <w:p w14:paraId="34BFE05C" w14:textId="77777777" w:rsidR="001C34F3" w:rsidRDefault="001C34F3">
            <w:pPr>
              <w:pStyle w:val="BodyText3"/>
            </w:pPr>
            <w:r>
              <w:t>Do any expected changes in non-residential land use activities have a potential to cause adverse effects on local residents/communities, social groups or industries?</w:t>
            </w:r>
          </w:p>
          <w:p w14:paraId="400F06EF" w14:textId="77777777" w:rsidR="001C34F3" w:rsidRDefault="00AD50AC">
            <w:pPr>
              <w:ind w:left="720"/>
            </w:pPr>
            <w:r>
              <w:rPr>
                <w:rFonts w:ascii="Webdings" w:eastAsia="Webdings" w:hAnsi="Webdings" w:cs="Webdings"/>
                <w:color w:val="C0C0C0"/>
                <w:shd w:val="clear" w:color="auto" w:fill="E6E6E6"/>
              </w:rPr>
              <w:t></w:t>
            </w:r>
            <w:r w:rsidR="001C34F3">
              <w:t xml:space="preserve">  NYD    </w:t>
            </w:r>
            <w:r w:rsidRPr="00AA54CF">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briefly describe the potential effects.</w:t>
            </w:r>
          </w:p>
        </w:tc>
      </w:tr>
      <w:tr w:rsidR="001C34F3" w14:paraId="46D8FDD8" w14:textId="77777777">
        <w:tc>
          <w:tcPr>
            <w:tcW w:w="8880" w:type="dxa"/>
            <w:tcBorders>
              <w:top w:val="nil"/>
              <w:bottom w:val="single" w:sz="4" w:space="0" w:color="auto"/>
            </w:tcBorders>
          </w:tcPr>
          <w:p w14:paraId="107DD820" w14:textId="77777777" w:rsidR="001C34F3" w:rsidRDefault="001C34F3"/>
        </w:tc>
      </w:tr>
      <w:tr w:rsidR="00C47E0D" w14:paraId="44B8915B" w14:textId="77777777">
        <w:tc>
          <w:tcPr>
            <w:tcW w:w="8880" w:type="dxa"/>
            <w:tcBorders>
              <w:top w:val="single" w:sz="4" w:space="0" w:color="auto"/>
              <w:bottom w:val="nil"/>
            </w:tcBorders>
          </w:tcPr>
          <w:p w14:paraId="0D8F267B" w14:textId="77777777" w:rsidR="00C47E0D" w:rsidRDefault="00C47E0D" w:rsidP="007501C1">
            <w:pPr>
              <w:ind w:left="12"/>
              <w:rPr>
                <w:b/>
              </w:rPr>
            </w:pPr>
            <w:r>
              <w:rPr>
                <w:b/>
              </w:rPr>
              <w:t>Is mitigation of potential social effects proposed?</w:t>
            </w:r>
          </w:p>
          <w:p w14:paraId="47C3FC73" w14:textId="77777777" w:rsidR="00C47E0D" w:rsidRDefault="00AD50AC" w:rsidP="007501C1">
            <w:pPr>
              <w:ind w:left="720"/>
              <w:rPr>
                <w:b/>
              </w:rPr>
            </w:pPr>
            <w:r>
              <w:rPr>
                <w:rFonts w:ascii="Webdings" w:eastAsia="Webdings" w:hAnsi="Webdings" w:cs="Webdings"/>
                <w:color w:val="C0C0C0"/>
                <w:shd w:val="clear" w:color="auto" w:fill="E6E6E6"/>
              </w:rPr>
              <w:t></w:t>
            </w:r>
            <w:r w:rsidR="00C47E0D">
              <w:t xml:space="preserve">  NYD     </w:t>
            </w:r>
            <w:r>
              <w:rPr>
                <w:rFonts w:ascii="Webdings" w:eastAsia="Webdings" w:hAnsi="Webdings" w:cs="Webdings"/>
                <w:color w:val="C0C0C0"/>
                <w:shd w:val="clear" w:color="auto" w:fill="E6E6E6"/>
              </w:rPr>
              <w:t></w:t>
            </w:r>
            <w:r w:rsidR="00C47E0D">
              <w:t xml:space="preserve">  No   </w:t>
            </w:r>
            <w:r w:rsidRPr="00AA54CF">
              <w:rPr>
                <w:rFonts w:ascii="Webdings" w:eastAsia="Webdings" w:hAnsi="Webdings" w:cs="Webdings"/>
                <w:shd w:val="clear" w:color="auto" w:fill="E6E6E6"/>
              </w:rPr>
              <w:t></w:t>
            </w:r>
            <w:r w:rsidR="00C47E0D">
              <w:t xml:space="preserve">  Yes  </w:t>
            </w:r>
            <w:r w:rsidR="00C47E0D">
              <w:rPr>
                <w:b/>
              </w:rPr>
              <w:t xml:space="preserve"> </w:t>
            </w:r>
            <w:r w:rsidR="00C47E0D">
              <w:t>If yes, please briefly describe.</w:t>
            </w:r>
          </w:p>
        </w:tc>
      </w:tr>
      <w:tr w:rsidR="00C47E0D" w14:paraId="3D95D7B0" w14:textId="77777777">
        <w:tc>
          <w:tcPr>
            <w:tcW w:w="8880" w:type="dxa"/>
            <w:tcBorders>
              <w:top w:val="nil"/>
              <w:bottom w:val="single" w:sz="4" w:space="0" w:color="auto"/>
            </w:tcBorders>
          </w:tcPr>
          <w:p w14:paraId="258AC101" w14:textId="279CE677" w:rsidR="003B7237" w:rsidRDefault="003B7237" w:rsidP="007501C1">
            <w:r>
              <w:t xml:space="preserve">The </w:t>
            </w:r>
            <w:r w:rsidR="00DB7CE6">
              <w:t>Sustained Operations P</w:t>
            </w:r>
            <w:r>
              <w:t xml:space="preserve">roject would be </w:t>
            </w:r>
            <w:r w:rsidR="009F63E4">
              <w:t xml:space="preserve">operated in accordance with </w:t>
            </w:r>
            <w:r w:rsidR="009A0E23">
              <w:t xml:space="preserve">updated </w:t>
            </w:r>
            <w:r w:rsidR="009F63E4">
              <w:t>management plans for the F</w:t>
            </w:r>
            <w:r w:rsidR="00CE1CE6">
              <w:t xml:space="preserve">osterville </w:t>
            </w:r>
            <w:r w:rsidR="009F63E4">
              <w:t>G</w:t>
            </w:r>
            <w:r w:rsidR="00CE1CE6">
              <w:t xml:space="preserve">old </w:t>
            </w:r>
            <w:r w:rsidR="009F63E4">
              <w:t>M</w:t>
            </w:r>
            <w:r w:rsidR="00CE1CE6">
              <w:t>ine</w:t>
            </w:r>
            <w:r w:rsidR="009F63E4">
              <w:t xml:space="preserve">, </w:t>
            </w:r>
            <w:r w:rsidR="002527E4">
              <w:t xml:space="preserve">and updated risk treatment plans associated with the Work Plan Variation, </w:t>
            </w:r>
            <w:r w:rsidR="009F63E4">
              <w:t>including</w:t>
            </w:r>
            <w:r w:rsidR="00EE246C">
              <w:t xml:space="preserve"> the existing</w:t>
            </w:r>
            <w:r w:rsidR="009F63E4">
              <w:t>:</w:t>
            </w:r>
          </w:p>
          <w:p w14:paraId="3FA65BB1" w14:textId="77777777" w:rsidR="00500DC5" w:rsidRPr="00500DC5" w:rsidRDefault="00500DC5" w:rsidP="00500DC5">
            <w:pPr>
              <w:numPr>
                <w:ilvl w:val="0"/>
                <w:numId w:val="6"/>
              </w:numPr>
              <w:autoSpaceDE w:val="0"/>
              <w:autoSpaceDN w:val="0"/>
              <w:adjustRightInd w:val="0"/>
              <w:spacing w:before="120"/>
              <w:rPr>
                <w:rFonts w:cs="Arial"/>
              </w:rPr>
            </w:pPr>
            <w:r w:rsidRPr="00500DC5">
              <w:rPr>
                <w:rFonts w:cs="Arial"/>
              </w:rPr>
              <w:t xml:space="preserve">ENVF-MPL-002 Air Quality Management Plan </w:t>
            </w:r>
          </w:p>
          <w:p w14:paraId="4315E2CA" w14:textId="7F3054C0" w:rsidR="00BF7DDA" w:rsidRPr="00500DC5" w:rsidRDefault="00BF7DDA" w:rsidP="00500DC5">
            <w:pPr>
              <w:numPr>
                <w:ilvl w:val="0"/>
                <w:numId w:val="6"/>
              </w:numPr>
              <w:autoSpaceDE w:val="0"/>
              <w:autoSpaceDN w:val="0"/>
              <w:adjustRightInd w:val="0"/>
              <w:spacing w:before="120"/>
              <w:rPr>
                <w:rFonts w:eastAsiaTheme="minorEastAsia" w:cs="Arial"/>
              </w:rPr>
            </w:pPr>
            <w:r w:rsidRPr="00500DC5">
              <w:rPr>
                <w:rFonts w:cs="Arial"/>
              </w:rPr>
              <w:t xml:space="preserve">ENVF-MPL-009 </w:t>
            </w:r>
            <w:r w:rsidR="00500DC5" w:rsidRPr="00500DC5">
              <w:rPr>
                <w:rFonts w:cs="Arial"/>
              </w:rPr>
              <w:t>Blasting &amp; Ground Vibration Management Plan</w:t>
            </w:r>
          </w:p>
          <w:p w14:paraId="1964E88E" w14:textId="40A2A892" w:rsidR="00601416" w:rsidRPr="00500DC5" w:rsidRDefault="00601416" w:rsidP="00500DC5">
            <w:pPr>
              <w:numPr>
                <w:ilvl w:val="0"/>
                <w:numId w:val="6"/>
              </w:numPr>
              <w:autoSpaceDE w:val="0"/>
              <w:autoSpaceDN w:val="0"/>
              <w:adjustRightInd w:val="0"/>
              <w:spacing w:before="120"/>
              <w:rPr>
                <w:rFonts w:cs="Arial"/>
              </w:rPr>
            </w:pPr>
            <w:r w:rsidRPr="00500DC5">
              <w:rPr>
                <w:rFonts w:cs="Arial"/>
              </w:rPr>
              <w:t xml:space="preserve">ENVF-MPL-004 </w:t>
            </w:r>
            <w:r w:rsidR="00500DC5" w:rsidRPr="00500DC5">
              <w:rPr>
                <w:rFonts w:cs="Arial"/>
              </w:rPr>
              <w:t>Noise Management Plan</w:t>
            </w:r>
          </w:p>
          <w:p w14:paraId="7C8361FB" w14:textId="609CB271" w:rsidR="00991095" w:rsidRPr="000472E1" w:rsidRDefault="00991095" w:rsidP="007501C1">
            <w:r w:rsidRPr="00991095">
              <w:t>The</w:t>
            </w:r>
            <w:r>
              <w:t>se</w:t>
            </w:r>
            <w:r w:rsidRPr="00991095">
              <w:t xml:space="preserve"> </w:t>
            </w:r>
            <w:r>
              <w:t>m</w:t>
            </w:r>
            <w:r w:rsidRPr="00991095">
              <w:t>anagement plan</w:t>
            </w:r>
            <w:r w:rsidR="00EE246C">
              <w:t>s</w:t>
            </w:r>
            <w:r w:rsidRPr="00991095">
              <w:t xml:space="preserve"> </w:t>
            </w:r>
            <w:r w:rsidR="00EE246C" w:rsidRPr="00991095">
              <w:t>ha</w:t>
            </w:r>
            <w:r w:rsidR="00EE246C">
              <w:t>ve</w:t>
            </w:r>
            <w:r w:rsidR="00EE246C" w:rsidRPr="00991095">
              <w:t xml:space="preserve"> </w:t>
            </w:r>
            <w:r w:rsidRPr="00991095">
              <w:t>been created to assist in compliance with the current Work Plan and associated Mining Licence limits</w:t>
            </w:r>
            <w:r w:rsidR="00A943DC">
              <w:t xml:space="preserve"> and would be updated </w:t>
            </w:r>
            <w:r w:rsidR="00CE4EFE">
              <w:t xml:space="preserve">with </w:t>
            </w:r>
            <w:r w:rsidR="00297DE1">
              <w:t>new project components</w:t>
            </w:r>
            <w:r w:rsidRPr="00991095">
              <w:t>.</w:t>
            </w:r>
          </w:p>
          <w:p w14:paraId="5FD406AB" w14:textId="49422026" w:rsidR="005827B3" w:rsidRDefault="008C6BB9" w:rsidP="007501C1">
            <w:r w:rsidRPr="00091D58">
              <w:lastRenderedPageBreak/>
              <w:t xml:space="preserve">Prior to commencement of underground mining in </w:t>
            </w:r>
            <w:r w:rsidR="00346C62">
              <w:t xml:space="preserve">any new areas such as </w:t>
            </w:r>
            <w:r w:rsidR="00600B46">
              <w:t xml:space="preserve">in </w:t>
            </w:r>
            <w:r w:rsidR="00346C62">
              <w:t xml:space="preserve">the </w:t>
            </w:r>
            <w:r w:rsidRPr="00091D58">
              <w:t xml:space="preserve">southern </w:t>
            </w:r>
            <w:r w:rsidR="00346C62">
              <w:t xml:space="preserve">and northern </w:t>
            </w:r>
            <w:r w:rsidRPr="00091D58">
              <w:t>extension,</w:t>
            </w:r>
            <w:r w:rsidR="00267E9B" w:rsidRPr="00091D58">
              <w:t xml:space="preserve"> </w:t>
            </w:r>
            <w:r w:rsidR="00346C62">
              <w:t xml:space="preserve">or MIN006267, </w:t>
            </w:r>
            <w:r w:rsidR="00D57639" w:rsidRPr="00091D58">
              <w:t>F</w:t>
            </w:r>
            <w:r w:rsidR="00091D58" w:rsidRPr="00091D58">
              <w:t>GM would</w:t>
            </w:r>
            <w:r w:rsidRPr="00091D58">
              <w:t xml:space="preserve"> review and extend the surface vibration monitoring network as required, to suitably monitor potential impacts on sensitive receptors</w:t>
            </w:r>
            <w:r w:rsidR="004D1689" w:rsidRPr="00091D58">
              <w:t xml:space="preserve">. </w:t>
            </w:r>
            <w:r w:rsidR="00FF1E24">
              <w:t>FGM would c</w:t>
            </w:r>
            <w:r w:rsidR="00FF1E24" w:rsidRPr="00FF1E24">
              <w:t xml:space="preserve">ontinue to engage with residents </w:t>
            </w:r>
            <w:r w:rsidR="00346C62">
              <w:t xml:space="preserve">within and surrounding the mining </w:t>
            </w:r>
            <w:r w:rsidR="00FF1E24" w:rsidRPr="00FF1E24">
              <w:t xml:space="preserve">lease area as per </w:t>
            </w:r>
            <w:r w:rsidR="00BC3484">
              <w:t>its</w:t>
            </w:r>
            <w:r w:rsidR="00BC3484" w:rsidRPr="00FF1E24">
              <w:t xml:space="preserve"> </w:t>
            </w:r>
            <w:r w:rsidR="00FF1E24" w:rsidRPr="00FF1E24">
              <w:t xml:space="preserve">Community Engagement Plan (CEP) and inform residents of the mining activities and provide </w:t>
            </w:r>
            <w:r w:rsidR="00FF1E24">
              <w:t xml:space="preserve">a </w:t>
            </w:r>
            <w:r w:rsidR="00FF1E24" w:rsidRPr="00FF1E24">
              <w:t xml:space="preserve">feedback mechanism for future reference. </w:t>
            </w:r>
            <w:r w:rsidR="00654532" w:rsidRPr="00AB5AA9">
              <w:t>In the event of a concern or blast</w:t>
            </w:r>
            <w:r w:rsidR="00367A8E">
              <w:t>-</w:t>
            </w:r>
            <w:r w:rsidR="00654532" w:rsidRPr="00AB5AA9">
              <w:t>related complaint by a resident, a monitoring program for vibration would be undertaken until such time that enough data are available to allow a satisfactory assessment of vibration values from the blast design.</w:t>
            </w:r>
            <w:r w:rsidR="002D5378">
              <w:t xml:space="preserve"> </w:t>
            </w:r>
            <w:r w:rsidR="002D5378" w:rsidRPr="00BD21C9">
              <w:t>The FGM Blast Design Plan and implementation procedures</w:t>
            </w:r>
            <w:r w:rsidR="00BD21C9" w:rsidRPr="00BD21C9">
              <w:t xml:space="preserve"> will continue to be implemented and </w:t>
            </w:r>
            <w:r w:rsidR="002D5378" w:rsidRPr="00BD21C9">
              <w:t>vibration results</w:t>
            </w:r>
            <w:r w:rsidR="00BD21C9" w:rsidRPr="00BD21C9">
              <w:t xml:space="preserve"> will be revie</w:t>
            </w:r>
            <w:r w:rsidR="000207D7">
              <w:t>we</w:t>
            </w:r>
            <w:r w:rsidR="00BD21C9" w:rsidRPr="00BD21C9">
              <w:t>d</w:t>
            </w:r>
            <w:r w:rsidR="002D5378" w:rsidRPr="00BD21C9">
              <w:t xml:space="preserve"> annually to assess trends or changes</w:t>
            </w:r>
            <w:r w:rsidR="000207D7">
              <w:t>.</w:t>
            </w:r>
          </w:p>
          <w:p w14:paraId="4B4F55A7" w14:textId="3E0EF95C" w:rsidR="00AA54CF" w:rsidRDefault="00D942BA" w:rsidP="007501C1">
            <w:r>
              <w:t xml:space="preserve">Specific mitigation and contingency measures for </w:t>
            </w:r>
            <w:r w:rsidR="008E7EB8">
              <w:t>air quality, blasting and ground vibration, and noise</w:t>
            </w:r>
            <w:r>
              <w:t xml:space="preserve"> for the project would be included in the </w:t>
            </w:r>
            <w:r w:rsidR="008E7EB8">
              <w:t>relevant management plans</w:t>
            </w:r>
            <w:r>
              <w:t>.</w:t>
            </w:r>
          </w:p>
        </w:tc>
      </w:tr>
      <w:tr w:rsidR="001C34F3" w14:paraId="2BAEE595" w14:textId="77777777">
        <w:tc>
          <w:tcPr>
            <w:tcW w:w="8880" w:type="dxa"/>
            <w:tcBorders>
              <w:top w:val="single" w:sz="4" w:space="0" w:color="auto"/>
              <w:bottom w:val="nil"/>
            </w:tcBorders>
          </w:tcPr>
          <w:p w14:paraId="3880439E" w14:textId="77777777" w:rsidR="001C34F3" w:rsidRDefault="001C34F3">
            <w:pPr>
              <w:rPr>
                <w:b/>
              </w:rPr>
            </w:pPr>
            <w:r>
              <w:rPr>
                <w:b/>
              </w:rPr>
              <w:lastRenderedPageBreak/>
              <w:t xml:space="preserve">Other information/comments? </w:t>
            </w:r>
            <w:r>
              <w:t>(eg</w:t>
            </w:r>
            <w:r w:rsidR="00731F1C">
              <w:t xml:space="preserve">.  </w:t>
            </w:r>
            <w:r>
              <w:t>accuracy of information)</w:t>
            </w:r>
          </w:p>
        </w:tc>
      </w:tr>
      <w:tr w:rsidR="001C34F3" w14:paraId="73AB9D0D" w14:textId="77777777">
        <w:tc>
          <w:tcPr>
            <w:tcW w:w="8880" w:type="dxa"/>
            <w:tcBorders>
              <w:top w:val="nil"/>
              <w:bottom w:val="nil"/>
            </w:tcBorders>
          </w:tcPr>
          <w:p w14:paraId="6FAA4F28" w14:textId="77777777" w:rsidR="001C34F3" w:rsidRDefault="001C34F3"/>
        </w:tc>
      </w:tr>
      <w:tr w:rsidR="001C34F3" w14:paraId="4D379B9B" w14:textId="77777777">
        <w:tc>
          <w:tcPr>
            <w:tcW w:w="8880" w:type="dxa"/>
            <w:tcBorders>
              <w:top w:val="nil"/>
            </w:tcBorders>
          </w:tcPr>
          <w:p w14:paraId="19B4EEBE" w14:textId="77777777" w:rsidR="001C34F3" w:rsidRDefault="001C34F3"/>
        </w:tc>
      </w:tr>
    </w:tbl>
    <w:p w14:paraId="69596611" w14:textId="77777777" w:rsidR="001C34F3" w:rsidRDefault="001C34F3"/>
    <w:p w14:paraId="25AD956F" w14:textId="77777777" w:rsidR="001C34F3" w:rsidRDefault="001C34F3">
      <w:pPr>
        <w:pStyle w:val="ListBullet"/>
      </w:pPr>
      <w:r>
        <w:t>Cultural heritage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1B54D88A" w14:textId="77777777">
        <w:tc>
          <w:tcPr>
            <w:tcW w:w="8880" w:type="dxa"/>
            <w:tcBorders>
              <w:bottom w:val="nil"/>
            </w:tcBorders>
          </w:tcPr>
          <w:p w14:paraId="0F4A9573" w14:textId="77777777" w:rsidR="001C34F3" w:rsidRDefault="001C34F3">
            <w:pPr>
              <w:rPr>
                <w:b/>
              </w:rPr>
            </w:pPr>
            <w:r>
              <w:rPr>
                <w:b/>
              </w:rPr>
              <w:t xml:space="preserve">Have relevant Indigenous organisations been consulted on the occurrence of Aboriginal cultural heritage within the project area? </w:t>
            </w:r>
          </w:p>
          <w:p w14:paraId="3B541340" w14:textId="77777777" w:rsidR="001C34F3" w:rsidRDefault="00AD50AC" w:rsidP="00AD50AC">
            <w:pPr>
              <w:ind w:left="720"/>
            </w:pPr>
            <w:r>
              <w:rPr>
                <w:rFonts w:ascii="Webdings" w:eastAsia="Webdings" w:hAnsi="Webdings" w:cs="Webdings"/>
                <w:color w:val="C0C0C0"/>
                <w:shd w:val="clear" w:color="auto" w:fill="E6E6E6"/>
              </w:rPr>
              <w:t></w:t>
            </w:r>
            <w:r>
              <w:t xml:space="preserve">    </w:t>
            </w:r>
            <w:r w:rsidR="001C34F3">
              <w:t>No     If no, list any organisations that it is proposed to consult.</w:t>
            </w:r>
          </w:p>
          <w:p w14:paraId="23735A1D" w14:textId="77777777" w:rsidR="001C34F3" w:rsidRDefault="00AD50AC" w:rsidP="00AD50AC">
            <w:pPr>
              <w:ind w:left="720"/>
            </w:pPr>
            <w:r w:rsidRPr="00AA54CF">
              <w:rPr>
                <w:rFonts w:ascii="Webdings" w:eastAsia="Webdings" w:hAnsi="Webdings" w:cs="Webdings"/>
                <w:shd w:val="clear" w:color="auto" w:fill="E6E6E6"/>
              </w:rPr>
              <w:t></w:t>
            </w:r>
            <w:r>
              <w:t xml:space="preserve">    </w:t>
            </w:r>
            <w:r w:rsidR="001C34F3">
              <w:t xml:space="preserve">Yes  </w:t>
            </w:r>
            <w:r w:rsidR="001C34F3">
              <w:rPr>
                <w:b/>
              </w:rPr>
              <w:t xml:space="preserve"> </w:t>
            </w:r>
            <w:r w:rsidR="001C34F3">
              <w:t>If yes, list the organisations so far consulted</w:t>
            </w:r>
            <w:r w:rsidR="00731F1C">
              <w:t xml:space="preserve">.  </w:t>
            </w:r>
            <w:r w:rsidR="001C34F3">
              <w:t xml:space="preserve"> </w:t>
            </w:r>
          </w:p>
        </w:tc>
      </w:tr>
      <w:tr w:rsidR="001C34F3" w14:paraId="2C416187" w14:textId="77777777">
        <w:tc>
          <w:tcPr>
            <w:tcW w:w="8880" w:type="dxa"/>
            <w:tcBorders>
              <w:top w:val="nil"/>
              <w:bottom w:val="single" w:sz="4" w:space="0" w:color="auto"/>
            </w:tcBorders>
          </w:tcPr>
          <w:p w14:paraId="2E460D62" w14:textId="6BDD14F8" w:rsidR="00E67D28" w:rsidRDefault="007E02B3">
            <w:r>
              <w:t xml:space="preserve">The Registered Aboriginal Party (RAP) Dja Dja Warrung Clans Aboriginal Corporation was consulted during the </w:t>
            </w:r>
            <w:r w:rsidR="00AC30C4">
              <w:t>preparation of Cultural Heritage Management Plan (CHMP) 15553</w:t>
            </w:r>
            <w:r w:rsidR="009321FF">
              <w:t xml:space="preserve"> </w:t>
            </w:r>
            <w:r w:rsidR="009C57B9">
              <w:t>(</w:t>
            </w:r>
            <w:r w:rsidR="007E29FF">
              <w:t xml:space="preserve">Attachment 5- </w:t>
            </w:r>
            <w:r w:rsidR="009C57B9">
              <w:t xml:space="preserve">Heritage Insight, 2018) </w:t>
            </w:r>
            <w:r w:rsidR="009321FF">
              <w:t>for TSF 5 and 6, which was approved on 28 June 2018</w:t>
            </w:r>
            <w:r w:rsidR="00AC30C4">
              <w:t>.</w:t>
            </w:r>
          </w:p>
          <w:p w14:paraId="2103DCFC" w14:textId="525526F1" w:rsidR="00E67D28" w:rsidRDefault="00163AED">
            <w:r>
              <w:t>Future consultation will be undertaken with the RAP during the EES referral process and future Project stages.</w:t>
            </w:r>
          </w:p>
        </w:tc>
      </w:tr>
      <w:tr w:rsidR="001C34F3" w14:paraId="6CCC96A9" w14:textId="77777777">
        <w:tc>
          <w:tcPr>
            <w:tcW w:w="8880" w:type="dxa"/>
            <w:tcBorders>
              <w:bottom w:val="nil"/>
            </w:tcBorders>
          </w:tcPr>
          <w:p w14:paraId="63473170" w14:textId="77777777" w:rsidR="001C34F3" w:rsidRDefault="001C34F3">
            <w:pPr>
              <w:rPr>
                <w:b/>
              </w:rPr>
            </w:pPr>
            <w:r>
              <w:rPr>
                <w:b/>
              </w:rPr>
              <w:t xml:space="preserve">What investigations of cultural heritage in the project area have been done? </w:t>
            </w:r>
          </w:p>
          <w:p w14:paraId="7FF804BF" w14:textId="77777777" w:rsidR="001C34F3" w:rsidRDefault="001C34F3">
            <w:r>
              <w:t>(attach details of method and results of any surveys for the project &amp; describe their accuracy)</w:t>
            </w:r>
          </w:p>
          <w:p w14:paraId="3D4074C6" w14:textId="402253DC" w:rsidR="00DD607A" w:rsidRDefault="00DD607A"/>
        </w:tc>
      </w:tr>
      <w:tr w:rsidR="001C34F3" w14:paraId="3B2C70B0" w14:textId="77777777">
        <w:tc>
          <w:tcPr>
            <w:tcW w:w="8880" w:type="dxa"/>
            <w:tcBorders>
              <w:top w:val="nil"/>
              <w:bottom w:val="single" w:sz="4" w:space="0" w:color="auto"/>
            </w:tcBorders>
          </w:tcPr>
          <w:p w14:paraId="7B399609" w14:textId="676D4E60" w:rsidR="002A0B4C" w:rsidRDefault="001113DE">
            <w:r>
              <w:t xml:space="preserve">The CHMP </w:t>
            </w:r>
            <w:r w:rsidR="001629D9">
              <w:t xml:space="preserve">15553 prepared for TSF 5 and 6 in 2018 </w:t>
            </w:r>
            <w:r>
              <w:t xml:space="preserve">includes desktop and standard assessment. The desktop assessment concluded </w:t>
            </w:r>
            <w:r w:rsidR="008D5E4E">
              <w:t xml:space="preserve">that it is reasonably </w:t>
            </w:r>
            <w:r w:rsidR="003A5406" w:rsidRPr="009975FC">
              <w:t>possible that Aboriginal cultural heritage will be present within the activity area</w:t>
            </w:r>
            <w:r w:rsidR="003A5406" w:rsidRPr="008F73E7">
              <w:t>.</w:t>
            </w:r>
            <w:r w:rsidR="00305B99">
              <w:t xml:space="preserve"> </w:t>
            </w:r>
            <w:r w:rsidR="002A0B4C" w:rsidRPr="008F73E7">
              <w:t>The standard assessment was conducted in April 2018 and concluded that the vast majority of the activity area has undergone some level of disturbance from works associated with mining activity, including</w:t>
            </w:r>
            <w:r w:rsidR="00A26656" w:rsidRPr="008F73E7">
              <w:t xml:space="preserve"> construction of the existing dams and roads, and stockpiling of topsoils and waste rock.</w:t>
            </w:r>
          </w:p>
          <w:p w14:paraId="3DE9AB1D" w14:textId="2C37EB2A" w:rsidR="00273F8B" w:rsidRDefault="00855DDE">
            <w:r>
              <w:t xml:space="preserve">Survey areas </w:t>
            </w:r>
            <w:r w:rsidR="004A00DA">
              <w:t>to</w:t>
            </w:r>
            <w:r w:rsidR="007014BB">
              <w:t xml:space="preserve"> the west of McCormicks Road</w:t>
            </w:r>
            <w:r>
              <w:t xml:space="preserve"> </w:t>
            </w:r>
            <w:r w:rsidR="004A00DA">
              <w:t xml:space="preserve">were </w:t>
            </w:r>
            <w:r w:rsidR="009E6281">
              <w:t xml:space="preserve">considered to </w:t>
            </w:r>
            <w:r w:rsidR="00622940">
              <w:t>be of low archaeological potential</w:t>
            </w:r>
            <w:r w:rsidR="00E84892">
              <w:t xml:space="preserve">, whereas </w:t>
            </w:r>
            <w:r w:rsidR="00B064D3">
              <w:t>survey area</w:t>
            </w:r>
            <w:r w:rsidR="004A00DA">
              <w:t>s</w:t>
            </w:r>
            <w:r w:rsidR="00B064D3">
              <w:t xml:space="preserve"> to the east of McCormicks Road </w:t>
            </w:r>
            <w:r w:rsidR="004637EF">
              <w:t xml:space="preserve">contain negligible potential for Aboriginal </w:t>
            </w:r>
            <w:r w:rsidR="0009269C">
              <w:t>cultural heritage due to the massive visible disturbance to these areas.</w:t>
            </w:r>
          </w:p>
          <w:p w14:paraId="50F1797F" w14:textId="69AAF0C2" w:rsidR="00855423" w:rsidRDefault="00855423">
            <w:r>
              <w:t xml:space="preserve">Further desktop assessment </w:t>
            </w:r>
            <w:r w:rsidR="00F30D29">
              <w:t xml:space="preserve">and site inspection </w:t>
            </w:r>
            <w:r>
              <w:t xml:space="preserve">was carried out in </w:t>
            </w:r>
            <w:r w:rsidR="005E35DA">
              <w:t>20</w:t>
            </w:r>
            <w:r w:rsidR="006C7DD7">
              <w:t>21</w:t>
            </w:r>
            <w:r w:rsidR="0005761E">
              <w:t xml:space="preserve"> for the original MIN5404 are</w:t>
            </w:r>
            <w:r w:rsidR="004164E4">
              <w:t>a</w:t>
            </w:r>
            <w:r w:rsidR="0005761E">
              <w:t xml:space="preserve"> and the additional areas to the north and south</w:t>
            </w:r>
            <w:r w:rsidR="004164E4">
              <w:t xml:space="preserve"> (</w:t>
            </w:r>
            <w:r w:rsidR="0089429A">
              <w:t xml:space="preserve">Attachment 4 - </w:t>
            </w:r>
            <w:r w:rsidR="004164E4">
              <w:t>Heritage Insight, 2021)</w:t>
            </w:r>
            <w:r w:rsidR="0005761E">
              <w:t>.</w:t>
            </w:r>
          </w:p>
          <w:p w14:paraId="06B3CF82" w14:textId="7845751C" w:rsidR="00AA54CF" w:rsidRDefault="00AA54CF"/>
        </w:tc>
      </w:tr>
      <w:tr w:rsidR="001C34F3" w14:paraId="5D44F1B7" w14:textId="77777777">
        <w:tc>
          <w:tcPr>
            <w:tcW w:w="8880" w:type="dxa"/>
            <w:tcBorders>
              <w:top w:val="nil"/>
              <w:bottom w:val="nil"/>
            </w:tcBorders>
          </w:tcPr>
          <w:p w14:paraId="32EBEE33" w14:textId="77777777" w:rsidR="001C34F3" w:rsidRDefault="001C34F3">
            <w:pPr>
              <w:rPr>
                <w:b/>
              </w:rPr>
            </w:pPr>
            <w:r>
              <w:rPr>
                <w:b/>
              </w:rPr>
              <w:t xml:space="preserve">Is any Aboriginal cultural heritage known from the project area?  </w:t>
            </w:r>
          </w:p>
          <w:p w14:paraId="201DE156" w14:textId="77777777" w:rsidR="001C34F3" w:rsidRDefault="00AD50AC">
            <w:pPr>
              <w:ind w:left="720"/>
              <w:rPr>
                <w:b/>
              </w:rPr>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1F7761">
              <w:rPr>
                <w:rFonts w:ascii="Webdings" w:eastAsia="Webdings" w:hAnsi="Webdings" w:cs="Webdings"/>
                <w:shd w:val="clear" w:color="auto" w:fill="E6E6E6"/>
              </w:rPr>
              <w:t></w:t>
            </w:r>
            <w:r w:rsidR="001C34F3">
              <w:t xml:space="preserve">  Yes  </w:t>
            </w:r>
            <w:r w:rsidR="001C34F3">
              <w:rPr>
                <w:b/>
              </w:rPr>
              <w:t xml:space="preserve"> </w:t>
            </w:r>
            <w:r w:rsidR="001C34F3">
              <w:t>If yes, briefly describe:</w:t>
            </w:r>
          </w:p>
          <w:p w14:paraId="355A6CAC" w14:textId="77777777" w:rsidR="001C34F3" w:rsidRDefault="001C34F3" w:rsidP="009769B1">
            <w:pPr>
              <w:pStyle w:val="Header"/>
              <w:numPr>
                <w:ilvl w:val="0"/>
                <w:numId w:val="3"/>
              </w:numPr>
              <w:tabs>
                <w:tab w:val="clear" w:pos="4320"/>
                <w:tab w:val="clear" w:pos="8640"/>
              </w:tabs>
              <w:ind w:left="1080"/>
            </w:pPr>
            <w:r>
              <w:t>Any sites listed on the AAV Site Register</w:t>
            </w:r>
          </w:p>
          <w:p w14:paraId="6907C073" w14:textId="77777777" w:rsidR="001C34F3" w:rsidRDefault="001C34F3" w:rsidP="009769B1">
            <w:pPr>
              <w:pStyle w:val="Header"/>
              <w:numPr>
                <w:ilvl w:val="0"/>
                <w:numId w:val="3"/>
              </w:numPr>
              <w:tabs>
                <w:tab w:val="clear" w:pos="4320"/>
                <w:tab w:val="clear" w:pos="8640"/>
              </w:tabs>
              <w:ind w:left="1080"/>
            </w:pPr>
            <w:r>
              <w:t xml:space="preserve">Sites or areas of sensitivity recorded in recent surveys from the project site or nearby </w:t>
            </w:r>
          </w:p>
          <w:p w14:paraId="696EDDEE" w14:textId="77777777" w:rsidR="001C34F3" w:rsidRDefault="001C34F3" w:rsidP="009769B1">
            <w:pPr>
              <w:pStyle w:val="Header"/>
              <w:numPr>
                <w:ilvl w:val="0"/>
                <w:numId w:val="3"/>
              </w:numPr>
              <w:tabs>
                <w:tab w:val="clear" w:pos="4320"/>
                <w:tab w:val="clear" w:pos="8640"/>
              </w:tabs>
              <w:ind w:left="1080"/>
            </w:pPr>
            <w:r>
              <w:t>Sites or areas of sensitivity identified by representatives of Indigenous organisations</w:t>
            </w:r>
          </w:p>
        </w:tc>
      </w:tr>
      <w:tr w:rsidR="001C34F3" w14:paraId="638B9E31" w14:textId="77777777">
        <w:tc>
          <w:tcPr>
            <w:tcW w:w="8880" w:type="dxa"/>
            <w:tcBorders>
              <w:top w:val="nil"/>
              <w:bottom w:val="nil"/>
            </w:tcBorders>
          </w:tcPr>
          <w:p w14:paraId="2FB81C1A" w14:textId="25D91DA3" w:rsidR="00620720" w:rsidRDefault="00620720" w:rsidP="00620720">
            <w:r w:rsidRPr="002934B2">
              <w:t>The assessment for CHMP</w:t>
            </w:r>
            <w:r>
              <w:t xml:space="preserve">15553 for the TSF area </w:t>
            </w:r>
            <w:r w:rsidRPr="002934B2">
              <w:t xml:space="preserve">identified that there are sixteen registered Aboriginal places on the VAHR within a 2km radius of the TSF 5 and 6 Activity Area. This included 15 scarred trees, of which nine were located along Gunyah Creek, and one artefact </w:t>
            </w:r>
            <w:r w:rsidRPr="002934B2">
              <w:lastRenderedPageBreak/>
              <w:t>scatter. One of these scarred trees along Gunyah Creek (VAHR 7724-0101) is within 200m</w:t>
            </w:r>
            <w:r>
              <w:t xml:space="preserve"> of, but outside</w:t>
            </w:r>
            <w:r w:rsidRPr="002934B2">
              <w:t xml:space="preserve"> of</w:t>
            </w:r>
            <w:r>
              <w:t>,</w:t>
            </w:r>
            <w:r w:rsidRPr="002934B2">
              <w:t xml:space="preserve"> the proposed TSF6 footprint.</w:t>
            </w:r>
          </w:p>
          <w:p w14:paraId="1552B203" w14:textId="08D81F22" w:rsidR="00620720" w:rsidRPr="002934B2" w:rsidRDefault="00620720" w:rsidP="00620720">
            <w:r>
              <w:t xml:space="preserve">None of these Aboriginal places are impacted by the </w:t>
            </w:r>
            <w:r w:rsidR="00DB7CE6">
              <w:t>Sustained Operations P</w:t>
            </w:r>
            <w:r>
              <w:t xml:space="preserve">roject. </w:t>
            </w:r>
          </w:p>
          <w:p w14:paraId="451AF134" w14:textId="1AE7EA56" w:rsidR="00620720" w:rsidRPr="00F60C22" w:rsidRDefault="00620720" w:rsidP="00620720">
            <w:r w:rsidRPr="002934B2">
              <w:t>A more recent assessment was undertaken of the southerly and northerly extensions to MIN5404 (</w:t>
            </w:r>
            <w:r w:rsidR="0089429A">
              <w:t xml:space="preserve">Attachment 4 - </w:t>
            </w:r>
            <w:r w:rsidRPr="002934B2">
              <w:t xml:space="preserve">Heritage Insight, 2021). There are two Aboriginal places (VAHR 7724-0126 and VAHR 7724-0127) in the northern extent of MIN5404, which are both scar trees located on the Goornong-Fosterville Road. The site inspection found that further assessment of another Aboriginal place (VAHR 7824-0062), an artefact scatter in the northern area, is required to address inconsistencies in the site interpretation and registration. Another scarred tree (VAHR 7824-0075) is </w:t>
            </w:r>
            <w:r>
              <w:t xml:space="preserve">located outside of but </w:t>
            </w:r>
            <w:r w:rsidRPr="002934B2">
              <w:t>within 200m of the northern boundary of MIN5404.</w:t>
            </w:r>
          </w:p>
          <w:p w14:paraId="35A436FA" w14:textId="251F2A32" w:rsidR="00620720" w:rsidRPr="005C6726" w:rsidRDefault="00620720" w:rsidP="00620720">
            <w:r w:rsidRPr="002973C8">
              <w:t>The assessment found that the south study area did not contain any registered Aboriginal places.</w:t>
            </w:r>
            <w:r w:rsidRPr="00F60C22">
              <w:t xml:space="preserve"> However</w:t>
            </w:r>
            <w:r>
              <w:t>,</w:t>
            </w:r>
            <w:r w:rsidRPr="00F60C22">
              <w:t xml:space="preserve"> three places were discovered during the </w:t>
            </w:r>
            <w:r>
              <w:t>assessment which are yet to</w:t>
            </w:r>
            <w:r w:rsidRPr="00C960F9">
              <w:t xml:space="preserve"> be registered in accordance with section 24 of the </w:t>
            </w:r>
            <w:r w:rsidRPr="002973C8">
              <w:rPr>
                <w:i/>
                <w:iCs/>
              </w:rPr>
              <w:t>Aboriginal Heritage Act 2006</w:t>
            </w:r>
            <w:r w:rsidRPr="00F60C22">
              <w:t xml:space="preserve">. Areas of cultural heritage sensitivity </w:t>
            </w:r>
            <w:r>
              <w:t>in the southern area</w:t>
            </w:r>
            <w:r w:rsidRPr="00F60C22">
              <w:t xml:space="preserve"> include land within 200m of the Campaspe River, Axe Cree</w:t>
            </w:r>
            <w:r w:rsidRPr="00C960F9">
              <w:t>k and its associated floodplains</w:t>
            </w:r>
            <w:r>
              <w:t>.</w:t>
            </w:r>
          </w:p>
          <w:p w14:paraId="38F9D5CB" w14:textId="4A792DA6" w:rsidR="00D44010" w:rsidRDefault="00620720" w:rsidP="00ED288D">
            <w:r>
              <w:t xml:space="preserve">None of the places in the southern or northern areas would be impacted, as the only project activity proposed in these areas is underground mining, which would take place </w:t>
            </w:r>
            <w:r w:rsidR="002162A9">
              <w:t>at depths greater than 200m below ground level.</w:t>
            </w:r>
          </w:p>
        </w:tc>
      </w:tr>
      <w:tr w:rsidR="001C34F3" w14:paraId="1192C2E5" w14:textId="77777777">
        <w:tc>
          <w:tcPr>
            <w:tcW w:w="8880" w:type="dxa"/>
            <w:tcBorders>
              <w:top w:val="nil"/>
              <w:bottom w:val="single" w:sz="4" w:space="0" w:color="auto"/>
            </w:tcBorders>
          </w:tcPr>
          <w:p w14:paraId="7E40A8A5" w14:textId="77777777" w:rsidR="001C34F3" w:rsidRDefault="001C34F3"/>
        </w:tc>
      </w:tr>
      <w:tr w:rsidR="001C34F3" w14:paraId="25787A3E" w14:textId="77777777">
        <w:tc>
          <w:tcPr>
            <w:tcW w:w="8880" w:type="dxa"/>
            <w:tcBorders>
              <w:bottom w:val="nil"/>
            </w:tcBorders>
          </w:tcPr>
          <w:p w14:paraId="464B95E5" w14:textId="77777777" w:rsidR="001C34F3" w:rsidRDefault="001C34F3">
            <w:pPr>
              <w:rPr>
                <w:b/>
              </w:rPr>
            </w:pPr>
            <w:r>
              <w:rPr>
                <w:b/>
              </w:rPr>
              <w:t xml:space="preserve">Are there any cultural heritage places listed on the Heritage Register or the Archaeological Inventory under the </w:t>
            </w:r>
            <w:r>
              <w:rPr>
                <w:b/>
                <w:i/>
              </w:rPr>
              <w:t>Heritage Act 1995</w:t>
            </w:r>
            <w:r>
              <w:rPr>
                <w:b/>
              </w:rPr>
              <w:t xml:space="preserve"> within</w:t>
            </w:r>
            <w:r>
              <w:t xml:space="preserve"> </w:t>
            </w:r>
            <w:r>
              <w:rPr>
                <w:b/>
              </w:rPr>
              <w:t xml:space="preserve">the project area?  </w:t>
            </w:r>
          </w:p>
          <w:p w14:paraId="5CC24FB3" w14:textId="77777777" w:rsidR="001C34F3" w:rsidRDefault="00AD50AC">
            <w:pPr>
              <w:spacing w:before="40"/>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1F7761">
              <w:rPr>
                <w:rFonts w:ascii="Webdings" w:eastAsia="Webdings" w:hAnsi="Webdings" w:cs="Webdings"/>
                <w:shd w:val="clear" w:color="auto" w:fill="E6E6E6"/>
              </w:rPr>
              <w:t></w:t>
            </w:r>
            <w:r w:rsidR="001C34F3">
              <w:t xml:space="preserve">  Yes  </w:t>
            </w:r>
            <w:r w:rsidR="001C34F3">
              <w:rPr>
                <w:b/>
              </w:rPr>
              <w:t xml:space="preserve"> </w:t>
            </w:r>
            <w:r w:rsidR="001C34F3">
              <w:t>If yes, please list.</w:t>
            </w:r>
          </w:p>
        </w:tc>
      </w:tr>
      <w:tr w:rsidR="001C34F3" w14:paraId="07B3BC99" w14:textId="77777777">
        <w:tc>
          <w:tcPr>
            <w:tcW w:w="8880" w:type="dxa"/>
            <w:tcBorders>
              <w:top w:val="nil"/>
              <w:bottom w:val="nil"/>
            </w:tcBorders>
          </w:tcPr>
          <w:p w14:paraId="7E1506D3" w14:textId="449DF4AA" w:rsidR="001F7761" w:rsidRDefault="00B04FF9">
            <w:r>
              <w:t xml:space="preserve">The Victorian Heritage Database shows </w:t>
            </w:r>
            <w:r w:rsidR="00AB1AC8">
              <w:t xml:space="preserve">MIN5404 contains </w:t>
            </w:r>
            <w:r w:rsidR="00EB7C8B">
              <w:t>fourteen</w:t>
            </w:r>
            <w:r w:rsidR="00EB7C8B" w:rsidRPr="00736644">
              <w:t xml:space="preserve"> </w:t>
            </w:r>
            <w:r w:rsidRPr="00736644">
              <w:t>archaeological sites listed on the Victorian Heritage Inventory, mostly located in the central area of Fosterville Gold Mine to the east of the site offices and north of Harrier Pit</w:t>
            </w:r>
            <w:r w:rsidR="00EB7C8B">
              <w:t>. Heritage assessments have found that of the listed sites, only three within the mining lease are considered to still be intact</w:t>
            </w:r>
            <w:r w:rsidR="00EB7C8B">
              <w:rPr>
                <w:rFonts w:cs="Arial"/>
                <w:szCs w:val="18"/>
                <w:lang w:eastAsia="en-US"/>
              </w:rPr>
              <w:t>: H7724-0611, H7724-0610 (both located west of the existing Harrier Pit) and H7824-0074 (in the south).</w:t>
            </w:r>
            <w:r w:rsidR="00EB7C8B">
              <w:t xml:space="preserve"> </w:t>
            </w:r>
          </w:p>
        </w:tc>
      </w:tr>
      <w:tr w:rsidR="00C47E0D" w14:paraId="22192BA9" w14:textId="77777777">
        <w:tc>
          <w:tcPr>
            <w:tcW w:w="8880" w:type="dxa"/>
            <w:tcBorders>
              <w:top w:val="nil"/>
              <w:bottom w:val="nil"/>
            </w:tcBorders>
          </w:tcPr>
          <w:p w14:paraId="1556FB72" w14:textId="77777777" w:rsidR="00C47E0D" w:rsidRDefault="00C47E0D" w:rsidP="007501C1">
            <w:pPr>
              <w:ind w:left="12"/>
              <w:rPr>
                <w:b/>
              </w:rPr>
            </w:pPr>
            <w:r>
              <w:rPr>
                <w:b/>
              </w:rPr>
              <w:t>Is mitigation of potential cultural heritage effects proposed?</w:t>
            </w:r>
          </w:p>
          <w:p w14:paraId="44F9114A" w14:textId="77777777" w:rsidR="00C47E0D" w:rsidRDefault="00AD50AC" w:rsidP="007501C1">
            <w:pPr>
              <w:ind w:left="720"/>
              <w:rPr>
                <w:b/>
              </w:rPr>
            </w:pPr>
            <w:r>
              <w:rPr>
                <w:rFonts w:ascii="Webdings" w:eastAsia="Webdings" w:hAnsi="Webdings" w:cs="Webdings"/>
                <w:color w:val="C0C0C0"/>
                <w:shd w:val="clear" w:color="auto" w:fill="E6E6E6"/>
              </w:rPr>
              <w:t></w:t>
            </w:r>
            <w:r w:rsidR="00C47E0D">
              <w:t xml:space="preserve">  NYD     </w:t>
            </w:r>
            <w:r>
              <w:rPr>
                <w:rFonts w:ascii="Webdings" w:eastAsia="Webdings" w:hAnsi="Webdings" w:cs="Webdings"/>
                <w:color w:val="C0C0C0"/>
                <w:shd w:val="clear" w:color="auto" w:fill="E6E6E6"/>
              </w:rPr>
              <w:t></w:t>
            </w:r>
            <w:r w:rsidR="00C47E0D">
              <w:t xml:space="preserve">  No   </w:t>
            </w:r>
            <w:r w:rsidRPr="00AA54CF">
              <w:rPr>
                <w:rFonts w:ascii="Webdings" w:eastAsia="Webdings" w:hAnsi="Webdings" w:cs="Webdings"/>
                <w:shd w:val="clear" w:color="auto" w:fill="E6E6E6"/>
              </w:rPr>
              <w:t></w:t>
            </w:r>
            <w:r w:rsidR="00C47E0D">
              <w:t xml:space="preserve">  Yes  </w:t>
            </w:r>
            <w:r w:rsidR="00C47E0D">
              <w:rPr>
                <w:b/>
              </w:rPr>
              <w:t xml:space="preserve"> </w:t>
            </w:r>
            <w:r w:rsidR="00C47E0D">
              <w:t>If yes, please briefly describe.</w:t>
            </w:r>
          </w:p>
        </w:tc>
      </w:tr>
      <w:tr w:rsidR="00C47E0D" w14:paraId="4E477C5E" w14:textId="77777777">
        <w:tc>
          <w:tcPr>
            <w:tcW w:w="8880" w:type="dxa"/>
            <w:tcBorders>
              <w:top w:val="nil"/>
              <w:bottom w:val="single" w:sz="4" w:space="0" w:color="auto"/>
            </w:tcBorders>
          </w:tcPr>
          <w:p w14:paraId="588D254C" w14:textId="38F38EAF" w:rsidR="00FD7F73" w:rsidRDefault="00AA54CF" w:rsidP="007501C1">
            <w:r>
              <w:t xml:space="preserve">CHMP </w:t>
            </w:r>
            <w:r w:rsidR="007A6B02">
              <w:t>155</w:t>
            </w:r>
            <w:r w:rsidR="00651644">
              <w:t>53</w:t>
            </w:r>
            <w:r w:rsidR="00604FB8">
              <w:t xml:space="preserve"> describes the cultural heritage management requirements</w:t>
            </w:r>
            <w:r w:rsidR="004D61AF">
              <w:t xml:space="preserve"> for </w:t>
            </w:r>
            <w:r w:rsidR="002527E4">
              <w:t xml:space="preserve">TSF5 and TSF6 </w:t>
            </w:r>
            <w:r w:rsidR="004D61AF">
              <w:t xml:space="preserve">, including </w:t>
            </w:r>
            <w:r w:rsidR="00D25300">
              <w:t xml:space="preserve">to have a copy of the CHMP on site, </w:t>
            </w:r>
            <w:r w:rsidR="008154B0">
              <w:t xml:space="preserve">undertake a cultural heritage induction, </w:t>
            </w:r>
            <w:r w:rsidR="009829E2">
              <w:t>notification</w:t>
            </w:r>
            <w:r w:rsidR="00275F3A">
              <w:t xml:space="preserve"> to the RAP</w:t>
            </w:r>
            <w:r w:rsidR="009829E2">
              <w:t xml:space="preserve"> of the commencement and conclusion of the activity</w:t>
            </w:r>
            <w:r w:rsidR="00910AD5">
              <w:t>,</w:t>
            </w:r>
            <w:r w:rsidR="009829E2">
              <w:t xml:space="preserve"> </w:t>
            </w:r>
            <w:r w:rsidR="00910AD5">
              <w:t>compliance inspections</w:t>
            </w:r>
            <w:r w:rsidR="00186B75">
              <w:t>, communication</w:t>
            </w:r>
            <w:r w:rsidR="00420977">
              <w:t xml:space="preserve"> with the RAP </w:t>
            </w:r>
            <w:r w:rsidR="000D1042">
              <w:t>and contingency plans</w:t>
            </w:r>
            <w:r w:rsidR="00910AD5">
              <w:t>.</w:t>
            </w:r>
          </w:p>
          <w:p w14:paraId="12CB3DA7" w14:textId="56BDBD51" w:rsidR="0063018A" w:rsidRDefault="0063018A" w:rsidP="0063018A">
            <w:r>
              <w:t>A mandatory CHMP would be prepared</w:t>
            </w:r>
            <w:r w:rsidR="002527E4">
              <w:t xml:space="preserve"> </w:t>
            </w:r>
            <w:r>
              <w:t xml:space="preserve">under the </w:t>
            </w:r>
            <w:r w:rsidRPr="003B3D05">
              <w:rPr>
                <w:i/>
                <w:iCs/>
              </w:rPr>
              <w:t>Aboriginal Heritage Act 2006</w:t>
            </w:r>
            <w:r>
              <w:t xml:space="preserve"> if </w:t>
            </w:r>
            <w:r w:rsidR="009D08B2">
              <w:t xml:space="preserve">any project activities </w:t>
            </w:r>
            <w:r>
              <w:t>cannot avoid areas of cultural heritage sensitivity</w:t>
            </w:r>
            <w:r w:rsidR="00770DD8">
              <w:t xml:space="preserve"> (</w:t>
            </w:r>
            <w:r w:rsidR="00404780">
              <w:t>for example; the haul road)</w:t>
            </w:r>
            <w:r w:rsidR="009B62B1">
              <w:t xml:space="preserve">, </w:t>
            </w:r>
            <w:r w:rsidR="001E2974">
              <w:t xml:space="preserve">or in the case that an EES is required for the </w:t>
            </w:r>
            <w:r w:rsidR="00CE1CE6">
              <w:t>Sustainable Operations P</w:t>
            </w:r>
            <w:r w:rsidR="001E2974">
              <w:t>roject</w:t>
            </w:r>
            <w:r w:rsidR="009B62B1">
              <w:t>.</w:t>
            </w:r>
          </w:p>
          <w:p w14:paraId="797BF96C" w14:textId="77368286" w:rsidR="00225D3E" w:rsidRDefault="0063018A" w:rsidP="0063018A">
            <w:r>
              <w:t>The CHMP would include measures to manage and mitigate potential impacts to both known and</w:t>
            </w:r>
            <w:r w:rsidR="001E2974">
              <w:t xml:space="preserve"> </w:t>
            </w:r>
            <w:r>
              <w:t>unknown sites of Aboriginal cultural heritage.</w:t>
            </w:r>
            <w:r w:rsidR="001B035F">
              <w:t xml:space="preserve"> </w:t>
            </w:r>
          </w:p>
          <w:p w14:paraId="30D09DEE" w14:textId="52CD8909" w:rsidR="00E619A1" w:rsidRPr="00346C62" w:rsidRDefault="00E619A1" w:rsidP="009B62B1">
            <w:pPr>
              <w:rPr>
                <w:rFonts w:ascii="Times New Roman" w:hAnsi="Times New Roman"/>
                <w:sz w:val="24"/>
                <w:szCs w:val="24"/>
              </w:rPr>
            </w:pPr>
            <w:r>
              <w:t>P</w:t>
            </w:r>
            <w:r w:rsidR="0015697A">
              <w:t xml:space="preserve">roject activities are proposed in the vicinity of the historic heritage </w:t>
            </w:r>
            <w:r w:rsidR="00A7167B">
              <w:t>places</w:t>
            </w:r>
            <w:r>
              <w:t>; however,</w:t>
            </w:r>
            <w:r w:rsidR="00225D3E">
              <w:t xml:space="preserve"> </w:t>
            </w:r>
            <w:r>
              <w:t xml:space="preserve">the activities avoid these heritage places </w:t>
            </w:r>
            <w:r w:rsidR="00225D3E">
              <w:t>and no impacts are expected</w:t>
            </w:r>
            <w:r w:rsidR="00A7167B">
              <w:t xml:space="preserve">. </w:t>
            </w:r>
            <w:r w:rsidR="005C02A3">
              <w:t xml:space="preserve">During design development, infrastructure would be located to avoid impacts to heritage places. </w:t>
            </w:r>
          </w:p>
        </w:tc>
      </w:tr>
      <w:tr w:rsidR="001C34F3" w14:paraId="329DDC0B" w14:textId="77777777">
        <w:tc>
          <w:tcPr>
            <w:tcW w:w="8880" w:type="dxa"/>
            <w:tcBorders>
              <w:top w:val="single" w:sz="4" w:space="0" w:color="auto"/>
              <w:bottom w:val="nil"/>
            </w:tcBorders>
          </w:tcPr>
          <w:p w14:paraId="277AF1E0" w14:textId="77777777" w:rsidR="001C34F3" w:rsidRDefault="001C34F3">
            <w:pPr>
              <w:rPr>
                <w:b/>
              </w:rPr>
            </w:pPr>
            <w:r>
              <w:rPr>
                <w:b/>
              </w:rPr>
              <w:t xml:space="preserve">Other information/comments? </w:t>
            </w:r>
            <w:r>
              <w:t>(eg</w:t>
            </w:r>
            <w:r w:rsidR="00731F1C">
              <w:t xml:space="preserve">.  </w:t>
            </w:r>
            <w:r>
              <w:t>accuracy of information)</w:t>
            </w:r>
          </w:p>
        </w:tc>
      </w:tr>
      <w:tr w:rsidR="001C34F3" w14:paraId="00BA842C" w14:textId="77777777">
        <w:tc>
          <w:tcPr>
            <w:tcW w:w="8880" w:type="dxa"/>
            <w:tcBorders>
              <w:top w:val="nil"/>
              <w:bottom w:val="single" w:sz="4" w:space="0" w:color="auto"/>
            </w:tcBorders>
          </w:tcPr>
          <w:p w14:paraId="6D0F5847" w14:textId="77777777" w:rsidR="001C34F3" w:rsidRDefault="001C34F3"/>
        </w:tc>
      </w:tr>
    </w:tbl>
    <w:p w14:paraId="0E6D4083" w14:textId="77777777" w:rsidR="001C34F3" w:rsidRDefault="001C34F3">
      <w:pPr>
        <w:rPr>
          <w:b/>
          <w:sz w:val="22"/>
        </w:rPr>
      </w:pPr>
      <w:r>
        <w:br w:type="page"/>
      </w:r>
      <w:r>
        <w:rPr>
          <w:b/>
          <w:sz w:val="22"/>
        </w:rPr>
        <w:lastRenderedPageBreak/>
        <w:t>16</w:t>
      </w:r>
      <w:r w:rsidR="00731F1C">
        <w:rPr>
          <w:b/>
          <w:sz w:val="22"/>
        </w:rPr>
        <w:t xml:space="preserve">.  </w:t>
      </w:r>
      <w:r>
        <w:rPr>
          <w:b/>
          <w:sz w:val="22"/>
        </w:rPr>
        <w:t xml:space="preserve">   Energy, wastes &amp; greenhouse gas emissions</w:t>
      </w:r>
    </w:p>
    <w:p w14:paraId="1050A1BC" w14:textId="77777777" w:rsidR="001C34F3" w:rsidRDefault="001C34F3">
      <w: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E0B47E3" w14:textId="77777777">
        <w:trPr>
          <w:trHeight w:val="357"/>
        </w:trPr>
        <w:tc>
          <w:tcPr>
            <w:tcW w:w="8880" w:type="dxa"/>
            <w:tcBorders>
              <w:top w:val="single" w:sz="4" w:space="0" w:color="auto"/>
              <w:left w:val="single" w:sz="4" w:space="0" w:color="auto"/>
              <w:bottom w:val="nil"/>
              <w:right w:val="single" w:sz="4" w:space="0" w:color="auto"/>
            </w:tcBorders>
          </w:tcPr>
          <w:p w14:paraId="0059547F" w14:textId="77777777" w:rsidR="001C34F3" w:rsidRDefault="001C34F3">
            <w:pPr>
              <w:pStyle w:val="BodyText3"/>
              <w:rPr>
                <w:b w:val="0"/>
              </w:rPr>
            </w:pPr>
            <w:r>
              <w:t>What are the main sources of energy that the project facility would consume/generate?</w:t>
            </w:r>
          </w:p>
        </w:tc>
      </w:tr>
      <w:tr w:rsidR="001C34F3" w14:paraId="3B282B90" w14:textId="77777777">
        <w:tc>
          <w:tcPr>
            <w:tcW w:w="8880" w:type="dxa"/>
            <w:tcBorders>
              <w:top w:val="nil"/>
              <w:left w:val="single" w:sz="4" w:space="0" w:color="auto"/>
              <w:bottom w:val="nil"/>
              <w:right w:val="single" w:sz="4" w:space="0" w:color="auto"/>
            </w:tcBorders>
          </w:tcPr>
          <w:p w14:paraId="11D1DD6C" w14:textId="77777777" w:rsidR="001C34F3" w:rsidRDefault="00C23AB9" w:rsidP="00C23AB9">
            <w:pPr>
              <w:ind w:left="720"/>
            </w:pPr>
            <w:r w:rsidRPr="001F7761">
              <w:rPr>
                <w:rFonts w:ascii="Webdings" w:eastAsia="Webdings" w:hAnsi="Webdings" w:cs="Webdings"/>
                <w:shd w:val="clear" w:color="auto" w:fill="E6E6E6"/>
              </w:rPr>
              <w:t></w:t>
            </w:r>
            <w:r>
              <w:t xml:space="preserve">  </w:t>
            </w:r>
            <w:r w:rsidR="001C34F3">
              <w:t>Electricity network</w:t>
            </w:r>
            <w:r w:rsidR="00731F1C">
              <w:t xml:space="preserve">.  </w:t>
            </w:r>
            <w:r w:rsidR="001C34F3">
              <w:t xml:space="preserve"> If possible, estimate power requirement/output  </w:t>
            </w:r>
            <w:r w:rsidR="00183C0B">
              <w:t>………………….</w:t>
            </w:r>
          </w:p>
        </w:tc>
      </w:tr>
      <w:tr w:rsidR="001C34F3" w14:paraId="3EE168FE" w14:textId="77777777">
        <w:tc>
          <w:tcPr>
            <w:tcW w:w="8880" w:type="dxa"/>
            <w:tcBorders>
              <w:top w:val="nil"/>
              <w:left w:val="single" w:sz="4" w:space="0" w:color="auto"/>
              <w:bottom w:val="nil"/>
              <w:right w:val="single" w:sz="4" w:space="0" w:color="auto"/>
            </w:tcBorders>
          </w:tcPr>
          <w:p w14:paraId="0F1BF70D" w14:textId="77777777" w:rsidR="001C34F3" w:rsidRDefault="00C23AB9" w:rsidP="00C23AB9">
            <w:pPr>
              <w:ind w:left="720"/>
            </w:pPr>
            <w:r>
              <w:rPr>
                <w:rFonts w:ascii="Webdings" w:eastAsia="Webdings" w:hAnsi="Webdings" w:cs="Webdings"/>
                <w:color w:val="C0C0C0"/>
                <w:shd w:val="clear" w:color="auto" w:fill="E6E6E6"/>
              </w:rPr>
              <w:t></w:t>
            </w:r>
            <w:r>
              <w:t xml:space="preserve">  </w:t>
            </w:r>
            <w:r w:rsidR="001C34F3">
              <w:t>Natural gas network</w:t>
            </w:r>
            <w:r w:rsidR="00731F1C">
              <w:t xml:space="preserve">.  </w:t>
            </w:r>
            <w:r w:rsidR="001C34F3">
              <w:t>If possible, estimate gas requirem</w:t>
            </w:r>
            <w:r w:rsidR="00183C0B">
              <w:t>ent/output  …………………...</w:t>
            </w:r>
          </w:p>
        </w:tc>
      </w:tr>
      <w:tr w:rsidR="001C34F3" w14:paraId="6A34898B" w14:textId="77777777">
        <w:tc>
          <w:tcPr>
            <w:tcW w:w="8880" w:type="dxa"/>
            <w:tcBorders>
              <w:top w:val="nil"/>
              <w:left w:val="single" w:sz="4" w:space="0" w:color="auto"/>
              <w:bottom w:val="nil"/>
              <w:right w:val="single" w:sz="4" w:space="0" w:color="auto"/>
            </w:tcBorders>
          </w:tcPr>
          <w:p w14:paraId="6885A5BF" w14:textId="77777777" w:rsidR="001C34F3" w:rsidRDefault="00C23AB9" w:rsidP="00C23AB9">
            <w:pPr>
              <w:ind w:left="720"/>
            </w:pPr>
            <w:r>
              <w:rPr>
                <w:rFonts w:ascii="Webdings" w:eastAsia="Webdings" w:hAnsi="Webdings" w:cs="Webdings"/>
                <w:color w:val="C0C0C0"/>
                <w:shd w:val="clear" w:color="auto" w:fill="E6E6E6"/>
              </w:rPr>
              <w:t></w:t>
            </w:r>
            <w:r>
              <w:t xml:space="preserve">  </w:t>
            </w:r>
            <w:r w:rsidR="001C34F3">
              <w:t>Generated on-site</w:t>
            </w:r>
            <w:r w:rsidR="00731F1C">
              <w:t xml:space="preserve">.  </w:t>
            </w:r>
            <w:r w:rsidR="001C34F3">
              <w:t xml:space="preserve"> If possible,</w:t>
            </w:r>
            <w:r w:rsidR="00183C0B">
              <w:t xml:space="preserve"> estimate power capacity/output ……………………….</w:t>
            </w:r>
          </w:p>
        </w:tc>
      </w:tr>
      <w:tr w:rsidR="001C34F3" w14:paraId="5DA7ACB5" w14:textId="77777777">
        <w:tc>
          <w:tcPr>
            <w:tcW w:w="8880" w:type="dxa"/>
            <w:tcBorders>
              <w:top w:val="nil"/>
              <w:left w:val="single" w:sz="4" w:space="0" w:color="auto"/>
              <w:bottom w:val="nil"/>
              <w:right w:val="single" w:sz="4" w:space="0" w:color="auto"/>
            </w:tcBorders>
          </w:tcPr>
          <w:p w14:paraId="7C8D8EAE" w14:textId="77777777" w:rsidR="001C34F3" w:rsidRDefault="00C23AB9">
            <w:pPr>
              <w:spacing w:before="40"/>
              <w:ind w:left="720"/>
            </w:pPr>
            <w:r>
              <w:rPr>
                <w:rFonts w:ascii="Webdings" w:eastAsia="Webdings" w:hAnsi="Webdings" w:cs="Webdings"/>
                <w:color w:val="C0C0C0"/>
                <w:shd w:val="clear" w:color="auto" w:fill="E6E6E6"/>
              </w:rPr>
              <w:t></w:t>
            </w:r>
            <w:r>
              <w:t xml:space="preserve">  </w:t>
            </w:r>
            <w:r w:rsidR="001C34F3">
              <w:t>Other</w:t>
            </w:r>
            <w:r w:rsidR="00731F1C">
              <w:t xml:space="preserve">.  </w:t>
            </w:r>
            <w:r w:rsidR="001C34F3">
              <w:t xml:space="preserve"> Please describe.</w:t>
            </w:r>
          </w:p>
        </w:tc>
      </w:tr>
      <w:tr w:rsidR="001C34F3" w14:paraId="12BEE62A" w14:textId="77777777">
        <w:tc>
          <w:tcPr>
            <w:tcW w:w="8880" w:type="dxa"/>
            <w:tcBorders>
              <w:top w:val="nil"/>
              <w:left w:val="single" w:sz="4" w:space="0" w:color="auto"/>
              <w:bottom w:val="nil"/>
              <w:right w:val="single" w:sz="4" w:space="0" w:color="auto"/>
            </w:tcBorders>
          </w:tcPr>
          <w:p w14:paraId="04999391" w14:textId="77777777" w:rsidR="001C34F3" w:rsidRDefault="001C34F3">
            <w:pPr>
              <w:spacing w:before="40"/>
              <w:ind w:left="720"/>
            </w:pPr>
            <w:r>
              <w:t>Please add any relevant additional information.</w:t>
            </w:r>
          </w:p>
        </w:tc>
      </w:tr>
      <w:tr w:rsidR="001C34F3" w14:paraId="76E1FD4C" w14:textId="77777777">
        <w:tc>
          <w:tcPr>
            <w:tcW w:w="8880" w:type="dxa"/>
            <w:tcBorders>
              <w:top w:val="nil"/>
              <w:left w:val="single" w:sz="4" w:space="0" w:color="auto"/>
              <w:bottom w:val="single" w:sz="4" w:space="0" w:color="auto"/>
              <w:right w:val="single" w:sz="4" w:space="0" w:color="auto"/>
            </w:tcBorders>
          </w:tcPr>
          <w:p w14:paraId="049098AE" w14:textId="1A9AD057" w:rsidR="001F7761" w:rsidRDefault="00A418F2">
            <w:pPr>
              <w:pStyle w:val="BodyText3"/>
              <w:rPr>
                <w:b w:val="0"/>
                <w:bCs/>
              </w:rPr>
            </w:pPr>
            <w:r w:rsidRPr="003B3D05">
              <w:rPr>
                <w:b w:val="0"/>
                <w:bCs/>
              </w:rPr>
              <w:t xml:space="preserve">Energy supply will </w:t>
            </w:r>
            <w:r w:rsidR="001F7761" w:rsidRPr="003B3D05">
              <w:rPr>
                <w:b w:val="0"/>
                <w:bCs/>
              </w:rPr>
              <w:t xml:space="preserve">be required </w:t>
            </w:r>
            <w:r w:rsidRPr="003B3D05">
              <w:rPr>
                <w:b w:val="0"/>
                <w:bCs/>
              </w:rPr>
              <w:t>to power project components, including the underground mine extensions</w:t>
            </w:r>
            <w:r w:rsidR="000209FA" w:rsidRPr="003B3D05">
              <w:rPr>
                <w:b w:val="0"/>
                <w:bCs/>
              </w:rPr>
              <w:t xml:space="preserve"> and </w:t>
            </w:r>
            <w:r w:rsidR="001F7761" w:rsidRPr="003B3D05">
              <w:rPr>
                <w:b w:val="0"/>
                <w:bCs/>
              </w:rPr>
              <w:t>for pumps at the TSFs, brine ponds</w:t>
            </w:r>
            <w:r w:rsidR="000209FA" w:rsidRPr="003B3D05">
              <w:rPr>
                <w:b w:val="0"/>
                <w:bCs/>
              </w:rPr>
              <w:t xml:space="preserve"> and </w:t>
            </w:r>
            <w:r w:rsidR="001F7761" w:rsidRPr="003B3D05">
              <w:rPr>
                <w:b w:val="0"/>
                <w:bCs/>
              </w:rPr>
              <w:t>in-pit tailings</w:t>
            </w:r>
            <w:r w:rsidR="000209FA" w:rsidRPr="003B3D05">
              <w:rPr>
                <w:b w:val="0"/>
                <w:bCs/>
              </w:rPr>
              <w:t xml:space="preserve"> facilities.</w:t>
            </w:r>
          </w:p>
          <w:p w14:paraId="549A2071" w14:textId="3ECB1DF4" w:rsidR="006D4450" w:rsidRPr="001F7761" w:rsidRDefault="006D4450">
            <w:pPr>
              <w:pStyle w:val="BodyText3"/>
              <w:rPr>
                <w:b w:val="0"/>
                <w:bCs/>
              </w:rPr>
            </w:pPr>
            <w:r>
              <w:rPr>
                <w:b w:val="0"/>
                <w:bCs/>
              </w:rPr>
              <w:t xml:space="preserve">It is proposed to connect power supply to these facilities via the combined services corridor from the Fosterville Terminal Station </w:t>
            </w:r>
            <w:r w:rsidR="00F02FA5">
              <w:rPr>
                <w:b w:val="0"/>
                <w:bCs/>
              </w:rPr>
              <w:t>in</w:t>
            </w:r>
            <w:r>
              <w:rPr>
                <w:b w:val="0"/>
                <w:bCs/>
              </w:rPr>
              <w:t xml:space="preserve"> the south east</w:t>
            </w:r>
            <w:r w:rsidR="00F02FA5">
              <w:rPr>
                <w:b w:val="0"/>
                <w:bCs/>
              </w:rPr>
              <w:t xml:space="preserve"> of MIN5404.</w:t>
            </w:r>
            <w:r>
              <w:rPr>
                <w:b w:val="0"/>
                <w:bCs/>
              </w:rPr>
              <w:t xml:space="preserve"> </w:t>
            </w:r>
          </w:p>
          <w:p w14:paraId="0A5DC0F4" w14:textId="77777777" w:rsidR="00C93ED0" w:rsidRDefault="00875F96">
            <w:pPr>
              <w:pStyle w:val="BodyText3"/>
              <w:rPr>
                <w:b w:val="0"/>
                <w:bCs/>
              </w:rPr>
            </w:pPr>
            <w:r w:rsidRPr="003B3D05">
              <w:rPr>
                <w:b w:val="0"/>
                <w:bCs/>
              </w:rPr>
              <w:t xml:space="preserve">The Project would also require petrol / diesel for </w:t>
            </w:r>
            <w:r w:rsidR="00C4180C" w:rsidRPr="003B3D05">
              <w:rPr>
                <w:b w:val="0"/>
                <w:bCs/>
              </w:rPr>
              <w:t xml:space="preserve">vehicles and machinery during construction and operation. </w:t>
            </w:r>
          </w:p>
          <w:p w14:paraId="2146FC46" w14:textId="320EF6C3" w:rsidR="001F7761" w:rsidRPr="003B3D05" w:rsidRDefault="00C93ED0">
            <w:pPr>
              <w:pStyle w:val="BodyText3"/>
              <w:rPr>
                <w:b w:val="0"/>
                <w:bCs/>
              </w:rPr>
            </w:pPr>
            <w:r>
              <w:rPr>
                <w:b w:val="0"/>
                <w:bCs/>
              </w:rPr>
              <w:t>The Project is not likely to result in a</w:t>
            </w:r>
            <w:r w:rsidR="00346C62">
              <w:rPr>
                <w:b w:val="0"/>
                <w:bCs/>
              </w:rPr>
              <w:t xml:space="preserve"> significant</w:t>
            </w:r>
            <w:r>
              <w:rPr>
                <w:b w:val="0"/>
                <w:bCs/>
              </w:rPr>
              <w:t xml:space="preserve"> increase in energy use relative to existing operations</w:t>
            </w:r>
            <w:r w:rsidR="00965EC6">
              <w:rPr>
                <w:b w:val="0"/>
                <w:bCs/>
              </w:rPr>
              <w:t xml:space="preserve">; however, energy requirements are yet to be assessed in detail. </w:t>
            </w:r>
          </w:p>
          <w:p w14:paraId="3A3DFB64" w14:textId="5944037F" w:rsidR="00C4180C" w:rsidRDefault="00C4180C">
            <w:pPr>
              <w:pStyle w:val="BodyText3"/>
            </w:pPr>
          </w:p>
        </w:tc>
      </w:tr>
      <w:tr w:rsidR="001C34F3" w14:paraId="024EEC32" w14:textId="77777777">
        <w:tc>
          <w:tcPr>
            <w:tcW w:w="8880" w:type="dxa"/>
            <w:tcBorders>
              <w:top w:val="single" w:sz="4" w:space="0" w:color="auto"/>
              <w:left w:val="single" w:sz="4" w:space="0" w:color="auto"/>
              <w:bottom w:val="nil"/>
              <w:right w:val="single" w:sz="4" w:space="0" w:color="auto"/>
            </w:tcBorders>
          </w:tcPr>
          <w:p w14:paraId="56BF41DF" w14:textId="77777777" w:rsidR="001C34F3" w:rsidRDefault="001C34F3">
            <w:pPr>
              <w:pStyle w:val="BodyText3"/>
              <w:rPr>
                <w:b w:val="0"/>
              </w:rPr>
            </w:pPr>
            <w:r>
              <w:t>What are the main forms of waste that would be generated by the project facility?</w:t>
            </w:r>
          </w:p>
        </w:tc>
      </w:tr>
      <w:tr w:rsidR="001C34F3" w14:paraId="58FDFA2C" w14:textId="77777777">
        <w:tc>
          <w:tcPr>
            <w:tcW w:w="8880" w:type="dxa"/>
            <w:tcBorders>
              <w:top w:val="nil"/>
              <w:left w:val="single" w:sz="4" w:space="0" w:color="auto"/>
              <w:bottom w:val="nil"/>
              <w:right w:val="single" w:sz="4" w:space="0" w:color="auto"/>
            </w:tcBorders>
          </w:tcPr>
          <w:p w14:paraId="0FFC315A" w14:textId="463EC283" w:rsidR="001F7761" w:rsidRDefault="00AC461D" w:rsidP="00ED288D">
            <w:pPr>
              <w:ind w:left="720"/>
            </w:pPr>
            <w:r w:rsidRPr="00AA54CF">
              <w:rPr>
                <w:rFonts w:ascii="Webdings" w:eastAsia="Webdings" w:hAnsi="Webdings" w:cs="Webdings"/>
                <w:shd w:val="clear" w:color="auto" w:fill="E6E6E6"/>
              </w:rPr>
              <w:t></w:t>
            </w:r>
            <w:r>
              <w:t xml:space="preserve">  </w:t>
            </w:r>
            <w:r w:rsidR="001C34F3">
              <w:t>Wastewater</w:t>
            </w:r>
            <w:r w:rsidR="00731F1C">
              <w:t xml:space="preserve">.  </w:t>
            </w:r>
            <w:r w:rsidR="001C34F3">
              <w:t>Describe briefly.</w:t>
            </w:r>
          </w:p>
        </w:tc>
      </w:tr>
      <w:tr w:rsidR="001C34F3" w14:paraId="3659327B" w14:textId="77777777">
        <w:tc>
          <w:tcPr>
            <w:tcW w:w="8880" w:type="dxa"/>
            <w:tcBorders>
              <w:top w:val="nil"/>
              <w:left w:val="single" w:sz="4" w:space="0" w:color="auto"/>
              <w:bottom w:val="nil"/>
              <w:right w:val="single" w:sz="4" w:space="0" w:color="auto"/>
            </w:tcBorders>
          </w:tcPr>
          <w:p w14:paraId="4AEB0CDC" w14:textId="0DE90832" w:rsidR="001F7761" w:rsidRDefault="00AC461D" w:rsidP="00ED288D">
            <w:pPr>
              <w:ind w:left="720"/>
            </w:pPr>
            <w:r w:rsidRPr="00AA54CF">
              <w:rPr>
                <w:rFonts w:ascii="Webdings" w:eastAsia="Webdings" w:hAnsi="Webdings" w:cs="Webdings"/>
                <w:shd w:val="clear" w:color="auto" w:fill="E6E6E6"/>
              </w:rPr>
              <w:t></w:t>
            </w:r>
            <w:r>
              <w:t xml:space="preserve">  </w:t>
            </w:r>
            <w:r w:rsidR="001C34F3">
              <w:t>Solid chemical wastes</w:t>
            </w:r>
            <w:r w:rsidR="00731F1C">
              <w:t xml:space="preserve">.  </w:t>
            </w:r>
            <w:r w:rsidR="001C34F3">
              <w:t>Describe briefly.</w:t>
            </w:r>
          </w:p>
        </w:tc>
      </w:tr>
      <w:tr w:rsidR="001C34F3" w14:paraId="1A3DDD83" w14:textId="77777777">
        <w:tc>
          <w:tcPr>
            <w:tcW w:w="8880" w:type="dxa"/>
            <w:tcBorders>
              <w:top w:val="nil"/>
              <w:left w:val="single" w:sz="4" w:space="0" w:color="auto"/>
              <w:bottom w:val="nil"/>
              <w:right w:val="single" w:sz="4" w:space="0" w:color="auto"/>
            </w:tcBorders>
          </w:tcPr>
          <w:p w14:paraId="64012038" w14:textId="0FDF90D8" w:rsidR="001F7761" w:rsidRDefault="00AC461D" w:rsidP="003B3D05">
            <w:pPr>
              <w:ind w:left="720"/>
            </w:pPr>
            <w:r w:rsidRPr="00AA54CF">
              <w:rPr>
                <w:rFonts w:ascii="Webdings" w:eastAsia="Webdings" w:hAnsi="Webdings" w:cs="Webdings"/>
                <w:shd w:val="clear" w:color="auto" w:fill="E6E6E6"/>
              </w:rPr>
              <w:t></w:t>
            </w:r>
            <w:r>
              <w:t xml:space="preserve">  </w:t>
            </w:r>
            <w:r w:rsidR="001C34F3">
              <w:t>Excavated material</w:t>
            </w:r>
            <w:r w:rsidR="00731F1C">
              <w:t xml:space="preserve">.  </w:t>
            </w:r>
            <w:r w:rsidR="001C34F3">
              <w:t>Describe briefly.</w:t>
            </w:r>
          </w:p>
        </w:tc>
      </w:tr>
      <w:tr w:rsidR="001C34F3" w14:paraId="6D07F9C2" w14:textId="77777777">
        <w:tc>
          <w:tcPr>
            <w:tcW w:w="8880" w:type="dxa"/>
            <w:tcBorders>
              <w:top w:val="nil"/>
              <w:left w:val="single" w:sz="4" w:space="0" w:color="auto"/>
              <w:bottom w:val="nil"/>
              <w:right w:val="single" w:sz="4" w:space="0" w:color="auto"/>
            </w:tcBorders>
          </w:tcPr>
          <w:p w14:paraId="5267A3E9" w14:textId="77777777" w:rsidR="001C34F3" w:rsidRDefault="00AC461D">
            <w:pPr>
              <w:spacing w:before="40"/>
              <w:ind w:left="720"/>
            </w:pPr>
            <w:r>
              <w:rPr>
                <w:rFonts w:ascii="Webdings" w:eastAsia="Webdings" w:hAnsi="Webdings" w:cs="Webdings"/>
                <w:color w:val="C0C0C0"/>
                <w:shd w:val="clear" w:color="auto" w:fill="E6E6E6"/>
              </w:rPr>
              <w:t></w:t>
            </w:r>
            <w:r>
              <w:t xml:space="preserve">  </w:t>
            </w:r>
            <w:r w:rsidR="001C34F3">
              <w:t>Other</w:t>
            </w:r>
            <w:r w:rsidR="00731F1C">
              <w:t xml:space="preserve">.  </w:t>
            </w:r>
            <w:r w:rsidR="001C34F3">
              <w:t>Describe briefly.</w:t>
            </w:r>
          </w:p>
        </w:tc>
      </w:tr>
      <w:tr w:rsidR="001C34F3" w14:paraId="7AF409D2" w14:textId="77777777">
        <w:tc>
          <w:tcPr>
            <w:tcW w:w="8880" w:type="dxa"/>
            <w:tcBorders>
              <w:top w:val="nil"/>
              <w:left w:val="single" w:sz="4" w:space="0" w:color="auto"/>
              <w:bottom w:val="nil"/>
              <w:right w:val="single" w:sz="4" w:space="0" w:color="auto"/>
            </w:tcBorders>
          </w:tcPr>
          <w:p w14:paraId="660578B1" w14:textId="77777777" w:rsidR="001C34F3" w:rsidRDefault="001C34F3">
            <w:pPr>
              <w:spacing w:before="40"/>
              <w:ind w:left="720"/>
            </w:pPr>
            <w:r>
              <w:t>Please provide relevant further information, including proposed management of wastes.</w:t>
            </w:r>
          </w:p>
        </w:tc>
      </w:tr>
      <w:tr w:rsidR="001C34F3" w14:paraId="7D5A937B" w14:textId="77777777">
        <w:tc>
          <w:tcPr>
            <w:tcW w:w="8880" w:type="dxa"/>
            <w:tcBorders>
              <w:top w:val="nil"/>
              <w:left w:val="single" w:sz="4" w:space="0" w:color="auto"/>
              <w:bottom w:val="single" w:sz="4" w:space="0" w:color="auto"/>
              <w:right w:val="single" w:sz="4" w:space="0" w:color="auto"/>
            </w:tcBorders>
          </w:tcPr>
          <w:p w14:paraId="67872C2F" w14:textId="5AD994C5" w:rsidR="003B3D05" w:rsidRDefault="003B3D05" w:rsidP="003B3D05">
            <w:pPr>
              <w:pStyle w:val="CommentText"/>
            </w:pPr>
            <w:r w:rsidRPr="00265A7C">
              <w:t>There are three process waters that</w:t>
            </w:r>
            <w:r>
              <w:t xml:space="preserve"> are generated</w:t>
            </w:r>
            <w:r w:rsidRPr="00265A7C">
              <w:t xml:space="preserve"> at F</w:t>
            </w:r>
            <w:r w:rsidR="005227FC">
              <w:t xml:space="preserve">osterville </w:t>
            </w:r>
            <w:r w:rsidRPr="00265A7C">
              <w:t>G</w:t>
            </w:r>
            <w:r w:rsidR="005227FC">
              <w:t xml:space="preserve">old </w:t>
            </w:r>
            <w:r w:rsidRPr="00265A7C">
              <w:t>M</w:t>
            </w:r>
            <w:r w:rsidR="005227FC">
              <w:t>ine</w:t>
            </w:r>
            <w:r w:rsidR="00707F9D">
              <w:t>, which</w:t>
            </w:r>
            <w:r>
              <w:t xml:space="preserve"> would </w:t>
            </w:r>
            <w:r w:rsidR="00030022">
              <w:t xml:space="preserve">continue to be </w:t>
            </w:r>
            <w:r>
              <w:t xml:space="preserve">generated by the </w:t>
            </w:r>
            <w:r w:rsidR="00707F9D">
              <w:t xml:space="preserve">Sustained Operations </w:t>
            </w:r>
            <w:r w:rsidR="00030022">
              <w:t>P</w:t>
            </w:r>
            <w:r>
              <w:t>roject</w:t>
            </w:r>
            <w:r w:rsidR="00030022">
              <w:t xml:space="preserve"> components</w:t>
            </w:r>
            <w:r w:rsidRPr="00265A7C">
              <w:t xml:space="preserve">: mine water, CIL water and flotation tails water. </w:t>
            </w:r>
          </w:p>
          <w:p w14:paraId="489D7DBE" w14:textId="70E71E8B" w:rsidR="003B3D05" w:rsidRDefault="003B3D05" w:rsidP="003B3D05">
            <w:pPr>
              <w:pStyle w:val="CommentText"/>
              <w:numPr>
                <w:ilvl w:val="0"/>
                <w:numId w:val="59"/>
              </w:numPr>
              <w:ind w:left="350" w:hanging="283"/>
            </w:pPr>
            <w:r>
              <w:t>Mine water is infiltrated groundwater dewatered from underground mine. The project proposes to reinject treated mine water into the FRA.</w:t>
            </w:r>
            <w:r w:rsidR="00346C62">
              <w:t xml:space="preserve"> Mine water is also reused in the underground operations, stored in open pits and used as top up water in the processing plant.</w:t>
            </w:r>
          </w:p>
          <w:p w14:paraId="1EFD6DB8" w14:textId="71529A77" w:rsidR="003B3D05" w:rsidRDefault="003B3D05" w:rsidP="003B3D05">
            <w:pPr>
              <w:pStyle w:val="ListParagraph"/>
              <w:numPr>
                <w:ilvl w:val="0"/>
                <w:numId w:val="59"/>
              </w:numPr>
              <w:ind w:left="350" w:hanging="283"/>
            </w:pPr>
            <w:r>
              <w:t xml:space="preserve">CIL water is the water collected from the CIL tails, which is </w:t>
            </w:r>
            <w:r w:rsidR="00346C62">
              <w:t>treated by the</w:t>
            </w:r>
            <w:r w:rsidR="00620720">
              <w:t xml:space="preserve"> existing</w:t>
            </w:r>
            <w:r w:rsidR="00346C62">
              <w:t xml:space="preserve"> ASTER plant </w:t>
            </w:r>
            <w:r w:rsidR="00620720">
              <w:t>at F</w:t>
            </w:r>
            <w:r w:rsidR="005227FC">
              <w:t xml:space="preserve">osterville </w:t>
            </w:r>
            <w:r w:rsidR="00620720">
              <w:t>G</w:t>
            </w:r>
            <w:r w:rsidR="005227FC">
              <w:t xml:space="preserve">old </w:t>
            </w:r>
            <w:r w:rsidR="00620720">
              <w:t>M</w:t>
            </w:r>
            <w:r w:rsidR="005227FC">
              <w:t>ine</w:t>
            </w:r>
            <w:r w:rsidR="00620720">
              <w:t xml:space="preserve"> </w:t>
            </w:r>
            <w:r w:rsidR="00346C62">
              <w:t xml:space="preserve">prior to being </w:t>
            </w:r>
            <w:r>
              <w:t xml:space="preserve">reused back through the CIL circuit in the processing plant or evaporated. </w:t>
            </w:r>
          </w:p>
          <w:p w14:paraId="5CEDCAB2" w14:textId="60BF1E62" w:rsidR="003B3D05" w:rsidRDefault="003B3D05" w:rsidP="003B3D05">
            <w:pPr>
              <w:pStyle w:val="ListParagraph"/>
              <w:numPr>
                <w:ilvl w:val="0"/>
                <w:numId w:val="59"/>
              </w:numPr>
              <w:ind w:left="350" w:hanging="283"/>
            </w:pPr>
            <w:r>
              <w:t xml:space="preserve">Flotation tails water is the process water </w:t>
            </w:r>
            <w:r w:rsidRPr="00265A7C">
              <w:t>that is collected from the flotation tails storage facilities and 100% of this water is pumped back into the processing plant via the process water storage tank, where it is reticulated around the plant for use</w:t>
            </w:r>
            <w:r>
              <w:t>.</w:t>
            </w:r>
          </w:p>
          <w:p w14:paraId="2986055A" w14:textId="79C17022" w:rsidR="003B3D05" w:rsidRDefault="003B3D05" w:rsidP="003B3D05">
            <w:r w:rsidRPr="00265A7C">
              <w:t>F</w:t>
            </w:r>
            <w:r w:rsidR="00287F4F">
              <w:t xml:space="preserve">osterville </w:t>
            </w:r>
            <w:r w:rsidRPr="00265A7C">
              <w:t>G</w:t>
            </w:r>
            <w:r w:rsidR="00287F4F">
              <w:t xml:space="preserve">old </w:t>
            </w:r>
            <w:r w:rsidRPr="00265A7C">
              <w:t>M</w:t>
            </w:r>
            <w:r w:rsidR="00287F4F">
              <w:t>ine</w:t>
            </w:r>
            <w:r w:rsidRPr="00265A7C">
              <w:t xml:space="preserve"> produces two types of tailings from the treatment of sulphide ore in the processing plant: flotation tailings</w:t>
            </w:r>
            <w:r w:rsidR="006C0F49">
              <w:t>/neutralization residue</w:t>
            </w:r>
            <w:r w:rsidRPr="00265A7C">
              <w:t xml:space="preserve"> and carbon-in-leach (CIL) tailings</w:t>
            </w:r>
            <w:r>
              <w:t xml:space="preserve">. </w:t>
            </w:r>
            <w:r w:rsidRPr="00265A7C">
              <w:t xml:space="preserve">To support continued underground mining operations, </w:t>
            </w:r>
            <w:r>
              <w:t xml:space="preserve">new </w:t>
            </w:r>
            <w:r w:rsidRPr="00265A7C">
              <w:t xml:space="preserve">tailings storage facilities </w:t>
            </w:r>
            <w:r w:rsidR="001D66F5">
              <w:t xml:space="preserve">would be constructed as part of the </w:t>
            </w:r>
            <w:r w:rsidR="00707F9D">
              <w:t xml:space="preserve">Sustained Operations </w:t>
            </w:r>
            <w:r w:rsidR="001D66F5">
              <w:t xml:space="preserve">Project </w:t>
            </w:r>
            <w:r w:rsidRPr="00265A7C">
              <w:t xml:space="preserve">to provide another ten years of storage capacity. </w:t>
            </w:r>
          </w:p>
          <w:p w14:paraId="15881CBF" w14:textId="6BBC47C3" w:rsidR="003B3D05" w:rsidRDefault="003B3D05" w:rsidP="003B3D05">
            <w:r>
              <w:t>Waste rock (overburden)</w:t>
            </w:r>
            <w:r w:rsidRPr="00265A7C">
              <w:t xml:space="preserve"> from current operations is managed in accordance with the Fosterville Waste Rock Management Plan. Any waste material that cannot be placed underground is brought to the surface and dumped within the confines of the Ellesmere, Harrier and Falcon Pits. </w:t>
            </w:r>
            <w:r w:rsidR="00B62E9F">
              <w:t xml:space="preserve">FGM has approval to extend McCormicks WRD and is currently seeking approval for a WRD at Falcon Pit. To provide additional future </w:t>
            </w:r>
            <w:r w:rsidR="003B2E6F">
              <w:t>storage capacity, t</w:t>
            </w:r>
            <w:r>
              <w:t xml:space="preserve">he project would </w:t>
            </w:r>
            <w:r w:rsidR="003B2E6F">
              <w:t xml:space="preserve">also </w:t>
            </w:r>
            <w:r>
              <w:t>involve an above ground waste rock dump at Harrier Pit.</w:t>
            </w:r>
          </w:p>
          <w:p w14:paraId="7F29B03A" w14:textId="60CCBC14" w:rsidR="003B3D05" w:rsidRPr="00B62E9F" w:rsidRDefault="003B3D05">
            <w:pPr>
              <w:pStyle w:val="BodyText3"/>
              <w:rPr>
                <w:b w:val="0"/>
                <w:bCs/>
              </w:rPr>
            </w:pPr>
          </w:p>
        </w:tc>
      </w:tr>
      <w:tr w:rsidR="001C34F3" w14:paraId="7630A5EF" w14:textId="77777777">
        <w:tc>
          <w:tcPr>
            <w:tcW w:w="8880" w:type="dxa"/>
            <w:tcBorders>
              <w:top w:val="single" w:sz="4" w:space="0" w:color="auto"/>
              <w:bottom w:val="nil"/>
            </w:tcBorders>
          </w:tcPr>
          <w:p w14:paraId="16D8E3FA" w14:textId="77777777" w:rsidR="001C34F3" w:rsidRDefault="001C34F3">
            <w:pPr>
              <w:pStyle w:val="BodyText3"/>
            </w:pPr>
            <w:r>
              <w:lastRenderedPageBreak/>
              <w:t>What level of greenhouse gas emissions is expected to result directly from operation of the project facility?</w:t>
            </w:r>
          </w:p>
          <w:p w14:paraId="19AE9EE7" w14:textId="77777777" w:rsidR="001C34F3" w:rsidRDefault="00AC461D" w:rsidP="00AC461D">
            <w:pPr>
              <w:ind w:left="720"/>
            </w:pPr>
            <w:r>
              <w:rPr>
                <w:rFonts w:ascii="Webdings" w:eastAsia="Webdings" w:hAnsi="Webdings" w:cs="Webdings"/>
                <w:color w:val="C0C0C0"/>
                <w:shd w:val="clear" w:color="auto" w:fill="E6E6E6"/>
              </w:rPr>
              <w:t></w:t>
            </w:r>
            <w:r>
              <w:t xml:space="preserve">  </w:t>
            </w:r>
            <w:r w:rsidR="001C34F3">
              <w:t>Less than 50,000 tonnes of CO</w:t>
            </w:r>
            <w:r w:rsidR="001C34F3">
              <w:rPr>
                <w:vertAlign w:val="subscript"/>
              </w:rPr>
              <w:t>2</w:t>
            </w:r>
            <w:r w:rsidR="001C34F3">
              <w:t xml:space="preserve"> equivalent per annum</w:t>
            </w:r>
          </w:p>
          <w:p w14:paraId="5B12B66B" w14:textId="77777777" w:rsidR="001C34F3" w:rsidRDefault="00AC461D" w:rsidP="00AC461D">
            <w:pPr>
              <w:ind w:left="720"/>
            </w:pPr>
            <w:r>
              <w:rPr>
                <w:rFonts w:ascii="Webdings" w:eastAsia="Webdings" w:hAnsi="Webdings" w:cs="Webdings"/>
                <w:color w:val="C0C0C0"/>
                <w:shd w:val="clear" w:color="auto" w:fill="E6E6E6"/>
              </w:rPr>
              <w:t></w:t>
            </w:r>
            <w:r>
              <w:t xml:space="preserve">  </w:t>
            </w:r>
            <w:r w:rsidR="001C34F3">
              <w:t>Between 50,000 and 100,000 tonnes of CO</w:t>
            </w:r>
            <w:r w:rsidR="001C34F3">
              <w:rPr>
                <w:vertAlign w:val="subscript"/>
              </w:rPr>
              <w:t>2</w:t>
            </w:r>
            <w:r w:rsidR="001C34F3">
              <w:t xml:space="preserve"> equivalent per annum</w:t>
            </w:r>
          </w:p>
          <w:p w14:paraId="77ED110B" w14:textId="7FDE9EA4" w:rsidR="001C34F3" w:rsidRDefault="001E2692" w:rsidP="00AC461D">
            <w:pPr>
              <w:ind w:left="720"/>
            </w:pPr>
            <w:r w:rsidRPr="00AA54CF">
              <w:rPr>
                <w:rFonts w:ascii="Webdings" w:eastAsia="Webdings" w:hAnsi="Webdings" w:cs="Webdings"/>
                <w:shd w:val="clear" w:color="auto" w:fill="E6E6E6"/>
              </w:rPr>
              <w:t></w:t>
            </w:r>
            <w:r w:rsidR="00AC461D">
              <w:t xml:space="preserve">  </w:t>
            </w:r>
            <w:r w:rsidR="001C34F3">
              <w:t>Between 100,000 and 200,000 tonnes of CO</w:t>
            </w:r>
            <w:r w:rsidR="001C34F3">
              <w:rPr>
                <w:vertAlign w:val="subscript"/>
              </w:rPr>
              <w:t>2</w:t>
            </w:r>
            <w:r w:rsidR="001C34F3">
              <w:t xml:space="preserve"> equivalent per annum</w:t>
            </w:r>
          </w:p>
          <w:p w14:paraId="5CB3BB98" w14:textId="77777777" w:rsidR="001C34F3" w:rsidRDefault="00AC461D" w:rsidP="00AC461D">
            <w:pPr>
              <w:ind w:left="720"/>
            </w:pPr>
            <w:r>
              <w:rPr>
                <w:rFonts w:ascii="Webdings" w:eastAsia="Webdings" w:hAnsi="Webdings" w:cs="Webdings"/>
                <w:color w:val="C0C0C0"/>
                <w:shd w:val="clear" w:color="auto" w:fill="E6E6E6"/>
              </w:rPr>
              <w:t></w:t>
            </w:r>
            <w:r>
              <w:t xml:space="preserve">  </w:t>
            </w:r>
            <w:r w:rsidR="001C34F3">
              <w:t>More than 200,000 tonnes of CO</w:t>
            </w:r>
            <w:r w:rsidR="001C34F3">
              <w:rPr>
                <w:vertAlign w:val="subscript"/>
              </w:rPr>
              <w:t>2</w:t>
            </w:r>
            <w:r w:rsidR="001C34F3">
              <w:t xml:space="preserve"> equivalent per annum</w:t>
            </w:r>
          </w:p>
        </w:tc>
      </w:tr>
      <w:tr w:rsidR="001C34F3" w14:paraId="0AD283E1" w14:textId="77777777">
        <w:tc>
          <w:tcPr>
            <w:tcW w:w="8880" w:type="dxa"/>
            <w:tcBorders>
              <w:top w:val="nil"/>
              <w:bottom w:val="nil"/>
            </w:tcBorders>
          </w:tcPr>
          <w:p w14:paraId="435ABB5C" w14:textId="77777777" w:rsidR="001C34F3" w:rsidRDefault="001C34F3">
            <w:pPr>
              <w:spacing w:before="40"/>
              <w:ind w:left="720"/>
            </w:pPr>
            <w:r>
              <w:t>Please add any relevant additional information, including any identified mitigation options.</w:t>
            </w:r>
          </w:p>
        </w:tc>
      </w:tr>
      <w:tr w:rsidR="001C34F3" w14:paraId="258E62FF" w14:textId="77777777">
        <w:tc>
          <w:tcPr>
            <w:tcW w:w="8880" w:type="dxa"/>
            <w:tcBorders>
              <w:top w:val="nil"/>
              <w:bottom w:val="single" w:sz="4" w:space="0" w:color="auto"/>
            </w:tcBorders>
          </w:tcPr>
          <w:p w14:paraId="6580B56B" w14:textId="77777777" w:rsidR="006A1CEA" w:rsidRDefault="004F303F" w:rsidP="006A1CEA">
            <w:r>
              <w:t xml:space="preserve">A greenhouse gas assessment was undertaken </w:t>
            </w:r>
            <w:r w:rsidR="009A442F">
              <w:t xml:space="preserve">in 2021 </w:t>
            </w:r>
            <w:r>
              <w:t xml:space="preserve">for </w:t>
            </w:r>
            <w:r w:rsidR="00623559">
              <w:t xml:space="preserve">the existing </w:t>
            </w:r>
            <w:r w:rsidR="00861E5F">
              <w:t>mine operations</w:t>
            </w:r>
            <w:r w:rsidR="001E72AE">
              <w:t xml:space="preserve">. </w:t>
            </w:r>
          </w:p>
          <w:p w14:paraId="167AE1A0" w14:textId="0DB33397" w:rsidR="00174EEC" w:rsidRDefault="00174EEC" w:rsidP="006A1CEA">
            <w:r>
              <w:t>For the financial year 2019-202</w:t>
            </w:r>
            <w:r w:rsidR="009C77AF">
              <w:t xml:space="preserve">0, FGM’s estimated greenhouse gas emissions </w:t>
            </w:r>
            <w:r w:rsidR="00424B26">
              <w:t xml:space="preserve">in tonnes of carbon dioxide equivalent (tCO2-e) </w:t>
            </w:r>
            <w:r w:rsidR="009C77AF">
              <w:t>are:</w:t>
            </w:r>
          </w:p>
          <w:p w14:paraId="55D71ED6" w14:textId="300856CD" w:rsidR="009C77AF" w:rsidRPr="00064E6D" w:rsidRDefault="001C6A83" w:rsidP="00064E6D">
            <w:pPr>
              <w:numPr>
                <w:ilvl w:val="0"/>
                <w:numId w:val="6"/>
              </w:numPr>
              <w:autoSpaceDE w:val="0"/>
              <w:autoSpaceDN w:val="0"/>
              <w:adjustRightInd w:val="0"/>
              <w:spacing w:before="120"/>
              <w:rPr>
                <w:rFonts w:cs="Arial"/>
              </w:rPr>
            </w:pPr>
            <w:r w:rsidRPr="00064E6D">
              <w:rPr>
                <w:rFonts w:cs="Arial"/>
              </w:rPr>
              <w:t>Scope 1 – 16,361</w:t>
            </w:r>
            <w:r w:rsidR="008F1936" w:rsidRPr="00064E6D">
              <w:rPr>
                <w:rFonts w:cs="Arial"/>
              </w:rPr>
              <w:t xml:space="preserve"> tCO2-e</w:t>
            </w:r>
          </w:p>
          <w:p w14:paraId="618E2FF8" w14:textId="11ADCD3E" w:rsidR="001C6A83" w:rsidRPr="00064E6D" w:rsidRDefault="001C6A83" w:rsidP="00064E6D">
            <w:pPr>
              <w:numPr>
                <w:ilvl w:val="0"/>
                <w:numId w:val="6"/>
              </w:numPr>
              <w:autoSpaceDE w:val="0"/>
              <w:autoSpaceDN w:val="0"/>
              <w:adjustRightInd w:val="0"/>
              <w:spacing w:before="120"/>
              <w:rPr>
                <w:rFonts w:cs="Arial"/>
              </w:rPr>
            </w:pPr>
            <w:r w:rsidRPr="00064E6D">
              <w:rPr>
                <w:rFonts w:cs="Arial"/>
              </w:rPr>
              <w:t>Scope 2 – 118,841</w:t>
            </w:r>
            <w:r w:rsidR="008F1936" w:rsidRPr="00064E6D">
              <w:rPr>
                <w:rFonts w:cs="Arial"/>
              </w:rPr>
              <w:t xml:space="preserve"> tCO2-e</w:t>
            </w:r>
          </w:p>
          <w:p w14:paraId="5917EAD3" w14:textId="597BF8F5" w:rsidR="001C6A83" w:rsidRPr="00064E6D" w:rsidRDefault="001C6A83" w:rsidP="00064E6D">
            <w:pPr>
              <w:numPr>
                <w:ilvl w:val="0"/>
                <w:numId w:val="6"/>
              </w:numPr>
              <w:autoSpaceDE w:val="0"/>
              <w:autoSpaceDN w:val="0"/>
              <w:adjustRightInd w:val="0"/>
              <w:spacing w:before="120"/>
              <w:rPr>
                <w:rFonts w:cs="Arial"/>
              </w:rPr>
            </w:pPr>
            <w:r w:rsidRPr="00064E6D">
              <w:rPr>
                <w:rFonts w:cs="Arial"/>
              </w:rPr>
              <w:t xml:space="preserve">Scope 3 </w:t>
            </w:r>
            <w:r w:rsidR="00111F0A" w:rsidRPr="00064E6D">
              <w:rPr>
                <w:rFonts w:cs="Arial"/>
              </w:rPr>
              <w:t>–</w:t>
            </w:r>
            <w:r w:rsidRPr="00064E6D">
              <w:rPr>
                <w:rFonts w:cs="Arial"/>
              </w:rPr>
              <w:t xml:space="preserve"> </w:t>
            </w:r>
            <w:r w:rsidR="00111F0A" w:rsidRPr="00064E6D">
              <w:rPr>
                <w:rFonts w:cs="Arial"/>
              </w:rPr>
              <w:t>27,142</w:t>
            </w:r>
            <w:r w:rsidR="008F1936" w:rsidRPr="00064E6D">
              <w:rPr>
                <w:rFonts w:cs="Arial"/>
              </w:rPr>
              <w:t xml:space="preserve"> tCO2-e</w:t>
            </w:r>
          </w:p>
          <w:p w14:paraId="03A40634" w14:textId="3A28D902" w:rsidR="003B5447" w:rsidRDefault="0000781C">
            <w:r>
              <w:t>The total F</w:t>
            </w:r>
            <w:r w:rsidR="005227FC">
              <w:t xml:space="preserve">osterville </w:t>
            </w:r>
            <w:r>
              <w:t>G</w:t>
            </w:r>
            <w:r w:rsidR="005227FC">
              <w:t xml:space="preserve">old </w:t>
            </w:r>
            <w:r>
              <w:t>M</w:t>
            </w:r>
            <w:r w:rsidR="005227FC">
              <w:t>ine</w:t>
            </w:r>
            <w:r>
              <w:t xml:space="preserve"> annual greenhouse gas emissions </w:t>
            </w:r>
            <w:r w:rsidR="00623559">
              <w:t xml:space="preserve">were calculated to be </w:t>
            </w:r>
            <w:r>
              <w:t>162,344 tCO2-e</w:t>
            </w:r>
            <w:r w:rsidR="00612637">
              <w:t xml:space="preserve"> </w:t>
            </w:r>
            <w:r w:rsidR="00623559">
              <w:t xml:space="preserve">annually </w:t>
            </w:r>
            <w:r w:rsidR="00612637">
              <w:t>and 4,058,601 tCO2-e over the lifetime of the mine</w:t>
            </w:r>
            <w:r w:rsidR="00F9718C">
              <w:t xml:space="preserve"> (assumed to be 25 years)</w:t>
            </w:r>
            <w:r w:rsidR="00612637">
              <w:t>.</w:t>
            </w:r>
            <w:r w:rsidR="002F2905">
              <w:t xml:space="preserve"> The main contributor to the estimated greenhouse gas inventory is emissions from the purchase of electricity from the grid for on-site use, which accounts for 118, 841 tCO2-e (73%) of the total estimated emissions. The second contributor is diesel consumption for contractor</w:t>
            </w:r>
            <w:r w:rsidR="00165B6A">
              <w:t xml:space="preserve">s’ vehicles used off-site (Scope 3), with </w:t>
            </w:r>
            <w:r w:rsidR="0086409E">
              <w:t>19,531 tCO2-e (12%)</w:t>
            </w:r>
            <w:r w:rsidR="00F9718C">
              <w:t xml:space="preserve"> of the total emissions.</w:t>
            </w:r>
          </w:p>
          <w:p w14:paraId="3929BEE1" w14:textId="0CE811A3" w:rsidR="009A442F" w:rsidRDefault="00415D29" w:rsidP="00404780">
            <w:r>
              <w:t xml:space="preserve">In comparison to </w:t>
            </w:r>
            <w:r w:rsidR="00270D5D">
              <w:t xml:space="preserve">2018 </w:t>
            </w:r>
            <w:r>
              <w:t>Australian and Victorian total greenhouse gas emissions, F</w:t>
            </w:r>
            <w:r w:rsidR="005227FC">
              <w:t xml:space="preserve">osterville </w:t>
            </w:r>
            <w:r>
              <w:t>G</w:t>
            </w:r>
            <w:r w:rsidR="005227FC">
              <w:t xml:space="preserve">old </w:t>
            </w:r>
            <w:r>
              <w:t>M</w:t>
            </w:r>
            <w:r w:rsidR="005227FC">
              <w:t>ine</w:t>
            </w:r>
            <w:r>
              <w:t xml:space="preserve"> accounts for </w:t>
            </w:r>
            <w:r w:rsidR="00270D5D">
              <w:t>0.03</w:t>
            </w:r>
            <w:r>
              <w:t xml:space="preserve">% of </w:t>
            </w:r>
            <w:r w:rsidR="00B61717">
              <w:t xml:space="preserve">total </w:t>
            </w:r>
            <w:r w:rsidR="00270D5D">
              <w:t xml:space="preserve">Australian </w:t>
            </w:r>
            <w:r w:rsidR="00B61717">
              <w:t>emissions</w:t>
            </w:r>
            <w:r w:rsidR="00270D5D">
              <w:t xml:space="preserve"> and 0.16% of Victorian emissions</w:t>
            </w:r>
            <w:r w:rsidR="00B61717">
              <w:t>.</w:t>
            </w:r>
          </w:p>
          <w:p w14:paraId="14861D49" w14:textId="24E1FAAD" w:rsidR="009A442F" w:rsidRPr="009B62B1" w:rsidRDefault="009A442F" w:rsidP="009A442F">
            <w:pPr>
              <w:spacing w:before="0" w:after="0"/>
              <w:rPr>
                <w:rFonts w:ascii="Times New Roman" w:hAnsi="Times New Roman"/>
                <w:sz w:val="24"/>
                <w:szCs w:val="24"/>
              </w:rPr>
            </w:pPr>
            <w:r>
              <w:t xml:space="preserve">For the Sustained Operations Project, direct Scope 1 emissions would arise from combustion of liquid fuels for stationary purposes and transport purposes and from wastewater treatment. Indirect emissions would include consumption of purchased electricity (Scope 2) and combustion of liquid fuels for transport and stationary purposes by contractors (Scope 3). </w:t>
            </w:r>
          </w:p>
          <w:p w14:paraId="3697A804" w14:textId="4710EE6D" w:rsidR="009A442F" w:rsidRDefault="00863E39" w:rsidP="00151F68">
            <w:r>
              <w:t xml:space="preserve">It is expected that the project would </w:t>
            </w:r>
            <w:r w:rsidR="00ED288D">
              <w:t xml:space="preserve">have minimal impact, if any, on </w:t>
            </w:r>
            <w:r w:rsidR="00E957F0">
              <w:t>GHG</w:t>
            </w:r>
            <w:r>
              <w:t xml:space="preserve"> emissions </w:t>
            </w:r>
            <w:r w:rsidR="00E957F0">
              <w:t xml:space="preserve">rates </w:t>
            </w:r>
            <w:r>
              <w:t xml:space="preserve">from FGM’s existing operations. </w:t>
            </w:r>
            <w:r w:rsidR="00633272">
              <w:t>Greenhouse gas emissions attributable to the project will be assessed</w:t>
            </w:r>
            <w:r w:rsidR="003661E6">
              <w:t xml:space="preserve"> in </w:t>
            </w:r>
            <w:r w:rsidR="00FE235B">
              <w:t>accordance with N</w:t>
            </w:r>
            <w:r w:rsidR="00FE235B" w:rsidRPr="00FE235B">
              <w:t>ational Greenhouse and Energy Reporting (NGER)</w:t>
            </w:r>
            <w:r w:rsidR="00FE235B">
              <w:t xml:space="preserve"> requirements.</w:t>
            </w:r>
          </w:p>
          <w:p w14:paraId="6F97B11F" w14:textId="088E460A" w:rsidR="006A1CEA" w:rsidRDefault="006A1CEA" w:rsidP="00151F68">
            <w:r>
              <w:t xml:space="preserve">KLG announced in March 2021 that they would be targeting net zero greenhouse emissions as a company by 2050 or sooner. </w:t>
            </w:r>
          </w:p>
          <w:p w14:paraId="6855258C" w14:textId="4838656B" w:rsidR="001F7761" w:rsidRDefault="00FE235B" w:rsidP="00151F68">
            <w:r>
              <w:t xml:space="preserve"> </w:t>
            </w:r>
          </w:p>
        </w:tc>
      </w:tr>
    </w:tbl>
    <w:p w14:paraId="491728AA" w14:textId="77777777" w:rsidR="001C34F3" w:rsidRDefault="001C34F3">
      <w:pPr>
        <w:pStyle w:val="ListBullet2"/>
      </w:pPr>
    </w:p>
    <w:p w14:paraId="187FEF61" w14:textId="77777777" w:rsidR="001C34F3" w:rsidRDefault="001C34F3">
      <w:pPr>
        <w:tabs>
          <w:tab w:val="left" w:pos="2904"/>
          <w:tab w:val="left" w:pos="3907"/>
          <w:tab w:val="left" w:pos="4910"/>
          <w:tab w:val="left" w:pos="5913"/>
          <w:tab w:val="left" w:pos="6916"/>
        </w:tabs>
        <w:rPr>
          <w:b/>
          <w:sz w:val="22"/>
        </w:rPr>
      </w:pPr>
      <w:r>
        <w:rPr>
          <w:b/>
          <w:sz w:val="22"/>
        </w:rPr>
        <w:t>17</w:t>
      </w:r>
      <w:r w:rsidR="00731F1C">
        <w:rPr>
          <w:b/>
          <w:sz w:val="22"/>
        </w:rPr>
        <w:t xml:space="preserve">.  </w:t>
      </w:r>
      <w:r>
        <w:rPr>
          <w:b/>
          <w:sz w:val="22"/>
        </w:rPr>
        <w:t xml:space="preserve"> Other environmental issues</w:t>
      </w:r>
    </w:p>
    <w:p w14:paraId="7F0F2C1C" w14:textId="77777777" w:rsidR="001C34F3" w:rsidRDefault="001C34F3">
      <w:pPr>
        <w:pStyle w:val="ListBull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F921EE4" w14:textId="77777777">
        <w:tc>
          <w:tcPr>
            <w:tcW w:w="8880" w:type="dxa"/>
            <w:tcBorders>
              <w:bottom w:val="nil"/>
            </w:tcBorders>
          </w:tcPr>
          <w:p w14:paraId="041C2024" w14:textId="77777777" w:rsidR="001C34F3" w:rsidRDefault="001C34F3">
            <w:pPr>
              <w:pStyle w:val="BodyText3"/>
            </w:pPr>
            <w:r>
              <w:t>Are there any other environmental issues arising from the proposed project?</w:t>
            </w:r>
          </w:p>
          <w:p w14:paraId="4609C332" w14:textId="77777777" w:rsidR="001C34F3" w:rsidRDefault="00AC461D">
            <w:pPr>
              <w:spacing w:after="40"/>
              <w:ind w:left="720"/>
            </w:pPr>
            <w:r w:rsidRPr="003B2E6F">
              <w:rPr>
                <w:rFonts w:ascii="Webdings" w:eastAsia="Webdings" w:hAnsi="Webdings" w:cs="Webdings"/>
                <w:shd w:val="clear" w:color="auto" w:fill="E6E6E6"/>
              </w:rPr>
              <w:t></w:t>
            </w:r>
            <w:r w:rsidR="001C34F3">
              <w:t xml:space="preserve">  No    </w:t>
            </w:r>
            <w:r>
              <w:rPr>
                <w:rFonts w:ascii="Webdings" w:eastAsia="Webdings" w:hAnsi="Webdings" w:cs="Webdings"/>
                <w:color w:val="C0C0C0"/>
                <w:shd w:val="clear" w:color="auto" w:fill="E6E6E6"/>
              </w:rPr>
              <w:t></w:t>
            </w:r>
            <w:r w:rsidR="001C34F3">
              <w:t xml:space="preserve">  Yes  </w:t>
            </w:r>
            <w:r w:rsidR="001C34F3">
              <w:rPr>
                <w:b/>
              </w:rPr>
              <w:t xml:space="preserve"> </w:t>
            </w:r>
            <w:r w:rsidR="001C34F3">
              <w:t>If yes, briefly describe.</w:t>
            </w:r>
          </w:p>
        </w:tc>
      </w:tr>
      <w:tr w:rsidR="001C34F3" w14:paraId="65EB433D" w14:textId="77777777">
        <w:tc>
          <w:tcPr>
            <w:tcW w:w="8880" w:type="dxa"/>
            <w:tcBorders>
              <w:top w:val="nil"/>
              <w:bottom w:val="nil"/>
            </w:tcBorders>
          </w:tcPr>
          <w:p w14:paraId="23B806D8" w14:textId="77777777" w:rsidR="001C34F3" w:rsidRDefault="001C34F3"/>
        </w:tc>
      </w:tr>
      <w:tr w:rsidR="001C34F3" w14:paraId="6D679F12" w14:textId="77777777">
        <w:tc>
          <w:tcPr>
            <w:tcW w:w="8880" w:type="dxa"/>
            <w:tcBorders>
              <w:top w:val="nil"/>
              <w:bottom w:val="single" w:sz="4" w:space="0" w:color="auto"/>
            </w:tcBorders>
          </w:tcPr>
          <w:p w14:paraId="6EF808B0" w14:textId="0F5159FB" w:rsidR="001C34F3" w:rsidRDefault="003703F3">
            <w:r>
              <w:t xml:space="preserve">The preliminary risk screening undertaken for the </w:t>
            </w:r>
            <w:r w:rsidR="00707F9D">
              <w:t xml:space="preserve">Sustained Operations </w:t>
            </w:r>
            <w:r>
              <w:t xml:space="preserve">Project did not identify any other </w:t>
            </w:r>
            <w:r w:rsidR="00A763EF">
              <w:t xml:space="preserve">potential environmental impacts other than those discussed in this referral. </w:t>
            </w:r>
            <w:r w:rsidR="002048F1">
              <w:t xml:space="preserve">It is expected that any other environmental impacts that have not been identified could be managed </w:t>
            </w:r>
            <w:r w:rsidR="00CB0759">
              <w:t>using</w:t>
            </w:r>
            <w:r w:rsidR="002048F1">
              <w:t xml:space="preserve"> standard </w:t>
            </w:r>
            <w:r w:rsidR="00CB0759">
              <w:t xml:space="preserve">management measures and through existing FGM </w:t>
            </w:r>
            <w:r w:rsidR="00442E90">
              <w:t>Environmental Management Plans</w:t>
            </w:r>
            <w:r w:rsidR="00CB0759">
              <w:t xml:space="preserve">. </w:t>
            </w:r>
          </w:p>
          <w:p w14:paraId="0D7F72E6" w14:textId="60531922" w:rsidR="00CB0759" w:rsidRDefault="00CB0759"/>
        </w:tc>
      </w:tr>
    </w:tbl>
    <w:p w14:paraId="3B4E5440"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r>
        <w:tab/>
      </w:r>
      <w:r>
        <w:tab/>
      </w:r>
      <w:r>
        <w:tab/>
      </w:r>
      <w:r>
        <w:tab/>
      </w:r>
    </w:p>
    <w:p w14:paraId="4702E581" w14:textId="761F58EC" w:rsidR="00983488" w:rsidRDefault="00983488">
      <w:pPr>
        <w:pStyle w:val="BodyText2"/>
        <w:rPr>
          <w:b/>
          <w:i/>
        </w:rPr>
      </w:pPr>
      <w:r>
        <w:rPr>
          <w:b/>
          <w:i/>
        </w:rPr>
        <w:br w:type="page"/>
      </w:r>
    </w:p>
    <w:p w14:paraId="552B5FED" w14:textId="77777777" w:rsidR="001C34F3" w:rsidRDefault="001C34F3">
      <w:pPr>
        <w:tabs>
          <w:tab w:val="left" w:pos="2904"/>
          <w:tab w:val="left" w:pos="3907"/>
          <w:tab w:val="left" w:pos="4910"/>
          <w:tab w:val="left" w:pos="5913"/>
          <w:tab w:val="left" w:pos="6916"/>
        </w:tabs>
        <w:rPr>
          <w:b/>
          <w:sz w:val="22"/>
        </w:rPr>
      </w:pPr>
      <w:r>
        <w:rPr>
          <w:b/>
          <w:sz w:val="22"/>
        </w:rPr>
        <w:lastRenderedPageBreak/>
        <w:t>18</w:t>
      </w:r>
      <w:r w:rsidR="00731F1C">
        <w:rPr>
          <w:b/>
          <w:sz w:val="22"/>
        </w:rPr>
        <w:t xml:space="preserve">.  </w:t>
      </w:r>
      <w:r>
        <w:rPr>
          <w:b/>
          <w:sz w:val="22"/>
        </w:rPr>
        <w:t xml:space="preserve"> Environmental management</w:t>
      </w:r>
    </w:p>
    <w:p w14:paraId="7C0BEDAC" w14:textId="77777777" w:rsidR="001C34F3" w:rsidRDefault="001C34F3">
      <w:pPr>
        <w:pStyle w:val="BodyText2"/>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3E0BAAB9" w14:textId="77777777">
        <w:tc>
          <w:tcPr>
            <w:tcW w:w="8880" w:type="dxa"/>
            <w:tcBorders>
              <w:bottom w:val="nil"/>
            </w:tcBorders>
          </w:tcPr>
          <w:p w14:paraId="70A9D2DF" w14:textId="77777777" w:rsidR="001C34F3" w:rsidRPr="00C47E0D" w:rsidRDefault="001C34F3">
            <w:pPr>
              <w:pStyle w:val="BodyText3"/>
              <w:rPr>
                <w:b w:val="0"/>
              </w:rPr>
            </w:pPr>
            <w:r>
              <w:t>What measures are currently proposed to avoid, minimise or manage the main potential adverse environmental effects?</w:t>
            </w:r>
            <w:r w:rsidR="00C47E0D">
              <w:t xml:space="preserve">  </w:t>
            </w:r>
            <w:r w:rsidR="00C47E0D">
              <w:rPr>
                <w:b w:val="0"/>
              </w:rPr>
              <w:t>(if not already described above)</w:t>
            </w:r>
          </w:p>
        </w:tc>
      </w:tr>
      <w:tr w:rsidR="001C34F3" w14:paraId="2A59673D" w14:textId="77777777">
        <w:tc>
          <w:tcPr>
            <w:tcW w:w="8880" w:type="dxa"/>
            <w:tcBorders>
              <w:top w:val="nil"/>
              <w:bottom w:val="nil"/>
            </w:tcBorders>
          </w:tcPr>
          <w:p w14:paraId="60A162D5" w14:textId="77777777" w:rsidR="001C34F3" w:rsidRDefault="00AC461D">
            <w:pPr>
              <w:spacing w:before="40"/>
              <w:ind w:left="720"/>
            </w:pPr>
            <w:r w:rsidRPr="00AA54CF">
              <w:rPr>
                <w:rFonts w:ascii="Webdings" w:eastAsia="Webdings" w:hAnsi="Webdings" w:cs="Webdings"/>
                <w:shd w:val="clear" w:color="auto" w:fill="E6E6E6"/>
              </w:rPr>
              <w:t></w:t>
            </w:r>
            <w:r w:rsidR="001C34F3">
              <w:t xml:space="preserve">   Siting:  Please describe briefly</w:t>
            </w:r>
          </w:p>
        </w:tc>
      </w:tr>
      <w:tr w:rsidR="001C34F3" w14:paraId="785D5D63" w14:textId="77777777">
        <w:tc>
          <w:tcPr>
            <w:tcW w:w="8880" w:type="dxa"/>
            <w:tcBorders>
              <w:top w:val="nil"/>
              <w:bottom w:val="nil"/>
            </w:tcBorders>
          </w:tcPr>
          <w:p w14:paraId="0946449B" w14:textId="5683A571" w:rsidR="003B2E6F" w:rsidRPr="00A248B3" w:rsidRDefault="008C105C" w:rsidP="003B2E6F">
            <w:r w:rsidRPr="003B2E6F">
              <w:t>All project components are located within MIN5404</w:t>
            </w:r>
            <w:r w:rsidR="00546BD7">
              <w:t xml:space="preserve"> or MIN006267</w:t>
            </w:r>
            <w:r w:rsidRPr="003B2E6F">
              <w:t xml:space="preserve">. Their locations have been selected to consolidate new </w:t>
            </w:r>
            <w:r w:rsidR="008D4635" w:rsidRPr="003B2E6F">
              <w:t>components with existing facilities</w:t>
            </w:r>
            <w:r w:rsidR="003B2E6F">
              <w:t xml:space="preserve">. </w:t>
            </w:r>
            <w:r w:rsidR="003B2E6F" w:rsidRPr="00A248B3">
              <w:t xml:space="preserve">The new above ground project </w:t>
            </w:r>
            <w:r w:rsidR="003B2E6F">
              <w:t>facilities would be situated adjacent to existing infrastructure within the current mining area boundary. TSF5 and TSF6 would be located in the existing tailings precinct in the northern area of MIN5404.</w:t>
            </w:r>
            <w:r w:rsidR="003B2E6F" w:rsidRPr="00265A7C">
              <w:t xml:space="preserve"> The two new CIL Hardstands are proposed as an extension to existing CIL Hardstands 1 to 4</w:t>
            </w:r>
            <w:r w:rsidR="003B2E6F">
              <w:t>.</w:t>
            </w:r>
          </w:p>
          <w:p w14:paraId="4B82EA25" w14:textId="2C64E121" w:rsidR="00AA54CF" w:rsidRPr="00AA54CF" w:rsidRDefault="003B2E6F">
            <w:pPr>
              <w:rPr>
                <w:highlight w:val="yellow"/>
              </w:rPr>
            </w:pPr>
            <w:r>
              <w:t>I</w:t>
            </w:r>
            <w:r w:rsidR="00E071D8">
              <w:t xml:space="preserve">nfrastructure will be sited with consideration of minimising </w:t>
            </w:r>
            <w:r w:rsidR="00E51414">
              <w:t xml:space="preserve">clearance of native vegetation and other </w:t>
            </w:r>
            <w:r>
              <w:t xml:space="preserve">environmental and amenity </w:t>
            </w:r>
            <w:r w:rsidR="00E071D8">
              <w:t>impacts to the extent practicable</w:t>
            </w:r>
            <w:r>
              <w:t>.</w:t>
            </w:r>
          </w:p>
        </w:tc>
      </w:tr>
      <w:tr w:rsidR="001C34F3" w14:paraId="66D432FC" w14:textId="77777777">
        <w:tc>
          <w:tcPr>
            <w:tcW w:w="8880" w:type="dxa"/>
            <w:tcBorders>
              <w:top w:val="nil"/>
              <w:bottom w:val="nil"/>
            </w:tcBorders>
          </w:tcPr>
          <w:p w14:paraId="30D497E6" w14:textId="77777777" w:rsidR="001C34F3" w:rsidRDefault="00AC461D">
            <w:pPr>
              <w:spacing w:before="40"/>
              <w:ind w:left="720"/>
            </w:pPr>
            <w:r w:rsidRPr="00AA54CF">
              <w:rPr>
                <w:rFonts w:ascii="Webdings" w:eastAsia="Webdings" w:hAnsi="Webdings" w:cs="Webdings"/>
                <w:shd w:val="clear" w:color="auto" w:fill="E6E6E6"/>
              </w:rPr>
              <w:t></w:t>
            </w:r>
            <w:r w:rsidR="001C34F3">
              <w:t xml:space="preserve">   Design: Please describe briefly</w:t>
            </w:r>
          </w:p>
        </w:tc>
      </w:tr>
      <w:tr w:rsidR="001C34F3" w14:paraId="37C15F8E" w14:textId="77777777">
        <w:tc>
          <w:tcPr>
            <w:tcW w:w="8880" w:type="dxa"/>
            <w:tcBorders>
              <w:top w:val="nil"/>
              <w:bottom w:val="nil"/>
            </w:tcBorders>
          </w:tcPr>
          <w:p w14:paraId="5DD2EAE9" w14:textId="4DBB7920" w:rsidR="003B2E6F" w:rsidRDefault="003B2E6F" w:rsidP="003B2E6F">
            <w:r>
              <w:t xml:space="preserve">The new TSFs would be </w:t>
            </w:r>
            <w:r w:rsidRPr="00265A7C">
              <w:t xml:space="preserve">designed in accordance with current guidelines on Tailings Dams, including </w:t>
            </w:r>
            <w:r w:rsidR="00521C0B">
              <w:t>D</w:t>
            </w:r>
            <w:r w:rsidR="004909EB">
              <w:t>JP</w:t>
            </w:r>
            <w:r w:rsidR="00521C0B">
              <w:t>R’s</w:t>
            </w:r>
            <w:r w:rsidR="00521C0B" w:rsidRPr="00265A7C">
              <w:t xml:space="preserve"> </w:t>
            </w:r>
            <w:r w:rsidRPr="00265A7C">
              <w:t>Management of Tailings Storage Facilities and ANCOLD Guidelines.</w:t>
            </w:r>
          </w:p>
          <w:p w14:paraId="7F8ADA56" w14:textId="77777777" w:rsidR="003B2E6F" w:rsidRDefault="003B2E6F" w:rsidP="003B2E6F">
            <w:r w:rsidRPr="00265A7C">
              <w:t xml:space="preserve">The foundation of the </w:t>
            </w:r>
            <w:r>
              <w:t xml:space="preserve">CIL </w:t>
            </w:r>
            <w:r w:rsidRPr="00265A7C">
              <w:t>hardstand pad would be constructed using compacted fill sourced from nearby stockpiles. A Geosynthetic Clay Liner, with finger drainage would be constructed above the raised foundation to prevent migration of the CIL water into the underlying soils. A layer of CIL tailings would be placed above the liner to prevent drying, cracking and deterioration of the liner. This would ensure the integrity of the liner is maintained throughout the required life of the facility.</w:t>
            </w:r>
            <w:r>
              <w:t xml:space="preserve"> </w:t>
            </w:r>
            <w:r w:rsidRPr="00265A7C">
              <w:t>The perimeter drains would be lined with a Geosynthetic Clay Liner (or approved equivalent) with a cover protection layer for added seepage protection and a layer of rock protection for erosion control.</w:t>
            </w:r>
          </w:p>
          <w:p w14:paraId="1A62DD5D" w14:textId="17BB8D56" w:rsidR="003B2E6F" w:rsidRDefault="003B2E6F" w:rsidP="003B2E6F">
            <w:pPr>
              <w:pStyle w:val="CommentText"/>
            </w:pPr>
            <w:r w:rsidRPr="00265A7C">
              <w:t>Management of the brine ponds would be similar to existing water storages on site. These water storages are lined with plastic and are designed to promote evaporation.</w:t>
            </w:r>
            <w:r>
              <w:t xml:space="preserve"> The ponds would have a s</w:t>
            </w:r>
            <w:r w:rsidRPr="00265A7C">
              <w:t>ingle HDPE liner with flow net underdrainage on the inside of the pond</w:t>
            </w:r>
            <w:r>
              <w:t xml:space="preserve">, </w:t>
            </w:r>
            <w:r w:rsidRPr="00265A7C">
              <w:t>HDPE liner anchorage systems at the top and bottom of slopes and over the pond floor</w:t>
            </w:r>
            <w:r>
              <w:t>, e</w:t>
            </w:r>
            <w:r w:rsidRPr="00265A7C">
              <w:t>mergency spillways</w:t>
            </w:r>
            <w:r>
              <w:t xml:space="preserve"> and l</w:t>
            </w:r>
            <w:r w:rsidRPr="00265A7C">
              <w:t>ined sumps for pond dewatering and underdrainage sumps for collecting seepage</w:t>
            </w:r>
            <w:r>
              <w:t>.</w:t>
            </w:r>
          </w:p>
          <w:p w14:paraId="0EC1989C" w14:textId="77777777" w:rsidR="003B2E6F" w:rsidRDefault="003B2E6F" w:rsidP="003B2E6F">
            <w:r>
              <w:t>As with the siting of project components, designs to-date have also been informed by consideration of potential environmental effects. Further investigations will continue to inform detailed designs with consideration of minimising impacts to the extent practicable.</w:t>
            </w:r>
          </w:p>
          <w:p w14:paraId="75B4E4FB" w14:textId="1688E628" w:rsidR="003B2E6F" w:rsidRDefault="003B2E6F"/>
        </w:tc>
      </w:tr>
      <w:tr w:rsidR="001C34F3" w14:paraId="6FD6187F" w14:textId="77777777">
        <w:tc>
          <w:tcPr>
            <w:tcW w:w="8880" w:type="dxa"/>
            <w:tcBorders>
              <w:top w:val="nil"/>
              <w:bottom w:val="nil"/>
            </w:tcBorders>
          </w:tcPr>
          <w:p w14:paraId="107B937F" w14:textId="77777777" w:rsidR="001C34F3" w:rsidRDefault="00AC461D">
            <w:pPr>
              <w:spacing w:before="40"/>
              <w:ind w:left="720"/>
            </w:pPr>
            <w:r w:rsidRPr="00AA54CF">
              <w:rPr>
                <w:rFonts w:ascii="Webdings" w:eastAsia="Webdings" w:hAnsi="Webdings" w:cs="Webdings"/>
                <w:shd w:val="clear" w:color="auto" w:fill="E6E6E6"/>
              </w:rPr>
              <w:t></w:t>
            </w:r>
            <w:r w:rsidR="001C34F3">
              <w:t xml:space="preserve">   Environmental management: Please describe briefly.</w:t>
            </w:r>
          </w:p>
        </w:tc>
      </w:tr>
      <w:tr w:rsidR="001C34F3" w14:paraId="21C78CDC" w14:textId="77777777">
        <w:tc>
          <w:tcPr>
            <w:tcW w:w="8880" w:type="dxa"/>
            <w:tcBorders>
              <w:top w:val="nil"/>
              <w:bottom w:val="nil"/>
            </w:tcBorders>
          </w:tcPr>
          <w:p w14:paraId="0376A42C" w14:textId="77777777" w:rsidR="001C34F3" w:rsidRDefault="001C34F3"/>
          <w:p w14:paraId="5FA89319" w14:textId="77777777" w:rsidR="003C05EF" w:rsidRDefault="003C05EF">
            <w:r>
              <w:t xml:space="preserve">As an operating gold mine regulated under the MRSDA, FGM operates under a comprehensive suite of management plans for the site, including: </w:t>
            </w:r>
          </w:p>
          <w:p w14:paraId="61201400" w14:textId="77777777" w:rsidR="003C05EF" w:rsidRDefault="003C05EF" w:rsidP="009769B1">
            <w:pPr>
              <w:numPr>
                <w:ilvl w:val="0"/>
                <w:numId w:val="16"/>
              </w:numPr>
              <w:ind w:left="316" w:hanging="284"/>
            </w:pPr>
            <w:r>
              <w:t>ENVF-MPL-001 Waste Management Plan</w:t>
            </w:r>
          </w:p>
          <w:p w14:paraId="26AC2FC0" w14:textId="77777777" w:rsidR="003C05EF" w:rsidRDefault="003C05EF" w:rsidP="009769B1">
            <w:pPr>
              <w:numPr>
                <w:ilvl w:val="0"/>
                <w:numId w:val="16"/>
              </w:numPr>
              <w:ind w:left="316" w:hanging="284"/>
            </w:pPr>
            <w:r>
              <w:t>ENVF-MPL-002 Air Quality Management Plan</w:t>
            </w:r>
          </w:p>
          <w:p w14:paraId="36B093DF" w14:textId="77777777" w:rsidR="003C05EF" w:rsidRDefault="003C05EF" w:rsidP="009769B1">
            <w:pPr>
              <w:numPr>
                <w:ilvl w:val="0"/>
                <w:numId w:val="16"/>
              </w:numPr>
              <w:ind w:left="316" w:hanging="284"/>
            </w:pPr>
            <w:r>
              <w:t>ENVF-MPL-003 Waste Rock Management Plan</w:t>
            </w:r>
          </w:p>
          <w:p w14:paraId="2F25918D" w14:textId="77777777" w:rsidR="003C05EF" w:rsidRDefault="003C05EF" w:rsidP="009769B1">
            <w:pPr>
              <w:numPr>
                <w:ilvl w:val="0"/>
                <w:numId w:val="16"/>
              </w:numPr>
              <w:ind w:left="316" w:hanging="284"/>
            </w:pPr>
            <w:r>
              <w:t>ENVF-MPL-004 Noise Management Plan</w:t>
            </w:r>
          </w:p>
          <w:p w14:paraId="4F4DA943" w14:textId="77777777" w:rsidR="003C05EF" w:rsidRDefault="003C05EF" w:rsidP="009769B1">
            <w:pPr>
              <w:numPr>
                <w:ilvl w:val="0"/>
                <w:numId w:val="16"/>
              </w:numPr>
              <w:ind w:left="316" w:hanging="284"/>
            </w:pPr>
            <w:r>
              <w:t xml:space="preserve">ENVF-MPL-005 Groundwater Management Plan </w:t>
            </w:r>
          </w:p>
          <w:p w14:paraId="71633D6A" w14:textId="77777777" w:rsidR="003C05EF" w:rsidRDefault="003C05EF" w:rsidP="009769B1">
            <w:pPr>
              <w:numPr>
                <w:ilvl w:val="0"/>
                <w:numId w:val="16"/>
              </w:numPr>
              <w:ind w:left="316" w:hanging="284"/>
            </w:pPr>
            <w:r>
              <w:t xml:space="preserve">ENVF-MPL-006 Surface Water Management Plan </w:t>
            </w:r>
          </w:p>
          <w:p w14:paraId="0737EFB1" w14:textId="77777777" w:rsidR="003C05EF" w:rsidRDefault="003C05EF" w:rsidP="009769B1">
            <w:pPr>
              <w:numPr>
                <w:ilvl w:val="0"/>
                <w:numId w:val="16"/>
              </w:numPr>
              <w:ind w:left="316" w:hanging="284"/>
            </w:pPr>
            <w:r>
              <w:t xml:space="preserve">ENVF-MPL-007 Rehabilitation Plan </w:t>
            </w:r>
          </w:p>
          <w:p w14:paraId="5BC3802C" w14:textId="77777777" w:rsidR="009F2AED" w:rsidRDefault="003C05EF" w:rsidP="009F2AED">
            <w:pPr>
              <w:numPr>
                <w:ilvl w:val="0"/>
                <w:numId w:val="65"/>
              </w:numPr>
              <w:ind w:left="316" w:hanging="284"/>
            </w:pPr>
            <w:r>
              <w:t xml:space="preserve">ENVF-MPL-009 Blasting &amp; Ground Vibration Management Plan </w:t>
            </w:r>
          </w:p>
          <w:p w14:paraId="07F3073C" w14:textId="44D2AFD5" w:rsidR="003C05EF" w:rsidRDefault="00DA434B" w:rsidP="009B62B1">
            <w:pPr>
              <w:numPr>
                <w:ilvl w:val="0"/>
                <w:numId w:val="65"/>
              </w:numPr>
              <w:ind w:left="316" w:hanging="284"/>
            </w:pPr>
            <w:r>
              <w:t>ENVF-MPL-015</w:t>
            </w:r>
            <w:r w:rsidR="00620720">
              <w:t xml:space="preserve"> </w:t>
            </w:r>
            <w:r w:rsidR="009F2AED">
              <w:t>Risk Management Plan</w:t>
            </w:r>
          </w:p>
          <w:p w14:paraId="1169498A" w14:textId="77777777" w:rsidR="003C05EF" w:rsidRDefault="003C05EF" w:rsidP="009769B1">
            <w:pPr>
              <w:numPr>
                <w:ilvl w:val="0"/>
                <w:numId w:val="16"/>
              </w:numPr>
              <w:ind w:left="316" w:hanging="284"/>
            </w:pPr>
            <w:r>
              <w:t xml:space="preserve">COMF-MPL-001 Community Engagement Plan </w:t>
            </w:r>
          </w:p>
          <w:p w14:paraId="0F36E437" w14:textId="23B32001" w:rsidR="003C05EF" w:rsidRDefault="00F4476D">
            <w:r>
              <w:lastRenderedPageBreak/>
              <w:t xml:space="preserve">Assessments for the project will </w:t>
            </w:r>
            <w:r w:rsidR="00AB5E52">
              <w:t xml:space="preserve">inform mitigation measures to reduce environmental effects, which will be used to update the </w:t>
            </w:r>
            <w:r w:rsidR="00E10435">
              <w:t>existing Environmental Management Framework. The framework would include</w:t>
            </w:r>
            <w:r w:rsidR="00DA021C">
              <w:t xml:space="preserve"> specific measures to reduce and manage impacts during construction, operation and rehabilitation. </w:t>
            </w:r>
          </w:p>
          <w:p w14:paraId="5F5316D4" w14:textId="66644DA1" w:rsidR="00A93641" w:rsidRDefault="00B868B6">
            <w:r>
              <w:t>As per the current management framework, me</w:t>
            </w:r>
            <w:r w:rsidR="00F13EAB">
              <w:t>a</w:t>
            </w:r>
            <w:r>
              <w:t>sures will be included</w:t>
            </w:r>
            <w:r w:rsidR="00F13EAB">
              <w:t xml:space="preserve"> for performance monitoring and reporting</w:t>
            </w:r>
            <w:r w:rsidR="008B72B1">
              <w:t xml:space="preserve"> requirements and review processes </w:t>
            </w:r>
            <w:r w:rsidR="00A93641">
              <w:t xml:space="preserve">throughout the life of the project. </w:t>
            </w:r>
          </w:p>
          <w:p w14:paraId="47DDC47B" w14:textId="77777777" w:rsidR="003C05EF" w:rsidRDefault="003C05EF"/>
        </w:tc>
      </w:tr>
      <w:tr w:rsidR="001C34F3" w14:paraId="10546C41" w14:textId="77777777">
        <w:tc>
          <w:tcPr>
            <w:tcW w:w="8880" w:type="dxa"/>
            <w:tcBorders>
              <w:top w:val="nil"/>
              <w:bottom w:val="nil"/>
            </w:tcBorders>
          </w:tcPr>
          <w:p w14:paraId="7F739628" w14:textId="77777777" w:rsidR="001C34F3" w:rsidRDefault="00AC461D">
            <w:pPr>
              <w:spacing w:before="40"/>
              <w:ind w:left="720"/>
            </w:pPr>
            <w:r>
              <w:rPr>
                <w:rFonts w:ascii="Webdings" w:eastAsia="Webdings" w:hAnsi="Webdings" w:cs="Webdings"/>
                <w:color w:val="C0C0C0"/>
                <w:shd w:val="clear" w:color="auto" w:fill="E6E6E6"/>
              </w:rPr>
              <w:lastRenderedPageBreak/>
              <w:t></w:t>
            </w:r>
            <w:r w:rsidR="001C34F3">
              <w:t xml:space="preserve">   Other:  Please describe briefly</w:t>
            </w:r>
          </w:p>
        </w:tc>
      </w:tr>
      <w:tr w:rsidR="001C34F3" w14:paraId="0005286A" w14:textId="77777777">
        <w:tc>
          <w:tcPr>
            <w:tcW w:w="8880" w:type="dxa"/>
            <w:tcBorders>
              <w:top w:val="nil"/>
              <w:bottom w:val="nil"/>
            </w:tcBorders>
          </w:tcPr>
          <w:p w14:paraId="11C9A680" w14:textId="77777777" w:rsidR="001C34F3" w:rsidRDefault="001C34F3"/>
        </w:tc>
      </w:tr>
      <w:tr w:rsidR="001C34F3" w14:paraId="5A110335" w14:textId="77777777">
        <w:tc>
          <w:tcPr>
            <w:tcW w:w="8880" w:type="dxa"/>
            <w:tcBorders>
              <w:top w:val="nil"/>
              <w:bottom w:val="nil"/>
            </w:tcBorders>
          </w:tcPr>
          <w:p w14:paraId="60EC088D" w14:textId="77777777" w:rsidR="001C34F3" w:rsidRDefault="001C34F3">
            <w:pPr>
              <w:spacing w:before="40"/>
              <w:ind w:left="720"/>
            </w:pPr>
            <w:r>
              <w:t>Add any relevant additional information.</w:t>
            </w:r>
          </w:p>
        </w:tc>
      </w:tr>
      <w:tr w:rsidR="001C34F3" w14:paraId="0BBCDF9C" w14:textId="77777777">
        <w:tc>
          <w:tcPr>
            <w:tcW w:w="8880" w:type="dxa"/>
            <w:tcBorders>
              <w:top w:val="nil"/>
              <w:bottom w:val="single" w:sz="4" w:space="0" w:color="auto"/>
            </w:tcBorders>
          </w:tcPr>
          <w:p w14:paraId="59B4E4DD" w14:textId="77777777" w:rsidR="001C34F3" w:rsidRDefault="001C34F3"/>
        </w:tc>
      </w:tr>
    </w:tbl>
    <w:p w14:paraId="67DB17AC" w14:textId="77777777" w:rsidR="001C34F3" w:rsidRDefault="001C34F3">
      <w:pPr>
        <w:pStyle w:val="BodyText2"/>
        <w:rPr>
          <w:b/>
          <w:i/>
        </w:rPr>
      </w:pPr>
    </w:p>
    <w:p w14:paraId="2837ACF2" w14:textId="77777777" w:rsidR="001C34F3" w:rsidRDefault="001C34F3">
      <w:pPr>
        <w:pStyle w:val="ListBullet"/>
      </w:pPr>
      <w:r>
        <w:t>19</w:t>
      </w:r>
      <w:r w:rsidR="00731F1C">
        <w:t xml:space="preserve">.  </w:t>
      </w:r>
      <w:r>
        <w:t xml:space="preserve"> Other activities</w:t>
      </w:r>
    </w:p>
    <w:p w14:paraId="7AF290C2" w14:textId="77777777" w:rsidR="001C34F3" w:rsidRDefault="001C34F3">
      <w:pPr>
        <w:pStyle w:val="ListBulle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F5C2BC7" w14:textId="77777777">
        <w:tc>
          <w:tcPr>
            <w:tcW w:w="8880" w:type="dxa"/>
            <w:tcBorders>
              <w:bottom w:val="nil"/>
            </w:tcBorders>
          </w:tcPr>
          <w:p w14:paraId="46A8624E" w14:textId="77777777" w:rsidR="001C34F3" w:rsidRDefault="001C34F3">
            <w:pPr>
              <w:pStyle w:val="BodyText3"/>
            </w:pPr>
            <w:r>
              <w:t>Are there any other activities in the vicinity of the proposed project that have a potential for cumulative effects?</w:t>
            </w:r>
          </w:p>
          <w:p w14:paraId="44D01FAE" w14:textId="77777777" w:rsidR="001C34F3" w:rsidRDefault="00AC461D">
            <w:pPr>
              <w:spacing w:after="40"/>
              <w:ind w:left="720"/>
            </w:pPr>
            <w:r>
              <w:rPr>
                <w:rFonts w:ascii="Webdings" w:eastAsia="Webdings" w:hAnsi="Webdings" w:cs="Webdings"/>
                <w:color w:val="C0C0C0"/>
                <w:shd w:val="clear" w:color="auto" w:fill="E6E6E6"/>
              </w:rPr>
              <w:t></w:t>
            </w:r>
            <w:r w:rsidR="001C34F3">
              <w:t xml:space="preserve">  NYD    </w:t>
            </w:r>
            <w:r w:rsidRPr="009769B1">
              <w:rPr>
                <w:rFonts w:ascii="Webdings" w:eastAsia="Webdings" w:hAnsi="Webdings" w:cs="Webdings"/>
                <w:color w:val="BFBFBF"/>
                <w:shd w:val="clear" w:color="auto" w:fill="E6E6E6"/>
              </w:rPr>
              <w:t></w:t>
            </w:r>
            <w:r w:rsidR="001C34F3">
              <w:t xml:space="preserve">  No    </w:t>
            </w:r>
            <w:r w:rsidRPr="001F7761">
              <w:rPr>
                <w:rFonts w:ascii="Webdings" w:eastAsia="Webdings" w:hAnsi="Webdings" w:cs="Webdings"/>
                <w:shd w:val="clear" w:color="auto" w:fill="E6E6E6"/>
              </w:rPr>
              <w:t></w:t>
            </w:r>
            <w:r w:rsidR="001C34F3">
              <w:t xml:space="preserve">  Yes  </w:t>
            </w:r>
            <w:r w:rsidR="001C34F3">
              <w:rPr>
                <w:b/>
              </w:rPr>
              <w:t xml:space="preserve"> </w:t>
            </w:r>
            <w:r w:rsidR="001C34F3">
              <w:t>If yes, briefly describe.</w:t>
            </w:r>
          </w:p>
        </w:tc>
      </w:tr>
      <w:tr w:rsidR="001C34F3" w14:paraId="71B54C63" w14:textId="77777777">
        <w:tc>
          <w:tcPr>
            <w:tcW w:w="8880" w:type="dxa"/>
            <w:tcBorders>
              <w:top w:val="nil"/>
              <w:bottom w:val="nil"/>
            </w:tcBorders>
          </w:tcPr>
          <w:p w14:paraId="0E085BC5" w14:textId="61B050E0" w:rsidR="001C34F3" w:rsidRDefault="004B5E08" w:rsidP="00E51414">
            <w:r>
              <w:t xml:space="preserve">The </w:t>
            </w:r>
            <w:r w:rsidR="00287F4F">
              <w:t xml:space="preserve">Sustainable Operations </w:t>
            </w:r>
            <w:r w:rsidR="006E40C2">
              <w:t xml:space="preserve">Project is made up of components that are proposed to be implemented at the currently operating Fosterville Gold Mine. </w:t>
            </w:r>
            <w:r w:rsidR="006B74D6">
              <w:t xml:space="preserve">As such, the impacts of the </w:t>
            </w:r>
            <w:r w:rsidR="00E51414">
              <w:t>P</w:t>
            </w:r>
            <w:r w:rsidR="006B74D6">
              <w:t xml:space="preserve">roject </w:t>
            </w:r>
            <w:r w:rsidR="00AF003D">
              <w:t xml:space="preserve">will be cumulative with respect to the existing environmental effects </w:t>
            </w:r>
            <w:r w:rsidR="006722FC">
              <w:t xml:space="preserve">of mining. </w:t>
            </w:r>
          </w:p>
        </w:tc>
      </w:tr>
      <w:tr w:rsidR="001C34F3" w14:paraId="66833A2B" w14:textId="77777777">
        <w:tc>
          <w:tcPr>
            <w:tcW w:w="8880" w:type="dxa"/>
            <w:tcBorders>
              <w:top w:val="nil"/>
              <w:bottom w:val="single" w:sz="4" w:space="0" w:color="auto"/>
            </w:tcBorders>
          </w:tcPr>
          <w:p w14:paraId="5340582B" w14:textId="77777777" w:rsidR="001C34F3" w:rsidRDefault="001C34F3"/>
        </w:tc>
      </w:tr>
    </w:tbl>
    <w:p w14:paraId="535B6793" w14:textId="77777777" w:rsidR="001C34F3" w:rsidRDefault="001C34F3">
      <w:pPr>
        <w:ind w:left="93"/>
      </w:pPr>
    </w:p>
    <w:p w14:paraId="74A15814" w14:textId="77777777" w:rsidR="001C34F3" w:rsidRDefault="001C34F3">
      <w:pPr>
        <w:pStyle w:val="ListBullet"/>
      </w:pPr>
      <w:r>
        <w:t>20</w:t>
      </w:r>
      <w:r w:rsidR="00731F1C">
        <w:t xml:space="preserve">.  </w:t>
      </w:r>
      <w:r>
        <w:t xml:space="preserve"> Investigation program</w:t>
      </w:r>
    </w:p>
    <w:p w14:paraId="6CBCE3C2" w14:textId="77777777" w:rsidR="001C34F3" w:rsidRDefault="001C34F3">
      <w:pPr>
        <w:pStyle w:val="ListBullet"/>
      </w:pPr>
    </w:p>
    <w:p w14:paraId="257A8A48" w14:textId="77777777" w:rsidR="001C34F3" w:rsidRDefault="001C34F3">
      <w:pPr>
        <w:pStyle w:val="ListBullet"/>
      </w:pPr>
      <w:r>
        <w:t>Study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7834C782" w14:textId="77777777">
        <w:tc>
          <w:tcPr>
            <w:tcW w:w="8880" w:type="dxa"/>
            <w:tcBorders>
              <w:bottom w:val="nil"/>
            </w:tcBorders>
          </w:tcPr>
          <w:p w14:paraId="6917A8EC" w14:textId="77777777" w:rsidR="001C34F3" w:rsidRDefault="001C34F3">
            <w:pPr>
              <w:pStyle w:val="BodyText3"/>
            </w:pPr>
            <w:r>
              <w:t>Have any environmental studies not referred to above been conducted for the project?</w:t>
            </w:r>
          </w:p>
          <w:p w14:paraId="4BB84B7D" w14:textId="77777777" w:rsidR="001C34F3" w:rsidRDefault="00AC461D">
            <w:pPr>
              <w:spacing w:after="40"/>
              <w:ind w:left="720"/>
            </w:pPr>
            <w:r w:rsidRPr="00FC343B">
              <w:rPr>
                <w:rFonts w:ascii="Webdings" w:eastAsia="Webdings" w:hAnsi="Webdings" w:cs="Webdings"/>
                <w:shd w:val="clear" w:color="auto" w:fill="E6E6E6"/>
              </w:rPr>
              <w:t></w:t>
            </w:r>
            <w:r w:rsidR="001C34F3">
              <w:t xml:space="preserve">  No    </w:t>
            </w:r>
            <w:r w:rsidRPr="00FC343B">
              <w:rPr>
                <w:rFonts w:ascii="Webdings" w:eastAsia="Webdings" w:hAnsi="Webdings" w:cs="Webdings"/>
                <w:color w:val="BFBFBF" w:themeColor="background1" w:themeShade="BF"/>
                <w:shd w:val="clear" w:color="auto" w:fill="E6E6E6"/>
              </w:rPr>
              <w:t></w:t>
            </w:r>
            <w:r w:rsidR="001C34F3">
              <w:t xml:space="preserve">  Yes  </w:t>
            </w:r>
            <w:r w:rsidR="001C34F3">
              <w:rPr>
                <w:b/>
              </w:rPr>
              <w:t xml:space="preserve"> </w:t>
            </w:r>
            <w:r w:rsidR="001C34F3">
              <w:t>If yes, please list here and attach if relevant.</w:t>
            </w:r>
          </w:p>
        </w:tc>
      </w:tr>
      <w:tr w:rsidR="001C34F3" w14:paraId="190021B7" w14:textId="77777777">
        <w:tc>
          <w:tcPr>
            <w:tcW w:w="8880" w:type="dxa"/>
            <w:tcBorders>
              <w:top w:val="nil"/>
              <w:bottom w:val="nil"/>
            </w:tcBorders>
          </w:tcPr>
          <w:p w14:paraId="1BD6C2E9" w14:textId="77777777" w:rsidR="001C34F3" w:rsidRDefault="001C34F3"/>
        </w:tc>
      </w:tr>
      <w:tr w:rsidR="001C34F3" w14:paraId="460C5238" w14:textId="77777777">
        <w:tc>
          <w:tcPr>
            <w:tcW w:w="8880" w:type="dxa"/>
            <w:tcBorders>
              <w:top w:val="nil"/>
              <w:bottom w:val="single" w:sz="4" w:space="0" w:color="auto"/>
            </w:tcBorders>
          </w:tcPr>
          <w:p w14:paraId="351A1E61" w14:textId="77777777" w:rsidR="001C34F3" w:rsidRDefault="001C34F3"/>
        </w:tc>
      </w:tr>
      <w:tr w:rsidR="001C34F3" w14:paraId="0B5C81BB" w14:textId="77777777">
        <w:tc>
          <w:tcPr>
            <w:tcW w:w="8880" w:type="dxa"/>
            <w:tcBorders>
              <w:bottom w:val="nil"/>
            </w:tcBorders>
          </w:tcPr>
          <w:p w14:paraId="61BB0628" w14:textId="77777777" w:rsidR="001C34F3" w:rsidRDefault="001C34F3">
            <w:pPr>
              <w:pStyle w:val="BodyText3"/>
            </w:pPr>
            <w:r>
              <w:t>Has a program for future environmental studies been developed?</w:t>
            </w:r>
          </w:p>
          <w:p w14:paraId="5EE8283C" w14:textId="77777777" w:rsidR="001C34F3" w:rsidRDefault="00AC461D">
            <w:pPr>
              <w:spacing w:after="40"/>
              <w:ind w:left="720"/>
            </w:pPr>
            <w:r>
              <w:rPr>
                <w:rFonts w:ascii="Webdings" w:eastAsia="Webdings" w:hAnsi="Webdings" w:cs="Webdings"/>
                <w:color w:val="C0C0C0"/>
                <w:shd w:val="clear" w:color="auto" w:fill="E6E6E6"/>
              </w:rPr>
              <w:t></w:t>
            </w:r>
            <w:r w:rsidR="001C34F3">
              <w:t xml:space="preserve">  No    </w:t>
            </w:r>
            <w:r w:rsidRPr="00E160DB">
              <w:rPr>
                <w:rFonts w:ascii="Webdings" w:eastAsia="Webdings" w:hAnsi="Webdings" w:cs="Webdings"/>
                <w:shd w:val="clear" w:color="auto" w:fill="E6E6E6"/>
              </w:rPr>
              <w:t></w:t>
            </w:r>
            <w:r w:rsidR="001C34F3">
              <w:t xml:space="preserve">  Yes  </w:t>
            </w:r>
            <w:r w:rsidR="001C34F3">
              <w:rPr>
                <w:b/>
              </w:rPr>
              <w:t xml:space="preserve"> </w:t>
            </w:r>
            <w:r w:rsidR="001C34F3">
              <w:t>If yes, briefly describe.</w:t>
            </w:r>
          </w:p>
        </w:tc>
      </w:tr>
      <w:tr w:rsidR="001C34F3" w14:paraId="7CBA2F1A" w14:textId="77777777">
        <w:tc>
          <w:tcPr>
            <w:tcW w:w="8880" w:type="dxa"/>
            <w:tcBorders>
              <w:top w:val="nil"/>
              <w:bottom w:val="nil"/>
            </w:tcBorders>
          </w:tcPr>
          <w:p w14:paraId="49D8E023" w14:textId="0755A8B6" w:rsidR="005A2EA2" w:rsidRDefault="00107B2E">
            <w:r>
              <w:t xml:space="preserve">As part of </w:t>
            </w:r>
            <w:r w:rsidR="006C0F49">
              <w:t xml:space="preserve">its existing </w:t>
            </w:r>
            <w:r>
              <w:t>operations</w:t>
            </w:r>
            <w:r w:rsidR="006C0F49">
              <w:t>, FGM</w:t>
            </w:r>
            <w:r w:rsidR="00942DB7" w:rsidRPr="00471235">
              <w:t xml:space="preserve"> undertakes ongoing specialist investigations and consultation and has done so since </w:t>
            </w:r>
            <w:r w:rsidR="006C0F49">
              <w:t>mining commenced in 2005</w:t>
            </w:r>
            <w:r w:rsidR="00CB1AAC">
              <w:t xml:space="preserve">. </w:t>
            </w:r>
            <w:r w:rsidR="007965A4">
              <w:t xml:space="preserve">FGM has a sound understanding of the studies required to ensure all the potential impacts are appropriately assessed to enable the appropriate avoidance, mitigation and management measures to be implemented. </w:t>
            </w:r>
          </w:p>
          <w:p w14:paraId="06FE9C68" w14:textId="554F0D11" w:rsidR="007965A4" w:rsidRDefault="00CB1AAC" w:rsidP="007965A4">
            <w:r>
              <w:t xml:space="preserve">A </w:t>
            </w:r>
            <w:r w:rsidR="00783D1D">
              <w:t xml:space="preserve">draft </w:t>
            </w:r>
            <w:r>
              <w:t xml:space="preserve">study program </w:t>
            </w:r>
            <w:r w:rsidR="00783D1D">
              <w:t xml:space="preserve">is </w:t>
            </w:r>
            <w:r>
              <w:t>be</w:t>
            </w:r>
            <w:r w:rsidR="00783D1D">
              <w:t>ing</w:t>
            </w:r>
            <w:r>
              <w:t xml:space="preserve"> </w:t>
            </w:r>
            <w:r w:rsidR="00C1749C">
              <w:t xml:space="preserve">developed </w:t>
            </w:r>
            <w:r w:rsidR="00966D6A">
              <w:t xml:space="preserve">for the </w:t>
            </w:r>
            <w:r w:rsidR="00287F4F">
              <w:t>Sustainable Operations P</w:t>
            </w:r>
            <w:r w:rsidR="00966D6A">
              <w:t>roject and will be</w:t>
            </w:r>
            <w:r w:rsidR="00BB7E89">
              <w:t xml:space="preserve"> finalised in consultation with State and Commonwealth </w:t>
            </w:r>
            <w:r w:rsidR="002B6F97">
              <w:t>government stakeholders.</w:t>
            </w:r>
            <w:r w:rsidR="00107B2E">
              <w:t xml:space="preserve"> </w:t>
            </w:r>
            <w:r w:rsidR="007965A4" w:rsidRPr="007965A4">
              <w:t>AECOM has been engaged as the Lead Consultant to coordinate specialist environmental and planning assessments.</w:t>
            </w:r>
          </w:p>
          <w:p w14:paraId="76E9A70A" w14:textId="7D77AEB3" w:rsidR="007965A4" w:rsidRDefault="007965A4" w:rsidP="007965A4">
            <w:r>
              <w:t>Primary environmental studies requiring detailed investigation include:</w:t>
            </w:r>
          </w:p>
        </w:tc>
      </w:tr>
      <w:tr w:rsidR="001C34F3" w14:paraId="49A9FD35" w14:textId="77777777">
        <w:tc>
          <w:tcPr>
            <w:tcW w:w="8880" w:type="dxa"/>
            <w:tcBorders>
              <w:top w:val="nil"/>
              <w:bottom w:val="single" w:sz="4" w:space="0" w:color="auto"/>
            </w:tcBorders>
          </w:tcPr>
          <w:p w14:paraId="15A77B2C" w14:textId="3AD04695" w:rsidR="007965A4" w:rsidRDefault="007965A4" w:rsidP="00414C3F">
            <w:pPr>
              <w:numPr>
                <w:ilvl w:val="0"/>
                <w:numId w:val="67"/>
              </w:numPr>
            </w:pPr>
            <w:r>
              <w:t xml:space="preserve">Hydrogeology – with regard to dewatering, MAR and tailings storage aspects. </w:t>
            </w:r>
          </w:p>
          <w:p w14:paraId="346E41CB" w14:textId="24B8AB90" w:rsidR="00414C3F" w:rsidRDefault="00414C3F" w:rsidP="00414C3F">
            <w:pPr>
              <w:numPr>
                <w:ilvl w:val="0"/>
                <w:numId w:val="67"/>
              </w:numPr>
            </w:pPr>
            <w:r>
              <w:t xml:space="preserve">Flora and fauna </w:t>
            </w:r>
            <w:r w:rsidR="007965A4">
              <w:t xml:space="preserve">- </w:t>
            </w:r>
            <w:r>
              <w:t>with regard to construction of the TSFs and brine ponds.</w:t>
            </w:r>
          </w:p>
          <w:p w14:paraId="04DEE5BC" w14:textId="7C35F9B9" w:rsidR="00414C3F" w:rsidRDefault="00414C3F" w:rsidP="00414C3F">
            <w:pPr>
              <w:numPr>
                <w:ilvl w:val="0"/>
                <w:numId w:val="67"/>
              </w:numPr>
            </w:pPr>
            <w:r>
              <w:t>Geotechnical and ground conditions</w:t>
            </w:r>
            <w:r w:rsidR="007965A4">
              <w:t xml:space="preserve"> - </w:t>
            </w:r>
            <w:r>
              <w:t>with regard to construction and operation of the TSFs (noting that the location of the TSFs is in close proximity to the existing facilities), underground mining extensions and construction and operation of Harrier Waste Rock Dump.</w:t>
            </w:r>
          </w:p>
          <w:p w14:paraId="762020BB" w14:textId="77777777" w:rsidR="00414C3F" w:rsidRDefault="00414C3F" w:rsidP="00414C3F">
            <w:pPr>
              <w:numPr>
                <w:ilvl w:val="0"/>
                <w:numId w:val="67"/>
              </w:numPr>
            </w:pPr>
            <w:r>
              <w:lastRenderedPageBreak/>
              <w:t>Hazard and risk associated with the new TSF facilities and potential for impact on surface water.</w:t>
            </w:r>
          </w:p>
          <w:p w14:paraId="6793AEF9" w14:textId="77777777" w:rsidR="006E40C2" w:rsidRDefault="00414C3F" w:rsidP="00414C3F">
            <w:pPr>
              <w:numPr>
                <w:ilvl w:val="0"/>
                <w:numId w:val="67"/>
              </w:numPr>
            </w:pPr>
            <w:r>
              <w:t>Amenity issues related to air quality, noise and vibration with regard to construction and operation of the new infrastructure</w:t>
            </w:r>
            <w:r>
              <w:rPr>
                <w:color w:val="FF0000"/>
              </w:rPr>
              <w:t xml:space="preserve"> </w:t>
            </w:r>
            <w:r w:rsidRPr="005C6726">
              <w:t xml:space="preserve">and </w:t>
            </w:r>
            <w:r>
              <w:t xml:space="preserve">the proposed extension of </w:t>
            </w:r>
            <w:r w:rsidRPr="005C6726">
              <w:t xml:space="preserve">underground </w:t>
            </w:r>
            <w:r>
              <w:t xml:space="preserve">mining. </w:t>
            </w:r>
          </w:p>
          <w:p w14:paraId="7C64B540" w14:textId="77777777" w:rsidR="007965A4" w:rsidRDefault="00D87092" w:rsidP="00D87092">
            <w:r>
              <w:t>Other matters, where the certainty of environmental risks and potential impacts are better known and/or where impacts are unlikely to be increased as a result of the Project, include</w:t>
            </w:r>
            <w:r w:rsidR="007965A4">
              <w:t>:</w:t>
            </w:r>
          </w:p>
          <w:p w14:paraId="7BF32162" w14:textId="706B804E" w:rsidR="007965A4" w:rsidRPr="0059496D" w:rsidRDefault="007965A4" w:rsidP="007965A4">
            <w:pPr>
              <w:pStyle w:val="ListParagraph"/>
              <w:numPr>
                <w:ilvl w:val="0"/>
                <w:numId w:val="71"/>
              </w:numPr>
              <w:rPr>
                <w:rFonts w:eastAsiaTheme="minorHAnsi"/>
              </w:rPr>
            </w:pPr>
            <w:r>
              <w:t>G</w:t>
            </w:r>
            <w:r w:rsidR="00D87092">
              <w:t>reenhouse gas emissions</w:t>
            </w:r>
          </w:p>
          <w:p w14:paraId="002B434F" w14:textId="672634F5" w:rsidR="007965A4" w:rsidRPr="0059496D" w:rsidRDefault="007965A4" w:rsidP="007965A4">
            <w:pPr>
              <w:pStyle w:val="ListParagraph"/>
              <w:numPr>
                <w:ilvl w:val="0"/>
                <w:numId w:val="71"/>
              </w:numPr>
              <w:rPr>
                <w:rFonts w:eastAsiaTheme="minorHAnsi"/>
              </w:rPr>
            </w:pPr>
            <w:r>
              <w:t>L</w:t>
            </w:r>
            <w:r w:rsidR="00D87092">
              <w:t xml:space="preserve">andscape and visual impacts </w:t>
            </w:r>
          </w:p>
          <w:p w14:paraId="252F10E0" w14:textId="57DCB284" w:rsidR="007965A4" w:rsidRPr="0059496D" w:rsidRDefault="00D87092" w:rsidP="007965A4">
            <w:pPr>
              <w:pStyle w:val="ListParagraph"/>
              <w:numPr>
                <w:ilvl w:val="0"/>
                <w:numId w:val="71"/>
              </w:numPr>
              <w:rPr>
                <w:rFonts w:eastAsiaTheme="minorHAnsi"/>
              </w:rPr>
            </w:pPr>
            <w:r>
              <w:t>Aboriginal cultural heritage</w:t>
            </w:r>
          </w:p>
          <w:p w14:paraId="1D52D1F0" w14:textId="07F3B88B" w:rsidR="007965A4" w:rsidRPr="0059496D" w:rsidRDefault="007965A4" w:rsidP="007965A4">
            <w:pPr>
              <w:pStyle w:val="ListParagraph"/>
              <w:numPr>
                <w:ilvl w:val="0"/>
                <w:numId w:val="71"/>
              </w:numPr>
              <w:rPr>
                <w:rFonts w:eastAsiaTheme="minorHAnsi"/>
              </w:rPr>
            </w:pPr>
            <w:r>
              <w:t>H</w:t>
            </w:r>
            <w:r w:rsidR="00D87092">
              <w:t>istoric heritage</w:t>
            </w:r>
          </w:p>
          <w:p w14:paraId="76187AA3" w14:textId="3FE06DA9" w:rsidR="007965A4" w:rsidRPr="0059496D" w:rsidRDefault="007965A4" w:rsidP="007965A4">
            <w:pPr>
              <w:pStyle w:val="ListParagraph"/>
              <w:numPr>
                <w:ilvl w:val="0"/>
                <w:numId w:val="71"/>
              </w:numPr>
              <w:rPr>
                <w:rFonts w:eastAsiaTheme="minorHAnsi"/>
              </w:rPr>
            </w:pPr>
            <w:r>
              <w:t>L</w:t>
            </w:r>
            <w:r w:rsidR="00D87092">
              <w:t xml:space="preserve">and use planning </w:t>
            </w:r>
          </w:p>
          <w:p w14:paraId="4F95AA9C" w14:textId="4ADB39CA" w:rsidR="00D87092" w:rsidRPr="007965A4" w:rsidRDefault="007965A4" w:rsidP="007965A4">
            <w:pPr>
              <w:pStyle w:val="ListParagraph"/>
              <w:numPr>
                <w:ilvl w:val="0"/>
                <w:numId w:val="71"/>
              </w:numPr>
              <w:rPr>
                <w:rFonts w:eastAsiaTheme="minorHAnsi"/>
              </w:rPr>
            </w:pPr>
            <w:r>
              <w:t>T</w:t>
            </w:r>
            <w:r w:rsidR="00D87092">
              <w:t xml:space="preserve">raffic and transport. </w:t>
            </w:r>
          </w:p>
          <w:p w14:paraId="6D980CF1" w14:textId="77777777" w:rsidR="00D87092" w:rsidRDefault="007965A4" w:rsidP="007965A4">
            <w:pPr>
              <w:rPr>
                <w:rFonts w:eastAsiaTheme="minorHAnsi"/>
              </w:rPr>
            </w:pPr>
            <w:r>
              <w:rPr>
                <w:rFonts w:eastAsiaTheme="minorHAnsi"/>
              </w:rPr>
              <w:t xml:space="preserve">It is anticipated that a more targeted scope may be undertaken in these areas in order to support project approvals. </w:t>
            </w:r>
          </w:p>
          <w:p w14:paraId="66F7C0BD" w14:textId="3BACC1EA" w:rsidR="007965A4" w:rsidRPr="007965A4" w:rsidRDefault="007965A4" w:rsidP="007965A4">
            <w:pPr>
              <w:rPr>
                <w:rFonts w:eastAsiaTheme="minorHAnsi"/>
              </w:rPr>
            </w:pPr>
          </w:p>
        </w:tc>
      </w:tr>
    </w:tbl>
    <w:p w14:paraId="1963BF56" w14:textId="77777777" w:rsidR="001C34F3" w:rsidRDefault="001C34F3">
      <w:pPr>
        <w:pStyle w:val="ListBullet"/>
      </w:pPr>
    </w:p>
    <w:p w14:paraId="22AFFAFE" w14:textId="77777777" w:rsidR="001C34F3" w:rsidRDefault="001C34F3">
      <w:pPr>
        <w:pStyle w:val="ListBullet"/>
      </w:pPr>
      <w:r>
        <w:t>Consultation program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0"/>
      </w:tblGrid>
      <w:tr w:rsidR="001C34F3" w14:paraId="296E2FA5" w14:textId="77777777">
        <w:tc>
          <w:tcPr>
            <w:tcW w:w="8880" w:type="dxa"/>
            <w:tcBorders>
              <w:bottom w:val="nil"/>
            </w:tcBorders>
          </w:tcPr>
          <w:p w14:paraId="543CB751" w14:textId="77777777" w:rsidR="001C34F3" w:rsidRDefault="001C34F3">
            <w:pPr>
              <w:pStyle w:val="BodyText3"/>
            </w:pPr>
            <w:r>
              <w:t>Has a consultation program conducted to date for the project?</w:t>
            </w:r>
          </w:p>
          <w:p w14:paraId="38517E7C" w14:textId="77777777" w:rsidR="001C34F3" w:rsidRDefault="00AC461D">
            <w:pPr>
              <w:spacing w:after="40"/>
              <w:ind w:left="720"/>
            </w:pPr>
            <w:r>
              <w:rPr>
                <w:rFonts w:ascii="Webdings" w:eastAsia="Webdings" w:hAnsi="Webdings" w:cs="Webdings"/>
                <w:color w:val="C0C0C0"/>
                <w:shd w:val="clear" w:color="auto" w:fill="E6E6E6"/>
              </w:rPr>
              <w:t></w:t>
            </w:r>
            <w:r w:rsidR="001C34F3">
              <w:t xml:space="preserve">  No    </w:t>
            </w:r>
            <w:r w:rsidRPr="00E160DB">
              <w:rPr>
                <w:rFonts w:ascii="Webdings" w:eastAsia="Webdings" w:hAnsi="Webdings" w:cs="Webdings"/>
                <w:shd w:val="clear" w:color="auto" w:fill="E6E6E6"/>
              </w:rPr>
              <w:t></w:t>
            </w:r>
            <w:r w:rsidR="001C34F3">
              <w:t xml:space="preserve">  Yes  </w:t>
            </w:r>
            <w:r w:rsidR="001C34F3">
              <w:rPr>
                <w:b/>
              </w:rPr>
              <w:t xml:space="preserve"> </w:t>
            </w:r>
            <w:r w:rsidR="001C34F3">
              <w:t>If yes, outline the consultation activities and the stakeholder groups or organisations consulted.</w:t>
            </w:r>
          </w:p>
        </w:tc>
      </w:tr>
      <w:tr w:rsidR="001C34F3" w14:paraId="7783B5C1" w14:textId="77777777">
        <w:tc>
          <w:tcPr>
            <w:tcW w:w="8880" w:type="dxa"/>
            <w:tcBorders>
              <w:top w:val="nil"/>
              <w:bottom w:val="nil"/>
            </w:tcBorders>
          </w:tcPr>
          <w:p w14:paraId="03268332" w14:textId="77777777" w:rsidR="001C34F3" w:rsidRDefault="001C34F3"/>
        </w:tc>
      </w:tr>
      <w:tr w:rsidR="001C34F3" w14:paraId="507A0445" w14:textId="77777777">
        <w:tc>
          <w:tcPr>
            <w:tcW w:w="8880" w:type="dxa"/>
            <w:tcBorders>
              <w:top w:val="nil"/>
              <w:bottom w:val="single" w:sz="4" w:space="0" w:color="auto"/>
            </w:tcBorders>
          </w:tcPr>
          <w:p w14:paraId="1E16772A" w14:textId="1D88898F" w:rsidR="001C34F3" w:rsidRDefault="00295C17">
            <w:r>
              <w:t xml:space="preserve">FGM undertakes regular consultation with the community in line with the existing FGM Community Engagement Plan. </w:t>
            </w:r>
          </w:p>
          <w:p w14:paraId="1BA81EA2" w14:textId="77777777" w:rsidR="009F2AED" w:rsidRDefault="009F2AED" w:rsidP="009F2AED">
            <w:r>
              <w:t>November 2019 – Departmental Quarterly Meeting: DJPR, ERR, RDV, DTF, DELWP, COGB</w:t>
            </w:r>
          </w:p>
          <w:p w14:paraId="1BABF0D0" w14:textId="77777777" w:rsidR="009F2AED" w:rsidRDefault="009F2AED" w:rsidP="009F2AED">
            <w:r>
              <w:t>July 2020 – Departmental Quarterly Meeting: DJPR, ERR, RDV, DELWP, COGB</w:t>
            </w:r>
          </w:p>
          <w:p w14:paraId="2E422BBD" w14:textId="77777777" w:rsidR="009F2AED" w:rsidRDefault="009F2AED" w:rsidP="009F2AED">
            <w:r>
              <w:t>December 2020 – Departmental Quarterly Meeting: DJPR, ERR, DTF, DELWP, COGB</w:t>
            </w:r>
          </w:p>
          <w:p w14:paraId="529B29D9" w14:textId="77777777" w:rsidR="009F2AED" w:rsidRDefault="009F2AED" w:rsidP="009F2AED">
            <w:r>
              <w:t>February 2021 – Environmental Review Committee: ERR, EPA, GMW, COGB, DELWP</w:t>
            </w:r>
          </w:p>
          <w:p w14:paraId="25A15475" w14:textId="77777777" w:rsidR="009F2AED" w:rsidRDefault="009F2AED" w:rsidP="009F2AED">
            <w:r>
              <w:t>May 2021 – Environmental Review Committee: ERR, EPA, GMW, COGB, DELWP</w:t>
            </w:r>
          </w:p>
          <w:p w14:paraId="12E0ADD8" w14:textId="4B253156" w:rsidR="00295C17" w:rsidRDefault="00295C17"/>
        </w:tc>
      </w:tr>
      <w:tr w:rsidR="001C34F3" w14:paraId="0053C6F1" w14:textId="77777777">
        <w:tc>
          <w:tcPr>
            <w:tcW w:w="8880" w:type="dxa"/>
            <w:tcBorders>
              <w:bottom w:val="nil"/>
            </w:tcBorders>
          </w:tcPr>
          <w:p w14:paraId="7402ABDF" w14:textId="77777777" w:rsidR="001C34F3" w:rsidRDefault="001C34F3">
            <w:pPr>
              <w:pStyle w:val="BodyText3"/>
            </w:pPr>
            <w:r>
              <w:t>Has a program for future consultation been developed?</w:t>
            </w:r>
          </w:p>
          <w:p w14:paraId="25887DED" w14:textId="77777777" w:rsidR="001C34F3" w:rsidRDefault="00AC461D">
            <w:pPr>
              <w:spacing w:after="40"/>
              <w:ind w:left="720"/>
            </w:pPr>
            <w:r>
              <w:rPr>
                <w:rFonts w:ascii="Webdings" w:eastAsia="Webdings" w:hAnsi="Webdings" w:cs="Webdings"/>
                <w:color w:val="C0C0C0"/>
                <w:shd w:val="clear" w:color="auto" w:fill="E6E6E6"/>
              </w:rPr>
              <w:t></w:t>
            </w:r>
            <w:r w:rsidR="001C34F3">
              <w:t xml:space="preserve">  NYD    </w:t>
            </w:r>
            <w:r>
              <w:rPr>
                <w:rFonts w:ascii="Webdings" w:eastAsia="Webdings" w:hAnsi="Webdings" w:cs="Webdings"/>
                <w:color w:val="C0C0C0"/>
                <w:shd w:val="clear" w:color="auto" w:fill="E6E6E6"/>
              </w:rPr>
              <w:t></w:t>
            </w:r>
            <w:r w:rsidR="001C34F3">
              <w:t xml:space="preserve">  No    </w:t>
            </w:r>
            <w:r w:rsidRPr="00E160DB">
              <w:rPr>
                <w:rFonts w:ascii="Webdings" w:eastAsia="Webdings" w:hAnsi="Webdings" w:cs="Webdings"/>
                <w:shd w:val="clear" w:color="auto" w:fill="E6E6E6"/>
              </w:rPr>
              <w:t></w:t>
            </w:r>
            <w:r w:rsidR="001C34F3">
              <w:t xml:space="preserve">  Yes  </w:t>
            </w:r>
            <w:r w:rsidR="001C34F3">
              <w:rPr>
                <w:b/>
              </w:rPr>
              <w:t xml:space="preserve"> </w:t>
            </w:r>
            <w:r w:rsidR="001C34F3">
              <w:t>If yes, briefly describe.</w:t>
            </w:r>
          </w:p>
        </w:tc>
      </w:tr>
      <w:tr w:rsidR="001C34F3" w14:paraId="0E8AEF51" w14:textId="77777777">
        <w:tc>
          <w:tcPr>
            <w:tcW w:w="8880" w:type="dxa"/>
            <w:tcBorders>
              <w:top w:val="nil"/>
              <w:bottom w:val="nil"/>
            </w:tcBorders>
          </w:tcPr>
          <w:p w14:paraId="2903B6DC" w14:textId="77777777" w:rsidR="001C34F3" w:rsidRDefault="001C34F3"/>
        </w:tc>
      </w:tr>
      <w:tr w:rsidR="001C34F3" w14:paraId="71EC2FCD" w14:textId="77777777">
        <w:tc>
          <w:tcPr>
            <w:tcW w:w="8880" w:type="dxa"/>
            <w:tcBorders>
              <w:top w:val="nil"/>
              <w:bottom w:val="single" w:sz="4" w:space="0" w:color="auto"/>
            </w:tcBorders>
          </w:tcPr>
          <w:p w14:paraId="030BACAE" w14:textId="68BFABC5" w:rsidR="001C34F3" w:rsidRDefault="00BB3E2F">
            <w:r>
              <w:t xml:space="preserve">A </w:t>
            </w:r>
            <w:r w:rsidR="0016541E">
              <w:t xml:space="preserve">consultation plan for the project is currently in development and will build upon </w:t>
            </w:r>
            <w:r w:rsidR="007C7177">
              <w:t xml:space="preserve">the FGM Community Engagement Plan. </w:t>
            </w:r>
          </w:p>
        </w:tc>
      </w:tr>
    </w:tbl>
    <w:p w14:paraId="0CF2CC35"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p>
    <w:p w14:paraId="5990B3B1" w14:textId="77777777" w:rsidR="001C34F3" w:rsidRDefault="001C34F3"/>
    <w:p w14:paraId="1F4A6E1C" w14:textId="77777777" w:rsidR="001C34F3" w:rsidRDefault="001C34F3">
      <w:pPr>
        <w:tabs>
          <w:tab w:val="left" w:pos="898"/>
          <w:tab w:val="left" w:pos="1901"/>
          <w:tab w:val="left" w:pos="2904"/>
          <w:tab w:val="left" w:pos="3907"/>
          <w:tab w:val="left" w:pos="4910"/>
          <w:tab w:val="left" w:pos="5913"/>
          <w:tab w:val="left" w:pos="6916"/>
        </w:tabs>
        <w:ind w:left="93"/>
      </w:pPr>
      <w:r>
        <w:tab/>
      </w:r>
      <w:r>
        <w:tab/>
      </w:r>
    </w:p>
    <w:p w14:paraId="056EF5BA" w14:textId="77777777" w:rsidR="001C34F3" w:rsidRDefault="001C34F3">
      <w:pPr>
        <w:tabs>
          <w:tab w:val="left" w:pos="898"/>
          <w:tab w:val="left" w:pos="1901"/>
          <w:tab w:val="left" w:pos="2904"/>
          <w:tab w:val="left" w:pos="3907"/>
          <w:tab w:val="left" w:pos="4910"/>
          <w:tab w:val="left" w:pos="5913"/>
          <w:tab w:val="left" w:pos="6916"/>
        </w:tabs>
        <w:ind w:left="93"/>
      </w:pPr>
      <w:r>
        <w:tab/>
      </w:r>
      <w:r>
        <w:tab/>
      </w:r>
      <w:r>
        <w:tab/>
      </w:r>
      <w:r>
        <w:tab/>
      </w:r>
      <w:r>
        <w:tab/>
      </w:r>
      <w:r>
        <w:tab/>
      </w:r>
      <w:r>
        <w:tab/>
      </w:r>
    </w:p>
    <w:p w14:paraId="2244F5B8" w14:textId="77777777" w:rsidR="00E672E4" w:rsidRDefault="001C34F3">
      <w:pPr>
        <w:tabs>
          <w:tab w:val="left" w:pos="898"/>
          <w:tab w:val="left" w:pos="1901"/>
          <w:tab w:val="left" w:pos="2904"/>
          <w:tab w:val="left" w:pos="3907"/>
          <w:tab w:val="left" w:pos="4910"/>
          <w:tab w:val="left" w:pos="5913"/>
          <w:tab w:val="left" w:pos="6916"/>
        </w:tabs>
        <w:ind w:left="93"/>
      </w:pPr>
      <w:r>
        <w:tab/>
      </w:r>
      <w:r>
        <w:tab/>
      </w:r>
      <w:r>
        <w:tab/>
      </w:r>
    </w:p>
    <w:p w14:paraId="0F2C8614" w14:textId="77777777" w:rsidR="00E672E4" w:rsidRDefault="00E672E4">
      <w:pPr>
        <w:tabs>
          <w:tab w:val="left" w:pos="898"/>
          <w:tab w:val="left" w:pos="1901"/>
          <w:tab w:val="left" w:pos="2904"/>
          <w:tab w:val="left" w:pos="3907"/>
          <w:tab w:val="left" w:pos="4910"/>
          <w:tab w:val="left" w:pos="5913"/>
          <w:tab w:val="left" w:pos="6916"/>
        </w:tabs>
        <w:ind w:left="93"/>
      </w:pPr>
    </w:p>
    <w:p w14:paraId="0CD593F9" w14:textId="4A93478B" w:rsidR="001C34F3" w:rsidRDefault="001C34F3">
      <w:pPr>
        <w:tabs>
          <w:tab w:val="left" w:pos="898"/>
          <w:tab w:val="left" w:pos="1901"/>
          <w:tab w:val="left" w:pos="2904"/>
          <w:tab w:val="left" w:pos="3907"/>
          <w:tab w:val="left" w:pos="4910"/>
          <w:tab w:val="left" w:pos="5913"/>
          <w:tab w:val="left" w:pos="6916"/>
        </w:tabs>
        <w:ind w:left="93"/>
      </w:pPr>
      <w:r>
        <w:tab/>
      </w:r>
      <w:r>
        <w:tab/>
      </w:r>
      <w:r>
        <w:tab/>
      </w:r>
      <w:r>
        <w:tab/>
      </w:r>
    </w:p>
    <w:p w14:paraId="789A8228" w14:textId="77777777" w:rsidR="001C34F3" w:rsidRDefault="001C34F3"/>
    <w:p w14:paraId="45531A7A" w14:textId="77777777" w:rsidR="00983488" w:rsidRDefault="00983488">
      <w:pPr>
        <w:rPr>
          <w:b/>
          <w:sz w:val="24"/>
        </w:rPr>
      </w:pPr>
      <w:r>
        <w:rPr>
          <w:b/>
          <w:sz w:val="24"/>
        </w:rPr>
        <w:lastRenderedPageBreak/>
        <w:br w:type="page"/>
      </w:r>
    </w:p>
    <w:p w14:paraId="5A803C67" w14:textId="7F7EFA3E" w:rsidR="001C34F3" w:rsidRDefault="001C34F3">
      <w:pPr>
        <w:rPr>
          <w:b/>
          <w:sz w:val="24"/>
        </w:rPr>
      </w:pPr>
      <w:r>
        <w:rPr>
          <w:b/>
          <w:sz w:val="24"/>
        </w:rPr>
        <w:lastRenderedPageBreak/>
        <w:t xml:space="preserve">Authorised person for proponent:  </w:t>
      </w:r>
    </w:p>
    <w:p w14:paraId="049A2FA3" w14:textId="7E0ECF9A" w:rsidR="001C34F3" w:rsidRPr="00653503" w:rsidRDefault="001C34F3">
      <w:pPr>
        <w:spacing w:before="120"/>
        <w:rPr>
          <w:sz w:val="24"/>
        </w:rPr>
      </w:pPr>
      <w:r w:rsidRPr="00653503">
        <w:rPr>
          <w:sz w:val="24"/>
        </w:rPr>
        <w:t xml:space="preserve">I, </w:t>
      </w:r>
      <w:r w:rsidR="008755DC" w:rsidRPr="00653503">
        <w:rPr>
          <w:sz w:val="24"/>
        </w:rPr>
        <w:t xml:space="preserve">Felicia Binks </w:t>
      </w:r>
      <w:r w:rsidRPr="00653503">
        <w:rPr>
          <w:sz w:val="24"/>
        </w:rPr>
        <w:t xml:space="preserve">(full name), </w:t>
      </w:r>
    </w:p>
    <w:p w14:paraId="2A222921" w14:textId="137D3413" w:rsidR="001C34F3" w:rsidRPr="00653503" w:rsidRDefault="008755DC">
      <w:pPr>
        <w:pStyle w:val="DraftHeading3"/>
        <w:overflowPunct/>
        <w:autoSpaceDE/>
        <w:autoSpaceDN/>
        <w:adjustRightInd/>
        <w:textAlignment w:val="auto"/>
      </w:pPr>
      <w:r w:rsidRPr="00653503">
        <w:t>Director Environment and Government Relations (</w:t>
      </w:r>
      <w:r w:rsidR="001C34F3" w:rsidRPr="00653503">
        <w:t>position), confirm that the information contained in this form is, to my knowledge, true and not misleading</w:t>
      </w:r>
      <w:r w:rsidR="00731F1C" w:rsidRPr="00653503">
        <w:t xml:space="preserve">.  </w:t>
      </w:r>
    </w:p>
    <w:p w14:paraId="30236D51" w14:textId="77777777" w:rsidR="00653503" w:rsidRDefault="00653503" w:rsidP="00653503">
      <w:pPr>
        <w:pStyle w:val="BodyText"/>
        <w:tabs>
          <w:tab w:val="center" w:pos="4442"/>
          <w:tab w:val="right" w:pos="8884"/>
        </w:tabs>
        <w:jc w:val="left"/>
        <w:rPr>
          <w:b w:val="0"/>
          <w:sz w:val="24"/>
          <w:highlight w:val="yellow"/>
          <w:lang w:eastAsia="en-AU"/>
        </w:rPr>
      </w:pPr>
    </w:p>
    <w:p w14:paraId="741F7D43" w14:textId="5A6D5C2C" w:rsidR="001C34F3" w:rsidRPr="00647047" w:rsidRDefault="001C34F3" w:rsidP="00653503">
      <w:pPr>
        <w:pStyle w:val="BodyText"/>
        <w:tabs>
          <w:tab w:val="center" w:pos="4442"/>
          <w:tab w:val="right" w:pos="8884"/>
        </w:tabs>
        <w:jc w:val="left"/>
        <w:rPr>
          <w:b w:val="0"/>
          <w:sz w:val="24"/>
          <w:lang w:eastAsia="en-AU"/>
        </w:rPr>
      </w:pPr>
      <w:r w:rsidRPr="00647047">
        <w:rPr>
          <w:b w:val="0"/>
          <w:sz w:val="24"/>
          <w:lang w:eastAsia="en-AU"/>
        </w:rPr>
        <w:t xml:space="preserve">Signature </w:t>
      </w:r>
      <w:r w:rsidR="00647047">
        <w:rPr>
          <w:noProof/>
        </w:rPr>
        <w:drawing>
          <wp:inline distT="0" distB="0" distL="0" distR="0" wp14:anchorId="6E033592" wp14:editId="69A6F3E0">
            <wp:extent cx="1952625" cy="5953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3683" t="16586" r="3399" b="28173"/>
                    <a:stretch/>
                  </pic:blipFill>
                  <pic:spPr bwMode="auto">
                    <a:xfrm>
                      <a:off x="0" y="0"/>
                      <a:ext cx="1974340"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09161A40" w14:textId="071D63D5" w:rsidR="001C34F3" w:rsidRDefault="001C34F3" w:rsidP="00653503">
      <w:pPr>
        <w:rPr>
          <w:sz w:val="24"/>
        </w:rPr>
      </w:pPr>
      <w:r w:rsidRPr="00653503">
        <w:rPr>
          <w:sz w:val="24"/>
        </w:rPr>
        <w:t>Date</w:t>
      </w:r>
      <w:r w:rsidR="00653503" w:rsidRPr="00653503">
        <w:rPr>
          <w:sz w:val="24"/>
        </w:rPr>
        <w:t xml:space="preserve"> </w:t>
      </w:r>
      <w:r w:rsidR="002C1C8A" w:rsidRPr="00653503">
        <w:rPr>
          <w:sz w:val="24"/>
        </w:rPr>
        <w:t>02/09/2021</w:t>
      </w:r>
    </w:p>
    <w:p w14:paraId="2FF9D202" w14:textId="77777777" w:rsidR="001C34F3" w:rsidRDefault="001C34F3">
      <w:pPr>
        <w:rPr>
          <w:b/>
          <w:sz w:val="24"/>
        </w:rPr>
      </w:pPr>
    </w:p>
    <w:p w14:paraId="1DFA5884" w14:textId="77777777" w:rsidR="001C34F3" w:rsidRDefault="001C34F3">
      <w:pPr>
        <w:rPr>
          <w:b/>
          <w:sz w:val="24"/>
        </w:rPr>
      </w:pPr>
      <w:r>
        <w:rPr>
          <w:b/>
          <w:sz w:val="24"/>
        </w:rPr>
        <w:t xml:space="preserve">Person who prepared this referral: </w:t>
      </w:r>
    </w:p>
    <w:p w14:paraId="282285DD" w14:textId="064AC8E6" w:rsidR="001C34F3" w:rsidRDefault="001C34F3">
      <w:pPr>
        <w:spacing w:before="120"/>
        <w:rPr>
          <w:sz w:val="24"/>
        </w:rPr>
      </w:pPr>
      <w:r>
        <w:rPr>
          <w:sz w:val="24"/>
        </w:rPr>
        <w:t xml:space="preserve">I, </w:t>
      </w:r>
      <w:r w:rsidR="008755DC">
        <w:rPr>
          <w:sz w:val="24"/>
        </w:rPr>
        <w:t>Skye Brown (</w:t>
      </w:r>
      <w:r>
        <w:rPr>
          <w:sz w:val="24"/>
        </w:rPr>
        <w:t xml:space="preserve">full name), </w:t>
      </w:r>
    </w:p>
    <w:p w14:paraId="4F7634D1" w14:textId="34C3124F" w:rsidR="001C34F3" w:rsidRDefault="008755DC">
      <w:pPr>
        <w:spacing w:before="120"/>
        <w:rPr>
          <w:sz w:val="24"/>
        </w:rPr>
      </w:pPr>
      <w:r w:rsidRPr="008755DC">
        <w:rPr>
          <w:sz w:val="24"/>
        </w:rPr>
        <w:t>Technical Director – Environment</w:t>
      </w:r>
      <w:r>
        <w:t xml:space="preserve"> (</w:t>
      </w:r>
      <w:r w:rsidR="001C34F3">
        <w:rPr>
          <w:sz w:val="24"/>
        </w:rPr>
        <w:t>position), confirm that the information contained in this form is, to my knowledge, true and not misleading</w:t>
      </w:r>
      <w:r w:rsidR="00731F1C">
        <w:rPr>
          <w:sz w:val="24"/>
        </w:rPr>
        <w:t xml:space="preserve">.  </w:t>
      </w:r>
    </w:p>
    <w:p w14:paraId="04D52559" w14:textId="01ED24C6" w:rsidR="001C34F3" w:rsidRDefault="001C34F3">
      <w:pPr>
        <w:pStyle w:val="BodyText"/>
        <w:jc w:val="left"/>
        <w:rPr>
          <w:b w:val="0"/>
          <w:sz w:val="24"/>
          <w:lang w:eastAsia="en-AU"/>
        </w:rPr>
      </w:pPr>
    </w:p>
    <w:p w14:paraId="73450C9D" w14:textId="77777777" w:rsidR="008755DC" w:rsidRDefault="001C34F3" w:rsidP="00653503">
      <w:pPr>
        <w:pStyle w:val="BodyText"/>
        <w:jc w:val="both"/>
        <w:rPr>
          <w:b w:val="0"/>
          <w:sz w:val="24"/>
          <w:lang w:eastAsia="en-AU"/>
        </w:rPr>
      </w:pPr>
      <w:r>
        <w:rPr>
          <w:b w:val="0"/>
          <w:sz w:val="24"/>
          <w:lang w:eastAsia="en-AU"/>
        </w:rPr>
        <w:t xml:space="preserve">Signature </w:t>
      </w:r>
      <w:r w:rsidR="008755DC">
        <w:rPr>
          <w:b w:val="0"/>
          <w:noProof/>
          <w:sz w:val="24"/>
          <w:lang w:eastAsia="en-AU"/>
        </w:rPr>
        <w:drawing>
          <wp:inline distT="0" distB="0" distL="0" distR="0" wp14:anchorId="1FB0F85F" wp14:editId="7FC91EA6">
            <wp:extent cx="1971675" cy="492919"/>
            <wp:effectExtent l="0" t="0" r="0" b="254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ye Brown.jpg"/>
                    <pic:cNvPicPr/>
                  </pic:nvPicPr>
                  <pic:blipFill rotWithShape="1">
                    <a:blip r:embed="rId30" cstate="print">
                      <a:extLst>
                        <a:ext uri="{28A0092B-C50C-407E-A947-70E740481C1C}">
                          <a14:useLocalDpi xmlns:a14="http://schemas.microsoft.com/office/drawing/2010/main" val="0"/>
                        </a:ext>
                      </a:extLst>
                    </a:blip>
                    <a:srcRect l="5598" t="18489" r="5707" b="20909"/>
                    <a:stretch/>
                  </pic:blipFill>
                  <pic:spPr bwMode="auto">
                    <a:xfrm>
                      <a:off x="0" y="0"/>
                      <a:ext cx="1987204" cy="496801"/>
                    </a:xfrm>
                    <a:prstGeom prst="rect">
                      <a:avLst/>
                    </a:prstGeom>
                    <a:ln>
                      <a:noFill/>
                    </a:ln>
                    <a:extLst>
                      <a:ext uri="{53640926-AAD7-44D8-BBD7-CCE9431645EC}">
                        <a14:shadowObscured xmlns:a14="http://schemas.microsoft.com/office/drawing/2010/main"/>
                      </a:ext>
                    </a:extLst>
                  </pic:spPr>
                </pic:pic>
              </a:graphicData>
            </a:graphic>
          </wp:inline>
        </w:drawing>
      </w:r>
    </w:p>
    <w:p w14:paraId="470DE4D4" w14:textId="70102E28" w:rsidR="001C34F3" w:rsidRPr="008755DC" w:rsidRDefault="001C34F3" w:rsidP="00653503">
      <w:pPr>
        <w:pStyle w:val="BodyText"/>
        <w:jc w:val="both"/>
        <w:rPr>
          <w:b w:val="0"/>
          <w:bCs w:val="0"/>
          <w:sz w:val="24"/>
          <w:lang w:eastAsia="en-AU"/>
        </w:rPr>
      </w:pPr>
      <w:r w:rsidRPr="008755DC">
        <w:rPr>
          <w:b w:val="0"/>
          <w:bCs w:val="0"/>
          <w:sz w:val="24"/>
        </w:rPr>
        <w:t>Date</w:t>
      </w:r>
      <w:r w:rsidR="008755DC" w:rsidRPr="008755DC">
        <w:rPr>
          <w:b w:val="0"/>
          <w:bCs w:val="0"/>
          <w:sz w:val="24"/>
        </w:rPr>
        <w:t xml:space="preserve"> 02/09/2021</w:t>
      </w:r>
    </w:p>
    <w:p w14:paraId="7B1061A3" w14:textId="77777777" w:rsidR="001C34F3" w:rsidRDefault="001C34F3">
      <w:pPr>
        <w:pStyle w:val="BodyText"/>
        <w:rPr>
          <w:sz w:val="22"/>
        </w:rPr>
      </w:pPr>
    </w:p>
    <w:p w14:paraId="3E7EA2ED" w14:textId="77777777" w:rsidR="001C34F3" w:rsidRDefault="001C34F3">
      <w:pPr>
        <w:pStyle w:val="BodyText"/>
        <w:rPr>
          <w:sz w:val="22"/>
        </w:rPr>
      </w:pPr>
    </w:p>
    <w:p w14:paraId="1B3D298E" w14:textId="77777777" w:rsidR="001C34F3" w:rsidRDefault="001C34F3">
      <w:pPr>
        <w:pStyle w:val="BodyText"/>
        <w:rPr>
          <w:rFonts w:ascii="Times" w:hAnsi="Times"/>
          <w:sz w:val="22"/>
        </w:rPr>
      </w:pPr>
    </w:p>
    <w:p w14:paraId="76E18BB4" w14:textId="77777777" w:rsidR="00D741E2" w:rsidRDefault="00D741E2">
      <w:pPr>
        <w:sectPr w:rsidR="00D741E2">
          <w:pgSz w:w="11906" w:h="16838" w:code="9"/>
          <w:pgMar w:top="1440" w:right="1225" w:bottom="902" w:left="1797" w:header="720" w:footer="720" w:gutter="0"/>
          <w:pgNumType w:start="1"/>
          <w:cols w:space="720"/>
          <w:titlePg/>
        </w:sectPr>
      </w:pPr>
    </w:p>
    <w:p w14:paraId="146FDCB1" w14:textId="41022FEB" w:rsidR="001C34F3" w:rsidRDefault="00D741E2">
      <w:pPr>
        <w:rPr>
          <w:b/>
          <w:bCs/>
        </w:rPr>
      </w:pPr>
      <w:r w:rsidRPr="00D741E2">
        <w:rPr>
          <w:b/>
          <w:bCs/>
        </w:rPr>
        <w:lastRenderedPageBreak/>
        <w:t>REFERENCES</w:t>
      </w:r>
    </w:p>
    <w:p w14:paraId="0026A900" w14:textId="77777777" w:rsidR="003A30C7" w:rsidRPr="001C50C0" w:rsidRDefault="003A30C7" w:rsidP="003A30C7">
      <w:pPr>
        <w:tabs>
          <w:tab w:val="left" w:pos="238"/>
          <w:tab w:val="left" w:pos="3907"/>
          <w:tab w:val="left" w:pos="4910"/>
          <w:tab w:val="left" w:pos="5913"/>
          <w:tab w:val="left" w:pos="6916"/>
        </w:tabs>
        <w:spacing w:after="120"/>
        <w:rPr>
          <w:rStyle w:val="Emphasis"/>
          <w:i w:val="0"/>
          <w:iCs w:val="0"/>
        </w:rPr>
      </w:pPr>
      <w:bookmarkStart w:id="4" w:name="_Hlk81475346"/>
      <w:r>
        <w:rPr>
          <w:rStyle w:val="Emphasis"/>
          <w:i w:val="0"/>
          <w:iCs w:val="0"/>
        </w:rPr>
        <w:t xml:space="preserve">EHP 2021a. </w:t>
      </w:r>
      <w:r w:rsidRPr="001C50C0">
        <w:rPr>
          <w:rStyle w:val="Emphasis"/>
          <w:i w:val="0"/>
          <w:iCs w:val="0"/>
        </w:rPr>
        <w:t>Biodiversity Assessment: Proposed Tailings Dams (TSF5 and TSF6) within Fosterville Gold</w:t>
      </w:r>
      <w:r>
        <w:rPr>
          <w:rStyle w:val="Emphasis"/>
          <w:i w:val="0"/>
          <w:iCs w:val="0"/>
        </w:rPr>
        <w:t xml:space="preserve"> M</w:t>
      </w:r>
      <w:r w:rsidRPr="001C50C0">
        <w:rPr>
          <w:rStyle w:val="Emphasis"/>
          <w:i w:val="0"/>
          <w:iCs w:val="0"/>
        </w:rPr>
        <w:t>ine</w:t>
      </w:r>
      <w:r>
        <w:rPr>
          <w:rStyle w:val="Emphasis"/>
          <w:i w:val="0"/>
          <w:iCs w:val="0"/>
        </w:rPr>
        <w:t xml:space="preserve">. </w:t>
      </w:r>
      <w:r w:rsidRPr="001C50C0">
        <w:rPr>
          <w:rStyle w:val="Emphasis"/>
          <w:i w:val="0"/>
          <w:iCs w:val="0"/>
        </w:rPr>
        <w:t>Ecology &amp; Heritage Partners</w:t>
      </w:r>
      <w:r>
        <w:rPr>
          <w:rStyle w:val="Emphasis"/>
          <w:i w:val="0"/>
          <w:iCs w:val="0"/>
        </w:rPr>
        <w:t>. July 2021.</w:t>
      </w:r>
    </w:p>
    <w:p w14:paraId="377D9427" w14:textId="0EA47044" w:rsidR="00380ADF" w:rsidRDefault="00380ADF" w:rsidP="001C50C0">
      <w:pPr>
        <w:spacing w:after="120"/>
        <w:rPr>
          <w:rStyle w:val="Emphasis"/>
          <w:i w:val="0"/>
          <w:iCs w:val="0"/>
        </w:rPr>
      </w:pPr>
      <w:r>
        <w:rPr>
          <w:rStyle w:val="Emphasis"/>
          <w:i w:val="0"/>
          <w:iCs w:val="0"/>
        </w:rPr>
        <w:t>EHP 2021</w:t>
      </w:r>
      <w:r w:rsidR="003A30C7">
        <w:rPr>
          <w:rStyle w:val="Emphasis"/>
          <w:i w:val="0"/>
          <w:iCs w:val="0"/>
        </w:rPr>
        <w:t xml:space="preserve">b. </w:t>
      </w:r>
      <w:r w:rsidR="0037025E" w:rsidRPr="001C50C0">
        <w:rPr>
          <w:rStyle w:val="Emphasis"/>
          <w:i w:val="0"/>
          <w:iCs w:val="0"/>
        </w:rPr>
        <w:t>Biodiversity Assessment for proposed Brine Ponds</w:t>
      </w:r>
      <w:r w:rsidR="0014650A">
        <w:rPr>
          <w:rStyle w:val="Emphasis"/>
          <w:i w:val="0"/>
          <w:iCs w:val="0"/>
        </w:rPr>
        <w:t>:</w:t>
      </w:r>
      <w:r w:rsidR="0037025E" w:rsidRPr="001C50C0">
        <w:rPr>
          <w:rStyle w:val="Emphasis"/>
          <w:i w:val="0"/>
          <w:iCs w:val="0"/>
        </w:rPr>
        <w:t xml:space="preserve"> Fosterville Gold</w:t>
      </w:r>
      <w:r w:rsidR="0014650A">
        <w:rPr>
          <w:rStyle w:val="Emphasis"/>
          <w:i w:val="0"/>
          <w:iCs w:val="0"/>
        </w:rPr>
        <w:t xml:space="preserve"> M</w:t>
      </w:r>
      <w:r w:rsidR="0037025E" w:rsidRPr="001C50C0">
        <w:rPr>
          <w:rStyle w:val="Emphasis"/>
          <w:i w:val="0"/>
          <w:iCs w:val="0"/>
        </w:rPr>
        <w:t xml:space="preserve">ine. </w:t>
      </w:r>
      <w:r w:rsidR="003A30C7" w:rsidRPr="001C50C0">
        <w:rPr>
          <w:rStyle w:val="Emphasis"/>
          <w:i w:val="0"/>
          <w:iCs w:val="0"/>
        </w:rPr>
        <w:t>Ecology &amp; Heritage Partners</w:t>
      </w:r>
      <w:r w:rsidR="003A30C7">
        <w:rPr>
          <w:rStyle w:val="Emphasis"/>
          <w:i w:val="0"/>
          <w:iCs w:val="0"/>
        </w:rPr>
        <w:t>.</w:t>
      </w:r>
      <w:r w:rsidR="008755DC">
        <w:rPr>
          <w:rStyle w:val="Emphasis"/>
          <w:i w:val="0"/>
          <w:iCs w:val="0"/>
        </w:rPr>
        <w:t xml:space="preserve"> </w:t>
      </w:r>
      <w:r w:rsidR="0037025E" w:rsidRPr="001C50C0">
        <w:rPr>
          <w:rStyle w:val="Emphasis"/>
          <w:i w:val="0"/>
          <w:iCs w:val="0"/>
        </w:rPr>
        <w:t>July 20</w:t>
      </w:r>
      <w:r w:rsidR="0014650A">
        <w:rPr>
          <w:rStyle w:val="Emphasis"/>
          <w:i w:val="0"/>
          <w:iCs w:val="0"/>
        </w:rPr>
        <w:t>21</w:t>
      </w:r>
      <w:r w:rsidR="0037025E" w:rsidRPr="001C50C0">
        <w:rPr>
          <w:rStyle w:val="Emphasis"/>
          <w:i w:val="0"/>
          <w:iCs w:val="0"/>
        </w:rPr>
        <w:t>.</w:t>
      </w:r>
    </w:p>
    <w:bookmarkEnd w:id="4"/>
    <w:p w14:paraId="6667BA22" w14:textId="67515D85" w:rsidR="00380ADF" w:rsidRPr="001C50C0" w:rsidRDefault="00380ADF" w:rsidP="001C50C0">
      <w:pPr>
        <w:spacing w:after="120"/>
        <w:rPr>
          <w:rStyle w:val="Emphasis"/>
          <w:i w:val="0"/>
          <w:iCs w:val="0"/>
        </w:rPr>
      </w:pPr>
      <w:r>
        <w:rPr>
          <w:rStyle w:val="Emphasis"/>
          <w:i w:val="0"/>
          <w:iCs w:val="0"/>
        </w:rPr>
        <w:t>EPA 2021. Noise limit and assessment protocol for the control of noise from commercial, industrial and trade premises and entertainment venues. EPA Victoria Publication 1826.4. May 2021.</w:t>
      </w:r>
    </w:p>
    <w:p w14:paraId="68F90CC8" w14:textId="15A0836F" w:rsidR="006646C2" w:rsidRPr="001C50C0" w:rsidRDefault="006646C2" w:rsidP="001C50C0">
      <w:pPr>
        <w:tabs>
          <w:tab w:val="left" w:pos="238"/>
          <w:tab w:val="left" w:pos="3907"/>
          <w:tab w:val="left" w:pos="4910"/>
          <w:tab w:val="left" w:pos="5913"/>
          <w:tab w:val="left" w:pos="6916"/>
        </w:tabs>
        <w:spacing w:after="120"/>
        <w:rPr>
          <w:rStyle w:val="Emphasis"/>
          <w:i w:val="0"/>
          <w:iCs w:val="0"/>
        </w:rPr>
      </w:pPr>
      <w:r w:rsidRPr="001C50C0">
        <w:rPr>
          <w:rStyle w:val="Emphasis"/>
          <w:i w:val="0"/>
          <w:iCs w:val="0"/>
        </w:rPr>
        <w:t xml:space="preserve">Golder, 2020. Fosterville Gold Mine – Southern Mine Extension Groundwater Assessment. 17 April 2020. </w:t>
      </w:r>
    </w:p>
    <w:p w14:paraId="491533B1" w14:textId="77777777" w:rsidR="007658B3" w:rsidRPr="001C50C0" w:rsidRDefault="007658B3" w:rsidP="001C50C0">
      <w:pPr>
        <w:tabs>
          <w:tab w:val="left" w:pos="238"/>
          <w:tab w:val="left" w:pos="3907"/>
          <w:tab w:val="left" w:pos="4910"/>
          <w:tab w:val="left" w:pos="5913"/>
          <w:tab w:val="left" w:pos="6916"/>
        </w:tabs>
        <w:spacing w:after="120"/>
        <w:rPr>
          <w:rStyle w:val="Emphasis"/>
          <w:i w:val="0"/>
          <w:iCs w:val="0"/>
        </w:rPr>
      </w:pPr>
      <w:r w:rsidRPr="001C50C0">
        <w:rPr>
          <w:rStyle w:val="Emphasis"/>
          <w:i w:val="0"/>
          <w:iCs w:val="0"/>
        </w:rPr>
        <w:t>Heritage Insight, 2018. Fosterville Gold Mine Tailings Dams Cultural Heritage Management Plan (CHMP 15553). 13 June 2018.</w:t>
      </w:r>
    </w:p>
    <w:p w14:paraId="4D6CF8AC" w14:textId="77777777" w:rsidR="007658B3" w:rsidRPr="001C50C0" w:rsidRDefault="007658B3" w:rsidP="001C50C0">
      <w:pPr>
        <w:tabs>
          <w:tab w:val="left" w:pos="238"/>
          <w:tab w:val="left" w:pos="3907"/>
          <w:tab w:val="left" w:pos="4910"/>
          <w:tab w:val="left" w:pos="5913"/>
          <w:tab w:val="left" w:pos="6916"/>
        </w:tabs>
        <w:spacing w:after="120"/>
        <w:rPr>
          <w:rStyle w:val="Emphasis"/>
          <w:i w:val="0"/>
          <w:iCs w:val="0"/>
        </w:rPr>
      </w:pPr>
      <w:r w:rsidRPr="001C50C0">
        <w:rPr>
          <w:rStyle w:val="Emphasis"/>
          <w:i w:val="0"/>
          <w:iCs w:val="0"/>
        </w:rPr>
        <w:t xml:space="preserve">Heritage Insight, 2021. Fosterville Gold Mine, McCormicks Road, Fosterville, Victoria – Additional Areas Preliminary Heritage Study. 1 February 2021. </w:t>
      </w:r>
    </w:p>
    <w:p w14:paraId="3D95DD65" w14:textId="77777777" w:rsidR="00A76E8B" w:rsidRPr="00D741E2" w:rsidRDefault="00A76E8B"/>
    <w:p w14:paraId="686CED9D" w14:textId="35E4979F" w:rsidR="00D741E2" w:rsidRDefault="00D741E2">
      <w:pPr>
        <w:rPr>
          <w:b/>
          <w:bCs/>
        </w:rPr>
      </w:pPr>
    </w:p>
    <w:p w14:paraId="1D9984B5" w14:textId="77777777" w:rsidR="00D741E2" w:rsidRPr="00D741E2" w:rsidRDefault="00D741E2">
      <w:pPr>
        <w:rPr>
          <w:b/>
          <w:bCs/>
        </w:rPr>
      </w:pPr>
    </w:p>
    <w:sectPr w:rsidR="00D741E2" w:rsidRPr="00D741E2">
      <w:pgSz w:w="11906" w:h="16838" w:code="9"/>
      <w:pgMar w:top="1440" w:right="1225" w:bottom="902" w:left="179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18B7D" w14:textId="77777777" w:rsidR="00DF1A42" w:rsidRDefault="00DF1A42">
      <w:r>
        <w:separator/>
      </w:r>
    </w:p>
  </w:endnote>
  <w:endnote w:type="continuationSeparator" w:id="0">
    <w:p w14:paraId="3033EE0C" w14:textId="77777777" w:rsidR="00DF1A42" w:rsidRDefault="00DF1A42">
      <w:r>
        <w:continuationSeparator/>
      </w:r>
    </w:p>
  </w:endnote>
  <w:endnote w:type="continuationNotice" w:id="1">
    <w:p w14:paraId="5DBD3FBE" w14:textId="77777777" w:rsidR="00DF1A42" w:rsidRDefault="00DF1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4A25" w14:textId="77777777" w:rsidR="008157BB" w:rsidRDefault="008157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CC73" w14:textId="590B5463" w:rsidR="008157BB" w:rsidRDefault="008157BB">
    <w:pPr>
      <w:pStyle w:val="Footer"/>
    </w:pPr>
    <w:r>
      <w:rPr>
        <w:noProof/>
      </w:rPr>
      <mc:AlternateContent>
        <mc:Choice Requires="wps">
          <w:drawing>
            <wp:anchor distT="0" distB="0" distL="114300" distR="114300" simplePos="0" relativeHeight="251659264" behindDoc="0" locked="0" layoutInCell="0" allowOverlap="1" wp14:anchorId="22B131B5" wp14:editId="61C751C1">
              <wp:simplePos x="0" y="0"/>
              <wp:positionH relativeFrom="page">
                <wp:posOffset>0</wp:posOffset>
              </wp:positionH>
              <wp:positionV relativeFrom="page">
                <wp:posOffset>10227945</wp:posOffset>
              </wp:positionV>
              <wp:extent cx="7560310" cy="273050"/>
              <wp:effectExtent l="0" t="0" r="0" b="12700"/>
              <wp:wrapNone/>
              <wp:docPr id="1" name="MSIPCM86d44ee68d56d6f8bcfd4c1e"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00048B" w14:textId="4DE3D61B" w:rsidR="008157BB" w:rsidRPr="008157BB" w:rsidRDefault="008157BB" w:rsidP="008157BB">
                          <w:pPr>
                            <w:spacing w:before="0" w:after="0"/>
                            <w:jc w:val="center"/>
                            <w:rPr>
                              <w:rFonts w:ascii="Calibri" w:hAnsi="Calibri" w:cs="Calibri"/>
                              <w:color w:val="000000"/>
                              <w:sz w:val="24"/>
                            </w:rPr>
                          </w:pPr>
                          <w:r w:rsidRPr="008157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B131B5" id="_x0000_t202" coordsize="21600,21600" o:spt="202" path="m,l,21600r21600,l21600,xe">
              <v:stroke joinstyle="miter"/>
              <v:path gradientshapeok="t" o:connecttype="rect"/>
            </v:shapetype>
            <v:shape id="MSIPCM86d44ee68d56d6f8bcfd4c1e"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Jm97uStAgAARwUAAA4AAAAA&#10;AAAAAAAAAAAALgIAAGRycy9lMm9Eb2MueG1sUEsBAi0AFAAGAAgAAAAhAJ/VQezfAAAACwEAAA8A&#10;AAAAAAAAAAAAAAAABwUAAGRycy9kb3ducmV2LnhtbFBLBQYAAAAABAAEAPMAAAATBgAAAAA=&#10;" o:allowincell="f" filled="f" stroked="f" strokeweight=".5pt">
              <v:fill o:detectmouseclick="t"/>
              <v:textbox inset=",0,,0">
                <w:txbxContent>
                  <w:p w14:paraId="3600048B" w14:textId="4DE3D61B" w:rsidR="008157BB" w:rsidRPr="008157BB" w:rsidRDefault="008157BB" w:rsidP="008157BB">
                    <w:pPr>
                      <w:spacing w:before="0" w:after="0"/>
                      <w:jc w:val="center"/>
                      <w:rPr>
                        <w:rFonts w:ascii="Calibri" w:hAnsi="Calibri" w:cs="Calibri"/>
                        <w:color w:val="000000"/>
                        <w:sz w:val="24"/>
                      </w:rPr>
                    </w:pPr>
                    <w:r w:rsidRPr="008157BB">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9D8F1" w14:textId="0CF7F1FD" w:rsidR="00DF1A42" w:rsidRDefault="008157BB">
    <w:pPr>
      <w:pStyle w:val="Footer"/>
    </w:pPr>
    <w:r>
      <w:rPr>
        <w:noProof/>
      </w:rPr>
      <mc:AlternateContent>
        <mc:Choice Requires="wps">
          <w:drawing>
            <wp:anchor distT="0" distB="0" distL="114300" distR="114300" simplePos="0" relativeHeight="251660288" behindDoc="0" locked="0" layoutInCell="0" allowOverlap="1" wp14:anchorId="1F0B3F25" wp14:editId="1324BCE6">
              <wp:simplePos x="0" y="0"/>
              <wp:positionH relativeFrom="page">
                <wp:posOffset>0</wp:posOffset>
              </wp:positionH>
              <wp:positionV relativeFrom="page">
                <wp:posOffset>10227945</wp:posOffset>
              </wp:positionV>
              <wp:extent cx="7560310" cy="273050"/>
              <wp:effectExtent l="0" t="0" r="0" b="12700"/>
              <wp:wrapNone/>
              <wp:docPr id="13" name="MSIPCM9aac4060b6b55d8349740c0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AE2FB3" w14:textId="0BCAF539" w:rsidR="008157BB" w:rsidRPr="008157BB" w:rsidRDefault="008157BB" w:rsidP="008157BB">
                          <w:pPr>
                            <w:spacing w:before="0" w:after="0"/>
                            <w:jc w:val="center"/>
                            <w:rPr>
                              <w:rFonts w:ascii="Calibri" w:hAnsi="Calibri" w:cs="Calibri"/>
                              <w:color w:val="000000"/>
                              <w:sz w:val="24"/>
                            </w:rPr>
                          </w:pPr>
                          <w:r w:rsidRPr="008157B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0B3F25" id="_x0000_t202" coordsize="21600,21600" o:spt="202" path="m,l,21600r21600,l21600,xe">
              <v:stroke joinstyle="miter"/>
              <v:path gradientshapeok="t" o:connecttype="rect"/>
            </v:shapetype>
            <v:shape id="MSIPCM9aac4060b6b55d8349740c07" o:spid="_x0000_s1027"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yD3gaLICAABRBQAA&#10;DgAAAAAAAAAAAAAAAAAuAgAAZHJzL2Uyb0RvYy54bWxQSwECLQAUAAYACAAAACEAn9VB7N8AAAAL&#10;AQAADwAAAAAAAAAAAAAAAAAMBQAAZHJzL2Rvd25yZXYueG1sUEsFBgAAAAAEAAQA8wAAABgGAAAA&#10;AA==&#10;" o:allowincell="f" filled="f" stroked="f" strokeweight=".5pt">
              <v:fill o:detectmouseclick="t"/>
              <v:textbox inset=",0,,0">
                <w:txbxContent>
                  <w:p w14:paraId="4FAE2FB3" w14:textId="0BCAF539" w:rsidR="008157BB" w:rsidRPr="008157BB" w:rsidRDefault="008157BB" w:rsidP="008157BB">
                    <w:pPr>
                      <w:spacing w:before="0" w:after="0"/>
                      <w:jc w:val="center"/>
                      <w:rPr>
                        <w:rFonts w:ascii="Calibri" w:hAnsi="Calibri" w:cs="Calibri"/>
                        <w:color w:val="000000"/>
                        <w:sz w:val="24"/>
                      </w:rPr>
                    </w:pPr>
                    <w:r w:rsidRPr="008157BB">
                      <w:rPr>
                        <w:rFonts w:ascii="Calibri" w:hAnsi="Calibri" w:cs="Calibri"/>
                        <w:color w:val="000000"/>
                        <w:sz w:val="24"/>
                      </w:rPr>
                      <w:t>OFFICIAL</w:t>
                    </w:r>
                  </w:p>
                </w:txbxContent>
              </v:textbox>
              <w10:wrap anchorx="page" anchory="page"/>
            </v:shape>
          </w:pict>
        </mc:Fallback>
      </mc:AlternateContent>
    </w:r>
    <w:r w:rsidR="00DF1A42" w:rsidRPr="00E96EA3">
      <w:t>Version 7: July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DF347" w14:textId="77777777" w:rsidR="00DF1A42" w:rsidRDefault="00DF1A42">
      <w:r>
        <w:separator/>
      </w:r>
    </w:p>
  </w:footnote>
  <w:footnote w:type="continuationSeparator" w:id="0">
    <w:p w14:paraId="3777F352" w14:textId="77777777" w:rsidR="00DF1A42" w:rsidRDefault="00DF1A42">
      <w:r>
        <w:continuationSeparator/>
      </w:r>
    </w:p>
  </w:footnote>
  <w:footnote w:type="continuationNotice" w:id="1">
    <w:p w14:paraId="1849BCF1" w14:textId="77777777" w:rsidR="00DF1A42" w:rsidRDefault="00DF1A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C752C" w14:textId="0E645B17" w:rsidR="00DF1A42" w:rsidRDefault="00DF1A4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367DCE0" w14:textId="77777777" w:rsidR="00DF1A42" w:rsidRDefault="00DF1A4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DC994" w14:textId="3940FEDB" w:rsidR="00DF1A42" w:rsidRDefault="00DF1A42">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2</w:t>
    </w:r>
    <w:r>
      <w:rPr>
        <w:rStyle w:val="PageNumber"/>
        <w:sz w:val="24"/>
      </w:rPr>
      <w:fldChar w:fldCharType="end"/>
    </w:r>
  </w:p>
  <w:p w14:paraId="5E7B064F" w14:textId="43EC1987" w:rsidR="00DF1A42" w:rsidRDefault="00DF1A42" w:rsidP="00382FEC">
    <w:pPr>
      <w:pStyle w:val="Header"/>
      <w:tabs>
        <w:tab w:val="clear" w:pos="4320"/>
        <w:tab w:val="clear" w:pos="8640"/>
        <w:tab w:val="left" w:pos="1226"/>
      </w:tabs>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5C95E" w14:textId="77777777" w:rsidR="008157BB" w:rsidRDefault="008157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F7BD5"/>
    <w:multiLevelType w:val="hybridMultilevel"/>
    <w:tmpl w:val="FB00F1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B43996"/>
    <w:multiLevelType w:val="hybridMultilevel"/>
    <w:tmpl w:val="9D7C19B6"/>
    <w:lvl w:ilvl="0" w:tplc="5FCA5750">
      <w:start w:val="1"/>
      <w:numFmt w:val="bullet"/>
      <w:lvlText w:val=""/>
      <w:lvlJc w:val="left"/>
      <w:pPr>
        <w:tabs>
          <w:tab w:val="num" w:pos="360"/>
        </w:tabs>
        <w:ind w:left="360" w:hanging="360"/>
      </w:pPr>
      <w:rPr>
        <w:rFonts w:ascii="Symbol" w:hAnsi="Symbol" w:hint="default"/>
        <w:sz w:val="20"/>
      </w:rPr>
    </w:lvl>
    <w:lvl w:ilvl="1" w:tplc="2064FE42">
      <w:numFmt w:val="decimal"/>
      <w:lvlText w:val=""/>
      <w:lvlJc w:val="left"/>
    </w:lvl>
    <w:lvl w:ilvl="2" w:tplc="AECC5526">
      <w:numFmt w:val="decimal"/>
      <w:lvlText w:val=""/>
      <w:lvlJc w:val="left"/>
    </w:lvl>
    <w:lvl w:ilvl="3" w:tplc="04A448AA">
      <w:numFmt w:val="decimal"/>
      <w:lvlText w:val=""/>
      <w:lvlJc w:val="left"/>
    </w:lvl>
    <w:lvl w:ilvl="4" w:tplc="13BC9760">
      <w:numFmt w:val="decimal"/>
      <w:lvlText w:val=""/>
      <w:lvlJc w:val="left"/>
    </w:lvl>
    <w:lvl w:ilvl="5" w:tplc="C42C770A">
      <w:numFmt w:val="decimal"/>
      <w:lvlText w:val=""/>
      <w:lvlJc w:val="left"/>
    </w:lvl>
    <w:lvl w:ilvl="6" w:tplc="21D44392">
      <w:numFmt w:val="decimal"/>
      <w:lvlText w:val=""/>
      <w:lvlJc w:val="left"/>
    </w:lvl>
    <w:lvl w:ilvl="7" w:tplc="95545C5A">
      <w:numFmt w:val="decimal"/>
      <w:lvlText w:val=""/>
      <w:lvlJc w:val="left"/>
    </w:lvl>
    <w:lvl w:ilvl="8" w:tplc="6DC21794">
      <w:numFmt w:val="decimal"/>
      <w:lvlText w:val=""/>
      <w:lvlJc w:val="left"/>
    </w:lvl>
  </w:abstractNum>
  <w:abstractNum w:abstractNumId="2" w15:restartNumberingAfterBreak="0">
    <w:nsid w:val="0830543A"/>
    <w:multiLevelType w:val="hybridMultilevel"/>
    <w:tmpl w:val="E0582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F06F87"/>
    <w:multiLevelType w:val="hybridMultilevel"/>
    <w:tmpl w:val="AE962AC6"/>
    <w:lvl w:ilvl="0" w:tplc="22E40648">
      <w:start w:val="1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A2AA6"/>
    <w:multiLevelType w:val="hybridMultilevel"/>
    <w:tmpl w:val="A4E67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40DE3"/>
    <w:multiLevelType w:val="hybridMultilevel"/>
    <w:tmpl w:val="DDBC09C4"/>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AB108F"/>
    <w:multiLevelType w:val="hybridMultilevel"/>
    <w:tmpl w:val="D38412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851C35"/>
    <w:multiLevelType w:val="hybridMultilevel"/>
    <w:tmpl w:val="8CBE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A06F6A"/>
    <w:multiLevelType w:val="hybridMultilevel"/>
    <w:tmpl w:val="0C742C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B22202"/>
    <w:multiLevelType w:val="hybridMultilevel"/>
    <w:tmpl w:val="CC904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C31C00"/>
    <w:multiLevelType w:val="hybridMultilevel"/>
    <w:tmpl w:val="BC78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76F8E"/>
    <w:multiLevelType w:val="hybridMultilevel"/>
    <w:tmpl w:val="C9A2C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59399A"/>
    <w:multiLevelType w:val="hybridMultilevel"/>
    <w:tmpl w:val="0D94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6A01C7"/>
    <w:multiLevelType w:val="hybridMultilevel"/>
    <w:tmpl w:val="D5FCC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A5207A"/>
    <w:multiLevelType w:val="hybridMultilevel"/>
    <w:tmpl w:val="31C6EA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E34A10"/>
    <w:multiLevelType w:val="hybridMultilevel"/>
    <w:tmpl w:val="18943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1B4491"/>
    <w:multiLevelType w:val="hybridMultilevel"/>
    <w:tmpl w:val="47A2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485036"/>
    <w:multiLevelType w:val="hybridMultilevel"/>
    <w:tmpl w:val="E79A8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70D526D"/>
    <w:multiLevelType w:val="hybridMultilevel"/>
    <w:tmpl w:val="9D7C19B6"/>
    <w:lvl w:ilvl="0" w:tplc="42F06872">
      <w:start w:val="1"/>
      <w:numFmt w:val="bullet"/>
      <w:lvlText w:val=""/>
      <w:lvlJc w:val="left"/>
      <w:pPr>
        <w:tabs>
          <w:tab w:val="num" w:pos="360"/>
        </w:tabs>
        <w:ind w:left="360" w:hanging="360"/>
      </w:pPr>
      <w:rPr>
        <w:rFonts w:ascii="Symbol" w:hAnsi="Symbol" w:hint="default"/>
        <w:sz w:val="20"/>
      </w:rPr>
    </w:lvl>
    <w:lvl w:ilvl="1" w:tplc="7770783E">
      <w:numFmt w:val="decimal"/>
      <w:lvlText w:val=""/>
      <w:lvlJc w:val="left"/>
    </w:lvl>
    <w:lvl w:ilvl="2" w:tplc="46DE32DC">
      <w:numFmt w:val="decimal"/>
      <w:lvlText w:val=""/>
      <w:lvlJc w:val="left"/>
    </w:lvl>
    <w:lvl w:ilvl="3" w:tplc="770C8076">
      <w:numFmt w:val="decimal"/>
      <w:lvlText w:val=""/>
      <w:lvlJc w:val="left"/>
    </w:lvl>
    <w:lvl w:ilvl="4" w:tplc="8F680D50">
      <w:numFmt w:val="decimal"/>
      <w:lvlText w:val=""/>
      <w:lvlJc w:val="left"/>
    </w:lvl>
    <w:lvl w:ilvl="5" w:tplc="08506502">
      <w:numFmt w:val="decimal"/>
      <w:lvlText w:val=""/>
      <w:lvlJc w:val="left"/>
    </w:lvl>
    <w:lvl w:ilvl="6" w:tplc="85929B40">
      <w:numFmt w:val="decimal"/>
      <w:lvlText w:val=""/>
      <w:lvlJc w:val="left"/>
    </w:lvl>
    <w:lvl w:ilvl="7" w:tplc="68FE68B2">
      <w:numFmt w:val="decimal"/>
      <w:lvlText w:val=""/>
      <w:lvlJc w:val="left"/>
    </w:lvl>
    <w:lvl w:ilvl="8" w:tplc="F306C398">
      <w:numFmt w:val="decimal"/>
      <w:lvlText w:val=""/>
      <w:lvlJc w:val="left"/>
    </w:lvl>
  </w:abstractNum>
  <w:abstractNum w:abstractNumId="19" w15:restartNumberingAfterBreak="0">
    <w:nsid w:val="27687E53"/>
    <w:multiLevelType w:val="hybridMultilevel"/>
    <w:tmpl w:val="F7865522"/>
    <w:lvl w:ilvl="0" w:tplc="9A7880F2">
      <w:start w:val="1"/>
      <w:numFmt w:val="bullet"/>
      <w:lvlText w:val=""/>
      <w:lvlJc w:val="left"/>
      <w:pPr>
        <w:tabs>
          <w:tab w:val="num" w:pos="360"/>
        </w:tabs>
        <w:ind w:left="360" w:hanging="360"/>
      </w:pPr>
      <w:rPr>
        <w:rFonts w:ascii="Symbol" w:hAnsi="Symbol" w:hint="default"/>
        <w:sz w:val="20"/>
      </w:rPr>
    </w:lvl>
    <w:lvl w:ilvl="1" w:tplc="64A212E0" w:tentative="1">
      <w:start w:val="1"/>
      <w:numFmt w:val="bullet"/>
      <w:lvlText w:val="o"/>
      <w:lvlJc w:val="left"/>
      <w:pPr>
        <w:tabs>
          <w:tab w:val="num" w:pos="1440"/>
        </w:tabs>
        <w:ind w:left="1440" w:hanging="360"/>
      </w:pPr>
      <w:rPr>
        <w:rFonts w:ascii="Courier New" w:hAnsi="Courier New" w:cs="Courier New" w:hint="default"/>
      </w:rPr>
    </w:lvl>
    <w:lvl w:ilvl="2" w:tplc="88D85FD2" w:tentative="1">
      <w:start w:val="1"/>
      <w:numFmt w:val="bullet"/>
      <w:lvlText w:val=""/>
      <w:lvlJc w:val="left"/>
      <w:pPr>
        <w:tabs>
          <w:tab w:val="num" w:pos="2160"/>
        </w:tabs>
        <w:ind w:left="2160" w:hanging="360"/>
      </w:pPr>
      <w:rPr>
        <w:rFonts w:ascii="Wingdings" w:hAnsi="Wingdings" w:hint="default"/>
      </w:rPr>
    </w:lvl>
    <w:lvl w:ilvl="3" w:tplc="9162E204" w:tentative="1">
      <w:start w:val="1"/>
      <w:numFmt w:val="bullet"/>
      <w:lvlText w:val=""/>
      <w:lvlJc w:val="left"/>
      <w:pPr>
        <w:tabs>
          <w:tab w:val="num" w:pos="2880"/>
        </w:tabs>
        <w:ind w:left="2880" w:hanging="360"/>
      </w:pPr>
      <w:rPr>
        <w:rFonts w:ascii="Symbol" w:hAnsi="Symbol" w:hint="default"/>
      </w:rPr>
    </w:lvl>
    <w:lvl w:ilvl="4" w:tplc="4B4E4A9A" w:tentative="1">
      <w:start w:val="1"/>
      <w:numFmt w:val="bullet"/>
      <w:lvlText w:val="o"/>
      <w:lvlJc w:val="left"/>
      <w:pPr>
        <w:tabs>
          <w:tab w:val="num" w:pos="3600"/>
        </w:tabs>
        <w:ind w:left="3600" w:hanging="360"/>
      </w:pPr>
      <w:rPr>
        <w:rFonts w:ascii="Courier New" w:hAnsi="Courier New" w:cs="Courier New" w:hint="default"/>
      </w:rPr>
    </w:lvl>
    <w:lvl w:ilvl="5" w:tplc="5BE4BADC" w:tentative="1">
      <w:start w:val="1"/>
      <w:numFmt w:val="bullet"/>
      <w:lvlText w:val=""/>
      <w:lvlJc w:val="left"/>
      <w:pPr>
        <w:tabs>
          <w:tab w:val="num" w:pos="4320"/>
        </w:tabs>
        <w:ind w:left="4320" w:hanging="360"/>
      </w:pPr>
      <w:rPr>
        <w:rFonts w:ascii="Wingdings" w:hAnsi="Wingdings" w:hint="default"/>
      </w:rPr>
    </w:lvl>
    <w:lvl w:ilvl="6" w:tplc="37761236" w:tentative="1">
      <w:start w:val="1"/>
      <w:numFmt w:val="bullet"/>
      <w:lvlText w:val=""/>
      <w:lvlJc w:val="left"/>
      <w:pPr>
        <w:tabs>
          <w:tab w:val="num" w:pos="5040"/>
        </w:tabs>
        <w:ind w:left="5040" w:hanging="360"/>
      </w:pPr>
      <w:rPr>
        <w:rFonts w:ascii="Symbol" w:hAnsi="Symbol" w:hint="default"/>
      </w:rPr>
    </w:lvl>
    <w:lvl w:ilvl="7" w:tplc="1840C196" w:tentative="1">
      <w:start w:val="1"/>
      <w:numFmt w:val="bullet"/>
      <w:lvlText w:val="o"/>
      <w:lvlJc w:val="left"/>
      <w:pPr>
        <w:tabs>
          <w:tab w:val="num" w:pos="5760"/>
        </w:tabs>
        <w:ind w:left="5760" w:hanging="360"/>
      </w:pPr>
      <w:rPr>
        <w:rFonts w:ascii="Courier New" w:hAnsi="Courier New" w:cs="Courier New" w:hint="default"/>
      </w:rPr>
    </w:lvl>
    <w:lvl w:ilvl="8" w:tplc="4D0E740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051333"/>
    <w:multiLevelType w:val="hybridMultilevel"/>
    <w:tmpl w:val="65E21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6E5154"/>
    <w:multiLevelType w:val="multilevel"/>
    <w:tmpl w:val="81868FA0"/>
    <w:numStyleLink w:val="AECOMListBullets"/>
  </w:abstractNum>
  <w:abstractNum w:abstractNumId="22" w15:restartNumberingAfterBreak="0">
    <w:nsid w:val="2E314350"/>
    <w:multiLevelType w:val="hybridMultilevel"/>
    <w:tmpl w:val="2F24C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D045D3"/>
    <w:multiLevelType w:val="hybridMultilevel"/>
    <w:tmpl w:val="6ABAC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AA59A0"/>
    <w:multiLevelType w:val="hybridMultilevel"/>
    <w:tmpl w:val="7E2AA6E4"/>
    <w:lvl w:ilvl="0" w:tplc="D5246034">
      <w:start w:val="1"/>
      <w:numFmt w:val="bullet"/>
      <w:lvlText w:val=""/>
      <w:lvlJc w:val="left"/>
      <w:pPr>
        <w:tabs>
          <w:tab w:val="num" w:pos="1080"/>
        </w:tabs>
        <w:ind w:left="1080" w:hanging="360"/>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241208"/>
    <w:multiLevelType w:val="hybridMultilevel"/>
    <w:tmpl w:val="E93C2CFA"/>
    <w:lvl w:ilvl="0" w:tplc="FDB24094">
      <w:numFmt w:val="bullet"/>
      <w:lvlText w:val=""/>
      <w:lvlJc w:val="left"/>
      <w:pPr>
        <w:ind w:left="720" w:hanging="360"/>
      </w:pPr>
      <w:rPr>
        <w:rFonts w:ascii="Wingdings" w:eastAsia="Calibri" w:hAnsi="Wingdings"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5B35A8A"/>
    <w:multiLevelType w:val="hybridMultilevel"/>
    <w:tmpl w:val="5C689932"/>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5731D0"/>
    <w:multiLevelType w:val="multilevel"/>
    <w:tmpl w:val="81868FA0"/>
    <w:numStyleLink w:val="AECOMListBullets"/>
  </w:abstractNum>
  <w:abstractNum w:abstractNumId="28" w15:restartNumberingAfterBreak="0">
    <w:nsid w:val="3BC655BA"/>
    <w:multiLevelType w:val="hybridMultilevel"/>
    <w:tmpl w:val="26E806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95809"/>
    <w:multiLevelType w:val="hybridMultilevel"/>
    <w:tmpl w:val="581A49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690B6D"/>
    <w:multiLevelType w:val="hybridMultilevel"/>
    <w:tmpl w:val="F0C07D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41202D00"/>
    <w:multiLevelType w:val="hybridMultilevel"/>
    <w:tmpl w:val="1B783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823A28"/>
    <w:multiLevelType w:val="hybridMultilevel"/>
    <w:tmpl w:val="AF54BE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4011134"/>
    <w:multiLevelType w:val="hybridMultilevel"/>
    <w:tmpl w:val="CADCF4E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5EC3C3D"/>
    <w:multiLevelType w:val="hybridMultilevel"/>
    <w:tmpl w:val="61F4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8B031D"/>
    <w:multiLevelType w:val="hybridMultilevel"/>
    <w:tmpl w:val="27401012"/>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CF043D"/>
    <w:multiLevelType w:val="hybridMultilevel"/>
    <w:tmpl w:val="782E1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96B406C"/>
    <w:multiLevelType w:val="hybridMultilevel"/>
    <w:tmpl w:val="724C5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AB70A79"/>
    <w:multiLevelType w:val="multilevel"/>
    <w:tmpl w:val="81868FA0"/>
    <w:numStyleLink w:val="AECOMListBullets"/>
  </w:abstractNum>
  <w:abstractNum w:abstractNumId="39" w15:restartNumberingAfterBreak="0">
    <w:nsid w:val="4C4C4C03"/>
    <w:multiLevelType w:val="hybridMultilevel"/>
    <w:tmpl w:val="5E3A4B3A"/>
    <w:lvl w:ilvl="0" w:tplc="22E40648">
      <w:start w:val="1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5A2D5E"/>
    <w:multiLevelType w:val="hybridMultilevel"/>
    <w:tmpl w:val="E0FA993E"/>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4E4CE5"/>
    <w:multiLevelType w:val="multilevel"/>
    <w:tmpl w:val="81868FA0"/>
    <w:styleLink w:val="AECOMListBullets"/>
    <w:lvl w:ilvl="0">
      <w:start w:val="1"/>
      <w:numFmt w:val="bullet"/>
      <w:lvlText w:val=""/>
      <w:lvlJc w:val="left"/>
      <w:pPr>
        <w:ind w:left="425" w:hanging="425"/>
      </w:pPr>
      <w:rPr>
        <w:rFonts w:ascii="Symbol" w:hAnsi="Symbol" w:hint="default"/>
        <w:color w:val="auto"/>
      </w:rPr>
    </w:lvl>
    <w:lvl w:ilvl="1">
      <w:start w:val="1"/>
      <w:numFmt w:val="bullet"/>
      <w:lvlText w:val="-"/>
      <w:lvlJc w:val="left"/>
      <w:pPr>
        <w:ind w:left="850" w:hanging="425"/>
      </w:pPr>
      <w:rPr>
        <w:rFonts w:ascii="Times New Roman" w:hAnsi="Times New Roman" w:cs="Times New Roman"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Calibri" w:hAnsi="Calibri" w:hint="default"/>
        <w:color w:val="auto"/>
      </w:rPr>
    </w:lvl>
    <w:lvl w:ilvl="4">
      <w:start w:val="1"/>
      <w:numFmt w:val="none"/>
      <w:lvlText w:val="%5"/>
      <w:lvlJc w:val="left"/>
      <w:pPr>
        <w:ind w:left="2125" w:hanging="425"/>
      </w:pPr>
      <w:rPr>
        <w:rFonts w:ascii="Calibri" w:hAnsi="Calibri" w:hint="default"/>
        <w:color w:val="auto"/>
      </w:rPr>
    </w:lvl>
    <w:lvl w:ilvl="5">
      <w:start w:val="1"/>
      <w:numFmt w:val="none"/>
      <w:lvlText w:val="%6"/>
      <w:lvlJc w:val="left"/>
      <w:pPr>
        <w:ind w:left="2550" w:hanging="425"/>
      </w:pPr>
      <w:rPr>
        <w:rFonts w:ascii="Calibri" w:hAnsi="Calibri" w:hint="default"/>
        <w:color w:val="auto"/>
      </w:rPr>
    </w:lvl>
    <w:lvl w:ilvl="6">
      <w:start w:val="1"/>
      <w:numFmt w:val="none"/>
      <w:lvlText w:val="%7"/>
      <w:lvlJc w:val="left"/>
      <w:pPr>
        <w:ind w:left="2975" w:hanging="425"/>
      </w:pPr>
      <w:rPr>
        <w:rFonts w:ascii="Calibri" w:hAnsi="Calibri" w:hint="default"/>
        <w:color w:val="auto"/>
      </w:rPr>
    </w:lvl>
    <w:lvl w:ilvl="7">
      <w:start w:val="1"/>
      <w:numFmt w:val="none"/>
      <w:lvlText w:val="%8"/>
      <w:lvlJc w:val="left"/>
      <w:pPr>
        <w:ind w:left="3400" w:hanging="425"/>
      </w:pPr>
      <w:rPr>
        <w:rFonts w:ascii="Calibri" w:hAnsi="Calibri" w:hint="default"/>
        <w:color w:val="auto"/>
      </w:rPr>
    </w:lvl>
    <w:lvl w:ilvl="8">
      <w:start w:val="1"/>
      <w:numFmt w:val="none"/>
      <w:lvlText w:val="%9"/>
      <w:lvlJc w:val="left"/>
      <w:pPr>
        <w:ind w:left="3825" w:hanging="425"/>
      </w:pPr>
      <w:rPr>
        <w:rFonts w:ascii="Calibri" w:hAnsi="Calibri" w:cs="Times New Roman" w:hint="default"/>
        <w:color w:val="auto"/>
      </w:rPr>
    </w:lvl>
  </w:abstractNum>
  <w:abstractNum w:abstractNumId="42" w15:restartNumberingAfterBreak="0">
    <w:nsid w:val="4F506B52"/>
    <w:multiLevelType w:val="hybridMultilevel"/>
    <w:tmpl w:val="DBF27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F633CF8"/>
    <w:multiLevelType w:val="hybridMultilevel"/>
    <w:tmpl w:val="12C8C4B2"/>
    <w:lvl w:ilvl="0" w:tplc="E09428A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0200ED8"/>
    <w:multiLevelType w:val="hybridMultilevel"/>
    <w:tmpl w:val="5784F7BE"/>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36C16F5"/>
    <w:multiLevelType w:val="hybridMultilevel"/>
    <w:tmpl w:val="E236C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4755E7C"/>
    <w:multiLevelType w:val="hybridMultilevel"/>
    <w:tmpl w:val="F432BB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4BE5223"/>
    <w:multiLevelType w:val="hybridMultilevel"/>
    <w:tmpl w:val="BEC62A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5B9708E"/>
    <w:multiLevelType w:val="hybridMultilevel"/>
    <w:tmpl w:val="9402A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6030142"/>
    <w:multiLevelType w:val="hybridMultilevel"/>
    <w:tmpl w:val="CFAC9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8307B77"/>
    <w:multiLevelType w:val="multilevel"/>
    <w:tmpl w:val="81868FA0"/>
    <w:numStyleLink w:val="AECOMListBullets"/>
  </w:abstractNum>
  <w:abstractNum w:abstractNumId="51" w15:restartNumberingAfterBreak="0">
    <w:nsid w:val="5A9C68BA"/>
    <w:multiLevelType w:val="hybridMultilevel"/>
    <w:tmpl w:val="DAEC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B0F24FB"/>
    <w:multiLevelType w:val="hybridMultilevel"/>
    <w:tmpl w:val="B17C4D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3" w15:restartNumberingAfterBreak="0">
    <w:nsid w:val="62036523"/>
    <w:multiLevelType w:val="hybridMultilevel"/>
    <w:tmpl w:val="5AB2E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EC6D8B"/>
    <w:multiLevelType w:val="hybridMultilevel"/>
    <w:tmpl w:val="9D7C19B6"/>
    <w:lvl w:ilvl="0" w:tplc="CEBEDF56">
      <w:start w:val="1"/>
      <w:numFmt w:val="bullet"/>
      <w:lvlText w:val=""/>
      <w:lvlJc w:val="left"/>
      <w:pPr>
        <w:tabs>
          <w:tab w:val="num" w:pos="360"/>
        </w:tabs>
        <w:ind w:left="360" w:hanging="360"/>
      </w:pPr>
      <w:rPr>
        <w:rFonts w:ascii="Symbol" w:hAnsi="Symbol" w:hint="default"/>
        <w:sz w:val="20"/>
      </w:rPr>
    </w:lvl>
    <w:lvl w:ilvl="1" w:tplc="9650E508">
      <w:numFmt w:val="decimal"/>
      <w:lvlText w:val=""/>
      <w:lvlJc w:val="left"/>
    </w:lvl>
    <w:lvl w:ilvl="2" w:tplc="F6A232E4">
      <w:numFmt w:val="decimal"/>
      <w:lvlText w:val=""/>
      <w:lvlJc w:val="left"/>
    </w:lvl>
    <w:lvl w:ilvl="3" w:tplc="A686F3FE">
      <w:numFmt w:val="decimal"/>
      <w:lvlText w:val=""/>
      <w:lvlJc w:val="left"/>
    </w:lvl>
    <w:lvl w:ilvl="4" w:tplc="1AF46386">
      <w:numFmt w:val="decimal"/>
      <w:lvlText w:val=""/>
      <w:lvlJc w:val="left"/>
    </w:lvl>
    <w:lvl w:ilvl="5" w:tplc="6182429E">
      <w:numFmt w:val="decimal"/>
      <w:lvlText w:val=""/>
      <w:lvlJc w:val="left"/>
    </w:lvl>
    <w:lvl w:ilvl="6" w:tplc="1CC4085A">
      <w:numFmt w:val="decimal"/>
      <w:lvlText w:val=""/>
      <w:lvlJc w:val="left"/>
    </w:lvl>
    <w:lvl w:ilvl="7" w:tplc="E9C4CAE8">
      <w:numFmt w:val="decimal"/>
      <w:lvlText w:val=""/>
      <w:lvlJc w:val="left"/>
    </w:lvl>
    <w:lvl w:ilvl="8" w:tplc="9F748DA4">
      <w:numFmt w:val="decimal"/>
      <w:lvlText w:val=""/>
      <w:lvlJc w:val="left"/>
    </w:lvl>
  </w:abstractNum>
  <w:abstractNum w:abstractNumId="55" w15:restartNumberingAfterBreak="0">
    <w:nsid w:val="675C7AA5"/>
    <w:multiLevelType w:val="hybridMultilevel"/>
    <w:tmpl w:val="AF18B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1A47B7E"/>
    <w:multiLevelType w:val="hybridMultilevel"/>
    <w:tmpl w:val="CD8C3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58F4738"/>
    <w:multiLevelType w:val="hybridMultilevel"/>
    <w:tmpl w:val="D2F20704"/>
    <w:lvl w:ilvl="0" w:tplc="E1C855C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68B7B6F"/>
    <w:multiLevelType w:val="hybridMultilevel"/>
    <w:tmpl w:val="5B86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8297EC8"/>
    <w:multiLevelType w:val="hybridMultilevel"/>
    <w:tmpl w:val="3B000282"/>
    <w:lvl w:ilvl="0" w:tplc="E7D6AB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3D1D92"/>
    <w:multiLevelType w:val="hybridMultilevel"/>
    <w:tmpl w:val="40427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9411596"/>
    <w:multiLevelType w:val="hybridMultilevel"/>
    <w:tmpl w:val="C4D22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7B653812"/>
    <w:multiLevelType w:val="hybridMultilevel"/>
    <w:tmpl w:val="94EE1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C687DE6"/>
    <w:multiLevelType w:val="hybridMultilevel"/>
    <w:tmpl w:val="09EAC1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D127E3D"/>
    <w:multiLevelType w:val="hybridMultilevel"/>
    <w:tmpl w:val="44584D76"/>
    <w:lvl w:ilvl="0" w:tplc="3DB4702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DE7D16"/>
    <w:multiLevelType w:val="hybridMultilevel"/>
    <w:tmpl w:val="18CCAC48"/>
    <w:lvl w:ilvl="0" w:tplc="7B9C92AC">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7F60571B"/>
    <w:multiLevelType w:val="hybridMultilevel"/>
    <w:tmpl w:val="CB4CC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7FD31365"/>
    <w:multiLevelType w:val="hybridMultilevel"/>
    <w:tmpl w:val="8A823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54"/>
  </w:num>
  <w:num w:numId="4">
    <w:abstractNumId w:val="18"/>
  </w:num>
  <w:num w:numId="5">
    <w:abstractNumId w:val="24"/>
  </w:num>
  <w:num w:numId="6">
    <w:abstractNumId w:val="65"/>
  </w:num>
  <w:num w:numId="7">
    <w:abstractNumId w:val="4"/>
  </w:num>
  <w:num w:numId="8">
    <w:abstractNumId w:val="22"/>
  </w:num>
  <w:num w:numId="9">
    <w:abstractNumId w:val="53"/>
  </w:num>
  <w:num w:numId="10">
    <w:abstractNumId w:val="17"/>
  </w:num>
  <w:num w:numId="11">
    <w:abstractNumId w:val="63"/>
  </w:num>
  <w:num w:numId="12">
    <w:abstractNumId w:val="16"/>
  </w:num>
  <w:num w:numId="13">
    <w:abstractNumId w:val="41"/>
  </w:num>
  <w:num w:numId="14">
    <w:abstractNumId w:val="23"/>
  </w:num>
  <w:num w:numId="15">
    <w:abstractNumId w:val="51"/>
  </w:num>
  <w:num w:numId="16">
    <w:abstractNumId w:val="67"/>
  </w:num>
  <w:num w:numId="17">
    <w:abstractNumId w:val="29"/>
  </w:num>
  <w:num w:numId="18">
    <w:abstractNumId w:val="45"/>
  </w:num>
  <w:num w:numId="19">
    <w:abstractNumId w:val="28"/>
  </w:num>
  <w:num w:numId="20">
    <w:abstractNumId w:val="58"/>
  </w:num>
  <w:num w:numId="21">
    <w:abstractNumId w:val="48"/>
  </w:num>
  <w:num w:numId="22">
    <w:abstractNumId w:val="0"/>
  </w:num>
  <w:num w:numId="23">
    <w:abstractNumId w:val="8"/>
  </w:num>
  <w:num w:numId="24">
    <w:abstractNumId w:val="2"/>
  </w:num>
  <w:num w:numId="25">
    <w:abstractNumId w:val="12"/>
  </w:num>
  <w:num w:numId="26">
    <w:abstractNumId w:val="31"/>
  </w:num>
  <w:num w:numId="27">
    <w:abstractNumId w:val="60"/>
  </w:num>
  <w:num w:numId="28">
    <w:abstractNumId w:val="37"/>
  </w:num>
  <w:num w:numId="29">
    <w:abstractNumId w:val="32"/>
  </w:num>
  <w:num w:numId="30">
    <w:abstractNumId w:val="46"/>
  </w:num>
  <w:num w:numId="31">
    <w:abstractNumId w:val="43"/>
  </w:num>
  <w:num w:numId="32">
    <w:abstractNumId w:val="57"/>
  </w:num>
  <w:num w:numId="33">
    <w:abstractNumId w:val="40"/>
  </w:num>
  <w:num w:numId="34">
    <w:abstractNumId w:val="35"/>
  </w:num>
  <w:num w:numId="35">
    <w:abstractNumId w:val="26"/>
  </w:num>
  <w:num w:numId="36">
    <w:abstractNumId w:val="5"/>
  </w:num>
  <w:num w:numId="37">
    <w:abstractNumId w:val="44"/>
  </w:num>
  <w:num w:numId="38">
    <w:abstractNumId w:val="59"/>
  </w:num>
  <w:num w:numId="39">
    <w:abstractNumId w:val="39"/>
  </w:num>
  <w:num w:numId="40">
    <w:abstractNumId w:val="3"/>
  </w:num>
  <w:num w:numId="41">
    <w:abstractNumId w:val="36"/>
  </w:num>
  <w:num w:numId="42">
    <w:abstractNumId w:val="34"/>
  </w:num>
  <w:num w:numId="43">
    <w:abstractNumId w:val="47"/>
  </w:num>
  <w:num w:numId="44">
    <w:abstractNumId w:val="6"/>
  </w:num>
  <w:num w:numId="45">
    <w:abstractNumId w:val="52"/>
  </w:num>
  <w:num w:numId="46">
    <w:abstractNumId w:val="49"/>
  </w:num>
  <w:num w:numId="47">
    <w:abstractNumId w:val="50"/>
  </w:num>
  <w:num w:numId="48">
    <w:abstractNumId w:val="61"/>
  </w:num>
  <w:num w:numId="49">
    <w:abstractNumId w:val="66"/>
  </w:num>
  <w:num w:numId="50">
    <w:abstractNumId w:val="13"/>
  </w:num>
  <w:num w:numId="51">
    <w:abstractNumId w:val="20"/>
  </w:num>
  <w:num w:numId="52">
    <w:abstractNumId w:val="9"/>
  </w:num>
  <w:num w:numId="53">
    <w:abstractNumId w:val="15"/>
  </w:num>
  <w:num w:numId="54">
    <w:abstractNumId w:val="56"/>
  </w:num>
  <w:num w:numId="55">
    <w:abstractNumId w:val="42"/>
  </w:num>
  <w:num w:numId="56">
    <w:abstractNumId w:val="27"/>
  </w:num>
  <w:num w:numId="57">
    <w:abstractNumId w:val="38"/>
  </w:num>
  <w:num w:numId="58">
    <w:abstractNumId w:val="21"/>
  </w:num>
  <w:num w:numId="59">
    <w:abstractNumId w:val="62"/>
  </w:num>
  <w:num w:numId="60">
    <w:abstractNumId w:val="33"/>
  </w:num>
  <w:num w:numId="61">
    <w:abstractNumId w:val="30"/>
  </w:num>
  <w:num w:numId="62">
    <w:abstractNumId w:val="22"/>
  </w:num>
  <w:num w:numId="63">
    <w:abstractNumId w:val="0"/>
  </w:num>
  <w:num w:numId="64">
    <w:abstractNumId w:val="17"/>
  </w:num>
  <w:num w:numId="65">
    <w:abstractNumId w:val="67"/>
  </w:num>
  <w:num w:numId="66">
    <w:abstractNumId w:val="11"/>
  </w:num>
  <w:num w:numId="67">
    <w:abstractNumId w:val="63"/>
  </w:num>
  <w:num w:numId="68">
    <w:abstractNumId w:val="14"/>
  </w:num>
  <w:num w:numId="69">
    <w:abstractNumId w:val="64"/>
  </w:num>
  <w:num w:numId="70">
    <w:abstractNumId w:val="10"/>
  </w:num>
  <w:num w:numId="71">
    <w:abstractNumId w:val="55"/>
  </w:num>
  <w:num w:numId="72">
    <w:abstractNumId w:val="25"/>
  </w:num>
  <w:num w:numId="73">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F3"/>
    <w:rsid w:val="000006D2"/>
    <w:rsid w:val="00000BA4"/>
    <w:rsid w:val="00000F1D"/>
    <w:rsid w:val="000016DA"/>
    <w:rsid w:val="0000171D"/>
    <w:rsid w:val="00001CAF"/>
    <w:rsid w:val="00002200"/>
    <w:rsid w:val="00002C88"/>
    <w:rsid w:val="00002FEE"/>
    <w:rsid w:val="000034C1"/>
    <w:rsid w:val="0000517C"/>
    <w:rsid w:val="00005C0E"/>
    <w:rsid w:val="000067BD"/>
    <w:rsid w:val="0000781C"/>
    <w:rsid w:val="00007908"/>
    <w:rsid w:val="00007E10"/>
    <w:rsid w:val="00007F08"/>
    <w:rsid w:val="00011CB5"/>
    <w:rsid w:val="00011D4D"/>
    <w:rsid w:val="00012D8E"/>
    <w:rsid w:val="00013DDC"/>
    <w:rsid w:val="0001453D"/>
    <w:rsid w:val="000149C2"/>
    <w:rsid w:val="00014B10"/>
    <w:rsid w:val="00014B14"/>
    <w:rsid w:val="00014E8B"/>
    <w:rsid w:val="000155A3"/>
    <w:rsid w:val="0001651F"/>
    <w:rsid w:val="00016C46"/>
    <w:rsid w:val="00016FB9"/>
    <w:rsid w:val="000173BB"/>
    <w:rsid w:val="00017BB5"/>
    <w:rsid w:val="00017E18"/>
    <w:rsid w:val="00020525"/>
    <w:rsid w:val="000207D7"/>
    <w:rsid w:val="000209E6"/>
    <w:rsid w:val="000209FA"/>
    <w:rsid w:val="00020FBB"/>
    <w:rsid w:val="000214B0"/>
    <w:rsid w:val="00021F53"/>
    <w:rsid w:val="00023942"/>
    <w:rsid w:val="000243B8"/>
    <w:rsid w:val="0002536F"/>
    <w:rsid w:val="000260A2"/>
    <w:rsid w:val="00026756"/>
    <w:rsid w:val="000272AB"/>
    <w:rsid w:val="00030022"/>
    <w:rsid w:val="00030220"/>
    <w:rsid w:val="00030B41"/>
    <w:rsid w:val="000311D2"/>
    <w:rsid w:val="000312E2"/>
    <w:rsid w:val="0003141D"/>
    <w:rsid w:val="00032279"/>
    <w:rsid w:val="000341A4"/>
    <w:rsid w:val="0003440F"/>
    <w:rsid w:val="00034B87"/>
    <w:rsid w:val="00034BE1"/>
    <w:rsid w:val="00034D86"/>
    <w:rsid w:val="000355FE"/>
    <w:rsid w:val="00035816"/>
    <w:rsid w:val="000360D0"/>
    <w:rsid w:val="00036128"/>
    <w:rsid w:val="000362C8"/>
    <w:rsid w:val="00036B8D"/>
    <w:rsid w:val="00037659"/>
    <w:rsid w:val="00037AF3"/>
    <w:rsid w:val="00040546"/>
    <w:rsid w:val="00040D33"/>
    <w:rsid w:val="00041584"/>
    <w:rsid w:val="000428D3"/>
    <w:rsid w:val="00042AA7"/>
    <w:rsid w:val="00043CB4"/>
    <w:rsid w:val="000440CE"/>
    <w:rsid w:val="00044C1C"/>
    <w:rsid w:val="000450F7"/>
    <w:rsid w:val="000452FA"/>
    <w:rsid w:val="000454E1"/>
    <w:rsid w:val="00046A9F"/>
    <w:rsid w:val="00046BE9"/>
    <w:rsid w:val="000472E1"/>
    <w:rsid w:val="00050061"/>
    <w:rsid w:val="00051955"/>
    <w:rsid w:val="00052F07"/>
    <w:rsid w:val="00053AC2"/>
    <w:rsid w:val="0005445F"/>
    <w:rsid w:val="00054A4A"/>
    <w:rsid w:val="00054BA4"/>
    <w:rsid w:val="00054C07"/>
    <w:rsid w:val="00054CF9"/>
    <w:rsid w:val="0005505B"/>
    <w:rsid w:val="00055071"/>
    <w:rsid w:val="00056310"/>
    <w:rsid w:val="00056E20"/>
    <w:rsid w:val="0005761E"/>
    <w:rsid w:val="00057F0E"/>
    <w:rsid w:val="00061152"/>
    <w:rsid w:val="000613E0"/>
    <w:rsid w:val="00061A8D"/>
    <w:rsid w:val="00062A6E"/>
    <w:rsid w:val="000630DA"/>
    <w:rsid w:val="000639C6"/>
    <w:rsid w:val="00063B97"/>
    <w:rsid w:val="00064DC7"/>
    <w:rsid w:val="00064E6D"/>
    <w:rsid w:val="000656E1"/>
    <w:rsid w:val="00065A99"/>
    <w:rsid w:val="00066046"/>
    <w:rsid w:val="00066063"/>
    <w:rsid w:val="00066468"/>
    <w:rsid w:val="00066631"/>
    <w:rsid w:val="000673A8"/>
    <w:rsid w:val="000677D6"/>
    <w:rsid w:val="0006794B"/>
    <w:rsid w:val="00067DD4"/>
    <w:rsid w:val="00067DFE"/>
    <w:rsid w:val="00067F12"/>
    <w:rsid w:val="000706E3"/>
    <w:rsid w:val="0007164E"/>
    <w:rsid w:val="000716ED"/>
    <w:rsid w:val="000728C0"/>
    <w:rsid w:val="00072A22"/>
    <w:rsid w:val="00072C2E"/>
    <w:rsid w:val="00072D8B"/>
    <w:rsid w:val="00072E89"/>
    <w:rsid w:val="0007397A"/>
    <w:rsid w:val="00073A91"/>
    <w:rsid w:val="00073B11"/>
    <w:rsid w:val="0007445A"/>
    <w:rsid w:val="00074CD8"/>
    <w:rsid w:val="0007564C"/>
    <w:rsid w:val="0007574A"/>
    <w:rsid w:val="00076503"/>
    <w:rsid w:val="00076D5A"/>
    <w:rsid w:val="00077998"/>
    <w:rsid w:val="0008090E"/>
    <w:rsid w:val="00080BDA"/>
    <w:rsid w:val="00080D1B"/>
    <w:rsid w:val="00081EF2"/>
    <w:rsid w:val="000823AE"/>
    <w:rsid w:val="00082877"/>
    <w:rsid w:val="00083649"/>
    <w:rsid w:val="00083AA7"/>
    <w:rsid w:val="00083E44"/>
    <w:rsid w:val="000842CB"/>
    <w:rsid w:val="0008458C"/>
    <w:rsid w:val="00084E4E"/>
    <w:rsid w:val="000864F4"/>
    <w:rsid w:val="00086D86"/>
    <w:rsid w:val="00087065"/>
    <w:rsid w:val="0008758F"/>
    <w:rsid w:val="000878E2"/>
    <w:rsid w:val="00087B8C"/>
    <w:rsid w:val="000917B6"/>
    <w:rsid w:val="0009180B"/>
    <w:rsid w:val="00091958"/>
    <w:rsid w:val="00091B1B"/>
    <w:rsid w:val="00091D58"/>
    <w:rsid w:val="0009269C"/>
    <w:rsid w:val="00092BE3"/>
    <w:rsid w:val="00092DA3"/>
    <w:rsid w:val="00092EAF"/>
    <w:rsid w:val="00093AAA"/>
    <w:rsid w:val="00093B94"/>
    <w:rsid w:val="00093FE3"/>
    <w:rsid w:val="00094CA6"/>
    <w:rsid w:val="00094ED9"/>
    <w:rsid w:val="00095163"/>
    <w:rsid w:val="0009524F"/>
    <w:rsid w:val="000952A2"/>
    <w:rsid w:val="000953E1"/>
    <w:rsid w:val="0009596A"/>
    <w:rsid w:val="00096C69"/>
    <w:rsid w:val="00097305"/>
    <w:rsid w:val="00097ED6"/>
    <w:rsid w:val="000A11AF"/>
    <w:rsid w:val="000A1ADF"/>
    <w:rsid w:val="000A1EB8"/>
    <w:rsid w:val="000A2017"/>
    <w:rsid w:val="000A242F"/>
    <w:rsid w:val="000A3342"/>
    <w:rsid w:val="000A3EAC"/>
    <w:rsid w:val="000A47DB"/>
    <w:rsid w:val="000A566E"/>
    <w:rsid w:val="000A5ECC"/>
    <w:rsid w:val="000A72E8"/>
    <w:rsid w:val="000A73FE"/>
    <w:rsid w:val="000A75B8"/>
    <w:rsid w:val="000A78C0"/>
    <w:rsid w:val="000A7BA3"/>
    <w:rsid w:val="000B093B"/>
    <w:rsid w:val="000B0961"/>
    <w:rsid w:val="000B2883"/>
    <w:rsid w:val="000B2A74"/>
    <w:rsid w:val="000B2C2E"/>
    <w:rsid w:val="000B2D1E"/>
    <w:rsid w:val="000B2E22"/>
    <w:rsid w:val="000B2E3A"/>
    <w:rsid w:val="000B3B7E"/>
    <w:rsid w:val="000B3CA3"/>
    <w:rsid w:val="000B3DC8"/>
    <w:rsid w:val="000B51A8"/>
    <w:rsid w:val="000B555B"/>
    <w:rsid w:val="000B6501"/>
    <w:rsid w:val="000B7796"/>
    <w:rsid w:val="000B7DA5"/>
    <w:rsid w:val="000C0289"/>
    <w:rsid w:val="000C06A8"/>
    <w:rsid w:val="000C0ED3"/>
    <w:rsid w:val="000C185E"/>
    <w:rsid w:val="000C1BCC"/>
    <w:rsid w:val="000C2C45"/>
    <w:rsid w:val="000C3B60"/>
    <w:rsid w:val="000C49C4"/>
    <w:rsid w:val="000C4A1A"/>
    <w:rsid w:val="000C4ED6"/>
    <w:rsid w:val="000C511F"/>
    <w:rsid w:val="000C5368"/>
    <w:rsid w:val="000C582D"/>
    <w:rsid w:val="000C5AD7"/>
    <w:rsid w:val="000C61AC"/>
    <w:rsid w:val="000C6557"/>
    <w:rsid w:val="000C70D2"/>
    <w:rsid w:val="000C76F0"/>
    <w:rsid w:val="000C7894"/>
    <w:rsid w:val="000C7A98"/>
    <w:rsid w:val="000C7AD5"/>
    <w:rsid w:val="000D05F2"/>
    <w:rsid w:val="000D0FAB"/>
    <w:rsid w:val="000D1042"/>
    <w:rsid w:val="000D1180"/>
    <w:rsid w:val="000D148F"/>
    <w:rsid w:val="000D1D65"/>
    <w:rsid w:val="000D1FFA"/>
    <w:rsid w:val="000D22EC"/>
    <w:rsid w:val="000D2A70"/>
    <w:rsid w:val="000D2E06"/>
    <w:rsid w:val="000D2E4C"/>
    <w:rsid w:val="000D3CFF"/>
    <w:rsid w:val="000D3D6D"/>
    <w:rsid w:val="000D3F34"/>
    <w:rsid w:val="000D423B"/>
    <w:rsid w:val="000D5804"/>
    <w:rsid w:val="000D5B57"/>
    <w:rsid w:val="000D5CC6"/>
    <w:rsid w:val="000D5E6A"/>
    <w:rsid w:val="000D6374"/>
    <w:rsid w:val="000D671F"/>
    <w:rsid w:val="000D6CE4"/>
    <w:rsid w:val="000E00C9"/>
    <w:rsid w:val="000E0177"/>
    <w:rsid w:val="000E01FA"/>
    <w:rsid w:val="000E0AD3"/>
    <w:rsid w:val="000E25C5"/>
    <w:rsid w:val="000E2B3E"/>
    <w:rsid w:val="000E2EF6"/>
    <w:rsid w:val="000E372C"/>
    <w:rsid w:val="000E37BC"/>
    <w:rsid w:val="000E3A3D"/>
    <w:rsid w:val="000E4A96"/>
    <w:rsid w:val="000E4B41"/>
    <w:rsid w:val="000E6868"/>
    <w:rsid w:val="000E6A74"/>
    <w:rsid w:val="000E6E26"/>
    <w:rsid w:val="000E6FF9"/>
    <w:rsid w:val="000E7179"/>
    <w:rsid w:val="000E78EC"/>
    <w:rsid w:val="000E7DE3"/>
    <w:rsid w:val="000F0AD3"/>
    <w:rsid w:val="000F0FDE"/>
    <w:rsid w:val="000F1D66"/>
    <w:rsid w:val="000F2A49"/>
    <w:rsid w:val="000F2A77"/>
    <w:rsid w:val="000F2D5B"/>
    <w:rsid w:val="000F2F4C"/>
    <w:rsid w:val="000F4948"/>
    <w:rsid w:val="000F551A"/>
    <w:rsid w:val="000F6080"/>
    <w:rsid w:val="000F6FE5"/>
    <w:rsid w:val="00101422"/>
    <w:rsid w:val="00101A5E"/>
    <w:rsid w:val="00102372"/>
    <w:rsid w:val="00102CE4"/>
    <w:rsid w:val="00104096"/>
    <w:rsid w:val="0010542F"/>
    <w:rsid w:val="0010606E"/>
    <w:rsid w:val="0010631E"/>
    <w:rsid w:val="00107B2E"/>
    <w:rsid w:val="0011086E"/>
    <w:rsid w:val="00110A2A"/>
    <w:rsid w:val="00110A90"/>
    <w:rsid w:val="001113DE"/>
    <w:rsid w:val="0011171B"/>
    <w:rsid w:val="00111F0A"/>
    <w:rsid w:val="001129E2"/>
    <w:rsid w:val="00112B6D"/>
    <w:rsid w:val="00113216"/>
    <w:rsid w:val="001132D9"/>
    <w:rsid w:val="00113AF3"/>
    <w:rsid w:val="00113C5A"/>
    <w:rsid w:val="0011472F"/>
    <w:rsid w:val="00115682"/>
    <w:rsid w:val="00116B9E"/>
    <w:rsid w:val="00120777"/>
    <w:rsid w:val="00120A5B"/>
    <w:rsid w:val="00120AEF"/>
    <w:rsid w:val="00120DE0"/>
    <w:rsid w:val="00120FC2"/>
    <w:rsid w:val="00120FEB"/>
    <w:rsid w:val="001210DD"/>
    <w:rsid w:val="00121101"/>
    <w:rsid w:val="0012112D"/>
    <w:rsid w:val="00121AE3"/>
    <w:rsid w:val="00121AEF"/>
    <w:rsid w:val="00121D43"/>
    <w:rsid w:val="00121DFF"/>
    <w:rsid w:val="0012253F"/>
    <w:rsid w:val="00122696"/>
    <w:rsid w:val="00122B3C"/>
    <w:rsid w:val="00122CAA"/>
    <w:rsid w:val="00122FCD"/>
    <w:rsid w:val="00123A02"/>
    <w:rsid w:val="00123D64"/>
    <w:rsid w:val="0012401C"/>
    <w:rsid w:val="001242F5"/>
    <w:rsid w:val="0012467F"/>
    <w:rsid w:val="0012470E"/>
    <w:rsid w:val="00124F7C"/>
    <w:rsid w:val="00125BD2"/>
    <w:rsid w:val="00126103"/>
    <w:rsid w:val="00126455"/>
    <w:rsid w:val="00126664"/>
    <w:rsid w:val="00127551"/>
    <w:rsid w:val="001278DD"/>
    <w:rsid w:val="00130BDE"/>
    <w:rsid w:val="0013132C"/>
    <w:rsid w:val="00131CEA"/>
    <w:rsid w:val="00131D76"/>
    <w:rsid w:val="00132FED"/>
    <w:rsid w:val="00133B83"/>
    <w:rsid w:val="00134324"/>
    <w:rsid w:val="00134966"/>
    <w:rsid w:val="001364F1"/>
    <w:rsid w:val="001368AB"/>
    <w:rsid w:val="0013707E"/>
    <w:rsid w:val="00137320"/>
    <w:rsid w:val="00137DE8"/>
    <w:rsid w:val="00137E86"/>
    <w:rsid w:val="001400D5"/>
    <w:rsid w:val="00140229"/>
    <w:rsid w:val="001406B4"/>
    <w:rsid w:val="001415B5"/>
    <w:rsid w:val="001429F4"/>
    <w:rsid w:val="001431BC"/>
    <w:rsid w:val="00143C35"/>
    <w:rsid w:val="00143F65"/>
    <w:rsid w:val="001446B9"/>
    <w:rsid w:val="00144CBA"/>
    <w:rsid w:val="00144F7B"/>
    <w:rsid w:val="00145984"/>
    <w:rsid w:val="001463DD"/>
    <w:rsid w:val="0014650A"/>
    <w:rsid w:val="001469D5"/>
    <w:rsid w:val="0014770E"/>
    <w:rsid w:val="001477F1"/>
    <w:rsid w:val="001506EE"/>
    <w:rsid w:val="00150AA9"/>
    <w:rsid w:val="00151AD4"/>
    <w:rsid w:val="00151F68"/>
    <w:rsid w:val="001521C1"/>
    <w:rsid w:val="0015234F"/>
    <w:rsid w:val="00152DC4"/>
    <w:rsid w:val="0015370F"/>
    <w:rsid w:val="001546F8"/>
    <w:rsid w:val="00155978"/>
    <w:rsid w:val="00155B6D"/>
    <w:rsid w:val="00155C3E"/>
    <w:rsid w:val="00155DA4"/>
    <w:rsid w:val="0015697A"/>
    <w:rsid w:val="00156B95"/>
    <w:rsid w:val="0015731E"/>
    <w:rsid w:val="001579A7"/>
    <w:rsid w:val="001600AA"/>
    <w:rsid w:val="0016136A"/>
    <w:rsid w:val="001629D9"/>
    <w:rsid w:val="001638CC"/>
    <w:rsid w:val="00163918"/>
    <w:rsid w:val="00163AED"/>
    <w:rsid w:val="00164A8C"/>
    <w:rsid w:val="00164F83"/>
    <w:rsid w:val="00165215"/>
    <w:rsid w:val="0016541E"/>
    <w:rsid w:val="001654A4"/>
    <w:rsid w:val="0016589E"/>
    <w:rsid w:val="00165986"/>
    <w:rsid w:val="00165B6A"/>
    <w:rsid w:val="001664E0"/>
    <w:rsid w:val="0017002B"/>
    <w:rsid w:val="001702DD"/>
    <w:rsid w:val="0017036F"/>
    <w:rsid w:val="00172756"/>
    <w:rsid w:val="00172F28"/>
    <w:rsid w:val="00173369"/>
    <w:rsid w:val="001734AD"/>
    <w:rsid w:val="00173705"/>
    <w:rsid w:val="00173976"/>
    <w:rsid w:val="001749AA"/>
    <w:rsid w:val="00174EEC"/>
    <w:rsid w:val="0017533E"/>
    <w:rsid w:val="00175404"/>
    <w:rsid w:val="00176307"/>
    <w:rsid w:val="0017634C"/>
    <w:rsid w:val="001768DE"/>
    <w:rsid w:val="0017770D"/>
    <w:rsid w:val="001804ED"/>
    <w:rsid w:val="00180811"/>
    <w:rsid w:val="001812E2"/>
    <w:rsid w:val="00181904"/>
    <w:rsid w:val="00183C0B"/>
    <w:rsid w:val="00183C0D"/>
    <w:rsid w:val="00183EA9"/>
    <w:rsid w:val="001843A4"/>
    <w:rsid w:val="00184D62"/>
    <w:rsid w:val="00184E1C"/>
    <w:rsid w:val="0018521B"/>
    <w:rsid w:val="00185284"/>
    <w:rsid w:val="00185B02"/>
    <w:rsid w:val="001860BD"/>
    <w:rsid w:val="001868A9"/>
    <w:rsid w:val="001868B0"/>
    <w:rsid w:val="00186B75"/>
    <w:rsid w:val="00186F7B"/>
    <w:rsid w:val="0018707A"/>
    <w:rsid w:val="0018733C"/>
    <w:rsid w:val="00187AE6"/>
    <w:rsid w:val="00187B8D"/>
    <w:rsid w:val="001901EC"/>
    <w:rsid w:val="001903C4"/>
    <w:rsid w:val="00190C2E"/>
    <w:rsid w:val="00191E26"/>
    <w:rsid w:val="00191F7D"/>
    <w:rsid w:val="001920D5"/>
    <w:rsid w:val="001937FC"/>
    <w:rsid w:val="00193877"/>
    <w:rsid w:val="00193C7A"/>
    <w:rsid w:val="0019518B"/>
    <w:rsid w:val="00195B4E"/>
    <w:rsid w:val="001963D5"/>
    <w:rsid w:val="00196DF1"/>
    <w:rsid w:val="00196F64"/>
    <w:rsid w:val="001979D0"/>
    <w:rsid w:val="00197C89"/>
    <w:rsid w:val="00197C93"/>
    <w:rsid w:val="00197EE2"/>
    <w:rsid w:val="001A18C1"/>
    <w:rsid w:val="001A23D3"/>
    <w:rsid w:val="001A2DA9"/>
    <w:rsid w:val="001A49A4"/>
    <w:rsid w:val="001A4BD1"/>
    <w:rsid w:val="001A549E"/>
    <w:rsid w:val="001A566E"/>
    <w:rsid w:val="001A5A00"/>
    <w:rsid w:val="001A5EE4"/>
    <w:rsid w:val="001A6245"/>
    <w:rsid w:val="001A71AA"/>
    <w:rsid w:val="001A79FE"/>
    <w:rsid w:val="001A7DFE"/>
    <w:rsid w:val="001A7FE2"/>
    <w:rsid w:val="001B035F"/>
    <w:rsid w:val="001B1255"/>
    <w:rsid w:val="001B16C7"/>
    <w:rsid w:val="001B21A6"/>
    <w:rsid w:val="001B2243"/>
    <w:rsid w:val="001B240A"/>
    <w:rsid w:val="001B30DB"/>
    <w:rsid w:val="001B3BCA"/>
    <w:rsid w:val="001B3CB0"/>
    <w:rsid w:val="001B40B6"/>
    <w:rsid w:val="001B4537"/>
    <w:rsid w:val="001B466D"/>
    <w:rsid w:val="001B46A4"/>
    <w:rsid w:val="001B4969"/>
    <w:rsid w:val="001B505E"/>
    <w:rsid w:val="001B5BF1"/>
    <w:rsid w:val="001B5D4B"/>
    <w:rsid w:val="001B7296"/>
    <w:rsid w:val="001C0CED"/>
    <w:rsid w:val="001C2172"/>
    <w:rsid w:val="001C22D3"/>
    <w:rsid w:val="001C2986"/>
    <w:rsid w:val="001C3069"/>
    <w:rsid w:val="001C335B"/>
    <w:rsid w:val="001C34F3"/>
    <w:rsid w:val="001C39DD"/>
    <w:rsid w:val="001C50C0"/>
    <w:rsid w:val="001C512E"/>
    <w:rsid w:val="001C5926"/>
    <w:rsid w:val="001C5D61"/>
    <w:rsid w:val="001C5FBE"/>
    <w:rsid w:val="001C60A5"/>
    <w:rsid w:val="001C62E5"/>
    <w:rsid w:val="001C6A83"/>
    <w:rsid w:val="001C6FEA"/>
    <w:rsid w:val="001D070F"/>
    <w:rsid w:val="001D13FE"/>
    <w:rsid w:val="001D2241"/>
    <w:rsid w:val="001D244F"/>
    <w:rsid w:val="001D2549"/>
    <w:rsid w:val="001D28E7"/>
    <w:rsid w:val="001D2E2B"/>
    <w:rsid w:val="001D3030"/>
    <w:rsid w:val="001D358A"/>
    <w:rsid w:val="001D3A9A"/>
    <w:rsid w:val="001D4EF8"/>
    <w:rsid w:val="001D50B0"/>
    <w:rsid w:val="001D58D4"/>
    <w:rsid w:val="001D6638"/>
    <w:rsid w:val="001D66F5"/>
    <w:rsid w:val="001D6BAA"/>
    <w:rsid w:val="001D6FCF"/>
    <w:rsid w:val="001D7C80"/>
    <w:rsid w:val="001E03AD"/>
    <w:rsid w:val="001E0574"/>
    <w:rsid w:val="001E082D"/>
    <w:rsid w:val="001E24D6"/>
    <w:rsid w:val="001E2692"/>
    <w:rsid w:val="001E2974"/>
    <w:rsid w:val="001E2C78"/>
    <w:rsid w:val="001E2D45"/>
    <w:rsid w:val="001E342E"/>
    <w:rsid w:val="001E3648"/>
    <w:rsid w:val="001E36DD"/>
    <w:rsid w:val="001E4D82"/>
    <w:rsid w:val="001E50E0"/>
    <w:rsid w:val="001E547C"/>
    <w:rsid w:val="001E58DE"/>
    <w:rsid w:val="001E6287"/>
    <w:rsid w:val="001E6D92"/>
    <w:rsid w:val="001E72AE"/>
    <w:rsid w:val="001E7790"/>
    <w:rsid w:val="001E7BB3"/>
    <w:rsid w:val="001F0417"/>
    <w:rsid w:val="001F1542"/>
    <w:rsid w:val="001F1B9A"/>
    <w:rsid w:val="001F3378"/>
    <w:rsid w:val="001F3A21"/>
    <w:rsid w:val="001F42DE"/>
    <w:rsid w:val="001F4406"/>
    <w:rsid w:val="001F4F90"/>
    <w:rsid w:val="001F5220"/>
    <w:rsid w:val="001F5622"/>
    <w:rsid w:val="001F7761"/>
    <w:rsid w:val="001F7B58"/>
    <w:rsid w:val="00200219"/>
    <w:rsid w:val="0020039D"/>
    <w:rsid w:val="002003C1"/>
    <w:rsid w:val="00200432"/>
    <w:rsid w:val="00200E09"/>
    <w:rsid w:val="00200EA4"/>
    <w:rsid w:val="0020108C"/>
    <w:rsid w:val="00202934"/>
    <w:rsid w:val="0020300C"/>
    <w:rsid w:val="0020310E"/>
    <w:rsid w:val="0020369C"/>
    <w:rsid w:val="00203E54"/>
    <w:rsid w:val="002044F4"/>
    <w:rsid w:val="002048F1"/>
    <w:rsid w:val="00204F19"/>
    <w:rsid w:val="0020557C"/>
    <w:rsid w:val="00205ACD"/>
    <w:rsid w:val="00206825"/>
    <w:rsid w:val="00207371"/>
    <w:rsid w:val="00207E1A"/>
    <w:rsid w:val="002104D0"/>
    <w:rsid w:val="00211717"/>
    <w:rsid w:val="002117B7"/>
    <w:rsid w:val="00211C71"/>
    <w:rsid w:val="00211EF7"/>
    <w:rsid w:val="00212121"/>
    <w:rsid w:val="0021253D"/>
    <w:rsid w:val="002125A9"/>
    <w:rsid w:val="00212C01"/>
    <w:rsid w:val="00214546"/>
    <w:rsid w:val="00216233"/>
    <w:rsid w:val="0021623E"/>
    <w:rsid w:val="002162A9"/>
    <w:rsid w:val="002176B5"/>
    <w:rsid w:val="00217C73"/>
    <w:rsid w:val="00220524"/>
    <w:rsid w:val="00220717"/>
    <w:rsid w:val="00220D7D"/>
    <w:rsid w:val="00221EAF"/>
    <w:rsid w:val="00222237"/>
    <w:rsid w:val="0022300B"/>
    <w:rsid w:val="0022336A"/>
    <w:rsid w:val="002233A9"/>
    <w:rsid w:val="002243FE"/>
    <w:rsid w:val="002246F6"/>
    <w:rsid w:val="00224D82"/>
    <w:rsid w:val="00225057"/>
    <w:rsid w:val="00225D3E"/>
    <w:rsid w:val="00226468"/>
    <w:rsid w:val="00226DE5"/>
    <w:rsid w:val="002271F6"/>
    <w:rsid w:val="00227371"/>
    <w:rsid w:val="00227D4A"/>
    <w:rsid w:val="0023052A"/>
    <w:rsid w:val="00230D24"/>
    <w:rsid w:val="00230D94"/>
    <w:rsid w:val="00231B48"/>
    <w:rsid w:val="00232138"/>
    <w:rsid w:val="0023286E"/>
    <w:rsid w:val="00232A35"/>
    <w:rsid w:val="00232AA1"/>
    <w:rsid w:val="00232D11"/>
    <w:rsid w:val="002341D9"/>
    <w:rsid w:val="002343B7"/>
    <w:rsid w:val="0023529E"/>
    <w:rsid w:val="0023650C"/>
    <w:rsid w:val="002369F1"/>
    <w:rsid w:val="00236C1F"/>
    <w:rsid w:val="002373F8"/>
    <w:rsid w:val="00237A3B"/>
    <w:rsid w:val="00237DA1"/>
    <w:rsid w:val="002401EB"/>
    <w:rsid w:val="00240744"/>
    <w:rsid w:val="00241428"/>
    <w:rsid w:val="002415A3"/>
    <w:rsid w:val="00241DE8"/>
    <w:rsid w:val="002431DE"/>
    <w:rsid w:val="00243537"/>
    <w:rsid w:val="00246298"/>
    <w:rsid w:val="002476E4"/>
    <w:rsid w:val="00247E81"/>
    <w:rsid w:val="00250C03"/>
    <w:rsid w:val="00250D10"/>
    <w:rsid w:val="0025166C"/>
    <w:rsid w:val="00251C77"/>
    <w:rsid w:val="00251EC0"/>
    <w:rsid w:val="002527E4"/>
    <w:rsid w:val="00255040"/>
    <w:rsid w:val="0025543C"/>
    <w:rsid w:val="002560ED"/>
    <w:rsid w:val="00257A31"/>
    <w:rsid w:val="00257ABE"/>
    <w:rsid w:val="00260219"/>
    <w:rsid w:val="0026086B"/>
    <w:rsid w:val="002609C2"/>
    <w:rsid w:val="00260A84"/>
    <w:rsid w:val="00261439"/>
    <w:rsid w:val="00261DE0"/>
    <w:rsid w:val="00262205"/>
    <w:rsid w:val="002622CD"/>
    <w:rsid w:val="00262972"/>
    <w:rsid w:val="00262AE4"/>
    <w:rsid w:val="00263779"/>
    <w:rsid w:val="002638B0"/>
    <w:rsid w:val="0026424A"/>
    <w:rsid w:val="002659CB"/>
    <w:rsid w:val="00265A77"/>
    <w:rsid w:val="00265CEB"/>
    <w:rsid w:val="0026679B"/>
    <w:rsid w:val="00267831"/>
    <w:rsid w:val="002679DC"/>
    <w:rsid w:val="00267E9B"/>
    <w:rsid w:val="00270B59"/>
    <w:rsid w:val="00270C7B"/>
    <w:rsid w:val="00270D5D"/>
    <w:rsid w:val="002713F4"/>
    <w:rsid w:val="00271840"/>
    <w:rsid w:val="00271E33"/>
    <w:rsid w:val="002725FB"/>
    <w:rsid w:val="002726A0"/>
    <w:rsid w:val="002726E9"/>
    <w:rsid w:val="00272B5A"/>
    <w:rsid w:val="00273149"/>
    <w:rsid w:val="00273BA7"/>
    <w:rsid w:val="00273F8B"/>
    <w:rsid w:val="002751DF"/>
    <w:rsid w:val="00275279"/>
    <w:rsid w:val="00275F3A"/>
    <w:rsid w:val="002761E0"/>
    <w:rsid w:val="00276332"/>
    <w:rsid w:val="00276391"/>
    <w:rsid w:val="002764AF"/>
    <w:rsid w:val="002768C9"/>
    <w:rsid w:val="00276A25"/>
    <w:rsid w:val="00277399"/>
    <w:rsid w:val="00277D27"/>
    <w:rsid w:val="00277D52"/>
    <w:rsid w:val="00277DF5"/>
    <w:rsid w:val="0028054C"/>
    <w:rsid w:val="00280588"/>
    <w:rsid w:val="00280786"/>
    <w:rsid w:val="0028078D"/>
    <w:rsid w:val="002807C7"/>
    <w:rsid w:val="00281696"/>
    <w:rsid w:val="00281BB5"/>
    <w:rsid w:val="002823BB"/>
    <w:rsid w:val="00282716"/>
    <w:rsid w:val="0028341A"/>
    <w:rsid w:val="00284A1C"/>
    <w:rsid w:val="00284BB2"/>
    <w:rsid w:val="00284CD3"/>
    <w:rsid w:val="00284DF1"/>
    <w:rsid w:val="00285306"/>
    <w:rsid w:val="00285859"/>
    <w:rsid w:val="00285E62"/>
    <w:rsid w:val="002862D9"/>
    <w:rsid w:val="002878E9"/>
    <w:rsid w:val="0028793C"/>
    <w:rsid w:val="00287D5A"/>
    <w:rsid w:val="00287F4F"/>
    <w:rsid w:val="00290015"/>
    <w:rsid w:val="0029039C"/>
    <w:rsid w:val="00290445"/>
    <w:rsid w:val="00290F1B"/>
    <w:rsid w:val="00291311"/>
    <w:rsid w:val="002920C7"/>
    <w:rsid w:val="00292236"/>
    <w:rsid w:val="00292557"/>
    <w:rsid w:val="00292AE9"/>
    <w:rsid w:val="00292CF6"/>
    <w:rsid w:val="002934B2"/>
    <w:rsid w:val="002935D4"/>
    <w:rsid w:val="00293807"/>
    <w:rsid w:val="002943D8"/>
    <w:rsid w:val="00294A56"/>
    <w:rsid w:val="00295C17"/>
    <w:rsid w:val="00295E97"/>
    <w:rsid w:val="002969B3"/>
    <w:rsid w:val="002973C8"/>
    <w:rsid w:val="00297DE1"/>
    <w:rsid w:val="002A0B4C"/>
    <w:rsid w:val="002A0FB8"/>
    <w:rsid w:val="002A0FCA"/>
    <w:rsid w:val="002A1481"/>
    <w:rsid w:val="002A174D"/>
    <w:rsid w:val="002A17E7"/>
    <w:rsid w:val="002A1865"/>
    <w:rsid w:val="002A2115"/>
    <w:rsid w:val="002A2632"/>
    <w:rsid w:val="002A33DD"/>
    <w:rsid w:val="002A461F"/>
    <w:rsid w:val="002A62FA"/>
    <w:rsid w:val="002A63AE"/>
    <w:rsid w:val="002A6624"/>
    <w:rsid w:val="002A7784"/>
    <w:rsid w:val="002B00BD"/>
    <w:rsid w:val="002B0BAB"/>
    <w:rsid w:val="002B10D9"/>
    <w:rsid w:val="002B1F71"/>
    <w:rsid w:val="002B2AC4"/>
    <w:rsid w:val="002B4017"/>
    <w:rsid w:val="002B4350"/>
    <w:rsid w:val="002B6F97"/>
    <w:rsid w:val="002B7BBF"/>
    <w:rsid w:val="002C014C"/>
    <w:rsid w:val="002C04B4"/>
    <w:rsid w:val="002C1C8A"/>
    <w:rsid w:val="002C31FC"/>
    <w:rsid w:val="002C323C"/>
    <w:rsid w:val="002C35D4"/>
    <w:rsid w:val="002C3F14"/>
    <w:rsid w:val="002C45B7"/>
    <w:rsid w:val="002C4AB3"/>
    <w:rsid w:val="002C58D0"/>
    <w:rsid w:val="002C689E"/>
    <w:rsid w:val="002C6E2E"/>
    <w:rsid w:val="002C701D"/>
    <w:rsid w:val="002C75F2"/>
    <w:rsid w:val="002C7BD5"/>
    <w:rsid w:val="002D16AE"/>
    <w:rsid w:val="002D17EB"/>
    <w:rsid w:val="002D1860"/>
    <w:rsid w:val="002D208A"/>
    <w:rsid w:val="002D296F"/>
    <w:rsid w:val="002D2D10"/>
    <w:rsid w:val="002D3EB6"/>
    <w:rsid w:val="002D4A32"/>
    <w:rsid w:val="002D4A7E"/>
    <w:rsid w:val="002D5372"/>
    <w:rsid w:val="002D5378"/>
    <w:rsid w:val="002D5A62"/>
    <w:rsid w:val="002D5B73"/>
    <w:rsid w:val="002D5EAA"/>
    <w:rsid w:val="002D6069"/>
    <w:rsid w:val="002D6DFA"/>
    <w:rsid w:val="002E04B0"/>
    <w:rsid w:val="002E04C0"/>
    <w:rsid w:val="002E1690"/>
    <w:rsid w:val="002E1C27"/>
    <w:rsid w:val="002E3A78"/>
    <w:rsid w:val="002E595F"/>
    <w:rsid w:val="002E5E18"/>
    <w:rsid w:val="002E5E82"/>
    <w:rsid w:val="002E64C7"/>
    <w:rsid w:val="002E69F1"/>
    <w:rsid w:val="002E6DCD"/>
    <w:rsid w:val="002E7126"/>
    <w:rsid w:val="002F066E"/>
    <w:rsid w:val="002F07D0"/>
    <w:rsid w:val="002F092D"/>
    <w:rsid w:val="002F10B6"/>
    <w:rsid w:val="002F14B6"/>
    <w:rsid w:val="002F1EF0"/>
    <w:rsid w:val="002F2699"/>
    <w:rsid w:val="002F26D7"/>
    <w:rsid w:val="002F2905"/>
    <w:rsid w:val="002F2E1B"/>
    <w:rsid w:val="002F349B"/>
    <w:rsid w:val="002F3C31"/>
    <w:rsid w:val="002F3D88"/>
    <w:rsid w:val="002F4449"/>
    <w:rsid w:val="002F49FC"/>
    <w:rsid w:val="002F5350"/>
    <w:rsid w:val="002F563A"/>
    <w:rsid w:val="002F5D38"/>
    <w:rsid w:val="002F783B"/>
    <w:rsid w:val="00300AE4"/>
    <w:rsid w:val="003014D9"/>
    <w:rsid w:val="00301B90"/>
    <w:rsid w:val="00302407"/>
    <w:rsid w:val="00302A2F"/>
    <w:rsid w:val="003033A1"/>
    <w:rsid w:val="003035B5"/>
    <w:rsid w:val="00303CE4"/>
    <w:rsid w:val="00304B91"/>
    <w:rsid w:val="00305556"/>
    <w:rsid w:val="00305B99"/>
    <w:rsid w:val="0030609D"/>
    <w:rsid w:val="00306D8D"/>
    <w:rsid w:val="00307293"/>
    <w:rsid w:val="00307EA6"/>
    <w:rsid w:val="003114CC"/>
    <w:rsid w:val="00311A7F"/>
    <w:rsid w:val="00311B09"/>
    <w:rsid w:val="00311D91"/>
    <w:rsid w:val="003126A8"/>
    <w:rsid w:val="00312A05"/>
    <w:rsid w:val="00312D06"/>
    <w:rsid w:val="00314879"/>
    <w:rsid w:val="00314D6A"/>
    <w:rsid w:val="00315A2C"/>
    <w:rsid w:val="00315F92"/>
    <w:rsid w:val="003166A1"/>
    <w:rsid w:val="00316E99"/>
    <w:rsid w:val="00317C23"/>
    <w:rsid w:val="00320A16"/>
    <w:rsid w:val="00320A75"/>
    <w:rsid w:val="00320C6C"/>
    <w:rsid w:val="00320D5D"/>
    <w:rsid w:val="00321137"/>
    <w:rsid w:val="00321273"/>
    <w:rsid w:val="0032177B"/>
    <w:rsid w:val="00322A3D"/>
    <w:rsid w:val="00323241"/>
    <w:rsid w:val="00323758"/>
    <w:rsid w:val="00323D54"/>
    <w:rsid w:val="003240A0"/>
    <w:rsid w:val="00324524"/>
    <w:rsid w:val="0032518F"/>
    <w:rsid w:val="00325EF2"/>
    <w:rsid w:val="0032655D"/>
    <w:rsid w:val="003266EE"/>
    <w:rsid w:val="00326843"/>
    <w:rsid w:val="00327C0C"/>
    <w:rsid w:val="00327F9D"/>
    <w:rsid w:val="00330463"/>
    <w:rsid w:val="00331400"/>
    <w:rsid w:val="00331843"/>
    <w:rsid w:val="00332FE8"/>
    <w:rsid w:val="00333A47"/>
    <w:rsid w:val="00334DBF"/>
    <w:rsid w:val="003354D9"/>
    <w:rsid w:val="003357AC"/>
    <w:rsid w:val="0033613F"/>
    <w:rsid w:val="0033641C"/>
    <w:rsid w:val="00336B26"/>
    <w:rsid w:val="00337702"/>
    <w:rsid w:val="00337838"/>
    <w:rsid w:val="003378C2"/>
    <w:rsid w:val="0034014B"/>
    <w:rsid w:val="0034078F"/>
    <w:rsid w:val="003410BC"/>
    <w:rsid w:val="00341416"/>
    <w:rsid w:val="0034221B"/>
    <w:rsid w:val="003443BA"/>
    <w:rsid w:val="00344C94"/>
    <w:rsid w:val="0034559B"/>
    <w:rsid w:val="003456EF"/>
    <w:rsid w:val="00346053"/>
    <w:rsid w:val="00346270"/>
    <w:rsid w:val="00346884"/>
    <w:rsid w:val="00346A5D"/>
    <w:rsid w:val="00346BA0"/>
    <w:rsid w:val="00346C62"/>
    <w:rsid w:val="00347453"/>
    <w:rsid w:val="003477E6"/>
    <w:rsid w:val="00350001"/>
    <w:rsid w:val="0035037E"/>
    <w:rsid w:val="00350864"/>
    <w:rsid w:val="00351430"/>
    <w:rsid w:val="003514B1"/>
    <w:rsid w:val="003516E4"/>
    <w:rsid w:val="00351B5C"/>
    <w:rsid w:val="00352AB5"/>
    <w:rsid w:val="00352E53"/>
    <w:rsid w:val="0035387C"/>
    <w:rsid w:val="003551A9"/>
    <w:rsid w:val="003551AE"/>
    <w:rsid w:val="003554CE"/>
    <w:rsid w:val="0035585D"/>
    <w:rsid w:val="00355ADA"/>
    <w:rsid w:val="00356FF0"/>
    <w:rsid w:val="003572A2"/>
    <w:rsid w:val="0035758E"/>
    <w:rsid w:val="00357A9D"/>
    <w:rsid w:val="00360270"/>
    <w:rsid w:val="00362019"/>
    <w:rsid w:val="00362099"/>
    <w:rsid w:val="00362190"/>
    <w:rsid w:val="003621CF"/>
    <w:rsid w:val="003623E2"/>
    <w:rsid w:val="003628DC"/>
    <w:rsid w:val="00362DA3"/>
    <w:rsid w:val="003632FA"/>
    <w:rsid w:val="0036483A"/>
    <w:rsid w:val="00365317"/>
    <w:rsid w:val="003653E0"/>
    <w:rsid w:val="00365483"/>
    <w:rsid w:val="003657EF"/>
    <w:rsid w:val="003661E6"/>
    <w:rsid w:val="00366D48"/>
    <w:rsid w:val="00367163"/>
    <w:rsid w:val="00367A8E"/>
    <w:rsid w:val="0037006D"/>
    <w:rsid w:val="0037025E"/>
    <w:rsid w:val="003703F3"/>
    <w:rsid w:val="003711E3"/>
    <w:rsid w:val="00371393"/>
    <w:rsid w:val="003718E5"/>
    <w:rsid w:val="00371953"/>
    <w:rsid w:val="00372174"/>
    <w:rsid w:val="003731D3"/>
    <w:rsid w:val="003736FF"/>
    <w:rsid w:val="00373B61"/>
    <w:rsid w:val="00373D5E"/>
    <w:rsid w:val="003740AE"/>
    <w:rsid w:val="00374794"/>
    <w:rsid w:val="00374C8C"/>
    <w:rsid w:val="00375031"/>
    <w:rsid w:val="003750A3"/>
    <w:rsid w:val="003750CB"/>
    <w:rsid w:val="0037579B"/>
    <w:rsid w:val="00375C43"/>
    <w:rsid w:val="00375D8C"/>
    <w:rsid w:val="00376114"/>
    <w:rsid w:val="00376775"/>
    <w:rsid w:val="003771FA"/>
    <w:rsid w:val="003773B7"/>
    <w:rsid w:val="003777BA"/>
    <w:rsid w:val="00380888"/>
    <w:rsid w:val="00380ADF"/>
    <w:rsid w:val="00381233"/>
    <w:rsid w:val="00381966"/>
    <w:rsid w:val="00381A0E"/>
    <w:rsid w:val="00381CAF"/>
    <w:rsid w:val="00382643"/>
    <w:rsid w:val="00382FEC"/>
    <w:rsid w:val="0038309D"/>
    <w:rsid w:val="0038318D"/>
    <w:rsid w:val="00383253"/>
    <w:rsid w:val="003836EE"/>
    <w:rsid w:val="00383987"/>
    <w:rsid w:val="00384153"/>
    <w:rsid w:val="00384341"/>
    <w:rsid w:val="00384F8C"/>
    <w:rsid w:val="00385679"/>
    <w:rsid w:val="00385B5C"/>
    <w:rsid w:val="00386105"/>
    <w:rsid w:val="0038633C"/>
    <w:rsid w:val="00390B5A"/>
    <w:rsid w:val="00390F5F"/>
    <w:rsid w:val="00392119"/>
    <w:rsid w:val="00392465"/>
    <w:rsid w:val="00392A14"/>
    <w:rsid w:val="00392C57"/>
    <w:rsid w:val="00392F27"/>
    <w:rsid w:val="00393615"/>
    <w:rsid w:val="00393A93"/>
    <w:rsid w:val="00393C94"/>
    <w:rsid w:val="00396ADB"/>
    <w:rsid w:val="003971BC"/>
    <w:rsid w:val="00397BC2"/>
    <w:rsid w:val="003A00F0"/>
    <w:rsid w:val="003A0815"/>
    <w:rsid w:val="003A08CD"/>
    <w:rsid w:val="003A1384"/>
    <w:rsid w:val="003A17BF"/>
    <w:rsid w:val="003A207E"/>
    <w:rsid w:val="003A23CE"/>
    <w:rsid w:val="003A299F"/>
    <w:rsid w:val="003A2F09"/>
    <w:rsid w:val="003A30C7"/>
    <w:rsid w:val="003A38DE"/>
    <w:rsid w:val="003A4041"/>
    <w:rsid w:val="003A4172"/>
    <w:rsid w:val="003A43BC"/>
    <w:rsid w:val="003A48B7"/>
    <w:rsid w:val="003A4B6F"/>
    <w:rsid w:val="003A525E"/>
    <w:rsid w:val="003A5406"/>
    <w:rsid w:val="003A69CE"/>
    <w:rsid w:val="003A6E28"/>
    <w:rsid w:val="003B0A8F"/>
    <w:rsid w:val="003B17C6"/>
    <w:rsid w:val="003B2580"/>
    <w:rsid w:val="003B2607"/>
    <w:rsid w:val="003B2E6F"/>
    <w:rsid w:val="003B38BE"/>
    <w:rsid w:val="003B3D05"/>
    <w:rsid w:val="003B3D5D"/>
    <w:rsid w:val="003B453C"/>
    <w:rsid w:val="003B4A08"/>
    <w:rsid w:val="003B5447"/>
    <w:rsid w:val="003B683D"/>
    <w:rsid w:val="003B7237"/>
    <w:rsid w:val="003B74EA"/>
    <w:rsid w:val="003B7B57"/>
    <w:rsid w:val="003C0325"/>
    <w:rsid w:val="003C04C9"/>
    <w:rsid w:val="003C05EF"/>
    <w:rsid w:val="003C0E3E"/>
    <w:rsid w:val="003C2CCE"/>
    <w:rsid w:val="003C3650"/>
    <w:rsid w:val="003C39B6"/>
    <w:rsid w:val="003C3DAA"/>
    <w:rsid w:val="003C4A56"/>
    <w:rsid w:val="003C4FCA"/>
    <w:rsid w:val="003C537A"/>
    <w:rsid w:val="003C7C28"/>
    <w:rsid w:val="003D153C"/>
    <w:rsid w:val="003D2B12"/>
    <w:rsid w:val="003D438F"/>
    <w:rsid w:val="003D4429"/>
    <w:rsid w:val="003D460B"/>
    <w:rsid w:val="003D4B00"/>
    <w:rsid w:val="003D4D9E"/>
    <w:rsid w:val="003D562C"/>
    <w:rsid w:val="003D5C7F"/>
    <w:rsid w:val="003D5E94"/>
    <w:rsid w:val="003D6759"/>
    <w:rsid w:val="003D68DE"/>
    <w:rsid w:val="003D6CD2"/>
    <w:rsid w:val="003D77ED"/>
    <w:rsid w:val="003D7EC4"/>
    <w:rsid w:val="003E0500"/>
    <w:rsid w:val="003E05B9"/>
    <w:rsid w:val="003E1285"/>
    <w:rsid w:val="003E1D7B"/>
    <w:rsid w:val="003E1FEC"/>
    <w:rsid w:val="003E2021"/>
    <w:rsid w:val="003E2995"/>
    <w:rsid w:val="003E2FCF"/>
    <w:rsid w:val="003E309A"/>
    <w:rsid w:val="003E3533"/>
    <w:rsid w:val="003E4067"/>
    <w:rsid w:val="003E4105"/>
    <w:rsid w:val="003E4171"/>
    <w:rsid w:val="003E4A88"/>
    <w:rsid w:val="003E525A"/>
    <w:rsid w:val="003E5260"/>
    <w:rsid w:val="003E54A7"/>
    <w:rsid w:val="003E701F"/>
    <w:rsid w:val="003E7CC4"/>
    <w:rsid w:val="003F0AF7"/>
    <w:rsid w:val="003F0DCB"/>
    <w:rsid w:val="003F1960"/>
    <w:rsid w:val="003F252C"/>
    <w:rsid w:val="003F2860"/>
    <w:rsid w:val="003F2A2E"/>
    <w:rsid w:val="003F372C"/>
    <w:rsid w:val="003F3ABB"/>
    <w:rsid w:val="003F43FA"/>
    <w:rsid w:val="003F494E"/>
    <w:rsid w:val="003F4B65"/>
    <w:rsid w:val="003F4ED4"/>
    <w:rsid w:val="003F51EE"/>
    <w:rsid w:val="003F5379"/>
    <w:rsid w:val="003F5B50"/>
    <w:rsid w:val="003F5C33"/>
    <w:rsid w:val="003F6703"/>
    <w:rsid w:val="003F787F"/>
    <w:rsid w:val="003F7BFE"/>
    <w:rsid w:val="00400AF4"/>
    <w:rsid w:val="00400F43"/>
    <w:rsid w:val="00401B6C"/>
    <w:rsid w:val="00401CD1"/>
    <w:rsid w:val="00401EA0"/>
    <w:rsid w:val="0040231E"/>
    <w:rsid w:val="004045F7"/>
    <w:rsid w:val="00404780"/>
    <w:rsid w:val="0040584F"/>
    <w:rsid w:val="004067B0"/>
    <w:rsid w:val="004068E4"/>
    <w:rsid w:val="004102BF"/>
    <w:rsid w:val="004108A2"/>
    <w:rsid w:val="00410916"/>
    <w:rsid w:val="00411D1F"/>
    <w:rsid w:val="00412CED"/>
    <w:rsid w:val="0041314A"/>
    <w:rsid w:val="00413A2C"/>
    <w:rsid w:val="00413EAA"/>
    <w:rsid w:val="004144A6"/>
    <w:rsid w:val="004144B7"/>
    <w:rsid w:val="00414C3F"/>
    <w:rsid w:val="00415D29"/>
    <w:rsid w:val="00415F14"/>
    <w:rsid w:val="00415F27"/>
    <w:rsid w:val="00416094"/>
    <w:rsid w:val="004164E4"/>
    <w:rsid w:val="00417FD2"/>
    <w:rsid w:val="00420977"/>
    <w:rsid w:val="00420A95"/>
    <w:rsid w:val="004210AD"/>
    <w:rsid w:val="00421406"/>
    <w:rsid w:val="004214B6"/>
    <w:rsid w:val="00422F7A"/>
    <w:rsid w:val="004231F1"/>
    <w:rsid w:val="00423231"/>
    <w:rsid w:val="004232C0"/>
    <w:rsid w:val="0042472E"/>
    <w:rsid w:val="00424749"/>
    <w:rsid w:val="0042487B"/>
    <w:rsid w:val="00424B26"/>
    <w:rsid w:val="00425A58"/>
    <w:rsid w:val="00426173"/>
    <w:rsid w:val="0042650D"/>
    <w:rsid w:val="004265DC"/>
    <w:rsid w:val="004271DC"/>
    <w:rsid w:val="00427332"/>
    <w:rsid w:val="0043074A"/>
    <w:rsid w:val="0043091A"/>
    <w:rsid w:val="00431629"/>
    <w:rsid w:val="00431A46"/>
    <w:rsid w:val="00431F46"/>
    <w:rsid w:val="00432E72"/>
    <w:rsid w:val="004332A7"/>
    <w:rsid w:val="00433748"/>
    <w:rsid w:val="00433C5C"/>
    <w:rsid w:val="00433D4B"/>
    <w:rsid w:val="004340EA"/>
    <w:rsid w:val="004341F4"/>
    <w:rsid w:val="00435042"/>
    <w:rsid w:val="0043514D"/>
    <w:rsid w:val="00435185"/>
    <w:rsid w:val="0043521C"/>
    <w:rsid w:val="004358AA"/>
    <w:rsid w:val="004359AB"/>
    <w:rsid w:val="004363F1"/>
    <w:rsid w:val="00436C0E"/>
    <w:rsid w:val="00436F7C"/>
    <w:rsid w:val="00437830"/>
    <w:rsid w:val="00437959"/>
    <w:rsid w:val="00440D27"/>
    <w:rsid w:val="00441A32"/>
    <w:rsid w:val="00442967"/>
    <w:rsid w:val="00442C21"/>
    <w:rsid w:val="00442E90"/>
    <w:rsid w:val="00442FDC"/>
    <w:rsid w:val="0044315C"/>
    <w:rsid w:val="00443962"/>
    <w:rsid w:val="004456FC"/>
    <w:rsid w:val="0044610C"/>
    <w:rsid w:val="00450529"/>
    <w:rsid w:val="0045072F"/>
    <w:rsid w:val="0045094D"/>
    <w:rsid w:val="00451160"/>
    <w:rsid w:val="00451BBB"/>
    <w:rsid w:val="00451F64"/>
    <w:rsid w:val="00452D35"/>
    <w:rsid w:val="00452E15"/>
    <w:rsid w:val="00452EB1"/>
    <w:rsid w:val="00453882"/>
    <w:rsid w:val="00453C04"/>
    <w:rsid w:val="0045435F"/>
    <w:rsid w:val="004543A9"/>
    <w:rsid w:val="0045466E"/>
    <w:rsid w:val="00455C92"/>
    <w:rsid w:val="00455D0A"/>
    <w:rsid w:val="00455F8D"/>
    <w:rsid w:val="0045657B"/>
    <w:rsid w:val="00456E47"/>
    <w:rsid w:val="0045721A"/>
    <w:rsid w:val="00457871"/>
    <w:rsid w:val="004578AF"/>
    <w:rsid w:val="00460064"/>
    <w:rsid w:val="0046060B"/>
    <w:rsid w:val="0046138D"/>
    <w:rsid w:val="00461856"/>
    <w:rsid w:val="004623BD"/>
    <w:rsid w:val="00462EE7"/>
    <w:rsid w:val="00463705"/>
    <w:rsid w:val="004637EF"/>
    <w:rsid w:val="004640C7"/>
    <w:rsid w:val="00464DA2"/>
    <w:rsid w:val="00464E2B"/>
    <w:rsid w:val="004651C4"/>
    <w:rsid w:val="0046587B"/>
    <w:rsid w:val="00465A1C"/>
    <w:rsid w:val="00466B6D"/>
    <w:rsid w:val="00466EDF"/>
    <w:rsid w:val="00467F75"/>
    <w:rsid w:val="00471737"/>
    <w:rsid w:val="00471AA8"/>
    <w:rsid w:val="00471B35"/>
    <w:rsid w:val="00471C74"/>
    <w:rsid w:val="0047220C"/>
    <w:rsid w:val="0047242B"/>
    <w:rsid w:val="00472F02"/>
    <w:rsid w:val="0047322C"/>
    <w:rsid w:val="0047341F"/>
    <w:rsid w:val="004739E8"/>
    <w:rsid w:val="00474A04"/>
    <w:rsid w:val="00474BD5"/>
    <w:rsid w:val="0047531C"/>
    <w:rsid w:val="00475D74"/>
    <w:rsid w:val="00477FB2"/>
    <w:rsid w:val="0048043E"/>
    <w:rsid w:val="00485B18"/>
    <w:rsid w:val="00486CD5"/>
    <w:rsid w:val="00486ECE"/>
    <w:rsid w:val="00487D5F"/>
    <w:rsid w:val="00490097"/>
    <w:rsid w:val="004908C9"/>
    <w:rsid w:val="004909EB"/>
    <w:rsid w:val="00491798"/>
    <w:rsid w:val="00491A93"/>
    <w:rsid w:val="00492682"/>
    <w:rsid w:val="00492A6A"/>
    <w:rsid w:val="004933FC"/>
    <w:rsid w:val="004934A5"/>
    <w:rsid w:val="00493B36"/>
    <w:rsid w:val="00493D15"/>
    <w:rsid w:val="00494AFB"/>
    <w:rsid w:val="00494CEB"/>
    <w:rsid w:val="00495078"/>
    <w:rsid w:val="00495201"/>
    <w:rsid w:val="00495F94"/>
    <w:rsid w:val="00497446"/>
    <w:rsid w:val="00497FAE"/>
    <w:rsid w:val="004A00DA"/>
    <w:rsid w:val="004A03B6"/>
    <w:rsid w:val="004A0A11"/>
    <w:rsid w:val="004A100D"/>
    <w:rsid w:val="004A1999"/>
    <w:rsid w:val="004A1AD3"/>
    <w:rsid w:val="004A1BB2"/>
    <w:rsid w:val="004A1DE0"/>
    <w:rsid w:val="004A2FF8"/>
    <w:rsid w:val="004A3996"/>
    <w:rsid w:val="004A4096"/>
    <w:rsid w:val="004A422D"/>
    <w:rsid w:val="004A4627"/>
    <w:rsid w:val="004A4748"/>
    <w:rsid w:val="004A4BE1"/>
    <w:rsid w:val="004A4C39"/>
    <w:rsid w:val="004A62EE"/>
    <w:rsid w:val="004A66B5"/>
    <w:rsid w:val="004A79F1"/>
    <w:rsid w:val="004A7A84"/>
    <w:rsid w:val="004A7C1B"/>
    <w:rsid w:val="004A7C88"/>
    <w:rsid w:val="004B0B1E"/>
    <w:rsid w:val="004B17AA"/>
    <w:rsid w:val="004B1F05"/>
    <w:rsid w:val="004B29C7"/>
    <w:rsid w:val="004B3BB0"/>
    <w:rsid w:val="004B3F3F"/>
    <w:rsid w:val="004B59D1"/>
    <w:rsid w:val="004B5E08"/>
    <w:rsid w:val="004B6CF2"/>
    <w:rsid w:val="004B7057"/>
    <w:rsid w:val="004C0547"/>
    <w:rsid w:val="004C21E9"/>
    <w:rsid w:val="004C2927"/>
    <w:rsid w:val="004C2DCC"/>
    <w:rsid w:val="004C3A78"/>
    <w:rsid w:val="004C3CFC"/>
    <w:rsid w:val="004C3F2C"/>
    <w:rsid w:val="004C42B9"/>
    <w:rsid w:val="004C439E"/>
    <w:rsid w:val="004C5877"/>
    <w:rsid w:val="004C6254"/>
    <w:rsid w:val="004C6303"/>
    <w:rsid w:val="004C6CA7"/>
    <w:rsid w:val="004C7224"/>
    <w:rsid w:val="004C7889"/>
    <w:rsid w:val="004D01AF"/>
    <w:rsid w:val="004D0659"/>
    <w:rsid w:val="004D0AF6"/>
    <w:rsid w:val="004D1322"/>
    <w:rsid w:val="004D1689"/>
    <w:rsid w:val="004D1B09"/>
    <w:rsid w:val="004D1BC4"/>
    <w:rsid w:val="004D2C51"/>
    <w:rsid w:val="004D2E5E"/>
    <w:rsid w:val="004D4769"/>
    <w:rsid w:val="004D5611"/>
    <w:rsid w:val="004D583B"/>
    <w:rsid w:val="004D61AF"/>
    <w:rsid w:val="004D6551"/>
    <w:rsid w:val="004D76CC"/>
    <w:rsid w:val="004E0187"/>
    <w:rsid w:val="004E01C3"/>
    <w:rsid w:val="004E04B6"/>
    <w:rsid w:val="004E0C7C"/>
    <w:rsid w:val="004E104F"/>
    <w:rsid w:val="004E11D8"/>
    <w:rsid w:val="004E26EA"/>
    <w:rsid w:val="004E27EF"/>
    <w:rsid w:val="004E396D"/>
    <w:rsid w:val="004E3FEC"/>
    <w:rsid w:val="004E4060"/>
    <w:rsid w:val="004E4363"/>
    <w:rsid w:val="004E43A0"/>
    <w:rsid w:val="004E5EFB"/>
    <w:rsid w:val="004E6207"/>
    <w:rsid w:val="004E682B"/>
    <w:rsid w:val="004E7481"/>
    <w:rsid w:val="004E77F1"/>
    <w:rsid w:val="004E7AC8"/>
    <w:rsid w:val="004F0117"/>
    <w:rsid w:val="004F0210"/>
    <w:rsid w:val="004F030F"/>
    <w:rsid w:val="004F0364"/>
    <w:rsid w:val="004F0CE4"/>
    <w:rsid w:val="004F1082"/>
    <w:rsid w:val="004F1510"/>
    <w:rsid w:val="004F1A01"/>
    <w:rsid w:val="004F1DB7"/>
    <w:rsid w:val="004F2FB8"/>
    <w:rsid w:val="004F303F"/>
    <w:rsid w:val="004F44A3"/>
    <w:rsid w:val="004F464C"/>
    <w:rsid w:val="004F48D3"/>
    <w:rsid w:val="004F4B90"/>
    <w:rsid w:val="004F4C2D"/>
    <w:rsid w:val="004F500C"/>
    <w:rsid w:val="004F550F"/>
    <w:rsid w:val="004F5837"/>
    <w:rsid w:val="004F7BBA"/>
    <w:rsid w:val="0050068B"/>
    <w:rsid w:val="00500DC5"/>
    <w:rsid w:val="00500FC9"/>
    <w:rsid w:val="00501509"/>
    <w:rsid w:val="00501576"/>
    <w:rsid w:val="005017CD"/>
    <w:rsid w:val="005025D2"/>
    <w:rsid w:val="00502618"/>
    <w:rsid w:val="0050307F"/>
    <w:rsid w:val="00503997"/>
    <w:rsid w:val="00503A7E"/>
    <w:rsid w:val="00503B4C"/>
    <w:rsid w:val="00504B58"/>
    <w:rsid w:val="0050520D"/>
    <w:rsid w:val="00505412"/>
    <w:rsid w:val="00505CAA"/>
    <w:rsid w:val="00507051"/>
    <w:rsid w:val="0050728A"/>
    <w:rsid w:val="00507340"/>
    <w:rsid w:val="00507516"/>
    <w:rsid w:val="005075CC"/>
    <w:rsid w:val="0051053C"/>
    <w:rsid w:val="00510586"/>
    <w:rsid w:val="005106F6"/>
    <w:rsid w:val="00511048"/>
    <w:rsid w:val="005110AF"/>
    <w:rsid w:val="005114FD"/>
    <w:rsid w:val="005117FF"/>
    <w:rsid w:val="00511E11"/>
    <w:rsid w:val="005123B5"/>
    <w:rsid w:val="0051250E"/>
    <w:rsid w:val="00513D13"/>
    <w:rsid w:val="00514DE5"/>
    <w:rsid w:val="00515D00"/>
    <w:rsid w:val="00516151"/>
    <w:rsid w:val="00516266"/>
    <w:rsid w:val="00516DB6"/>
    <w:rsid w:val="00517C3A"/>
    <w:rsid w:val="00520703"/>
    <w:rsid w:val="005207C8"/>
    <w:rsid w:val="0052108E"/>
    <w:rsid w:val="005214F9"/>
    <w:rsid w:val="00521C0B"/>
    <w:rsid w:val="005227FC"/>
    <w:rsid w:val="00522FF5"/>
    <w:rsid w:val="00523182"/>
    <w:rsid w:val="00523DF5"/>
    <w:rsid w:val="005241D2"/>
    <w:rsid w:val="005248ED"/>
    <w:rsid w:val="00524AE0"/>
    <w:rsid w:val="00524C72"/>
    <w:rsid w:val="00524E24"/>
    <w:rsid w:val="0052552B"/>
    <w:rsid w:val="005256AB"/>
    <w:rsid w:val="00525A6F"/>
    <w:rsid w:val="0052644F"/>
    <w:rsid w:val="00526BC4"/>
    <w:rsid w:val="0052723C"/>
    <w:rsid w:val="0053088C"/>
    <w:rsid w:val="005313ED"/>
    <w:rsid w:val="0053163E"/>
    <w:rsid w:val="005317B5"/>
    <w:rsid w:val="00531AA6"/>
    <w:rsid w:val="00531D28"/>
    <w:rsid w:val="005325E8"/>
    <w:rsid w:val="00532D8A"/>
    <w:rsid w:val="00533401"/>
    <w:rsid w:val="00533560"/>
    <w:rsid w:val="00533BEA"/>
    <w:rsid w:val="0053463B"/>
    <w:rsid w:val="00534727"/>
    <w:rsid w:val="00534BC8"/>
    <w:rsid w:val="00534F82"/>
    <w:rsid w:val="00536C9F"/>
    <w:rsid w:val="00537502"/>
    <w:rsid w:val="00537810"/>
    <w:rsid w:val="00537E5E"/>
    <w:rsid w:val="0054033F"/>
    <w:rsid w:val="00540E4E"/>
    <w:rsid w:val="0054105F"/>
    <w:rsid w:val="00541466"/>
    <w:rsid w:val="00541478"/>
    <w:rsid w:val="00541981"/>
    <w:rsid w:val="0054372F"/>
    <w:rsid w:val="005439B5"/>
    <w:rsid w:val="0054437C"/>
    <w:rsid w:val="00544C4E"/>
    <w:rsid w:val="00545237"/>
    <w:rsid w:val="00545B72"/>
    <w:rsid w:val="00545F1A"/>
    <w:rsid w:val="005462F1"/>
    <w:rsid w:val="005464E4"/>
    <w:rsid w:val="00546BD7"/>
    <w:rsid w:val="00547357"/>
    <w:rsid w:val="005476CA"/>
    <w:rsid w:val="005478C7"/>
    <w:rsid w:val="00550336"/>
    <w:rsid w:val="00550359"/>
    <w:rsid w:val="00550B53"/>
    <w:rsid w:val="00550B97"/>
    <w:rsid w:val="00551645"/>
    <w:rsid w:val="0055234D"/>
    <w:rsid w:val="00552FFF"/>
    <w:rsid w:val="00553214"/>
    <w:rsid w:val="00555BA7"/>
    <w:rsid w:val="00556CD9"/>
    <w:rsid w:val="00556DBE"/>
    <w:rsid w:val="00557374"/>
    <w:rsid w:val="00557437"/>
    <w:rsid w:val="005578C1"/>
    <w:rsid w:val="00557D14"/>
    <w:rsid w:val="00560FB4"/>
    <w:rsid w:val="00561AC5"/>
    <w:rsid w:val="0056261B"/>
    <w:rsid w:val="005632A4"/>
    <w:rsid w:val="005640EE"/>
    <w:rsid w:val="0056461D"/>
    <w:rsid w:val="00564E74"/>
    <w:rsid w:val="00565642"/>
    <w:rsid w:val="00565850"/>
    <w:rsid w:val="00566111"/>
    <w:rsid w:val="00566888"/>
    <w:rsid w:val="005669CC"/>
    <w:rsid w:val="00566D77"/>
    <w:rsid w:val="00567385"/>
    <w:rsid w:val="00567CFA"/>
    <w:rsid w:val="00570AC6"/>
    <w:rsid w:val="00570B03"/>
    <w:rsid w:val="00571174"/>
    <w:rsid w:val="0057118D"/>
    <w:rsid w:val="00572BE3"/>
    <w:rsid w:val="00572F98"/>
    <w:rsid w:val="00573348"/>
    <w:rsid w:val="0057439C"/>
    <w:rsid w:val="00574F3D"/>
    <w:rsid w:val="00575622"/>
    <w:rsid w:val="00575791"/>
    <w:rsid w:val="0057619F"/>
    <w:rsid w:val="00576C03"/>
    <w:rsid w:val="00577965"/>
    <w:rsid w:val="00577AAE"/>
    <w:rsid w:val="00580817"/>
    <w:rsid w:val="00580CC3"/>
    <w:rsid w:val="00580CFC"/>
    <w:rsid w:val="00582608"/>
    <w:rsid w:val="005827B3"/>
    <w:rsid w:val="00582E16"/>
    <w:rsid w:val="005839FF"/>
    <w:rsid w:val="0058450F"/>
    <w:rsid w:val="0058481F"/>
    <w:rsid w:val="005852D0"/>
    <w:rsid w:val="005854AC"/>
    <w:rsid w:val="005854DC"/>
    <w:rsid w:val="0058551A"/>
    <w:rsid w:val="00586B65"/>
    <w:rsid w:val="00586CAE"/>
    <w:rsid w:val="00587F56"/>
    <w:rsid w:val="0059077E"/>
    <w:rsid w:val="005911F8"/>
    <w:rsid w:val="005918B4"/>
    <w:rsid w:val="00591ECF"/>
    <w:rsid w:val="00593EFA"/>
    <w:rsid w:val="005946B2"/>
    <w:rsid w:val="00594863"/>
    <w:rsid w:val="0059496D"/>
    <w:rsid w:val="00594DC1"/>
    <w:rsid w:val="00594E7B"/>
    <w:rsid w:val="00595193"/>
    <w:rsid w:val="00596272"/>
    <w:rsid w:val="005963DE"/>
    <w:rsid w:val="005963FA"/>
    <w:rsid w:val="00596F54"/>
    <w:rsid w:val="005A14E0"/>
    <w:rsid w:val="005A2569"/>
    <w:rsid w:val="005A2B43"/>
    <w:rsid w:val="005A2C4B"/>
    <w:rsid w:val="005A2EA2"/>
    <w:rsid w:val="005A2F37"/>
    <w:rsid w:val="005A3C7E"/>
    <w:rsid w:val="005A3F98"/>
    <w:rsid w:val="005A446D"/>
    <w:rsid w:val="005A48B5"/>
    <w:rsid w:val="005A4A05"/>
    <w:rsid w:val="005A5A34"/>
    <w:rsid w:val="005A5DE3"/>
    <w:rsid w:val="005A636D"/>
    <w:rsid w:val="005A6602"/>
    <w:rsid w:val="005A662A"/>
    <w:rsid w:val="005A6BFE"/>
    <w:rsid w:val="005A6DE9"/>
    <w:rsid w:val="005A7116"/>
    <w:rsid w:val="005A7865"/>
    <w:rsid w:val="005B11EE"/>
    <w:rsid w:val="005B12D3"/>
    <w:rsid w:val="005B13E7"/>
    <w:rsid w:val="005B1427"/>
    <w:rsid w:val="005B14C1"/>
    <w:rsid w:val="005B15A8"/>
    <w:rsid w:val="005B2167"/>
    <w:rsid w:val="005B2E30"/>
    <w:rsid w:val="005B2FC7"/>
    <w:rsid w:val="005B3A64"/>
    <w:rsid w:val="005B3C00"/>
    <w:rsid w:val="005B3CFB"/>
    <w:rsid w:val="005B3F55"/>
    <w:rsid w:val="005B4CC7"/>
    <w:rsid w:val="005B5637"/>
    <w:rsid w:val="005B5C63"/>
    <w:rsid w:val="005B6492"/>
    <w:rsid w:val="005B687D"/>
    <w:rsid w:val="005B6C98"/>
    <w:rsid w:val="005B7AC4"/>
    <w:rsid w:val="005C02A3"/>
    <w:rsid w:val="005C05F3"/>
    <w:rsid w:val="005C1527"/>
    <w:rsid w:val="005C2065"/>
    <w:rsid w:val="005C27CF"/>
    <w:rsid w:val="005C27D5"/>
    <w:rsid w:val="005C2B0E"/>
    <w:rsid w:val="005C32B2"/>
    <w:rsid w:val="005C48E5"/>
    <w:rsid w:val="005C4C82"/>
    <w:rsid w:val="005C53EC"/>
    <w:rsid w:val="005C5554"/>
    <w:rsid w:val="005C6726"/>
    <w:rsid w:val="005C6DE7"/>
    <w:rsid w:val="005C73F6"/>
    <w:rsid w:val="005C7477"/>
    <w:rsid w:val="005D02B0"/>
    <w:rsid w:val="005D0386"/>
    <w:rsid w:val="005D1540"/>
    <w:rsid w:val="005D17CB"/>
    <w:rsid w:val="005D2748"/>
    <w:rsid w:val="005D3348"/>
    <w:rsid w:val="005D3571"/>
    <w:rsid w:val="005D45F4"/>
    <w:rsid w:val="005D48BA"/>
    <w:rsid w:val="005D516A"/>
    <w:rsid w:val="005D5E92"/>
    <w:rsid w:val="005D6067"/>
    <w:rsid w:val="005D6313"/>
    <w:rsid w:val="005D6976"/>
    <w:rsid w:val="005D6B97"/>
    <w:rsid w:val="005D6C45"/>
    <w:rsid w:val="005D7747"/>
    <w:rsid w:val="005E0E98"/>
    <w:rsid w:val="005E0EA9"/>
    <w:rsid w:val="005E1269"/>
    <w:rsid w:val="005E12AE"/>
    <w:rsid w:val="005E1633"/>
    <w:rsid w:val="005E236B"/>
    <w:rsid w:val="005E35DA"/>
    <w:rsid w:val="005E4235"/>
    <w:rsid w:val="005E4861"/>
    <w:rsid w:val="005E55C0"/>
    <w:rsid w:val="005E56DC"/>
    <w:rsid w:val="005E58D4"/>
    <w:rsid w:val="005E6E37"/>
    <w:rsid w:val="005E7DF1"/>
    <w:rsid w:val="005F01DB"/>
    <w:rsid w:val="005F0A0F"/>
    <w:rsid w:val="005F132A"/>
    <w:rsid w:val="005F1A0B"/>
    <w:rsid w:val="005F1D31"/>
    <w:rsid w:val="005F24C2"/>
    <w:rsid w:val="005F2711"/>
    <w:rsid w:val="005F2B54"/>
    <w:rsid w:val="005F3164"/>
    <w:rsid w:val="005F3497"/>
    <w:rsid w:val="005F3FA0"/>
    <w:rsid w:val="005F4208"/>
    <w:rsid w:val="005F446A"/>
    <w:rsid w:val="005F4A49"/>
    <w:rsid w:val="005F4B99"/>
    <w:rsid w:val="005F5152"/>
    <w:rsid w:val="005F5213"/>
    <w:rsid w:val="005F5B2F"/>
    <w:rsid w:val="005F646D"/>
    <w:rsid w:val="005F685E"/>
    <w:rsid w:val="005F6D4F"/>
    <w:rsid w:val="005F6EF1"/>
    <w:rsid w:val="005F7CF6"/>
    <w:rsid w:val="005F7EEA"/>
    <w:rsid w:val="0060058C"/>
    <w:rsid w:val="006006A3"/>
    <w:rsid w:val="00600A40"/>
    <w:rsid w:val="00600B46"/>
    <w:rsid w:val="006011A9"/>
    <w:rsid w:val="00601416"/>
    <w:rsid w:val="006014A7"/>
    <w:rsid w:val="006020E9"/>
    <w:rsid w:val="00602434"/>
    <w:rsid w:val="0060279B"/>
    <w:rsid w:val="00602A43"/>
    <w:rsid w:val="00602AD4"/>
    <w:rsid w:val="0060370E"/>
    <w:rsid w:val="00603777"/>
    <w:rsid w:val="00603EA8"/>
    <w:rsid w:val="0060451D"/>
    <w:rsid w:val="00604FB8"/>
    <w:rsid w:val="00605810"/>
    <w:rsid w:val="0060648B"/>
    <w:rsid w:val="00606787"/>
    <w:rsid w:val="006077E4"/>
    <w:rsid w:val="00610052"/>
    <w:rsid w:val="0061098C"/>
    <w:rsid w:val="006117C6"/>
    <w:rsid w:val="0061200B"/>
    <w:rsid w:val="00612637"/>
    <w:rsid w:val="00612653"/>
    <w:rsid w:val="00612907"/>
    <w:rsid w:val="00614442"/>
    <w:rsid w:val="00614AE3"/>
    <w:rsid w:val="00614B99"/>
    <w:rsid w:val="00615019"/>
    <w:rsid w:val="0061533F"/>
    <w:rsid w:val="00615554"/>
    <w:rsid w:val="006165C3"/>
    <w:rsid w:val="00617EF6"/>
    <w:rsid w:val="006204BA"/>
    <w:rsid w:val="00620720"/>
    <w:rsid w:val="0062094C"/>
    <w:rsid w:val="00620C4C"/>
    <w:rsid w:val="00621769"/>
    <w:rsid w:val="00621AB6"/>
    <w:rsid w:val="00622940"/>
    <w:rsid w:val="00622D15"/>
    <w:rsid w:val="00623242"/>
    <w:rsid w:val="00623559"/>
    <w:rsid w:val="00624480"/>
    <w:rsid w:val="00625285"/>
    <w:rsid w:val="006257E8"/>
    <w:rsid w:val="006259CF"/>
    <w:rsid w:val="00625BC4"/>
    <w:rsid w:val="00626661"/>
    <w:rsid w:val="0062667B"/>
    <w:rsid w:val="006267A3"/>
    <w:rsid w:val="006272B4"/>
    <w:rsid w:val="006277C7"/>
    <w:rsid w:val="0063018A"/>
    <w:rsid w:val="006310E1"/>
    <w:rsid w:val="006317B6"/>
    <w:rsid w:val="006324F0"/>
    <w:rsid w:val="00632D06"/>
    <w:rsid w:val="006331EC"/>
    <w:rsid w:val="00633272"/>
    <w:rsid w:val="00633E5F"/>
    <w:rsid w:val="006343D3"/>
    <w:rsid w:val="006344E7"/>
    <w:rsid w:val="0063528B"/>
    <w:rsid w:val="00635E60"/>
    <w:rsid w:val="00635ECF"/>
    <w:rsid w:val="00636508"/>
    <w:rsid w:val="00637650"/>
    <w:rsid w:val="0064027A"/>
    <w:rsid w:val="00640BE7"/>
    <w:rsid w:val="00641161"/>
    <w:rsid w:val="00641F4B"/>
    <w:rsid w:val="00643002"/>
    <w:rsid w:val="00644832"/>
    <w:rsid w:val="00644B10"/>
    <w:rsid w:val="0064596F"/>
    <w:rsid w:val="006465B9"/>
    <w:rsid w:val="0064684E"/>
    <w:rsid w:val="00646E39"/>
    <w:rsid w:val="00647047"/>
    <w:rsid w:val="00647431"/>
    <w:rsid w:val="006474F1"/>
    <w:rsid w:val="006500AD"/>
    <w:rsid w:val="0065085F"/>
    <w:rsid w:val="00650BCF"/>
    <w:rsid w:val="0065116A"/>
    <w:rsid w:val="00651644"/>
    <w:rsid w:val="00652E44"/>
    <w:rsid w:val="006530EE"/>
    <w:rsid w:val="006533DC"/>
    <w:rsid w:val="006534BA"/>
    <w:rsid w:val="00653503"/>
    <w:rsid w:val="00653C46"/>
    <w:rsid w:val="00654292"/>
    <w:rsid w:val="006542A3"/>
    <w:rsid w:val="00654532"/>
    <w:rsid w:val="00654B45"/>
    <w:rsid w:val="00654CFB"/>
    <w:rsid w:val="006552EA"/>
    <w:rsid w:val="0065567B"/>
    <w:rsid w:val="00655ED7"/>
    <w:rsid w:val="00656227"/>
    <w:rsid w:val="006567F5"/>
    <w:rsid w:val="00657989"/>
    <w:rsid w:val="00657ADD"/>
    <w:rsid w:val="0066010E"/>
    <w:rsid w:val="00660284"/>
    <w:rsid w:val="006606A7"/>
    <w:rsid w:val="00661092"/>
    <w:rsid w:val="006610CB"/>
    <w:rsid w:val="00661B5B"/>
    <w:rsid w:val="006634B9"/>
    <w:rsid w:val="0066455F"/>
    <w:rsid w:val="006646C2"/>
    <w:rsid w:val="00664B18"/>
    <w:rsid w:val="006658C6"/>
    <w:rsid w:val="00665976"/>
    <w:rsid w:val="006665FF"/>
    <w:rsid w:val="00666A27"/>
    <w:rsid w:val="00666CB8"/>
    <w:rsid w:val="006673C6"/>
    <w:rsid w:val="00667699"/>
    <w:rsid w:val="00670B77"/>
    <w:rsid w:val="00671720"/>
    <w:rsid w:val="006721A2"/>
    <w:rsid w:val="006722FC"/>
    <w:rsid w:val="006725B2"/>
    <w:rsid w:val="006726B8"/>
    <w:rsid w:val="006733EA"/>
    <w:rsid w:val="00673603"/>
    <w:rsid w:val="00673840"/>
    <w:rsid w:val="0067393E"/>
    <w:rsid w:val="006746A8"/>
    <w:rsid w:val="00674ED5"/>
    <w:rsid w:val="006750A8"/>
    <w:rsid w:val="00675D91"/>
    <w:rsid w:val="006775D9"/>
    <w:rsid w:val="00677AF2"/>
    <w:rsid w:val="00677C0F"/>
    <w:rsid w:val="006806B6"/>
    <w:rsid w:val="0068118E"/>
    <w:rsid w:val="00682147"/>
    <w:rsid w:val="00682238"/>
    <w:rsid w:val="00684032"/>
    <w:rsid w:val="00684164"/>
    <w:rsid w:val="006849F3"/>
    <w:rsid w:val="00684B19"/>
    <w:rsid w:val="00684B94"/>
    <w:rsid w:val="00685588"/>
    <w:rsid w:val="006859C7"/>
    <w:rsid w:val="00685B7E"/>
    <w:rsid w:val="00686037"/>
    <w:rsid w:val="006868FD"/>
    <w:rsid w:val="00687CEA"/>
    <w:rsid w:val="00687DFD"/>
    <w:rsid w:val="00690665"/>
    <w:rsid w:val="006907F6"/>
    <w:rsid w:val="00690A7D"/>
    <w:rsid w:val="006911E9"/>
    <w:rsid w:val="00691749"/>
    <w:rsid w:val="0069179E"/>
    <w:rsid w:val="00691879"/>
    <w:rsid w:val="00691D17"/>
    <w:rsid w:val="00692A42"/>
    <w:rsid w:val="00692AAD"/>
    <w:rsid w:val="006932B0"/>
    <w:rsid w:val="006947E5"/>
    <w:rsid w:val="00695049"/>
    <w:rsid w:val="00695189"/>
    <w:rsid w:val="0069548B"/>
    <w:rsid w:val="0069549D"/>
    <w:rsid w:val="006965FC"/>
    <w:rsid w:val="00696B17"/>
    <w:rsid w:val="006976CE"/>
    <w:rsid w:val="006A08E0"/>
    <w:rsid w:val="006A0EBD"/>
    <w:rsid w:val="006A0EE9"/>
    <w:rsid w:val="006A1CEA"/>
    <w:rsid w:val="006A24AA"/>
    <w:rsid w:val="006A3185"/>
    <w:rsid w:val="006A36FA"/>
    <w:rsid w:val="006A39EF"/>
    <w:rsid w:val="006A43A9"/>
    <w:rsid w:val="006A52B2"/>
    <w:rsid w:val="006A536F"/>
    <w:rsid w:val="006A572E"/>
    <w:rsid w:val="006A5979"/>
    <w:rsid w:val="006A6404"/>
    <w:rsid w:val="006A6A5A"/>
    <w:rsid w:val="006A7713"/>
    <w:rsid w:val="006A7B84"/>
    <w:rsid w:val="006A7F45"/>
    <w:rsid w:val="006B0131"/>
    <w:rsid w:val="006B0180"/>
    <w:rsid w:val="006B1211"/>
    <w:rsid w:val="006B14FE"/>
    <w:rsid w:val="006B1974"/>
    <w:rsid w:val="006B24D4"/>
    <w:rsid w:val="006B2B85"/>
    <w:rsid w:val="006B3056"/>
    <w:rsid w:val="006B3699"/>
    <w:rsid w:val="006B3928"/>
    <w:rsid w:val="006B3B15"/>
    <w:rsid w:val="006B3F14"/>
    <w:rsid w:val="006B4168"/>
    <w:rsid w:val="006B4770"/>
    <w:rsid w:val="006B479E"/>
    <w:rsid w:val="006B49BE"/>
    <w:rsid w:val="006B52C6"/>
    <w:rsid w:val="006B5390"/>
    <w:rsid w:val="006B58E4"/>
    <w:rsid w:val="006B6376"/>
    <w:rsid w:val="006B74D6"/>
    <w:rsid w:val="006B7558"/>
    <w:rsid w:val="006B78E9"/>
    <w:rsid w:val="006B7B1B"/>
    <w:rsid w:val="006C0C25"/>
    <w:rsid w:val="006C0F49"/>
    <w:rsid w:val="006C1454"/>
    <w:rsid w:val="006C1483"/>
    <w:rsid w:val="006C1622"/>
    <w:rsid w:val="006C1965"/>
    <w:rsid w:val="006C19CB"/>
    <w:rsid w:val="006C20EF"/>
    <w:rsid w:val="006C27EC"/>
    <w:rsid w:val="006C372F"/>
    <w:rsid w:val="006C3892"/>
    <w:rsid w:val="006C3966"/>
    <w:rsid w:val="006C3C42"/>
    <w:rsid w:val="006C3F09"/>
    <w:rsid w:val="006C4187"/>
    <w:rsid w:val="006C4A37"/>
    <w:rsid w:val="006C4BA0"/>
    <w:rsid w:val="006C6BD4"/>
    <w:rsid w:val="006C7DD7"/>
    <w:rsid w:val="006C7E92"/>
    <w:rsid w:val="006D0943"/>
    <w:rsid w:val="006D17F9"/>
    <w:rsid w:val="006D1D07"/>
    <w:rsid w:val="006D350A"/>
    <w:rsid w:val="006D3646"/>
    <w:rsid w:val="006D39E9"/>
    <w:rsid w:val="006D42A1"/>
    <w:rsid w:val="006D4450"/>
    <w:rsid w:val="006D47DF"/>
    <w:rsid w:val="006D4923"/>
    <w:rsid w:val="006D510D"/>
    <w:rsid w:val="006D5668"/>
    <w:rsid w:val="006D60A5"/>
    <w:rsid w:val="006D6F2A"/>
    <w:rsid w:val="006D79AF"/>
    <w:rsid w:val="006E0824"/>
    <w:rsid w:val="006E1169"/>
    <w:rsid w:val="006E1AC8"/>
    <w:rsid w:val="006E30D4"/>
    <w:rsid w:val="006E33EF"/>
    <w:rsid w:val="006E3C52"/>
    <w:rsid w:val="006E40C2"/>
    <w:rsid w:val="006E425C"/>
    <w:rsid w:val="006E430B"/>
    <w:rsid w:val="006E4E5D"/>
    <w:rsid w:val="006E4EDE"/>
    <w:rsid w:val="006E5B1F"/>
    <w:rsid w:val="006E6CB3"/>
    <w:rsid w:val="006E72D1"/>
    <w:rsid w:val="006E77B6"/>
    <w:rsid w:val="006F0280"/>
    <w:rsid w:val="006F03BB"/>
    <w:rsid w:val="006F05D5"/>
    <w:rsid w:val="006F06F0"/>
    <w:rsid w:val="006F0C61"/>
    <w:rsid w:val="006F102C"/>
    <w:rsid w:val="006F1727"/>
    <w:rsid w:val="006F1C80"/>
    <w:rsid w:val="006F31A0"/>
    <w:rsid w:val="006F3BB6"/>
    <w:rsid w:val="006F4928"/>
    <w:rsid w:val="006F4E7D"/>
    <w:rsid w:val="006F4E80"/>
    <w:rsid w:val="006F5195"/>
    <w:rsid w:val="006F5D63"/>
    <w:rsid w:val="006F640A"/>
    <w:rsid w:val="006F73A6"/>
    <w:rsid w:val="006F7B33"/>
    <w:rsid w:val="006F7E3A"/>
    <w:rsid w:val="007014BB"/>
    <w:rsid w:val="00701FA9"/>
    <w:rsid w:val="0070216D"/>
    <w:rsid w:val="00702856"/>
    <w:rsid w:val="00702B2F"/>
    <w:rsid w:val="007043F8"/>
    <w:rsid w:val="00704693"/>
    <w:rsid w:val="00704FA3"/>
    <w:rsid w:val="007056AF"/>
    <w:rsid w:val="00705A97"/>
    <w:rsid w:val="00705BD8"/>
    <w:rsid w:val="0070621E"/>
    <w:rsid w:val="0070659B"/>
    <w:rsid w:val="007066D8"/>
    <w:rsid w:val="007067C5"/>
    <w:rsid w:val="00706CF9"/>
    <w:rsid w:val="00707F9D"/>
    <w:rsid w:val="00710169"/>
    <w:rsid w:val="007108C5"/>
    <w:rsid w:val="00710E97"/>
    <w:rsid w:val="007110C4"/>
    <w:rsid w:val="0071158E"/>
    <w:rsid w:val="007116E9"/>
    <w:rsid w:val="007117D5"/>
    <w:rsid w:val="007118DD"/>
    <w:rsid w:val="00711D25"/>
    <w:rsid w:val="00712085"/>
    <w:rsid w:val="007127C3"/>
    <w:rsid w:val="007127E4"/>
    <w:rsid w:val="007127F8"/>
    <w:rsid w:val="00712E44"/>
    <w:rsid w:val="00713129"/>
    <w:rsid w:val="00713182"/>
    <w:rsid w:val="00713B9E"/>
    <w:rsid w:val="00714526"/>
    <w:rsid w:val="00714682"/>
    <w:rsid w:val="007147D7"/>
    <w:rsid w:val="0071485E"/>
    <w:rsid w:val="00714D81"/>
    <w:rsid w:val="007151EF"/>
    <w:rsid w:val="00715A6F"/>
    <w:rsid w:val="00715FB5"/>
    <w:rsid w:val="007160A2"/>
    <w:rsid w:val="00716CFF"/>
    <w:rsid w:val="00716ED0"/>
    <w:rsid w:val="00716EF2"/>
    <w:rsid w:val="00717058"/>
    <w:rsid w:val="00717546"/>
    <w:rsid w:val="007178D4"/>
    <w:rsid w:val="00717949"/>
    <w:rsid w:val="007200DD"/>
    <w:rsid w:val="007204B5"/>
    <w:rsid w:val="007207E4"/>
    <w:rsid w:val="007226C5"/>
    <w:rsid w:val="00722AA8"/>
    <w:rsid w:val="0072314F"/>
    <w:rsid w:val="00723672"/>
    <w:rsid w:val="00723916"/>
    <w:rsid w:val="007239AD"/>
    <w:rsid w:val="00723BE9"/>
    <w:rsid w:val="00724516"/>
    <w:rsid w:val="00724C6E"/>
    <w:rsid w:val="0072590A"/>
    <w:rsid w:val="0072689F"/>
    <w:rsid w:val="007269A0"/>
    <w:rsid w:val="00726BC3"/>
    <w:rsid w:val="00726DCF"/>
    <w:rsid w:val="007274F8"/>
    <w:rsid w:val="00727F44"/>
    <w:rsid w:val="00731F1C"/>
    <w:rsid w:val="00731F2E"/>
    <w:rsid w:val="00733BA4"/>
    <w:rsid w:val="00733C6B"/>
    <w:rsid w:val="00734304"/>
    <w:rsid w:val="00734C2E"/>
    <w:rsid w:val="00734E0E"/>
    <w:rsid w:val="007350C5"/>
    <w:rsid w:val="00735674"/>
    <w:rsid w:val="00735969"/>
    <w:rsid w:val="00736486"/>
    <w:rsid w:val="00736644"/>
    <w:rsid w:val="00737759"/>
    <w:rsid w:val="00737D9F"/>
    <w:rsid w:val="007409EE"/>
    <w:rsid w:val="00741173"/>
    <w:rsid w:val="00741AA0"/>
    <w:rsid w:val="00741B36"/>
    <w:rsid w:val="00741D67"/>
    <w:rsid w:val="00741FF4"/>
    <w:rsid w:val="00742388"/>
    <w:rsid w:val="007445EA"/>
    <w:rsid w:val="00744DBE"/>
    <w:rsid w:val="00745935"/>
    <w:rsid w:val="007459D0"/>
    <w:rsid w:val="00745E4E"/>
    <w:rsid w:val="0074640E"/>
    <w:rsid w:val="00746B88"/>
    <w:rsid w:val="0074721D"/>
    <w:rsid w:val="0074752F"/>
    <w:rsid w:val="007501C1"/>
    <w:rsid w:val="007504E4"/>
    <w:rsid w:val="00750806"/>
    <w:rsid w:val="00750DA6"/>
    <w:rsid w:val="00750F50"/>
    <w:rsid w:val="00751100"/>
    <w:rsid w:val="007519B1"/>
    <w:rsid w:val="00751FDD"/>
    <w:rsid w:val="0075209D"/>
    <w:rsid w:val="007521A3"/>
    <w:rsid w:val="007529D8"/>
    <w:rsid w:val="00752D1B"/>
    <w:rsid w:val="007533B5"/>
    <w:rsid w:val="00753618"/>
    <w:rsid w:val="00753718"/>
    <w:rsid w:val="00753ACE"/>
    <w:rsid w:val="00753B32"/>
    <w:rsid w:val="00753E35"/>
    <w:rsid w:val="00753EC1"/>
    <w:rsid w:val="007547CA"/>
    <w:rsid w:val="00754DC1"/>
    <w:rsid w:val="007557F9"/>
    <w:rsid w:val="007558E8"/>
    <w:rsid w:val="007558FD"/>
    <w:rsid w:val="0075623C"/>
    <w:rsid w:val="007570CA"/>
    <w:rsid w:val="0075774B"/>
    <w:rsid w:val="00757799"/>
    <w:rsid w:val="00760992"/>
    <w:rsid w:val="00760FDE"/>
    <w:rsid w:val="00761106"/>
    <w:rsid w:val="007629A1"/>
    <w:rsid w:val="00762F0C"/>
    <w:rsid w:val="007639B2"/>
    <w:rsid w:val="007640E7"/>
    <w:rsid w:val="007641AC"/>
    <w:rsid w:val="0076426C"/>
    <w:rsid w:val="00764B42"/>
    <w:rsid w:val="00764C85"/>
    <w:rsid w:val="00764CC9"/>
    <w:rsid w:val="00764CDD"/>
    <w:rsid w:val="00764CEF"/>
    <w:rsid w:val="0076566F"/>
    <w:rsid w:val="007658B3"/>
    <w:rsid w:val="00766CB6"/>
    <w:rsid w:val="00766D99"/>
    <w:rsid w:val="00767386"/>
    <w:rsid w:val="00767D2C"/>
    <w:rsid w:val="00770B41"/>
    <w:rsid w:val="00770DD8"/>
    <w:rsid w:val="00771751"/>
    <w:rsid w:val="007722B2"/>
    <w:rsid w:val="00772DC8"/>
    <w:rsid w:val="0077457B"/>
    <w:rsid w:val="00774E57"/>
    <w:rsid w:val="00775410"/>
    <w:rsid w:val="00776616"/>
    <w:rsid w:val="00776CEC"/>
    <w:rsid w:val="0077790B"/>
    <w:rsid w:val="007800B3"/>
    <w:rsid w:val="0078056B"/>
    <w:rsid w:val="0078062E"/>
    <w:rsid w:val="0078073F"/>
    <w:rsid w:val="00780ECA"/>
    <w:rsid w:val="00781625"/>
    <w:rsid w:val="00782133"/>
    <w:rsid w:val="0078221B"/>
    <w:rsid w:val="00782230"/>
    <w:rsid w:val="00782535"/>
    <w:rsid w:val="00782769"/>
    <w:rsid w:val="0078278D"/>
    <w:rsid w:val="00782B34"/>
    <w:rsid w:val="00783B2F"/>
    <w:rsid w:val="00783D1D"/>
    <w:rsid w:val="00784C76"/>
    <w:rsid w:val="0078528D"/>
    <w:rsid w:val="00785367"/>
    <w:rsid w:val="00785385"/>
    <w:rsid w:val="007854C9"/>
    <w:rsid w:val="00785571"/>
    <w:rsid w:val="007855F9"/>
    <w:rsid w:val="007864FE"/>
    <w:rsid w:val="007873E8"/>
    <w:rsid w:val="007912B0"/>
    <w:rsid w:val="00791DEF"/>
    <w:rsid w:val="00792266"/>
    <w:rsid w:val="0079244A"/>
    <w:rsid w:val="0079288C"/>
    <w:rsid w:val="007928BB"/>
    <w:rsid w:val="00792F67"/>
    <w:rsid w:val="00793C28"/>
    <w:rsid w:val="00794EA3"/>
    <w:rsid w:val="00796090"/>
    <w:rsid w:val="007965A4"/>
    <w:rsid w:val="00797491"/>
    <w:rsid w:val="00797BE1"/>
    <w:rsid w:val="007A1D2D"/>
    <w:rsid w:val="007A2097"/>
    <w:rsid w:val="007A25D9"/>
    <w:rsid w:val="007A2AFA"/>
    <w:rsid w:val="007A324F"/>
    <w:rsid w:val="007A3B06"/>
    <w:rsid w:val="007A416D"/>
    <w:rsid w:val="007A4B13"/>
    <w:rsid w:val="007A4B67"/>
    <w:rsid w:val="007A5139"/>
    <w:rsid w:val="007A515E"/>
    <w:rsid w:val="007A537E"/>
    <w:rsid w:val="007A5593"/>
    <w:rsid w:val="007A584A"/>
    <w:rsid w:val="007A6B02"/>
    <w:rsid w:val="007A75B0"/>
    <w:rsid w:val="007A783F"/>
    <w:rsid w:val="007A794E"/>
    <w:rsid w:val="007A7E5B"/>
    <w:rsid w:val="007A7EDC"/>
    <w:rsid w:val="007B0CAD"/>
    <w:rsid w:val="007B0F0C"/>
    <w:rsid w:val="007B10C3"/>
    <w:rsid w:val="007B3260"/>
    <w:rsid w:val="007B332C"/>
    <w:rsid w:val="007B36E2"/>
    <w:rsid w:val="007B479C"/>
    <w:rsid w:val="007B538C"/>
    <w:rsid w:val="007B6028"/>
    <w:rsid w:val="007B651F"/>
    <w:rsid w:val="007B66A3"/>
    <w:rsid w:val="007B6C5F"/>
    <w:rsid w:val="007B6DF7"/>
    <w:rsid w:val="007C0762"/>
    <w:rsid w:val="007C0AD0"/>
    <w:rsid w:val="007C13B8"/>
    <w:rsid w:val="007C1B59"/>
    <w:rsid w:val="007C1B61"/>
    <w:rsid w:val="007C3161"/>
    <w:rsid w:val="007C3399"/>
    <w:rsid w:val="007C4A26"/>
    <w:rsid w:val="007C514A"/>
    <w:rsid w:val="007C523F"/>
    <w:rsid w:val="007C53CF"/>
    <w:rsid w:val="007C61B8"/>
    <w:rsid w:val="007C66F2"/>
    <w:rsid w:val="007C7177"/>
    <w:rsid w:val="007C71DB"/>
    <w:rsid w:val="007C767B"/>
    <w:rsid w:val="007C7F66"/>
    <w:rsid w:val="007D0C39"/>
    <w:rsid w:val="007D14EA"/>
    <w:rsid w:val="007D20C3"/>
    <w:rsid w:val="007D263A"/>
    <w:rsid w:val="007D2F7A"/>
    <w:rsid w:val="007D392A"/>
    <w:rsid w:val="007D3D44"/>
    <w:rsid w:val="007D3FC0"/>
    <w:rsid w:val="007D4BA1"/>
    <w:rsid w:val="007D4F47"/>
    <w:rsid w:val="007D5027"/>
    <w:rsid w:val="007D5CCE"/>
    <w:rsid w:val="007D64E9"/>
    <w:rsid w:val="007D6A39"/>
    <w:rsid w:val="007D7552"/>
    <w:rsid w:val="007D75F8"/>
    <w:rsid w:val="007E02B3"/>
    <w:rsid w:val="007E0E2F"/>
    <w:rsid w:val="007E142C"/>
    <w:rsid w:val="007E1A6B"/>
    <w:rsid w:val="007E1DBE"/>
    <w:rsid w:val="007E29FF"/>
    <w:rsid w:val="007E2CBD"/>
    <w:rsid w:val="007E3D0F"/>
    <w:rsid w:val="007E4693"/>
    <w:rsid w:val="007E4BF6"/>
    <w:rsid w:val="007E5D81"/>
    <w:rsid w:val="007E6DB4"/>
    <w:rsid w:val="007E6F09"/>
    <w:rsid w:val="007E70AF"/>
    <w:rsid w:val="007E76FD"/>
    <w:rsid w:val="007E789B"/>
    <w:rsid w:val="007E7A42"/>
    <w:rsid w:val="007F0067"/>
    <w:rsid w:val="007F0EEF"/>
    <w:rsid w:val="007F225A"/>
    <w:rsid w:val="007F33A5"/>
    <w:rsid w:val="007F3574"/>
    <w:rsid w:val="007F3F0B"/>
    <w:rsid w:val="007F46A6"/>
    <w:rsid w:val="007F5C0D"/>
    <w:rsid w:val="007F648A"/>
    <w:rsid w:val="007F68C8"/>
    <w:rsid w:val="007F6C89"/>
    <w:rsid w:val="00800889"/>
    <w:rsid w:val="00801563"/>
    <w:rsid w:val="0080171B"/>
    <w:rsid w:val="00801801"/>
    <w:rsid w:val="00802B44"/>
    <w:rsid w:val="00802F92"/>
    <w:rsid w:val="00803A75"/>
    <w:rsid w:val="0080486D"/>
    <w:rsid w:val="0080494A"/>
    <w:rsid w:val="00805094"/>
    <w:rsid w:val="008053A7"/>
    <w:rsid w:val="0080544C"/>
    <w:rsid w:val="00805580"/>
    <w:rsid w:val="00805A68"/>
    <w:rsid w:val="0080648D"/>
    <w:rsid w:val="008070DE"/>
    <w:rsid w:val="008074D0"/>
    <w:rsid w:val="00807872"/>
    <w:rsid w:val="00810801"/>
    <w:rsid w:val="008117D3"/>
    <w:rsid w:val="00812566"/>
    <w:rsid w:val="0081269F"/>
    <w:rsid w:val="00812776"/>
    <w:rsid w:val="00812945"/>
    <w:rsid w:val="008136F8"/>
    <w:rsid w:val="00813A77"/>
    <w:rsid w:val="00813F95"/>
    <w:rsid w:val="0081482D"/>
    <w:rsid w:val="008154B0"/>
    <w:rsid w:val="008157BB"/>
    <w:rsid w:val="00815F83"/>
    <w:rsid w:val="0081600D"/>
    <w:rsid w:val="008160F9"/>
    <w:rsid w:val="0081620F"/>
    <w:rsid w:val="00816616"/>
    <w:rsid w:val="00816800"/>
    <w:rsid w:val="008169A8"/>
    <w:rsid w:val="00816B04"/>
    <w:rsid w:val="00816E4A"/>
    <w:rsid w:val="0081704F"/>
    <w:rsid w:val="008172C1"/>
    <w:rsid w:val="008174CB"/>
    <w:rsid w:val="008175B6"/>
    <w:rsid w:val="0082034D"/>
    <w:rsid w:val="00820B11"/>
    <w:rsid w:val="008213CE"/>
    <w:rsid w:val="00822176"/>
    <w:rsid w:val="00823FDA"/>
    <w:rsid w:val="0082468F"/>
    <w:rsid w:val="00824956"/>
    <w:rsid w:val="0082519D"/>
    <w:rsid w:val="0082626F"/>
    <w:rsid w:val="0082670C"/>
    <w:rsid w:val="008275A5"/>
    <w:rsid w:val="008277E6"/>
    <w:rsid w:val="0082BFAB"/>
    <w:rsid w:val="008303FB"/>
    <w:rsid w:val="0083051D"/>
    <w:rsid w:val="0083086B"/>
    <w:rsid w:val="008314D8"/>
    <w:rsid w:val="008316FD"/>
    <w:rsid w:val="008338EE"/>
    <w:rsid w:val="00833A35"/>
    <w:rsid w:val="00833D49"/>
    <w:rsid w:val="00833F7D"/>
    <w:rsid w:val="008343E9"/>
    <w:rsid w:val="00835441"/>
    <w:rsid w:val="00835472"/>
    <w:rsid w:val="00835B96"/>
    <w:rsid w:val="00836B78"/>
    <w:rsid w:val="00836C76"/>
    <w:rsid w:val="008372E8"/>
    <w:rsid w:val="00837F11"/>
    <w:rsid w:val="00840000"/>
    <w:rsid w:val="00841128"/>
    <w:rsid w:val="00841B3B"/>
    <w:rsid w:val="00841BF4"/>
    <w:rsid w:val="0084215C"/>
    <w:rsid w:val="00842862"/>
    <w:rsid w:val="00843620"/>
    <w:rsid w:val="00843979"/>
    <w:rsid w:val="00844323"/>
    <w:rsid w:val="00844C8A"/>
    <w:rsid w:val="008450D5"/>
    <w:rsid w:val="00845534"/>
    <w:rsid w:val="00845986"/>
    <w:rsid w:val="00845BAE"/>
    <w:rsid w:val="0084736D"/>
    <w:rsid w:val="00847A25"/>
    <w:rsid w:val="00850555"/>
    <w:rsid w:val="008518C4"/>
    <w:rsid w:val="00851C50"/>
    <w:rsid w:val="00851DE0"/>
    <w:rsid w:val="00852490"/>
    <w:rsid w:val="00852791"/>
    <w:rsid w:val="0085367F"/>
    <w:rsid w:val="00853BCC"/>
    <w:rsid w:val="0085432C"/>
    <w:rsid w:val="00854BAB"/>
    <w:rsid w:val="00855423"/>
    <w:rsid w:val="00855485"/>
    <w:rsid w:val="008555A1"/>
    <w:rsid w:val="00855DDE"/>
    <w:rsid w:val="008564B8"/>
    <w:rsid w:val="0085655B"/>
    <w:rsid w:val="00856BB1"/>
    <w:rsid w:val="008576A6"/>
    <w:rsid w:val="008578BB"/>
    <w:rsid w:val="00857B3C"/>
    <w:rsid w:val="00860343"/>
    <w:rsid w:val="00860913"/>
    <w:rsid w:val="00860FE3"/>
    <w:rsid w:val="00861209"/>
    <w:rsid w:val="0086135B"/>
    <w:rsid w:val="0086198C"/>
    <w:rsid w:val="00861BA4"/>
    <w:rsid w:val="00861E5F"/>
    <w:rsid w:val="008622BB"/>
    <w:rsid w:val="0086270F"/>
    <w:rsid w:val="008629E7"/>
    <w:rsid w:val="00863E39"/>
    <w:rsid w:val="0086409E"/>
    <w:rsid w:val="008642C2"/>
    <w:rsid w:val="00865C75"/>
    <w:rsid w:val="00865CA0"/>
    <w:rsid w:val="008667B5"/>
    <w:rsid w:val="008668D8"/>
    <w:rsid w:val="00867029"/>
    <w:rsid w:val="00870D9A"/>
    <w:rsid w:val="00870E83"/>
    <w:rsid w:val="00871DDF"/>
    <w:rsid w:val="0087222E"/>
    <w:rsid w:val="00872767"/>
    <w:rsid w:val="008736B6"/>
    <w:rsid w:val="00874584"/>
    <w:rsid w:val="008755DC"/>
    <w:rsid w:val="00875719"/>
    <w:rsid w:val="00875E37"/>
    <w:rsid w:val="00875F96"/>
    <w:rsid w:val="008761D3"/>
    <w:rsid w:val="008762F7"/>
    <w:rsid w:val="008779F2"/>
    <w:rsid w:val="00880C19"/>
    <w:rsid w:val="00880C3C"/>
    <w:rsid w:val="00882159"/>
    <w:rsid w:val="00882CF6"/>
    <w:rsid w:val="00883570"/>
    <w:rsid w:val="0088370C"/>
    <w:rsid w:val="00883B47"/>
    <w:rsid w:val="00883EF2"/>
    <w:rsid w:val="0088434A"/>
    <w:rsid w:val="00884E57"/>
    <w:rsid w:val="00885284"/>
    <w:rsid w:val="00885589"/>
    <w:rsid w:val="00885B62"/>
    <w:rsid w:val="00885CB7"/>
    <w:rsid w:val="0088622A"/>
    <w:rsid w:val="00887748"/>
    <w:rsid w:val="008878F7"/>
    <w:rsid w:val="00887E16"/>
    <w:rsid w:val="008902ED"/>
    <w:rsid w:val="00891793"/>
    <w:rsid w:val="0089181D"/>
    <w:rsid w:val="008921DA"/>
    <w:rsid w:val="00892698"/>
    <w:rsid w:val="008926E8"/>
    <w:rsid w:val="00893128"/>
    <w:rsid w:val="00893C81"/>
    <w:rsid w:val="0089429A"/>
    <w:rsid w:val="0089487E"/>
    <w:rsid w:val="00894F1B"/>
    <w:rsid w:val="00895D8E"/>
    <w:rsid w:val="00896058"/>
    <w:rsid w:val="008971D3"/>
    <w:rsid w:val="0089744E"/>
    <w:rsid w:val="008A0446"/>
    <w:rsid w:val="008A150E"/>
    <w:rsid w:val="008A2373"/>
    <w:rsid w:val="008A2C4B"/>
    <w:rsid w:val="008A3795"/>
    <w:rsid w:val="008A444A"/>
    <w:rsid w:val="008A4488"/>
    <w:rsid w:val="008A4B1A"/>
    <w:rsid w:val="008A5011"/>
    <w:rsid w:val="008A596F"/>
    <w:rsid w:val="008A5CCB"/>
    <w:rsid w:val="008A5CEE"/>
    <w:rsid w:val="008A62F0"/>
    <w:rsid w:val="008A6567"/>
    <w:rsid w:val="008A6BDD"/>
    <w:rsid w:val="008A6D56"/>
    <w:rsid w:val="008A75B0"/>
    <w:rsid w:val="008B0303"/>
    <w:rsid w:val="008B0900"/>
    <w:rsid w:val="008B0995"/>
    <w:rsid w:val="008B0C31"/>
    <w:rsid w:val="008B0DFA"/>
    <w:rsid w:val="008B12EE"/>
    <w:rsid w:val="008B1996"/>
    <w:rsid w:val="008B2C20"/>
    <w:rsid w:val="008B32E4"/>
    <w:rsid w:val="008B3718"/>
    <w:rsid w:val="008B3B87"/>
    <w:rsid w:val="008B4115"/>
    <w:rsid w:val="008B429A"/>
    <w:rsid w:val="008B42A6"/>
    <w:rsid w:val="008B5637"/>
    <w:rsid w:val="008B5711"/>
    <w:rsid w:val="008B5986"/>
    <w:rsid w:val="008B72B1"/>
    <w:rsid w:val="008B72F6"/>
    <w:rsid w:val="008B7D86"/>
    <w:rsid w:val="008C105C"/>
    <w:rsid w:val="008C189B"/>
    <w:rsid w:val="008C1FD4"/>
    <w:rsid w:val="008C2D09"/>
    <w:rsid w:val="008C3072"/>
    <w:rsid w:val="008C3942"/>
    <w:rsid w:val="008C40A0"/>
    <w:rsid w:val="008C42A6"/>
    <w:rsid w:val="008C4F0E"/>
    <w:rsid w:val="008C57FC"/>
    <w:rsid w:val="008C5D1D"/>
    <w:rsid w:val="008C5DC8"/>
    <w:rsid w:val="008C627F"/>
    <w:rsid w:val="008C690F"/>
    <w:rsid w:val="008C698E"/>
    <w:rsid w:val="008C6BB9"/>
    <w:rsid w:val="008C7A46"/>
    <w:rsid w:val="008C7A5A"/>
    <w:rsid w:val="008D012C"/>
    <w:rsid w:val="008D0137"/>
    <w:rsid w:val="008D04BC"/>
    <w:rsid w:val="008D1298"/>
    <w:rsid w:val="008D18D3"/>
    <w:rsid w:val="008D30BA"/>
    <w:rsid w:val="008D3B84"/>
    <w:rsid w:val="008D4635"/>
    <w:rsid w:val="008D49A1"/>
    <w:rsid w:val="008D5CB6"/>
    <w:rsid w:val="008D5E4E"/>
    <w:rsid w:val="008D68AC"/>
    <w:rsid w:val="008D6DAF"/>
    <w:rsid w:val="008D6E48"/>
    <w:rsid w:val="008D7AC9"/>
    <w:rsid w:val="008E0623"/>
    <w:rsid w:val="008E1C02"/>
    <w:rsid w:val="008E2201"/>
    <w:rsid w:val="008E25F4"/>
    <w:rsid w:val="008E2AD7"/>
    <w:rsid w:val="008E3897"/>
    <w:rsid w:val="008E41EE"/>
    <w:rsid w:val="008E4296"/>
    <w:rsid w:val="008E5F0B"/>
    <w:rsid w:val="008E615F"/>
    <w:rsid w:val="008E6224"/>
    <w:rsid w:val="008E63E7"/>
    <w:rsid w:val="008E66E1"/>
    <w:rsid w:val="008E670A"/>
    <w:rsid w:val="008E6FC1"/>
    <w:rsid w:val="008E703F"/>
    <w:rsid w:val="008E73FD"/>
    <w:rsid w:val="008E7E2F"/>
    <w:rsid w:val="008E7EB8"/>
    <w:rsid w:val="008F0368"/>
    <w:rsid w:val="008F0A61"/>
    <w:rsid w:val="008F0C7E"/>
    <w:rsid w:val="008F1936"/>
    <w:rsid w:val="008F1FB9"/>
    <w:rsid w:val="008F21C1"/>
    <w:rsid w:val="008F2D21"/>
    <w:rsid w:val="008F2E08"/>
    <w:rsid w:val="008F317D"/>
    <w:rsid w:val="008F3B1F"/>
    <w:rsid w:val="008F4152"/>
    <w:rsid w:val="008F4ECE"/>
    <w:rsid w:val="008F5190"/>
    <w:rsid w:val="008F56C0"/>
    <w:rsid w:val="008F5749"/>
    <w:rsid w:val="008F581D"/>
    <w:rsid w:val="008F68F2"/>
    <w:rsid w:val="008F720E"/>
    <w:rsid w:val="008F73E7"/>
    <w:rsid w:val="008F7464"/>
    <w:rsid w:val="008F74F0"/>
    <w:rsid w:val="00900A02"/>
    <w:rsid w:val="00901134"/>
    <w:rsid w:val="00901AB1"/>
    <w:rsid w:val="00902017"/>
    <w:rsid w:val="00902581"/>
    <w:rsid w:val="00902596"/>
    <w:rsid w:val="00902A6F"/>
    <w:rsid w:val="009032C9"/>
    <w:rsid w:val="00903BD9"/>
    <w:rsid w:val="00904267"/>
    <w:rsid w:val="00904E09"/>
    <w:rsid w:val="00906070"/>
    <w:rsid w:val="009060A5"/>
    <w:rsid w:val="0090707B"/>
    <w:rsid w:val="0091052F"/>
    <w:rsid w:val="00910AD5"/>
    <w:rsid w:val="00910C9C"/>
    <w:rsid w:val="009110B4"/>
    <w:rsid w:val="00911C54"/>
    <w:rsid w:val="00912364"/>
    <w:rsid w:val="00912977"/>
    <w:rsid w:val="00912F19"/>
    <w:rsid w:val="00913215"/>
    <w:rsid w:val="0091327E"/>
    <w:rsid w:val="009132F4"/>
    <w:rsid w:val="00913610"/>
    <w:rsid w:val="00913C69"/>
    <w:rsid w:val="00913E10"/>
    <w:rsid w:val="00913EA1"/>
    <w:rsid w:val="00913ECD"/>
    <w:rsid w:val="009145C7"/>
    <w:rsid w:val="00914CCD"/>
    <w:rsid w:val="00915338"/>
    <w:rsid w:val="00915748"/>
    <w:rsid w:val="00915AEC"/>
    <w:rsid w:val="00916142"/>
    <w:rsid w:val="00916477"/>
    <w:rsid w:val="009168D1"/>
    <w:rsid w:val="0091788C"/>
    <w:rsid w:val="00917B10"/>
    <w:rsid w:val="00917D7E"/>
    <w:rsid w:val="00920169"/>
    <w:rsid w:val="0092054B"/>
    <w:rsid w:val="0092073D"/>
    <w:rsid w:val="00920BF0"/>
    <w:rsid w:val="0092109A"/>
    <w:rsid w:val="0092192B"/>
    <w:rsid w:val="0092261C"/>
    <w:rsid w:val="00922861"/>
    <w:rsid w:val="0092294D"/>
    <w:rsid w:val="0092336A"/>
    <w:rsid w:val="00923E73"/>
    <w:rsid w:val="009240FC"/>
    <w:rsid w:val="00924B47"/>
    <w:rsid w:val="009262E3"/>
    <w:rsid w:val="00926F80"/>
    <w:rsid w:val="0092739C"/>
    <w:rsid w:val="009273CB"/>
    <w:rsid w:val="009274A9"/>
    <w:rsid w:val="009279A9"/>
    <w:rsid w:val="00930580"/>
    <w:rsid w:val="00931122"/>
    <w:rsid w:val="00931309"/>
    <w:rsid w:val="009317AE"/>
    <w:rsid w:val="00931B70"/>
    <w:rsid w:val="009321FF"/>
    <w:rsid w:val="00932678"/>
    <w:rsid w:val="00932BB6"/>
    <w:rsid w:val="009344E5"/>
    <w:rsid w:val="00934932"/>
    <w:rsid w:val="00935F0E"/>
    <w:rsid w:val="00936BEC"/>
    <w:rsid w:val="00936C87"/>
    <w:rsid w:val="00937064"/>
    <w:rsid w:val="0093726A"/>
    <w:rsid w:val="00937E59"/>
    <w:rsid w:val="00937ED7"/>
    <w:rsid w:val="00940CCF"/>
    <w:rsid w:val="00940F66"/>
    <w:rsid w:val="009412E3"/>
    <w:rsid w:val="00941496"/>
    <w:rsid w:val="0094152D"/>
    <w:rsid w:val="009415D8"/>
    <w:rsid w:val="009423D3"/>
    <w:rsid w:val="00942DB7"/>
    <w:rsid w:val="00944B59"/>
    <w:rsid w:val="0094506A"/>
    <w:rsid w:val="00945952"/>
    <w:rsid w:val="00945B95"/>
    <w:rsid w:val="00946B1B"/>
    <w:rsid w:val="00946ED9"/>
    <w:rsid w:val="00947CC5"/>
    <w:rsid w:val="00950145"/>
    <w:rsid w:val="0095079F"/>
    <w:rsid w:val="009519A5"/>
    <w:rsid w:val="00951C07"/>
    <w:rsid w:val="00951FB1"/>
    <w:rsid w:val="00954314"/>
    <w:rsid w:val="00954858"/>
    <w:rsid w:val="00954C0D"/>
    <w:rsid w:val="00954CBD"/>
    <w:rsid w:val="00955474"/>
    <w:rsid w:val="0095597F"/>
    <w:rsid w:val="0095610F"/>
    <w:rsid w:val="009563F0"/>
    <w:rsid w:val="009566E7"/>
    <w:rsid w:val="009567BF"/>
    <w:rsid w:val="009569FD"/>
    <w:rsid w:val="00956BF6"/>
    <w:rsid w:val="009570D0"/>
    <w:rsid w:val="00957390"/>
    <w:rsid w:val="00960503"/>
    <w:rsid w:val="00960601"/>
    <w:rsid w:val="00960CCC"/>
    <w:rsid w:val="0096144C"/>
    <w:rsid w:val="00961B83"/>
    <w:rsid w:val="00961DAE"/>
    <w:rsid w:val="00961ED0"/>
    <w:rsid w:val="00962256"/>
    <w:rsid w:val="0096255A"/>
    <w:rsid w:val="00962C8F"/>
    <w:rsid w:val="00963798"/>
    <w:rsid w:val="009637D0"/>
    <w:rsid w:val="009637F8"/>
    <w:rsid w:val="009639DB"/>
    <w:rsid w:val="00963EB9"/>
    <w:rsid w:val="0096421E"/>
    <w:rsid w:val="009648AF"/>
    <w:rsid w:val="00965910"/>
    <w:rsid w:val="009659B7"/>
    <w:rsid w:val="00965D3E"/>
    <w:rsid w:val="00965EC6"/>
    <w:rsid w:val="00966406"/>
    <w:rsid w:val="009668C9"/>
    <w:rsid w:val="00966A25"/>
    <w:rsid w:val="00966D6A"/>
    <w:rsid w:val="0096709D"/>
    <w:rsid w:val="0096748D"/>
    <w:rsid w:val="00967BCA"/>
    <w:rsid w:val="00967F22"/>
    <w:rsid w:val="0097088A"/>
    <w:rsid w:val="00970B2C"/>
    <w:rsid w:val="00970BBD"/>
    <w:rsid w:val="00970E00"/>
    <w:rsid w:val="0097266B"/>
    <w:rsid w:val="00973A08"/>
    <w:rsid w:val="00974028"/>
    <w:rsid w:val="009750D1"/>
    <w:rsid w:val="00975676"/>
    <w:rsid w:val="009756F9"/>
    <w:rsid w:val="009769B1"/>
    <w:rsid w:val="00976EB4"/>
    <w:rsid w:val="00976FEB"/>
    <w:rsid w:val="0097713F"/>
    <w:rsid w:val="00977C70"/>
    <w:rsid w:val="009809E2"/>
    <w:rsid w:val="0098165A"/>
    <w:rsid w:val="00981BCB"/>
    <w:rsid w:val="009822AB"/>
    <w:rsid w:val="009829E2"/>
    <w:rsid w:val="00982B85"/>
    <w:rsid w:val="009831C3"/>
    <w:rsid w:val="00983293"/>
    <w:rsid w:val="00983488"/>
    <w:rsid w:val="0098358D"/>
    <w:rsid w:val="0098368E"/>
    <w:rsid w:val="00985825"/>
    <w:rsid w:val="00985A74"/>
    <w:rsid w:val="0098629B"/>
    <w:rsid w:val="009865E8"/>
    <w:rsid w:val="0098758F"/>
    <w:rsid w:val="009902F2"/>
    <w:rsid w:val="00990A27"/>
    <w:rsid w:val="00990BE4"/>
    <w:rsid w:val="00991095"/>
    <w:rsid w:val="009910CD"/>
    <w:rsid w:val="0099156C"/>
    <w:rsid w:val="0099178E"/>
    <w:rsid w:val="00991882"/>
    <w:rsid w:val="009918E0"/>
    <w:rsid w:val="00991F4F"/>
    <w:rsid w:val="00992F7A"/>
    <w:rsid w:val="00993109"/>
    <w:rsid w:val="00993182"/>
    <w:rsid w:val="009935A7"/>
    <w:rsid w:val="00993745"/>
    <w:rsid w:val="00993C07"/>
    <w:rsid w:val="00993EBD"/>
    <w:rsid w:val="00994262"/>
    <w:rsid w:val="00995A33"/>
    <w:rsid w:val="00996241"/>
    <w:rsid w:val="00996C81"/>
    <w:rsid w:val="00996DE7"/>
    <w:rsid w:val="009973AF"/>
    <w:rsid w:val="009975FC"/>
    <w:rsid w:val="009A0DB7"/>
    <w:rsid w:val="009A0E23"/>
    <w:rsid w:val="009A161C"/>
    <w:rsid w:val="009A16E7"/>
    <w:rsid w:val="009A20C8"/>
    <w:rsid w:val="009A272D"/>
    <w:rsid w:val="009A28C2"/>
    <w:rsid w:val="009A2BA5"/>
    <w:rsid w:val="009A38ED"/>
    <w:rsid w:val="009A390F"/>
    <w:rsid w:val="009A3ACE"/>
    <w:rsid w:val="009A442F"/>
    <w:rsid w:val="009A45C4"/>
    <w:rsid w:val="009A4AEF"/>
    <w:rsid w:val="009A579B"/>
    <w:rsid w:val="009A5B3A"/>
    <w:rsid w:val="009A6FF9"/>
    <w:rsid w:val="009A76FA"/>
    <w:rsid w:val="009A7BD5"/>
    <w:rsid w:val="009B0429"/>
    <w:rsid w:val="009B0CEC"/>
    <w:rsid w:val="009B0D11"/>
    <w:rsid w:val="009B11DE"/>
    <w:rsid w:val="009B11EB"/>
    <w:rsid w:val="009B1462"/>
    <w:rsid w:val="009B2E81"/>
    <w:rsid w:val="009B40A5"/>
    <w:rsid w:val="009B44CD"/>
    <w:rsid w:val="009B4EDA"/>
    <w:rsid w:val="009B50C9"/>
    <w:rsid w:val="009B52E4"/>
    <w:rsid w:val="009B59E5"/>
    <w:rsid w:val="009B62B1"/>
    <w:rsid w:val="009B64A4"/>
    <w:rsid w:val="009B6953"/>
    <w:rsid w:val="009B6B9E"/>
    <w:rsid w:val="009B70E4"/>
    <w:rsid w:val="009B76C0"/>
    <w:rsid w:val="009B7994"/>
    <w:rsid w:val="009B79DA"/>
    <w:rsid w:val="009C02EA"/>
    <w:rsid w:val="009C07B6"/>
    <w:rsid w:val="009C0DFE"/>
    <w:rsid w:val="009C136E"/>
    <w:rsid w:val="009C1B22"/>
    <w:rsid w:val="009C1D9A"/>
    <w:rsid w:val="009C3814"/>
    <w:rsid w:val="009C3B37"/>
    <w:rsid w:val="009C3B7B"/>
    <w:rsid w:val="009C3D9D"/>
    <w:rsid w:val="009C4400"/>
    <w:rsid w:val="009C4950"/>
    <w:rsid w:val="009C53C2"/>
    <w:rsid w:val="009C57B9"/>
    <w:rsid w:val="009C58C6"/>
    <w:rsid w:val="009C5BC7"/>
    <w:rsid w:val="009C5DD5"/>
    <w:rsid w:val="009C6405"/>
    <w:rsid w:val="009C7678"/>
    <w:rsid w:val="009C777F"/>
    <w:rsid w:val="009C77AF"/>
    <w:rsid w:val="009D0558"/>
    <w:rsid w:val="009D08B2"/>
    <w:rsid w:val="009D0FC4"/>
    <w:rsid w:val="009D1160"/>
    <w:rsid w:val="009D1A7D"/>
    <w:rsid w:val="009D1C8D"/>
    <w:rsid w:val="009D1ED3"/>
    <w:rsid w:val="009D27DA"/>
    <w:rsid w:val="009D3328"/>
    <w:rsid w:val="009D3804"/>
    <w:rsid w:val="009D446F"/>
    <w:rsid w:val="009D4913"/>
    <w:rsid w:val="009D49B4"/>
    <w:rsid w:val="009D4EA9"/>
    <w:rsid w:val="009D5427"/>
    <w:rsid w:val="009D57B3"/>
    <w:rsid w:val="009D5BCC"/>
    <w:rsid w:val="009D605F"/>
    <w:rsid w:val="009D6813"/>
    <w:rsid w:val="009D714D"/>
    <w:rsid w:val="009D7B26"/>
    <w:rsid w:val="009E16ED"/>
    <w:rsid w:val="009E1BEE"/>
    <w:rsid w:val="009E1DAF"/>
    <w:rsid w:val="009E2C27"/>
    <w:rsid w:val="009E314B"/>
    <w:rsid w:val="009E31B0"/>
    <w:rsid w:val="009E329A"/>
    <w:rsid w:val="009E341B"/>
    <w:rsid w:val="009E395A"/>
    <w:rsid w:val="009E3D4E"/>
    <w:rsid w:val="009E4359"/>
    <w:rsid w:val="009E529B"/>
    <w:rsid w:val="009E6281"/>
    <w:rsid w:val="009E6495"/>
    <w:rsid w:val="009E6CA9"/>
    <w:rsid w:val="009E6F64"/>
    <w:rsid w:val="009E7423"/>
    <w:rsid w:val="009F0A06"/>
    <w:rsid w:val="009F101D"/>
    <w:rsid w:val="009F125D"/>
    <w:rsid w:val="009F2A1E"/>
    <w:rsid w:val="009F2AED"/>
    <w:rsid w:val="009F35E9"/>
    <w:rsid w:val="009F3948"/>
    <w:rsid w:val="009F45CF"/>
    <w:rsid w:val="009F49A7"/>
    <w:rsid w:val="009F4C50"/>
    <w:rsid w:val="009F57E7"/>
    <w:rsid w:val="009F5861"/>
    <w:rsid w:val="009F5B47"/>
    <w:rsid w:val="009F63E4"/>
    <w:rsid w:val="009F64D8"/>
    <w:rsid w:val="009F66CA"/>
    <w:rsid w:val="009F684D"/>
    <w:rsid w:val="009F6A21"/>
    <w:rsid w:val="009F74F9"/>
    <w:rsid w:val="00A005E5"/>
    <w:rsid w:val="00A00850"/>
    <w:rsid w:val="00A00CE4"/>
    <w:rsid w:val="00A00E46"/>
    <w:rsid w:val="00A01982"/>
    <w:rsid w:val="00A024FD"/>
    <w:rsid w:val="00A025D3"/>
    <w:rsid w:val="00A02A3A"/>
    <w:rsid w:val="00A02F19"/>
    <w:rsid w:val="00A03B42"/>
    <w:rsid w:val="00A04464"/>
    <w:rsid w:val="00A04A04"/>
    <w:rsid w:val="00A04D1D"/>
    <w:rsid w:val="00A053FD"/>
    <w:rsid w:val="00A054DB"/>
    <w:rsid w:val="00A05725"/>
    <w:rsid w:val="00A05D32"/>
    <w:rsid w:val="00A05E74"/>
    <w:rsid w:val="00A0702C"/>
    <w:rsid w:val="00A07755"/>
    <w:rsid w:val="00A07DDF"/>
    <w:rsid w:val="00A108B6"/>
    <w:rsid w:val="00A11542"/>
    <w:rsid w:val="00A12B40"/>
    <w:rsid w:val="00A13371"/>
    <w:rsid w:val="00A1367B"/>
    <w:rsid w:val="00A1378D"/>
    <w:rsid w:val="00A140E7"/>
    <w:rsid w:val="00A14415"/>
    <w:rsid w:val="00A1457B"/>
    <w:rsid w:val="00A14B8E"/>
    <w:rsid w:val="00A161F7"/>
    <w:rsid w:val="00A16664"/>
    <w:rsid w:val="00A169A5"/>
    <w:rsid w:val="00A170BD"/>
    <w:rsid w:val="00A172A6"/>
    <w:rsid w:val="00A17540"/>
    <w:rsid w:val="00A200AB"/>
    <w:rsid w:val="00A2049F"/>
    <w:rsid w:val="00A222B0"/>
    <w:rsid w:val="00A2285B"/>
    <w:rsid w:val="00A22A00"/>
    <w:rsid w:val="00A22F9F"/>
    <w:rsid w:val="00A2325E"/>
    <w:rsid w:val="00A2344D"/>
    <w:rsid w:val="00A238EF"/>
    <w:rsid w:val="00A23F41"/>
    <w:rsid w:val="00A2434D"/>
    <w:rsid w:val="00A25530"/>
    <w:rsid w:val="00A25661"/>
    <w:rsid w:val="00A256FB"/>
    <w:rsid w:val="00A25D12"/>
    <w:rsid w:val="00A26656"/>
    <w:rsid w:val="00A27117"/>
    <w:rsid w:val="00A2723F"/>
    <w:rsid w:val="00A276F4"/>
    <w:rsid w:val="00A27935"/>
    <w:rsid w:val="00A27E3B"/>
    <w:rsid w:val="00A30836"/>
    <w:rsid w:val="00A30B69"/>
    <w:rsid w:val="00A310FE"/>
    <w:rsid w:val="00A31305"/>
    <w:rsid w:val="00A31B12"/>
    <w:rsid w:val="00A31E40"/>
    <w:rsid w:val="00A32A39"/>
    <w:rsid w:val="00A33E85"/>
    <w:rsid w:val="00A340F0"/>
    <w:rsid w:val="00A3439B"/>
    <w:rsid w:val="00A34677"/>
    <w:rsid w:val="00A34F85"/>
    <w:rsid w:val="00A3546A"/>
    <w:rsid w:val="00A35B1B"/>
    <w:rsid w:val="00A35DFF"/>
    <w:rsid w:val="00A3603E"/>
    <w:rsid w:val="00A362D9"/>
    <w:rsid w:val="00A36CDD"/>
    <w:rsid w:val="00A36E32"/>
    <w:rsid w:val="00A37094"/>
    <w:rsid w:val="00A40231"/>
    <w:rsid w:val="00A40512"/>
    <w:rsid w:val="00A40579"/>
    <w:rsid w:val="00A418F2"/>
    <w:rsid w:val="00A41AB4"/>
    <w:rsid w:val="00A4232C"/>
    <w:rsid w:val="00A42906"/>
    <w:rsid w:val="00A42A62"/>
    <w:rsid w:val="00A43E1B"/>
    <w:rsid w:val="00A43F50"/>
    <w:rsid w:val="00A44554"/>
    <w:rsid w:val="00A4458F"/>
    <w:rsid w:val="00A473A2"/>
    <w:rsid w:val="00A47751"/>
    <w:rsid w:val="00A47C00"/>
    <w:rsid w:val="00A47E66"/>
    <w:rsid w:val="00A50053"/>
    <w:rsid w:val="00A501A9"/>
    <w:rsid w:val="00A505A3"/>
    <w:rsid w:val="00A50A8A"/>
    <w:rsid w:val="00A50D17"/>
    <w:rsid w:val="00A50FC0"/>
    <w:rsid w:val="00A5267D"/>
    <w:rsid w:val="00A52C69"/>
    <w:rsid w:val="00A53261"/>
    <w:rsid w:val="00A532AA"/>
    <w:rsid w:val="00A53BC0"/>
    <w:rsid w:val="00A5413E"/>
    <w:rsid w:val="00A54292"/>
    <w:rsid w:val="00A54FE2"/>
    <w:rsid w:val="00A5505D"/>
    <w:rsid w:val="00A55226"/>
    <w:rsid w:val="00A55458"/>
    <w:rsid w:val="00A55C33"/>
    <w:rsid w:val="00A55CF7"/>
    <w:rsid w:val="00A55F9F"/>
    <w:rsid w:val="00A5698A"/>
    <w:rsid w:val="00A5718C"/>
    <w:rsid w:val="00A5735D"/>
    <w:rsid w:val="00A57C39"/>
    <w:rsid w:val="00A607AC"/>
    <w:rsid w:val="00A60DCC"/>
    <w:rsid w:val="00A61200"/>
    <w:rsid w:val="00A613EC"/>
    <w:rsid w:val="00A62107"/>
    <w:rsid w:val="00A62434"/>
    <w:rsid w:val="00A62A09"/>
    <w:rsid w:val="00A6370D"/>
    <w:rsid w:val="00A63D26"/>
    <w:rsid w:val="00A64237"/>
    <w:rsid w:val="00A6442A"/>
    <w:rsid w:val="00A64469"/>
    <w:rsid w:val="00A64E15"/>
    <w:rsid w:val="00A64EBE"/>
    <w:rsid w:val="00A65432"/>
    <w:rsid w:val="00A66516"/>
    <w:rsid w:val="00A6701A"/>
    <w:rsid w:val="00A675E1"/>
    <w:rsid w:val="00A705E3"/>
    <w:rsid w:val="00A706B2"/>
    <w:rsid w:val="00A706B8"/>
    <w:rsid w:val="00A70BD7"/>
    <w:rsid w:val="00A71499"/>
    <w:rsid w:val="00A71577"/>
    <w:rsid w:val="00A7167B"/>
    <w:rsid w:val="00A71720"/>
    <w:rsid w:val="00A721C7"/>
    <w:rsid w:val="00A7340F"/>
    <w:rsid w:val="00A7368B"/>
    <w:rsid w:val="00A737BE"/>
    <w:rsid w:val="00A740E1"/>
    <w:rsid w:val="00A741F4"/>
    <w:rsid w:val="00A74B7A"/>
    <w:rsid w:val="00A752F0"/>
    <w:rsid w:val="00A763EF"/>
    <w:rsid w:val="00A76BF9"/>
    <w:rsid w:val="00A76E23"/>
    <w:rsid w:val="00A76E8B"/>
    <w:rsid w:val="00A77363"/>
    <w:rsid w:val="00A801F7"/>
    <w:rsid w:val="00A80437"/>
    <w:rsid w:val="00A80681"/>
    <w:rsid w:val="00A81455"/>
    <w:rsid w:val="00A815DB"/>
    <w:rsid w:val="00A81C2A"/>
    <w:rsid w:val="00A81FAD"/>
    <w:rsid w:val="00A82574"/>
    <w:rsid w:val="00A82B3C"/>
    <w:rsid w:val="00A82F62"/>
    <w:rsid w:val="00A83125"/>
    <w:rsid w:val="00A834C0"/>
    <w:rsid w:val="00A839D8"/>
    <w:rsid w:val="00A84976"/>
    <w:rsid w:val="00A84B38"/>
    <w:rsid w:val="00A85135"/>
    <w:rsid w:val="00A85F3B"/>
    <w:rsid w:val="00A8738F"/>
    <w:rsid w:val="00A877F4"/>
    <w:rsid w:val="00A90676"/>
    <w:rsid w:val="00A906C2"/>
    <w:rsid w:val="00A91F3B"/>
    <w:rsid w:val="00A926E2"/>
    <w:rsid w:val="00A926FC"/>
    <w:rsid w:val="00A929B2"/>
    <w:rsid w:val="00A92C1F"/>
    <w:rsid w:val="00A93641"/>
    <w:rsid w:val="00A937CA"/>
    <w:rsid w:val="00A93A39"/>
    <w:rsid w:val="00A943DC"/>
    <w:rsid w:val="00A94749"/>
    <w:rsid w:val="00A956F4"/>
    <w:rsid w:val="00A96740"/>
    <w:rsid w:val="00AA155A"/>
    <w:rsid w:val="00AA18C6"/>
    <w:rsid w:val="00AA19B5"/>
    <w:rsid w:val="00AA1AB4"/>
    <w:rsid w:val="00AA1CB6"/>
    <w:rsid w:val="00AA1DFE"/>
    <w:rsid w:val="00AA1E8B"/>
    <w:rsid w:val="00AA268C"/>
    <w:rsid w:val="00AA2904"/>
    <w:rsid w:val="00AA2DC3"/>
    <w:rsid w:val="00AA3533"/>
    <w:rsid w:val="00AA37B5"/>
    <w:rsid w:val="00AA3CAC"/>
    <w:rsid w:val="00AA52E8"/>
    <w:rsid w:val="00AA54CF"/>
    <w:rsid w:val="00AA6C2D"/>
    <w:rsid w:val="00AB07E0"/>
    <w:rsid w:val="00AB131A"/>
    <w:rsid w:val="00AB1AC8"/>
    <w:rsid w:val="00AB2092"/>
    <w:rsid w:val="00AB2709"/>
    <w:rsid w:val="00AB2AD9"/>
    <w:rsid w:val="00AB2B26"/>
    <w:rsid w:val="00AB3C39"/>
    <w:rsid w:val="00AB5AA9"/>
    <w:rsid w:val="00AB5E52"/>
    <w:rsid w:val="00AB606A"/>
    <w:rsid w:val="00AB6CED"/>
    <w:rsid w:val="00AB6D86"/>
    <w:rsid w:val="00AC0A71"/>
    <w:rsid w:val="00AC0C0D"/>
    <w:rsid w:val="00AC1163"/>
    <w:rsid w:val="00AC24F4"/>
    <w:rsid w:val="00AC2CB9"/>
    <w:rsid w:val="00AC30C4"/>
    <w:rsid w:val="00AC36AD"/>
    <w:rsid w:val="00AC4261"/>
    <w:rsid w:val="00AC461D"/>
    <w:rsid w:val="00AC46B1"/>
    <w:rsid w:val="00AC4E65"/>
    <w:rsid w:val="00AC5258"/>
    <w:rsid w:val="00AC5A84"/>
    <w:rsid w:val="00AC6177"/>
    <w:rsid w:val="00AC6282"/>
    <w:rsid w:val="00AC6CD9"/>
    <w:rsid w:val="00AC6F05"/>
    <w:rsid w:val="00AC75D2"/>
    <w:rsid w:val="00AC7906"/>
    <w:rsid w:val="00AC79F8"/>
    <w:rsid w:val="00AC7DD3"/>
    <w:rsid w:val="00AC7F9A"/>
    <w:rsid w:val="00AD050B"/>
    <w:rsid w:val="00AD078A"/>
    <w:rsid w:val="00AD0911"/>
    <w:rsid w:val="00AD0935"/>
    <w:rsid w:val="00AD0AC3"/>
    <w:rsid w:val="00AD0CD5"/>
    <w:rsid w:val="00AD0F8C"/>
    <w:rsid w:val="00AD117E"/>
    <w:rsid w:val="00AD2842"/>
    <w:rsid w:val="00AD2ACC"/>
    <w:rsid w:val="00AD429C"/>
    <w:rsid w:val="00AD4E8C"/>
    <w:rsid w:val="00AD4F2D"/>
    <w:rsid w:val="00AD50AC"/>
    <w:rsid w:val="00AD5224"/>
    <w:rsid w:val="00AD5ACE"/>
    <w:rsid w:val="00AD5B39"/>
    <w:rsid w:val="00AD62EE"/>
    <w:rsid w:val="00AD638F"/>
    <w:rsid w:val="00AD6AC6"/>
    <w:rsid w:val="00AD6F1D"/>
    <w:rsid w:val="00AD72D6"/>
    <w:rsid w:val="00AD7C49"/>
    <w:rsid w:val="00AE0500"/>
    <w:rsid w:val="00AE0845"/>
    <w:rsid w:val="00AE17CB"/>
    <w:rsid w:val="00AE2100"/>
    <w:rsid w:val="00AE2141"/>
    <w:rsid w:val="00AE277F"/>
    <w:rsid w:val="00AE2E20"/>
    <w:rsid w:val="00AE31C7"/>
    <w:rsid w:val="00AE3226"/>
    <w:rsid w:val="00AE3434"/>
    <w:rsid w:val="00AE35F8"/>
    <w:rsid w:val="00AE3798"/>
    <w:rsid w:val="00AE3E3B"/>
    <w:rsid w:val="00AE4072"/>
    <w:rsid w:val="00AE4B90"/>
    <w:rsid w:val="00AE502A"/>
    <w:rsid w:val="00AE5737"/>
    <w:rsid w:val="00AE6E14"/>
    <w:rsid w:val="00AE7682"/>
    <w:rsid w:val="00AE7CF5"/>
    <w:rsid w:val="00AE7F77"/>
    <w:rsid w:val="00AF003D"/>
    <w:rsid w:val="00AF0C0B"/>
    <w:rsid w:val="00AF1FF0"/>
    <w:rsid w:val="00AF2E94"/>
    <w:rsid w:val="00AF31C4"/>
    <w:rsid w:val="00AF3727"/>
    <w:rsid w:val="00AF3E87"/>
    <w:rsid w:val="00AF4919"/>
    <w:rsid w:val="00AF5E59"/>
    <w:rsid w:val="00AF63F0"/>
    <w:rsid w:val="00AF689F"/>
    <w:rsid w:val="00AF6E29"/>
    <w:rsid w:val="00AF7D91"/>
    <w:rsid w:val="00AF7E3C"/>
    <w:rsid w:val="00B008CC"/>
    <w:rsid w:val="00B00E1E"/>
    <w:rsid w:val="00B014E1"/>
    <w:rsid w:val="00B017AE"/>
    <w:rsid w:val="00B01A15"/>
    <w:rsid w:val="00B01C18"/>
    <w:rsid w:val="00B022E3"/>
    <w:rsid w:val="00B027E7"/>
    <w:rsid w:val="00B02A01"/>
    <w:rsid w:val="00B02BAB"/>
    <w:rsid w:val="00B03120"/>
    <w:rsid w:val="00B03641"/>
    <w:rsid w:val="00B0395C"/>
    <w:rsid w:val="00B04047"/>
    <w:rsid w:val="00B048DB"/>
    <w:rsid w:val="00B04EE6"/>
    <w:rsid w:val="00B04FF9"/>
    <w:rsid w:val="00B052C2"/>
    <w:rsid w:val="00B064D3"/>
    <w:rsid w:val="00B07653"/>
    <w:rsid w:val="00B101D1"/>
    <w:rsid w:val="00B103A8"/>
    <w:rsid w:val="00B10592"/>
    <w:rsid w:val="00B109AF"/>
    <w:rsid w:val="00B10DF1"/>
    <w:rsid w:val="00B12ED4"/>
    <w:rsid w:val="00B12FB0"/>
    <w:rsid w:val="00B133C1"/>
    <w:rsid w:val="00B13498"/>
    <w:rsid w:val="00B1371B"/>
    <w:rsid w:val="00B141EB"/>
    <w:rsid w:val="00B1430F"/>
    <w:rsid w:val="00B14C8C"/>
    <w:rsid w:val="00B14DAA"/>
    <w:rsid w:val="00B15295"/>
    <w:rsid w:val="00B154D5"/>
    <w:rsid w:val="00B15750"/>
    <w:rsid w:val="00B16927"/>
    <w:rsid w:val="00B16D0B"/>
    <w:rsid w:val="00B17157"/>
    <w:rsid w:val="00B177C2"/>
    <w:rsid w:val="00B17908"/>
    <w:rsid w:val="00B20021"/>
    <w:rsid w:val="00B203AE"/>
    <w:rsid w:val="00B20E46"/>
    <w:rsid w:val="00B2136A"/>
    <w:rsid w:val="00B2138C"/>
    <w:rsid w:val="00B216C5"/>
    <w:rsid w:val="00B2258C"/>
    <w:rsid w:val="00B22696"/>
    <w:rsid w:val="00B22771"/>
    <w:rsid w:val="00B2286A"/>
    <w:rsid w:val="00B2331F"/>
    <w:rsid w:val="00B256CA"/>
    <w:rsid w:val="00B264EC"/>
    <w:rsid w:val="00B26507"/>
    <w:rsid w:val="00B26BEC"/>
    <w:rsid w:val="00B27CB3"/>
    <w:rsid w:val="00B27EFA"/>
    <w:rsid w:val="00B306E8"/>
    <w:rsid w:val="00B3106B"/>
    <w:rsid w:val="00B31D78"/>
    <w:rsid w:val="00B31DFA"/>
    <w:rsid w:val="00B324C0"/>
    <w:rsid w:val="00B33629"/>
    <w:rsid w:val="00B3440C"/>
    <w:rsid w:val="00B34FF5"/>
    <w:rsid w:val="00B35A6C"/>
    <w:rsid w:val="00B368B5"/>
    <w:rsid w:val="00B37231"/>
    <w:rsid w:val="00B408BB"/>
    <w:rsid w:val="00B41575"/>
    <w:rsid w:val="00B42105"/>
    <w:rsid w:val="00B42246"/>
    <w:rsid w:val="00B430DD"/>
    <w:rsid w:val="00B43491"/>
    <w:rsid w:val="00B45064"/>
    <w:rsid w:val="00B45536"/>
    <w:rsid w:val="00B459E4"/>
    <w:rsid w:val="00B45D08"/>
    <w:rsid w:val="00B45E3E"/>
    <w:rsid w:val="00B46299"/>
    <w:rsid w:val="00B46486"/>
    <w:rsid w:val="00B46805"/>
    <w:rsid w:val="00B474D2"/>
    <w:rsid w:val="00B51305"/>
    <w:rsid w:val="00B51815"/>
    <w:rsid w:val="00B527F8"/>
    <w:rsid w:val="00B536BD"/>
    <w:rsid w:val="00B540C8"/>
    <w:rsid w:val="00B54810"/>
    <w:rsid w:val="00B54F36"/>
    <w:rsid w:val="00B55EED"/>
    <w:rsid w:val="00B60687"/>
    <w:rsid w:val="00B61051"/>
    <w:rsid w:val="00B61717"/>
    <w:rsid w:val="00B6236A"/>
    <w:rsid w:val="00B62A5C"/>
    <w:rsid w:val="00B62E9F"/>
    <w:rsid w:val="00B63795"/>
    <w:rsid w:val="00B63B24"/>
    <w:rsid w:val="00B64371"/>
    <w:rsid w:val="00B64661"/>
    <w:rsid w:val="00B650E3"/>
    <w:rsid w:val="00B650FF"/>
    <w:rsid w:val="00B65155"/>
    <w:rsid w:val="00B6544C"/>
    <w:rsid w:val="00B656DE"/>
    <w:rsid w:val="00B65D55"/>
    <w:rsid w:val="00B66435"/>
    <w:rsid w:val="00B665FD"/>
    <w:rsid w:val="00B66FFD"/>
    <w:rsid w:val="00B732F3"/>
    <w:rsid w:val="00B743A7"/>
    <w:rsid w:val="00B74AAA"/>
    <w:rsid w:val="00B74DEC"/>
    <w:rsid w:val="00B75806"/>
    <w:rsid w:val="00B77201"/>
    <w:rsid w:val="00B776ED"/>
    <w:rsid w:val="00B807D4"/>
    <w:rsid w:val="00B80985"/>
    <w:rsid w:val="00B8131A"/>
    <w:rsid w:val="00B8198D"/>
    <w:rsid w:val="00B825D1"/>
    <w:rsid w:val="00B82A7F"/>
    <w:rsid w:val="00B83BFC"/>
    <w:rsid w:val="00B83FE0"/>
    <w:rsid w:val="00B84057"/>
    <w:rsid w:val="00B8406D"/>
    <w:rsid w:val="00B84835"/>
    <w:rsid w:val="00B86078"/>
    <w:rsid w:val="00B868B6"/>
    <w:rsid w:val="00B871C7"/>
    <w:rsid w:val="00B91636"/>
    <w:rsid w:val="00B9184F"/>
    <w:rsid w:val="00B9264F"/>
    <w:rsid w:val="00B92918"/>
    <w:rsid w:val="00B931DB"/>
    <w:rsid w:val="00B93255"/>
    <w:rsid w:val="00B943F2"/>
    <w:rsid w:val="00B94B72"/>
    <w:rsid w:val="00B95DC1"/>
    <w:rsid w:val="00B961CF"/>
    <w:rsid w:val="00B97040"/>
    <w:rsid w:val="00B97339"/>
    <w:rsid w:val="00BA00DF"/>
    <w:rsid w:val="00BA027D"/>
    <w:rsid w:val="00BA06D2"/>
    <w:rsid w:val="00BA087E"/>
    <w:rsid w:val="00BA0F3F"/>
    <w:rsid w:val="00BA19D1"/>
    <w:rsid w:val="00BA200A"/>
    <w:rsid w:val="00BA32A8"/>
    <w:rsid w:val="00BA3AAB"/>
    <w:rsid w:val="00BA4916"/>
    <w:rsid w:val="00BA4B30"/>
    <w:rsid w:val="00BA5253"/>
    <w:rsid w:val="00BA5994"/>
    <w:rsid w:val="00BA59EC"/>
    <w:rsid w:val="00BA5B57"/>
    <w:rsid w:val="00BA6C5F"/>
    <w:rsid w:val="00BA7A14"/>
    <w:rsid w:val="00BA7B34"/>
    <w:rsid w:val="00BB000E"/>
    <w:rsid w:val="00BB0AEB"/>
    <w:rsid w:val="00BB0EC4"/>
    <w:rsid w:val="00BB0F5D"/>
    <w:rsid w:val="00BB1242"/>
    <w:rsid w:val="00BB19D8"/>
    <w:rsid w:val="00BB1A8F"/>
    <w:rsid w:val="00BB1E38"/>
    <w:rsid w:val="00BB2470"/>
    <w:rsid w:val="00BB2717"/>
    <w:rsid w:val="00BB2C00"/>
    <w:rsid w:val="00BB2C36"/>
    <w:rsid w:val="00BB3E2F"/>
    <w:rsid w:val="00BB4389"/>
    <w:rsid w:val="00BB472D"/>
    <w:rsid w:val="00BB4E33"/>
    <w:rsid w:val="00BB4E72"/>
    <w:rsid w:val="00BB5412"/>
    <w:rsid w:val="00BB5696"/>
    <w:rsid w:val="00BB578A"/>
    <w:rsid w:val="00BB5A47"/>
    <w:rsid w:val="00BB5A67"/>
    <w:rsid w:val="00BB64BC"/>
    <w:rsid w:val="00BB6D21"/>
    <w:rsid w:val="00BB7740"/>
    <w:rsid w:val="00BB7872"/>
    <w:rsid w:val="00BB7E89"/>
    <w:rsid w:val="00BC1663"/>
    <w:rsid w:val="00BC19D5"/>
    <w:rsid w:val="00BC1E09"/>
    <w:rsid w:val="00BC1F1E"/>
    <w:rsid w:val="00BC1F63"/>
    <w:rsid w:val="00BC2A6E"/>
    <w:rsid w:val="00BC2BDC"/>
    <w:rsid w:val="00BC3484"/>
    <w:rsid w:val="00BC3A28"/>
    <w:rsid w:val="00BC3F30"/>
    <w:rsid w:val="00BC4074"/>
    <w:rsid w:val="00BC46B8"/>
    <w:rsid w:val="00BC4ABF"/>
    <w:rsid w:val="00BC70ED"/>
    <w:rsid w:val="00BD08CC"/>
    <w:rsid w:val="00BD0EE2"/>
    <w:rsid w:val="00BD171D"/>
    <w:rsid w:val="00BD1D7A"/>
    <w:rsid w:val="00BD21C9"/>
    <w:rsid w:val="00BD35E3"/>
    <w:rsid w:val="00BD3967"/>
    <w:rsid w:val="00BD3AEE"/>
    <w:rsid w:val="00BD3FB9"/>
    <w:rsid w:val="00BD5624"/>
    <w:rsid w:val="00BD565D"/>
    <w:rsid w:val="00BD5B7C"/>
    <w:rsid w:val="00BD5EC3"/>
    <w:rsid w:val="00BD6B30"/>
    <w:rsid w:val="00BD6C13"/>
    <w:rsid w:val="00BD79FD"/>
    <w:rsid w:val="00BE069D"/>
    <w:rsid w:val="00BE087E"/>
    <w:rsid w:val="00BE11BE"/>
    <w:rsid w:val="00BE1B9B"/>
    <w:rsid w:val="00BE21EB"/>
    <w:rsid w:val="00BE2A92"/>
    <w:rsid w:val="00BE3B3A"/>
    <w:rsid w:val="00BE4186"/>
    <w:rsid w:val="00BE44A0"/>
    <w:rsid w:val="00BE467F"/>
    <w:rsid w:val="00BE478A"/>
    <w:rsid w:val="00BE577B"/>
    <w:rsid w:val="00BE5D78"/>
    <w:rsid w:val="00BE64A4"/>
    <w:rsid w:val="00BE66B7"/>
    <w:rsid w:val="00BE6CA9"/>
    <w:rsid w:val="00BE7325"/>
    <w:rsid w:val="00BE7A8F"/>
    <w:rsid w:val="00BF0FA3"/>
    <w:rsid w:val="00BF13E1"/>
    <w:rsid w:val="00BF2830"/>
    <w:rsid w:val="00BF38B9"/>
    <w:rsid w:val="00BF4718"/>
    <w:rsid w:val="00BF5333"/>
    <w:rsid w:val="00BF5B8C"/>
    <w:rsid w:val="00BF6DDA"/>
    <w:rsid w:val="00BF71D6"/>
    <w:rsid w:val="00BF7DDA"/>
    <w:rsid w:val="00C000EF"/>
    <w:rsid w:val="00C01460"/>
    <w:rsid w:val="00C0149E"/>
    <w:rsid w:val="00C01A8A"/>
    <w:rsid w:val="00C01C4D"/>
    <w:rsid w:val="00C01D02"/>
    <w:rsid w:val="00C02AB7"/>
    <w:rsid w:val="00C031D7"/>
    <w:rsid w:val="00C03394"/>
    <w:rsid w:val="00C040C0"/>
    <w:rsid w:val="00C04735"/>
    <w:rsid w:val="00C049A0"/>
    <w:rsid w:val="00C04EDB"/>
    <w:rsid w:val="00C052A7"/>
    <w:rsid w:val="00C05485"/>
    <w:rsid w:val="00C05C9A"/>
    <w:rsid w:val="00C05EA8"/>
    <w:rsid w:val="00C06244"/>
    <w:rsid w:val="00C06454"/>
    <w:rsid w:val="00C068C3"/>
    <w:rsid w:val="00C06DDA"/>
    <w:rsid w:val="00C06F67"/>
    <w:rsid w:val="00C06FC4"/>
    <w:rsid w:val="00C0764C"/>
    <w:rsid w:val="00C11560"/>
    <w:rsid w:val="00C11A3C"/>
    <w:rsid w:val="00C1201C"/>
    <w:rsid w:val="00C122C3"/>
    <w:rsid w:val="00C12861"/>
    <w:rsid w:val="00C12BDB"/>
    <w:rsid w:val="00C131F8"/>
    <w:rsid w:val="00C13A96"/>
    <w:rsid w:val="00C14870"/>
    <w:rsid w:val="00C154EF"/>
    <w:rsid w:val="00C15C7E"/>
    <w:rsid w:val="00C1622E"/>
    <w:rsid w:val="00C16EB6"/>
    <w:rsid w:val="00C1749C"/>
    <w:rsid w:val="00C174F6"/>
    <w:rsid w:val="00C176BB"/>
    <w:rsid w:val="00C17FB8"/>
    <w:rsid w:val="00C20382"/>
    <w:rsid w:val="00C203E4"/>
    <w:rsid w:val="00C20A81"/>
    <w:rsid w:val="00C21378"/>
    <w:rsid w:val="00C2186C"/>
    <w:rsid w:val="00C21CF9"/>
    <w:rsid w:val="00C21FB3"/>
    <w:rsid w:val="00C2284A"/>
    <w:rsid w:val="00C2338D"/>
    <w:rsid w:val="00C2376F"/>
    <w:rsid w:val="00C23AB9"/>
    <w:rsid w:val="00C24064"/>
    <w:rsid w:val="00C247B1"/>
    <w:rsid w:val="00C24989"/>
    <w:rsid w:val="00C24D7E"/>
    <w:rsid w:val="00C27207"/>
    <w:rsid w:val="00C27966"/>
    <w:rsid w:val="00C27B5F"/>
    <w:rsid w:val="00C30075"/>
    <w:rsid w:val="00C306C9"/>
    <w:rsid w:val="00C31973"/>
    <w:rsid w:val="00C322BC"/>
    <w:rsid w:val="00C32D75"/>
    <w:rsid w:val="00C32D8E"/>
    <w:rsid w:val="00C32F10"/>
    <w:rsid w:val="00C32FD7"/>
    <w:rsid w:val="00C334E8"/>
    <w:rsid w:val="00C336D8"/>
    <w:rsid w:val="00C33C73"/>
    <w:rsid w:val="00C347C9"/>
    <w:rsid w:val="00C34BE9"/>
    <w:rsid w:val="00C35399"/>
    <w:rsid w:val="00C35AC3"/>
    <w:rsid w:val="00C36621"/>
    <w:rsid w:val="00C3725F"/>
    <w:rsid w:val="00C37301"/>
    <w:rsid w:val="00C4121F"/>
    <w:rsid w:val="00C41282"/>
    <w:rsid w:val="00C4180C"/>
    <w:rsid w:val="00C41DB7"/>
    <w:rsid w:val="00C431EA"/>
    <w:rsid w:val="00C43269"/>
    <w:rsid w:val="00C43397"/>
    <w:rsid w:val="00C442C4"/>
    <w:rsid w:val="00C44912"/>
    <w:rsid w:val="00C44EAC"/>
    <w:rsid w:val="00C45091"/>
    <w:rsid w:val="00C4587B"/>
    <w:rsid w:val="00C466F8"/>
    <w:rsid w:val="00C4695E"/>
    <w:rsid w:val="00C47572"/>
    <w:rsid w:val="00C4777B"/>
    <w:rsid w:val="00C47E0D"/>
    <w:rsid w:val="00C50816"/>
    <w:rsid w:val="00C509A7"/>
    <w:rsid w:val="00C5113B"/>
    <w:rsid w:val="00C52278"/>
    <w:rsid w:val="00C52C41"/>
    <w:rsid w:val="00C52CCE"/>
    <w:rsid w:val="00C52F5A"/>
    <w:rsid w:val="00C53B18"/>
    <w:rsid w:val="00C53B24"/>
    <w:rsid w:val="00C53C47"/>
    <w:rsid w:val="00C53EDD"/>
    <w:rsid w:val="00C54865"/>
    <w:rsid w:val="00C549F3"/>
    <w:rsid w:val="00C55994"/>
    <w:rsid w:val="00C55A26"/>
    <w:rsid w:val="00C562C6"/>
    <w:rsid w:val="00C565ED"/>
    <w:rsid w:val="00C5798C"/>
    <w:rsid w:val="00C610C5"/>
    <w:rsid w:val="00C618B4"/>
    <w:rsid w:val="00C619E7"/>
    <w:rsid w:val="00C6229C"/>
    <w:rsid w:val="00C62AB9"/>
    <w:rsid w:val="00C63367"/>
    <w:rsid w:val="00C634BC"/>
    <w:rsid w:val="00C640CF"/>
    <w:rsid w:val="00C643E4"/>
    <w:rsid w:val="00C64BBD"/>
    <w:rsid w:val="00C64E89"/>
    <w:rsid w:val="00C6513E"/>
    <w:rsid w:val="00C651C2"/>
    <w:rsid w:val="00C65282"/>
    <w:rsid w:val="00C65FAD"/>
    <w:rsid w:val="00C6663C"/>
    <w:rsid w:val="00C66B4A"/>
    <w:rsid w:val="00C70559"/>
    <w:rsid w:val="00C7104D"/>
    <w:rsid w:val="00C711AD"/>
    <w:rsid w:val="00C71B9C"/>
    <w:rsid w:val="00C732CE"/>
    <w:rsid w:val="00C73397"/>
    <w:rsid w:val="00C735DE"/>
    <w:rsid w:val="00C736CE"/>
    <w:rsid w:val="00C742A5"/>
    <w:rsid w:val="00C74CC6"/>
    <w:rsid w:val="00C7605D"/>
    <w:rsid w:val="00C760E3"/>
    <w:rsid w:val="00C7660B"/>
    <w:rsid w:val="00C767BE"/>
    <w:rsid w:val="00C76AC2"/>
    <w:rsid w:val="00C76B1D"/>
    <w:rsid w:val="00C776CE"/>
    <w:rsid w:val="00C8158A"/>
    <w:rsid w:val="00C81CCB"/>
    <w:rsid w:val="00C81F63"/>
    <w:rsid w:val="00C820BD"/>
    <w:rsid w:val="00C8210E"/>
    <w:rsid w:val="00C825A7"/>
    <w:rsid w:val="00C82C29"/>
    <w:rsid w:val="00C82CA4"/>
    <w:rsid w:val="00C82DB7"/>
    <w:rsid w:val="00C83D05"/>
    <w:rsid w:val="00C83DF3"/>
    <w:rsid w:val="00C856ED"/>
    <w:rsid w:val="00C8591C"/>
    <w:rsid w:val="00C86293"/>
    <w:rsid w:val="00C868AB"/>
    <w:rsid w:val="00C87FC6"/>
    <w:rsid w:val="00C900D3"/>
    <w:rsid w:val="00C91911"/>
    <w:rsid w:val="00C91D44"/>
    <w:rsid w:val="00C93090"/>
    <w:rsid w:val="00C93322"/>
    <w:rsid w:val="00C9351E"/>
    <w:rsid w:val="00C93ED0"/>
    <w:rsid w:val="00C93FDB"/>
    <w:rsid w:val="00C941C7"/>
    <w:rsid w:val="00C95AB4"/>
    <w:rsid w:val="00C960F9"/>
    <w:rsid w:val="00C96D72"/>
    <w:rsid w:val="00CA10E9"/>
    <w:rsid w:val="00CA195F"/>
    <w:rsid w:val="00CA41EB"/>
    <w:rsid w:val="00CA46FA"/>
    <w:rsid w:val="00CA47A2"/>
    <w:rsid w:val="00CA4B06"/>
    <w:rsid w:val="00CA55D4"/>
    <w:rsid w:val="00CA5BA2"/>
    <w:rsid w:val="00CA5F87"/>
    <w:rsid w:val="00CA6AF8"/>
    <w:rsid w:val="00CA6E4B"/>
    <w:rsid w:val="00CB0759"/>
    <w:rsid w:val="00CB0BE4"/>
    <w:rsid w:val="00CB16DB"/>
    <w:rsid w:val="00CB1AAC"/>
    <w:rsid w:val="00CB1D29"/>
    <w:rsid w:val="00CB3347"/>
    <w:rsid w:val="00CB42C3"/>
    <w:rsid w:val="00CB527F"/>
    <w:rsid w:val="00CB5677"/>
    <w:rsid w:val="00CB6587"/>
    <w:rsid w:val="00CB736D"/>
    <w:rsid w:val="00CB7722"/>
    <w:rsid w:val="00CC08A3"/>
    <w:rsid w:val="00CC0C25"/>
    <w:rsid w:val="00CC1309"/>
    <w:rsid w:val="00CC18A9"/>
    <w:rsid w:val="00CC1DE0"/>
    <w:rsid w:val="00CC2BDB"/>
    <w:rsid w:val="00CC3309"/>
    <w:rsid w:val="00CC40CE"/>
    <w:rsid w:val="00CC55E0"/>
    <w:rsid w:val="00CC5652"/>
    <w:rsid w:val="00CC6581"/>
    <w:rsid w:val="00CC6C0E"/>
    <w:rsid w:val="00CC7300"/>
    <w:rsid w:val="00CC7755"/>
    <w:rsid w:val="00CC77A4"/>
    <w:rsid w:val="00CC7CA0"/>
    <w:rsid w:val="00CD247D"/>
    <w:rsid w:val="00CD2677"/>
    <w:rsid w:val="00CD2F82"/>
    <w:rsid w:val="00CD335D"/>
    <w:rsid w:val="00CD3498"/>
    <w:rsid w:val="00CD3897"/>
    <w:rsid w:val="00CD3ABB"/>
    <w:rsid w:val="00CD3E50"/>
    <w:rsid w:val="00CD43DB"/>
    <w:rsid w:val="00CD596D"/>
    <w:rsid w:val="00CD5E34"/>
    <w:rsid w:val="00CD600D"/>
    <w:rsid w:val="00CD67F2"/>
    <w:rsid w:val="00CD75B7"/>
    <w:rsid w:val="00CD7680"/>
    <w:rsid w:val="00CD77D9"/>
    <w:rsid w:val="00CD7AB2"/>
    <w:rsid w:val="00CE0383"/>
    <w:rsid w:val="00CE0429"/>
    <w:rsid w:val="00CE058E"/>
    <w:rsid w:val="00CE0AF9"/>
    <w:rsid w:val="00CE0F25"/>
    <w:rsid w:val="00CE118A"/>
    <w:rsid w:val="00CE14BD"/>
    <w:rsid w:val="00CE14D0"/>
    <w:rsid w:val="00CE18F4"/>
    <w:rsid w:val="00CE1CE6"/>
    <w:rsid w:val="00CE212D"/>
    <w:rsid w:val="00CE226C"/>
    <w:rsid w:val="00CE345C"/>
    <w:rsid w:val="00CE355A"/>
    <w:rsid w:val="00CE4D2B"/>
    <w:rsid w:val="00CE4D3D"/>
    <w:rsid w:val="00CE4EEA"/>
    <w:rsid w:val="00CE4EFE"/>
    <w:rsid w:val="00CE5F44"/>
    <w:rsid w:val="00CE63B1"/>
    <w:rsid w:val="00CE6742"/>
    <w:rsid w:val="00CF04BB"/>
    <w:rsid w:val="00CF04C1"/>
    <w:rsid w:val="00CF0523"/>
    <w:rsid w:val="00CF1ABC"/>
    <w:rsid w:val="00CF1E54"/>
    <w:rsid w:val="00CF230A"/>
    <w:rsid w:val="00CF2A2A"/>
    <w:rsid w:val="00CF2C99"/>
    <w:rsid w:val="00CF3A0D"/>
    <w:rsid w:val="00CF48E0"/>
    <w:rsid w:val="00CF5013"/>
    <w:rsid w:val="00CF6C6F"/>
    <w:rsid w:val="00CF6E19"/>
    <w:rsid w:val="00CF73AE"/>
    <w:rsid w:val="00CF794E"/>
    <w:rsid w:val="00CF7A3F"/>
    <w:rsid w:val="00D00043"/>
    <w:rsid w:val="00D0074E"/>
    <w:rsid w:val="00D009FA"/>
    <w:rsid w:val="00D00A8A"/>
    <w:rsid w:val="00D0320C"/>
    <w:rsid w:val="00D03260"/>
    <w:rsid w:val="00D03497"/>
    <w:rsid w:val="00D03BFF"/>
    <w:rsid w:val="00D03C0A"/>
    <w:rsid w:val="00D041A4"/>
    <w:rsid w:val="00D046AA"/>
    <w:rsid w:val="00D05323"/>
    <w:rsid w:val="00D053C5"/>
    <w:rsid w:val="00D05E2B"/>
    <w:rsid w:val="00D05EE5"/>
    <w:rsid w:val="00D06105"/>
    <w:rsid w:val="00D06432"/>
    <w:rsid w:val="00D06B36"/>
    <w:rsid w:val="00D06DF5"/>
    <w:rsid w:val="00D07118"/>
    <w:rsid w:val="00D07AE2"/>
    <w:rsid w:val="00D07B4F"/>
    <w:rsid w:val="00D1056E"/>
    <w:rsid w:val="00D10D48"/>
    <w:rsid w:val="00D11230"/>
    <w:rsid w:val="00D112FD"/>
    <w:rsid w:val="00D124A8"/>
    <w:rsid w:val="00D124CA"/>
    <w:rsid w:val="00D12AC9"/>
    <w:rsid w:val="00D12ECA"/>
    <w:rsid w:val="00D13C52"/>
    <w:rsid w:val="00D147E1"/>
    <w:rsid w:val="00D15776"/>
    <w:rsid w:val="00D15857"/>
    <w:rsid w:val="00D162F0"/>
    <w:rsid w:val="00D177B5"/>
    <w:rsid w:val="00D17EE9"/>
    <w:rsid w:val="00D20E70"/>
    <w:rsid w:val="00D21FCB"/>
    <w:rsid w:val="00D23FA3"/>
    <w:rsid w:val="00D241B1"/>
    <w:rsid w:val="00D2439B"/>
    <w:rsid w:val="00D24E3D"/>
    <w:rsid w:val="00D24F85"/>
    <w:rsid w:val="00D24FA1"/>
    <w:rsid w:val="00D24FFA"/>
    <w:rsid w:val="00D250E2"/>
    <w:rsid w:val="00D25300"/>
    <w:rsid w:val="00D256BC"/>
    <w:rsid w:val="00D2606A"/>
    <w:rsid w:val="00D26581"/>
    <w:rsid w:val="00D26797"/>
    <w:rsid w:val="00D27A42"/>
    <w:rsid w:val="00D27CE4"/>
    <w:rsid w:val="00D3041B"/>
    <w:rsid w:val="00D306AD"/>
    <w:rsid w:val="00D308FF"/>
    <w:rsid w:val="00D30957"/>
    <w:rsid w:val="00D30EEB"/>
    <w:rsid w:val="00D31113"/>
    <w:rsid w:val="00D3232B"/>
    <w:rsid w:val="00D328F6"/>
    <w:rsid w:val="00D32C81"/>
    <w:rsid w:val="00D36DBA"/>
    <w:rsid w:val="00D40070"/>
    <w:rsid w:val="00D4074F"/>
    <w:rsid w:val="00D4090E"/>
    <w:rsid w:val="00D40A40"/>
    <w:rsid w:val="00D415CF"/>
    <w:rsid w:val="00D42262"/>
    <w:rsid w:val="00D428AF"/>
    <w:rsid w:val="00D4371A"/>
    <w:rsid w:val="00D43A52"/>
    <w:rsid w:val="00D44010"/>
    <w:rsid w:val="00D44C4F"/>
    <w:rsid w:val="00D45F52"/>
    <w:rsid w:val="00D461A7"/>
    <w:rsid w:val="00D4694F"/>
    <w:rsid w:val="00D46BF0"/>
    <w:rsid w:val="00D476DA"/>
    <w:rsid w:val="00D503C8"/>
    <w:rsid w:val="00D51897"/>
    <w:rsid w:val="00D520FC"/>
    <w:rsid w:val="00D5247D"/>
    <w:rsid w:val="00D53DAF"/>
    <w:rsid w:val="00D542CE"/>
    <w:rsid w:val="00D55009"/>
    <w:rsid w:val="00D558B2"/>
    <w:rsid w:val="00D55AAE"/>
    <w:rsid w:val="00D5650E"/>
    <w:rsid w:val="00D56737"/>
    <w:rsid w:val="00D57639"/>
    <w:rsid w:val="00D576EB"/>
    <w:rsid w:val="00D57811"/>
    <w:rsid w:val="00D60578"/>
    <w:rsid w:val="00D60DE0"/>
    <w:rsid w:val="00D61007"/>
    <w:rsid w:val="00D61442"/>
    <w:rsid w:val="00D61652"/>
    <w:rsid w:val="00D61CB6"/>
    <w:rsid w:val="00D62C55"/>
    <w:rsid w:val="00D634A9"/>
    <w:rsid w:val="00D63879"/>
    <w:rsid w:val="00D63AF2"/>
    <w:rsid w:val="00D63E26"/>
    <w:rsid w:val="00D64025"/>
    <w:rsid w:val="00D64516"/>
    <w:rsid w:val="00D6551B"/>
    <w:rsid w:val="00D65874"/>
    <w:rsid w:val="00D65A78"/>
    <w:rsid w:val="00D66224"/>
    <w:rsid w:val="00D6669A"/>
    <w:rsid w:val="00D66740"/>
    <w:rsid w:val="00D67F34"/>
    <w:rsid w:val="00D701D4"/>
    <w:rsid w:val="00D7066B"/>
    <w:rsid w:val="00D70B35"/>
    <w:rsid w:val="00D70EBE"/>
    <w:rsid w:val="00D70FC3"/>
    <w:rsid w:val="00D7102F"/>
    <w:rsid w:val="00D71118"/>
    <w:rsid w:val="00D71B62"/>
    <w:rsid w:val="00D72B83"/>
    <w:rsid w:val="00D73180"/>
    <w:rsid w:val="00D73B88"/>
    <w:rsid w:val="00D73C15"/>
    <w:rsid w:val="00D741E2"/>
    <w:rsid w:val="00D74A83"/>
    <w:rsid w:val="00D7525C"/>
    <w:rsid w:val="00D75602"/>
    <w:rsid w:val="00D756CC"/>
    <w:rsid w:val="00D757EE"/>
    <w:rsid w:val="00D75838"/>
    <w:rsid w:val="00D75F01"/>
    <w:rsid w:val="00D7667A"/>
    <w:rsid w:val="00D77040"/>
    <w:rsid w:val="00D778CF"/>
    <w:rsid w:val="00D77A64"/>
    <w:rsid w:val="00D81AEA"/>
    <w:rsid w:val="00D81C99"/>
    <w:rsid w:val="00D81F0F"/>
    <w:rsid w:val="00D82548"/>
    <w:rsid w:val="00D82D9B"/>
    <w:rsid w:val="00D83C21"/>
    <w:rsid w:val="00D8537F"/>
    <w:rsid w:val="00D87092"/>
    <w:rsid w:val="00D900D6"/>
    <w:rsid w:val="00D909A7"/>
    <w:rsid w:val="00D91804"/>
    <w:rsid w:val="00D91AC6"/>
    <w:rsid w:val="00D91B3C"/>
    <w:rsid w:val="00D91F7C"/>
    <w:rsid w:val="00D934DF"/>
    <w:rsid w:val="00D9370D"/>
    <w:rsid w:val="00D942BA"/>
    <w:rsid w:val="00D948DB"/>
    <w:rsid w:val="00D94F91"/>
    <w:rsid w:val="00D9505A"/>
    <w:rsid w:val="00D95A42"/>
    <w:rsid w:val="00D9601D"/>
    <w:rsid w:val="00D9622B"/>
    <w:rsid w:val="00D9640C"/>
    <w:rsid w:val="00D96913"/>
    <w:rsid w:val="00D9788B"/>
    <w:rsid w:val="00D97EEC"/>
    <w:rsid w:val="00DA021C"/>
    <w:rsid w:val="00DA09A3"/>
    <w:rsid w:val="00DA1A55"/>
    <w:rsid w:val="00DA1D5E"/>
    <w:rsid w:val="00DA1DDB"/>
    <w:rsid w:val="00DA22C5"/>
    <w:rsid w:val="00DA236D"/>
    <w:rsid w:val="00DA2F21"/>
    <w:rsid w:val="00DA2FEF"/>
    <w:rsid w:val="00DA3194"/>
    <w:rsid w:val="00DA3F45"/>
    <w:rsid w:val="00DA434B"/>
    <w:rsid w:val="00DA4AC6"/>
    <w:rsid w:val="00DA4E8D"/>
    <w:rsid w:val="00DA70DB"/>
    <w:rsid w:val="00DA70EE"/>
    <w:rsid w:val="00DA7269"/>
    <w:rsid w:val="00DA7380"/>
    <w:rsid w:val="00DA7462"/>
    <w:rsid w:val="00DA7A67"/>
    <w:rsid w:val="00DB0329"/>
    <w:rsid w:val="00DB0611"/>
    <w:rsid w:val="00DB1141"/>
    <w:rsid w:val="00DB1D1C"/>
    <w:rsid w:val="00DB44DA"/>
    <w:rsid w:val="00DB47C2"/>
    <w:rsid w:val="00DB4F27"/>
    <w:rsid w:val="00DB5B3B"/>
    <w:rsid w:val="00DB6182"/>
    <w:rsid w:val="00DB6C1D"/>
    <w:rsid w:val="00DB706D"/>
    <w:rsid w:val="00DB7627"/>
    <w:rsid w:val="00DB7CE6"/>
    <w:rsid w:val="00DC0423"/>
    <w:rsid w:val="00DC0CAB"/>
    <w:rsid w:val="00DC0CEC"/>
    <w:rsid w:val="00DC15B9"/>
    <w:rsid w:val="00DC1917"/>
    <w:rsid w:val="00DC1953"/>
    <w:rsid w:val="00DC214A"/>
    <w:rsid w:val="00DC219B"/>
    <w:rsid w:val="00DC2A2D"/>
    <w:rsid w:val="00DC2C71"/>
    <w:rsid w:val="00DC2F8E"/>
    <w:rsid w:val="00DC4277"/>
    <w:rsid w:val="00DC43B6"/>
    <w:rsid w:val="00DC47C7"/>
    <w:rsid w:val="00DC4A72"/>
    <w:rsid w:val="00DC4D34"/>
    <w:rsid w:val="00DC4DFB"/>
    <w:rsid w:val="00DC5153"/>
    <w:rsid w:val="00DC66E5"/>
    <w:rsid w:val="00DC710E"/>
    <w:rsid w:val="00DD1490"/>
    <w:rsid w:val="00DD197F"/>
    <w:rsid w:val="00DD3161"/>
    <w:rsid w:val="00DD3C01"/>
    <w:rsid w:val="00DD44A5"/>
    <w:rsid w:val="00DD4718"/>
    <w:rsid w:val="00DD487D"/>
    <w:rsid w:val="00DD4C6E"/>
    <w:rsid w:val="00DD5116"/>
    <w:rsid w:val="00DD52F3"/>
    <w:rsid w:val="00DD5323"/>
    <w:rsid w:val="00DD5EAE"/>
    <w:rsid w:val="00DD607A"/>
    <w:rsid w:val="00DD6538"/>
    <w:rsid w:val="00DD68EA"/>
    <w:rsid w:val="00DD79A3"/>
    <w:rsid w:val="00DE0654"/>
    <w:rsid w:val="00DE0FDF"/>
    <w:rsid w:val="00DE108C"/>
    <w:rsid w:val="00DE13AF"/>
    <w:rsid w:val="00DE1966"/>
    <w:rsid w:val="00DE19B6"/>
    <w:rsid w:val="00DE1D7C"/>
    <w:rsid w:val="00DE2CE4"/>
    <w:rsid w:val="00DE3360"/>
    <w:rsid w:val="00DE36FB"/>
    <w:rsid w:val="00DE4549"/>
    <w:rsid w:val="00DE4A26"/>
    <w:rsid w:val="00DE53C6"/>
    <w:rsid w:val="00DE55AF"/>
    <w:rsid w:val="00DE6542"/>
    <w:rsid w:val="00DE6A51"/>
    <w:rsid w:val="00DE6BF4"/>
    <w:rsid w:val="00DE6D8A"/>
    <w:rsid w:val="00DE7EBE"/>
    <w:rsid w:val="00DE7F76"/>
    <w:rsid w:val="00DF1577"/>
    <w:rsid w:val="00DF181E"/>
    <w:rsid w:val="00DF1A42"/>
    <w:rsid w:val="00DF1B51"/>
    <w:rsid w:val="00DF1E68"/>
    <w:rsid w:val="00DF281F"/>
    <w:rsid w:val="00DF3242"/>
    <w:rsid w:val="00DF3246"/>
    <w:rsid w:val="00DF33AA"/>
    <w:rsid w:val="00DF45B2"/>
    <w:rsid w:val="00DF4AFA"/>
    <w:rsid w:val="00DF4D0D"/>
    <w:rsid w:val="00DF4E39"/>
    <w:rsid w:val="00DF5807"/>
    <w:rsid w:val="00DF5E98"/>
    <w:rsid w:val="00DF5EBB"/>
    <w:rsid w:val="00DF61B1"/>
    <w:rsid w:val="00E00090"/>
    <w:rsid w:val="00E00813"/>
    <w:rsid w:val="00E00F92"/>
    <w:rsid w:val="00E022C0"/>
    <w:rsid w:val="00E022DD"/>
    <w:rsid w:val="00E02D0D"/>
    <w:rsid w:val="00E036B8"/>
    <w:rsid w:val="00E03ED8"/>
    <w:rsid w:val="00E04D5D"/>
    <w:rsid w:val="00E05B93"/>
    <w:rsid w:val="00E05F11"/>
    <w:rsid w:val="00E071D8"/>
    <w:rsid w:val="00E10435"/>
    <w:rsid w:val="00E1079F"/>
    <w:rsid w:val="00E1095B"/>
    <w:rsid w:val="00E10989"/>
    <w:rsid w:val="00E10998"/>
    <w:rsid w:val="00E10F87"/>
    <w:rsid w:val="00E11009"/>
    <w:rsid w:val="00E11928"/>
    <w:rsid w:val="00E11D34"/>
    <w:rsid w:val="00E11E89"/>
    <w:rsid w:val="00E126F0"/>
    <w:rsid w:val="00E12723"/>
    <w:rsid w:val="00E12B48"/>
    <w:rsid w:val="00E13569"/>
    <w:rsid w:val="00E13669"/>
    <w:rsid w:val="00E13765"/>
    <w:rsid w:val="00E138EF"/>
    <w:rsid w:val="00E13D34"/>
    <w:rsid w:val="00E14376"/>
    <w:rsid w:val="00E1467F"/>
    <w:rsid w:val="00E14F12"/>
    <w:rsid w:val="00E160DB"/>
    <w:rsid w:val="00E162D4"/>
    <w:rsid w:val="00E163A7"/>
    <w:rsid w:val="00E1684E"/>
    <w:rsid w:val="00E16C7E"/>
    <w:rsid w:val="00E17D29"/>
    <w:rsid w:val="00E20029"/>
    <w:rsid w:val="00E20E08"/>
    <w:rsid w:val="00E2136B"/>
    <w:rsid w:val="00E21984"/>
    <w:rsid w:val="00E22398"/>
    <w:rsid w:val="00E22AA9"/>
    <w:rsid w:val="00E230CA"/>
    <w:rsid w:val="00E23F43"/>
    <w:rsid w:val="00E2513D"/>
    <w:rsid w:val="00E26289"/>
    <w:rsid w:val="00E26380"/>
    <w:rsid w:val="00E263BA"/>
    <w:rsid w:val="00E264BF"/>
    <w:rsid w:val="00E2667A"/>
    <w:rsid w:val="00E267AE"/>
    <w:rsid w:val="00E26892"/>
    <w:rsid w:val="00E26EA3"/>
    <w:rsid w:val="00E27164"/>
    <w:rsid w:val="00E27A4C"/>
    <w:rsid w:val="00E30659"/>
    <w:rsid w:val="00E31330"/>
    <w:rsid w:val="00E328B7"/>
    <w:rsid w:val="00E3327E"/>
    <w:rsid w:val="00E33578"/>
    <w:rsid w:val="00E33827"/>
    <w:rsid w:val="00E34346"/>
    <w:rsid w:val="00E34586"/>
    <w:rsid w:val="00E349C9"/>
    <w:rsid w:val="00E35116"/>
    <w:rsid w:val="00E3524E"/>
    <w:rsid w:val="00E353BD"/>
    <w:rsid w:val="00E3618C"/>
    <w:rsid w:val="00E366CC"/>
    <w:rsid w:val="00E368A6"/>
    <w:rsid w:val="00E371BA"/>
    <w:rsid w:val="00E37680"/>
    <w:rsid w:val="00E40F82"/>
    <w:rsid w:val="00E411C7"/>
    <w:rsid w:val="00E4132D"/>
    <w:rsid w:val="00E41F8C"/>
    <w:rsid w:val="00E42DDB"/>
    <w:rsid w:val="00E4324A"/>
    <w:rsid w:val="00E43DD1"/>
    <w:rsid w:val="00E44785"/>
    <w:rsid w:val="00E45462"/>
    <w:rsid w:val="00E4575F"/>
    <w:rsid w:val="00E4581F"/>
    <w:rsid w:val="00E46F43"/>
    <w:rsid w:val="00E47365"/>
    <w:rsid w:val="00E476B9"/>
    <w:rsid w:val="00E50064"/>
    <w:rsid w:val="00E5080C"/>
    <w:rsid w:val="00E50A44"/>
    <w:rsid w:val="00E51414"/>
    <w:rsid w:val="00E514B6"/>
    <w:rsid w:val="00E52028"/>
    <w:rsid w:val="00E52BBD"/>
    <w:rsid w:val="00E53F96"/>
    <w:rsid w:val="00E54721"/>
    <w:rsid w:val="00E547AC"/>
    <w:rsid w:val="00E54FD4"/>
    <w:rsid w:val="00E5533C"/>
    <w:rsid w:val="00E558C1"/>
    <w:rsid w:val="00E56C61"/>
    <w:rsid w:val="00E60D2D"/>
    <w:rsid w:val="00E61012"/>
    <w:rsid w:val="00E6122E"/>
    <w:rsid w:val="00E619A1"/>
    <w:rsid w:val="00E62889"/>
    <w:rsid w:val="00E62E8D"/>
    <w:rsid w:val="00E633E9"/>
    <w:rsid w:val="00E638B0"/>
    <w:rsid w:val="00E64AAF"/>
    <w:rsid w:val="00E64F45"/>
    <w:rsid w:val="00E64FB4"/>
    <w:rsid w:val="00E65A04"/>
    <w:rsid w:val="00E6628E"/>
    <w:rsid w:val="00E663BF"/>
    <w:rsid w:val="00E663C7"/>
    <w:rsid w:val="00E6704C"/>
    <w:rsid w:val="00E672E4"/>
    <w:rsid w:val="00E67D28"/>
    <w:rsid w:val="00E702CC"/>
    <w:rsid w:val="00E716F1"/>
    <w:rsid w:val="00E71989"/>
    <w:rsid w:val="00E721A6"/>
    <w:rsid w:val="00E7292E"/>
    <w:rsid w:val="00E74EDA"/>
    <w:rsid w:val="00E75089"/>
    <w:rsid w:val="00E75B02"/>
    <w:rsid w:val="00E75E99"/>
    <w:rsid w:val="00E768E3"/>
    <w:rsid w:val="00E779B0"/>
    <w:rsid w:val="00E77E5A"/>
    <w:rsid w:val="00E80472"/>
    <w:rsid w:val="00E8070B"/>
    <w:rsid w:val="00E80CFE"/>
    <w:rsid w:val="00E812C1"/>
    <w:rsid w:val="00E81CEE"/>
    <w:rsid w:val="00E820E8"/>
    <w:rsid w:val="00E83C8E"/>
    <w:rsid w:val="00E83E14"/>
    <w:rsid w:val="00E83F92"/>
    <w:rsid w:val="00E84160"/>
    <w:rsid w:val="00E846CD"/>
    <w:rsid w:val="00E84892"/>
    <w:rsid w:val="00E84B52"/>
    <w:rsid w:val="00E85A37"/>
    <w:rsid w:val="00E86502"/>
    <w:rsid w:val="00E86AC7"/>
    <w:rsid w:val="00E86EFB"/>
    <w:rsid w:val="00E87ECC"/>
    <w:rsid w:val="00E901A0"/>
    <w:rsid w:val="00E9155C"/>
    <w:rsid w:val="00E916AE"/>
    <w:rsid w:val="00E92AF5"/>
    <w:rsid w:val="00E93729"/>
    <w:rsid w:val="00E948C6"/>
    <w:rsid w:val="00E94989"/>
    <w:rsid w:val="00E9526E"/>
    <w:rsid w:val="00E957F0"/>
    <w:rsid w:val="00E9592E"/>
    <w:rsid w:val="00E95E0B"/>
    <w:rsid w:val="00E96796"/>
    <w:rsid w:val="00E96895"/>
    <w:rsid w:val="00E96EA3"/>
    <w:rsid w:val="00E972A3"/>
    <w:rsid w:val="00E974C6"/>
    <w:rsid w:val="00E9791D"/>
    <w:rsid w:val="00E97BE9"/>
    <w:rsid w:val="00E97DE6"/>
    <w:rsid w:val="00EA0018"/>
    <w:rsid w:val="00EA03AE"/>
    <w:rsid w:val="00EA040B"/>
    <w:rsid w:val="00EA08EC"/>
    <w:rsid w:val="00EA19CC"/>
    <w:rsid w:val="00EA1F4C"/>
    <w:rsid w:val="00EA26D6"/>
    <w:rsid w:val="00EA322F"/>
    <w:rsid w:val="00EA46E4"/>
    <w:rsid w:val="00EA4953"/>
    <w:rsid w:val="00EA4B3D"/>
    <w:rsid w:val="00EA5875"/>
    <w:rsid w:val="00EA5C97"/>
    <w:rsid w:val="00EA5E9F"/>
    <w:rsid w:val="00EA6649"/>
    <w:rsid w:val="00EA6785"/>
    <w:rsid w:val="00EA6ADC"/>
    <w:rsid w:val="00EA73B5"/>
    <w:rsid w:val="00EA73E2"/>
    <w:rsid w:val="00EB05B5"/>
    <w:rsid w:val="00EB0BC3"/>
    <w:rsid w:val="00EB133E"/>
    <w:rsid w:val="00EB142F"/>
    <w:rsid w:val="00EB1684"/>
    <w:rsid w:val="00EB2374"/>
    <w:rsid w:val="00EB4439"/>
    <w:rsid w:val="00EB4666"/>
    <w:rsid w:val="00EB4AE7"/>
    <w:rsid w:val="00EB4BF0"/>
    <w:rsid w:val="00EB5094"/>
    <w:rsid w:val="00EB5364"/>
    <w:rsid w:val="00EB5423"/>
    <w:rsid w:val="00EB58C0"/>
    <w:rsid w:val="00EB7520"/>
    <w:rsid w:val="00EB7C8B"/>
    <w:rsid w:val="00EC04B6"/>
    <w:rsid w:val="00EC066A"/>
    <w:rsid w:val="00EC067D"/>
    <w:rsid w:val="00EC0EAA"/>
    <w:rsid w:val="00EC16CE"/>
    <w:rsid w:val="00EC194C"/>
    <w:rsid w:val="00EC226D"/>
    <w:rsid w:val="00EC33CE"/>
    <w:rsid w:val="00EC3D36"/>
    <w:rsid w:val="00EC4220"/>
    <w:rsid w:val="00EC45B7"/>
    <w:rsid w:val="00EC478E"/>
    <w:rsid w:val="00EC47F3"/>
    <w:rsid w:val="00EC4F44"/>
    <w:rsid w:val="00EC5293"/>
    <w:rsid w:val="00EC5657"/>
    <w:rsid w:val="00EC595E"/>
    <w:rsid w:val="00EC62EC"/>
    <w:rsid w:val="00EC70D7"/>
    <w:rsid w:val="00EC7168"/>
    <w:rsid w:val="00EC73BB"/>
    <w:rsid w:val="00EC772B"/>
    <w:rsid w:val="00EC79AC"/>
    <w:rsid w:val="00ED0110"/>
    <w:rsid w:val="00ED0734"/>
    <w:rsid w:val="00ED0AED"/>
    <w:rsid w:val="00ED119A"/>
    <w:rsid w:val="00ED27CD"/>
    <w:rsid w:val="00ED288D"/>
    <w:rsid w:val="00ED2D91"/>
    <w:rsid w:val="00ED3F8D"/>
    <w:rsid w:val="00ED491A"/>
    <w:rsid w:val="00ED5609"/>
    <w:rsid w:val="00ED5826"/>
    <w:rsid w:val="00ED5F2B"/>
    <w:rsid w:val="00ED7995"/>
    <w:rsid w:val="00ED7B22"/>
    <w:rsid w:val="00ED7D06"/>
    <w:rsid w:val="00EE05AA"/>
    <w:rsid w:val="00EE0C5A"/>
    <w:rsid w:val="00EE0CFC"/>
    <w:rsid w:val="00EE11DD"/>
    <w:rsid w:val="00EE1BA2"/>
    <w:rsid w:val="00EE2386"/>
    <w:rsid w:val="00EE246C"/>
    <w:rsid w:val="00EE2EB1"/>
    <w:rsid w:val="00EE339F"/>
    <w:rsid w:val="00EE3AE4"/>
    <w:rsid w:val="00EE427E"/>
    <w:rsid w:val="00EE488E"/>
    <w:rsid w:val="00EE48E3"/>
    <w:rsid w:val="00EE508A"/>
    <w:rsid w:val="00EE5693"/>
    <w:rsid w:val="00EE6241"/>
    <w:rsid w:val="00EE66E8"/>
    <w:rsid w:val="00EE77A6"/>
    <w:rsid w:val="00EE7851"/>
    <w:rsid w:val="00EF08A5"/>
    <w:rsid w:val="00EF116D"/>
    <w:rsid w:val="00EF26B5"/>
    <w:rsid w:val="00EF2C43"/>
    <w:rsid w:val="00EF2DF7"/>
    <w:rsid w:val="00EF32D7"/>
    <w:rsid w:val="00EF384C"/>
    <w:rsid w:val="00EF39A0"/>
    <w:rsid w:val="00EF3F3A"/>
    <w:rsid w:val="00EF41B8"/>
    <w:rsid w:val="00EF4F37"/>
    <w:rsid w:val="00EF4F56"/>
    <w:rsid w:val="00EF58B6"/>
    <w:rsid w:val="00EF774C"/>
    <w:rsid w:val="00EF77A7"/>
    <w:rsid w:val="00EF7960"/>
    <w:rsid w:val="00F0009E"/>
    <w:rsid w:val="00F00140"/>
    <w:rsid w:val="00F009CE"/>
    <w:rsid w:val="00F00D11"/>
    <w:rsid w:val="00F00DA1"/>
    <w:rsid w:val="00F016E4"/>
    <w:rsid w:val="00F02FA5"/>
    <w:rsid w:val="00F03F82"/>
    <w:rsid w:val="00F04708"/>
    <w:rsid w:val="00F04806"/>
    <w:rsid w:val="00F05028"/>
    <w:rsid w:val="00F0529E"/>
    <w:rsid w:val="00F05A40"/>
    <w:rsid w:val="00F060F1"/>
    <w:rsid w:val="00F06B15"/>
    <w:rsid w:val="00F0708B"/>
    <w:rsid w:val="00F07396"/>
    <w:rsid w:val="00F07B10"/>
    <w:rsid w:val="00F07F82"/>
    <w:rsid w:val="00F100C5"/>
    <w:rsid w:val="00F102AD"/>
    <w:rsid w:val="00F10B3C"/>
    <w:rsid w:val="00F125E7"/>
    <w:rsid w:val="00F13A94"/>
    <w:rsid w:val="00F13EAB"/>
    <w:rsid w:val="00F142A7"/>
    <w:rsid w:val="00F1469A"/>
    <w:rsid w:val="00F14DC4"/>
    <w:rsid w:val="00F1534A"/>
    <w:rsid w:val="00F154F6"/>
    <w:rsid w:val="00F159CD"/>
    <w:rsid w:val="00F16377"/>
    <w:rsid w:val="00F16E9C"/>
    <w:rsid w:val="00F17972"/>
    <w:rsid w:val="00F2080D"/>
    <w:rsid w:val="00F20EA1"/>
    <w:rsid w:val="00F21CC1"/>
    <w:rsid w:val="00F22AAA"/>
    <w:rsid w:val="00F22F0F"/>
    <w:rsid w:val="00F23961"/>
    <w:rsid w:val="00F2436A"/>
    <w:rsid w:val="00F247A7"/>
    <w:rsid w:val="00F252AC"/>
    <w:rsid w:val="00F2568E"/>
    <w:rsid w:val="00F25950"/>
    <w:rsid w:val="00F25AD9"/>
    <w:rsid w:val="00F25C25"/>
    <w:rsid w:val="00F25D85"/>
    <w:rsid w:val="00F25DCD"/>
    <w:rsid w:val="00F262F1"/>
    <w:rsid w:val="00F2646E"/>
    <w:rsid w:val="00F268D8"/>
    <w:rsid w:val="00F269B6"/>
    <w:rsid w:val="00F269D7"/>
    <w:rsid w:val="00F27E75"/>
    <w:rsid w:val="00F308E7"/>
    <w:rsid w:val="00F30D29"/>
    <w:rsid w:val="00F3105B"/>
    <w:rsid w:val="00F310E5"/>
    <w:rsid w:val="00F31A8E"/>
    <w:rsid w:val="00F31D9C"/>
    <w:rsid w:val="00F31EB0"/>
    <w:rsid w:val="00F3221B"/>
    <w:rsid w:val="00F3285E"/>
    <w:rsid w:val="00F32904"/>
    <w:rsid w:val="00F32CC9"/>
    <w:rsid w:val="00F33155"/>
    <w:rsid w:val="00F3397C"/>
    <w:rsid w:val="00F33BD7"/>
    <w:rsid w:val="00F3456B"/>
    <w:rsid w:val="00F34F75"/>
    <w:rsid w:val="00F356AA"/>
    <w:rsid w:val="00F366CB"/>
    <w:rsid w:val="00F367B5"/>
    <w:rsid w:val="00F36DD6"/>
    <w:rsid w:val="00F3790E"/>
    <w:rsid w:val="00F41DD4"/>
    <w:rsid w:val="00F41FF2"/>
    <w:rsid w:val="00F4279F"/>
    <w:rsid w:val="00F43373"/>
    <w:rsid w:val="00F43A01"/>
    <w:rsid w:val="00F43B0E"/>
    <w:rsid w:val="00F4476D"/>
    <w:rsid w:val="00F44E11"/>
    <w:rsid w:val="00F454DA"/>
    <w:rsid w:val="00F45E00"/>
    <w:rsid w:val="00F45E23"/>
    <w:rsid w:val="00F45F3C"/>
    <w:rsid w:val="00F462F6"/>
    <w:rsid w:val="00F468C2"/>
    <w:rsid w:val="00F46EB3"/>
    <w:rsid w:val="00F47366"/>
    <w:rsid w:val="00F4797E"/>
    <w:rsid w:val="00F47D82"/>
    <w:rsid w:val="00F47FCE"/>
    <w:rsid w:val="00F50331"/>
    <w:rsid w:val="00F50631"/>
    <w:rsid w:val="00F5082F"/>
    <w:rsid w:val="00F50A52"/>
    <w:rsid w:val="00F50BF1"/>
    <w:rsid w:val="00F50C99"/>
    <w:rsid w:val="00F50D8B"/>
    <w:rsid w:val="00F510A7"/>
    <w:rsid w:val="00F51BCF"/>
    <w:rsid w:val="00F51C9A"/>
    <w:rsid w:val="00F5200E"/>
    <w:rsid w:val="00F522D6"/>
    <w:rsid w:val="00F52301"/>
    <w:rsid w:val="00F523E6"/>
    <w:rsid w:val="00F52F4D"/>
    <w:rsid w:val="00F530E3"/>
    <w:rsid w:val="00F5454F"/>
    <w:rsid w:val="00F556B0"/>
    <w:rsid w:val="00F55D54"/>
    <w:rsid w:val="00F55E19"/>
    <w:rsid w:val="00F56232"/>
    <w:rsid w:val="00F56362"/>
    <w:rsid w:val="00F56C4C"/>
    <w:rsid w:val="00F56D24"/>
    <w:rsid w:val="00F56E5F"/>
    <w:rsid w:val="00F60C22"/>
    <w:rsid w:val="00F60ECE"/>
    <w:rsid w:val="00F61675"/>
    <w:rsid w:val="00F61B77"/>
    <w:rsid w:val="00F63148"/>
    <w:rsid w:val="00F6357E"/>
    <w:rsid w:val="00F63AA8"/>
    <w:rsid w:val="00F65658"/>
    <w:rsid w:val="00F65A99"/>
    <w:rsid w:val="00F66807"/>
    <w:rsid w:val="00F66DA5"/>
    <w:rsid w:val="00F66F42"/>
    <w:rsid w:val="00F67B02"/>
    <w:rsid w:val="00F67C0C"/>
    <w:rsid w:val="00F67CE0"/>
    <w:rsid w:val="00F7078D"/>
    <w:rsid w:val="00F70E3A"/>
    <w:rsid w:val="00F70EDA"/>
    <w:rsid w:val="00F71064"/>
    <w:rsid w:val="00F72874"/>
    <w:rsid w:val="00F7295D"/>
    <w:rsid w:val="00F72ADE"/>
    <w:rsid w:val="00F72D6E"/>
    <w:rsid w:val="00F732A9"/>
    <w:rsid w:val="00F73936"/>
    <w:rsid w:val="00F73D2B"/>
    <w:rsid w:val="00F749AD"/>
    <w:rsid w:val="00F74EA6"/>
    <w:rsid w:val="00F758DC"/>
    <w:rsid w:val="00F759CB"/>
    <w:rsid w:val="00F76395"/>
    <w:rsid w:val="00F77535"/>
    <w:rsid w:val="00F77818"/>
    <w:rsid w:val="00F77D26"/>
    <w:rsid w:val="00F80445"/>
    <w:rsid w:val="00F81027"/>
    <w:rsid w:val="00F81993"/>
    <w:rsid w:val="00F81B24"/>
    <w:rsid w:val="00F81CD0"/>
    <w:rsid w:val="00F82D1F"/>
    <w:rsid w:val="00F83074"/>
    <w:rsid w:val="00F83AAC"/>
    <w:rsid w:val="00F83FCA"/>
    <w:rsid w:val="00F84E69"/>
    <w:rsid w:val="00F85020"/>
    <w:rsid w:val="00F8504B"/>
    <w:rsid w:val="00F85699"/>
    <w:rsid w:val="00F85975"/>
    <w:rsid w:val="00F85A5A"/>
    <w:rsid w:val="00F85F08"/>
    <w:rsid w:val="00F86115"/>
    <w:rsid w:val="00F8636F"/>
    <w:rsid w:val="00F907B7"/>
    <w:rsid w:val="00F907FA"/>
    <w:rsid w:val="00F90D8B"/>
    <w:rsid w:val="00F9118D"/>
    <w:rsid w:val="00F911C2"/>
    <w:rsid w:val="00F91D00"/>
    <w:rsid w:val="00F930BD"/>
    <w:rsid w:val="00F933E2"/>
    <w:rsid w:val="00F94446"/>
    <w:rsid w:val="00F94CAF"/>
    <w:rsid w:val="00F95218"/>
    <w:rsid w:val="00F96902"/>
    <w:rsid w:val="00F96BEC"/>
    <w:rsid w:val="00F9718C"/>
    <w:rsid w:val="00F97924"/>
    <w:rsid w:val="00F979AF"/>
    <w:rsid w:val="00F97C68"/>
    <w:rsid w:val="00F97C84"/>
    <w:rsid w:val="00F97E75"/>
    <w:rsid w:val="00FA081E"/>
    <w:rsid w:val="00FA0E2A"/>
    <w:rsid w:val="00FA10FC"/>
    <w:rsid w:val="00FA131E"/>
    <w:rsid w:val="00FA3201"/>
    <w:rsid w:val="00FA3290"/>
    <w:rsid w:val="00FA3440"/>
    <w:rsid w:val="00FA3BBF"/>
    <w:rsid w:val="00FA417F"/>
    <w:rsid w:val="00FA4319"/>
    <w:rsid w:val="00FA432F"/>
    <w:rsid w:val="00FA50F6"/>
    <w:rsid w:val="00FA628E"/>
    <w:rsid w:val="00FA6696"/>
    <w:rsid w:val="00FA678F"/>
    <w:rsid w:val="00FA749B"/>
    <w:rsid w:val="00FA77C2"/>
    <w:rsid w:val="00FB10A8"/>
    <w:rsid w:val="00FB1C87"/>
    <w:rsid w:val="00FB3295"/>
    <w:rsid w:val="00FB3498"/>
    <w:rsid w:val="00FB3CF7"/>
    <w:rsid w:val="00FB4504"/>
    <w:rsid w:val="00FB47F1"/>
    <w:rsid w:val="00FB4D1B"/>
    <w:rsid w:val="00FB53E8"/>
    <w:rsid w:val="00FB5BDD"/>
    <w:rsid w:val="00FB6892"/>
    <w:rsid w:val="00FB7AF1"/>
    <w:rsid w:val="00FC09FC"/>
    <w:rsid w:val="00FC0A17"/>
    <w:rsid w:val="00FC11B1"/>
    <w:rsid w:val="00FC141A"/>
    <w:rsid w:val="00FC1B5B"/>
    <w:rsid w:val="00FC1F7D"/>
    <w:rsid w:val="00FC28F8"/>
    <w:rsid w:val="00FC2B1D"/>
    <w:rsid w:val="00FC309B"/>
    <w:rsid w:val="00FC343B"/>
    <w:rsid w:val="00FC446E"/>
    <w:rsid w:val="00FC48CA"/>
    <w:rsid w:val="00FC5CB2"/>
    <w:rsid w:val="00FC65E6"/>
    <w:rsid w:val="00FC7742"/>
    <w:rsid w:val="00FD0115"/>
    <w:rsid w:val="00FD09FC"/>
    <w:rsid w:val="00FD0D1A"/>
    <w:rsid w:val="00FD1918"/>
    <w:rsid w:val="00FD19BE"/>
    <w:rsid w:val="00FD23E5"/>
    <w:rsid w:val="00FD3484"/>
    <w:rsid w:val="00FD3565"/>
    <w:rsid w:val="00FD371A"/>
    <w:rsid w:val="00FD3C10"/>
    <w:rsid w:val="00FD4D92"/>
    <w:rsid w:val="00FD52F2"/>
    <w:rsid w:val="00FD5912"/>
    <w:rsid w:val="00FD5F0A"/>
    <w:rsid w:val="00FD6284"/>
    <w:rsid w:val="00FD66AC"/>
    <w:rsid w:val="00FD6B86"/>
    <w:rsid w:val="00FD7101"/>
    <w:rsid w:val="00FD7600"/>
    <w:rsid w:val="00FD766A"/>
    <w:rsid w:val="00FD7769"/>
    <w:rsid w:val="00FD7C6C"/>
    <w:rsid w:val="00FD7F73"/>
    <w:rsid w:val="00FE1133"/>
    <w:rsid w:val="00FE18FE"/>
    <w:rsid w:val="00FE1F4A"/>
    <w:rsid w:val="00FE235B"/>
    <w:rsid w:val="00FE3CAF"/>
    <w:rsid w:val="00FE3EBE"/>
    <w:rsid w:val="00FE52D2"/>
    <w:rsid w:val="00FE6516"/>
    <w:rsid w:val="00FE66C6"/>
    <w:rsid w:val="00FE6AF9"/>
    <w:rsid w:val="00FE6F49"/>
    <w:rsid w:val="00FE71DA"/>
    <w:rsid w:val="00FE722B"/>
    <w:rsid w:val="00FF054F"/>
    <w:rsid w:val="00FF0A16"/>
    <w:rsid w:val="00FF1E24"/>
    <w:rsid w:val="00FF2D4B"/>
    <w:rsid w:val="00FF3478"/>
    <w:rsid w:val="00FF374E"/>
    <w:rsid w:val="00FF4246"/>
    <w:rsid w:val="00FF55FC"/>
    <w:rsid w:val="00FF5F7F"/>
    <w:rsid w:val="00FF69DD"/>
    <w:rsid w:val="00FF6D0D"/>
    <w:rsid w:val="00FF6D14"/>
    <w:rsid w:val="00FF73CA"/>
    <w:rsid w:val="00FF7588"/>
    <w:rsid w:val="0746203A"/>
    <w:rsid w:val="0B850DEF"/>
    <w:rsid w:val="0F460517"/>
    <w:rsid w:val="13EDF52B"/>
    <w:rsid w:val="152AEAFA"/>
    <w:rsid w:val="19E141C8"/>
    <w:rsid w:val="19EF22A0"/>
    <w:rsid w:val="2329B55C"/>
    <w:rsid w:val="24104B84"/>
    <w:rsid w:val="28904D68"/>
    <w:rsid w:val="2AA59A1E"/>
    <w:rsid w:val="2E369E6C"/>
    <w:rsid w:val="2EBA61AD"/>
    <w:rsid w:val="35B92684"/>
    <w:rsid w:val="37181D02"/>
    <w:rsid w:val="3804BCB8"/>
    <w:rsid w:val="3CC40EC1"/>
    <w:rsid w:val="3D4138A7"/>
    <w:rsid w:val="3FC2B852"/>
    <w:rsid w:val="40FBA7BA"/>
    <w:rsid w:val="4461364C"/>
    <w:rsid w:val="5378D986"/>
    <w:rsid w:val="538F83ED"/>
    <w:rsid w:val="55E1D016"/>
    <w:rsid w:val="593B47C7"/>
    <w:rsid w:val="5A16B3A4"/>
    <w:rsid w:val="5D336895"/>
    <w:rsid w:val="629E6993"/>
    <w:rsid w:val="6381AEFC"/>
    <w:rsid w:val="65D8B442"/>
    <w:rsid w:val="673186ED"/>
    <w:rsid w:val="68D88521"/>
    <w:rsid w:val="6964133E"/>
    <w:rsid w:val="7262991B"/>
    <w:rsid w:val="7366034E"/>
    <w:rsid w:val="76695FBE"/>
    <w:rsid w:val="76A198AE"/>
    <w:rsid w:val="79813E1B"/>
    <w:rsid w:val="799BC258"/>
    <w:rsid w:val="7C3005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14:docId w14:val="562FDF19"/>
  <w15:chartTrackingRefBased/>
  <w15:docId w15:val="{1C4F11C1-10EA-4C03-BD0D-0E0F372C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D7C"/>
    <w:pPr>
      <w:spacing w:before="60" w:after="60"/>
    </w:pPr>
    <w:rPr>
      <w:rFonts w:ascii="Arial" w:hAnsi="Arial"/>
      <w:lang w:val="en-AU" w:eastAsia="en-AU"/>
    </w:rPr>
  </w:style>
  <w:style w:type="paragraph" w:styleId="Heading1">
    <w:name w:val="heading 1"/>
    <w:basedOn w:val="Normal"/>
    <w:next w:val="Normal"/>
    <w:qFormat/>
    <w:pPr>
      <w:keepNext/>
      <w:ind w:left="3600"/>
      <w:outlineLvl w:val="0"/>
    </w:pPr>
    <w:rPr>
      <w:b/>
    </w:rPr>
  </w:style>
  <w:style w:type="paragraph" w:styleId="Heading2">
    <w:name w:val="heading 2"/>
    <w:basedOn w:val="Normal"/>
    <w:next w:val="Normal"/>
    <w:qFormat/>
    <w:pPr>
      <w:keepNext/>
      <w:tabs>
        <w:tab w:val="left" w:pos="2904"/>
        <w:tab w:val="left" w:pos="3907"/>
        <w:tab w:val="left" w:pos="4910"/>
        <w:tab w:val="left" w:pos="5913"/>
        <w:tab w:val="left" w:pos="6916"/>
      </w:tabs>
      <w:ind w:left="331"/>
      <w:outlineLvl w:val="1"/>
    </w:pPr>
    <w:rPr>
      <w:b/>
    </w:rPr>
  </w:style>
  <w:style w:type="paragraph" w:styleId="Heading3">
    <w:name w:val="heading 3"/>
    <w:basedOn w:val="Normal"/>
    <w:next w:val="Normal"/>
    <w:qFormat/>
    <w:pPr>
      <w:keepNext/>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Pr>
      <w:b/>
    </w:rPr>
  </w:style>
  <w:style w:type="paragraph" w:styleId="ListBullet">
    <w:name w:val="List Bullet"/>
    <w:basedOn w:val="Normal"/>
    <w:autoRedefine/>
    <w:pPr>
      <w:jc w:val="both"/>
    </w:pPr>
    <w:rPr>
      <w:b/>
      <w:sz w:val="22"/>
    </w:rPr>
  </w:style>
  <w:style w:type="paragraph" w:styleId="BalloonText">
    <w:name w:val="Balloon Text"/>
    <w:basedOn w:val="Normal"/>
    <w:semiHidden/>
    <w:rPr>
      <w:rFonts w:ascii="Tahoma" w:hAnsi="Tahoma" w:cs="Tahoma"/>
      <w:sz w:val="16"/>
      <w:szCs w:val="16"/>
      <w:lang w:eastAsia="en-US"/>
    </w:rPr>
  </w:style>
  <w:style w:type="paragraph" w:styleId="BodyText">
    <w:name w:val="Body Text"/>
    <w:basedOn w:val="Normal"/>
    <w:pPr>
      <w:jc w:val="center"/>
    </w:pPr>
    <w:rPr>
      <w:b/>
      <w:bCs/>
      <w:sz w:val="28"/>
      <w:szCs w:val="28"/>
      <w:lang w:eastAsia="en-US"/>
    </w:rPr>
  </w:style>
  <w:style w:type="paragraph" w:customStyle="1" w:styleId="DraftHeading3">
    <w:name w:val="Draft Heading 3"/>
    <w:basedOn w:val="Normal"/>
    <w:next w:val="Normal"/>
    <w:pPr>
      <w:overflowPunct w:val="0"/>
      <w:autoSpaceDE w:val="0"/>
      <w:autoSpaceDN w:val="0"/>
      <w:adjustRightInd w:val="0"/>
      <w:spacing w:before="120"/>
      <w:textAlignment w:val="baseline"/>
    </w:pPr>
    <w:rPr>
      <w:sz w:val="24"/>
      <w:szCs w:val="24"/>
      <w:lang w:eastAsia="en-US"/>
    </w:rPr>
  </w:style>
  <w:style w:type="paragraph" w:styleId="BodyText2">
    <w:name w:val="Body Text 2"/>
    <w:basedOn w:val="Normal"/>
    <w:pPr>
      <w:jc w:val="both"/>
    </w:pPr>
    <w:rPr>
      <w:sz w:val="24"/>
      <w:szCs w:val="24"/>
      <w:lang w:eastAsia="en-US"/>
    </w:rPr>
  </w:style>
  <w:style w:type="paragraph" w:styleId="ListBullet2">
    <w:name w:val="List Bullet 2"/>
    <w:basedOn w:val="Normal"/>
    <w:autoRedefine/>
    <w:pPr>
      <w:jc w:val="both"/>
    </w:pPr>
  </w:style>
  <w:style w:type="paragraph" w:styleId="BodyTextIndent">
    <w:name w:val="Body Text Indent"/>
    <w:basedOn w:val="Normal"/>
    <w:pPr>
      <w:spacing w:line="240" w:lineRule="atLeast"/>
      <w:ind w:left="720"/>
    </w:pPr>
    <w:rPr>
      <w:b/>
    </w:rPr>
  </w:style>
  <w:style w:type="character" w:styleId="CommentReference">
    <w:name w:val="annotation reference"/>
    <w:semiHidden/>
    <w:rPr>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1">
    <w:name w:val="P1"/>
    <w:aliases w:val="(a),note(para),na,paragraph (a)"/>
    <w:basedOn w:val="Normal"/>
    <w:pPr>
      <w:tabs>
        <w:tab w:val="right" w:pos="1191"/>
        <w:tab w:val="left" w:pos="1644"/>
      </w:tabs>
      <w:spacing w:line="260" w:lineRule="exact"/>
      <w:ind w:left="1418" w:hanging="1418"/>
      <w:jc w:val="both"/>
    </w:pPr>
    <w:rPr>
      <w:sz w:val="24"/>
      <w:lang w:eastAsia="en-US"/>
    </w:rPr>
  </w:style>
  <w:style w:type="character" w:styleId="PageNumber">
    <w:name w:val="page number"/>
    <w:basedOn w:val="DefaultParagraphFont"/>
  </w:style>
  <w:style w:type="character" w:styleId="Hyperlink">
    <w:name w:val="Hyperlink"/>
    <w:rPr>
      <w:color w:val="0000FF"/>
      <w:u w:val="single"/>
    </w:rPr>
  </w:style>
  <w:style w:type="character" w:customStyle="1" w:styleId="UnresolvedMention1">
    <w:name w:val="Unresolved Mention1"/>
    <w:uiPriority w:val="99"/>
    <w:semiHidden/>
    <w:unhideWhenUsed/>
    <w:rsid w:val="005E56DC"/>
    <w:rPr>
      <w:color w:val="605E5C"/>
      <w:shd w:val="clear" w:color="auto" w:fill="E1DFDD"/>
    </w:rPr>
  </w:style>
  <w:style w:type="character" w:styleId="Emphasis">
    <w:name w:val="Emphasis"/>
    <w:qFormat/>
    <w:rsid w:val="00705BD8"/>
    <w:rPr>
      <w:i/>
      <w:iCs/>
    </w:rPr>
  </w:style>
  <w:style w:type="table" w:styleId="TableGrid">
    <w:name w:val="Table Grid"/>
    <w:basedOn w:val="TableNormal"/>
    <w:rsid w:val="00505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3D5E94"/>
  </w:style>
  <w:style w:type="character" w:customStyle="1" w:styleId="CommentTextChar">
    <w:name w:val="Comment Text Char"/>
    <w:basedOn w:val="DefaultParagraphFont"/>
    <w:link w:val="CommentText"/>
    <w:rsid w:val="003D5E94"/>
  </w:style>
  <w:style w:type="paragraph" w:styleId="CommentSubject">
    <w:name w:val="annotation subject"/>
    <w:basedOn w:val="CommentText"/>
    <w:next w:val="CommentText"/>
    <w:link w:val="CommentSubjectChar"/>
    <w:rsid w:val="003D5E94"/>
    <w:rPr>
      <w:b/>
      <w:bCs/>
    </w:rPr>
  </w:style>
  <w:style w:type="character" w:customStyle="1" w:styleId="CommentSubjectChar">
    <w:name w:val="Comment Subject Char"/>
    <w:link w:val="CommentSubject"/>
    <w:rsid w:val="003D5E94"/>
    <w:rPr>
      <w:b/>
      <w:bCs/>
    </w:rPr>
  </w:style>
  <w:style w:type="paragraph" w:styleId="ListParagraph">
    <w:name w:val="List Paragraph"/>
    <w:basedOn w:val="Normal"/>
    <w:link w:val="ListParagraphChar"/>
    <w:uiPriority w:val="34"/>
    <w:qFormat/>
    <w:rsid w:val="003D5E94"/>
    <w:pPr>
      <w:spacing w:after="120" w:line="230" w:lineRule="atLeast"/>
      <w:ind w:hanging="425"/>
    </w:pPr>
    <w:rPr>
      <w:rFonts w:cs="Arial"/>
      <w:szCs w:val="18"/>
      <w:lang w:eastAsia="en-US"/>
    </w:rPr>
  </w:style>
  <w:style w:type="character" w:customStyle="1" w:styleId="ListParagraphChar">
    <w:name w:val="List Paragraph Char"/>
    <w:link w:val="ListParagraph"/>
    <w:uiPriority w:val="34"/>
    <w:locked/>
    <w:rsid w:val="003D5E94"/>
    <w:rPr>
      <w:rFonts w:ascii="Arial" w:hAnsi="Arial" w:cs="Arial"/>
      <w:szCs w:val="18"/>
      <w:lang w:val="en-AU" w:eastAsia="en-US"/>
    </w:rPr>
  </w:style>
  <w:style w:type="numbering" w:customStyle="1" w:styleId="AECOMListBullets">
    <w:name w:val="AECOM List Bullets"/>
    <w:uiPriority w:val="99"/>
    <w:rsid w:val="00724516"/>
    <w:pPr>
      <w:numPr>
        <w:numId w:val="13"/>
      </w:numPr>
    </w:pPr>
  </w:style>
  <w:style w:type="paragraph" w:styleId="Caption">
    <w:name w:val="caption"/>
    <w:basedOn w:val="Normal"/>
    <w:next w:val="Normal"/>
    <w:unhideWhenUsed/>
    <w:qFormat/>
    <w:rsid w:val="0052108E"/>
    <w:pPr>
      <w:spacing w:after="200"/>
    </w:pPr>
    <w:rPr>
      <w:i/>
      <w:iCs/>
      <w:color w:val="44546A" w:themeColor="text2"/>
      <w:sz w:val="18"/>
      <w:szCs w:val="18"/>
    </w:rPr>
  </w:style>
  <w:style w:type="character" w:styleId="FollowedHyperlink">
    <w:name w:val="FollowedHyperlink"/>
    <w:basedOn w:val="DefaultParagraphFont"/>
    <w:rsid w:val="005A6BFE"/>
    <w:rPr>
      <w:color w:val="954F72" w:themeColor="followedHyperlink"/>
      <w:u w:val="single"/>
    </w:rPr>
  </w:style>
  <w:style w:type="paragraph" w:customStyle="1" w:styleId="TableHeader">
    <w:name w:val="Table Header"/>
    <w:basedOn w:val="Normal"/>
    <w:next w:val="Normal"/>
    <w:rsid w:val="00F04708"/>
    <w:pPr>
      <w:spacing w:line="276" w:lineRule="auto"/>
      <w:jc w:val="both"/>
    </w:pPr>
    <w:rPr>
      <w:rFonts w:ascii="Arial Black" w:eastAsiaTheme="minorEastAsia" w:hAnsi="Arial Black" w:cs="Arial"/>
      <w:sz w:val="18"/>
    </w:rPr>
  </w:style>
  <w:style w:type="character" w:styleId="SubtleReference">
    <w:name w:val="Subtle Reference"/>
    <w:basedOn w:val="DefaultParagraphFont"/>
    <w:uiPriority w:val="31"/>
    <w:qFormat/>
    <w:rsid w:val="001C50C0"/>
    <w:rPr>
      <w:smallCaps/>
      <w:color w:val="5A5A5A" w:themeColor="text1" w:themeTint="A5"/>
    </w:rPr>
  </w:style>
  <w:style w:type="paragraph" w:customStyle="1" w:styleId="Body">
    <w:name w:val="Body"/>
    <w:aliases w:val="b,bullet,bu,b Char Char Char,b Char Char Char Char Char Char,b Char Char,Body Char1 Char1,B,b Char Char Char Char Char Char Char Char,body,Body1,Bullet List (a,c),Text,Block,First,Indent,Macro,Plain,Body Char Char,ba,body1,b Char Char2,A,b Char"/>
    <w:qFormat/>
    <w:rsid w:val="005D3571"/>
    <w:pPr>
      <w:spacing w:before="60" w:after="120" w:line="280" w:lineRule="atLeast"/>
    </w:pPr>
    <w:rPr>
      <w:rFonts w:ascii="Arial" w:hAnsi="Arial"/>
      <w:lang w:val="en-AU" w:eastAsia="en-US"/>
    </w:rPr>
  </w:style>
  <w:style w:type="character" w:customStyle="1" w:styleId="normaltextrun">
    <w:name w:val="normaltextrun"/>
    <w:basedOn w:val="DefaultParagraphFont"/>
    <w:rsid w:val="008B1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73215">
      <w:bodyDiv w:val="1"/>
      <w:marLeft w:val="0"/>
      <w:marRight w:val="0"/>
      <w:marTop w:val="0"/>
      <w:marBottom w:val="0"/>
      <w:divBdr>
        <w:top w:val="none" w:sz="0" w:space="0" w:color="auto"/>
        <w:left w:val="none" w:sz="0" w:space="0" w:color="auto"/>
        <w:bottom w:val="none" w:sz="0" w:space="0" w:color="auto"/>
        <w:right w:val="none" w:sz="0" w:space="0" w:color="auto"/>
      </w:divBdr>
    </w:div>
    <w:div w:id="183597751">
      <w:bodyDiv w:val="1"/>
      <w:marLeft w:val="0"/>
      <w:marRight w:val="0"/>
      <w:marTop w:val="0"/>
      <w:marBottom w:val="0"/>
      <w:divBdr>
        <w:top w:val="none" w:sz="0" w:space="0" w:color="auto"/>
        <w:left w:val="none" w:sz="0" w:space="0" w:color="auto"/>
        <w:bottom w:val="none" w:sz="0" w:space="0" w:color="auto"/>
        <w:right w:val="none" w:sz="0" w:space="0" w:color="auto"/>
      </w:divBdr>
    </w:div>
    <w:div w:id="183980936">
      <w:bodyDiv w:val="1"/>
      <w:marLeft w:val="0"/>
      <w:marRight w:val="0"/>
      <w:marTop w:val="0"/>
      <w:marBottom w:val="0"/>
      <w:divBdr>
        <w:top w:val="none" w:sz="0" w:space="0" w:color="auto"/>
        <w:left w:val="none" w:sz="0" w:space="0" w:color="auto"/>
        <w:bottom w:val="none" w:sz="0" w:space="0" w:color="auto"/>
        <w:right w:val="none" w:sz="0" w:space="0" w:color="auto"/>
      </w:divBdr>
    </w:div>
    <w:div w:id="194466613">
      <w:bodyDiv w:val="1"/>
      <w:marLeft w:val="0"/>
      <w:marRight w:val="0"/>
      <w:marTop w:val="0"/>
      <w:marBottom w:val="0"/>
      <w:divBdr>
        <w:top w:val="none" w:sz="0" w:space="0" w:color="auto"/>
        <w:left w:val="none" w:sz="0" w:space="0" w:color="auto"/>
        <w:bottom w:val="none" w:sz="0" w:space="0" w:color="auto"/>
        <w:right w:val="none" w:sz="0" w:space="0" w:color="auto"/>
      </w:divBdr>
    </w:div>
    <w:div w:id="277690180">
      <w:bodyDiv w:val="1"/>
      <w:marLeft w:val="0"/>
      <w:marRight w:val="0"/>
      <w:marTop w:val="0"/>
      <w:marBottom w:val="0"/>
      <w:divBdr>
        <w:top w:val="none" w:sz="0" w:space="0" w:color="auto"/>
        <w:left w:val="none" w:sz="0" w:space="0" w:color="auto"/>
        <w:bottom w:val="none" w:sz="0" w:space="0" w:color="auto"/>
        <w:right w:val="none" w:sz="0" w:space="0" w:color="auto"/>
      </w:divBdr>
    </w:div>
    <w:div w:id="358703194">
      <w:bodyDiv w:val="1"/>
      <w:marLeft w:val="0"/>
      <w:marRight w:val="0"/>
      <w:marTop w:val="0"/>
      <w:marBottom w:val="0"/>
      <w:divBdr>
        <w:top w:val="none" w:sz="0" w:space="0" w:color="auto"/>
        <w:left w:val="none" w:sz="0" w:space="0" w:color="auto"/>
        <w:bottom w:val="none" w:sz="0" w:space="0" w:color="auto"/>
        <w:right w:val="none" w:sz="0" w:space="0" w:color="auto"/>
      </w:divBdr>
    </w:div>
    <w:div w:id="360742192">
      <w:bodyDiv w:val="1"/>
      <w:marLeft w:val="0"/>
      <w:marRight w:val="0"/>
      <w:marTop w:val="0"/>
      <w:marBottom w:val="0"/>
      <w:divBdr>
        <w:top w:val="none" w:sz="0" w:space="0" w:color="auto"/>
        <w:left w:val="none" w:sz="0" w:space="0" w:color="auto"/>
        <w:bottom w:val="none" w:sz="0" w:space="0" w:color="auto"/>
        <w:right w:val="none" w:sz="0" w:space="0" w:color="auto"/>
      </w:divBdr>
    </w:div>
    <w:div w:id="392780765">
      <w:bodyDiv w:val="1"/>
      <w:marLeft w:val="0"/>
      <w:marRight w:val="0"/>
      <w:marTop w:val="0"/>
      <w:marBottom w:val="0"/>
      <w:divBdr>
        <w:top w:val="none" w:sz="0" w:space="0" w:color="auto"/>
        <w:left w:val="none" w:sz="0" w:space="0" w:color="auto"/>
        <w:bottom w:val="none" w:sz="0" w:space="0" w:color="auto"/>
        <w:right w:val="none" w:sz="0" w:space="0" w:color="auto"/>
      </w:divBdr>
    </w:div>
    <w:div w:id="403452405">
      <w:bodyDiv w:val="1"/>
      <w:marLeft w:val="0"/>
      <w:marRight w:val="0"/>
      <w:marTop w:val="0"/>
      <w:marBottom w:val="0"/>
      <w:divBdr>
        <w:top w:val="none" w:sz="0" w:space="0" w:color="auto"/>
        <w:left w:val="none" w:sz="0" w:space="0" w:color="auto"/>
        <w:bottom w:val="none" w:sz="0" w:space="0" w:color="auto"/>
        <w:right w:val="none" w:sz="0" w:space="0" w:color="auto"/>
      </w:divBdr>
    </w:div>
    <w:div w:id="436876199">
      <w:bodyDiv w:val="1"/>
      <w:marLeft w:val="0"/>
      <w:marRight w:val="0"/>
      <w:marTop w:val="0"/>
      <w:marBottom w:val="0"/>
      <w:divBdr>
        <w:top w:val="none" w:sz="0" w:space="0" w:color="auto"/>
        <w:left w:val="none" w:sz="0" w:space="0" w:color="auto"/>
        <w:bottom w:val="none" w:sz="0" w:space="0" w:color="auto"/>
        <w:right w:val="none" w:sz="0" w:space="0" w:color="auto"/>
      </w:divBdr>
    </w:div>
    <w:div w:id="441072146">
      <w:bodyDiv w:val="1"/>
      <w:marLeft w:val="0"/>
      <w:marRight w:val="0"/>
      <w:marTop w:val="0"/>
      <w:marBottom w:val="0"/>
      <w:divBdr>
        <w:top w:val="none" w:sz="0" w:space="0" w:color="auto"/>
        <w:left w:val="none" w:sz="0" w:space="0" w:color="auto"/>
        <w:bottom w:val="none" w:sz="0" w:space="0" w:color="auto"/>
        <w:right w:val="none" w:sz="0" w:space="0" w:color="auto"/>
      </w:divBdr>
    </w:div>
    <w:div w:id="453788152">
      <w:bodyDiv w:val="1"/>
      <w:marLeft w:val="0"/>
      <w:marRight w:val="0"/>
      <w:marTop w:val="0"/>
      <w:marBottom w:val="0"/>
      <w:divBdr>
        <w:top w:val="none" w:sz="0" w:space="0" w:color="auto"/>
        <w:left w:val="none" w:sz="0" w:space="0" w:color="auto"/>
        <w:bottom w:val="none" w:sz="0" w:space="0" w:color="auto"/>
        <w:right w:val="none" w:sz="0" w:space="0" w:color="auto"/>
      </w:divBdr>
    </w:div>
    <w:div w:id="468740979">
      <w:bodyDiv w:val="1"/>
      <w:marLeft w:val="0"/>
      <w:marRight w:val="0"/>
      <w:marTop w:val="0"/>
      <w:marBottom w:val="0"/>
      <w:divBdr>
        <w:top w:val="none" w:sz="0" w:space="0" w:color="auto"/>
        <w:left w:val="none" w:sz="0" w:space="0" w:color="auto"/>
        <w:bottom w:val="none" w:sz="0" w:space="0" w:color="auto"/>
        <w:right w:val="none" w:sz="0" w:space="0" w:color="auto"/>
      </w:divBdr>
    </w:div>
    <w:div w:id="571431103">
      <w:bodyDiv w:val="1"/>
      <w:marLeft w:val="0"/>
      <w:marRight w:val="0"/>
      <w:marTop w:val="0"/>
      <w:marBottom w:val="0"/>
      <w:divBdr>
        <w:top w:val="none" w:sz="0" w:space="0" w:color="auto"/>
        <w:left w:val="none" w:sz="0" w:space="0" w:color="auto"/>
        <w:bottom w:val="none" w:sz="0" w:space="0" w:color="auto"/>
        <w:right w:val="none" w:sz="0" w:space="0" w:color="auto"/>
      </w:divBdr>
    </w:div>
    <w:div w:id="575290076">
      <w:bodyDiv w:val="1"/>
      <w:marLeft w:val="0"/>
      <w:marRight w:val="0"/>
      <w:marTop w:val="0"/>
      <w:marBottom w:val="0"/>
      <w:divBdr>
        <w:top w:val="none" w:sz="0" w:space="0" w:color="auto"/>
        <w:left w:val="none" w:sz="0" w:space="0" w:color="auto"/>
        <w:bottom w:val="none" w:sz="0" w:space="0" w:color="auto"/>
        <w:right w:val="none" w:sz="0" w:space="0" w:color="auto"/>
      </w:divBdr>
    </w:div>
    <w:div w:id="598220987">
      <w:bodyDiv w:val="1"/>
      <w:marLeft w:val="0"/>
      <w:marRight w:val="0"/>
      <w:marTop w:val="0"/>
      <w:marBottom w:val="0"/>
      <w:divBdr>
        <w:top w:val="none" w:sz="0" w:space="0" w:color="auto"/>
        <w:left w:val="none" w:sz="0" w:space="0" w:color="auto"/>
        <w:bottom w:val="none" w:sz="0" w:space="0" w:color="auto"/>
        <w:right w:val="none" w:sz="0" w:space="0" w:color="auto"/>
      </w:divBdr>
    </w:div>
    <w:div w:id="603465904">
      <w:bodyDiv w:val="1"/>
      <w:marLeft w:val="0"/>
      <w:marRight w:val="0"/>
      <w:marTop w:val="0"/>
      <w:marBottom w:val="0"/>
      <w:divBdr>
        <w:top w:val="none" w:sz="0" w:space="0" w:color="auto"/>
        <w:left w:val="none" w:sz="0" w:space="0" w:color="auto"/>
        <w:bottom w:val="none" w:sz="0" w:space="0" w:color="auto"/>
        <w:right w:val="none" w:sz="0" w:space="0" w:color="auto"/>
      </w:divBdr>
    </w:div>
    <w:div w:id="618878643">
      <w:bodyDiv w:val="1"/>
      <w:marLeft w:val="0"/>
      <w:marRight w:val="0"/>
      <w:marTop w:val="0"/>
      <w:marBottom w:val="0"/>
      <w:divBdr>
        <w:top w:val="none" w:sz="0" w:space="0" w:color="auto"/>
        <w:left w:val="none" w:sz="0" w:space="0" w:color="auto"/>
        <w:bottom w:val="none" w:sz="0" w:space="0" w:color="auto"/>
        <w:right w:val="none" w:sz="0" w:space="0" w:color="auto"/>
      </w:divBdr>
    </w:div>
    <w:div w:id="728264623">
      <w:bodyDiv w:val="1"/>
      <w:marLeft w:val="0"/>
      <w:marRight w:val="0"/>
      <w:marTop w:val="0"/>
      <w:marBottom w:val="0"/>
      <w:divBdr>
        <w:top w:val="none" w:sz="0" w:space="0" w:color="auto"/>
        <w:left w:val="none" w:sz="0" w:space="0" w:color="auto"/>
        <w:bottom w:val="none" w:sz="0" w:space="0" w:color="auto"/>
        <w:right w:val="none" w:sz="0" w:space="0" w:color="auto"/>
      </w:divBdr>
    </w:div>
    <w:div w:id="731925857">
      <w:bodyDiv w:val="1"/>
      <w:marLeft w:val="0"/>
      <w:marRight w:val="0"/>
      <w:marTop w:val="0"/>
      <w:marBottom w:val="0"/>
      <w:divBdr>
        <w:top w:val="none" w:sz="0" w:space="0" w:color="auto"/>
        <w:left w:val="none" w:sz="0" w:space="0" w:color="auto"/>
        <w:bottom w:val="none" w:sz="0" w:space="0" w:color="auto"/>
        <w:right w:val="none" w:sz="0" w:space="0" w:color="auto"/>
      </w:divBdr>
    </w:div>
    <w:div w:id="749158107">
      <w:bodyDiv w:val="1"/>
      <w:marLeft w:val="0"/>
      <w:marRight w:val="0"/>
      <w:marTop w:val="0"/>
      <w:marBottom w:val="0"/>
      <w:divBdr>
        <w:top w:val="none" w:sz="0" w:space="0" w:color="auto"/>
        <w:left w:val="none" w:sz="0" w:space="0" w:color="auto"/>
        <w:bottom w:val="none" w:sz="0" w:space="0" w:color="auto"/>
        <w:right w:val="none" w:sz="0" w:space="0" w:color="auto"/>
      </w:divBdr>
    </w:div>
    <w:div w:id="799691903">
      <w:bodyDiv w:val="1"/>
      <w:marLeft w:val="0"/>
      <w:marRight w:val="0"/>
      <w:marTop w:val="0"/>
      <w:marBottom w:val="0"/>
      <w:divBdr>
        <w:top w:val="none" w:sz="0" w:space="0" w:color="auto"/>
        <w:left w:val="none" w:sz="0" w:space="0" w:color="auto"/>
        <w:bottom w:val="none" w:sz="0" w:space="0" w:color="auto"/>
        <w:right w:val="none" w:sz="0" w:space="0" w:color="auto"/>
      </w:divBdr>
    </w:div>
    <w:div w:id="807088224">
      <w:bodyDiv w:val="1"/>
      <w:marLeft w:val="0"/>
      <w:marRight w:val="0"/>
      <w:marTop w:val="0"/>
      <w:marBottom w:val="0"/>
      <w:divBdr>
        <w:top w:val="none" w:sz="0" w:space="0" w:color="auto"/>
        <w:left w:val="none" w:sz="0" w:space="0" w:color="auto"/>
        <w:bottom w:val="none" w:sz="0" w:space="0" w:color="auto"/>
        <w:right w:val="none" w:sz="0" w:space="0" w:color="auto"/>
      </w:divBdr>
    </w:div>
    <w:div w:id="810558473">
      <w:bodyDiv w:val="1"/>
      <w:marLeft w:val="0"/>
      <w:marRight w:val="0"/>
      <w:marTop w:val="0"/>
      <w:marBottom w:val="0"/>
      <w:divBdr>
        <w:top w:val="none" w:sz="0" w:space="0" w:color="auto"/>
        <w:left w:val="none" w:sz="0" w:space="0" w:color="auto"/>
        <w:bottom w:val="none" w:sz="0" w:space="0" w:color="auto"/>
        <w:right w:val="none" w:sz="0" w:space="0" w:color="auto"/>
      </w:divBdr>
    </w:div>
    <w:div w:id="811561093">
      <w:bodyDiv w:val="1"/>
      <w:marLeft w:val="0"/>
      <w:marRight w:val="0"/>
      <w:marTop w:val="0"/>
      <w:marBottom w:val="0"/>
      <w:divBdr>
        <w:top w:val="none" w:sz="0" w:space="0" w:color="auto"/>
        <w:left w:val="none" w:sz="0" w:space="0" w:color="auto"/>
        <w:bottom w:val="none" w:sz="0" w:space="0" w:color="auto"/>
        <w:right w:val="none" w:sz="0" w:space="0" w:color="auto"/>
      </w:divBdr>
    </w:div>
    <w:div w:id="842210184">
      <w:bodyDiv w:val="1"/>
      <w:marLeft w:val="0"/>
      <w:marRight w:val="0"/>
      <w:marTop w:val="0"/>
      <w:marBottom w:val="0"/>
      <w:divBdr>
        <w:top w:val="none" w:sz="0" w:space="0" w:color="auto"/>
        <w:left w:val="none" w:sz="0" w:space="0" w:color="auto"/>
        <w:bottom w:val="none" w:sz="0" w:space="0" w:color="auto"/>
        <w:right w:val="none" w:sz="0" w:space="0" w:color="auto"/>
      </w:divBdr>
    </w:div>
    <w:div w:id="874392662">
      <w:bodyDiv w:val="1"/>
      <w:marLeft w:val="0"/>
      <w:marRight w:val="0"/>
      <w:marTop w:val="0"/>
      <w:marBottom w:val="0"/>
      <w:divBdr>
        <w:top w:val="none" w:sz="0" w:space="0" w:color="auto"/>
        <w:left w:val="none" w:sz="0" w:space="0" w:color="auto"/>
        <w:bottom w:val="none" w:sz="0" w:space="0" w:color="auto"/>
        <w:right w:val="none" w:sz="0" w:space="0" w:color="auto"/>
      </w:divBdr>
    </w:div>
    <w:div w:id="921181647">
      <w:bodyDiv w:val="1"/>
      <w:marLeft w:val="0"/>
      <w:marRight w:val="0"/>
      <w:marTop w:val="0"/>
      <w:marBottom w:val="0"/>
      <w:divBdr>
        <w:top w:val="none" w:sz="0" w:space="0" w:color="auto"/>
        <w:left w:val="none" w:sz="0" w:space="0" w:color="auto"/>
        <w:bottom w:val="none" w:sz="0" w:space="0" w:color="auto"/>
        <w:right w:val="none" w:sz="0" w:space="0" w:color="auto"/>
      </w:divBdr>
    </w:div>
    <w:div w:id="955022082">
      <w:bodyDiv w:val="1"/>
      <w:marLeft w:val="0"/>
      <w:marRight w:val="0"/>
      <w:marTop w:val="0"/>
      <w:marBottom w:val="0"/>
      <w:divBdr>
        <w:top w:val="none" w:sz="0" w:space="0" w:color="auto"/>
        <w:left w:val="none" w:sz="0" w:space="0" w:color="auto"/>
        <w:bottom w:val="none" w:sz="0" w:space="0" w:color="auto"/>
        <w:right w:val="none" w:sz="0" w:space="0" w:color="auto"/>
      </w:divBdr>
    </w:div>
    <w:div w:id="964045197">
      <w:bodyDiv w:val="1"/>
      <w:marLeft w:val="0"/>
      <w:marRight w:val="0"/>
      <w:marTop w:val="0"/>
      <w:marBottom w:val="0"/>
      <w:divBdr>
        <w:top w:val="none" w:sz="0" w:space="0" w:color="auto"/>
        <w:left w:val="none" w:sz="0" w:space="0" w:color="auto"/>
        <w:bottom w:val="none" w:sz="0" w:space="0" w:color="auto"/>
        <w:right w:val="none" w:sz="0" w:space="0" w:color="auto"/>
      </w:divBdr>
    </w:div>
    <w:div w:id="974482763">
      <w:bodyDiv w:val="1"/>
      <w:marLeft w:val="0"/>
      <w:marRight w:val="0"/>
      <w:marTop w:val="0"/>
      <w:marBottom w:val="0"/>
      <w:divBdr>
        <w:top w:val="none" w:sz="0" w:space="0" w:color="auto"/>
        <w:left w:val="none" w:sz="0" w:space="0" w:color="auto"/>
        <w:bottom w:val="none" w:sz="0" w:space="0" w:color="auto"/>
        <w:right w:val="none" w:sz="0" w:space="0" w:color="auto"/>
      </w:divBdr>
    </w:div>
    <w:div w:id="1003975660">
      <w:bodyDiv w:val="1"/>
      <w:marLeft w:val="0"/>
      <w:marRight w:val="0"/>
      <w:marTop w:val="0"/>
      <w:marBottom w:val="0"/>
      <w:divBdr>
        <w:top w:val="none" w:sz="0" w:space="0" w:color="auto"/>
        <w:left w:val="none" w:sz="0" w:space="0" w:color="auto"/>
        <w:bottom w:val="none" w:sz="0" w:space="0" w:color="auto"/>
        <w:right w:val="none" w:sz="0" w:space="0" w:color="auto"/>
      </w:divBdr>
    </w:div>
    <w:div w:id="1066683481">
      <w:bodyDiv w:val="1"/>
      <w:marLeft w:val="0"/>
      <w:marRight w:val="0"/>
      <w:marTop w:val="0"/>
      <w:marBottom w:val="0"/>
      <w:divBdr>
        <w:top w:val="none" w:sz="0" w:space="0" w:color="auto"/>
        <w:left w:val="none" w:sz="0" w:space="0" w:color="auto"/>
        <w:bottom w:val="none" w:sz="0" w:space="0" w:color="auto"/>
        <w:right w:val="none" w:sz="0" w:space="0" w:color="auto"/>
      </w:divBdr>
    </w:div>
    <w:div w:id="1161196126">
      <w:bodyDiv w:val="1"/>
      <w:marLeft w:val="0"/>
      <w:marRight w:val="0"/>
      <w:marTop w:val="0"/>
      <w:marBottom w:val="0"/>
      <w:divBdr>
        <w:top w:val="none" w:sz="0" w:space="0" w:color="auto"/>
        <w:left w:val="none" w:sz="0" w:space="0" w:color="auto"/>
        <w:bottom w:val="none" w:sz="0" w:space="0" w:color="auto"/>
        <w:right w:val="none" w:sz="0" w:space="0" w:color="auto"/>
      </w:divBdr>
    </w:div>
    <w:div w:id="1163282431">
      <w:bodyDiv w:val="1"/>
      <w:marLeft w:val="0"/>
      <w:marRight w:val="0"/>
      <w:marTop w:val="0"/>
      <w:marBottom w:val="0"/>
      <w:divBdr>
        <w:top w:val="none" w:sz="0" w:space="0" w:color="auto"/>
        <w:left w:val="none" w:sz="0" w:space="0" w:color="auto"/>
        <w:bottom w:val="none" w:sz="0" w:space="0" w:color="auto"/>
        <w:right w:val="none" w:sz="0" w:space="0" w:color="auto"/>
      </w:divBdr>
    </w:div>
    <w:div w:id="1197540828">
      <w:bodyDiv w:val="1"/>
      <w:marLeft w:val="0"/>
      <w:marRight w:val="0"/>
      <w:marTop w:val="0"/>
      <w:marBottom w:val="0"/>
      <w:divBdr>
        <w:top w:val="none" w:sz="0" w:space="0" w:color="auto"/>
        <w:left w:val="none" w:sz="0" w:space="0" w:color="auto"/>
        <w:bottom w:val="none" w:sz="0" w:space="0" w:color="auto"/>
        <w:right w:val="none" w:sz="0" w:space="0" w:color="auto"/>
      </w:divBdr>
    </w:div>
    <w:div w:id="1275020319">
      <w:bodyDiv w:val="1"/>
      <w:marLeft w:val="0"/>
      <w:marRight w:val="0"/>
      <w:marTop w:val="0"/>
      <w:marBottom w:val="0"/>
      <w:divBdr>
        <w:top w:val="none" w:sz="0" w:space="0" w:color="auto"/>
        <w:left w:val="none" w:sz="0" w:space="0" w:color="auto"/>
        <w:bottom w:val="none" w:sz="0" w:space="0" w:color="auto"/>
        <w:right w:val="none" w:sz="0" w:space="0" w:color="auto"/>
      </w:divBdr>
    </w:div>
    <w:div w:id="1294946431">
      <w:bodyDiv w:val="1"/>
      <w:marLeft w:val="0"/>
      <w:marRight w:val="0"/>
      <w:marTop w:val="0"/>
      <w:marBottom w:val="0"/>
      <w:divBdr>
        <w:top w:val="none" w:sz="0" w:space="0" w:color="auto"/>
        <w:left w:val="none" w:sz="0" w:space="0" w:color="auto"/>
        <w:bottom w:val="none" w:sz="0" w:space="0" w:color="auto"/>
        <w:right w:val="none" w:sz="0" w:space="0" w:color="auto"/>
      </w:divBdr>
    </w:div>
    <w:div w:id="1338071545">
      <w:bodyDiv w:val="1"/>
      <w:marLeft w:val="0"/>
      <w:marRight w:val="0"/>
      <w:marTop w:val="0"/>
      <w:marBottom w:val="0"/>
      <w:divBdr>
        <w:top w:val="none" w:sz="0" w:space="0" w:color="auto"/>
        <w:left w:val="none" w:sz="0" w:space="0" w:color="auto"/>
        <w:bottom w:val="none" w:sz="0" w:space="0" w:color="auto"/>
        <w:right w:val="none" w:sz="0" w:space="0" w:color="auto"/>
      </w:divBdr>
    </w:div>
    <w:div w:id="1340230726">
      <w:bodyDiv w:val="1"/>
      <w:marLeft w:val="0"/>
      <w:marRight w:val="0"/>
      <w:marTop w:val="0"/>
      <w:marBottom w:val="0"/>
      <w:divBdr>
        <w:top w:val="none" w:sz="0" w:space="0" w:color="auto"/>
        <w:left w:val="none" w:sz="0" w:space="0" w:color="auto"/>
        <w:bottom w:val="none" w:sz="0" w:space="0" w:color="auto"/>
        <w:right w:val="none" w:sz="0" w:space="0" w:color="auto"/>
      </w:divBdr>
    </w:div>
    <w:div w:id="1356928555">
      <w:bodyDiv w:val="1"/>
      <w:marLeft w:val="0"/>
      <w:marRight w:val="0"/>
      <w:marTop w:val="0"/>
      <w:marBottom w:val="0"/>
      <w:divBdr>
        <w:top w:val="none" w:sz="0" w:space="0" w:color="auto"/>
        <w:left w:val="none" w:sz="0" w:space="0" w:color="auto"/>
        <w:bottom w:val="none" w:sz="0" w:space="0" w:color="auto"/>
        <w:right w:val="none" w:sz="0" w:space="0" w:color="auto"/>
      </w:divBdr>
    </w:div>
    <w:div w:id="1367179016">
      <w:bodyDiv w:val="1"/>
      <w:marLeft w:val="0"/>
      <w:marRight w:val="0"/>
      <w:marTop w:val="0"/>
      <w:marBottom w:val="0"/>
      <w:divBdr>
        <w:top w:val="none" w:sz="0" w:space="0" w:color="auto"/>
        <w:left w:val="none" w:sz="0" w:space="0" w:color="auto"/>
        <w:bottom w:val="none" w:sz="0" w:space="0" w:color="auto"/>
        <w:right w:val="none" w:sz="0" w:space="0" w:color="auto"/>
      </w:divBdr>
    </w:div>
    <w:div w:id="1371951841">
      <w:bodyDiv w:val="1"/>
      <w:marLeft w:val="0"/>
      <w:marRight w:val="0"/>
      <w:marTop w:val="0"/>
      <w:marBottom w:val="0"/>
      <w:divBdr>
        <w:top w:val="none" w:sz="0" w:space="0" w:color="auto"/>
        <w:left w:val="none" w:sz="0" w:space="0" w:color="auto"/>
        <w:bottom w:val="none" w:sz="0" w:space="0" w:color="auto"/>
        <w:right w:val="none" w:sz="0" w:space="0" w:color="auto"/>
      </w:divBdr>
    </w:div>
    <w:div w:id="1406221148">
      <w:bodyDiv w:val="1"/>
      <w:marLeft w:val="0"/>
      <w:marRight w:val="0"/>
      <w:marTop w:val="0"/>
      <w:marBottom w:val="0"/>
      <w:divBdr>
        <w:top w:val="none" w:sz="0" w:space="0" w:color="auto"/>
        <w:left w:val="none" w:sz="0" w:space="0" w:color="auto"/>
        <w:bottom w:val="none" w:sz="0" w:space="0" w:color="auto"/>
        <w:right w:val="none" w:sz="0" w:space="0" w:color="auto"/>
      </w:divBdr>
    </w:div>
    <w:div w:id="1445034954">
      <w:bodyDiv w:val="1"/>
      <w:marLeft w:val="0"/>
      <w:marRight w:val="0"/>
      <w:marTop w:val="0"/>
      <w:marBottom w:val="0"/>
      <w:divBdr>
        <w:top w:val="none" w:sz="0" w:space="0" w:color="auto"/>
        <w:left w:val="none" w:sz="0" w:space="0" w:color="auto"/>
        <w:bottom w:val="none" w:sz="0" w:space="0" w:color="auto"/>
        <w:right w:val="none" w:sz="0" w:space="0" w:color="auto"/>
      </w:divBdr>
    </w:div>
    <w:div w:id="1487042891">
      <w:bodyDiv w:val="1"/>
      <w:marLeft w:val="0"/>
      <w:marRight w:val="0"/>
      <w:marTop w:val="0"/>
      <w:marBottom w:val="0"/>
      <w:divBdr>
        <w:top w:val="none" w:sz="0" w:space="0" w:color="auto"/>
        <w:left w:val="none" w:sz="0" w:space="0" w:color="auto"/>
        <w:bottom w:val="none" w:sz="0" w:space="0" w:color="auto"/>
        <w:right w:val="none" w:sz="0" w:space="0" w:color="auto"/>
      </w:divBdr>
    </w:div>
    <w:div w:id="1499034352">
      <w:bodyDiv w:val="1"/>
      <w:marLeft w:val="0"/>
      <w:marRight w:val="0"/>
      <w:marTop w:val="0"/>
      <w:marBottom w:val="0"/>
      <w:divBdr>
        <w:top w:val="none" w:sz="0" w:space="0" w:color="auto"/>
        <w:left w:val="none" w:sz="0" w:space="0" w:color="auto"/>
        <w:bottom w:val="none" w:sz="0" w:space="0" w:color="auto"/>
        <w:right w:val="none" w:sz="0" w:space="0" w:color="auto"/>
      </w:divBdr>
    </w:div>
    <w:div w:id="1558125186">
      <w:bodyDiv w:val="1"/>
      <w:marLeft w:val="0"/>
      <w:marRight w:val="0"/>
      <w:marTop w:val="0"/>
      <w:marBottom w:val="0"/>
      <w:divBdr>
        <w:top w:val="none" w:sz="0" w:space="0" w:color="auto"/>
        <w:left w:val="none" w:sz="0" w:space="0" w:color="auto"/>
        <w:bottom w:val="none" w:sz="0" w:space="0" w:color="auto"/>
        <w:right w:val="none" w:sz="0" w:space="0" w:color="auto"/>
      </w:divBdr>
    </w:div>
    <w:div w:id="1639727287">
      <w:bodyDiv w:val="1"/>
      <w:marLeft w:val="0"/>
      <w:marRight w:val="0"/>
      <w:marTop w:val="0"/>
      <w:marBottom w:val="0"/>
      <w:divBdr>
        <w:top w:val="none" w:sz="0" w:space="0" w:color="auto"/>
        <w:left w:val="none" w:sz="0" w:space="0" w:color="auto"/>
        <w:bottom w:val="none" w:sz="0" w:space="0" w:color="auto"/>
        <w:right w:val="none" w:sz="0" w:space="0" w:color="auto"/>
      </w:divBdr>
    </w:div>
    <w:div w:id="1643347152">
      <w:bodyDiv w:val="1"/>
      <w:marLeft w:val="0"/>
      <w:marRight w:val="0"/>
      <w:marTop w:val="0"/>
      <w:marBottom w:val="0"/>
      <w:divBdr>
        <w:top w:val="none" w:sz="0" w:space="0" w:color="auto"/>
        <w:left w:val="none" w:sz="0" w:space="0" w:color="auto"/>
        <w:bottom w:val="none" w:sz="0" w:space="0" w:color="auto"/>
        <w:right w:val="none" w:sz="0" w:space="0" w:color="auto"/>
      </w:divBdr>
    </w:div>
    <w:div w:id="1706517919">
      <w:bodyDiv w:val="1"/>
      <w:marLeft w:val="0"/>
      <w:marRight w:val="0"/>
      <w:marTop w:val="0"/>
      <w:marBottom w:val="0"/>
      <w:divBdr>
        <w:top w:val="none" w:sz="0" w:space="0" w:color="auto"/>
        <w:left w:val="none" w:sz="0" w:space="0" w:color="auto"/>
        <w:bottom w:val="none" w:sz="0" w:space="0" w:color="auto"/>
        <w:right w:val="none" w:sz="0" w:space="0" w:color="auto"/>
      </w:divBdr>
    </w:div>
    <w:div w:id="1788743426">
      <w:bodyDiv w:val="1"/>
      <w:marLeft w:val="0"/>
      <w:marRight w:val="0"/>
      <w:marTop w:val="0"/>
      <w:marBottom w:val="0"/>
      <w:divBdr>
        <w:top w:val="none" w:sz="0" w:space="0" w:color="auto"/>
        <w:left w:val="none" w:sz="0" w:space="0" w:color="auto"/>
        <w:bottom w:val="none" w:sz="0" w:space="0" w:color="auto"/>
        <w:right w:val="none" w:sz="0" w:space="0" w:color="auto"/>
      </w:divBdr>
    </w:div>
    <w:div w:id="1963032493">
      <w:bodyDiv w:val="1"/>
      <w:marLeft w:val="0"/>
      <w:marRight w:val="0"/>
      <w:marTop w:val="0"/>
      <w:marBottom w:val="0"/>
      <w:divBdr>
        <w:top w:val="none" w:sz="0" w:space="0" w:color="auto"/>
        <w:left w:val="none" w:sz="0" w:space="0" w:color="auto"/>
        <w:bottom w:val="none" w:sz="0" w:space="0" w:color="auto"/>
        <w:right w:val="none" w:sz="0" w:space="0" w:color="auto"/>
      </w:divBdr>
    </w:div>
    <w:div w:id="210791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fbinks@kl.gold"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es.referrals@delwp.vic.gov.au"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mailto:Skye.Brown@aecom.com"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9C682864A2FC4FB66CC917B08BC540" ma:contentTypeVersion="4" ma:contentTypeDescription="Create a new document." ma:contentTypeScope="" ma:versionID="ff1204c706d4a4291d814fdc2b064b3c">
  <xsd:schema xmlns:xsd="http://www.w3.org/2001/XMLSchema" xmlns:xs="http://www.w3.org/2001/XMLSchema" xmlns:p="http://schemas.microsoft.com/office/2006/metadata/properties" xmlns:ns2="dbf1eafe-5d1b-4df9-9055-ed54703921c1" targetNamespace="http://schemas.microsoft.com/office/2006/metadata/properties" ma:root="true" ma:fieldsID="978a98d70bcc24f0ae16c9831d76f009" ns2:_="">
    <xsd:import namespace="dbf1eafe-5d1b-4df9-9055-ed54703921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1eafe-5d1b-4df9-9055-ed5470392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80B6C3-5C86-4B8F-BA7A-68A9616DE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1eafe-5d1b-4df9-9055-ed547039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A9A488-4B3F-423E-A0D4-870ED2D0F95F}">
  <ds:schemaRefs>
    <ds:schemaRef ds:uri="http://schemas.openxmlformats.org/officeDocument/2006/bibliography"/>
  </ds:schemaRefs>
</ds:datastoreItem>
</file>

<file path=customXml/itemProps3.xml><?xml version="1.0" encoding="utf-8"?>
<ds:datastoreItem xmlns:ds="http://schemas.openxmlformats.org/officeDocument/2006/customXml" ds:itemID="{0BF85F28-A6C7-4A87-9084-6929652FC80B}">
  <ds:schemaRefs>
    <ds:schemaRef ds:uri="http://purl.org/dc/terms/"/>
    <ds:schemaRef ds:uri="dbf1eafe-5d1b-4df9-9055-ed54703921c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48475322-E7DE-47B3-9B50-8B18ABDFF0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22491</Words>
  <Characters>128245</Characters>
  <Application>Microsoft Office Word</Application>
  <DocSecurity>0</DocSecurity>
  <Lines>1068</Lines>
  <Paragraphs>300</Paragraphs>
  <ScaleCrop>false</ScaleCrop>
  <HeadingPairs>
    <vt:vector size="2" baseType="variant">
      <vt:variant>
        <vt:lpstr>Title</vt:lpstr>
      </vt:variant>
      <vt:variant>
        <vt:i4>1</vt:i4>
      </vt:variant>
    </vt:vector>
  </HeadingPairs>
  <TitlesOfParts>
    <vt:vector size="1" baseType="lpstr">
      <vt:lpstr>REFERRAL FORM</vt:lpstr>
    </vt:vector>
  </TitlesOfParts>
  <Company>CenITex</Company>
  <LinksUpToDate>false</LinksUpToDate>
  <CharactersWithSpaces>150436</CharactersWithSpaces>
  <SharedDoc>false</SharedDoc>
  <HLinks>
    <vt:vector size="18" baseType="variant">
      <vt:variant>
        <vt:i4>4718635</vt:i4>
      </vt:variant>
      <vt:variant>
        <vt:i4>6</vt:i4>
      </vt:variant>
      <vt:variant>
        <vt:i4>0</vt:i4>
      </vt:variant>
      <vt:variant>
        <vt:i4>5</vt:i4>
      </vt:variant>
      <vt:variant>
        <vt:lpwstr>mailto:Skye.Brown@aecom.com</vt:lpwstr>
      </vt:variant>
      <vt:variant>
        <vt:lpwstr/>
      </vt:variant>
      <vt:variant>
        <vt:i4>3473473</vt:i4>
      </vt:variant>
      <vt:variant>
        <vt:i4>3</vt:i4>
      </vt:variant>
      <vt:variant>
        <vt:i4>0</vt:i4>
      </vt:variant>
      <vt:variant>
        <vt:i4>5</vt:i4>
      </vt:variant>
      <vt:variant>
        <vt:lpwstr>mailto:f.binks@kl.gold</vt:lpwstr>
      </vt:variant>
      <vt:variant>
        <vt:lpwstr/>
      </vt:variant>
      <vt:variant>
        <vt:i4>1900645</vt:i4>
      </vt:variant>
      <vt:variant>
        <vt:i4>0</vt:i4>
      </vt:variant>
      <vt:variant>
        <vt:i4>0</vt:i4>
      </vt:variant>
      <vt:variant>
        <vt:i4>5</vt:i4>
      </vt:variant>
      <vt:variant>
        <vt:lpwstr>mailto:ees.referrals@delwp.vic.gov.au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REFERRAL FORM</dc:title>
  <dc:subject/>
  <dc:creator>Alison Taylor</dc:creator>
  <cp:keywords/>
  <cp:lastModifiedBy>Mily Zelenbaba (DELWP)</cp:lastModifiedBy>
  <cp:revision>2</cp:revision>
  <cp:lastPrinted>2021-09-08T07:42:00Z</cp:lastPrinted>
  <dcterms:created xsi:type="dcterms:W3CDTF">2021-09-10T02:09:00Z</dcterms:created>
  <dcterms:modified xsi:type="dcterms:W3CDTF">2021-09-10T02:09:00Z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0x0101001D9C682864A2FC4FB66CC917B08BC540</vt:lpwstr>
  </property>
  <property fmtid="{D5CDD505-2E9C-101B-9397-08002B2CF9AE}" pid="3" name="WC_LAST_MODIFIED">
    <vt:lpwstr>4/08/2021 1:07:00 PM</vt:lpwstr>
  </property>
  <property fmtid="{D5CDD505-2E9C-101B-9397-08002B2CF9AE}" pid="4" name="NRT_DocNumber">
    <vt:lpwstr>34984608</vt:lpwstr>
  </property>
  <property fmtid="{D5CDD505-2E9C-101B-9397-08002B2CF9AE}" pid="5" name="NRT_DocVersion">
    <vt:lpwstr>1</vt:lpwstr>
  </property>
  <property fmtid="{D5CDD505-2E9C-101B-9397-08002B2CF9AE}" pid="6" name="NRT_DocName">
    <vt:lpwstr>Fosterville EESReferral_DRAFT_280721</vt:lpwstr>
  </property>
  <property fmtid="{D5CDD505-2E9C-101B-9397-08002B2CF9AE}" pid="7" name="NRT_AuthorDescription">
    <vt:lpwstr>Campbell, Kirsty</vt:lpwstr>
  </property>
  <property fmtid="{D5CDD505-2E9C-101B-9397-08002B2CF9AE}" pid="8" name="NRT_Author">
    <vt:lpwstr>CAMPKIR</vt:lpwstr>
  </property>
  <property fmtid="{D5CDD505-2E9C-101B-9397-08002B2CF9AE}" pid="9" name="NRT_Operator">
    <vt:lpwstr>campkir</vt:lpwstr>
  </property>
  <property fmtid="{D5CDD505-2E9C-101B-9397-08002B2CF9AE}" pid="10" name="NRT_Database">
    <vt:lpwstr>ASIA</vt:lpwstr>
  </property>
  <property fmtid="{D5CDD505-2E9C-101B-9397-08002B2CF9AE}" pid="11" name="NRT_ELITE_CLIENT">
    <vt:lpwstr>0685808</vt:lpwstr>
  </property>
  <property fmtid="{D5CDD505-2E9C-101B-9397-08002B2CF9AE}" pid="12" name="NRT_ELITE_MATTER">
    <vt:lpwstr>0002</vt:lpwstr>
  </property>
  <property fmtid="{D5CDD505-2E9C-101B-9397-08002B2CF9AE}" pid="13" name="pDocRef">
    <vt:lpwstr>0685808-0002.CAMPKIR</vt:lpwstr>
  </property>
  <property fmtid="{D5CDD505-2E9C-101B-9397-08002B2CF9AE}" pid="14" name="pDocNumber">
    <vt:lpwstr>34984608_1 [ASIA]</vt:lpwstr>
  </property>
  <property fmtid="{D5CDD505-2E9C-101B-9397-08002B2CF9AE}" pid="15" name="MSIP_Label_4257e2ab-f512-40e2-9c9a-c64247360765_Enabled">
    <vt:lpwstr>true</vt:lpwstr>
  </property>
  <property fmtid="{D5CDD505-2E9C-101B-9397-08002B2CF9AE}" pid="16" name="MSIP_Label_4257e2ab-f512-40e2-9c9a-c64247360765_SetDate">
    <vt:lpwstr>2021-09-10T02:09:16Z</vt:lpwstr>
  </property>
  <property fmtid="{D5CDD505-2E9C-101B-9397-08002B2CF9AE}" pid="17" name="MSIP_Label_4257e2ab-f512-40e2-9c9a-c64247360765_Method">
    <vt:lpwstr>Privileged</vt:lpwstr>
  </property>
  <property fmtid="{D5CDD505-2E9C-101B-9397-08002B2CF9AE}" pid="18" name="MSIP_Label_4257e2ab-f512-40e2-9c9a-c64247360765_Name">
    <vt:lpwstr>OFFICIAL</vt:lpwstr>
  </property>
  <property fmtid="{D5CDD505-2E9C-101B-9397-08002B2CF9AE}" pid="19" name="MSIP_Label_4257e2ab-f512-40e2-9c9a-c64247360765_SiteId">
    <vt:lpwstr>e8bdd6f7-fc18-4e48-a554-7f547927223b</vt:lpwstr>
  </property>
  <property fmtid="{D5CDD505-2E9C-101B-9397-08002B2CF9AE}" pid="20" name="MSIP_Label_4257e2ab-f512-40e2-9c9a-c64247360765_ActionId">
    <vt:lpwstr>2e5bc2aa-4ad3-401d-ad93-41004e4530f2</vt:lpwstr>
  </property>
  <property fmtid="{D5CDD505-2E9C-101B-9397-08002B2CF9AE}" pid="21" name="MSIP_Label_4257e2ab-f512-40e2-9c9a-c64247360765_ContentBits">
    <vt:lpwstr>2</vt:lpwstr>
  </property>
</Properties>
</file>