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D7D6" w14:textId="6EAFFD46" w:rsidR="008E3106" w:rsidRDefault="00EA39EC">
      <w:pPr>
        <w:pStyle w:val="covTitle"/>
      </w:pPr>
      <w:bookmarkStart w:id="0" w:name="_Toc367177177"/>
      <w:bookmarkStart w:id="1" w:name="_Toc290971335"/>
      <w:bookmarkStart w:id="2" w:name="_Toc329010040"/>
      <w:bookmarkStart w:id="3" w:name="_Toc364062767"/>
      <w:bookmarkStart w:id="4" w:name="_Toc367177185"/>
      <w:r>
        <w:t xml:space="preserve">Affordable Housing </w:t>
      </w:r>
      <w:r w:rsidR="00B43ADA">
        <w:t>Agreement under section 173</w:t>
      </w:r>
      <w:r>
        <w:t xml:space="preserve"> </w:t>
      </w:r>
      <w:r w:rsidR="00B43ADA">
        <w:t>of the Planning and Environment Act 1987</w:t>
      </w:r>
      <w:r>
        <w:t xml:space="preserve"> (Vic)</w:t>
      </w:r>
    </w:p>
    <w:p w14:paraId="073DD1AB" w14:textId="77777777" w:rsidR="00EA39EC" w:rsidRPr="00EA39EC" w:rsidRDefault="00EA39EC" w:rsidP="00EA39EC">
      <w:pPr>
        <w:pStyle w:val="covBodyText"/>
      </w:pPr>
    </w:p>
    <w:p w14:paraId="0881FBBE" w14:textId="35E55574" w:rsidR="00885EC1" w:rsidRDefault="00E11F42">
      <w:pPr>
        <w:pStyle w:val="covSubTitle"/>
      </w:pPr>
      <w:r>
        <w:rPr>
          <w:bCs/>
          <w:i/>
          <w:iCs/>
        </w:rPr>
        <w:t>Affordable Housing Contribution by way of</w:t>
      </w:r>
      <w:r w:rsidR="000F4708">
        <w:rPr>
          <w:bCs/>
          <w:i/>
          <w:iCs/>
        </w:rPr>
        <w:t xml:space="preserve"> Payment </w:t>
      </w:r>
      <w:r w:rsidR="00CC6534">
        <w:rPr>
          <w:bCs/>
          <w:i/>
          <w:iCs/>
        </w:rPr>
        <w:t>in</w:t>
      </w:r>
      <w:r w:rsidR="000F4708">
        <w:rPr>
          <w:bCs/>
          <w:i/>
          <w:iCs/>
        </w:rPr>
        <w:t xml:space="preserve"> Lieu</w:t>
      </w:r>
    </w:p>
    <w:p w14:paraId="7FCBE5BA" w14:textId="77777777" w:rsidR="00885EC1" w:rsidRDefault="00885EC1">
      <w:pPr>
        <w:pStyle w:val="covSubTitle"/>
      </w:pPr>
    </w:p>
    <w:p w14:paraId="6C260694" w14:textId="7A8A7FD7" w:rsidR="008E3106" w:rsidRDefault="00B43ADA">
      <w:pPr>
        <w:pStyle w:val="covSubTitle"/>
      </w:pPr>
      <w:r>
        <w:t>Subject Land</w:t>
      </w:r>
      <w:r w:rsidR="00CC6534">
        <w:t>: [</w:t>
      </w:r>
      <w:r w:rsidR="00EA39EC" w:rsidRPr="00BA31C0">
        <w:rPr>
          <w:highlight w:val="yellow"/>
        </w:rPr>
        <w:t>address</w:t>
      </w:r>
      <w:r w:rsidR="00EA39EC">
        <w:t>]</w:t>
      </w:r>
    </w:p>
    <w:p w14:paraId="4C5F1ED6" w14:textId="77777777" w:rsidR="008E3106" w:rsidRDefault="008E3106">
      <w:pPr>
        <w:autoSpaceDE w:val="0"/>
        <w:autoSpaceDN w:val="0"/>
        <w:adjustRightInd w:val="0"/>
        <w:rPr>
          <w:sz w:val="14"/>
          <w:szCs w:val="14"/>
        </w:rPr>
      </w:pPr>
    </w:p>
    <w:p w14:paraId="782ED8C5" w14:textId="77777777" w:rsidR="008E3106" w:rsidRDefault="008E3106">
      <w:pPr>
        <w:pStyle w:val="covBodyText"/>
      </w:pPr>
    </w:p>
    <w:p w14:paraId="383F0663" w14:textId="77777777" w:rsidR="008E3106" w:rsidRDefault="008E3106">
      <w:pPr>
        <w:pStyle w:val="covBodyText"/>
      </w:pPr>
    </w:p>
    <w:p w14:paraId="64E4D184" w14:textId="77777777" w:rsidR="008E3106" w:rsidRDefault="008E3106">
      <w:pPr>
        <w:pStyle w:val="covBodyText"/>
      </w:pPr>
    </w:p>
    <w:p w14:paraId="39468EB8" w14:textId="33E682DB" w:rsidR="008E3106" w:rsidRDefault="00EA39EC">
      <w:pPr>
        <w:pStyle w:val="covBodyText"/>
        <w:pBdr>
          <w:left w:val="single" w:sz="4" w:space="4" w:color="auto"/>
        </w:pBdr>
      </w:pPr>
      <w:r>
        <w:rPr>
          <w:b/>
          <w:spacing w:val="-3"/>
        </w:rPr>
        <w:t xml:space="preserve">Minister for Planning </w:t>
      </w:r>
    </w:p>
    <w:p w14:paraId="680B9482" w14:textId="1124B4F0" w:rsidR="008E3106" w:rsidRDefault="00B43ADA" w:rsidP="00B43ADA">
      <w:pPr>
        <w:pStyle w:val="covBodyText"/>
        <w:pBdr>
          <w:left w:val="single" w:sz="4" w:space="4" w:color="auto"/>
        </w:pBdr>
      </w:pPr>
      <w:r>
        <w:t>and</w:t>
      </w:r>
    </w:p>
    <w:p w14:paraId="4B3288B8" w14:textId="77777777" w:rsidR="00B43ADA" w:rsidRDefault="00B43ADA" w:rsidP="00B43ADA">
      <w:pPr>
        <w:pStyle w:val="covBodyText"/>
        <w:pBdr>
          <w:left w:val="single" w:sz="4" w:space="4" w:color="auto"/>
        </w:pBdr>
      </w:pPr>
    </w:p>
    <w:p w14:paraId="1F4D1C37" w14:textId="77777777" w:rsidR="008E3106" w:rsidRDefault="008E3106">
      <w:pPr>
        <w:pStyle w:val="covBodyText"/>
      </w:pPr>
    </w:p>
    <w:p w14:paraId="6C402D6A" w14:textId="77777777" w:rsidR="008E3106" w:rsidRDefault="008E3106">
      <w:pPr>
        <w:pStyle w:val="covBodyText"/>
        <w:rPr>
          <w:b/>
        </w:rPr>
      </w:pPr>
    </w:p>
    <w:p w14:paraId="751B27A0" w14:textId="737804C4" w:rsidR="008E3106" w:rsidRDefault="00EA39EC">
      <w:pPr>
        <w:pStyle w:val="covBodyText"/>
        <w:pBdr>
          <w:left w:val="single" w:sz="4" w:space="4" w:color="auto"/>
        </w:pBdr>
      </w:pPr>
      <w:r>
        <w:rPr>
          <w:b/>
          <w:spacing w:val="-3"/>
        </w:rPr>
        <w:t>[</w:t>
      </w:r>
      <w:r w:rsidRPr="00885EC1">
        <w:rPr>
          <w:b/>
          <w:spacing w:val="-3"/>
          <w:highlight w:val="yellow"/>
        </w:rPr>
        <w:t>Registered Proprietor(s) (ACN [insert])</w:t>
      </w:r>
      <w:r>
        <w:rPr>
          <w:b/>
          <w:spacing w:val="-3"/>
        </w:rPr>
        <w:t>]</w:t>
      </w:r>
    </w:p>
    <w:p w14:paraId="2DCC2986" w14:textId="77777777" w:rsidR="008E3106" w:rsidRDefault="008E3106">
      <w:pPr>
        <w:pStyle w:val="covBodyText"/>
        <w:pBdr>
          <w:left w:val="single" w:sz="4" w:space="4" w:color="auto"/>
        </w:pBdr>
      </w:pPr>
    </w:p>
    <w:p w14:paraId="0C61D206" w14:textId="77777777" w:rsidR="008E3106" w:rsidRDefault="008E3106">
      <w:pPr>
        <w:pStyle w:val="covBodyText"/>
        <w:pBdr>
          <w:left w:val="single" w:sz="4" w:space="4" w:color="auto"/>
        </w:pBdr>
      </w:pPr>
    </w:p>
    <w:p w14:paraId="1FC2E994" w14:textId="77777777" w:rsidR="008E3106" w:rsidRDefault="008E3106">
      <w:pPr>
        <w:pStyle w:val="covBodyText"/>
      </w:pPr>
    </w:p>
    <w:p w14:paraId="13878B7D" w14:textId="77777777" w:rsidR="008E3106" w:rsidRDefault="008E3106">
      <w:pPr>
        <w:rPr>
          <w:b/>
          <w:bCs/>
        </w:rPr>
      </w:pPr>
    </w:p>
    <w:p w14:paraId="13F706E3" w14:textId="77777777" w:rsidR="008E3106" w:rsidRDefault="008E3106">
      <w:pPr>
        <w:rPr>
          <w:b/>
          <w:bCs/>
        </w:rPr>
      </w:pPr>
    </w:p>
    <w:p w14:paraId="6868F9C9" w14:textId="00DF71EA" w:rsidR="00E11F42" w:rsidRPr="00E1157B" w:rsidRDefault="00E11F42">
      <w:r w:rsidRPr="00E1157B">
        <w:t>[</w:t>
      </w:r>
      <w:r w:rsidRPr="00E1157B">
        <w:rPr>
          <w:highlight w:val="yellow"/>
        </w:rPr>
        <w:t xml:space="preserve">Notes </w:t>
      </w:r>
      <w:r w:rsidRPr="00BA31C0">
        <w:rPr>
          <w:highlight w:val="yellow"/>
        </w:rPr>
        <w:t xml:space="preserve">to </w:t>
      </w:r>
      <w:r w:rsidR="00BA31C0" w:rsidRPr="00BA31C0">
        <w:rPr>
          <w:highlight w:val="yellow"/>
        </w:rPr>
        <w:t>author</w:t>
      </w:r>
      <w:r w:rsidRPr="00BA31C0">
        <w:rPr>
          <w:highlight w:val="yellow"/>
        </w:rPr>
        <w:t>:</w:t>
      </w:r>
    </w:p>
    <w:p w14:paraId="23C775B9" w14:textId="77777777" w:rsidR="00E11F42" w:rsidRPr="00E1157B" w:rsidRDefault="00E11F42"/>
    <w:p w14:paraId="1271F82D" w14:textId="56E103AE" w:rsidR="00E11F42" w:rsidRPr="00AB5923" w:rsidRDefault="00E11F42" w:rsidP="00E11F42">
      <w:pPr>
        <w:rPr>
          <w:highlight w:val="yellow"/>
        </w:rPr>
      </w:pPr>
      <w:r w:rsidRPr="00AB5923">
        <w:rPr>
          <w:highlight w:val="yellow"/>
        </w:rPr>
        <w:t>The Owner has elected to satisfy its Affordable Housing Contribution by way</w:t>
      </w:r>
      <w:r w:rsidRPr="00DA3627">
        <w:rPr>
          <w:highlight w:val="yellow"/>
        </w:rPr>
        <w:t xml:space="preserve"> of a </w:t>
      </w:r>
      <w:r w:rsidR="000F4708">
        <w:rPr>
          <w:highlight w:val="yellow"/>
        </w:rPr>
        <w:t>Payment in Lieu</w:t>
      </w:r>
      <w:r w:rsidRPr="00DA3627">
        <w:rPr>
          <w:highlight w:val="yellow"/>
        </w:rPr>
        <w:t>, on the terms set out in this Agreement.</w:t>
      </w:r>
      <w:r w:rsidR="006702F5">
        <w:rPr>
          <w:highlight w:val="yellow"/>
        </w:rPr>
        <w:t xml:space="preserve"> </w:t>
      </w:r>
      <w:r w:rsidR="006702F5" w:rsidRPr="006702F5">
        <w:rPr>
          <w:highlight w:val="yellow"/>
        </w:rPr>
        <w:t>This agreement must set out</w:t>
      </w:r>
      <w:r w:rsidR="000F4708" w:rsidRPr="000F4708">
        <w:rPr>
          <w:highlight w:val="yellow"/>
        </w:rPr>
        <w:t xml:space="preserve"> </w:t>
      </w:r>
      <w:r w:rsidR="000F4708" w:rsidRPr="006702F5">
        <w:rPr>
          <w:highlight w:val="yellow"/>
        </w:rPr>
        <w:t>the total value of the Affordable Housing Contribution</w:t>
      </w:r>
      <w:r w:rsidR="000F4708">
        <w:rPr>
          <w:highlight w:val="yellow"/>
        </w:rPr>
        <w:t>,</w:t>
      </w:r>
      <w:r w:rsidR="006702F5" w:rsidRPr="006702F5">
        <w:rPr>
          <w:highlight w:val="yellow"/>
        </w:rPr>
        <w:t xml:space="preserve"> </w:t>
      </w:r>
      <w:r w:rsidR="00BA31C0">
        <w:rPr>
          <w:highlight w:val="yellow"/>
        </w:rPr>
        <w:t xml:space="preserve">and </w:t>
      </w:r>
      <w:r w:rsidR="000F4708" w:rsidRPr="006702F5">
        <w:rPr>
          <w:highlight w:val="yellow"/>
        </w:rPr>
        <w:t xml:space="preserve">when </w:t>
      </w:r>
      <w:r w:rsidR="000F4708">
        <w:rPr>
          <w:highlight w:val="yellow"/>
        </w:rPr>
        <w:t xml:space="preserve">and </w:t>
      </w:r>
      <w:r w:rsidR="006702F5" w:rsidRPr="006702F5">
        <w:rPr>
          <w:highlight w:val="yellow"/>
        </w:rPr>
        <w:t xml:space="preserve">how the </w:t>
      </w:r>
      <w:r w:rsidR="000F4708">
        <w:rPr>
          <w:highlight w:val="yellow"/>
        </w:rPr>
        <w:t>Payment in Lieu will be made</w:t>
      </w:r>
      <w:r w:rsidR="006702F5" w:rsidRPr="006702F5">
        <w:rPr>
          <w:highlight w:val="yellow"/>
        </w:rPr>
        <w:t>.</w:t>
      </w:r>
      <w:r w:rsidR="00DA3627" w:rsidRPr="00DA3627">
        <w:rPr>
          <w:highlight w:val="yellow"/>
        </w:rPr>
        <w:t xml:space="preserve"> The Owner must</w:t>
      </w:r>
      <w:r w:rsidR="000F4708">
        <w:rPr>
          <w:highlight w:val="yellow"/>
        </w:rPr>
        <w:t xml:space="preserve"> </w:t>
      </w:r>
      <w:r w:rsidR="00DA3627" w:rsidRPr="00DA3627">
        <w:rPr>
          <w:highlight w:val="yellow"/>
        </w:rPr>
        <w:t xml:space="preserve">provide a total Affordable Housing Contribution equal to three per cent of the </w:t>
      </w:r>
      <w:r w:rsidR="004C6F31">
        <w:rPr>
          <w:highlight w:val="yellow"/>
        </w:rPr>
        <w:t>estimated cost of development for accommodation</w:t>
      </w:r>
      <w:r w:rsidR="003B4FB5">
        <w:rPr>
          <w:highlight w:val="yellow"/>
        </w:rPr>
        <w:t xml:space="preserve"> within the proposed development, as</w:t>
      </w:r>
      <w:r w:rsidR="00DA3627" w:rsidRPr="00DA3627">
        <w:rPr>
          <w:highlight w:val="yellow"/>
        </w:rPr>
        <w:t xml:space="preserve"> approved by the Minister for Planning.</w:t>
      </w:r>
      <w:r w:rsidR="004C6F31">
        <w:rPr>
          <w:highlight w:val="yellow"/>
        </w:rPr>
        <w:t>]</w:t>
      </w:r>
    </w:p>
    <w:p w14:paraId="2DD7FCA1" w14:textId="77777777" w:rsidR="00E11F42" w:rsidRDefault="00E11F42" w:rsidP="00E11F42">
      <w:pPr>
        <w:rPr>
          <w:highlight w:val="yellow"/>
        </w:rPr>
      </w:pPr>
    </w:p>
    <w:p w14:paraId="2049CF83" w14:textId="77777777" w:rsidR="00E11F42" w:rsidRDefault="00E11F42">
      <w:pPr>
        <w:rPr>
          <w:b/>
          <w:bCs/>
        </w:rPr>
      </w:pPr>
    </w:p>
    <w:p w14:paraId="0E6600FE" w14:textId="77777777" w:rsidR="00E11F42" w:rsidRDefault="00E11F42">
      <w:pPr>
        <w:rPr>
          <w:b/>
          <w:bCs/>
        </w:rPr>
      </w:pPr>
    </w:p>
    <w:p w14:paraId="51FF0124" w14:textId="6AC65048" w:rsidR="00E11F42" w:rsidRDefault="00E11F42">
      <w:pPr>
        <w:rPr>
          <w:b/>
          <w:bCs/>
        </w:rPr>
        <w:sectPr w:rsidR="00E11F42" w:rsidSect="00062A62">
          <w:headerReference w:type="even" r:id="rId11"/>
          <w:headerReference w:type="default" r:id="rId12"/>
          <w:footerReference w:type="even" r:id="rId13"/>
          <w:footerReference w:type="default" r:id="rId14"/>
          <w:headerReference w:type="first" r:id="rId15"/>
          <w:footerReference w:type="first" r:id="rId16"/>
          <w:pgSz w:w="11906" w:h="16838" w:code="9"/>
          <w:pgMar w:top="1701" w:right="1417" w:bottom="1417" w:left="1417" w:header="567" w:footer="567" w:gutter="0"/>
          <w:cols w:space="720"/>
          <w:titlePg/>
          <w:docGrid w:linePitch="272"/>
        </w:sectPr>
      </w:pPr>
    </w:p>
    <w:p w14:paraId="3EDBADE6" w14:textId="77777777" w:rsidR="008E3106" w:rsidRDefault="00B43ADA">
      <w:pPr>
        <w:pStyle w:val="mainTitle"/>
      </w:pPr>
      <w:r>
        <w:lastRenderedPageBreak/>
        <w:t>Contents</w:t>
      </w:r>
    </w:p>
    <w:p w14:paraId="0CAB3902" w14:textId="77777777" w:rsidR="008E3106" w:rsidRDefault="008E3106">
      <w:pPr>
        <w:rPr>
          <w:spacing w:val="-3"/>
        </w:rPr>
      </w:pPr>
    </w:p>
    <w:p w14:paraId="57318FB4" w14:textId="64E94CFE" w:rsidR="00D53DEC" w:rsidRDefault="00186842">
      <w:pPr>
        <w:pStyle w:val="TOC1"/>
        <w:rPr>
          <w:rFonts w:asciiTheme="minorHAnsi" w:eastAsiaTheme="minorEastAsia" w:hAnsiTheme="minorHAnsi" w:cstheme="minorBidi"/>
          <w:b w:val="0"/>
          <w:noProof/>
          <w:kern w:val="2"/>
          <w:sz w:val="24"/>
          <w:szCs w:val="24"/>
          <w:lang w:eastAsia="en-AU"/>
          <w14:ligatures w14:val="standardContextual"/>
        </w:rPr>
      </w:pPr>
      <w:r w:rsidRPr="008C6D01">
        <w:rPr>
          <w:b w:val="0"/>
          <w:bCs/>
          <w:caps/>
          <w:spacing w:val="-3"/>
        </w:rPr>
        <w:fldChar w:fldCharType="begin"/>
      </w:r>
      <w:r w:rsidRPr="008C6D01">
        <w:rPr>
          <w:b w:val="0"/>
          <w:bCs/>
          <w:caps/>
          <w:spacing w:val="-3"/>
        </w:rPr>
        <w:instrText xml:space="preserve"> TOC \o "1-1" \t "Heading 2,2,legalSchedule,1" </w:instrText>
      </w:r>
      <w:r w:rsidRPr="008C6D01">
        <w:rPr>
          <w:b w:val="0"/>
          <w:bCs/>
          <w:caps/>
          <w:spacing w:val="-3"/>
        </w:rPr>
        <w:fldChar w:fldCharType="separate"/>
      </w:r>
      <w:r w:rsidR="00D53DEC">
        <w:rPr>
          <w:noProof/>
        </w:rPr>
        <w:t>1.</w:t>
      </w:r>
      <w:r w:rsidR="00D53DEC">
        <w:rPr>
          <w:rFonts w:asciiTheme="minorHAnsi" w:eastAsiaTheme="minorEastAsia" w:hAnsiTheme="minorHAnsi" w:cstheme="minorBidi"/>
          <w:b w:val="0"/>
          <w:noProof/>
          <w:kern w:val="2"/>
          <w:sz w:val="24"/>
          <w:szCs w:val="24"/>
          <w:lang w:eastAsia="en-AU"/>
          <w14:ligatures w14:val="standardContextual"/>
        </w:rPr>
        <w:tab/>
      </w:r>
      <w:r w:rsidR="00D53DEC">
        <w:rPr>
          <w:noProof/>
        </w:rPr>
        <w:t>Definitions</w:t>
      </w:r>
      <w:r w:rsidR="00D53DEC">
        <w:rPr>
          <w:noProof/>
        </w:rPr>
        <w:tab/>
      </w:r>
      <w:r w:rsidR="00D53DEC">
        <w:rPr>
          <w:noProof/>
        </w:rPr>
        <w:fldChar w:fldCharType="begin"/>
      </w:r>
      <w:r w:rsidR="00D53DEC">
        <w:rPr>
          <w:noProof/>
        </w:rPr>
        <w:instrText xml:space="preserve"> PAGEREF _Toc200714725 \h </w:instrText>
      </w:r>
      <w:r w:rsidR="00D53DEC">
        <w:rPr>
          <w:noProof/>
        </w:rPr>
      </w:r>
      <w:r w:rsidR="00D53DEC">
        <w:rPr>
          <w:noProof/>
        </w:rPr>
        <w:fldChar w:fldCharType="separate"/>
      </w:r>
      <w:r w:rsidR="00D53DEC">
        <w:rPr>
          <w:noProof/>
        </w:rPr>
        <w:t>2</w:t>
      </w:r>
      <w:r w:rsidR="00D53DEC">
        <w:rPr>
          <w:noProof/>
        </w:rPr>
        <w:fldChar w:fldCharType="end"/>
      </w:r>
    </w:p>
    <w:p w14:paraId="2362DAC3" w14:textId="6B757B93"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2.</w:t>
      </w:r>
      <w:r>
        <w:rPr>
          <w:rFonts w:asciiTheme="minorHAnsi" w:eastAsiaTheme="minorEastAsia" w:hAnsiTheme="minorHAnsi" w:cstheme="minorBidi"/>
          <w:b w:val="0"/>
          <w:noProof/>
          <w:kern w:val="2"/>
          <w:sz w:val="24"/>
          <w:szCs w:val="24"/>
          <w:lang w:eastAsia="en-AU"/>
          <w14:ligatures w14:val="standardContextual"/>
        </w:rPr>
        <w:tab/>
      </w:r>
      <w:r>
        <w:rPr>
          <w:noProof/>
        </w:rPr>
        <w:t>Interpretation</w:t>
      </w:r>
      <w:r>
        <w:rPr>
          <w:noProof/>
        </w:rPr>
        <w:tab/>
      </w:r>
      <w:r>
        <w:rPr>
          <w:noProof/>
        </w:rPr>
        <w:fldChar w:fldCharType="begin"/>
      </w:r>
      <w:r>
        <w:rPr>
          <w:noProof/>
        </w:rPr>
        <w:instrText xml:space="preserve"> PAGEREF _Toc200714726 \h </w:instrText>
      </w:r>
      <w:r>
        <w:rPr>
          <w:noProof/>
        </w:rPr>
      </w:r>
      <w:r>
        <w:rPr>
          <w:noProof/>
        </w:rPr>
        <w:fldChar w:fldCharType="separate"/>
      </w:r>
      <w:r>
        <w:rPr>
          <w:noProof/>
        </w:rPr>
        <w:t>3</w:t>
      </w:r>
      <w:r>
        <w:rPr>
          <w:noProof/>
        </w:rPr>
        <w:fldChar w:fldCharType="end"/>
      </w:r>
    </w:p>
    <w:p w14:paraId="226F33AC" w14:textId="3017E302"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3.</w:t>
      </w:r>
      <w:r>
        <w:rPr>
          <w:rFonts w:asciiTheme="minorHAnsi" w:eastAsiaTheme="minorEastAsia" w:hAnsiTheme="minorHAnsi" w:cstheme="minorBidi"/>
          <w:b w:val="0"/>
          <w:noProof/>
          <w:kern w:val="2"/>
          <w:sz w:val="24"/>
          <w:szCs w:val="24"/>
          <w:lang w:eastAsia="en-AU"/>
          <w14:ligatures w14:val="standardContextual"/>
        </w:rPr>
        <w:tab/>
      </w:r>
      <w:r>
        <w:rPr>
          <w:noProof/>
        </w:rPr>
        <w:t>Purposes of Agreement</w:t>
      </w:r>
      <w:r>
        <w:rPr>
          <w:noProof/>
        </w:rPr>
        <w:tab/>
      </w:r>
      <w:r>
        <w:rPr>
          <w:noProof/>
        </w:rPr>
        <w:fldChar w:fldCharType="begin"/>
      </w:r>
      <w:r>
        <w:rPr>
          <w:noProof/>
        </w:rPr>
        <w:instrText xml:space="preserve"> PAGEREF _Toc200714727 \h </w:instrText>
      </w:r>
      <w:r>
        <w:rPr>
          <w:noProof/>
        </w:rPr>
      </w:r>
      <w:r>
        <w:rPr>
          <w:noProof/>
        </w:rPr>
        <w:fldChar w:fldCharType="separate"/>
      </w:r>
      <w:r>
        <w:rPr>
          <w:noProof/>
        </w:rPr>
        <w:t>4</w:t>
      </w:r>
      <w:r>
        <w:rPr>
          <w:noProof/>
        </w:rPr>
        <w:fldChar w:fldCharType="end"/>
      </w:r>
    </w:p>
    <w:p w14:paraId="1F1E163E" w14:textId="3E5CB97F"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4.</w:t>
      </w:r>
      <w:r>
        <w:rPr>
          <w:rFonts w:asciiTheme="minorHAnsi" w:eastAsiaTheme="minorEastAsia" w:hAnsiTheme="minorHAnsi" w:cstheme="minorBidi"/>
          <w:b w:val="0"/>
          <w:noProof/>
          <w:kern w:val="2"/>
          <w:sz w:val="24"/>
          <w:szCs w:val="24"/>
          <w:lang w:eastAsia="en-AU"/>
          <w14:ligatures w14:val="standardContextual"/>
        </w:rPr>
        <w:tab/>
      </w:r>
      <w:r>
        <w:rPr>
          <w:noProof/>
        </w:rPr>
        <w:t>Reasons for Agreement</w:t>
      </w:r>
      <w:r>
        <w:rPr>
          <w:noProof/>
        </w:rPr>
        <w:tab/>
      </w:r>
      <w:r>
        <w:rPr>
          <w:noProof/>
        </w:rPr>
        <w:fldChar w:fldCharType="begin"/>
      </w:r>
      <w:r>
        <w:rPr>
          <w:noProof/>
        </w:rPr>
        <w:instrText xml:space="preserve"> PAGEREF _Toc200714728 \h </w:instrText>
      </w:r>
      <w:r>
        <w:rPr>
          <w:noProof/>
        </w:rPr>
      </w:r>
      <w:r>
        <w:rPr>
          <w:noProof/>
        </w:rPr>
        <w:fldChar w:fldCharType="separate"/>
      </w:r>
      <w:r>
        <w:rPr>
          <w:noProof/>
        </w:rPr>
        <w:t>4</w:t>
      </w:r>
      <w:r>
        <w:rPr>
          <w:noProof/>
        </w:rPr>
        <w:fldChar w:fldCharType="end"/>
      </w:r>
    </w:p>
    <w:p w14:paraId="60480A4F" w14:textId="6648A804"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5.</w:t>
      </w:r>
      <w:r>
        <w:rPr>
          <w:rFonts w:asciiTheme="minorHAnsi" w:eastAsiaTheme="minorEastAsia" w:hAnsiTheme="minorHAnsi" w:cstheme="minorBidi"/>
          <w:b w:val="0"/>
          <w:noProof/>
          <w:kern w:val="2"/>
          <w:sz w:val="24"/>
          <w:szCs w:val="24"/>
          <w:lang w:eastAsia="en-AU"/>
          <w14:ligatures w14:val="standardContextual"/>
        </w:rPr>
        <w:tab/>
      </w:r>
      <w:r>
        <w:rPr>
          <w:noProof/>
        </w:rPr>
        <w:t>Agreement required</w:t>
      </w:r>
      <w:r>
        <w:rPr>
          <w:noProof/>
        </w:rPr>
        <w:tab/>
      </w:r>
      <w:r>
        <w:rPr>
          <w:noProof/>
        </w:rPr>
        <w:fldChar w:fldCharType="begin"/>
      </w:r>
      <w:r>
        <w:rPr>
          <w:noProof/>
        </w:rPr>
        <w:instrText xml:space="preserve"> PAGEREF _Toc200714729 \h </w:instrText>
      </w:r>
      <w:r>
        <w:rPr>
          <w:noProof/>
        </w:rPr>
      </w:r>
      <w:r>
        <w:rPr>
          <w:noProof/>
        </w:rPr>
        <w:fldChar w:fldCharType="separate"/>
      </w:r>
      <w:r>
        <w:rPr>
          <w:noProof/>
        </w:rPr>
        <w:t>4</w:t>
      </w:r>
      <w:r>
        <w:rPr>
          <w:noProof/>
        </w:rPr>
        <w:fldChar w:fldCharType="end"/>
      </w:r>
    </w:p>
    <w:p w14:paraId="46C064F8" w14:textId="17C2A708"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6.</w:t>
      </w:r>
      <w:r>
        <w:rPr>
          <w:rFonts w:asciiTheme="minorHAnsi" w:eastAsiaTheme="minorEastAsia" w:hAnsiTheme="minorHAnsi" w:cstheme="minorBidi"/>
          <w:b w:val="0"/>
          <w:noProof/>
          <w:kern w:val="2"/>
          <w:sz w:val="24"/>
          <w:szCs w:val="24"/>
          <w:lang w:eastAsia="en-AU"/>
          <w14:ligatures w14:val="standardContextual"/>
        </w:rPr>
        <w:tab/>
      </w:r>
      <w:r>
        <w:rPr>
          <w:noProof/>
        </w:rPr>
        <w:t>Owner’s obligations</w:t>
      </w:r>
      <w:r>
        <w:rPr>
          <w:noProof/>
        </w:rPr>
        <w:tab/>
      </w:r>
      <w:r>
        <w:rPr>
          <w:noProof/>
        </w:rPr>
        <w:fldChar w:fldCharType="begin"/>
      </w:r>
      <w:r>
        <w:rPr>
          <w:noProof/>
        </w:rPr>
        <w:instrText xml:space="preserve"> PAGEREF _Toc200714730 \h </w:instrText>
      </w:r>
      <w:r>
        <w:rPr>
          <w:noProof/>
        </w:rPr>
      </w:r>
      <w:r>
        <w:rPr>
          <w:noProof/>
        </w:rPr>
        <w:fldChar w:fldCharType="separate"/>
      </w:r>
      <w:r>
        <w:rPr>
          <w:noProof/>
        </w:rPr>
        <w:t>5</w:t>
      </w:r>
      <w:r>
        <w:rPr>
          <w:noProof/>
        </w:rPr>
        <w:fldChar w:fldCharType="end"/>
      </w:r>
    </w:p>
    <w:p w14:paraId="5DEE69FD" w14:textId="38667207"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Payment in Lieu</w:t>
      </w:r>
      <w:r>
        <w:rPr>
          <w:noProof/>
        </w:rPr>
        <w:tab/>
      </w:r>
      <w:r>
        <w:rPr>
          <w:noProof/>
        </w:rPr>
        <w:fldChar w:fldCharType="begin"/>
      </w:r>
      <w:r>
        <w:rPr>
          <w:noProof/>
        </w:rPr>
        <w:instrText xml:space="preserve"> PAGEREF _Toc200714731 \h </w:instrText>
      </w:r>
      <w:r>
        <w:rPr>
          <w:noProof/>
        </w:rPr>
      </w:r>
      <w:r>
        <w:rPr>
          <w:noProof/>
        </w:rPr>
        <w:fldChar w:fldCharType="separate"/>
      </w:r>
      <w:r>
        <w:rPr>
          <w:noProof/>
        </w:rPr>
        <w:t>5</w:t>
      </w:r>
      <w:r>
        <w:rPr>
          <w:noProof/>
        </w:rPr>
        <w:fldChar w:fldCharType="end"/>
      </w:r>
    </w:p>
    <w:p w14:paraId="1E64FE55" w14:textId="4701EC91"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7.</w:t>
      </w:r>
      <w:r>
        <w:rPr>
          <w:rFonts w:asciiTheme="minorHAnsi" w:eastAsiaTheme="minorEastAsia" w:hAnsiTheme="minorHAnsi" w:cstheme="minorBidi"/>
          <w:b w:val="0"/>
          <w:noProof/>
          <w:kern w:val="2"/>
          <w:sz w:val="24"/>
          <w:szCs w:val="24"/>
          <w:lang w:eastAsia="en-AU"/>
          <w14:ligatures w14:val="standardContextual"/>
        </w:rPr>
        <w:tab/>
      </w:r>
      <w:r>
        <w:rPr>
          <w:noProof/>
        </w:rPr>
        <w:t>Owner's further obligations</w:t>
      </w:r>
      <w:r>
        <w:rPr>
          <w:noProof/>
        </w:rPr>
        <w:tab/>
      </w:r>
      <w:r>
        <w:rPr>
          <w:noProof/>
        </w:rPr>
        <w:fldChar w:fldCharType="begin"/>
      </w:r>
      <w:r>
        <w:rPr>
          <w:noProof/>
        </w:rPr>
        <w:instrText xml:space="preserve"> PAGEREF _Toc200714732 \h </w:instrText>
      </w:r>
      <w:r>
        <w:rPr>
          <w:noProof/>
        </w:rPr>
      </w:r>
      <w:r>
        <w:rPr>
          <w:noProof/>
        </w:rPr>
        <w:fldChar w:fldCharType="separate"/>
      </w:r>
      <w:r>
        <w:rPr>
          <w:noProof/>
        </w:rPr>
        <w:t>5</w:t>
      </w:r>
      <w:r>
        <w:rPr>
          <w:noProof/>
        </w:rPr>
        <w:fldChar w:fldCharType="end"/>
      </w:r>
    </w:p>
    <w:p w14:paraId="237DBA2E" w14:textId="5DF8D91B"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Loss and indemnity</w:t>
      </w:r>
      <w:r>
        <w:rPr>
          <w:noProof/>
        </w:rPr>
        <w:tab/>
      </w:r>
      <w:r>
        <w:rPr>
          <w:noProof/>
        </w:rPr>
        <w:fldChar w:fldCharType="begin"/>
      </w:r>
      <w:r>
        <w:rPr>
          <w:noProof/>
        </w:rPr>
        <w:instrText xml:space="preserve"> PAGEREF _Toc200714733 \h </w:instrText>
      </w:r>
      <w:r>
        <w:rPr>
          <w:noProof/>
        </w:rPr>
      </w:r>
      <w:r>
        <w:rPr>
          <w:noProof/>
        </w:rPr>
        <w:fldChar w:fldCharType="separate"/>
      </w:r>
      <w:r>
        <w:rPr>
          <w:noProof/>
        </w:rPr>
        <w:t>5</w:t>
      </w:r>
      <w:r>
        <w:rPr>
          <w:noProof/>
        </w:rPr>
        <w:fldChar w:fldCharType="end"/>
      </w:r>
    </w:p>
    <w:p w14:paraId="295C2C23" w14:textId="11517524"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Notice and registration</w:t>
      </w:r>
      <w:r>
        <w:rPr>
          <w:noProof/>
        </w:rPr>
        <w:tab/>
      </w:r>
      <w:r>
        <w:rPr>
          <w:noProof/>
        </w:rPr>
        <w:fldChar w:fldCharType="begin"/>
      </w:r>
      <w:r>
        <w:rPr>
          <w:noProof/>
        </w:rPr>
        <w:instrText xml:space="preserve"> PAGEREF _Toc200714734 \h </w:instrText>
      </w:r>
      <w:r>
        <w:rPr>
          <w:noProof/>
        </w:rPr>
      </w:r>
      <w:r>
        <w:rPr>
          <w:noProof/>
        </w:rPr>
        <w:fldChar w:fldCharType="separate"/>
      </w:r>
      <w:r>
        <w:rPr>
          <w:noProof/>
        </w:rPr>
        <w:t>5</w:t>
      </w:r>
      <w:r>
        <w:rPr>
          <w:noProof/>
        </w:rPr>
        <w:fldChar w:fldCharType="end"/>
      </w:r>
    </w:p>
    <w:p w14:paraId="501601BF" w14:textId="3ED01415"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Further actions</w:t>
      </w:r>
      <w:r>
        <w:rPr>
          <w:noProof/>
        </w:rPr>
        <w:tab/>
      </w:r>
      <w:r>
        <w:rPr>
          <w:noProof/>
        </w:rPr>
        <w:fldChar w:fldCharType="begin"/>
      </w:r>
      <w:r>
        <w:rPr>
          <w:noProof/>
        </w:rPr>
        <w:instrText xml:space="preserve"> PAGEREF _Toc200714735 \h </w:instrText>
      </w:r>
      <w:r>
        <w:rPr>
          <w:noProof/>
        </w:rPr>
      </w:r>
      <w:r>
        <w:rPr>
          <w:noProof/>
        </w:rPr>
        <w:fldChar w:fldCharType="separate"/>
      </w:r>
      <w:r>
        <w:rPr>
          <w:noProof/>
        </w:rPr>
        <w:t>5</w:t>
      </w:r>
      <w:r>
        <w:rPr>
          <w:noProof/>
        </w:rPr>
        <w:fldChar w:fldCharType="end"/>
      </w:r>
    </w:p>
    <w:p w14:paraId="774DDDB7" w14:textId="606FCB82"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Minister's costs to be paid</w:t>
      </w:r>
      <w:r>
        <w:rPr>
          <w:noProof/>
        </w:rPr>
        <w:tab/>
      </w:r>
      <w:r>
        <w:rPr>
          <w:noProof/>
        </w:rPr>
        <w:fldChar w:fldCharType="begin"/>
      </w:r>
      <w:r>
        <w:rPr>
          <w:noProof/>
        </w:rPr>
        <w:instrText xml:space="preserve"> PAGEREF _Toc200714736 \h </w:instrText>
      </w:r>
      <w:r>
        <w:rPr>
          <w:noProof/>
        </w:rPr>
      </w:r>
      <w:r>
        <w:rPr>
          <w:noProof/>
        </w:rPr>
        <w:fldChar w:fldCharType="separate"/>
      </w:r>
      <w:r>
        <w:rPr>
          <w:noProof/>
        </w:rPr>
        <w:t>6</w:t>
      </w:r>
      <w:r>
        <w:rPr>
          <w:noProof/>
        </w:rPr>
        <w:fldChar w:fldCharType="end"/>
      </w:r>
    </w:p>
    <w:p w14:paraId="013FB3D0" w14:textId="7C96B149"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7.5</w:t>
      </w:r>
      <w:r>
        <w:rPr>
          <w:rFonts w:asciiTheme="minorHAnsi" w:eastAsiaTheme="minorEastAsia" w:hAnsiTheme="minorHAnsi" w:cstheme="minorBidi"/>
          <w:noProof/>
          <w:kern w:val="2"/>
          <w:sz w:val="24"/>
          <w:szCs w:val="24"/>
          <w:lang w:eastAsia="en-AU"/>
          <w14:ligatures w14:val="standardContextual"/>
        </w:rPr>
        <w:tab/>
      </w:r>
      <w:r>
        <w:rPr>
          <w:noProof/>
        </w:rPr>
        <w:t>Notification of compliance with Owner's obligations</w:t>
      </w:r>
      <w:r>
        <w:rPr>
          <w:noProof/>
        </w:rPr>
        <w:tab/>
      </w:r>
      <w:r>
        <w:rPr>
          <w:noProof/>
        </w:rPr>
        <w:fldChar w:fldCharType="begin"/>
      </w:r>
      <w:r>
        <w:rPr>
          <w:noProof/>
        </w:rPr>
        <w:instrText xml:space="preserve"> PAGEREF _Toc200714737 \h </w:instrText>
      </w:r>
      <w:r>
        <w:rPr>
          <w:noProof/>
        </w:rPr>
      </w:r>
      <w:r>
        <w:rPr>
          <w:noProof/>
        </w:rPr>
        <w:fldChar w:fldCharType="separate"/>
      </w:r>
      <w:r>
        <w:rPr>
          <w:noProof/>
        </w:rPr>
        <w:t>6</w:t>
      </w:r>
      <w:r>
        <w:rPr>
          <w:noProof/>
        </w:rPr>
        <w:fldChar w:fldCharType="end"/>
      </w:r>
    </w:p>
    <w:p w14:paraId="03E1EFA2" w14:textId="61F82B29"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8.</w:t>
      </w:r>
      <w:r>
        <w:rPr>
          <w:rFonts w:asciiTheme="minorHAnsi" w:eastAsiaTheme="minorEastAsia" w:hAnsiTheme="minorHAnsi" w:cstheme="minorBidi"/>
          <w:b w:val="0"/>
          <w:noProof/>
          <w:kern w:val="2"/>
          <w:sz w:val="24"/>
          <w:szCs w:val="24"/>
          <w:lang w:eastAsia="en-AU"/>
          <w14:ligatures w14:val="standardContextual"/>
        </w:rPr>
        <w:tab/>
      </w:r>
      <w:r>
        <w:rPr>
          <w:noProof/>
        </w:rPr>
        <w:t>Indexation Adjustment</w:t>
      </w:r>
      <w:r>
        <w:rPr>
          <w:noProof/>
        </w:rPr>
        <w:tab/>
      </w:r>
      <w:r>
        <w:rPr>
          <w:noProof/>
        </w:rPr>
        <w:fldChar w:fldCharType="begin"/>
      </w:r>
      <w:r>
        <w:rPr>
          <w:noProof/>
        </w:rPr>
        <w:instrText xml:space="preserve"> PAGEREF _Toc200714738 \h </w:instrText>
      </w:r>
      <w:r>
        <w:rPr>
          <w:noProof/>
        </w:rPr>
      </w:r>
      <w:r>
        <w:rPr>
          <w:noProof/>
        </w:rPr>
        <w:fldChar w:fldCharType="separate"/>
      </w:r>
      <w:r>
        <w:rPr>
          <w:noProof/>
        </w:rPr>
        <w:t>6</w:t>
      </w:r>
      <w:r>
        <w:rPr>
          <w:noProof/>
        </w:rPr>
        <w:fldChar w:fldCharType="end"/>
      </w:r>
    </w:p>
    <w:p w14:paraId="0DB2CEC1" w14:textId="41B80C3C"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9.</w:t>
      </w:r>
      <w:r>
        <w:rPr>
          <w:rFonts w:asciiTheme="minorHAnsi" w:eastAsiaTheme="minorEastAsia" w:hAnsiTheme="minorHAnsi" w:cstheme="minorBidi"/>
          <w:b w:val="0"/>
          <w:noProof/>
          <w:kern w:val="2"/>
          <w:sz w:val="24"/>
          <w:szCs w:val="24"/>
          <w:lang w:eastAsia="en-AU"/>
          <w14:ligatures w14:val="standardContextual"/>
        </w:rPr>
        <w:tab/>
      </w:r>
      <w:r>
        <w:rPr>
          <w:noProof/>
        </w:rPr>
        <w:t>Agreement under s 173 of the Act</w:t>
      </w:r>
      <w:r>
        <w:rPr>
          <w:noProof/>
        </w:rPr>
        <w:tab/>
      </w:r>
      <w:r>
        <w:rPr>
          <w:noProof/>
        </w:rPr>
        <w:fldChar w:fldCharType="begin"/>
      </w:r>
      <w:r>
        <w:rPr>
          <w:noProof/>
        </w:rPr>
        <w:instrText xml:space="preserve"> PAGEREF _Toc200714739 \h </w:instrText>
      </w:r>
      <w:r>
        <w:rPr>
          <w:noProof/>
        </w:rPr>
      </w:r>
      <w:r>
        <w:rPr>
          <w:noProof/>
        </w:rPr>
        <w:fldChar w:fldCharType="separate"/>
      </w:r>
      <w:r>
        <w:rPr>
          <w:noProof/>
        </w:rPr>
        <w:t>6</w:t>
      </w:r>
      <w:r>
        <w:rPr>
          <w:noProof/>
        </w:rPr>
        <w:fldChar w:fldCharType="end"/>
      </w:r>
    </w:p>
    <w:p w14:paraId="1FB28A3B" w14:textId="4D6B0173"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10.</w:t>
      </w:r>
      <w:r>
        <w:rPr>
          <w:rFonts w:asciiTheme="minorHAnsi" w:eastAsiaTheme="minorEastAsia" w:hAnsiTheme="minorHAnsi" w:cstheme="minorBidi"/>
          <w:b w:val="0"/>
          <w:noProof/>
          <w:kern w:val="2"/>
          <w:sz w:val="24"/>
          <w:szCs w:val="24"/>
          <w:lang w:eastAsia="en-AU"/>
          <w14:ligatures w14:val="standardContextual"/>
        </w:rPr>
        <w:tab/>
      </w:r>
      <w:r>
        <w:rPr>
          <w:noProof/>
        </w:rPr>
        <w:t>Agreement runs with the Subject Land</w:t>
      </w:r>
      <w:r>
        <w:rPr>
          <w:noProof/>
        </w:rPr>
        <w:tab/>
      </w:r>
      <w:r>
        <w:rPr>
          <w:noProof/>
        </w:rPr>
        <w:fldChar w:fldCharType="begin"/>
      </w:r>
      <w:r>
        <w:rPr>
          <w:noProof/>
        </w:rPr>
        <w:instrText xml:space="preserve"> PAGEREF _Toc200714740 \h </w:instrText>
      </w:r>
      <w:r>
        <w:rPr>
          <w:noProof/>
        </w:rPr>
      </w:r>
      <w:r>
        <w:rPr>
          <w:noProof/>
        </w:rPr>
        <w:fldChar w:fldCharType="separate"/>
      </w:r>
      <w:r>
        <w:rPr>
          <w:noProof/>
        </w:rPr>
        <w:t>7</w:t>
      </w:r>
      <w:r>
        <w:rPr>
          <w:noProof/>
        </w:rPr>
        <w:fldChar w:fldCharType="end"/>
      </w:r>
    </w:p>
    <w:p w14:paraId="1F6DB1EA" w14:textId="71CDF0DC"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11.</w:t>
      </w:r>
      <w:r>
        <w:rPr>
          <w:rFonts w:asciiTheme="minorHAnsi" w:eastAsiaTheme="minorEastAsia" w:hAnsiTheme="minorHAnsi" w:cstheme="minorBidi"/>
          <w:b w:val="0"/>
          <w:noProof/>
          <w:kern w:val="2"/>
          <w:sz w:val="24"/>
          <w:szCs w:val="24"/>
          <w:lang w:eastAsia="en-AU"/>
          <w14:ligatures w14:val="standardContextual"/>
        </w:rPr>
        <w:tab/>
      </w:r>
      <w:r>
        <w:rPr>
          <w:noProof/>
        </w:rPr>
        <w:t>Owner's warranties</w:t>
      </w:r>
      <w:r>
        <w:rPr>
          <w:noProof/>
        </w:rPr>
        <w:tab/>
      </w:r>
      <w:r>
        <w:rPr>
          <w:noProof/>
        </w:rPr>
        <w:fldChar w:fldCharType="begin"/>
      </w:r>
      <w:r>
        <w:rPr>
          <w:noProof/>
        </w:rPr>
        <w:instrText xml:space="preserve"> PAGEREF _Toc200714741 \h </w:instrText>
      </w:r>
      <w:r>
        <w:rPr>
          <w:noProof/>
        </w:rPr>
      </w:r>
      <w:r>
        <w:rPr>
          <w:noProof/>
        </w:rPr>
        <w:fldChar w:fldCharType="separate"/>
      </w:r>
      <w:r>
        <w:rPr>
          <w:noProof/>
        </w:rPr>
        <w:t>7</w:t>
      </w:r>
      <w:r>
        <w:rPr>
          <w:noProof/>
        </w:rPr>
        <w:fldChar w:fldCharType="end"/>
      </w:r>
    </w:p>
    <w:p w14:paraId="4E4F17B4" w14:textId="2A99D86C"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12.</w:t>
      </w:r>
      <w:r>
        <w:rPr>
          <w:rFonts w:asciiTheme="minorHAnsi" w:eastAsiaTheme="minorEastAsia" w:hAnsiTheme="minorHAnsi" w:cstheme="minorBidi"/>
          <w:b w:val="0"/>
          <w:noProof/>
          <w:kern w:val="2"/>
          <w:sz w:val="24"/>
          <w:szCs w:val="24"/>
          <w:lang w:eastAsia="en-AU"/>
          <w14:ligatures w14:val="standardContextual"/>
        </w:rPr>
        <w:tab/>
      </w:r>
      <w:r>
        <w:rPr>
          <w:noProof/>
        </w:rPr>
        <w:t>Successors in title</w:t>
      </w:r>
      <w:r>
        <w:rPr>
          <w:noProof/>
        </w:rPr>
        <w:tab/>
      </w:r>
      <w:r>
        <w:rPr>
          <w:noProof/>
        </w:rPr>
        <w:fldChar w:fldCharType="begin"/>
      </w:r>
      <w:r>
        <w:rPr>
          <w:noProof/>
        </w:rPr>
        <w:instrText xml:space="preserve"> PAGEREF _Toc200714742 \h </w:instrText>
      </w:r>
      <w:r>
        <w:rPr>
          <w:noProof/>
        </w:rPr>
      </w:r>
      <w:r>
        <w:rPr>
          <w:noProof/>
        </w:rPr>
        <w:fldChar w:fldCharType="separate"/>
      </w:r>
      <w:r>
        <w:rPr>
          <w:noProof/>
        </w:rPr>
        <w:t>7</w:t>
      </w:r>
      <w:r>
        <w:rPr>
          <w:noProof/>
        </w:rPr>
        <w:fldChar w:fldCharType="end"/>
      </w:r>
    </w:p>
    <w:p w14:paraId="4B4D28FC" w14:textId="5764DB90"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13.</w:t>
      </w:r>
      <w:r>
        <w:rPr>
          <w:rFonts w:asciiTheme="minorHAnsi" w:eastAsiaTheme="minorEastAsia" w:hAnsiTheme="minorHAnsi" w:cstheme="minorBidi"/>
          <w:b w:val="0"/>
          <w:noProof/>
          <w:kern w:val="2"/>
          <w:sz w:val="24"/>
          <w:szCs w:val="24"/>
          <w:lang w:eastAsia="en-AU"/>
          <w14:ligatures w14:val="standardContextual"/>
        </w:rPr>
        <w:tab/>
      </w:r>
      <w:r>
        <w:rPr>
          <w:noProof/>
        </w:rPr>
        <w:t>Debt owing</w:t>
      </w:r>
      <w:r>
        <w:rPr>
          <w:noProof/>
        </w:rPr>
        <w:tab/>
      </w:r>
      <w:r>
        <w:rPr>
          <w:noProof/>
        </w:rPr>
        <w:fldChar w:fldCharType="begin"/>
      </w:r>
      <w:r>
        <w:rPr>
          <w:noProof/>
        </w:rPr>
        <w:instrText xml:space="preserve"> PAGEREF _Toc200714743 \h </w:instrText>
      </w:r>
      <w:r>
        <w:rPr>
          <w:noProof/>
        </w:rPr>
      </w:r>
      <w:r>
        <w:rPr>
          <w:noProof/>
        </w:rPr>
        <w:fldChar w:fldCharType="separate"/>
      </w:r>
      <w:r>
        <w:rPr>
          <w:noProof/>
        </w:rPr>
        <w:t>7</w:t>
      </w:r>
      <w:r>
        <w:rPr>
          <w:noProof/>
        </w:rPr>
        <w:fldChar w:fldCharType="end"/>
      </w:r>
    </w:p>
    <w:p w14:paraId="6A2A2828" w14:textId="41276F40"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14.</w:t>
      </w:r>
      <w:r>
        <w:rPr>
          <w:rFonts w:asciiTheme="minorHAnsi" w:eastAsiaTheme="minorEastAsia" w:hAnsiTheme="minorHAnsi" w:cstheme="minorBidi"/>
          <w:b w:val="0"/>
          <w:noProof/>
          <w:kern w:val="2"/>
          <w:sz w:val="24"/>
          <w:szCs w:val="24"/>
          <w:lang w:eastAsia="en-AU"/>
          <w14:ligatures w14:val="standardContextual"/>
        </w:rPr>
        <w:tab/>
      </w:r>
      <w:r>
        <w:rPr>
          <w:noProof/>
        </w:rPr>
        <w:t>Disputes</w:t>
      </w:r>
      <w:r>
        <w:rPr>
          <w:noProof/>
        </w:rPr>
        <w:tab/>
      </w:r>
      <w:r>
        <w:rPr>
          <w:noProof/>
        </w:rPr>
        <w:fldChar w:fldCharType="begin"/>
      </w:r>
      <w:r>
        <w:rPr>
          <w:noProof/>
        </w:rPr>
        <w:instrText xml:space="preserve"> PAGEREF _Toc200714744 \h </w:instrText>
      </w:r>
      <w:r>
        <w:rPr>
          <w:noProof/>
        </w:rPr>
      </w:r>
      <w:r>
        <w:rPr>
          <w:noProof/>
        </w:rPr>
        <w:fldChar w:fldCharType="separate"/>
      </w:r>
      <w:r>
        <w:rPr>
          <w:noProof/>
        </w:rPr>
        <w:t>7</w:t>
      </w:r>
      <w:r>
        <w:rPr>
          <w:noProof/>
        </w:rPr>
        <w:fldChar w:fldCharType="end"/>
      </w:r>
    </w:p>
    <w:p w14:paraId="6E5373D9" w14:textId="79293BA1"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15.</w:t>
      </w:r>
      <w:r>
        <w:rPr>
          <w:rFonts w:asciiTheme="minorHAnsi" w:eastAsiaTheme="minorEastAsia" w:hAnsiTheme="minorHAnsi" w:cstheme="minorBidi"/>
          <w:b w:val="0"/>
          <w:noProof/>
          <w:kern w:val="2"/>
          <w:sz w:val="24"/>
          <w:szCs w:val="24"/>
          <w:lang w:eastAsia="en-AU"/>
          <w14:ligatures w14:val="standardContextual"/>
        </w:rPr>
        <w:tab/>
      </w:r>
      <w:r>
        <w:rPr>
          <w:noProof/>
        </w:rPr>
        <w:t>Breach of the Owner’s Obligations</w:t>
      </w:r>
      <w:r>
        <w:rPr>
          <w:noProof/>
        </w:rPr>
        <w:tab/>
      </w:r>
      <w:r>
        <w:rPr>
          <w:noProof/>
        </w:rPr>
        <w:fldChar w:fldCharType="begin"/>
      </w:r>
      <w:r>
        <w:rPr>
          <w:noProof/>
        </w:rPr>
        <w:instrText xml:space="preserve"> PAGEREF _Toc200714745 \h </w:instrText>
      </w:r>
      <w:r>
        <w:rPr>
          <w:noProof/>
        </w:rPr>
      </w:r>
      <w:r>
        <w:rPr>
          <w:noProof/>
        </w:rPr>
        <w:fldChar w:fldCharType="separate"/>
      </w:r>
      <w:r>
        <w:rPr>
          <w:noProof/>
        </w:rPr>
        <w:t>8</w:t>
      </w:r>
      <w:r>
        <w:rPr>
          <w:noProof/>
        </w:rPr>
        <w:fldChar w:fldCharType="end"/>
      </w:r>
    </w:p>
    <w:p w14:paraId="12904C90" w14:textId="70204B2D"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16.</w:t>
      </w:r>
      <w:r>
        <w:rPr>
          <w:rFonts w:asciiTheme="minorHAnsi" w:eastAsiaTheme="minorEastAsia" w:hAnsiTheme="minorHAnsi" w:cstheme="minorBidi"/>
          <w:b w:val="0"/>
          <w:noProof/>
          <w:kern w:val="2"/>
          <w:sz w:val="24"/>
          <w:szCs w:val="24"/>
          <w:lang w:eastAsia="en-AU"/>
          <w14:ligatures w14:val="standardContextual"/>
        </w:rPr>
        <w:tab/>
      </w:r>
      <w:r>
        <w:rPr>
          <w:noProof/>
        </w:rPr>
        <w:t>General matters</w:t>
      </w:r>
      <w:r>
        <w:rPr>
          <w:noProof/>
        </w:rPr>
        <w:tab/>
      </w:r>
      <w:r>
        <w:rPr>
          <w:noProof/>
        </w:rPr>
        <w:fldChar w:fldCharType="begin"/>
      </w:r>
      <w:r>
        <w:rPr>
          <w:noProof/>
        </w:rPr>
        <w:instrText xml:space="preserve"> PAGEREF _Toc200714746 \h </w:instrText>
      </w:r>
      <w:r>
        <w:rPr>
          <w:noProof/>
        </w:rPr>
      </w:r>
      <w:r>
        <w:rPr>
          <w:noProof/>
        </w:rPr>
        <w:fldChar w:fldCharType="separate"/>
      </w:r>
      <w:r>
        <w:rPr>
          <w:noProof/>
        </w:rPr>
        <w:t>8</w:t>
      </w:r>
      <w:r>
        <w:rPr>
          <w:noProof/>
        </w:rPr>
        <w:fldChar w:fldCharType="end"/>
      </w:r>
    </w:p>
    <w:p w14:paraId="44D5E630" w14:textId="178B29C4"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16.1</w:t>
      </w:r>
      <w:r>
        <w:rPr>
          <w:rFonts w:asciiTheme="minorHAnsi" w:eastAsiaTheme="minorEastAsia" w:hAnsiTheme="minorHAnsi" w:cstheme="minorBidi"/>
          <w:noProof/>
          <w:kern w:val="2"/>
          <w:sz w:val="24"/>
          <w:szCs w:val="24"/>
          <w:lang w:eastAsia="en-AU"/>
          <w14:ligatures w14:val="standardContextual"/>
        </w:rPr>
        <w:tab/>
      </w:r>
      <w:r>
        <w:rPr>
          <w:noProof/>
        </w:rPr>
        <w:t>Notices</w:t>
      </w:r>
      <w:r>
        <w:rPr>
          <w:noProof/>
        </w:rPr>
        <w:tab/>
      </w:r>
      <w:r>
        <w:rPr>
          <w:noProof/>
        </w:rPr>
        <w:fldChar w:fldCharType="begin"/>
      </w:r>
      <w:r>
        <w:rPr>
          <w:noProof/>
        </w:rPr>
        <w:instrText xml:space="preserve"> PAGEREF _Toc200714747 \h </w:instrText>
      </w:r>
      <w:r>
        <w:rPr>
          <w:noProof/>
        </w:rPr>
      </w:r>
      <w:r>
        <w:rPr>
          <w:noProof/>
        </w:rPr>
        <w:fldChar w:fldCharType="separate"/>
      </w:r>
      <w:r>
        <w:rPr>
          <w:noProof/>
        </w:rPr>
        <w:t>8</w:t>
      </w:r>
      <w:r>
        <w:rPr>
          <w:noProof/>
        </w:rPr>
        <w:fldChar w:fldCharType="end"/>
      </w:r>
    </w:p>
    <w:p w14:paraId="5CEC89EA" w14:textId="6EC53704"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16.2</w:t>
      </w:r>
      <w:r>
        <w:rPr>
          <w:rFonts w:asciiTheme="minorHAnsi" w:eastAsiaTheme="minorEastAsia" w:hAnsiTheme="minorHAnsi" w:cstheme="minorBidi"/>
          <w:noProof/>
          <w:kern w:val="2"/>
          <w:sz w:val="24"/>
          <w:szCs w:val="24"/>
          <w:lang w:eastAsia="en-AU"/>
          <w14:ligatures w14:val="standardContextual"/>
        </w:rPr>
        <w:tab/>
      </w:r>
      <w:r>
        <w:rPr>
          <w:noProof/>
        </w:rPr>
        <w:t>Counterparts</w:t>
      </w:r>
      <w:r>
        <w:rPr>
          <w:noProof/>
        </w:rPr>
        <w:tab/>
      </w:r>
      <w:r>
        <w:rPr>
          <w:noProof/>
        </w:rPr>
        <w:fldChar w:fldCharType="begin"/>
      </w:r>
      <w:r>
        <w:rPr>
          <w:noProof/>
        </w:rPr>
        <w:instrText xml:space="preserve"> PAGEREF _Toc200714748 \h </w:instrText>
      </w:r>
      <w:r>
        <w:rPr>
          <w:noProof/>
        </w:rPr>
      </w:r>
      <w:r>
        <w:rPr>
          <w:noProof/>
        </w:rPr>
        <w:fldChar w:fldCharType="separate"/>
      </w:r>
      <w:r>
        <w:rPr>
          <w:noProof/>
        </w:rPr>
        <w:t>8</w:t>
      </w:r>
      <w:r>
        <w:rPr>
          <w:noProof/>
        </w:rPr>
        <w:fldChar w:fldCharType="end"/>
      </w:r>
    </w:p>
    <w:p w14:paraId="7973C4F9" w14:textId="650F6621"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16.3</w:t>
      </w:r>
      <w:r>
        <w:rPr>
          <w:rFonts w:asciiTheme="minorHAnsi" w:eastAsiaTheme="minorEastAsia" w:hAnsiTheme="minorHAnsi" w:cstheme="minorBidi"/>
          <w:noProof/>
          <w:kern w:val="2"/>
          <w:sz w:val="24"/>
          <w:szCs w:val="24"/>
          <w:lang w:eastAsia="en-AU"/>
          <w14:ligatures w14:val="standardContextual"/>
        </w:rPr>
        <w:tab/>
      </w:r>
      <w:r>
        <w:rPr>
          <w:noProof/>
        </w:rPr>
        <w:t>No waiver</w:t>
      </w:r>
      <w:r>
        <w:rPr>
          <w:noProof/>
        </w:rPr>
        <w:tab/>
      </w:r>
      <w:r>
        <w:rPr>
          <w:noProof/>
        </w:rPr>
        <w:fldChar w:fldCharType="begin"/>
      </w:r>
      <w:r>
        <w:rPr>
          <w:noProof/>
        </w:rPr>
        <w:instrText xml:space="preserve"> PAGEREF _Toc200714749 \h </w:instrText>
      </w:r>
      <w:r>
        <w:rPr>
          <w:noProof/>
        </w:rPr>
      </w:r>
      <w:r>
        <w:rPr>
          <w:noProof/>
        </w:rPr>
        <w:fldChar w:fldCharType="separate"/>
      </w:r>
      <w:r>
        <w:rPr>
          <w:noProof/>
        </w:rPr>
        <w:t>8</w:t>
      </w:r>
      <w:r>
        <w:rPr>
          <w:noProof/>
        </w:rPr>
        <w:fldChar w:fldCharType="end"/>
      </w:r>
    </w:p>
    <w:p w14:paraId="69588508" w14:textId="5700035C"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16.4</w:t>
      </w:r>
      <w:r>
        <w:rPr>
          <w:rFonts w:asciiTheme="minorHAnsi" w:eastAsiaTheme="minorEastAsia" w:hAnsiTheme="minorHAnsi" w:cstheme="minorBidi"/>
          <w:noProof/>
          <w:kern w:val="2"/>
          <w:sz w:val="24"/>
          <w:szCs w:val="24"/>
          <w:lang w:eastAsia="en-AU"/>
          <w14:ligatures w14:val="standardContextual"/>
        </w:rPr>
        <w:tab/>
      </w:r>
      <w:r>
        <w:rPr>
          <w:noProof/>
        </w:rPr>
        <w:t>Severability</w:t>
      </w:r>
      <w:r>
        <w:rPr>
          <w:noProof/>
        </w:rPr>
        <w:tab/>
      </w:r>
      <w:r>
        <w:rPr>
          <w:noProof/>
        </w:rPr>
        <w:fldChar w:fldCharType="begin"/>
      </w:r>
      <w:r>
        <w:rPr>
          <w:noProof/>
        </w:rPr>
        <w:instrText xml:space="preserve"> PAGEREF _Toc200714750 \h </w:instrText>
      </w:r>
      <w:r>
        <w:rPr>
          <w:noProof/>
        </w:rPr>
      </w:r>
      <w:r>
        <w:rPr>
          <w:noProof/>
        </w:rPr>
        <w:fldChar w:fldCharType="separate"/>
      </w:r>
      <w:r>
        <w:rPr>
          <w:noProof/>
        </w:rPr>
        <w:t>8</w:t>
      </w:r>
      <w:r>
        <w:rPr>
          <w:noProof/>
        </w:rPr>
        <w:fldChar w:fldCharType="end"/>
      </w:r>
    </w:p>
    <w:p w14:paraId="03F4786C" w14:textId="6CBFBC99"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16.5</w:t>
      </w:r>
      <w:r>
        <w:rPr>
          <w:rFonts w:asciiTheme="minorHAnsi" w:eastAsiaTheme="minorEastAsia" w:hAnsiTheme="minorHAnsi" w:cstheme="minorBidi"/>
          <w:noProof/>
          <w:kern w:val="2"/>
          <w:sz w:val="24"/>
          <w:szCs w:val="24"/>
          <w:lang w:eastAsia="en-AU"/>
          <w14:ligatures w14:val="standardContextual"/>
        </w:rPr>
        <w:tab/>
      </w:r>
      <w:r>
        <w:rPr>
          <w:noProof/>
        </w:rPr>
        <w:t>No fettering of the Minister’s powers</w:t>
      </w:r>
      <w:r>
        <w:rPr>
          <w:noProof/>
        </w:rPr>
        <w:tab/>
      </w:r>
      <w:r>
        <w:rPr>
          <w:noProof/>
        </w:rPr>
        <w:fldChar w:fldCharType="begin"/>
      </w:r>
      <w:r>
        <w:rPr>
          <w:noProof/>
        </w:rPr>
        <w:instrText xml:space="preserve"> PAGEREF _Toc200714751 \h </w:instrText>
      </w:r>
      <w:r>
        <w:rPr>
          <w:noProof/>
        </w:rPr>
      </w:r>
      <w:r>
        <w:rPr>
          <w:noProof/>
        </w:rPr>
        <w:fldChar w:fldCharType="separate"/>
      </w:r>
      <w:r>
        <w:rPr>
          <w:noProof/>
        </w:rPr>
        <w:t>8</w:t>
      </w:r>
      <w:r>
        <w:rPr>
          <w:noProof/>
        </w:rPr>
        <w:fldChar w:fldCharType="end"/>
      </w:r>
    </w:p>
    <w:p w14:paraId="54BC8C05" w14:textId="2DC41E0C"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16.6</w:t>
      </w:r>
      <w:r>
        <w:rPr>
          <w:rFonts w:asciiTheme="minorHAnsi" w:eastAsiaTheme="minorEastAsia" w:hAnsiTheme="minorHAnsi" w:cstheme="minorBidi"/>
          <w:noProof/>
          <w:kern w:val="2"/>
          <w:sz w:val="24"/>
          <w:szCs w:val="24"/>
          <w:lang w:eastAsia="en-AU"/>
          <w14:ligatures w14:val="standardContextual"/>
        </w:rPr>
        <w:tab/>
      </w:r>
      <w:r>
        <w:rPr>
          <w:noProof/>
        </w:rPr>
        <w:t>Inspection of documents</w:t>
      </w:r>
      <w:r>
        <w:rPr>
          <w:noProof/>
        </w:rPr>
        <w:tab/>
      </w:r>
      <w:r>
        <w:rPr>
          <w:noProof/>
        </w:rPr>
        <w:fldChar w:fldCharType="begin"/>
      </w:r>
      <w:r>
        <w:rPr>
          <w:noProof/>
        </w:rPr>
        <w:instrText xml:space="preserve"> PAGEREF _Toc200714752 \h </w:instrText>
      </w:r>
      <w:r>
        <w:rPr>
          <w:noProof/>
        </w:rPr>
      </w:r>
      <w:r>
        <w:rPr>
          <w:noProof/>
        </w:rPr>
        <w:fldChar w:fldCharType="separate"/>
      </w:r>
      <w:r>
        <w:rPr>
          <w:noProof/>
        </w:rPr>
        <w:t>9</w:t>
      </w:r>
      <w:r>
        <w:rPr>
          <w:noProof/>
        </w:rPr>
        <w:fldChar w:fldCharType="end"/>
      </w:r>
    </w:p>
    <w:p w14:paraId="60546BEA" w14:textId="58570228"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16.7</w:t>
      </w:r>
      <w:r>
        <w:rPr>
          <w:rFonts w:asciiTheme="minorHAnsi" w:eastAsiaTheme="minorEastAsia" w:hAnsiTheme="minorHAnsi" w:cstheme="minorBidi"/>
          <w:noProof/>
          <w:kern w:val="2"/>
          <w:sz w:val="24"/>
          <w:szCs w:val="24"/>
          <w:lang w:eastAsia="en-AU"/>
          <w14:ligatures w14:val="standardContextual"/>
        </w:rPr>
        <w:tab/>
      </w:r>
      <w:r>
        <w:rPr>
          <w:noProof/>
        </w:rPr>
        <w:t>Governing law</w:t>
      </w:r>
      <w:r>
        <w:rPr>
          <w:noProof/>
        </w:rPr>
        <w:tab/>
      </w:r>
      <w:r>
        <w:rPr>
          <w:noProof/>
        </w:rPr>
        <w:fldChar w:fldCharType="begin"/>
      </w:r>
      <w:r>
        <w:rPr>
          <w:noProof/>
        </w:rPr>
        <w:instrText xml:space="preserve"> PAGEREF _Toc200714753 \h </w:instrText>
      </w:r>
      <w:r>
        <w:rPr>
          <w:noProof/>
        </w:rPr>
      </w:r>
      <w:r>
        <w:rPr>
          <w:noProof/>
        </w:rPr>
        <w:fldChar w:fldCharType="separate"/>
      </w:r>
      <w:r>
        <w:rPr>
          <w:noProof/>
        </w:rPr>
        <w:t>9</w:t>
      </w:r>
      <w:r>
        <w:rPr>
          <w:noProof/>
        </w:rPr>
        <w:fldChar w:fldCharType="end"/>
      </w:r>
    </w:p>
    <w:p w14:paraId="21BCD085" w14:textId="1C4B7AAD" w:rsidR="00D53DEC" w:rsidRDefault="00D53DEC">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16.8</w:t>
      </w:r>
      <w:r>
        <w:rPr>
          <w:rFonts w:asciiTheme="minorHAnsi" w:eastAsiaTheme="minorEastAsia" w:hAnsiTheme="minorHAnsi" w:cstheme="minorBidi"/>
          <w:noProof/>
          <w:kern w:val="2"/>
          <w:sz w:val="24"/>
          <w:szCs w:val="24"/>
          <w:lang w:eastAsia="en-AU"/>
          <w14:ligatures w14:val="standardContextual"/>
        </w:rPr>
        <w:tab/>
      </w:r>
      <w:r>
        <w:rPr>
          <w:noProof/>
        </w:rPr>
        <w:t>Electronic execution</w:t>
      </w:r>
      <w:r>
        <w:rPr>
          <w:noProof/>
        </w:rPr>
        <w:tab/>
      </w:r>
      <w:r>
        <w:rPr>
          <w:noProof/>
        </w:rPr>
        <w:fldChar w:fldCharType="begin"/>
      </w:r>
      <w:r>
        <w:rPr>
          <w:noProof/>
        </w:rPr>
        <w:instrText xml:space="preserve"> PAGEREF _Toc200714754 \h </w:instrText>
      </w:r>
      <w:r>
        <w:rPr>
          <w:noProof/>
        </w:rPr>
      </w:r>
      <w:r>
        <w:rPr>
          <w:noProof/>
        </w:rPr>
        <w:fldChar w:fldCharType="separate"/>
      </w:r>
      <w:r>
        <w:rPr>
          <w:noProof/>
        </w:rPr>
        <w:t>9</w:t>
      </w:r>
      <w:r>
        <w:rPr>
          <w:noProof/>
        </w:rPr>
        <w:fldChar w:fldCharType="end"/>
      </w:r>
    </w:p>
    <w:p w14:paraId="63982FFE" w14:textId="00B28906"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sidRPr="009C4D54">
        <w:rPr>
          <w:noProof/>
          <w:snapToGrid w:val="0"/>
        </w:rPr>
        <w:t>17.</w:t>
      </w:r>
      <w:r>
        <w:rPr>
          <w:rFonts w:asciiTheme="minorHAnsi" w:eastAsiaTheme="minorEastAsia" w:hAnsiTheme="minorHAnsi" w:cstheme="minorBidi"/>
          <w:b w:val="0"/>
          <w:noProof/>
          <w:kern w:val="2"/>
          <w:sz w:val="24"/>
          <w:szCs w:val="24"/>
          <w:lang w:eastAsia="en-AU"/>
          <w14:ligatures w14:val="standardContextual"/>
        </w:rPr>
        <w:tab/>
      </w:r>
      <w:r w:rsidRPr="009C4D54">
        <w:rPr>
          <w:noProof/>
          <w:snapToGrid w:val="0"/>
        </w:rPr>
        <w:t>GST</w:t>
      </w:r>
      <w:r>
        <w:rPr>
          <w:noProof/>
        </w:rPr>
        <w:tab/>
      </w:r>
      <w:r>
        <w:rPr>
          <w:noProof/>
        </w:rPr>
        <w:fldChar w:fldCharType="begin"/>
      </w:r>
      <w:r>
        <w:rPr>
          <w:noProof/>
        </w:rPr>
        <w:instrText xml:space="preserve"> PAGEREF _Toc200714755 \h </w:instrText>
      </w:r>
      <w:r>
        <w:rPr>
          <w:noProof/>
        </w:rPr>
      </w:r>
      <w:r>
        <w:rPr>
          <w:noProof/>
        </w:rPr>
        <w:fldChar w:fldCharType="separate"/>
      </w:r>
      <w:r>
        <w:rPr>
          <w:noProof/>
        </w:rPr>
        <w:t>9</w:t>
      </w:r>
      <w:r>
        <w:rPr>
          <w:noProof/>
        </w:rPr>
        <w:fldChar w:fldCharType="end"/>
      </w:r>
    </w:p>
    <w:p w14:paraId="60760D85" w14:textId="30D67F0B"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18.</w:t>
      </w:r>
      <w:r>
        <w:rPr>
          <w:rFonts w:asciiTheme="minorHAnsi" w:eastAsiaTheme="minorEastAsia" w:hAnsiTheme="minorHAnsi" w:cstheme="minorBidi"/>
          <w:b w:val="0"/>
          <w:noProof/>
          <w:kern w:val="2"/>
          <w:sz w:val="24"/>
          <w:szCs w:val="24"/>
          <w:lang w:eastAsia="en-AU"/>
          <w14:ligatures w14:val="standardContextual"/>
        </w:rPr>
        <w:tab/>
      </w:r>
      <w:r>
        <w:rPr>
          <w:noProof/>
        </w:rPr>
        <w:t>Commencement of Agreement</w:t>
      </w:r>
      <w:r>
        <w:rPr>
          <w:noProof/>
        </w:rPr>
        <w:tab/>
      </w:r>
      <w:r>
        <w:rPr>
          <w:noProof/>
        </w:rPr>
        <w:fldChar w:fldCharType="begin"/>
      </w:r>
      <w:r>
        <w:rPr>
          <w:noProof/>
        </w:rPr>
        <w:instrText xml:space="preserve"> PAGEREF _Toc200714756 \h </w:instrText>
      </w:r>
      <w:r>
        <w:rPr>
          <w:noProof/>
        </w:rPr>
      </w:r>
      <w:r>
        <w:rPr>
          <w:noProof/>
        </w:rPr>
        <w:fldChar w:fldCharType="separate"/>
      </w:r>
      <w:r>
        <w:rPr>
          <w:noProof/>
        </w:rPr>
        <w:t>9</w:t>
      </w:r>
      <w:r>
        <w:rPr>
          <w:noProof/>
        </w:rPr>
        <w:fldChar w:fldCharType="end"/>
      </w:r>
    </w:p>
    <w:p w14:paraId="2BF196E3" w14:textId="60BAC587" w:rsidR="00D53DEC" w:rsidRDefault="00D53DEC">
      <w:pPr>
        <w:pStyle w:val="TOC1"/>
        <w:rPr>
          <w:rFonts w:asciiTheme="minorHAnsi" w:eastAsiaTheme="minorEastAsia" w:hAnsiTheme="minorHAnsi" w:cstheme="minorBidi"/>
          <w:b w:val="0"/>
          <w:noProof/>
          <w:kern w:val="2"/>
          <w:sz w:val="24"/>
          <w:szCs w:val="24"/>
          <w:lang w:eastAsia="en-AU"/>
          <w14:ligatures w14:val="standardContextual"/>
        </w:rPr>
      </w:pPr>
      <w:r>
        <w:rPr>
          <w:noProof/>
        </w:rPr>
        <w:t>19.</w:t>
      </w:r>
      <w:r>
        <w:rPr>
          <w:rFonts w:asciiTheme="minorHAnsi" w:eastAsiaTheme="minorEastAsia" w:hAnsiTheme="minorHAnsi" w:cstheme="minorBidi"/>
          <w:b w:val="0"/>
          <w:noProof/>
          <w:kern w:val="2"/>
          <w:sz w:val="24"/>
          <w:szCs w:val="24"/>
          <w:lang w:eastAsia="en-AU"/>
          <w14:ligatures w14:val="standardContextual"/>
        </w:rPr>
        <w:tab/>
      </w:r>
      <w:r>
        <w:rPr>
          <w:noProof/>
        </w:rPr>
        <w:t>Ending of Agreement</w:t>
      </w:r>
      <w:r>
        <w:rPr>
          <w:noProof/>
        </w:rPr>
        <w:tab/>
      </w:r>
      <w:r>
        <w:rPr>
          <w:noProof/>
        </w:rPr>
        <w:fldChar w:fldCharType="begin"/>
      </w:r>
      <w:r>
        <w:rPr>
          <w:noProof/>
        </w:rPr>
        <w:instrText xml:space="preserve"> PAGEREF _Toc200714757 \h </w:instrText>
      </w:r>
      <w:r>
        <w:rPr>
          <w:noProof/>
        </w:rPr>
      </w:r>
      <w:r>
        <w:rPr>
          <w:noProof/>
        </w:rPr>
        <w:fldChar w:fldCharType="separate"/>
      </w:r>
      <w:r>
        <w:rPr>
          <w:noProof/>
        </w:rPr>
        <w:t>9</w:t>
      </w:r>
      <w:r>
        <w:rPr>
          <w:noProof/>
        </w:rPr>
        <w:fldChar w:fldCharType="end"/>
      </w:r>
    </w:p>
    <w:p w14:paraId="6E3647B2" w14:textId="458FC37D" w:rsidR="00D53DEC" w:rsidRDefault="00D53DEC">
      <w:pPr>
        <w:pStyle w:val="TOC1"/>
        <w:tabs>
          <w:tab w:val="left" w:pos="1702"/>
        </w:tabs>
        <w:rPr>
          <w:rFonts w:asciiTheme="minorHAnsi" w:eastAsiaTheme="minorEastAsia" w:hAnsiTheme="minorHAnsi" w:cstheme="minorBidi"/>
          <w:b w:val="0"/>
          <w:noProof/>
          <w:kern w:val="2"/>
          <w:sz w:val="24"/>
          <w:szCs w:val="24"/>
          <w:lang w:eastAsia="en-AU"/>
          <w14:ligatures w14:val="standardContextual"/>
        </w:rPr>
      </w:pPr>
      <w:r>
        <w:rPr>
          <w:noProof/>
        </w:rPr>
        <w:t>Schedule 1</w:t>
      </w:r>
      <w:r>
        <w:rPr>
          <w:rFonts w:asciiTheme="minorHAnsi" w:eastAsiaTheme="minorEastAsia" w:hAnsiTheme="minorHAnsi" w:cstheme="minorBidi"/>
          <w:b w:val="0"/>
          <w:noProof/>
          <w:kern w:val="2"/>
          <w:sz w:val="24"/>
          <w:szCs w:val="24"/>
          <w:lang w:eastAsia="en-AU"/>
          <w14:ligatures w14:val="standardContextual"/>
        </w:rPr>
        <w:tab/>
      </w:r>
      <w:r>
        <w:rPr>
          <w:noProof/>
        </w:rPr>
        <w:t>Particulars of Agreement</w:t>
      </w:r>
      <w:r>
        <w:rPr>
          <w:noProof/>
        </w:rPr>
        <w:tab/>
      </w:r>
      <w:r>
        <w:rPr>
          <w:noProof/>
        </w:rPr>
        <w:fldChar w:fldCharType="begin"/>
      </w:r>
      <w:r>
        <w:rPr>
          <w:noProof/>
        </w:rPr>
        <w:instrText xml:space="preserve"> PAGEREF _Toc200714758 \h </w:instrText>
      </w:r>
      <w:r>
        <w:rPr>
          <w:noProof/>
        </w:rPr>
      </w:r>
      <w:r>
        <w:rPr>
          <w:noProof/>
        </w:rPr>
        <w:fldChar w:fldCharType="separate"/>
      </w:r>
      <w:r>
        <w:rPr>
          <w:noProof/>
        </w:rPr>
        <w:t>12</w:t>
      </w:r>
      <w:r>
        <w:rPr>
          <w:noProof/>
        </w:rPr>
        <w:fldChar w:fldCharType="end"/>
      </w:r>
    </w:p>
    <w:p w14:paraId="33697193" w14:textId="3F71ECDC" w:rsidR="00D53DEC" w:rsidRDefault="00D53DEC">
      <w:pPr>
        <w:pStyle w:val="TOC1"/>
        <w:tabs>
          <w:tab w:val="left" w:pos="1702"/>
        </w:tabs>
        <w:rPr>
          <w:rFonts w:asciiTheme="minorHAnsi" w:eastAsiaTheme="minorEastAsia" w:hAnsiTheme="minorHAnsi" w:cstheme="minorBidi"/>
          <w:b w:val="0"/>
          <w:noProof/>
          <w:kern w:val="2"/>
          <w:sz w:val="24"/>
          <w:szCs w:val="24"/>
          <w:lang w:eastAsia="en-AU"/>
          <w14:ligatures w14:val="standardContextual"/>
        </w:rPr>
      </w:pPr>
      <w:r>
        <w:rPr>
          <w:noProof/>
        </w:rPr>
        <w:t>Schedule 2</w:t>
      </w:r>
      <w:r>
        <w:rPr>
          <w:rFonts w:asciiTheme="minorHAnsi" w:eastAsiaTheme="minorEastAsia" w:hAnsiTheme="minorHAnsi" w:cstheme="minorBidi"/>
          <w:b w:val="0"/>
          <w:noProof/>
          <w:kern w:val="2"/>
          <w:sz w:val="24"/>
          <w:szCs w:val="24"/>
          <w:lang w:eastAsia="en-AU"/>
          <w14:ligatures w14:val="standardContextual"/>
        </w:rPr>
        <w:tab/>
      </w:r>
      <w:r>
        <w:rPr>
          <w:noProof/>
        </w:rPr>
        <w:t>Signing Page</w:t>
      </w:r>
      <w:r>
        <w:rPr>
          <w:noProof/>
        </w:rPr>
        <w:tab/>
      </w:r>
      <w:r>
        <w:rPr>
          <w:noProof/>
        </w:rPr>
        <w:fldChar w:fldCharType="begin"/>
      </w:r>
      <w:r>
        <w:rPr>
          <w:noProof/>
        </w:rPr>
        <w:instrText xml:space="preserve"> PAGEREF _Toc200714759 \h </w:instrText>
      </w:r>
      <w:r>
        <w:rPr>
          <w:noProof/>
        </w:rPr>
      </w:r>
      <w:r>
        <w:rPr>
          <w:noProof/>
        </w:rPr>
        <w:fldChar w:fldCharType="separate"/>
      </w:r>
      <w:r>
        <w:rPr>
          <w:noProof/>
        </w:rPr>
        <w:t>13</w:t>
      </w:r>
      <w:r>
        <w:rPr>
          <w:noProof/>
        </w:rPr>
        <w:fldChar w:fldCharType="end"/>
      </w:r>
    </w:p>
    <w:p w14:paraId="7F71E551" w14:textId="6F36DC42" w:rsidR="008E3106" w:rsidRDefault="00186842">
      <w:pPr>
        <w:rPr>
          <w:spacing w:val="-3"/>
        </w:rPr>
      </w:pPr>
      <w:r w:rsidRPr="008C6D01">
        <w:rPr>
          <w:b/>
          <w:bCs/>
          <w:caps/>
          <w:spacing w:val="-3"/>
        </w:rPr>
        <w:fldChar w:fldCharType="end"/>
      </w:r>
    </w:p>
    <w:p w14:paraId="4F775886" w14:textId="77777777" w:rsidR="008E3106" w:rsidRDefault="008E3106"/>
    <w:p w14:paraId="308BEF83" w14:textId="77777777" w:rsidR="008E3106" w:rsidRDefault="008E3106">
      <w:pPr>
        <w:sectPr w:rsidR="008E3106" w:rsidSect="00062A62">
          <w:headerReference w:type="even" r:id="rId17"/>
          <w:headerReference w:type="default" r:id="rId18"/>
          <w:footerReference w:type="default" r:id="rId19"/>
          <w:headerReference w:type="first" r:id="rId20"/>
          <w:footerReference w:type="first" r:id="rId21"/>
          <w:pgSz w:w="11906" w:h="16838" w:code="9"/>
          <w:pgMar w:top="1701" w:right="1417" w:bottom="1417" w:left="1417" w:header="567" w:footer="567" w:gutter="0"/>
          <w:pgNumType w:fmt="lowerRoman" w:start="1"/>
          <w:cols w:space="720"/>
          <w:titlePg/>
          <w:rtlGutter/>
          <w:docGrid w:linePitch="272"/>
        </w:sectPr>
      </w:pPr>
    </w:p>
    <w:p w14:paraId="03703E79" w14:textId="77777777" w:rsidR="008E3106" w:rsidRDefault="00B43ADA">
      <w:pPr>
        <w:pStyle w:val="mainTitle"/>
        <w:rPr>
          <w:spacing w:val="-3"/>
        </w:rPr>
      </w:pPr>
      <w:r>
        <w:lastRenderedPageBreak/>
        <w:t>Agreement under section 173 of the Planning and Environment Act 1987</w:t>
      </w:r>
    </w:p>
    <w:p w14:paraId="04195F2F" w14:textId="77777777" w:rsidR="008E3106" w:rsidRDefault="00B43ADA">
      <w:pPr>
        <w:pStyle w:val="legalTitleDescription"/>
        <w:spacing w:before="480" w:after="480"/>
        <w:rPr>
          <w:b w:val="0"/>
          <w:bCs/>
          <w:sz w:val="34"/>
          <w:szCs w:val="34"/>
        </w:rPr>
      </w:pPr>
      <w:r>
        <w:rPr>
          <w:sz w:val="34"/>
          <w:szCs w:val="34"/>
        </w:rPr>
        <w:t>Dated</w:t>
      </w:r>
      <w:r>
        <w:rPr>
          <w:b w:val="0"/>
          <w:bCs/>
          <w:sz w:val="34"/>
          <w:szCs w:val="34"/>
        </w:rPr>
        <w:t xml:space="preserve"> </w:t>
      </w:r>
    </w:p>
    <w:p w14:paraId="5C653C87" w14:textId="77777777" w:rsidR="008E3106" w:rsidRDefault="00B43ADA" w:rsidP="00397117">
      <w:pPr>
        <w:pStyle w:val="Style3"/>
      </w:pPr>
      <w:r>
        <w:t>Parties</w:t>
      </w:r>
    </w:p>
    <w:tbl>
      <w:tblPr>
        <w:tblW w:w="0" w:type="auto"/>
        <w:tblLook w:val="01E0" w:firstRow="1" w:lastRow="1" w:firstColumn="1" w:lastColumn="1" w:noHBand="0" w:noVBand="0"/>
      </w:tblPr>
      <w:tblGrid>
        <w:gridCol w:w="2076"/>
        <w:gridCol w:w="6996"/>
      </w:tblGrid>
      <w:tr w:rsidR="008E3106" w14:paraId="059BADC6" w14:textId="77777777">
        <w:tc>
          <w:tcPr>
            <w:tcW w:w="2088" w:type="dxa"/>
            <w:tcBorders>
              <w:top w:val="nil"/>
              <w:left w:val="nil"/>
              <w:bottom w:val="nil"/>
              <w:right w:val="single" w:sz="4" w:space="0" w:color="auto"/>
            </w:tcBorders>
          </w:tcPr>
          <w:p w14:paraId="32CFF88F" w14:textId="77777777" w:rsidR="008E3106" w:rsidRDefault="00B43ADA">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6F7F66E7" w14:textId="0EE5FA87" w:rsidR="008E3106" w:rsidRDefault="00885EC1">
            <w:pPr>
              <w:spacing w:after="120"/>
              <w:ind w:left="210"/>
              <w:rPr>
                <w:b/>
                <w:spacing w:val="-3"/>
              </w:rPr>
            </w:pPr>
            <w:r>
              <w:rPr>
                <w:b/>
                <w:spacing w:val="-3"/>
              </w:rPr>
              <w:t>Minister for Planning</w:t>
            </w:r>
          </w:p>
        </w:tc>
      </w:tr>
      <w:tr w:rsidR="008E3106" w14:paraId="19121E8F" w14:textId="77777777">
        <w:tc>
          <w:tcPr>
            <w:tcW w:w="2088" w:type="dxa"/>
            <w:tcBorders>
              <w:top w:val="nil"/>
              <w:left w:val="nil"/>
              <w:bottom w:val="nil"/>
              <w:right w:val="single" w:sz="4" w:space="0" w:color="auto"/>
            </w:tcBorders>
          </w:tcPr>
          <w:p w14:paraId="4066302A" w14:textId="77777777" w:rsidR="008E3106" w:rsidRDefault="00B43ADA">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2B528DAE" w14:textId="7B4B0473" w:rsidR="008E3106" w:rsidRDefault="00BA31C0">
            <w:pPr>
              <w:spacing w:after="120"/>
              <w:ind w:left="210"/>
              <w:rPr>
                <w:color w:val="000000"/>
                <w:szCs w:val="22"/>
              </w:rPr>
            </w:pPr>
            <w:r>
              <w:rPr>
                <w:rFonts w:cs="Arial"/>
                <w:b/>
                <w:spacing w:val="-3"/>
                <w:highlight w:val="yellow"/>
              </w:rPr>
              <w:t>[</w:t>
            </w:r>
            <w:r w:rsidR="00885EC1" w:rsidRPr="00B43ADA">
              <w:rPr>
                <w:rFonts w:cs="Arial"/>
                <w:b/>
                <w:spacing w:val="-3"/>
                <w:highlight w:val="yellow"/>
              </w:rPr>
              <w:t>***</w:t>
            </w:r>
            <w:r>
              <w:rPr>
                <w:rFonts w:cs="Arial"/>
                <w:b/>
                <w:spacing w:val="-3"/>
              </w:rPr>
              <w:t>]</w:t>
            </w:r>
          </w:p>
        </w:tc>
      </w:tr>
      <w:tr w:rsidR="008E3106" w14:paraId="3029CD94" w14:textId="77777777">
        <w:tc>
          <w:tcPr>
            <w:tcW w:w="2088" w:type="dxa"/>
            <w:tcBorders>
              <w:top w:val="nil"/>
              <w:left w:val="nil"/>
              <w:bottom w:val="nil"/>
              <w:right w:val="single" w:sz="4" w:space="0" w:color="auto"/>
            </w:tcBorders>
          </w:tcPr>
          <w:p w14:paraId="672B1F53" w14:textId="77777777" w:rsidR="008E3106" w:rsidRDefault="00B43ADA">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7C5DA903" w14:textId="6A9A2095" w:rsidR="008E3106" w:rsidRDefault="00885EC1">
            <w:pPr>
              <w:spacing w:after="120"/>
              <w:ind w:left="210"/>
              <w:rPr>
                <w:b/>
              </w:rPr>
            </w:pPr>
            <w:r>
              <w:rPr>
                <w:b/>
                <w:spacing w:val="-3"/>
              </w:rPr>
              <w:t xml:space="preserve">Minister </w:t>
            </w:r>
          </w:p>
        </w:tc>
      </w:tr>
    </w:tbl>
    <w:p w14:paraId="4EC07969" w14:textId="77777777" w:rsidR="008E3106" w:rsidRDefault="008E3106"/>
    <w:p w14:paraId="48FE9865" w14:textId="77777777" w:rsidR="008E3106" w:rsidRDefault="008E3106"/>
    <w:tbl>
      <w:tblPr>
        <w:tblW w:w="0" w:type="auto"/>
        <w:tblLook w:val="01E0" w:firstRow="1" w:lastRow="1" w:firstColumn="1" w:lastColumn="1" w:noHBand="0" w:noVBand="0"/>
      </w:tblPr>
      <w:tblGrid>
        <w:gridCol w:w="2076"/>
        <w:gridCol w:w="6996"/>
      </w:tblGrid>
      <w:tr w:rsidR="008E3106" w14:paraId="4BCAE6D1" w14:textId="77777777">
        <w:tc>
          <w:tcPr>
            <w:tcW w:w="2088" w:type="dxa"/>
            <w:tcBorders>
              <w:top w:val="nil"/>
              <w:left w:val="nil"/>
              <w:bottom w:val="nil"/>
              <w:right w:val="single" w:sz="4" w:space="0" w:color="auto"/>
            </w:tcBorders>
          </w:tcPr>
          <w:p w14:paraId="6A294011" w14:textId="77777777" w:rsidR="008E3106" w:rsidRDefault="00B43ADA">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4B8BC329" w14:textId="1E203E0E" w:rsidR="008E3106" w:rsidRDefault="00BA31C0">
            <w:pPr>
              <w:spacing w:after="120"/>
              <w:ind w:left="210"/>
              <w:rPr>
                <w:b/>
                <w:spacing w:val="-3"/>
              </w:rPr>
            </w:pPr>
            <w:r>
              <w:rPr>
                <w:rFonts w:cs="Arial"/>
                <w:b/>
                <w:spacing w:val="-3"/>
                <w:highlight w:val="yellow"/>
              </w:rPr>
              <w:t>[</w:t>
            </w:r>
            <w:r w:rsidR="00B43ADA" w:rsidRPr="00B43ADA">
              <w:rPr>
                <w:rFonts w:cs="Arial"/>
                <w:b/>
                <w:spacing w:val="-3"/>
                <w:highlight w:val="yellow"/>
              </w:rPr>
              <w:t>***</w:t>
            </w:r>
            <w:r>
              <w:rPr>
                <w:rFonts w:cs="Arial"/>
                <w:b/>
                <w:spacing w:val="-3"/>
              </w:rPr>
              <w:t>]</w:t>
            </w:r>
            <w:r w:rsidR="00B43ADA">
              <w:rPr>
                <w:b/>
                <w:spacing w:val="-3"/>
              </w:rPr>
              <w:t xml:space="preserve"> </w:t>
            </w:r>
          </w:p>
        </w:tc>
      </w:tr>
      <w:tr w:rsidR="008E3106" w14:paraId="3209B681" w14:textId="77777777">
        <w:tc>
          <w:tcPr>
            <w:tcW w:w="2088" w:type="dxa"/>
            <w:tcBorders>
              <w:top w:val="nil"/>
              <w:left w:val="nil"/>
              <w:bottom w:val="nil"/>
              <w:right w:val="single" w:sz="4" w:space="0" w:color="auto"/>
            </w:tcBorders>
          </w:tcPr>
          <w:p w14:paraId="4205C17C" w14:textId="77777777" w:rsidR="008E3106" w:rsidRDefault="00B43ADA">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71DC788D" w14:textId="5893937A" w:rsidR="008E3106" w:rsidRPr="00BA31C0" w:rsidRDefault="00BA31C0">
            <w:pPr>
              <w:spacing w:after="120"/>
              <w:ind w:left="210"/>
              <w:rPr>
                <w:b/>
                <w:bCs/>
                <w:color w:val="000000"/>
                <w:szCs w:val="22"/>
              </w:rPr>
            </w:pPr>
            <w:r w:rsidRPr="00BA31C0">
              <w:rPr>
                <w:rFonts w:cs="Arial"/>
                <w:b/>
                <w:bCs/>
                <w:spacing w:val="-3"/>
                <w:highlight w:val="yellow"/>
              </w:rPr>
              <w:t>[</w:t>
            </w:r>
            <w:r w:rsidR="00B43ADA" w:rsidRPr="00BA31C0">
              <w:rPr>
                <w:rFonts w:cs="Arial"/>
                <w:b/>
                <w:bCs/>
                <w:spacing w:val="-3"/>
                <w:highlight w:val="yellow"/>
              </w:rPr>
              <w:t>***</w:t>
            </w:r>
            <w:r w:rsidRPr="00BA31C0">
              <w:rPr>
                <w:rFonts w:cs="Arial"/>
                <w:b/>
                <w:bCs/>
                <w:spacing w:val="-3"/>
              </w:rPr>
              <w:t>]</w:t>
            </w:r>
          </w:p>
        </w:tc>
      </w:tr>
      <w:tr w:rsidR="008E3106" w14:paraId="5971CAD2" w14:textId="77777777">
        <w:tc>
          <w:tcPr>
            <w:tcW w:w="2088" w:type="dxa"/>
            <w:tcBorders>
              <w:top w:val="nil"/>
              <w:left w:val="nil"/>
              <w:bottom w:val="nil"/>
              <w:right w:val="single" w:sz="4" w:space="0" w:color="auto"/>
            </w:tcBorders>
          </w:tcPr>
          <w:p w14:paraId="39AB4150" w14:textId="77777777" w:rsidR="008E3106" w:rsidRDefault="00B43ADA">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79F57AB7" w14:textId="77777777" w:rsidR="008E3106" w:rsidRDefault="00B43ADA">
            <w:pPr>
              <w:spacing w:after="120"/>
              <w:ind w:left="210"/>
              <w:rPr>
                <w:b/>
              </w:rPr>
            </w:pPr>
            <w:r>
              <w:rPr>
                <w:b/>
                <w:spacing w:val="-3"/>
              </w:rPr>
              <w:t>Owner</w:t>
            </w:r>
          </w:p>
        </w:tc>
      </w:tr>
    </w:tbl>
    <w:p w14:paraId="7E90EEB4" w14:textId="77777777" w:rsidR="008E3106" w:rsidRDefault="008E3106">
      <w:pPr>
        <w:rPr>
          <w:spacing w:val="-3"/>
        </w:rPr>
      </w:pPr>
    </w:p>
    <w:p w14:paraId="19226F85" w14:textId="77777777" w:rsidR="008E3106" w:rsidRDefault="008E3106">
      <w:pPr>
        <w:rPr>
          <w:spacing w:val="-3"/>
        </w:rPr>
      </w:pPr>
    </w:p>
    <w:p w14:paraId="591D0C2B" w14:textId="77777777" w:rsidR="008E3106" w:rsidRDefault="00B43ADA">
      <w:pPr>
        <w:pStyle w:val="mainTitle"/>
        <w:spacing w:before="240"/>
      </w:pPr>
      <w:r>
        <w:t>Background</w:t>
      </w:r>
    </w:p>
    <w:p w14:paraId="5F784182" w14:textId="77777777" w:rsidR="00885EC1" w:rsidRDefault="00885EC1" w:rsidP="00885EC1">
      <w:pPr>
        <w:pStyle w:val="legalRecital1"/>
      </w:pPr>
      <w:r>
        <w:t>The Owner is or is entitled to be the registered proprietor of the Subject Land.</w:t>
      </w:r>
    </w:p>
    <w:p w14:paraId="14F2DA85" w14:textId="3ED02AF7" w:rsidR="00885EC1" w:rsidRDefault="00885EC1" w:rsidP="00885EC1">
      <w:pPr>
        <w:pStyle w:val="legalRecital1"/>
      </w:pPr>
      <w:r>
        <w:t>The Minister is the Responsible Authority for matters under Division 2 of Part 9 of the Act relating to an agreement in relation to Affordable Housing where clause 53.23 of the Planning Scheme is relied upon.</w:t>
      </w:r>
    </w:p>
    <w:p w14:paraId="03DB0B92" w14:textId="14EDF15F" w:rsidR="004C6F31" w:rsidRDefault="004C6F31" w:rsidP="00885EC1">
      <w:pPr>
        <w:pStyle w:val="legalRecital1"/>
      </w:pPr>
      <w:r>
        <w:t>Planning Permit [</w:t>
      </w:r>
      <w:r w:rsidRPr="00896F56">
        <w:rPr>
          <w:highlight w:val="yellow"/>
        </w:rPr>
        <w:t>No.</w:t>
      </w:r>
      <w:r>
        <w:t>] dated [</w:t>
      </w:r>
      <w:r w:rsidRPr="00896F56">
        <w:rPr>
          <w:highlight w:val="yellow"/>
        </w:rPr>
        <w:t>date</w:t>
      </w:r>
      <w:r>
        <w:t>] was issued on [</w:t>
      </w:r>
      <w:r w:rsidRPr="00896F56">
        <w:rPr>
          <w:highlight w:val="yellow"/>
        </w:rPr>
        <w:t>date</w:t>
      </w:r>
      <w:r>
        <w:t>] by the Minister. The Planning Permit allows [</w:t>
      </w:r>
      <w:r w:rsidRPr="00896F56">
        <w:rPr>
          <w:highlight w:val="yellow"/>
        </w:rPr>
        <w:t>insert permitted use/development noted on planning permit</w:t>
      </w:r>
      <w:r>
        <w:t>].</w:t>
      </w:r>
    </w:p>
    <w:p w14:paraId="53C7D7C8" w14:textId="01350F02" w:rsidR="00E45DFE" w:rsidRPr="00CA46FF" w:rsidRDefault="004C6F31" w:rsidP="00CA46FF">
      <w:pPr>
        <w:pStyle w:val="legalRecital1"/>
        <w:rPr>
          <w:rFonts w:ascii="Calibri" w:hAnsi="Calibri"/>
        </w:rPr>
      </w:pPr>
      <w:r>
        <w:t>Condition [</w:t>
      </w:r>
      <w:r w:rsidRPr="00896F56">
        <w:rPr>
          <w:highlight w:val="yellow"/>
        </w:rPr>
        <w:t>x</w:t>
      </w:r>
      <w:r>
        <w:t xml:space="preserve">] of the Planning Permit </w:t>
      </w:r>
      <w:r w:rsidR="00E11F42">
        <w:t>require</w:t>
      </w:r>
      <w:r>
        <w:t>s</w:t>
      </w:r>
      <w:r w:rsidR="00E11F42">
        <w:t xml:space="preserve"> </w:t>
      </w:r>
      <w:r w:rsidR="00885EC1">
        <w:t xml:space="preserve">the Owner </w:t>
      </w:r>
      <w:r w:rsidR="00E11F42">
        <w:t>to</w:t>
      </w:r>
      <w:r w:rsidR="00885EC1">
        <w:t xml:space="preserve"> enter into an agreement with the Minister pursuant to Section 173 of the Act, </w:t>
      </w:r>
      <w:bookmarkStart w:id="5" w:name="_Hlk195270414"/>
      <w:r w:rsidR="00CC6534">
        <w:t>which</w:t>
      </w:r>
      <w:r w:rsidR="003E6E28">
        <w:t xml:space="preserve"> requires the Owner to </w:t>
      </w:r>
      <w:proofErr w:type="gramStart"/>
      <w:r w:rsidR="003E6E28">
        <w:t xml:space="preserve">make </w:t>
      </w:r>
      <w:r w:rsidR="00A22A37">
        <w:t>a contribution</w:t>
      </w:r>
      <w:proofErr w:type="gramEnd"/>
      <w:r w:rsidR="00A22A37">
        <w:t xml:space="preserve"> towards </w:t>
      </w:r>
      <w:r w:rsidR="00885EC1">
        <w:t>Affordable Housing</w:t>
      </w:r>
      <w:bookmarkEnd w:id="5"/>
      <w:r w:rsidR="00885EC1">
        <w:t>.</w:t>
      </w:r>
    </w:p>
    <w:p w14:paraId="78BD03AA" w14:textId="232B0028" w:rsidR="006702F5" w:rsidRDefault="006702F5" w:rsidP="006702F5">
      <w:pPr>
        <w:pStyle w:val="legalRecital1"/>
      </w:pPr>
      <w:r>
        <w:t xml:space="preserve">The Parties have agreed that the Owner must deliver the Affordable Housing Contribution to the Minister in the form of </w:t>
      </w:r>
      <w:r w:rsidR="000F4708">
        <w:t>a Payment in Lieu</w:t>
      </w:r>
      <w:r>
        <w:t xml:space="preserve">, according to the terms of this Agreement. </w:t>
      </w:r>
    </w:p>
    <w:p w14:paraId="536103FC" w14:textId="223A68AF" w:rsidR="00034E3D" w:rsidRDefault="00A22A37" w:rsidP="00034E3D">
      <w:pPr>
        <w:pStyle w:val="legalRecital1"/>
      </w:pPr>
      <w:r>
        <w:t>[</w:t>
      </w:r>
      <w:r w:rsidR="00B43ADA" w:rsidRPr="00896F56">
        <w:rPr>
          <w:highlight w:val="yellow"/>
        </w:rPr>
        <w:t>As at the date of this Agreement, the Subject Land is encumbered by a mortgage and caveat in favour of the Mortgagee and Caveator. The Mortgagee and Caveator consent to the Owner entering into this Agreement</w:t>
      </w:r>
      <w:r w:rsidR="00B43ADA">
        <w:t>.</w:t>
      </w:r>
      <w:r>
        <w:t>]</w:t>
      </w:r>
    </w:p>
    <w:p w14:paraId="4A8B33D3" w14:textId="77777777" w:rsidR="008E3106" w:rsidRDefault="008E3106"/>
    <w:p w14:paraId="594FF021" w14:textId="77777777" w:rsidR="008E3106" w:rsidRDefault="008E3106"/>
    <w:p w14:paraId="6ABC10F4" w14:textId="483E1D80" w:rsidR="008E3106" w:rsidRDefault="00B43ADA">
      <w:pPr>
        <w:pStyle w:val="legalTitleDescription"/>
        <w:keepNext/>
      </w:pPr>
      <w:r>
        <w:br w:type="page"/>
      </w:r>
      <w:r>
        <w:lastRenderedPageBreak/>
        <w:t>The Parties agree</w:t>
      </w:r>
    </w:p>
    <w:p w14:paraId="4BE36138" w14:textId="77777777" w:rsidR="008E3106" w:rsidRDefault="00B43ADA">
      <w:pPr>
        <w:pStyle w:val="Heading1"/>
      </w:pPr>
      <w:bookmarkStart w:id="6" w:name="_Toc525121031"/>
      <w:bookmarkStart w:id="7" w:name="_Toc200714725"/>
      <w:r>
        <w:t>Definitions</w:t>
      </w:r>
      <w:bookmarkEnd w:id="6"/>
      <w:bookmarkEnd w:id="7"/>
    </w:p>
    <w:p w14:paraId="6D156F7E" w14:textId="77777777" w:rsidR="008E3106" w:rsidRDefault="00B43ADA">
      <w:pPr>
        <w:pStyle w:val="BodyIndent1"/>
      </w:pPr>
      <w:r>
        <w:t xml:space="preserve">In this Agreement unless the context admits otherwise: </w:t>
      </w:r>
    </w:p>
    <w:p w14:paraId="6A631FEB" w14:textId="6988E4ED" w:rsidR="008E3106" w:rsidRDefault="00B43ADA">
      <w:pPr>
        <w:pStyle w:val="BodyIndent1"/>
      </w:pPr>
      <w:r>
        <w:rPr>
          <w:b/>
          <w:bCs/>
        </w:rPr>
        <w:t>Act</w:t>
      </w:r>
      <w:r>
        <w:t xml:space="preserve"> means the </w:t>
      </w:r>
      <w:r>
        <w:rPr>
          <w:i/>
          <w:iCs/>
        </w:rPr>
        <w:t>Planning and Environment Act</w:t>
      </w:r>
      <w:r>
        <w:t xml:space="preserve"> </w:t>
      </w:r>
      <w:r>
        <w:rPr>
          <w:i/>
        </w:rPr>
        <w:t>1987</w:t>
      </w:r>
      <w:r w:rsidR="00885EC1">
        <w:rPr>
          <w:i/>
        </w:rPr>
        <w:t xml:space="preserve"> </w:t>
      </w:r>
      <w:r w:rsidR="00885EC1">
        <w:rPr>
          <w:iCs/>
        </w:rPr>
        <w:t>(Vic)</w:t>
      </w:r>
      <w:r>
        <w:t>.</w:t>
      </w:r>
    </w:p>
    <w:p w14:paraId="2DC66AE2" w14:textId="0F209F39" w:rsidR="00A62BA3" w:rsidRPr="00A62BA3" w:rsidRDefault="00A62BA3" w:rsidP="00A62BA3">
      <w:pPr>
        <w:pStyle w:val="BodyIndent1"/>
        <w:rPr>
          <w:b/>
          <w:bCs/>
        </w:rPr>
      </w:pPr>
      <w:r w:rsidRPr="00A62BA3">
        <w:rPr>
          <w:b/>
          <w:bCs/>
        </w:rPr>
        <w:t xml:space="preserve">Affordable Housing </w:t>
      </w:r>
      <w:r w:rsidRPr="00A62BA3">
        <w:t>has the meaning given to it under section 3AA of the Act.</w:t>
      </w:r>
    </w:p>
    <w:p w14:paraId="2FFF2B42" w14:textId="578DE085" w:rsidR="00A62BA3" w:rsidRPr="00A62BA3" w:rsidRDefault="00A62BA3" w:rsidP="00A62BA3">
      <w:pPr>
        <w:pStyle w:val="BodyIndent1"/>
        <w:rPr>
          <w:b/>
          <w:bCs/>
        </w:rPr>
      </w:pPr>
      <w:r w:rsidRPr="00A62BA3">
        <w:rPr>
          <w:b/>
          <w:bCs/>
        </w:rPr>
        <w:t xml:space="preserve">Affordable Housing Contribution </w:t>
      </w:r>
      <w:r w:rsidRPr="00A62BA3">
        <w:t xml:space="preserve">means the sum </w:t>
      </w:r>
      <w:r w:rsidR="00A87E9E">
        <w:t xml:space="preserve">at </w:t>
      </w:r>
      <w:r w:rsidR="00A87E9E">
        <w:fldChar w:fldCharType="begin"/>
      </w:r>
      <w:r w:rsidR="00A87E9E">
        <w:instrText xml:space="preserve"> REF _Ref184979272 \n \h </w:instrText>
      </w:r>
      <w:r w:rsidR="00A87E9E">
        <w:fldChar w:fldCharType="separate"/>
      </w:r>
      <w:r w:rsidR="00D53DEC">
        <w:t>Item 12</w:t>
      </w:r>
      <w:r w:rsidR="00A87E9E">
        <w:fldChar w:fldCharType="end"/>
      </w:r>
      <w:r w:rsidR="00A87E9E">
        <w:t xml:space="preserve"> of Schedule 1.</w:t>
      </w:r>
    </w:p>
    <w:p w14:paraId="77CC70FB" w14:textId="77777777" w:rsidR="008E3106" w:rsidRDefault="00B43ADA">
      <w:pPr>
        <w:pStyle w:val="BodyIndent1"/>
      </w:pPr>
      <w:r>
        <w:rPr>
          <w:b/>
          <w:bCs/>
        </w:rPr>
        <w:t>Agreement</w:t>
      </w:r>
      <w:r>
        <w:t xml:space="preserve"> means this Agreement and includes this Agreement as amended from time to time. </w:t>
      </w:r>
    </w:p>
    <w:p w14:paraId="1DC94193" w14:textId="7036DAC9" w:rsidR="003A33D6" w:rsidRPr="003A33D6" w:rsidRDefault="003A33D6">
      <w:pPr>
        <w:pStyle w:val="BodyIndent1"/>
      </w:pPr>
      <w:r>
        <w:rPr>
          <w:b/>
          <w:bCs/>
        </w:rPr>
        <w:t xml:space="preserve">Breach Notice </w:t>
      </w:r>
      <w:r>
        <w:t>means a notice</w:t>
      </w:r>
      <w:r w:rsidR="00CF5FBB">
        <w:t xml:space="preserve"> issued for the purposes of clause </w:t>
      </w:r>
      <w:r w:rsidR="00CF5FBB">
        <w:fldChar w:fldCharType="begin"/>
      </w:r>
      <w:r w:rsidR="00CF5FBB">
        <w:instrText xml:space="preserve"> REF _Ref184913831 \w \h </w:instrText>
      </w:r>
      <w:r w:rsidR="00CF5FBB">
        <w:fldChar w:fldCharType="separate"/>
      </w:r>
      <w:r w:rsidR="00D53DEC">
        <w:t>15</w:t>
      </w:r>
      <w:r w:rsidR="00CF5FBB">
        <w:fldChar w:fldCharType="end"/>
      </w:r>
      <w:r w:rsidR="00CF5FBB">
        <w:t xml:space="preserve"> </w:t>
      </w:r>
      <w:r>
        <w:t xml:space="preserve">that </w:t>
      </w:r>
      <w:r w:rsidRPr="003A33D6">
        <w:t>specif</w:t>
      </w:r>
      <w:r>
        <w:t>ies</w:t>
      </w:r>
      <w:r w:rsidRPr="003A33D6">
        <w:t xml:space="preserve"> </w:t>
      </w:r>
      <w:r>
        <w:t>a</w:t>
      </w:r>
      <w:r w:rsidRPr="003A33D6">
        <w:t xml:space="preserve"> breach and requir</w:t>
      </w:r>
      <w:r>
        <w:t>es</w:t>
      </w:r>
      <w:r w:rsidRPr="003A33D6">
        <w:t xml:space="preserve"> its rectification within a number of days that is reasonable in the circumstances (which, except in an emergency, will not be less than 14 days)</w:t>
      </w:r>
      <w:r>
        <w:t>.</w:t>
      </w:r>
    </w:p>
    <w:p w14:paraId="5FADD79D" w14:textId="41191C35" w:rsidR="00F91034" w:rsidRPr="00E328AC" w:rsidRDefault="00F91034" w:rsidP="00F91034">
      <w:pPr>
        <w:pStyle w:val="BodyIndent1"/>
        <w:rPr>
          <w:bCs/>
        </w:rPr>
      </w:pPr>
      <w:r>
        <w:rPr>
          <w:b/>
        </w:rPr>
        <w:t xml:space="preserve">Building Permit </w:t>
      </w:r>
      <w:r w:rsidRPr="00E328AC">
        <w:rPr>
          <w:bCs/>
        </w:rPr>
        <w:t xml:space="preserve">means a building permit under the </w:t>
      </w:r>
      <w:r w:rsidRPr="00E328AC">
        <w:rPr>
          <w:bCs/>
          <w:i/>
          <w:iCs/>
        </w:rPr>
        <w:t>Building Act 1993</w:t>
      </w:r>
      <w:r w:rsidR="00896F56">
        <w:rPr>
          <w:bCs/>
          <w:i/>
          <w:iCs/>
        </w:rPr>
        <w:t xml:space="preserve"> </w:t>
      </w:r>
      <w:r w:rsidR="00896F56">
        <w:rPr>
          <w:bCs/>
        </w:rPr>
        <w:t>(Vic)</w:t>
      </w:r>
      <w:r w:rsidRPr="00E328AC">
        <w:rPr>
          <w:bCs/>
        </w:rPr>
        <w:t>.</w:t>
      </w:r>
    </w:p>
    <w:p w14:paraId="0B575F71" w14:textId="77777777" w:rsidR="008E3106" w:rsidRDefault="00B43ADA">
      <w:pPr>
        <w:pStyle w:val="BodyIndent1"/>
      </w:pPr>
      <w:r>
        <w:rPr>
          <w:b/>
        </w:rPr>
        <w:t xml:space="preserve">Caveator </w:t>
      </w:r>
      <w:r>
        <w:t xml:space="preserve">means the person registered as caveator of the Subject Land. </w:t>
      </w:r>
    </w:p>
    <w:p w14:paraId="68CB18EF" w14:textId="2DD7C5EF" w:rsidR="00734054" w:rsidRPr="00734054" w:rsidRDefault="00734054" w:rsidP="00734054">
      <w:pPr>
        <w:pStyle w:val="BodyIndent1"/>
        <w:rPr>
          <w:b/>
        </w:rPr>
      </w:pPr>
      <w:r w:rsidRPr="00734054">
        <w:rPr>
          <w:b/>
        </w:rPr>
        <w:t xml:space="preserve">Corporations Act </w:t>
      </w:r>
      <w:r w:rsidRPr="00734054">
        <w:rPr>
          <w:bCs/>
        </w:rPr>
        <w:t xml:space="preserve">means the </w:t>
      </w:r>
      <w:r w:rsidRPr="00734054">
        <w:rPr>
          <w:bCs/>
          <w:i/>
          <w:iCs/>
        </w:rPr>
        <w:t>Corporations Act 2001</w:t>
      </w:r>
      <w:r w:rsidRPr="00734054">
        <w:rPr>
          <w:bCs/>
        </w:rPr>
        <w:t xml:space="preserve"> (</w:t>
      </w:r>
      <w:proofErr w:type="spellStart"/>
      <w:r w:rsidRPr="00734054">
        <w:rPr>
          <w:bCs/>
        </w:rPr>
        <w:t>Cth</w:t>
      </w:r>
      <w:proofErr w:type="spellEnd"/>
      <w:r w:rsidRPr="00734054">
        <w:rPr>
          <w:bCs/>
        </w:rPr>
        <w:t>)</w:t>
      </w:r>
      <w:r>
        <w:rPr>
          <w:bCs/>
        </w:rPr>
        <w:t>.</w:t>
      </w:r>
    </w:p>
    <w:p w14:paraId="14CD1B85" w14:textId="77777777" w:rsidR="00D56CC1" w:rsidRPr="006B6833" w:rsidRDefault="00D56CC1" w:rsidP="00D56CC1">
      <w:pPr>
        <w:pStyle w:val="BodyIndent1"/>
        <w:rPr>
          <w:bCs/>
        </w:rPr>
      </w:pPr>
      <w:r>
        <w:rPr>
          <w:b/>
        </w:rPr>
        <w:t xml:space="preserve">CPI </w:t>
      </w:r>
      <w:r>
        <w:rPr>
          <w:bCs/>
        </w:rPr>
        <w:t>means the annual Consumer Price Index (All Groups-Melbourne) as published by the Australian Bureau of Statistics, or, if that index number is no longer published, its substitute as a cumulative indicator of the inflation rate in Australia, as determined by the Minister from time to time.</w:t>
      </w:r>
    </w:p>
    <w:p w14:paraId="40871223" w14:textId="77777777" w:rsidR="004F2710" w:rsidRDefault="004F2710" w:rsidP="004F2710">
      <w:pPr>
        <w:pStyle w:val="BodyIndent1"/>
        <w:rPr>
          <w:bCs/>
        </w:rPr>
      </w:pPr>
      <w:bookmarkStart w:id="8" w:name="_Hlk195281628"/>
      <w:r>
        <w:rPr>
          <w:b/>
          <w:bCs/>
        </w:rPr>
        <w:t xml:space="preserve">Current Address </w:t>
      </w:r>
      <w:r>
        <w:rPr>
          <w:bCs/>
        </w:rPr>
        <w:t>means:</w:t>
      </w:r>
    </w:p>
    <w:p w14:paraId="18CF9765" w14:textId="212BC025" w:rsidR="004F2710" w:rsidRDefault="004F2710" w:rsidP="004F2710">
      <w:pPr>
        <w:pStyle w:val="legalDefinition"/>
      </w:pPr>
      <w:r>
        <w:t>for the Minister, the address shown at</w:t>
      </w:r>
      <w:r w:rsidR="00D53DEC">
        <w:t xml:space="preserve"> </w:t>
      </w:r>
      <w:r w:rsidR="00D53DEC">
        <w:fldChar w:fldCharType="begin"/>
      </w:r>
      <w:r w:rsidR="00D53DEC">
        <w:instrText xml:space="preserve"> REF _Ref185496780 \r \h </w:instrText>
      </w:r>
      <w:r w:rsidR="00D53DEC">
        <w:fldChar w:fldCharType="separate"/>
      </w:r>
      <w:r w:rsidR="00D53DEC">
        <w:t>Schedule 1</w:t>
      </w:r>
      <w:r w:rsidR="00D53DEC">
        <w:fldChar w:fldCharType="end"/>
      </w:r>
      <w:r>
        <w:t xml:space="preserve"> of this Agreement for the Minister’s representative, or any other address provided by the Minister to the Owner for any purpose relating to the Subject Land; and</w:t>
      </w:r>
    </w:p>
    <w:p w14:paraId="6EEFB1FD" w14:textId="409F5234" w:rsidR="004F2710" w:rsidRDefault="004F2710" w:rsidP="004F2710">
      <w:pPr>
        <w:pStyle w:val="legalDefinition"/>
      </w:pPr>
      <w:r>
        <w:t>for the Owner, the address shown at</w:t>
      </w:r>
      <w:r w:rsidR="00D53DEC">
        <w:t xml:space="preserve"> </w:t>
      </w:r>
      <w:r w:rsidR="00D53DEC">
        <w:fldChar w:fldCharType="begin"/>
      </w:r>
      <w:r w:rsidR="00D53DEC">
        <w:instrText xml:space="preserve"> REF _Ref185496780 \r \h </w:instrText>
      </w:r>
      <w:r w:rsidR="00D53DEC">
        <w:fldChar w:fldCharType="separate"/>
      </w:r>
      <w:r w:rsidR="00D53DEC">
        <w:t>Schedule 1</w:t>
      </w:r>
      <w:r w:rsidR="00D53DEC">
        <w:fldChar w:fldCharType="end"/>
      </w:r>
      <w:r>
        <w:t xml:space="preserve"> of this Agreement for the Owner’s representative or any other address provided by the Owner to the Minister for any purpose relating to the Subject Land.</w:t>
      </w:r>
    </w:p>
    <w:p w14:paraId="7C8C2EDE" w14:textId="77777777" w:rsidR="004F2710" w:rsidRDefault="004F2710" w:rsidP="004F2710">
      <w:pPr>
        <w:pStyle w:val="BodyIndent1"/>
      </w:pPr>
      <w:r>
        <w:rPr>
          <w:b/>
        </w:rPr>
        <w:t>Current Email</w:t>
      </w:r>
      <w:r>
        <w:t xml:space="preserve"> means:</w:t>
      </w:r>
    </w:p>
    <w:p w14:paraId="28EEF382" w14:textId="0CD2AB69" w:rsidR="004F2710" w:rsidRDefault="004F2710" w:rsidP="004F2710">
      <w:pPr>
        <w:pStyle w:val="legalDefinition"/>
        <w:numPr>
          <w:ilvl w:val="0"/>
          <w:numId w:val="10"/>
        </w:numPr>
      </w:pPr>
      <w:r>
        <w:t>for the Minister, the email address shown at</w:t>
      </w:r>
      <w:r w:rsidR="00D53DEC">
        <w:t xml:space="preserve"> </w:t>
      </w:r>
      <w:r w:rsidR="00D53DEC">
        <w:fldChar w:fldCharType="begin"/>
      </w:r>
      <w:r w:rsidR="00D53DEC">
        <w:instrText xml:space="preserve"> REF _Ref185496780 \r \h </w:instrText>
      </w:r>
      <w:r w:rsidR="00D53DEC">
        <w:fldChar w:fldCharType="separate"/>
      </w:r>
      <w:r w:rsidR="00D53DEC">
        <w:t>Schedule 1</w:t>
      </w:r>
      <w:r w:rsidR="00D53DEC">
        <w:fldChar w:fldCharType="end"/>
      </w:r>
      <w:r>
        <w:t xml:space="preserve"> </w:t>
      </w:r>
      <w:r w:rsidRPr="005300B5">
        <w:t>f</w:t>
      </w:r>
      <w:r w:rsidRPr="00202691">
        <w:rPr>
          <w:rFonts w:cs="Arial"/>
          <w:lang w:eastAsia="en-AU"/>
        </w:rPr>
        <w:t xml:space="preserve">or the Minister’s </w:t>
      </w:r>
      <w:r w:rsidRPr="005300B5">
        <w:rPr>
          <w:rFonts w:cs="Arial"/>
          <w:lang w:eastAsia="en-AU"/>
        </w:rPr>
        <w:t>representative</w:t>
      </w:r>
      <w:r>
        <w:t xml:space="preserve">, or </w:t>
      </w:r>
      <w:r w:rsidRPr="00A87E9E">
        <w:t xml:space="preserve">any email address provided by the </w:t>
      </w:r>
      <w:r>
        <w:t>Minister</w:t>
      </w:r>
      <w:r w:rsidRPr="00A87E9E">
        <w:t xml:space="preserve"> to </w:t>
      </w:r>
      <w:r>
        <w:t>the Owner</w:t>
      </w:r>
      <w:r w:rsidRPr="00A87E9E">
        <w:t xml:space="preserve"> for the express purpose of electronic communication regarding this Agreement</w:t>
      </w:r>
      <w:r>
        <w:t>; and</w:t>
      </w:r>
    </w:p>
    <w:p w14:paraId="72009B9D" w14:textId="5C88D0B3" w:rsidR="004F2710" w:rsidRDefault="004F2710" w:rsidP="004F2710">
      <w:pPr>
        <w:pStyle w:val="legalDefinition"/>
      </w:pPr>
      <w:r>
        <w:t>for the Owner, the email address shown at</w:t>
      </w:r>
      <w:r w:rsidR="00D53DEC">
        <w:t xml:space="preserve"> </w:t>
      </w:r>
      <w:r w:rsidR="00D53DEC">
        <w:fldChar w:fldCharType="begin"/>
      </w:r>
      <w:r w:rsidR="00D53DEC">
        <w:instrText xml:space="preserve"> REF _Ref185496780 \r \h </w:instrText>
      </w:r>
      <w:r w:rsidR="00D53DEC">
        <w:fldChar w:fldCharType="separate"/>
      </w:r>
      <w:r w:rsidR="00D53DEC">
        <w:t>Schedule 1</w:t>
      </w:r>
      <w:r w:rsidR="00D53DEC">
        <w:fldChar w:fldCharType="end"/>
      </w:r>
      <w:r>
        <w:t xml:space="preserve"> for the Owner’s representative, or any email address provided by the Owner to the Minister for the express purpose of electronic communication regarding this Agreement.</w:t>
      </w:r>
    </w:p>
    <w:bookmarkEnd w:id="8"/>
    <w:p w14:paraId="3A26364E" w14:textId="53F44624" w:rsidR="00A62BA3" w:rsidRPr="00A62BA3" w:rsidRDefault="00A62BA3">
      <w:pPr>
        <w:pStyle w:val="legalDefinition"/>
        <w:numPr>
          <w:ilvl w:val="0"/>
          <w:numId w:val="0"/>
        </w:numPr>
        <w:ind w:left="851"/>
        <w:rPr>
          <w:bCs/>
        </w:rPr>
      </w:pPr>
      <w:r>
        <w:rPr>
          <w:b/>
        </w:rPr>
        <w:t xml:space="preserve">Development </w:t>
      </w:r>
      <w:r>
        <w:rPr>
          <w:bCs/>
        </w:rPr>
        <w:t>means the development approved by the Planning Permit</w:t>
      </w:r>
      <w:r w:rsidR="00734054">
        <w:rPr>
          <w:bCs/>
        </w:rPr>
        <w:t>. [</w:t>
      </w:r>
      <w:r w:rsidR="00734054" w:rsidRPr="00397117">
        <w:rPr>
          <w:bCs/>
          <w:highlight w:val="yellow"/>
        </w:rPr>
        <w:t xml:space="preserve">Drafting Note: </w:t>
      </w:r>
      <w:r w:rsidR="00DF77A5">
        <w:rPr>
          <w:bCs/>
          <w:highlight w:val="yellow"/>
        </w:rPr>
        <w:t>i</w:t>
      </w:r>
      <w:r w:rsidR="00706CE3" w:rsidRPr="00397117">
        <w:rPr>
          <w:bCs/>
          <w:highlight w:val="yellow"/>
        </w:rPr>
        <w:t xml:space="preserve">f desired for clarity, </w:t>
      </w:r>
      <w:r w:rsidR="00734054" w:rsidRPr="00397117">
        <w:rPr>
          <w:bCs/>
          <w:highlight w:val="yellow"/>
        </w:rPr>
        <w:t xml:space="preserve">describe the exact development </w:t>
      </w:r>
      <w:r w:rsidR="00706CE3" w:rsidRPr="00397117">
        <w:rPr>
          <w:bCs/>
          <w:highlight w:val="yellow"/>
        </w:rPr>
        <w:t>that was</w:t>
      </w:r>
      <w:r w:rsidR="00734054" w:rsidRPr="00397117">
        <w:rPr>
          <w:bCs/>
          <w:highlight w:val="yellow"/>
        </w:rPr>
        <w:t xml:space="preserve"> valued by the quantity surveyor in </w:t>
      </w:r>
      <w:r w:rsidR="00EA1642" w:rsidRPr="00397117">
        <w:rPr>
          <w:bCs/>
          <w:highlight w:val="yellow"/>
        </w:rPr>
        <w:t>determining</w:t>
      </w:r>
      <w:r w:rsidR="00706CE3" w:rsidRPr="00397117">
        <w:rPr>
          <w:bCs/>
          <w:highlight w:val="yellow"/>
        </w:rPr>
        <w:t xml:space="preserve"> </w:t>
      </w:r>
      <w:r w:rsidR="00734054" w:rsidRPr="00397117">
        <w:rPr>
          <w:bCs/>
          <w:highlight w:val="yellow"/>
        </w:rPr>
        <w:t>the affordable housing contribution</w:t>
      </w:r>
      <w:r w:rsidR="00734054">
        <w:rPr>
          <w:bCs/>
        </w:rPr>
        <w:t>]</w:t>
      </w:r>
      <w:r>
        <w:rPr>
          <w:bCs/>
        </w:rPr>
        <w:t xml:space="preserve">. </w:t>
      </w:r>
    </w:p>
    <w:p w14:paraId="0E2DA33C" w14:textId="717C093B" w:rsidR="008F37B9" w:rsidRPr="00881F8A" w:rsidRDefault="008F37B9" w:rsidP="00A62BA3">
      <w:pPr>
        <w:pStyle w:val="BodyIndent1"/>
      </w:pPr>
      <w:r>
        <w:rPr>
          <w:b/>
          <w:bCs/>
        </w:rPr>
        <w:t xml:space="preserve">Endorsed Plans </w:t>
      </w:r>
      <w:r>
        <w:t>means any plans, diagrams or similar endorsed under the Planning Permi</w:t>
      </w:r>
      <w:r w:rsidR="00581891">
        <w:t xml:space="preserve">t, including any amendments made from time to </w:t>
      </w:r>
      <w:proofErr w:type="gramStart"/>
      <w:r w:rsidR="00581891">
        <w:t>time</w:t>
      </w:r>
      <w:r>
        <w:t>;</w:t>
      </w:r>
      <w:proofErr w:type="gramEnd"/>
    </w:p>
    <w:p w14:paraId="531FC2D4" w14:textId="35853D89" w:rsidR="00A62BA3" w:rsidRPr="00A62BA3" w:rsidRDefault="00A62BA3" w:rsidP="00A62BA3">
      <w:pPr>
        <w:pStyle w:val="BodyIndent1"/>
        <w:rPr>
          <w:bCs/>
        </w:rPr>
      </w:pPr>
      <w:r w:rsidRPr="00A62BA3">
        <w:rPr>
          <w:b/>
          <w:bCs/>
        </w:rPr>
        <w:lastRenderedPageBreak/>
        <w:t xml:space="preserve">Index </w:t>
      </w:r>
      <w:r w:rsidRPr="00A62BA3">
        <w:rPr>
          <w:bCs/>
        </w:rPr>
        <w:t xml:space="preserve">means </w:t>
      </w:r>
      <w:r w:rsidR="00706CE3">
        <w:rPr>
          <w:bCs/>
        </w:rPr>
        <w:t xml:space="preserve">CPI applied in accordance with clause </w:t>
      </w:r>
      <w:r w:rsidR="00CC6534">
        <w:rPr>
          <w:bCs/>
        </w:rPr>
        <w:fldChar w:fldCharType="begin"/>
      </w:r>
      <w:r w:rsidR="00CC6534">
        <w:rPr>
          <w:bCs/>
        </w:rPr>
        <w:instrText xml:space="preserve"> REF _Ref200543337 \w \h </w:instrText>
      </w:r>
      <w:r w:rsidR="00CC6534">
        <w:rPr>
          <w:bCs/>
        </w:rPr>
      </w:r>
      <w:r w:rsidR="00CC6534">
        <w:rPr>
          <w:bCs/>
        </w:rPr>
        <w:fldChar w:fldCharType="separate"/>
      </w:r>
      <w:r w:rsidR="00D53DEC">
        <w:rPr>
          <w:bCs/>
        </w:rPr>
        <w:t>8</w:t>
      </w:r>
      <w:r w:rsidR="00CC6534">
        <w:rPr>
          <w:bCs/>
        </w:rPr>
        <w:fldChar w:fldCharType="end"/>
      </w:r>
      <w:r w:rsidR="00CC6534">
        <w:rPr>
          <w:bCs/>
        </w:rPr>
        <w:t>.</w:t>
      </w:r>
    </w:p>
    <w:p w14:paraId="0482176F" w14:textId="340C071F" w:rsidR="00A62BA3" w:rsidRDefault="00A62BA3" w:rsidP="00A62BA3">
      <w:pPr>
        <w:pStyle w:val="BodyIndent1"/>
        <w:rPr>
          <w:bCs/>
        </w:rPr>
      </w:pPr>
      <w:r w:rsidRPr="00A62BA3">
        <w:rPr>
          <w:b/>
          <w:bCs/>
        </w:rPr>
        <w:t xml:space="preserve">Loss </w:t>
      </w:r>
      <w:r w:rsidRPr="00A62BA3">
        <w:rPr>
          <w:bCs/>
        </w:rPr>
        <w:t xml:space="preserve">means any loss, damage, cost, </w:t>
      </w:r>
      <w:r w:rsidR="00CC6534" w:rsidRPr="00A62BA3">
        <w:rPr>
          <w:bCs/>
        </w:rPr>
        <w:t>expense,</w:t>
      </w:r>
      <w:r w:rsidRPr="00A62BA3">
        <w:rPr>
          <w:bCs/>
        </w:rPr>
        <w:t xml:space="preserve"> or liability incurred by the person concerned, however it arises and whether it is present or future, fixed or unascertained, </w:t>
      </w:r>
      <w:r w:rsidR="00CC6534" w:rsidRPr="00A62BA3">
        <w:rPr>
          <w:bCs/>
        </w:rPr>
        <w:t>actual,</w:t>
      </w:r>
      <w:r w:rsidRPr="00A62BA3">
        <w:rPr>
          <w:bCs/>
        </w:rPr>
        <w:t xml:space="preserve"> or contingent</w:t>
      </w:r>
      <w:r w:rsidR="00CC6534">
        <w:rPr>
          <w:bCs/>
        </w:rPr>
        <w:t>.</w:t>
      </w:r>
    </w:p>
    <w:p w14:paraId="26271639" w14:textId="77777777" w:rsidR="008E3106" w:rsidRPr="00734054" w:rsidRDefault="00B43ADA">
      <w:pPr>
        <w:pStyle w:val="BodyIndent1"/>
        <w:rPr>
          <w:b/>
          <w:bCs/>
        </w:rPr>
      </w:pPr>
      <w:r>
        <w:rPr>
          <w:b/>
          <w:bCs/>
        </w:rPr>
        <w:t>Mortgagee</w:t>
      </w:r>
      <w:r w:rsidRPr="00734054">
        <w:rPr>
          <w:b/>
          <w:bCs/>
        </w:rPr>
        <w:t xml:space="preserve"> </w:t>
      </w:r>
      <w:r w:rsidRPr="00734054">
        <w:t>means the person registered or entitled from time to time to be registered as mortgagee of the Subject Land.</w:t>
      </w:r>
    </w:p>
    <w:p w14:paraId="74AA5D8E" w14:textId="51647370" w:rsidR="00734054" w:rsidRPr="00734054" w:rsidRDefault="00734054" w:rsidP="00734054">
      <w:pPr>
        <w:pStyle w:val="BodyIndent1"/>
      </w:pPr>
      <w:r w:rsidRPr="00734054">
        <w:rPr>
          <w:b/>
          <w:bCs/>
        </w:rPr>
        <w:t xml:space="preserve">Notice </w:t>
      </w:r>
      <w:r w:rsidRPr="00734054">
        <w:t>has the meaning given to that term in clause </w:t>
      </w:r>
      <w:r w:rsidR="00F01542">
        <w:fldChar w:fldCharType="begin"/>
      </w:r>
      <w:r w:rsidR="00F01542">
        <w:instrText xml:space="preserve"> REF _Ref185497219 \r \h </w:instrText>
      </w:r>
      <w:r w:rsidR="00F01542">
        <w:fldChar w:fldCharType="separate"/>
      </w:r>
      <w:r w:rsidR="00D53DEC">
        <w:t>16.1</w:t>
      </w:r>
      <w:r w:rsidR="00F01542">
        <w:fldChar w:fldCharType="end"/>
      </w:r>
      <w:r w:rsidR="00CC6534">
        <w:t>.</w:t>
      </w:r>
    </w:p>
    <w:p w14:paraId="448C5163" w14:textId="77777777" w:rsidR="008E3106" w:rsidRDefault="00B43ADA">
      <w:pPr>
        <w:pStyle w:val="BodyIndent1"/>
      </w:pPr>
      <w:r>
        <w:rPr>
          <w:b/>
          <w:bCs/>
        </w:rPr>
        <w:t>Owner</w:t>
      </w:r>
      <w:r>
        <w:t xml:space="preserve"> means the person registered or entitled from time to time to be registered as proprietor of an estate in fee simple of the Subject Land and includes a mortgagee-in-possession. </w:t>
      </w:r>
    </w:p>
    <w:p w14:paraId="561B2425" w14:textId="0A6E9287" w:rsidR="008E3106" w:rsidRDefault="00B43ADA">
      <w:pPr>
        <w:pStyle w:val="BodyIndent1"/>
      </w:pPr>
      <w:r>
        <w:rPr>
          <w:b/>
        </w:rPr>
        <w:t>Owner's obligations</w:t>
      </w:r>
      <w:r>
        <w:t xml:space="preserve"> </w:t>
      </w:r>
      <w:r w:rsidR="00CC6534">
        <w:t>include</w:t>
      </w:r>
      <w:r>
        <w:t xml:space="preserve"> the Owner's specific obligations and the Owner's further obligations.</w:t>
      </w:r>
    </w:p>
    <w:p w14:paraId="6A468FD5" w14:textId="4EF7EF87" w:rsidR="008E3106" w:rsidRDefault="00B43ADA">
      <w:pPr>
        <w:pStyle w:val="BodyIndent1"/>
        <w:rPr>
          <w:i/>
        </w:rPr>
      </w:pPr>
      <w:r>
        <w:rPr>
          <w:b/>
          <w:bCs/>
        </w:rPr>
        <w:t xml:space="preserve">Party </w:t>
      </w:r>
      <w:r>
        <w:rPr>
          <w:bCs/>
        </w:rPr>
        <w:t>or</w:t>
      </w:r>
      <w:r>
        <w:rPr>
          <w:b/>
          <w:bCs/>
        </w:rPr>
        <w:t xml:space="preserve"> Parties </w:t>
      </w:r>
      <w:r>
        <w:rPr>
          <w:bCs/>
        </w:rPr>
        <w:t>means</w:t>
      </w:r>
      <w:r>
        <w:rPr>
          <w:b/>
          <w:bCs/>
        </w:rPr>
        <w:t xml:space="preserve"> </w:t>
      </w:r>
      <w:r>
        <w:rPr>
          <w:bCs/>
        </w:rPr>
        <w:t xml:space="preserve">the Parties to this Agreement but does not include a person who has transferred or otherwise disposed of </w:t>
      </w:r>
      <w:proofErr w:type="gramStart"/>
      <w:r>
        <w:rPr>
          <w:bCs/>
        </w:rPr>
        <w:t>all of</w:t>
      </w:r>
      <w:proofErr w:type="gramEnd"/>
      <w:r>
        <w:rPr>
          <w:bCs/>
        </w:rPr>
        <w:t xml:space="preserve"> their interests in the Subject Land</w:t>
      </w:r>
      <w:r w:rsidR="00CC6534">
        <w:rPr>
          <w:bCs/>
        </w:rPr>
        <w:t xml:space="preserve">. </w:t>
      </w:r>
    </w:p>
    <w:p w14:paraId="4C598688" w14:textId="3A120211" w:rsidR="000F4708" w:rsidRPr="000F4708" w:rsidRDefault="000F4708" w:rsidP="00734054">
      <w:pPr>
        <w:pStyle w:val="BodyIndent1"/>
      </w:pPr>
      <w:r>
        <w:rPr>
          <w:b/>
          <w:bCs/>
        </w:rPr>
        <w:t>Payment in Lieu</w:t>
      </w:r>
      <w:r>
        <w:t xml:space="preserve"> means the sum set out in </w:t>
      </w:r>
      <w:r>
        <w:fldChar w:fldCharType="begin"/>
      </w:r>
      <w:r>
        <w:instrText xml:space="preserve"> REF _Ref185496780 \w \h </w:instrText>
      </w:r>
      <w:r>
        <w:fldChar w:fldCharType="separate"/>
      </w:r>
      <w:r w:rsidR="00D53DEC">
        <w:t>Schedule 1</w:t>
      </w:r>
      <w:r>
        <w:fldChar w:fldCharType="end"/>
      </w:r>
      <w:r>
        <w:t>.</w:t>
      </w:r>
    </w:p>
    <w:p w14:paraId="204CC52D" w14:textId="5F8A011C" w:rsidR="00734054" w:rsidRPr="00734054" w:rsidRDefault="00734054" w:rsidP="00734054">
      <w:pPr>
        <w:pStyle w:val="BodyIndent1"/>
      </w:pPr>
      <w:r w:rsidRPr="00734054">
        <w:rPr>
          <w:b/>
          <w:bCs/>
        </w:rPr>
        <w:t>Planning Approval</w:t>
      </w:r>
      <w:r w:rsidRPr="00734054">
        <w:t xml:space="preserve"> means and includes any planning permit issued in accordance with the Act, excluding the Planning Permit.</w:t>
      </w:r>
    </w:p>
    <w:p w14:paraId="3008C9E7" w14:textId="017D6AAB" w:rsidR="008E3106" w:rsidRPr="00734054" w:rsidRDefault="00B43ADA">
      <w:pPr>
        <w:pStyle w:val="BodyIndent1"/>
        <w:rPr>
          <w:b/>
          <w:bCs/>
        </w:rPr>
      </w:pPr>
      <w:r>
        <w:rPr>
          <w:b/>
          <w:bCs/>
        </w:rPr>
        <w:t xml:space="preserve">Planning Permit </w:t>
      </w:r>
      <w:r w:rsidRPr="00734054">
        <w:t>means</w:t>
      </w:r>
      <w:r w:rsidR="00A00800" w:rsidRPr="00734054">
        <w:t xml:space="preserve"> the permit identified at </w:t>
      </w:r>
      <w:r w:rsidR="00A00800" w:rsidRPr="00734054">
        <w:fldChar w:fldCharType="begin"/>
      </w:r>
      <w:r w:rsidR="00A00800" w:rsidRPr="00734054">
        <w:instrText xml:space="preserve"> REF _Ref184979667 \n \h </w:instrText>
      </w:r>
      <w:r w:rsidR="00734054" w:rsidRPr="00734054">
        <w:instrText xml:space="preserve"> \* MERGEFORMAT </w:instrText>
      </w:r>
      <w:r w:rsidR="00A00800" w:rsidRPr="00734054">
        <w:fldChar w:fldCharType="separate"/>
      </w:r>
      <w:r w:rsidR="00D53DEC">
        <w:t>Item 7</w:t>
      </w:r>
      <w:r w:rsidR="00A00800" w:rsidRPr="00734054">
        <w:fldChar w:fldCharType="end"/>
      </w:r>
      <w:r w:rsidR="00A00800" w:rsidRPr="00734054">
        <w:t xml:space="preserve"> of </w:t>
      </w:r>
      <w:r w:rsidR="00734054">
        <w:fldChar w:fldCharType="begin"/>
      </w:r>
      <w:r w:rsidR="00734054">
        <w:instrText xml:space="preserve"> REF _Ref185497125 \r \h </w:instrText>
      </w:r>
      <w:r w:rsidR="00734054">
        <w:fldChar w:fldCharType="separate"/>
      </w:r>
      <w:r w:rsidR="00D53DEC">
        <w:t>Schedule 1</w:t>
      </w:r>
      <w:r w:rsidR="00734054">
        <w:fldChar w:fldCharType="end"/>
      </w:r>
      <w:r w:rsidR="003E6E28">
        <w:t xml:space="preserve"> as amended from time to time</w:t>
      </w:r>
      <w:r w:rsidRPr="00734054">
        <w:t>.</w:t>
      </w:r>
    </w:p>
    <w:p w14:paraId="5C366F7E" w14:textId="01A33A2E" w:rsidR="008E3106" w:rsidRPr="00734054" w:rsidRDefault="00B43ADA">
      <w:pPr>
        <w:pStyle w:val="BodyIndent1"/>
        <w:rPr>
          <w:b/>
          <w:bCs/>
        </w:rPr>
      </w:pPr>
      <w:r>
        <w:rPr>
          <w:b/>
          <w:bCs/>
        </w:rPr>
        <w:t>Planning Scheme</w:t>
      </w:r>
      <w:r w:rsidRPr="00734054">
        <w:rPr>
          <w:b/>
          <w:bCs/>
        </w:rPr>
        <w:t xml:space="preserve"> </w:t>
      </w:r>
      <w:r w:rsidRPr="00734054">
        <w:t>means the</w:t>
      </w:r>
      <w:r w:rsidR="00A62BA3" w:rsidRPr="00734054">
        <w:t xml:space="preserve"> </w:t>
      </w:r>
      <w:r w:rsidRPr="00734054">
        <w:t>Planning Scheme</w:t>
      </w:r>
      <w:r w:rsidR="009972E1" w:rsidRPr="00734054">
        <w:t xml:space="preserve"> identified at </w:t>
      </w:r>
      <w:r w:rsidR="00734054" w:rsidRPr="00734054">
        <w:fldChar w:fldCharType="begin"/>
      </w:r>
      <w:r w:rsidR="00734054" w:rsidRPr="00734054">
        <w:instrText xml:space="preserve"> REF _Ref185496738 \r \h  \* MERGEFORMAT </w:instrText>
      </w:r>
      <w:r w:rsidR="00734054" w:rsidRPr="00734054">
        <w:fldChar w:fldCharType="separate"/>
      </w:r>
      <w:r w:rsidR="00D53DEC">
        <w:t>Schedule 1Item 6</w:t>
      </w:r>
      <w:r w:rsidR="00734054" w:rsidRPr="00734054">
        <w:fldChar w:fldCharType="end"/>
      </w:r>
      <w:r w:rsidR="00DF77A5">
        <w:t xml:space="preserve"> of Schedule 1</w:t>
      </w:r>
      <w:r w:rsidR="009972E1" w:rsidRPr="00734054">
        <w:t>.</w:t>
      </w:r>
    </w:p>
    <w:p w14:paraId="6153C382" w14:textId="3AF70186" w:rsidR="00734054" w:rsidRPr="00734054" w:rsidRDefault="00734054" w:rsidP="00734054">
      <w:pPr>
        <w:pStyle w:val="BodyIndent1"/>
        <w:rPr>
          <w:b/>
          <w:bCs/>
        </w:rPr>
      </w:pPr>
      <w:r w:rsidRPr="00AF6081">
        <w:rPr>
          <w:b/>
          <w:bCs/>
        </w:rPr>
        <w:t>Registrar of Titles</w:t>
      </w:r>
      <w:r w:rsidRPr="00734054">
        <w:rPr>
          <w:b/>
          <w:bCs/>
        </w:rPr>
        <w:t xml:space="preserve"> </w:t>
      </w:r>
      <w:r w:rsidRPr="00734054">
        <w:t xml:space="preserve">has the meaning given to it by section 5 of the </w:t>
      </w:r>
      <w:r w:rsidRPr="00397117">
        <w:rPr>
          <w:i/>
          <w:iCs/>
        </w:rPr>
        <w:t>Transfer of Land Act 1958</w:t>
      </w:r>
      <w:r w:rsidR="00DF77A5">
        <w:t xml:space="preserve"> (Vic)</w:t>
      </w:r>
      <w:r>
        <w:t>.</w:t>
      </w:r>
      <w:r w:rsidRPr="00734054">
        <w:rPr>
          <w:b/>
          <w:bCs/>
        </w:rPr>
        <w:t xml:space="preserve"> </w:t>
      </w:r>
    </w:p>
    <w:p w14:paraId="6723471A" w14:textId="1699AA03" w:rsidR="008A1D25" w:rsidRDefault="008A1D25" w:rsidP="00CC6534">
      <w:pPr>
        <w:pStyle w:val="BodyIndent1"/>
        <w:rPr>
          <w:b/>
          <w:bCs/>
        </w:rPr>
      </w:pPr>
      <w:r>
        <w:rPr>
          <w:b/>
          <w:bCs/>
        </w:rPr>
        <w:t xml:space="preserve">Social Housing Growth Fund </w:t>
      </w:r>
      <w:r w:rsidRPr="00397117">
        <w:t>means the Victorian Government fund of that name, established in 2018 to allow Homes Victoria to partner with the community housing sector to build more and better homes.</w:t>
      </w:r>
    </w:p>
    <w:p w14:paraId="1E8E49E9" w14:textId="1A0FB1C3" w:rsidR="00C77D38" w:rsidRPr="006C06CC" w:rsidRDefault="00C77D38" w:rsidP="00CC6534">
      <w:pPr>
        <w:pStyle w:val="BodyIndent1"/>
      </w:pPr>
      <w:r>
        <w:rPr>
          <w:b/>
          <w:bCs/>
        </w:rPr>
        <w:t xml:space="preserve">Statement of Compliance </w:t>
      </w:r>
      <w:r>
        <w:t xml:space="preserve">means </w:t>
      </w:r>
      <w:r w:rsidRPr="006C06CC">
        <w:t xml:space="preserve">a Statement of Compliance under the </w:t>
      </w:r>
      <w:r w:rsidRPr="003D74DD">
        <w:rPr>
          <w:i/>
        </w:rPr>
        <w:t xml:space="preserve">Subdivision Act </w:t>
      </w:r>
      <w:r w:rsidRPr="00397117">
        <w:rPr>
          <w:i/>
          <w:iCs/>
        </w:rPr>
        <w:t>1988</w:t>
      </w:r>
      <w:r w:rsidR="00DF77A5">
        <w:t xml:space="preserve"> (Vic)</w:t>
      </w:r>
      <w:r w:rsidRPr="006C06CC">
        <w:t>.</w:t>
      </w:r>
    </w:p>
    <w:p w14:paraId="2F60270A" w14:textId="32B5F36F" w:rsidR="008E3106" w:rsidRDefault="00B43ADA">
      <w:pPr>
        <w:pStyle w:val="BodyIndent1"/>
      </w:pPr>
      <w:r>
        <w:rPr>
          <w:b/>
          <w:bCs/>
        </w:rPr>
        <w:t>Subject Land</w:t>
      </w:r>
      <w:r>
        <w:t xml:space="preserve"> means the land </w:t>
      </w:r>
      <w:r w:rsidR="009972E1">
        <w:t xml:space="preserve">identified at </w:t>
      </w:r>
      <w:r w:rsidR="009972E1">
        <w:fldChar w:fldCharType="begin"/>
      </w:r>
      <w:r w:rsidR="009972E1">
        <w:instrText xml:space="preserve"> REF _Ref148508243 \n \h </w:instrText>
      </w:r>
      <w:r w:rsidR="009972E1">
        <w:fldChar w:fldCharType="separate"/>
      </w:r>
      <w:r w:rsidR="00D53DEC">
        <w:t>Item 5</w:t>
      </w:r>
      <w:r w:rsidR="009972E1">
        <w:fldChar w:fldCharType="end"/>
      </w:r>
      <w:r w:rsidR="009972E1">
        <w:t xml:space="preserve"> of </w:t>
      </w:r>
      <w:r w:rsidR="00734054">
        <w:fldChar w:fldCharType="begin"/>
      </w:r>
      <w:r w:rsidR="00734054">
        <w:instrText xml:space="preserve"> REF _Ref185496780 \r \h </w:instrText>
      </w:r>
      <w:r w:rsidR="00734054">
        <w:fldChar w:fldCharType="separate"/>
      </w:r>
      <w:r w:rsidR="00D53DEC">
        <w:t>Schedule 1</w:t>
      </w:r>
      <w:r w:rsidR="00734054">
        <w:fldChar w:fldCharType="end"/>
      </w:r>
      <w:r w:rsidR="009972E1">
        <w:t xml:space="preserve">, </w:t>
      </w:r>
      <w:r>
        <w:t>and any reference to the Subject Land includes any lot created by the subdivision of the Subject Land or any part of it.</w:t>
      </w:r>
    </w:p>
    <w:p w14:paraId="7B094B1C" w14:textId="7FEDD1EF" w:rsidR="00A62BA3" w:rsidRDefault="00A62BA3" w:rsidP="00A62BA3">
      <w:pPr>
        <w:pStyle w:val="BodyIndent1"/>
      </w:pPr>
      <w:r w:rsidRPr="00A62BA3">
        <w:rPr>
          <w:b/>
          <w:bCs/>
        </w:rPr>
        <w:t>VCAT</w:t>
      </w:r>
      <w:r w:rsidRPr="00A62BA3">
        <w:t xml:space="preserve"> means the Victorian Civil and Administrative Tribuna</w:t>
      </w:r>
      <w:r>
        <w:t>l.</w:t>
      </w:r>
    </w:p>
    <w:p w14:paraId="16C6848D" w14:textId="77777777" w:rsidR="008E3106" w:rsidRDefault="00B43ADA">
      <w:pPr>
        <w:pStyle w:val="Heading1"/>
      </w:pPr>
      <w:bookmarkStart w:id="9" w:name="_Toc525121032"/>
      <w:bookmarkStart w:id="10" w:name="_Toc200714726"/>
      <w:r>
        <w:t>Interpretation</w:t>
      </w:r>
      <w:bookmarkEnd w:id="9"/>
      <w:bookmarkEnd w:id="10"/>
    </w:p>
    <w:p w14:paraId="58D7C780" w14:textId="77777777" w:rsidR="008E3106" w:rsidRDefault="00B43ADA">
      <w:pPr>
        <w:pStyle w:val="BodyIndent1"/>
      </w:pPr>
      <w:r>
        <w:t>In this Agreement unless the context admits otherwise:</w:t>
      </w:r>
    </w:p>
    <w:p w14:paraId="690D4EC4" w14:textId="77777777" w:rsidR="008E3106" w:rsidRDefault="00B43ADA">
      <w:pPr>
        <w:pStyle w:val="Headingpara2"/>
      </w:pPr>
      <w:r>
        <w:t xml:space="preserve">the singular includes the plural and </w:t>
      </w:r>
      <w:proofErr w:type="gramStart"/>
      <w:r>
        <w:t>vice versa;</w:t>
      </w:r>
      <w:proofErr w:type="gramEnd"/>
    </w:p>
    <w:p w14:paraId="3E93AA2B" w14:textId="77777777" w:rsidR="008E3106" w:rsidRDefault="00B43ADA">
      <w:pPr>
        <w:pStyle w:val="Headingpara2"/>
      </w:pPr>
      <w:r>
        <w:t xml:space="preserve">a reference to a gender includes all </w:t>
      </w:r>
      <w:proofErr w:type="gramStart"/>
      <w:r>
        <w:t>genders;</w:t>
      </w:r>
      <w:proofErr w:type="gramEnd"/>
    </w:p>
    <w:p w14:paraId="41F3FBDA" w14:textId="77777777" w:rsidR="008E3106" w:rsidRDefault="00B43ADA">
      <w:pPr>
        <w:pStyle w:val="Headingpara2"/>
      </w:pPr>
      <w:r>
        <w:t xml:space="preserve">a reference to a person includes a reference to a firm, corporation or other corporate body and that person's successors in </w:t>
      </w:r>
      <w:proofErr w:type="gramStart"/>
      <w:r>
        <w:t>law;</w:t>
      </w:r>
      <w:proofErr w:type="gramEnd"/>
    </w:p>
    <w:p w14:paraId="4811B7EE" w14:textId="7152063F" w:rsidR="008E3106" w:rsidRDefault="00B43ADA">
      <w:pPr>
        <w:pStyle w:val="Headingpara2"/>
      </w:pPr>
      <w:r>
        <w:lastRenderedPageBreak/>
        <w:t xml:space="preserve">any agreement, representation, </w:t>
      </w:r>
      <w:r w:rsidR="00CC6534">
        <w:t>warranty,</w:t>
      </w:r>
      <w:r>
        <w:t xml:space="preserve"> or indemnity by 2 or more persons (including where 2 or more persons are included in the same defined term) binds them jointly and </w:t>
      </w:r>
      <w:proofErr w:type="gramStart"/>
      <w:r>
        <w:t>severally;</w:t>
      </w:r>
      <w:proofErr w:type="gramEnd"/>
    </w:p>
    <w:p w14:paraId="6ACA0837" w14:textId="72C69A37" w:rsidR="008E3106" w:rsidRDefault="00B43ADA">
      <w:pPr>
        <w:pStyle w:val="Headingpara2"/>
      </w:pPr>
      <w:r>
        <w:t>a term used has its ordinary meaning unless that term is defined in this Agreement</w:t>
      </w:r>
      <w:r w:rsidR="00CC6534">
        <w:t xml:space="preserve">. </w:t>
      </w:r>
      <w:r>
        <w:t xml:space="preserve">If a term is not defined in this Agreement and it is defined in the Act, it has the meaning as defined in the </w:t>
      </w:r>
      <w:proofErr w:type="gramStart"/>
      <w:r>
        <w:t>Act;</w:t>
      </w:r>
      <w:proofErr w:type="gramEnd"/>
    </w:p>
    <w:p w14:paraId="63AA0F41" w14:textId="3C894DDB" w:rsidR="008E3106" w:rsidRDefault="00B43ADA">
      <w:pPr>
        <w:pStyle w:val="Headingpara2"/>
      </w:pPr>
      <w:r>
        <w:t xml:space="preserve">a reference to an Act, regulation or the Planning Scheme includes any Act, regulation or amendment amending, </w:t>
      </w:r>
      <w:r w:rsidR="00CC6534">
        <w:t>consolidating,</w:t>
      </w:r>
      <w:r>
        <w:t xml:space="preserve"> or replacing the Act, </w:t>
      </w:r>
      <w:r w:rsidR="00CC6534">
        <w:t>regulation,</w:t>
      </w:r>
      <w:r>
        <w:t xml:space="preserve"> or Planning </w:t>
      </w:r>
      <w:proofErr w:type="gramStart"/>
      <w:r>
        <w:t>Scheme;</w:t>
      </w:r>
      <w:proofErr w:type="gramEnd"/>
    </w:p>
    <w:p w14:paraId="0E181266" w14:textId="77777777" w:rsidR="008E3106" w:rsidRDefault="00B43ADA">
      <w:pPr>
        <w:pStyle w:val="Headingpara2"/>
      </w:pPr>
      <w:r>
        <w:t xml:space="preserve">the Background forms part of this </w:t>
      </w:r>
      <w:proofErr w:type="gramStart"/>
      <w:r>
        <w:t>Agreement;</w:t>
      </w:r>
      <w:proofErr w:type="gramEnd"/>
    </w:p>
    <w:p w14:paraId="4C86881A" w14:textId="77777777" w:rsidR="008E3106" w:rsidRDefault="00B43ADA">
      <w:pPr>
        <w:pStyle w:val="Headingpara2"/>
      </w:pPr>
      <w:r>
        <w:t>the Owner's obligations take effect as separate and several covenants which are annexed to and run at law and equity with the Subject Land; and</w:t>
      </w:r>
    </w:p>
    <w:p w14:paraId="60203E5C" w14:textId="1AE6CCCA" w:rsidR="008E3106" w:rsidRDefault="00B43ADA">
      <w:pPr>
        <w:pStyle w:val="Headingpara2"/>
      </w:pPr>
      <w:r>
        <w:t xml:space="preserve">any reference to a clause, page, condition, </w:t>
      </w:r>
      <w:r w:rsidR="00CC6534">
        <w:t>attachment,</w:t>
      </w:r>
      <w:r>
        <w:t xml:space="preserve"> or term is a reference to a clause, page, condition, </w:t>
      </w:r>
      <w:r w:rsidR="00CC6534">
        <w:t>attachment,</w:t>
      </w:r>
      <w:r>
        <w:t xml:space="preserve"> or term of this Agreement.</w:t>
      </w:r>
    </w:p>
    <w:p w14:paraId="5005455C" w14:textId="77777777" w:rsidR="008E3106" w:rsidRDefault="00B43ADA">
      <w:pPr>
        <w:pStyle w:val="Heading1"/>
      </w:pPr>
      <w:bookmarkStart w:id="11" w:name="_Toc367177175"/>
      <w:bookmarkStart w:id="12" w:name="_Toc525121033"/>
      <w:bookmarkStart w:id="13" w:name="_Toc200714727"/>
      <w:r>
        <w:t>Purposes of Agreement</w:t>
      </w:r>
      <w:bookmarkEnd w:id="11"/>
      <w:bookmarkEnd w:id="12"/>
      <w:bookmarkEnd w:id="13"/>
    </w:p>
    <w:p w14:paraId="7542B083" w14:textId="77777777" w:rsidR="008E3106" w:rsidRDefault="00B43ADA">
      <w:pPr>
        <w:pStyle w:val="BodyIndent1"/>
      </w:pPr>
      <w:r>
        <w:t>The Parties acknowledge and agree that the purposes of this Agreement are to:</w:t>
      </w:r>
    </w:p>
    <w:p w14:paraId="44D36F55" w14:textId="5988364F" w:rsidR="00A62BA3" w:rsidRDefault="00DE6ADB" w:rsidP="00DE6ADB">
      <w:pPr>
        <w:pStyle w:val="Headingpara2"/>
      </w:pPr>
      <w:r w:rsidRPr="00DE6ADB">
        <w:t xml:space="preserve">set out the delivery mechanism for the Affordable Housing </w:t>
      </w:r>
      <w:proofErr w:type="gramStart"/>
      <w:r w:rsidRPr="00DE6ADB">
        <w:t>Contribution</w:t>
      </w:r>
      <w:r>
        <w:t>;</w:t>
      </w:r>
      <w:proofErr w:type="gramEnd"/>
    </w:p>
    <w:p w14:paraId="1A7A867B" w14:textId="1978A80B" w:rsidR="008E3106" w:rsidRDefault="00B43ADA">
      <w:pPr>
        <w:pStyle w:val="Headingpara2"/>
      </w:pPr>
      <w:r>
        <w:t xml:space="preserve">give effect to the Planning </w:t>
      </w:r>
      <w:proofErr w:type="gramStart"/>
      <w:r>
        <w:t>Permit;</w:t>
      </w:r>
      <w:proofErr w:type="gramEnd"/>
      <w:r>
        <w:t xml:space="preserve"> </w:t>
      </w:r>
    </w:p>
    <w:p w14:paraId="1F0D12AD" w14:textId="1D34AD56" w:rsidR="00DE6ADB" w:rsidRDefault="00DE6ADB" w:rsidP="00DE6ADB">
      <w:pPr>
        <w:pStyle w:val="Headingpara2"/>
      </w:pPr>
      <w:r w:rsidRPr="00DE6ADB">
        <w:t xml:space="preserve">satisfy and give effect to the requirements of Clause 53.23 of the Planning </w:t>
      </w:r>
      <w:proofErr w:type="gramStart"/>
      <w:r w:rsidRPr="00DE6ADB">
        <w:t>Scheme;</w:t>
      </w:r>
      <w:proofErr w:type="gramEnd"/>
      <w:r w:rsidRPr="00DE6ADB">
        <w:t xml:space="preserve"> </w:t>
      </w:r>
    </w:p>
    <w:p w14:paraId="0D07378A" w14:textId="342C1043" w:rsidR="00A62BA3" w:rsidRDefault="00A62BA3" w:rsidP="00A62BA3">
      <w:pPr>
        <w:pStyle w:val="Headingpara2"/>
      </w:pPr>
      <w:r w:rsidRPr="00A62BA3">
        <w:t>facilitate the provision of Affordable Housing in Victoria; and</w:t>
      </w:r>
    </w:p>
    <w:p w14:paraId="6985DDF2" w14:textId="77777777" w:rsidR="008E3106" w:rsidRDefault="00B43ADA">
      <w:pPr>
        <w:pStyle w:val="Headingpara2"/>
      </w:pPr>
      <w:r>
        <w:t>achieve and advance the objectives of planning in Victoria and the objectives of the Planning Scheme in respect of the Subject Land.</w:t>
      </w:r>
    </w:p>
    <w:p w14:paraId="4FA06EC5" w14:textId="77777777" w:rsidR="008E3106" w:rsidRDefault="00B43ADA">
      <w:pPr>
        <w:pStyle w:val="Heading1"/>
      </w:pPr>
      <w:bookmarkStart w:id="14" w:name="_Toc367177176"/>
      <w:bookmarkStart w:id="15" w:name="_Toc525121034"/>
      <w:bookmarkStart w:id="16" w:name="_Toc200714728"/>
      <w:r>
        <w:t>Reasons for Agreement</w:t>
      </w:r>
      <w:bookmarkEnd w:id="14"/>
      <w:bookmarkEnd w:id="15"/>
      <w:bookmarkEnd w:id="16"/>
    </w:p>
    <w:p w14:paraId="58C65DF2" w14:textId="207BAEC1" w:rsidR="008E3106" w:rsidRDefault="00B43ADA">
      <w:pPr>
        <w:pStyle w:val="BodyIndent1"/>
      </w:pPr>
      <w:r>
        <w:t xml:space="preserve">The Parties acknowledge and agree that </w:t>
      </w:r>
      <w:r w:rsidR="00DE6ADB">
        <w:t>the Minister</w:t>
      </w:r>
      <w:r>
        <w:t xml:space="preserve"> has entered into this Agreement for the following reasons:</w:t>
      </w:r>
    </w:p>
    <w:p w14:paraId="4D0EF9B6" w14:textId="1499B482" w:rsidR="008E3106" w:rsidRDefault="00DE6ADB">
      <w:pPr>
        <w:pStyle w:val="Headingpara2"/>
      </w:pPr>
      <w:r>
        <w:t xml:space="preserve">The </w:t>
      </w:r>
      <w:r w:rsidR="003B4FB5">
        <w:t>Minister</w:t>
      </w:r>
      <w:r w:rsidR="00B43ADA">
        <w:t xml:space="preserve"> would not have issued the Planning Permit without the condition requiring this Agreement</w:t>
      </w:r>
      <w:r>
        <w:t>, as this Agreement is required by the mandatory condition at clause 53.23</w:t>
      </w:r>
      <w:r w:rsidR="003E6E28">
        <w:t xml:space="preserve"> of the Planning Scheme</w:t>
      </w:r>
      <w:r w:rsidR="007B0397">
        <w:t xml:space="preserve"> and replicated in the Planning </w:t>
      </w:r>
      <w:proofErr w:type="gramStart"/>
      <w:r w:rsidR="007B0397">
        <w:t>Permit</w:t>
      </w:r>
      <w:r w:rsidR="00B43ADA">
        <w:t>;</w:t>
      </w:r>
      <w:proofErr w:type="gramEnd"/>
    </w:p>
    <w:p w14:paraId="528E8B11" w14:textId="67AE9865" w:rsidR="008E3106" w:rsidRDefault="00B43ADA">
      <w:pPr>
        <w:pStyle w:val="Headingpara2"/>
      </w:pPr>
      <w:r>
        <w:t xml:space="preserve">the Owner has elected to enter into this Agreement </w:t>
      </w:r>
      <w:proofErr w:type="gramStart"/>
      <w:r>
        <w:t>in order to</w:t>
      </w:r>
      <w:proofErr w:type="gramEnd"/>
      <w:r>
        <w:t xml:space="preserve"> take the benefit of the Planning Permit</w:t>
      </w:r>
      <w:r w:rsidR="00C15B95">
        <w:t>; and</w:t>
      </w:r>
    </w:p>
    <w:p w14:paraId="4961575B" w14:textId="67A1670A" w:rsidR="00C15B95" w:rsidRDefault="00C15B95">
      <w:pPr>
        <w:pStyle w:val="Headingpara2"/>
      </w:pPr>
      <w:r>
        <w:t>to receive contributions for the benefit of the Social Housing Growth Fund and support the delivery of affordable housing in the State of Victoria.</w:t>
      </w:r>
    </w:p>
    <w:p w14:paraId="4179DDBF" w14:textId="77777777" w:rsidR="008E3106" w:rsidRDefault="00B43ADA">
      <w:pPr>
        <w:pStyle w:val="Heading1"/>
      </w:pPr>
      <w:bookmarkStart w:id="17" w:name="_Toc525121035"/>
      <w:bookmarkStart w:id="18" w:name="_Toc200714729"/>
      <w:r>
        <w:t>Agreement required</w:t>
      </w:r>
      <w:bookmarkEnd w:id="0"/>
      <w:bookmarkEnd w:id="17"/>
      <w:bookmarkEnd w:id="18"/>
    </w:p>
    <w:p w14:paraId="7B3CC8AB" w14:textId="09E80CF1" w:rsidR="008E3106" w:rsidRDefault="00B43ADA">
      <w:pPr>
        <w:pStyle w:val="BodyIndent1"/>
      </w:pPr>
      <w:r>
        <w:t xml:space="preserve">The Parties agree that this Agreement will continue to be required until the Owner has complied with </w:t>
      </w:r>
      <w:proofErr w:type="gramStart"/>
      <w:r>
        <w:t>all of</w:t>
      </w:r>
      <w:proofErr w:type="gramEnd"/>
      <w:r>
        <w:t xml:space="preserve"> the Owner's obligations to the satisfaction of </w:t>
      </w:r>
      <w:r w:rsidR="0063261C">
        <w:t>the Minister</w:t>
      </w:r>
      <w:r>
        <w:t>.</w:t>
      </w:r>
    </w:p>
    <w:p w14:paraId="65EB319E" w14:textId="77777777" w:rsidR="008E3106" w:rsidRDefault="00B43ADA">
      <w:pPr>
        <w:pStyle w:val="Heading1"/>
      </w:pPr>
      <w:bookmarkStart w:id="19" w:name="_Toc200714730"/>
      <w:r>
        <w:lastRenderedPageBreak/>
        <w:t>Owner’s obligations</w:t>
      </w:r>
      <w:bookmarkEnd w:id="19"/>
    </w:p>
    <w:p w14:paraId="6E63AB11" w14:textId="5C6BD6D2" w:rsidR="000F4708" w:rsidRDefault="000F4708" w:rsidP="000F4708">
      <w:pPr>
        <w:pStyle w:val="Heading2"/>
      </w:pPr>
      <w:bookmarkStart w:id="20" w:name="_Toc200714731"/>
      <w:bookmarkStart w:id="21" w:name="_Ref184980202"/>
      <w:r>
        <w:t>Payment in Lieu</w:t>
      </w:r>
      <w:bookmarkEnd w:id="20"/>
      <w:r>
        <w:t xml:space="preserve"> </w:t>
      </w:r>
    </w:p>
    <w:p w14:paraId="32759D18" w14:textId="422374F7" w:rsidR="0043340A" w:rsidRDefault="00F01542" w:rsidP="000F4708">
      <w:pPr>
        <w:pStyle w:val="Headingpara2"/>
        <w:numPr>
          <w:ilvl w:val="0"/>
          <w:numId w:val="0"/>
        </w:numPr>
        <w:ind w:left="851"/>
      </w:pPr>
      <w:r>
        <w:t>The Owner covenants and agrees that</w:t>
      </w:r>
      <w:r w:rsidR="0043340A">
        <w:t xml:space="preserve"> it must pay the Affordable Housing Contribution:</w:t>
      </w:r>
      <w:r w:rsidR="00F91034">
        <w:t xml:space="preserve"> </w:t>
      </w:r>
    </w:p>
    <w:p w14:paraId="30E29F5B" w14:textId="5EB2465E" w:rsidR="00F01542" w:rsidRDefault="00F91034" w:rsidP="00881F8A">
      <w:pPr>
        <w:pStyle w:val="Heading3"/>
      </w:pPr>
      <w:r>
        <w:t>prior to</w:t>
      </w:r>
      <w:r w:rsidR="0043340A">
        <w:t xml:space="preserve"> the earlier of</w:t>
      </w:r>
      <w:r w:rsidR="00A65C54">
        <w:t xml:space="preserve"> </w:t>
      </w:r>
      <w:r>
        <w:t xml:space="preserve">- </w:t>
      </w:r>
    </w:p>
    <w:p w14:paraId="2FE6A7CC" w14:textId="5900FECB" w:rsidR="00F91034" w:rsidRDefault="00F91034" w:rsidP="00881F8A">
      <w:pPr>
        <w:pStyle w:val="Heading4"/>
      </w:pPr>
      <w:r>
        <w:t>the</w:t>
      </w:r>
      <w:r w:rsidR="000F4708">
        <w:t xml:space="preserve"> issue of </w:t>
      </w:r>
      <w:r>
        <w:t>a Building Permit</w:t>
      </w:r>
      <w:r w:rsidR="000F4708">
        <w:t xml:space="preserve"> </w:t>
      </w:r>
      <w:r>
        <w:t xml:space="preserve">in respect of development on the Subject Land; </w:t>
      </w:r>
      <w:r w:rsidR="0043340A">
        <w:t>o</w:t>
      </w:r>
      <w:r>
        <w:t>r</w:t>
      </w:r>
    </w:p>
    <w:p w14:paraId="77E5D2FA" w14:textId="3C84BFCF" w:rsidR="00F91034" w:rsidRDefault="00F91034" w:rsidP="00881F8A">
      <w:pPr>
        <w:pStyle w:val="Heading4"/>
      </w:pPr>
      <w:r>
        <w:t>The issue of a Statement of Compliance for any stage of the subdivision of the Subject Land</w:t>
      </w:r>
      <w:r w:rsidR="0043340A">
        <w:t>.</w:t>
      </w:r>
    </w:p>
    <w:p w14:paraId="67A160E8" w14:textId="5614CA2F" w:rsidR="000F4708" w:rsidRDefault="000F4708" w:rsidP="000F4708">
      <w:pPr>
        <w:pStyle w:val="Heading3"/>
      </w:pPr>
      <w:r>
        <w:t>to the Minister as directed</w:t>
      </w:r>
      <w:r w:rsidR="003C0B74">
        <w:t>,</w:t>
      </w:r>
      <w:r>
        <w:t xml:space="preserve"> for the benefit of the Social Housing </w:t>
      </w:r>
      <w:r w:rsidR="0043340A">
        <w:t xml:space="preserve">Growth </w:t>
      </w:r>
      <w:r>
        <w:t>Fund</w:t>
      </w:r>
      <w:r w:rsidR="00C15B95">
        <w:t>,</w:t>
      </w:r>
      <w:r w:rsidR="003C0B74">
        <w:t xml:space="preserve"> as follows:</w:t>
      </w:r>
    </w:p>
    <w:p w14:paraId="669BCAE2" w14:textId="3E12CACB" w:rsidR="003C0B74" w:rsidRDefault="003C0B74" w:rsidP="003C0B74">
      <w:pPr>
        <w:pStyle w:val="Heading4"/>
      </w:pPr>
      <w:r>
        <w:t xml:space="preserve">The Owner must seek a </w:t>
      </w:r>
      <w:r w:rsidR="00311E55">
        <w:t xml:space="preserve">tax invoice </w:t>
      </w:r>
      <w:r>
        <w:t xml:space="preserve">from the Minister for the Affordable Housing Contribution </w:t>
      </w:r>
      <w:proofErr w:type="gramStart"/>
      <w:r>
        <w:t>sum;</w:t>
      </w:r>
      <w:proofErr w:type="gramEnd"/>
    </w:p>
    <w:p w14:paraId="5EED0F4B" w14:textId="4008D272" w:rsidR="003C0B74" w:rsidRDefault="003C0B74" w:rsidP="003C0B74">
      <w:pPr>
        <w:pStyle w:val="Heading4"/>
      </w:pPr>
      <w:r>
        <w:t xml:space="preserve">The Owner must pay the </w:t>
      </w:r>
      <w:r w:rsidR="00311E55">
        <w:t xml:space="preserve">tax invoice </w:t>
      </w:r>
      <w:r>
        <w:t>in full</w:t>
      </w:r>
      <w:r w:rsidR="00C15B95">
        <w:t xml:space="preserve"> on the terms set out therein</w:t>
      </w:r>
      <w:r>
        <w:t>; and</w:t>
      </w:r>
    </w:p>
    <w:p w14:paraId="3EC0EADE" w14:textId="0D3473F9" w:rsidR="003C0B74" w:rsidRDefault="003C0B74" w:rsidP="003C0B74">
      <w:pPr>
        <w:pStyle w:val="Heading4"/>
      </w:pPr>
      <w:r>
        <w:t xml:space="preserve">The Minister will issue the Owner with a receipt of payment, at which point the Owner’s Affordable Housing Contribution </w:t>
      </w:r>
      <w:r w:rsidR="0043340A">
        <w:t>will be</w:t>
      </w:r>
      <w:r>
        <w:t xml:space="preserve"> satisfied.</w:t>
      </w:r>
    </w:p>
    <w:p w14:paraId="604C6504" w14:textId="77777777" w:rsidR="008E3106" w:rsidRDefault="00B43ADA">
      <w:pPr>
        <w:pStyle w:val="Heading1"/>
      </w:pPr>
      <w:bookmarkStart w:id="22" w:name="_Toc193372619"/>
      <w:bookmarkStart w:id="23" w:name="_Toc195283193"/>
      <w:bookmarkStart w:id="24" w:name="_Toc79159404"/>
      <w:bookmarkStart w:id="25" w:name="_Toc200714732"/>
      <w:bookmarkEnd w:id="21"/>
      <w:bookmarkEnd w:id="22"/>
      <w:bookmarkEnd w:id="23"/>
      <w:r>
        <w:t>Owner's further obligations</w:t>
      </w:r>
      <w:bookmarkEnd w:id="24"/>
      <w:bookmarkEnd w:id="25"/>
    </w:p>
    <w:p w14:paraId="220EAAB3" w14:textId="12262F2A" w:rsidR="0033798A" w:rsidRDefault="0033798A">
      <w:pPr>
        <w:pStyle w:val="Heading2"/>
      </w:pPr>
      <w:bookmarkStart w:id="26" w:name="_Toc200714733"/>
      <w:bookmarkStart w:id="27" w:name="_Toc270588984"/>
      <w:bookmarkStart w:id="28" w:name="_Toc525121038"/>
      <w:r>
        <w:t>Loss and indemnity</w:t>
      </w:r>
      <w:bookmarkEnd w:id="26"/>
      <w:r>
        <w:t xml:space="preserve"> </w:t>
      </w:r>
    </w:p>
    <w:p w14:paraId="7BC647C6" w14:textId="77777777" w:rsidR="0033798A" w:rsidRPr="0033798A" w:rsidRDefault="0033798A" w:rsidP="0033798A">
      <w:pPr>
        <w:pStyle w:val="Heading3"/>
      </w:pPr>
      <w:r w:rsidRPr="0033798A">
        <w:t>The Owner indemnifies and keeps indemnified the Minister and the Minister’s agents in relation to all costs, expenses, losses or damages whatsoever which the Minister or its agents may sustain, incur or suffer or be or become liable for in respect of any suit, action, proceeding, judgment or claim brought by any person whatsoever arising from or referable to the matters referred to in this Agreement or any breach of this Agreement, but excluding any costs, expenses, losses or damages caused by the negligence or reckless act of the Minister.</w:t>
      </w:r>
    </w:p>
    <w:p w14:paraId="4346386B" w14:textId="0EE2D59C" w:rsidR="0033798A" w:rsidRPr="0033798A" w:rsidRDefault="0033798A" w:rsidP="0033798A">
      <w:pPr>
        <w:pStyle w:val="Heading3"/>
      </w:pPr>
      <w:r>
        <w:t>T</w:t>
      </w:r>
      <w:r w:rsidRPr="0033798A">
        <w:t xml:space="preserve">he Parties agree that each will conduct itself in a manner that ensures mitigation of its loss in respect of any claim, suit, action, </w:t>
      </w:r>
      <w:r w:rsidR="00CC6534" w:rsidRPr="0033798A">
        <w:t>proceeding,</w:t>
      </w:r>
      <w:r w:rsidRPr="0033798A">
        <w:t xml:space="preserve"> or judgment brought by any person.</w:t>
      </w:r>
    </w:p>
    <w:p w14:paraId="6DCC4136" w14:textId="40A55730" w:rsidR="008E3106" w:rsidRDefault="00B43ADA">
      <w:pPr>
        <w:pStyle w:val="Heading2"/>
      </w:pPr>
      <w:bookmarkStart w:id="29" w:name="_Toc200714734"/>
      <w:r>
        <w:t>Notice and registration</w:t>
      </w:r>
      <w:bookmarkEnd w:id="27"/>
      <w:bookmarkEnd w:id="28"/>
      <w:bookmarkEnd w:id="29"/>
    </w:p>
    <w:p w14:paraId="4FEEB0FF" w14:textId="77777777" w:rsidR="008E3106" w:rsidRDefault="00B43ADA">
      <w:pPr>
        <w:pStyle w:val="BodyIndent1"/>
      </w:pPr>
      <w:r>
        <w:t xml:space="preserve">The Owner must bring this Agreement to the attention of all prospective occupiers, purchasers, lessees, licensees, mortgagees, </w:t>
      </w:r>
      <w:proofErr w:type="spellStart"/>
      <w:r>
        <w:t>chargees</w:t>
      </w:r>
      <w:proofErr w:type="spellEnd"/>
      <w:r>
        <w:t>, transferees and assigns.</w:t>
      </w:r>
    </w:p>
    <w:p w14:paraId="1309148F" w14:textId="77777777" w:rsidR="008E3106" w:rsidRDefault="00B43ADA">
      <w:pPr>
        <w:pStyle w:val="Heading2"/>
      </w:pPr>
      <w:bookmarkStart w:id="30" w:name="_Toc270588985"/>
      <w:bookmarkStart w:id="31" w:name="_Toc525121039"/>
      <w:bookmarkStart w:id="32" w:name="_Toc200714735"/>
      <w:r>
        <w:t>Further actions</w:t>
      </w:r>
      <w:bookmarkEnd w:id="30"/>
      <w:bookmarkEnd w:id="31"/>
      <w:bookmarkEnd w:id="32"/>
    </w:p>
    <w:p w14:paraId="5E667755" w14:textId="77777777" w:rsidR="008E3106" w:rsidRDefault="00B43ADA">
      <w:pPr>
        <w:pStyle w:val="BodyIndent1"/>
      </w:pPr>
      <w:r>
        <w:t>The Owner:</w:t>
      </w:r>
    </w:p>
    <w:p w14:paraId="1BFCD95D" w14:textId="32177B53" w:rsidR="008E3106" w:rsidRDefault="00B43ADA">
      <w:pPr>
        <w:pStyle w:val="Heading3"/>
      </w:pPr>
      <w:r>
        <w:t xml:space="preserve">must do all things necessary to give effect to this </w:t>
      </w:r>
      <w:proofErr w:type="gramStart"/>
      <w:r>
        <w:t>Agreement;</w:t>
      </w:r>
      <w:proofErr w:type="gramEnd"/>
    </w:p>
    <w:p w14:paraId="4E2B8453" w14:textId="59A6ECA8" w:rsidR="008E3106" w:rsidRDefault="00B43ADA">
      <w:pPr>
        <w:pStyle w:val="Heading3"/>
      </w:pPr>
      <w:r>
        <w:t xml:space="preserve">consents to </w:t>
      </w:r>
      <w:r w:rsidR="0063261C">
        <w:t>the Minister</w:t>
      </w:r>
      <w:r>
        <w:t xml:space="preserve"> applying to the Registrar of Titles to record this Agreement on the certificate of title of the Subject Land in accordance with s 181 of the Act; and </w:t>
      </w:r>
    </w:p>
    <w:p w14:paraId="76803F30" w14:textId="74CE304E" w:rsidR="008E3106" w:rsidRDefault="00B43ADA">
      <w:pPr>
        <w:pStyle w:val="Heading3"/>
      </w:pPr>
      <w:r>
        <w:lastRenderedPageBreak/>
        <w:t>agree</w:t>
      </w:r>
      <w:r w:rsidR="00B6291D">
        <w:t>s</w:t>
      </w:r>
      <w:r>
        <w:t xml:space="preserve"> to do all things necessary to enable </w:t>
      </w:r>
      <w:r w:rsidR="0063261C">
        <w:t>the Minister</w:t>
      </w:r>
      <w:r>
        <w:t xml:space="preserve"> to do so, including:</w:t>
      </w:r>
    </w:p>
    <w:p w14:paraId="310508E1" w14:textId="5F767A4C" w:rsidR="008E3106" w:rsidRDefault="00B43ADA">
      <w:pPr>
        <w:pStyle w:val="Heading4"/>
      </w:pPr>
      <w:r>
        <w:t xml:space="preserve">sign any further agreement, </w:t>
      </w:r>
      <w:r w:rsidR="00CC6534">
        <w:t>acknowledgment,</w:t>
      </w:r>
      <w:r>
        <w:t xml:space="preserve"> or document; and</w:t>
      </w:r>
    </w:p>
    <w:p w14:paraId="29325DB5" w14:textId="77777777" w:rsidR="008E3106" w:rsidRDefault="00B43ADA">
      <w:pPr>
        <w:pStyle w:val="Heading4"/>
      </w:pPr>
      <w:r>
        <w:t>obtain all necessary consents to enable the recording to be made.</w:t>
      </w:r>
    </w:p>
    <w:p w14:paraId="0C41A48D" w14:textId="346FAB31" w:rsidR="008E3106" w:rsidRDefault="0063261C">
      <w:pPr>
        <w:pStyle w:val="Heading2"/>
      </w:pPr>
      <w:bookmarkStart w:id="33" w:name="_Ref364239477"/>
      <w:bookmarkStart w:id="34" w:name="_Toc367177182"/>
      <w:bookmarkStart w:id="35" w:name="_Toc367177183"/>
      <w:bookmarkStart w:id="36" w:name="_Toc525121043"/>
      <w:bookmarkStart w:id="37" w:name="_Ref84509075"/>
      <w:bookmarkStart w:id="38" w:name="_Toc200714736"/>
      <w:bookmarkStart w:id="39" w:name="_Toc270588988"/>
      <w:bookmarkEnd w:id="33"/>
      <w:bookmarkEnd w:id="34"/>
      <w:r>
        <w:t>Minister</w:t>
      </w:r>
      <w:r w:rsidR="00B43ADA">
        <w:t>'s costs to be paid</w:t>
      </w:r>
      <w:bookmarkEnd w:id="35"/>
      <w:bookmarkEnd w:id="36"/>
      <w:bookmarkEnd w:id="37"/>
      <w:bookmarkEnd w:id="38"/>
    </w:p>
    <w:p w14:paraId="4D5266C0" w14:textId="71088F02" w:rsidR="008E3106" w:rsidRDefault="00B43ADA">
      <w:pPr>
        <w:pStyle w:val="BodyIndent1"/>
      </w:pPr>
      <w:bookmarkStart w:id="40" w:name="_Ref363816442"/>
      <w:r>
        <w:t xml:space="preserve">The Owner must pay to </w:t>
      </w:r>
      <w:r w:rsidR="0033798A">
        <w:t>the Minister</w:t>
      </w:r>
      <w:r>
        <w:t xml:space="preserve"> within 14 days after a written request for payment, </w:t>
      </w:r>
      <w:r w:rsidR="00CC6534">
        <w:t>costs,</w:t>
      </w:r>
      <w:r>
        <w:t xml:space="preserve"> and expenses (including legal expenses) relating to this Agreement, including:</w:t>
      </w:r>
      <w:bookmarkEnd w:id="40"/>
    </w:p>
    <w:p w14:paraId="6D3CB00F" w14:textId="70632540" w:rsidR="008E3106" w:rsidRDefault="00B43ADA">
      <w:pPr>
        <w:pStyle w:val="Heading3"/>
      </w:pPr>
      <w:r>
        <w:t xml:space="preserve">preparing, drafting, finalising, signing, </w:t>
      </w:r>
      <w:r w:rsidR="00CC6534">
        <w:t>recording,</w:t>
      </w:r>
      <w:r>
        <w:t xml:space="preserve"> and enforcing this </w:t>
      </w:r>
      <w:proofErr w:type="gramStart"/>
      <w:r>
        <w:t>Agreement;</w:t>
      </w:r>
      <w:proofErr w:type="gramEnd"/>
    </w:p>
    <w:p w14:paraId="4C3B2742" w14:textId="26990D40" w:rsidR="008E3106" w:rsidRDefault="00B43ADA">
      <w:pPr>
        <w:pStyle w:val="Heading3"/>
      </w:pPr>
      <w:r>
        <w:t xml:space="preserve">preparing, drafting, </w:t>
      </w:r>
      <w:r w:rsidR="00CC6534">
        <w:t>finalising,</w:t>
      </w:r>
      <w:r>
        <w:t xml:space="preserve"> and recording any amendment to this </w:t>
      </w:r>
      <w:proofErr w:type="gramStart"/>
      <w:r>
        <w:t>Agreement;</w:t>
      </w:r>
      <w:proofErr w:type="gramEnd"/>
      <w:r>
        <w:t xml:space="preserve"> </w:t>
      </w:r>
    </w:p>
    <w:p w14:paraId="145DF9E7" w14:textId="44225838" w:rsidR="008E3106" w:rsidRDefault="00B43ADA">
      <w:pPr>
        <w:pStyle w:val="Heading3"/>
      </w:pPr>
      <w:bookmarkStart w:id="41" w:name="_Ref363816420"/>
      <w:r>
        <w:t xml:space="preserve">determining whether any of the Owner's obligations have been undertaken to </w:t>
      </w:r>
      <w:r w:rsidR="0063261C">
        <w:t>the Minister’s</w:t>
      </w:r>
      <w:r>
        <w:t xml:space="preserve"> satisfaction; and</w:t>
      </w:r>
      <w:bookmarkEnd w:id="41"/>
    </w:p>
    <w:p w14:paraId="7448CE1C" w14:textId="589E139C" w:rsidR="008E3106" w:rsidRDefault="00B43ADA">
      <w:pPr>
        <w:pStyle w:val="Heading3"/>
      </w:pPr>
      <w:bookmarkStart w:id="42" w:name="_Ref84509127"/>
      <w:r>
        <w:t xml:space="preserve">preparing, drafting, </w:t>
      </w:r>
      <w:r w:rsidR="00CC6534">
        <w:t>finalising,</w:t>
      </w:r>
      <w:r>
        <w:t xml:space="preserve"> and recording any document to give effect to the ending of this Agreement.</w:t>
      </w:r>
      <w:bookmarkEnd w:id="42"/>
    </w:p>
    <w:p w14:paraId="2817F50B" w14:textId="77777777" w:rsidR="008E3106" w:rsidRDefault="00B43ADA">
      <w:pPr>
        <w:pStyle w:val="Heading2"/>
      </w:pPr>
      <w:bookmarkStart w:id="43" w:name="_Toc367177186"/>
      <w:bookmarkStart w:id="44" w:name="_Toc525121046"/>
      <w:bookmarkStart w:id="45" w:name="_Toc200714737"/>
      <w:bookmarkEnd w:id="1"/>
      <w:bookmarkEnd w:id="2"/>
      <w:bookmarkEnd w:id="3"/>
      <w:bookmarkEnd w:id="4"/>
      <w:r>
        <w:t>Notification of compliance with Owner's obligations</w:t>
      </w:r>
      <w:bookmarkEnd w:id="43"/>
      <w:bookmarkEnd w:id="44"/>
      <w:bookmarkEnd w:id="45"/>
    </w:p>
    <w:p w14:paraId="3A207DFD" w14:textId="38E4E802" w:rsidR="008E3106" w:rsidRDefault="00B43ADA">
      <w:pPr>
        <w:pStyle w:val="BodyIndent1"/>
      </w:pPr>
      <w:r>
        <w:t xml:space="preserve">The Owner must notify </w:t>
      </w:r>
      <w:r w:rsidR="0033798A">
        <w:t>the Minister</w:t>
      </w:r>
      <w:r>
        <w:t xml:space="preserve"> of its compliance with </w:t>
      </w:r>
      <w:proofErr w:type="gramStart"/>
      <w:r>
        <w:t>all of</w:t>
      </w:r>
      <w:proofErr w:type="gramEnd"/>
      <w:r>
        <w:t xml:space="preserve"> the Owner's obligations.</w:t>
      </w:r>
    </w:p>
    <w:p w14:paraId="0A37DA73" w14:textId="77777777" w:rsidR="001420BF" w:rsidRDefault="001420BF" w:rsidP="001420BF">
      <w:pPr>
        <w:pStyle w:val="Heading1"/>
      </w:pPr>
      <w:bookmarkStart w:id="46" w:name="_Ref193372651"/>
      <w:bookmarkStart w:id="47" w:name="_Ref200543337"/>
      <w:bookmarkStart w:id="48" w:name="_Toc200714738"/>
      <w:bookmarkStart w:id="49" w:name="_Toc525121047"/>
      <w:r>
        <w:t>Indexation Adjustment</w:t>
      </w:r>
      <w:bookmarkEnd w:id="46"/>
      <w:bookmarkEnd w:id="47"/>
      <w:bookmarkEnd w:id="48"/>
    </w:p>
    <w:p w14:paraId="5EFD7210" w14:textId="77777777" w:rsidR="004F2710" w:rsidRPr="007179E4" w:rsidRDefault="004F2710" w:rsidP="004F2710">
      <w:pPr>
        <w:pStyle w:val="Headingpara2"/>
        <w:rPr>
          <w:rFonts w:cs="Arial"/>
        </w:rPr>
      </w:pPr>
      <w:bookmarkStart w:id="50" w:name="_Ref175042454"/>
      <w:r w:rsidRPr="007179E4">
        <w:rPr>
          <w:rFonts w:cs="Arial"/>
        </w:rPr>
        <w:t xml:space="preserve">With effect from the first anniversary of the Commencement Date and once each year thereafter, the Affordable Housing Contribution </w:t>
      </w:r>
      <w:bookmarkStart w:id="51" w:name="_Hlk195281794"/>
      <w:r w:rsidRPr="007179E4">
        <w:rPr>
          <w:rFonts w:cs="Arial"/>
        </w:rPr>
        <w:t xml:space="preserve">outstanding balance </w:t>
      </w:r>
      <w:bookmarkEnd w:id="51"/>
      <w:r w:rsidRPr="007179E4">
        <w:rPr>
          <w:rFonts w:cs="Arial"/>
        </w:rPr>
        <w:t>will be adjusted (</w:t>
      </w:r>
      <w:r w:rsidRPr="00202691">
        <w:rPr>
          <w:rFonts w:cs="Arial"/>
          <w:b/>
          <w:bCs/>
        </w:rPr>
        <w:t xml:space="preserve">Adjusted </w:t>
      </w:r>
      <w:r w:rsidRPr="007179E4">
        <w:rPr>
          <w:rFonts w:cs="Arial"/>
          <w:b/>
          <w:bCs/>
        </w:rPr>
        <w:t>Sum</w:t>
      </w:r>
      <w:r w:rsidRPr="007179E4">
        <w:rPr>
          <w:rFonts w:cs="Arial"/>
        </w:rPr>
        <w:t>) to reflect movements in the CPI, calculated in accordance with the following formula:</w:t>
      </w:r>
      <w:bookmarkEnd w:id="50"/>
      <w:r w:rsidRPr="007179E4">
        <w:rPr>
          <w:rFonts w:cs="Arial"/>
        </w:rPr>
        <w:t xml:space="preserve"> </w:t>
      </w:r>
    </w:p>
    <w:p w14:paraId="3C0DC9A5" w14:textId="77777777" w:rsidR="004F2710" w:rsidRPr="007179E4" w:rsidRDefault="004F2710" w:rsidP="004F2710">
      <w:pPr>
        <w:pStyle w:val="CommentText"/>
        <w:spacing w:before="240"/>
        <w:ind w:left="1702"/>
        <w:rPr>
          <w:rFonts w:cs="Arial"/>
        </w:rPr>
      </w:pPr>
      <w:bookmarkStart w:id="52" w:name="_Hlk193372540"/>
      <w:r w:rsidRPr="007179E4">
        <w:rPr>
          <w:rFonts w:cs="Arial"/>
          <w:b/>
          <w:bCs/>
        </w:rPr>
        <w:t xml:space="preserve">Adjusted Sum </w:t>
      </w:r>
      <w:r w:rsidRPr="007179E4">
        <w:rPr>
          <w:rFonts w:cs="Arial"/>
        </w:rPr>
        <w:t>= AHCB + (AHCB x CPI Rate)</w:t>
      </w:r>
    </w:p>
    <w:p w14:paraId="77FDA61D" w14:textId="77777777" w:rsidR="004F2710" w:rsidRPr="007179E4" w:rsidRDefault="004F2710" w:rsidP="004F2710">
      <w:pPr>
        <w:pStyle w:val="CommentText"/>
        <w:spacing w:before="240"/>
        <w:ind w:left="1702"/>
        <w:rPr>
          <w:rFonts w:cs="Arial"/>
        </w:rPr>
      </w:pPr>
      <w:r w:rsidRPr="007179E4">
        <w:rPr>
          <w:rFonts w:cs="Arial"/>
        </w:rPr>
        <w:t>Where:</w:t>
      </w:r>
    </w:p>
    <w:p w14:paraId="58DAAB4F" w14:textId="77777777" w:rsidR="004F2710" w:rsidRPr="007179E4" w:rsidRDefault="004F2710" w:rsidP="004F2710">
      <w:pPr>
        <w:pStyle w:val="CommentText"/>
        <w:spacing w:before="240"/>
        <w:ind w:left="1702"/>
        <w:rPr>
          <w:rFonts w:cs="Arial"/>
        </w:rPr>
      </w:pPr>
      <w:r w:rsidRPr="007179E4">
        <w:rPr>
          <w:rFonts w:cs="Arial"/>
          <w:b/>
          <w:bCs/>
        </w:rPr>
        <w:t xml:space="preserve">AHCB </w:t>
      </w:r>
      <w:r w:rsidRPr="007179E4">
        <w:rPr>
          <w:rFonts w:cs="Arial"/>
        </w:rPr>
        <w:t xml:space="preserve">means the Affordable Housing Contribution </w:t>
      </w:r>
      <w:proofErr w:type="gramStart"/>
      <w:r w:rsidRPr="007179E4">
        <w:rPr>
          <w:rFonts w:cs="Arial"/>
        </w:rPr>
        <w:t>Balance;</w:t>
      </w:r>
      <w:proofErr w:type="gramEnd"/>
    </w:p>
    <w:p w14:paraId="57EACA71" w14:textId="77777777" w:rsidR="004F2710" w:rsidRPr="007179E4" w:rsidRDefault="004F2710" w:rsidP="004F2710">
      <w:pPr>
        <w:pStyle w:val="CommentText"/>
        <w:spacing w:before="240"/>
        <w:ind w:left="1702"/>
        <w:rPr>
          <w:rFonts w:cs="Arial"/>
        </w:rPr>
      </w:pPr>
      <w:r w:rsidRPr="007179E4">
        <w:rPr>
          <w:rFonts w:cs="Arial"/>
          <w:b/>
          <w:bCs/>
        </w:rPr>
        <w:t xml:space="preserve">CPI Rate </w:t>
      </w:r>
      <w:r w:rsidRPr="007179E4">
        <w:rPr>
          <w:rFonts w:cs="Arial"/>
        </w:rPr>
        <w:t>means the percentage rise in CPI for the twelve (12) month period ended at the end of the published quarter preceding the date that is 30 days prior to the relevant anniversary of the Commencement Date; and</w:t>
      </w:r>
    </w:p>
    <w:p w14:paraId="65653B99" w14:textId="47E12F04" w:rsidR="004F2710" w:rsidRPr="007179E4" w:rsidRDefault="004F2710" w:rsidP="004F2710">
      <w:pPr>
        <w:pStyle w:val="CommentText"/>
        <w:spacing w:before="240"/>
        <w:ind w:left="1702"/>
        <w:rPr>
          <w:rFonts w:cs="Arial"/>
        </w:rPr>
      </w:pPr>
      <w:r w:rsidRPr="007179E4">
        <w:rPr>
          <w:rFonts w:cs="Arial"/>
          <w:b/>
          <w:bCs/>
        </w:rPr>
        <w:t xml:space="preserve">CPI </w:t>
      </w:r>
      <w:r w:rsidRPr="007179E4">
        <w:rPr>
          <w:rFonts w:cs="Arial"/>
        </w:rPr>
        <w:t>means the annual Consumer Price Index (All Groups-Melbourne) as published by the Australian Bureau of Statistics</w:t>
      </w:r>
      <w:r w:rsidRPr="00202691">
        <w:rPr>
          <w:rFonts w:cs="Arial"/>
        </w:rPr>
        <w:t xml:space="preserve">, or as otherwise determined in accordance with clause </w:t>
      </w:r>
      <w:r w:rsidRPr="00202691">
        <w:rPr>
          <w:rFonts w:cs="Arial"/>
        </w:rPr>
        <w:fldChar w:fldCharType="begin"/>
      </w:r>
      <w:r w:rsidRPr="00202691">
        <w:rPr>
          <w:rFonts w:cs="Arial"/>
        </w:rPr>
        <w:instrText xml:space="preserve"> REF _Ref175042469 \w \h </w:instrText>
      </w:r>
      <w:r w:rsidRPr="007179E4">
        <w:rPr>
          <w:rFonts w:cs="Arial"/>
        </w:rPr>
        <w:instrText xml:space="preserve"> \* MERGEFORMAT </w:instrText>
      </w:r>
      <w:r w:rsidRPr="00202691">
        <w:rPr>
          <w:rFonts w:cs="Arial"/>
        </w:rPr>
      </w:r>
      <w:r w:rsidRPr="00202691">
        <w:rPr>
          <w:rFonts w:cs="Arial"/>
        </w:rPr>
        <w:fldChar w:fldCharType="separate"/>
      </w:r>
      <w:r w:rsidR="00D53DEC">
        <w:rPr>
          <w:rFonts w:cs="Arial"/>
        </w:rPr>
        <w:t>8.2</w:t>
      </w:r>
      <w:r w:rsidRPr="00202691">
        <w:rPr>
          <w:rFonts w:cs="Arial"/>
        </w:rPr>
        <w:fldChar w:fldCharType="end"/>
      </w:r>
      <w:r w:rsidRPr="00202691">
        <w:rPr>
          <w:rFonts w:cs="Arial"/>
        </w:rPr>
        <w:t>.</w:t>
      </w:r>
    </w:p>
    <w:p w14:paraId="77AC41A8" w14:textId="77777777" w:rsidR="004F2710" w:rsidRPr="007179E4" w:rsidRDefault="004F2710" w:rsidP="004F2710">
      <w:pPr>
        <w:pStyle w:val="Headingpara2"/>
        <w:rPr>
          <w:rFonts w:cs="Arial"/>
        </w:rPr>
      </w:pPr>
      <w:bookmarkStart w:id="53" w:name="_Ref175042469"/>
      <w:r w:rsidRPr="007179E4">
        <w:rPr>
          <w:rFonts w:cs="Arial"/>
        </w:rPr>
        <w:t>If the CPI ceases to be published or its method of calculation substantially alters, then it is to be replaced by the nearest equivalent index as selected in good faith by the Minister.</w:t>
      </w:r>
      <w:bookmarkEnd w:id="53"/>
    </w:p>
    <w:p w14:paraId="0B8E2855" w14:textId="35D3304F" w:rsidR="008E3106" w:rsidRDefault="00B43ADA">
      <w:pPr>
        <w:pStyle w:val="Heading1"/>
      </w:pPr>
      <w:bookmarkStart w:id="54" w:name="_Toc200714739"/>
      <w:bookmarkEnd w:id="52"/>
      <w:r>
        <w:t>Agreement under s 173 of the Act</w:t>
      </w:r>
      <w:bookmarkEnd w:id="39"/>
      <w:bookmarkEnd w:id="49"/>
      <w:bookmarkEnd w:id="54"/>
    </w:p>
    <w:p w14:paraId="67ADFB0D" w14:textId="77777777" w:rsidR="008E3106" w:rsidRDefault="00B43ADA">
      <w:pPr>
        <w:pStyle w:val="BodyIndent1"/>
      </w:pPr>
      <w:r>
        <w:t xml:space="preserve">Without limiting or restricting the respective powers to enter into this Agreement, and insofar as it can be so treated, this Agreement is made as a deed in accordance with s 173 of the Act. </w:t>
      </w:r>
    </w:p>
    <w:p w14:paraId="21D62CB3" w14:textId="0166D902" w:rsidR="0033798A" w:rsidRDefault="0033798A" w:rsidP="0033798A">
      <w:pPr>
        <w:pStyle w:val="Heading1"/>
      </w:pPr>
      <w:bookmarkStart w:id="55" w:name="_Toc200714740"/>
      <w:r>
        <w:lastRenderedPageBreak/>
        <w:t>Agreement runs with the Subject Land</w:t>
      </w:r>
      <w:bookmarkEnd w:id="55"/>
      <w:r>
        <w:t xml:space="preserve"> </w:t>
      </w:r>
    </w:p>
    <w:p w14:paraId="1C4AA364" w14:textId="3208155D" w:rsidR="0033798A" w:rsidRPr="0033798A" w:rsidRDefault="0033798A" w:rsidP="0033798A">
      <w:pPr>
        <w:pStyle w:val="BodyIndent1"/>
      </w:pPr>
      <w:r w:rsidRPr="0033798A">
        <w:t xml:space="preserve">This Agreement shall be deemed to come into force and effect upon </w:t>
      </w:r>
      <w:r>
        <w:t>the date</w:t>
      </w:r>
      <w:r w:rsidRPr="0033798A">
        <w:t xml:space="preserve"> of this </w:t>
      </w:r>
      <w:r w:rsidR="00CC6534" w:rsidRPr="0033798A">
        <w:t>Agreement</w:t>
      </w:r>
      <w:r w:rsidR="00CC6534">
        <w:t xml:space="preserve"> and</w:t>
      </w:r>
      <w:r w:rsidRPr="0033798A">
        <w:t xml:space="preserve"> shall run with and be annexed to the Subject Land.</w:t>
      </w:r>
    </w:p>
    <w:p w14:paraId="18850814" w14:textId="77777777" w:rsidR="008E3106" w:rsidRDefault="00B43ADA">
      <w:pPr>
        <w:pStyle w:val="Heading1"/>
      </w:pPr>
      <w:bookmarkStart w:id="56" w:name="_Toc270588989"/>
      <w:bookmarkStart w:id="57" w:name="_Toc525121048"/>
      <w:bookmarkStart w:id="58" w:name="_Toc200714741"/>
      <w:r>
        <w:t>Owner's warranties</w:t>
      </w:r>
      <w:bookmarkEnd w:id="56"/>
      <w:bookmarkEnd w:id="57"/>
      <w:bookmarkEnd w:id="58"/>
    </w:p>
    <w:p w14:paraId="42939F63" w14:textId="77777777" w:rsidR="008E3106" w:rsidRDefault="00B43ADA">
      <w:pPr>
        <w:pStyle w:val="BodyIndent1"/>
      </w:pPr>
      <w:r>
        <w:t>The Owner warrants that apart from the Owner and any other person who has consented in writing to this Agreement, no other person has any interest, either legal or equitable, in the Subject Land which may be affected by this Agreement.</w:t>
      </w:r>
    </w:p>
    <w:p w14:paraId="345674AE" w14:textId="77777777" w:rsidR="008E3106" w:rsidRDefault="00B43ADA">
      <w:pPr>
        <w:pStyle w:val="Heading1"/>
      </w:pPr>
      <w:bookmarkStart w:id="59" w:name="_Toc270588990"/>
      <w:bookmarkStart w:id="60" w:name="_Toc525121049"/>
      <w:bookmarkStart w:id="61" w:name="_Toc200714742"/>
      <w:r>
        <w:t>Successors in title</w:t>
      </w:r>
      <w:bookmarkEnd w:id="59"/>
      <w:bookmarkEnd w:id="60"/>
      <w:bookmarkEnd w:id="61"/>
    </w:p>
    <w:p w14:paraId="73C6F746" w14:textId="77777777" w:rsidR="008E3106" w:rsidRDefault="00B43ADA">
      <w:pPr>
        <w:pStyle w:val="BodyIndent1"/>
      </w:pPr>
      <w:r>
        <w:t>Until such time as a memorandum of this Agreement is recorded on the certificate of title of the Subject Land, the Owner must require successors in title to:</w:t>
      </w:r>
    </w:p>
    <w:p w14:paraId="33091DE2" w14:textId="77777777" w:rsidR="008E3106" w:rsidRDefault="00B43ADA">
      <w:pPr>
        <w:pStyle w:val="Headingpara2"/>
      </w:pPr>
      <w:r>
        <w:t>give effect to this Agreement; and</w:t>
      </w:r>
    </w:p>
    <w:p w14:paraId="7FCC3ED7" w14:textId="77777777" w:rsidR="008E3106" w:rsidRDefault="00B43ADA">
      <w:pPr>
        <w:pStyle w:val="Headingpara2"/>
      </w:pPr>
      <w:proofErr w:type="gramStart"/>
      <w:r>
        <w:t>enter into</w:t>
      </w:r>
      <w:proofErr w:type="gramEnd"/>
      <w:r>
        <w:t xml:space="preserve"> a deed agreeing to be bound by the terms of this Agreement.</w:t>
      </w:r>
    </w:p>
    <w:p w14:paraId="441EFB33" w14:textId="4FA14261" w:rsidR="0033798A" w:rsidRDefault="0033798A" w:rsidP="0033798A">
      <w:pPr>
        <w:pStyle w:val="Heading1"/>
      </w:pPr>
      <w:bookmarkStart w:id="62" w:name="_Toc200714743"/>
      <w:r>
        <w:t>Debt owing</w:t>
      </w:r>
      <w:bookmarkEnd w:id="62"/>
      <w:r>
        <w:t xml:space="preserve"> </w:t>
      </w:r>
    </w:p>
    <w:p w14:paraId="6C1214DF" w14:textId="136405F0" w:rsidR="0033798A" w:rsidRDefault="0033798A" w:rsidP="0033798A">
      <w:pPr>
        <w:pStyle w:val="BodyIndent1"/>
      </w:pPr>
      <w:r>
        <w:t>Any monies owing by the Owner to the Minister under this Agreement:</w:t>
      </w:r>
    </w:p>
    <w:p w14:paraId="0CB7A39B" w14:textId="23B8D657" w:rsidR="0033798A" w:rsidRDefault="00A65C54" w:rsidP="0033798A">
      <w:pPr>
        <w:pStyle w:val="Headingpara2"/>
      </w:pPr>
      <w:r>
        <w:t xml:space="preserve">are </w:t>
      </w:r>
      <w:r w:rsidR="0033798A">
        <w:t>due and payable in accordance with this Agreement.</w:t>
      </w:r>
    </w:p>
    <w:p w14:paraId="7C0C16B2" w14:textId="7F140424" w:rsidR="0033798A" w:rsidRDefault="0033798A" w:rsidP="0033798A">
      <w:pPr>
        <w:pStyle w:val="Headingpara2"/>
      </w:pPr>
      <w:r>
        <w:t xml:space="preserve">attract interest at the rate of 2% above the rate prescribed under s 2 of the </w:t>
      </w:r>
      <w:r w:rsidRPr="0033798A">
        <w:rPr>
          <w:i/>
          <w:iCs/>
        </w:rPr>
        <w:t>Penalty Interest Rates Act 1983</w:t>
      </w:r>
      <w:r>
        <w:t xml:space="preserve"> (Vic) but </w:t>
      </w:r>
      <w:proofErr w:type="gramStart"/>
      <w:r>
        <w:t>still remain</w:t>
      </w:r>
      <w:proofErr w:type="gramEnd"/>
      <w:r>
        <w:t xml:space="preserve"> owing until they are paid in full.</w:t>
      </w:r>
    </w:p>
    <w:p w14:paraId="5450EDDA" w14:textId="5510F277" w:rsidR="0033798A" w:rsidRDefault="00A65C54" w:rsidP="0033798A">
      <w:pPr>
        <w:pStyle w:val="Headingpara2"/>
      </w:pPr>
      <w:r>
        <w:t xml:space="preserve">are </w:t>
      </w:r>
      <w:r w:rsidR="0033798A">
        <w:t>a charge on the Subject Land until they are paid in full.</w:t>
      </w:r>
    </w:p>
    <w:p w14:paraId="155322D3" w14:textId="2AAEE67E" w:rsidR="00160ABF" w:rsidRDefault="00160ABF" w:rsidP="00160ABF">
      <w:pPr>
        <w:pStyle w:val="Heading1"/>
      </w:pPr>
      <w:bookmarkStart w:id="63" w:name="_Toc200714744"/>
      <w:r>
        <w:t>Disputes</w:t>
      </w:r>
      <w:bookmarkEnd w:id="63"/>
    </w:p>
    <w:p w14:paraId="68BA0F23" w14:textId="2E03C321" w:rsidR="00160ABF" w:rsidRDefault="00160ABF" w:rsidP="00160ABF">
      <w:pPr>
        <w:pStyle w:val="Headingpara2"/>
      </w:pPr>
      <w:r w:rsidRPr="00160ABF">
        <w:t xml:space="preserve">If there is a dispute between the Parties concerning the interpretation or implementation of this Agreement, other than a dispute referred to in clause </w:t>
      </w:r>
      <w:r>
        <w:fldChar w:fldCharType="begin"/>
      </w:r>
      <w:r>
        <w:instrText xml:space="preserve"> REF _Ref184913964 \w \h </w:instrText>
      </w:r>
      <w:r>
        <w:fldChar w:fldCharType="separate"/>
      </w:r>
      <w:r w:rsidR="00D53DEC">
        <w:t>14.2</w:t>
      </w:r>
      <w:r>
        <w:fldChar w:fldCharType="end"/>
      </w:r>
      <w:r w:rsidRPr="00160ABF">
        <w:t>, that dispute may be referred to VCAT for resolution to the extent permitted by the Act.</w:t>
      </w:r>
    </w:p>
    <w:p w14:paraId="744018D4" w14:textId="3F1206BE" w:rsidR="00160ABF" w:rsidRDefault="00160ABF" w:rsidP="00160ABF">
      <w:pPr>
        <w:pStyle w:val="Headingpara2"/>
      </w:pPr>
      <w:bookmarkStart w:id="64" w:name="_Ref184913964"/>
      <w:r>
        <w:t>If there is a dispute concerning any matter which is not referrable to VCAT under the Act, that dispute may be referred for arbitration by an arbitrator agreed upon in writing by the Parties, or, in the absence of such agreement</w:t>
      </w:r>
      <w:r w:rsidR="00A65C54">
        <w:t>,</w:t>
      </w:r>
      <w:r>
        <w:t xml:space="preserve"> the Chairman of the Victorian Chapter of the Institute of Arbitrators, Australia or their nominee for arbitration.</w:t>
      </w:r>
    </w:p>
    <w:p w14:paraId="5A05707B" w14:textId="77777777" w:rsidR="00160ABF" w:rsidRDefault="00160ABF" w:rsidP="00160ABF">
      <w:pPr>
        <w:pStyle w:val="Headingpara2"/>
      </w:pPr>
      <w:r>
        <w:t>Where provision is made in this Agreement that any matter be done to the satisfaction of the Minister or must not be done without its consent and a dispute arises in relation to such provision, the dispute may be referred to VCAT in accordance with s 149(1)(b) of the Act.</w:t>
      </w:r>
    </w:p>
    <w:p w14:paraId="1DB8F514" w14:textId="1ACB12AA" w:rsidR="00160ABF" w:rsidRDefault="00160ABF" w:rsidP="00160ABF">
      <w:pPr>
        <w:pStyle w:val="Headingpara2"/>
      </w:pPr>
      <w:r>
        <w:t>The parties are entitled to legal representation for the purposes of any arbitration or referral referred to in this clause.</w:t>
      </w:r>
    </w:p>
    <w:p w14:paraId="47AA8E8A" w14:textId="47C3161D" w:rsidR="00160ABF" w:rsidRPr="00160ABF" w:rsidRDefault="00160ABF" w:rsidP="00160ABF">
      <w:pPr>
        <w:pStyle w:val="Headingpara2"/>
      </w:pPr>
      <w:r>
        <w:t>Unless the mediator or VCAT shall otherwise direct, each party must bear its own costs.</w:t>
      </w:r>
    </w:p>
    <w:p w14:paraId="422E2768" w14:textId="521E4F07" w:rsidR="0033798A" w:rsidRDefault="0033798A" w:rsidP="0033798A">
      <w:pPr>
        <w:pStyle w:val="Heading1"/>
      </w:pPr>
      <w:bookmarkStart w:id="65" w:name="_Ref184913831"/>
      <w:bookmarkStart w:id="66" w:name="_Toc200714745"/>
      <w:bookmarkEnd w:id="64"/>
      <w:r>
        <w:lastRenderedPageBreak/>
        <w:t>Breach</w:t>
      </w:r>
      <w:r w:rsidR="003A33D6">
        <w:t xml:space="preserve"> of the Owner’s Obligations</w:t>
      </w:r>
      <w:bookmarkEnd w:id="65"/>
      <w:bookmarkEnd w:id="66"/>
    </w:p>
    <w:p w14:paraId="1503FF5F" w14:textId="3D2148C3" w:rsidR="003A33D6" w:rsidRDefault="0033798A" w:rsidP="003A33D6">
      <w:pPr>
        <w:pStyle w:val="BodyIndent1"/>
      </w:pPr>
      <w:r>
        <w:t xml:space="preserve">The Parties </w:t>
      </w:r>
      <w:r w:rsidR="003A33D6">
        <w:t>agree that if the Owner breaches an obligation applicable under this Agreement the Minister may:</w:t>
      </w:r>
    </w:p>
    <w:p w14:paraId="5568A8F1" w14:textId="1D4FFD2C" w:rsidR="003A33D6" w:rsidRDefault="003A33D6" w:rsidP="003A33D6">
      <w:pPr>
        <w:pStyle w:val="Headingpara2"/>
      </w:pPr>
      <w:r>
        <w:t>serve a Breach Notice on the Owner; and</w:t>
      </w:r>
    </w:p>
    <w:p w14:paraId="2B25FFB1" w14:textId="77777777" w:rsidR="003A33D6" w:rsidRDefault="003A33D6" w:rsidP="003A33D6">
      <w:pPr>
        <w:pStyle w:val="Headingpara2"/>
      </w:pPr>
      <w:r>
        <w:t>if necessary, enter the Subject Land to take action to rectify the default if the Breach Notice is not complied with within the time specified in the Breach Notice, at the Owner's expense; and</w:t>
      </w:r>
    </w:p>
    <w:p w14:paraId="05ABBBFF" w14:textId="4F172985" w:rsidR="003A33D6" w:rsidRPr="0033798A" w:rsidRDefault="003A33D6" w:rsidP="003A33D6">
      <w:pPr>
        <w:pStyle w:val="Headingpara2"/>
      </w:pPr>
      <w:r>
        <w:t>recover any reasonable costs and expenses incurred by the Minister in enforcing its rights under this clause by way of reimbursement by the Owner within 14 days of demand.</w:t>
      </w:r>
    </w:p>
    <w:p w14:paraId="5993B2D8" w14:textId="77777777" w:rsidR="008E3106" w:rsidRDefault="00B43ADA">
      <w:pPr>
        <w:pStyle w:val="Heading1"/>
      </w:pPr>
      <w:bookmarkStart w:id="67" w:name="_Toc270588991"/>
      <w:bookmarkStart w:id="68" w:name="_Toc525121050"/>
      <w:bookmarkStart w:id="69" w:name="_Toc200714746"/>
      <w:r>
        <w:t>General matters</w:t>
      </w:r>
      <w:bookmarkEnd w:id="67"/>
      <w:bookmarkEnd w:id="68"/>
      <w:bookmarkEnd w:id="69"/>
    </w:p>
    <w:p w14:paraId="1240E250" w14:textId="77777777" w:rsidR="008E3106" w:rsidRDefault="00B43ADA">
      <w:pPr>
        <w:pStyle w:val="Heading2"/>
      </w:pPr>
      <w:bookmarkStart w:id="70" w:name="_Toc270588992"/>
      <w:bookmarkStart w:id="71" w:name="_Toc525121051"/>
      <w:bookmarkStart w:id="72" w:name="_Ref185497219"/>
      <w:bookmarkStart w:id="73" w:name="_Toc200714747"/>
      <w:r>
        <w:t>Notices</w:t>
      </w:r>
      <w:bookmarkEnd w:id="70"/>
      <w:bookmarkEnd w:id="71"/>
      <w:bookmarkEnd w:id="72"/>
      <w:bookmarkEnd w:id="73"/>
    </w:p>
    <w:p w14:paraId="5E36C25F" w14:textId="77777777" w:rsidR="008E3106" w:rsidRDefault="00B43ADA">
      <w:pPr>
        <w:pStyle w:val="BodyIndent1"/>
      </w:pPr>
      <w:bookmarkStart w:id="74" w:name="_Toc270588995"/>
      <w:r>
        <w:t>A notice or other communication required or permitted to be served by a Party on another Party must be in writing and may be served:</w:t>
      </w:r>
    </w:p>
    <w:p w14:paraId="75CB8FE6" w14:textId="77777777" w:rsidR="008E3106" w:rsidRDefault="00B43ADA">
      <w:pPr>
        <w:pStyle w:val="Heading3"/>
      </w:pPr>
      <w:proofErr w:type="gramStart"/>
      <w:r>
        <w:t>personally</w:t>
      </w:r>
      <w:proofErr w:type="gramEnd"/>
      <w:r>
        <w:t xml:space="preserve"> on the other </w:t>
      </w:r>
      <w:proofErr w:type="gramStart"/>
      <w:r>
        <w:t>Party;</w:t>
      </w:r>
      <w:proofErr w:type="gramEnd"/>
    </w:p>
    <w:p w14:paraId="1D5C5F25" w14:textId="77777777" w:rsidR="008E3106" w:rsidRDefault="00B43ADA">
      <w:pPr>
        <w:pStyle w:val="Heading3"/>
      </w:pPr>
      <w:r>
        <w:t xml:space="preserve">by leaving it at the other Party's Current </w:t>
      </w:r>
      <w:proofErr w:type="gramStart"/>
      <w:r>
        <w:t>Address;</w:t>
      </w:r>
      <w:proofErr w:type="gramEnd"/>
    </w:p>
    <w:p w14:paraId="7BBADA31" w14:textId="77777777" w:rsidR="008E3106" w:rsidRDefault="00B43ADA">
      <w:pPr>
        <w:pStyle w:val="Heading3"/>
      </w:pPr>
      <w:r>
        <w:t>by posting it by priority prepaid post addressed to the other Party at the other Party's Current Address; or</w:t>
      </w:r>
    </w:p>
    <w:p w14:paraId="4A517C24" w14:textId="77777777" w:rsidR="008E3106" w:rsidRDefault="00B43ADA">
      <w:pPr>
        <w:pStyle w:val="Heading3"/>
      </w:pPr>
      <w:r>
        <w:t>by email to the other Party's Current Email.</w:t>
      </w:r>
    </w:p>
    <w:p w14:paraId="3314521D" w14:textId="77777777" w:rsidR="008E3106" w:rsidRDefault="00B43ADA">
      <w:pPr>
        <w:pStyle w:val="Heading2"/>
      </w:pPr>
      <w:bookmarkStart w:id="75" w:name="_Toc525121052"/>
      <w:bookmarkStart w:id="76" w:name="_Toc200714748"/>
      <w:r>
        <w:t>Counterparts</w:t>
      </w:r>
      <w:bookmarkEnd w:id="75"/>
      <w:bookmarkEnd w:id="76"/>
    </w:p>
    <w:p w14:paraId="2D9EDEA1" w14:textId="77777777" w:rsidR="008E3106" w:rsidRDefault="00B43ADA">
      <w:pPr>
        <w:pStyle w:val="BodyIndent1"/>
      </w:pPr>
      <w:r>
        <w:t>This Agreement may be executed in counterparts, all of which taken together constitute one document.</w:t>
      </w:r>
    </w:p>
    <w:p w14:paraId="42CF93E4" w14:textId="77777777" w:rsidR="008E3106" w:rsidRDefault="00B43ADA">
      <w:pPr>
        <w:pStyle w:val="Heading2"/>
      </w:pPr>
      <w:bookmarkStart w:id="77" w:name="_Toc525121053"/>
      <w:bookmarkStart w:id="78" w:name="_Toc200714749"/>
      <w:r>
        <w:t>No waiver</w:t>
      </w:r>
      <w:bookmarkEnd w:id="74"/>
      <w:bookmarkEnd w:id="77"/>
      <w:bookmarkEnd w:id="78"/>
    </w:p>
    <w:p w14:paraId="30695DA8" w14:textId="11453700" w:rsidR="008E3106" w:rsidRDefault="00B43ADA">
      <w:pPr>
        <w:pStyle w:val="BodyIndent1"/>
      </w:pPr>
      <w:r>
        <w:t xml:space="preserve">Any time or other indulgence granted by </w:t>
      </w:r>
      <w:r w:rsidR="0063261C">
        <w:t>the Minister</w:t>
      </w:r>
      <w:r>
        <w:t xml:space="preserve"> to the Owner or any variation of this Agreement or any judgment or order obtained by </w:t>
      </w:r>
      <w:r w:rsidR="0063261C">
        <w:t>the Minister</w:t>
      </w:r>
      <w:r>
        <w:t xml:space="preserve"> against the Owner does not amount to a waiver of any of </w:t>
      </w:r>
      <w:r w:rsidR="0063261C">
        <w:t>the Minister’s</w:t>
      </w:r>
      <w:r>
        <w:t xml:space="preserve"> rights or remedies under this Agreement.</w:t>
      </w:r>
    </w:p>
    <w:p w14:paraId="553AC8FA" w14:textId="77777777" w:rsidR="008E3106" w:rsidRDefault="00B43ADA">
      <w:pPr>
        <w:pStyle w:val="Heading2"/>
      </w:pPr>
      <w:bookmarkStart w:id="79" w:name="_Toc270588996"/>
      <w:bookmarkStart w:id="80" w:name="_Toc525121054"/>
      <w:bookmarkStart w:id="81" w:name="_Toc200714750"/>
      <w:r>
        <w:t>Severability</w:t>
      </w:r>
      <w:bookmarkEnd w:id="79"/>
      <w:bookmarkEnd w:id="80"/>
      <w:bookmarkEnd w:id="81"/>
    </w:p>
    <w:p w14:paraId="4B3CFB95" w14:textId="55F21594" w:rsidR="008E3106" w:rsidRDefault="00B43ADA">
      <w:pPr>
        <w:pStyle w:val="BodyIndent1"/>
      </w:pPr>
      <w:r>
        <w:t xml:space="preserve">If a court, arbitrator, </w:t>
      </w:r>
      <w:r w:rsidR="00CC6534">
        <w:t>tribunal,</w:t>
      </w:r>
      <w:r>
        <w:t xml:space="preserve"> or other competent authority determines that any part of this Agreement is unenforceable, </w:t>
      </w:r>
      <w:r w:rsidR="00CC6534">
        <w:t>illegal,</w:t>
      </w:r>
      <w:r>
        <w:t xml:space="preserve"> or void then that part is severed with the other provisions of this Agreement remaining operative.</w:t>
      </w:r>
    </w:p>
    <w:p w14:paraId="7D8C5805" w14:textId="11C34D7B" w:rsidR="008E3106" w:rsidRDefault="00B43ADA">
      <w:pPr>
        <w:pStyle w:val="Heading2"/>
      </w:pPr>
      <w:bookmarkStart w:id="82" w:name="_Toc270588997"/>
      <w:bookmarkStart w:id="83" w:name="_Toc525121055"/>
      <w:bookmarkStart w:id="84" w:name="_Toc200714751"/>
      <w:r>
        <w:t xml:space="preserve">No fettering of </w:t>
      </w:r>
      <w:r w:rsidR="0033798A">
        <w:t>the Minister’s</w:t>
      </w:r>
      <w:r>
        <w:t xml:space="preserve"> powers</w:t>
      </w:r>
      <w:bookmarkEnd w:id="82"/>
      <w:bookmarkEnd w:id="83"/>
      <w:bookmarkEnd w:id="84"/>
    </w:p>
    <w:p w14:paraId="0C19B04E" w14:textId="567A4D92" w:rsidR="008E3106" w:rsidRDefault="00B43ADA">
      <w:pPr>
        <w:pStyle w:val="BodyIndent1"/>
      </w:pPr>
      <w:r>
        <w:t xml:space="preserve">This Agreement does not fetter or restrict </w:t>
      </w:r>
      <w:r w:rsidR="0033798A">
        <w:t>the Minister’s</w:t>
      </w:r>
      <w:r>
        <w:t xml:space="preserve"> power or discretion to make decisions or impose requirements or conditions in connection with the grant of planning approvals or certification of plans subdividing the Subject Land or relating to use or development of the Subject Land.</w:t>
      </w:r>
    </w:p>
    <w:p w14:paraId="508D56CF" w14:textId="77777777" w:rsidR="008E3106" w:rsidRDefault="00B43ADA">
      <w:pPr>
        <w:pStyle w:val="Heading2"/>
      </w:pPr>
      <w:bookmarkStart w:id="85" w:name="_Toc525121056"/>
      <w:bookmarkStart w:id="86" w:name="_Toc200714752"/>
      <w:bookmarkStart w:id="87" w:name="_Toc270588998"/>
      <w:r>
        <w:lastRenderedPageBreak/>
        <w:t>Inspection of documents</w:t>
      </w:r>
      <w:bookmarkEnd w:id="85"/>
      <w:bookmarkEnd w:id="86"/>
    </w:p>
    <w:p w14:paraId="59481F0F" w14:textId="18900981" w:rsidR="008E3106" w:rsidRDefault="00B43ADA">
      <w:pPr>
        <w:pStyle w:val="BodyIndent1"/>
      </w:pPr>
      <w:r>
        <w:t xml:space="preserve">A copy of any planning permit, document or plan referred to in this Agreement is available for inspection at </w:t>
      </w:r>
      <w:r w:rsidR="0063261C">
        <w:t xml:space="preserve">the </w:t>
      </w:r>
      <w:r>
        <w:t>offices</w:t>
      </w:r>
      <w:r w:rsidR="0063261C">
        <w:t xml:space="preserve"> of the</w:t>
      </w:r>
      <w:r>
        <w:t xml:space="preserve"> </w:t>
      </w:r>
      <w:r w:rsidR="0063261C">
        <w:t xml:space="preserve">Minister or any relevant Department </w:t>
      </w:r>
      <w:r>
        <w:t xml:space="preserve">during normal business hours upon giving the </w:t>
      </w:r>
      <w:r w:rsidR="0063261C">
        <w:t xml:space="preserve">Minister </w:t>
      </w:r>
      <w:r>
        <w:t xml:space="preserve">reasonable notice. </w:t>
      </w:r>
    </w:p>
    <w:p w14:paraId="3EDC76D0" w14:textId="77777777" w:rsidR="008E3106" w:rsidRDefault="00B43ADA">
      <w:pPr>
        <w:pStyle w:val="Heading2"/>
      </w:pPr>
      <w:bookmarkStart w:id="88" w:name="_Toc525121057"/>
      <w:bookmarkStart w:id="89" w:name="_Toc200714753"/>
      <w:r>
        <w:t>Governing law</w:t>
      </w:r>
      <w:bookmarkEnd w:id="87"/>
      <w:bookmarkEnd w:id="88"/>
      <w:bookmarkEnd w:id="89"/>
    </w:p>
    <w:p w14:paraId="2AC6E6C6" w14:textId="77777777" w:rsidR="008E3106" w:rsidRDefault="00B43ADA">
      <w:pPr>
        <w:pStyle w:val="BodyIndent1"/>
      </w:pPr>
      <w:r>
        <w:t>This Agreement is governed by and is to be construed in accordance with the laws of Victoria.</w:t>
      </w:r>
    </w:p>
    <w:p w14:paraId="2B901246" w14:textId="77777777" w:rsidR="008E3106" w:rsidRDefault="00B43ADA">
      <w:pPr>
        <w:pStyle w:val="Heading2"/>
      </w:pPr>
      <w:bookmarkStart w:id="90" w:name="_Toc200714754"/>
      <w:r>
        <w:t>Electronic execution</w:t>
      </w:r>
      <w:bookmarkEnd w:id="90"/>
    </w:p>
    <w:p w14:paraId="5119C0D3" w14:textId="4332A23C" w:rsidR="008E3106" w:rsidRDefault="00B43ADA">
      <w:pPr>
        <w:pStyle w:val="Heading3"/>
      </w:pPr>
      <w:r>
        <w:t>Each Party consents to the signing of this Agreement by electronic means</w:t>
      </w:r>
      <w:r w:rsidR="00CC6534">
        <w:t xml:space="preserve">. </w:t>
      </w:r>
      <w:r>
        <w:t>The Parties agree to be legally bound by this Agreement signed in this way.</w:t>
      </w:r>
    </w:p>
    <w:p w14:paraId="64073DBC" w14:textId="77777777" w:rsidR="008E3106" w:rsidRDefault="00B43ADA">
      <w:pPr>
        <w:pStyle w:val="Heading3"/>
      </w:pPr>
      <w:r>
        <w:t>Each Party reserves the right to sign this Agreement by electronic means, including by use of software or an online service for this purpose.</w:t>
      </w:r>
    </w:p>
    <w:p w14:paraId="05F31788" w14:textId="77777777" w:rsidR="008F37B9" w:rsidRPr="003475B2" w:rsidRDefault="008F37B9" w:rsidP="008F37B9">
      <w:pPr>
        <w:pStyle w:val="Heading1"/>
        <w:tabs>
          <w:tab w:val="num" w:pos="851"/>
        </w:tabs>
        <w:rPr>
          <w:snapToGrid w:val="0"/>
        </w:rPr>
      </w:pPr>
      <w:bookmarkStart w:id="91" w:name="_Toc142273809"/>
      <w:bookmarkStart w:id="92" w:name="_Toc142274143"/>
      <w:bookmarkStart w:id="93" w:name="_Toc161131735"/>
      <w:bookmarkStart w:id="94" w:name="_Toc189151418"/>
      <w:bookmarkStart w:id="95" w:name="_Toc200714755"/>
      <w:bookmarkStart w:id="96" w:name="_Hlk195283315"/>
      <w:bookmarkStart w:id="97" w:name="_Toc270588999"/>
      <w:bookmarkStart w:id="98" w:name="_Toc525121058"/>
      <w:r w:rsidRPr="003475B2">
        <w:rPr>
          <w:snapToGrid w:val="0"/>
        </w:rPr>
        <w:t>GST</w:t>
      </w:r>
      <w:bookmarkEnd w:id="91"/>
      <w:bookmarkEnd w:id="92"/>
      <w:bookmarkEnd w:id="93"/>
      <w:bookmarkEnd w:id="94"/>
      <w:bookmarkEnd w:id="95"/>
      <w:r w:rsidRPr="003475B2">
        <w:rPr>
          <w:snapToGrid w:val="0"/>
        </w:rPr>
        <w:t xml:space="preserve"> </w:t>
      </w:r>
    </w:p>
    <w:p w14:paraId="59DA6162" w14:textId="49DB7FE1" w:rsidR="008F37B9" w:rsidRPr="006C06CC" w:rsidRDefault="008F37B9" w:rsidP="008F37B9">
      <w:pPr>
        <w:pStyle w:val="Headingpara2"/>
        <w:tabs>
          <w:tab w:val="num" w:pos="851"/>
        </w:tabs>
      </w:pPr>
      <w:r w:rsidRPr="006C06CC">
        <w:t xml:space="preserve">In this clause words that are defined in </w:t>
      </w:r>
      <w:r w:rsidRPr="006C06CC">
        <w:rPr>
          <w:i/>
        </w:rPr>
        <w:t xml:space="preserve">A New Tax System (Goods and Services Tax) Act </w:t>
      </w:r>
      <w:r w:rsidRPr="00397117">
        <w:rPr>
          <w:i/>
          <w:iCs/>
        </w:rPr>
        <w:t>1999</w:t>
      </w:r>
      <w:r w:rsidR="00A65C54">
        <w:t xml:space="preserve"> (</w:t>
      </w:r>
      <w:proofErr w:type="spellStart"/>
      <w:r w:rsidR="00A65C54">
        <w:t>Cth</w:t>
      </w:r>
      <w:proofErr w:type="spellEnd"/>
      <w:r w:rsidR="00A65C54">
        <w:t>)</w:t>
      </w:r>
      <w:r w:rsidRPr="006C06CC">
        <w:t xml:space="preserve"> have the same meaning as their definition in that Act.</w:t>
      </w:r>
    </w:p>
    <w:p w14:paraId="29D6CBCD" w14:textId="77777777" w:rsidR="008F37B9" w:rsidRPr="006C06CC" w:rsidRDefault="008F37B9" w:rsidP="008F37B9">
      <w:pPr>
        <w:pStyle w:val="Headingpara2"/>
        <w:tabs>
          <w:tab w:val="num" w:pos="851"/>
        </w:tabs>
      </w:pPr>
      <w:r w:rsidRPr="006C06CC">
        <w:t>Except as otherwise provided by this clause, all consideration payable under this Agreement in relation to any supply is exclusive of GST.</w:t>
      </w:r>
    </w:p>
    <w:p w14:paraId="30553584" w14:textId="74C56954" w:rsidR="008F37B9" w:rsidRPr="006C06CC" w:rsidRDefault="008F37B9" w:rsidP="008F37B9">
      <w:pPr>
        <w:pStyle w:val="Headingpara2"/>
        <w:tabs>
          <w:tab w:val="num" w:pos="851"/>
        </w:tabs>
      </w:pPr>
      <w:bookmarkStart w:id="99" w:name="_Ref121038394"/>
      <w:r w:rsidRPr="006C06CC">
        <w:t xml:space="preserve">If GST is payable in respect of any supply made by a supplier under this Agreement, subject to clause </w:t>
      </w:r>
      <w:r>
        <w:fldChar w:fldCharType="begin"/>
      </w:r>
      <w:r>
        <w:instrText xml:space="preserve"> REF _Ref121038338 \r \h </w:instrText>
      </w:r>
      <w:r>
        <w:fldChar w:fldCharType="separate"/>
      </w:r>
      <w:r w:rsidR="00D53DEC">
        <w:t>17.4</w:t>
      </w:r>
      <w:r>
        <w:fldChar w:fldCharType="end"/>
      </w:r>
      <w:r w:rsidRPr="006C06CC">
        <w:t xml:space="preserve"> the recipient will pay to the supplier an amount equal to the GST payable on the supply at the same time and in the same manner as the consideration for the supply is to be provided under this Agreement.</w:t>
      </w:r>
      <w:bookmarkEnd w:id="99"/>
    </w:p>
    <w:p w14:paraId="4FF2CBB7" w14:textId="0475D102" w:rsidR="008F37B9" w:rsidRDefault="008F37B9" w:rsidP="008F37B9">
      <w:pPr>
        <w:pStyle w:val="Headingpara2"/>
        <w:tabs>
          <w:tab w:val="num" w:pos="851"/>
        </w:tabs>
      </w:pPr>
      <w:bookmarkStart w:id="100" w:name="_Ref121038338"/>
      <w:r w:rsidRPr="006C06CC">
        <w:t>The supplier must provide a tax invoice to the recipient before the supplier will be entitled to payment of the GST payable under clause</w:t>
      </w:r>
      <w:r>
        <w:t xml:space="preserve"> </w:t>
      </w:r>
      <w:r>
        <w:fldChar w:fldCharType="begin"/>
      </w:r>
      <w:r>
        <w:instrText xml:space="preserve"> REF _Ref121038394 \r \h </w:instrText>
      </w:r>
      <w:r>
        <w:fldChar w:fldCharType="separate"/>
      </w:r>
      <w:r w:rsidR="00D53DEC">
        <w:t>17.3</w:t>
      </w:r>
      <w:r>
        <w:fldChar w:fldCharType="end"/>
      </w:r>
      <w:r w:rsidRPr="006C06CC">
        <w:t>.</w:t>
      </w:r>
      <w:bookmarkEnd w:id="100"/>
    </w:p>
    <w:p w14:paraId="04D84265" w14:textId="77DD6392" w:rsidR="008E3106" w:rsidRDefault="00B43ADA">
      <w:pPr>
        <w:pStyle w:val="Heading1"/>
      </w:pPr>
      <w:bookmarkStart w:id="101" w:name="_Toc200714756"/>
      <w:bookmarkEnd w:id="96"/>
      <w:r>
        <w:t>Commencement of Agreement</w:t>
      </w:r>
      <w:bookmarkEnd w:id="97"/>
      <w:bookmarkEnd w:id="98"/>
      <w:bookmarkEnd w:id="101"/>
    </w:p>
    <w:p w14:paraId="7777E226" w14:textId="43E61627" w:rsidR="008E3106" w:rsidRDefault="00B43ADA">
      <w:pPr>
        <w:pStyle w:val="BodyIndent1"/>
      </w:pPr>
      <w:r>
        <w:t>This Agreement commences on the date specified on page one or</w:t>
      </w:r>
      <w:r w:rsidR="00A65C54">
        <w:t>,</w:t>
      </w:r>
      <w:r>
        <w:t xml:space="preserve"> if no date is specified on page one, the date </w:t>
      </w:r>
      <w:r w:rsidR="0063261C">
        <w:t>the Minister</w:t>
      </w:r>
      <w:r>
        <w:t xml:space="preserve"> executes this Agreement.</w:t>
      </w:r>
    </w:p>
    <w:p w14:paraId="4D2BB441" w14:textId="77777777" w:rsidR="008E3106" w:rsidRDefault="00B43ADA">
      <w:pPr>
        <w:pStyle w:val="Heading1"/>
      </w:pPr>
      <w:bookmarkStart w:id="102" w:name="_Ref184979003"/>
      <w:bookmarkStart w:id="103" w:name="_Toc200714757"/>
      <w:r>
        <w:t>Ending of Agreement</w:t>
      </w:r>
      <w:bookmarkEnd w:id="102"/>
      <w:bookmarkEnd w:id="103"/>
    </w:p>
    <w:p w14:paraId="20AF038C" w14:textId="46F95759" w:rsidR="008E3106" w:rsidRDefault="00B43ADA" w:rsidP="00881F8A">
      <w:pPr>
        <w:pStyle w:val="Headingpara2"/>
        <w:tabs>
          <w:tab w:val="num" w:pos="851"/>
        </w:tabs>
      </w:pPr>
      <w:bookmarkStart w:id="104" w:name="_Ref192589674"/>
      <w:r>
        <w:t>This Agreement ends</w:t>
      </w:r>
      <w:r w:rsidR="0033798A">
        <w:t>:</w:t>
      </w:r>
      <w:bookmarkEnd w:id="104"/>
    </w:p>
    <w:p w14:paraId="1FFDF4A3" w14:textId="75E13812" w:rsidR="0033798A" w:rsidRDefault="0033798A" w:rsidP="00881F8A">
      <w:pPr>
        <w:pStyle w:val="Heading3"/>
      </w:pPr>
      <w:r>
        <w:t xml:space="preserve">at the date upon which upon the Minister provides written notice to the Owner that </w:t>
      </w:r>
      <w:proofErr w:type="gramStart"/>
      <w:r>
        <w:t>all of</w:t>
      </w:r>
      <w:proofErr w:type="gramEnd"/>
      <w:r>
        <w:t xml:space="preserve"> the requirements of this Agreement have been fulfilled</w:t>
      </w:r>
      <w:r w:rsidR="00900F8B">
        <w:t>, including but not limited to satisfaction of the Affordable Housing Contribution</w:t>
      </w:r>
      <w:r>
        <w:t xml:space="preserve">; or </w:t>
      </w:r>
    </w:p>
    <w:p w14:paraId="4F1BF071" w14:textId="77777777" w:rsidR="0033798A" w:rsidRDefault="0033798A" w:rsidP="00881F8A">
      <w:pPr>
        <w:pStyle w:val="Heading3"/>
      </w:pPr>
      <w:r>
        <w:t>by agreement between the Parties, pursuant to s 177(2) of the Act; or</w:t>
      </w:r>
    </w:p>
    <w:p w14:paraId="76CB83EB" w14:textId="0F5BF666" w:rsidR="0033798A" w:rsidRDefault="00A65C54" w:rsidP="00881F8A">
      <w:pPr>
        <w:pStyle w:val="Heading3"/>
      </w:pPr>
      <w:r>
        <w:t xml:space="preserve">when </w:t>
      </w:r>
      <w:r w:rsidR="0033798A">
        <w:t>a decision to end the Agreement is made under Part 9 Division 2 of the Act.</w:t>
      </w:r>
    </w:p>
    <w:p w14:paraId="7527D4D8" w14:textId="2B601EDF" w:rsidR="008E3106" w:rsidRPr="00881F8A" w:rsidRDefault="00B43ADA" w:rsidP="00881F8A">
      <w:pPr>
        <w:pStyle w:val="Headingpara2"/>
        <w:tabs>
          <w:tab w:val="num" w:pos="851"/>
        </w:tabs>
      </w:pPr>
      <w:r w:rsidRPr="00881F8A">
        <w:lastRenderedPageBreak/>
        <w:t xml:space="preserve">After this Agreement has ended, </w:t>
      </w:r>
      <w:r w:rsidR="0033798A" w:rsidRPr="00881F8A">
        <w:t>the Minister</w:t>
      </w:r>
      <w:r w:rsidRPr="00881F8A">
        <w:t xml:space="preserve"> will, at the Owner's written request, apply to the Registrar of Titles under s 183(1) of the Act to cancel the record of this Agreement.</w:t>
      </w:r>
    </w:p>
    <w:p w14:paraId="48234B06" w14:textId="0834AA54" w:rsidR="003E285A" w:rsidRDefault="00453649" w:rsidP="00BD6A54">
      <w:pPr>
        <w:pStyle w:val="legalSchedule"/>
      </w:pPr>
      <w:bookmarkStart w:id="105" w:name="_Toc193372646"/>
      <w:bookmarkStart w:id="106" w:name="_Toc195283220"/>
      <w:bookmarkEnd w:id="105"/>
      <w:bookmarkEnd w:id="106"/>
      <w:r>
        <w:lastRenderedPageBreak/>
        <w:br w:type="page"/>
      </w:r>
      <w:bookmarkStart w:id="107" w:name="_Ref185496780"/>
      <w:bookmarkStart w:id="108" w:name="_Ref185497125"/>
      <w:bookmarkStart w:id="109" w:name="_Ref185497136"/>
      <w:bookmarkStart w:id="110" w:name="_Ref185499817"/>
      <w:bookmarkStart w:id="111" w:name="_Toc200714758"/>
      <w:proofErr w:type="gramStart"/>
      <w:r w:rsidR="003E285A">
        <w:lastRenderedPageBreak/>
        <w:t>Particulars of</w:t>
      </w:r>
      <w:proofErr w:type="gramEnd"/>
      <w:r w:rsidR="003E285A">
        <w:t xml:space="preserve"> Agreement</w:t>
      </w:r>
      <w:bookmarkEnd w:id="107"/>
      <w:bookmarkEnd w:id="108"/>
      <w:bookmarkEnd w:id="109"/>
      <w:bookmarkEnd w:id="110"/>
      <w:bookmarkEnd w:id="111"/>
      <w:r w:rsidR="003E285A">
        <w:t xml:space="preserve"> </w:t>
      </w:r>
    </w:p>
    <w:p w14:paraId="6EB1D36C" w14:textId="77777777" w:rsidR="003E285A" w:rsidRPr="003E285A" w:rsidRDefault="003E285A" w:rsidP="003E285A"/>
    <w:tbl>
      <w:tblPr>
        <w:tblStyle w:val="TableGrid"/>
        <w:tblW w:w="0" w:type="auto"/>
        <w:tblLook w:val="04A0" w:firstRow="1" w:lastRow="0" w:firstColumn="1" w:lastColumn="0" w:noHBand="0" w:noVBand="1"/>
      </w:tblPr>
      <w:tblGrid>
        <w:gridCol w:w="988"/>
        <w:gridCol w:w="3402"/>
        <w:gridCol w:w="4672"/>
      </w:tblGrid>
      <w:tr w:rsidR="003E285A" w14:paraId="312CFA69" w14:textId="77777777" w:rsidTr="003E285A">
        <w:trPr>
          <w:trHeight w:val="863"/>
        </w:trPr>
        <w:tc>
          <w:tcPr>
            <w:tcW w:w="988" w:type="dxa"/>
          </w:tcPr>
          <w:p w14:paraId="699EB6DE" w14:textId="77777777" w:rsidR="003E285A" w:rsidRPr="003E285A" w:rsidRDefault="003E285A" w:rsidP="00E00FC8">
            <w:pPr>
              <w:pStyle w:val="HRTblHeadBold"/>
              <w:rPr>
                <w:rFonts w:ascii="Arial" w:hAnsi="Arial" w:cs="Arial"/>
              </w:rPr>
            </w:pPr>
            <w:r w:rsidRPr="003E285A">
              <w:rPr>
                <w:rFonts w:ascii="Arial" w:hAnsi="Arial" w:cs="Arial"/>
              </w:rPr>
              <w:t xml:space="preserve">Item </w:t>
            </w:r>
          </w:p>
        </w:tc>
        <w:tc>
          <w:tcPr>
            <w:tcW w:w="3402" w:type="dxa"/>
          </w:tcPr>
          <w:p w14:paraId="08DA3EF7" w14:textId="77777777" w:rsidR="003E285A" w:rsidRPr="003E285A" w:rsidRDefault="003E285A" w:rsidP="00E00FC8">
            <w:pPr>
              <w:pStyle w:val="HRTblHeadBold"/>
              <w:rPr>
                <w:rFonts w:ascii="Arial" w:hAnsi="Arial" w:cs="Arial"/>
              </w:rPr>
            </w:pPr>
            <w:r w:rsidRPr="003E285A">
              <w:rPr>
                <w:rFonts w:ascii="Arial" w:hAnsi="Arial" w:cs="Arial"/>
              </w:rPr>
              <w:t xml:space="preserve">Subject </w:t>
            </w:r>
          </w:p>
        </w:tc>
        <w:tc>
          <w:tcPr>
            <w:tcW w:w="4672" w:type="dxa"/>
          </w:tcPr>
          <w:p w14:paraId="37AE34D1" w14:textId="77777777" w:rsidR="003E285A" w:rsidRPr="003E285A" w:rsidRDefault="003E285A" w:rsidP="00E00FC8">
            <w:pPr>
              <w:pStyle w:val="HRTblHeadBold"/>
              <w:rPr>
                <w:rFonts w:ascii="Arial" w:hAnsi="Arial" w:cs="Arial"/>
              </w:rPr>
            </w:pPr>
            <w:r w:rsidRPr="003E285A">
              <w:rPr>
                <w:rFonts w:ascii="Arial" w:hAnsi="Arial" w:cs="Arial"/>
              </w:rPr>
              <w:t>Particulars</w:t>
            </w:r>
          </w:p>
        </w:tc>
      </w:tr>
      <w:tr w:rsidR="003E285A" w14:paraId="40E6458D" w14:textId="77777777" w:rsidTr="003E285A">
        <w:trPr>
          <w:trHeight w:val="416"/>
        </w:trPr>
        <w:tc>
          <w:tcPr>
            <w:tcW w:w="988" w:type="dxa"/>
          </w:tcPr>
          <w:p w14:paraId="258F68BC" w14:textId="77777777" w:rsidR="003E285A" w:rsidRPr="003E285A" w:rsidRDefault="003E285A" w:rsidP="00E00FC8">
            <w:pPr>
              <w:pStyle w:val="HRScheduleItem"/>
              <w:rPr>
                <w:rFonts w:ascii="Arial" w:hAnsi="Arial" w:cs="Arial"/>
              </w:rPr>
            </w:pPr>
            <w:bookmarkStart w:id="112" w:name="_Ref200633566"/>
          </w:p>
        </w:tc>
        <w:bookmarkEnd w:id="112"/>
        <w:tc>
          <w:tcPr>
            <w:tcW w:w="3402" w:type="dxa"/>
          </w:tcPr>
          <w:p w14:paraId="09B1BEEE" w14:textId="77777777" w:rsidR="003E285A" w:rsidRPr="003E285A" w:rsidRDefault="003E285A" w:rsidP="00E00FC8">
            <w:pPr>
              <w:pStyle w:val="HRText"/>
              <w:rPr>
                <w:rFonts w:ascii="Arial" w:hAnsi="Arial" w:cs="Arial"/>
              </w:rPr>
            </w:pPr>
            <w:r w:rsidRPr="003E285A">
              <w:rPr>
                <w:rFonts w:ascii="Arial" w:hAnsi="Arial" w:cs="Arial"/>
              </w:rPr>
              <w:t xml:space="preserve">Owner </w:t>
            </w:r>
          </w:p>
        </w:tc>
        <w:tc>
          <w:tcPr>
            <w:tcW w:w="4672" w:type="dxa"/>
          </w:tcPr>
          <w:p w14:paraId="02F660A5"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of [</w:t>
            </w:r>
            <w:r w:rsidRPr="003E285A">
              <w:rPr>
                <w:rFonts w:ascii="Arial" w:hAnsi="Arial" w:cs="Arial"/>
                <w:highlight w:val="yellow"/>
              </w:rPr>
              <w:t>address</w:t>
            </w:r>
            <w:r w:rsidRPr="003E285A">
              <w:rPr>
                <w:rFonts w:ascii="Arial" w:hAnsi="Arial" w:cs="Arial"/>
              </w:rPr>
              <w:t>]</w:t>
            </w:r>
          </w:p>
        </w:tc>
      </w:tr>
      <w:tr w:rsidR="003E285A" w14:paraId="71BAD189" w14:textId="77777777" w:rsidTr="003E285A">
        <w:trPr>
          <w:trHeight w:val="416"/>
        </w:trPr>
        <w:tc>
          <w:tcPr>
            <w:tcW w:w="988" w:type="dxa"/>
          </w:tcPr>
          <w:p w14:paraId="5D07011F" w14:textId="77777777" w:rsidR="003E285A" w:rsidRPr="003E285A" w:rsidRDefault="003E285A" w:rsidP="00E00FC8">
            <w:pPr>
              <w:pStyle w:val="HRScheduleItem"/>
              <w:rPr>
                <w:rFonts w:ascii="Arial" w:hAnsi="Arial" w:cs="Arial"/>
              </w:rPr>
            </w:pPr>
            <w:bookmarkStart w:id="113" w:name="_Ref200633612"/>
          </w:p>
        </w:tc>
        <w:bookmarkEnd w:id="113"/>
        <w:tc>
          <w:tcPr>
            <w:tcW w:w="3402" w:type="dxa"/>
          </w:tcPr>
          <w:p w14:paraId="70C2FD5E" w14:textId="77777777" w:rsidR="003E285A" w:rsidRPr="003E285A" w:rsidRDefault="003E285A" w:rsidP="00E00FC8">
            <w:pPr>
              <w:pStyle w:val="HRText"/>
              <w:rPr>
                <w:rFonts w:ascii="Arial" w:hAnsi="Arial" w:cs="Arial"/>
              </w:rPr>
            </w:pPr>
            <w:r w:rsidRPr="003E285A">
              <w:rPr>
                <w:rFonts w:ascii="Arial" w:hAnsi="Arial" w:cs="Arial"/>
              </w:rPr>
              <w:t>Owner’s representative</w:t>
            </w:r>
          </w:p>
        </w:tc>
        <w:tc>
          <w:tcPr>
            <w:tcW w:w="4672" w:type="dxa"/>
          </w:tcPr>
          <w:p w14:paraId="037EE9B3"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of [</w:t>
            </w:r>
            <w:r w:rsidRPr="003E285A">
              <w:rPr>
                <w:rFonts w:ascii="Arial" w:hAnsi="Arial" w:cs="Arial"/>
                <w:highlight w:val="yellow"/>
              </w:rPr>
              <w:t>address</w:t>
            </w:r>
            <w:r w:rsidRPr="003E285A">
              <w:rPr>
                <w:rFonts w:ascii="Arial" w:hAnsi="Arial" w:cs="Arial"/>
              </w:rPr>
              <w:t xml:space="preserve">]. </w:t>
            </w:r>
          </w:p>
          <w:p w14:paraId="36D836E5" w14:textId="77777777" w:rsidR="003E285A" w:rsidRPr="003E285A" w:rsidRDefault="003E285A" w:rsidP="00E00FC8">
            <w:pPr>
              <w:pStyle w:val="HRTblText"/>
              <w:rPr>
                <w:rFonts w:ascii="Arial" w:hAnsi="Arial" w:cs="Arial"/>
              </w:rPr>
            </w:pPr>
            <w:r w:rsidRPr="003E285A">
              <w:rPr>
                <w:rFonts w:ascii="Arial" w:hAnsi="Arial" w:cs="Arial"/>
              </w:rPr>
              <w:t>Phone: [</w:t>
            </w:r>
            <w:r w:rsidRPr="003E285A">
              <w:rPr>
                <w:rFonts w:ascii="Arial" w:hAnsi="Arial" w:cs="Arial"/>
                <w:highlight w:val="yellow"/>
              </w:rPr>
              <w:t>phone</w:t>
            </w:r>
            <w:r w:rsidRPr="003E285A">
              <w:rPr>
                <w:rFonts w:ascii="Arial" w:hAnsi="Arial" w:cs="Arial"/>
              </w:rPr>
              <w:t>]</w:t>
            </w:r>
          </w:p>
          <w:p w14:paraId="1FBEB1E1" w14:textId="2AF42A01" w:rsidR="003E285A" w:rsidRPr="003E285A" w:rsidRDefault="003E285A" w:rsidP="00E00FC8">
            <w:pPr>
              <w:pStyle w:val="HRTblText"/>
              <w:rPr>
                <w:rFonts w:ascii="Arial" w:hAnsi="Arial" w:cs="Arial"/>
              </w:rPr>
            </w:pPr>
            <w:r w:rsidRPr="003E285A">
              <w:rPr>
                <w:rFonts w:ascii="Arial" w:hAnsi="Arial" w:cs="Arial"/>
              </w:rPr>
              <w:t>Address: [</w:t>
            </w:r>
            <w:r w:rsidRPr="003E285A">
              <w:rPr>
                <w:rFonts w:ascii="Arial" w:hAnsi="Arial" w:cs="Arial"/>
                <w:highlight w:val="yellow"/>
              </w:rPr>
              <w:t>address</w:t>
            </w:r>
            <w:r w:rsidRPr="003E285A">
              <w:rPr>
                <w:rFonts w:ascii="Arial" w:hAnsi="Arial" w:cs="Arial"/>
              </w:rPr>
              <w:t>]</w:t>
            </w:r>
          </w:p>
        </w:tc>
      </w:tr>
      <w:tr w:rsidR="003E285A" w14:paraId="249F2F53" w14:textId="77777777" w:rsidTr="003E285A">
        <w:trPr>
          <w:trHeight w:val="416"/>
        </w:trPr>
        <w:tc>
          <w:tcPr>
            <w:tcW w:w="988" w:type="dxa"/>
          </w:tcPr>
          <w:p w14:paraId="27057BF1" w14:textId="77777777" w:rsidR="003E285A" w:rsidRPr="003E285A" w:rsidRDefault="003E285A" w:rsidP="00E00FC8">
            <w:pPr>
              <w:pStyle w:val="HRScheduleItem"/>
              <w:rPr>
                <w:rFonts w:ascii="Arial" w:hAnsi="Arial" w:cs="Arial"/>
              </w:rPr>
            </w:pPr>
          </w:p>
        </w:tc>
        <w:tc>
          <w:tcPr>
            <w:tcW w:w="3402" w:type="dxa"/>
          </w:tcPr>
          <w:p w14:paraId="18709A1B" w14:textId="77777777" w:rsidR="003E285A" w:rsidRPr="003E285A" w:rsidRDefault="003E285A" w:rsidP="00E00FC8">
            <w:pPr>
              <w:pStyle w:val="HRText"/>
              <w:rPr>
                <w:rFonts w:ascii="Arial" w:hAnsi="Arial" w:cs="Arial"/>
              </w:rPr>
            </w:pPr>
            <w:r w:rsidRPr="003E285A">
              <w:rPr>
                <w:rFonts w:ascii="Arial" w:hAnsi="Arial" w:cs="Arial"/>
              </w:rPr>
              <w:t>Minister</w:t>
            </w:r>
          </w:p>
        </w:tc>
        <w:tc>
          <w:tcPr>
            <w:tcW w:w="4672" w:type="dxa"/>
          </w:tcPr>
          <w:p w14:paraId="32D4B136" w14:textId="77777777" w:rsidR="003E285A" w:rsidRPr="003E285A" w:rsidRDefault="003E285A" w:rsidP="00E00FC8">
            <w:pPr>
              <w:pStyle w:val="HRTblText"/>
              <w:rPr>
                <w:rFonts w:ascii="Arial" w:hAnsi="Arial" w:cs="Arial"/>
              </w:rPr>
            </w:pPr>
            <w:r w:rsidRPr="003E285A">
              <w:rPr>
                <w:rFonts w:ascii="Arial" w:hAnsi="Arial" w:cs="Arial"/>
              </w:rPr>
              <w:t>Minister for Planning</w:t>
            </w:r>
          </w:p>
        </w:tc>
      </w:tr>
      <w:tr w:rsidR="003E285A" w14:paraId="32889279" w14:textId="77777777" w:rsidTr="003E285A">
        <w:trPr>
          <w:trHeight w:val="416"/>
        </w:trPr>
        <w:tc>
          <w:tcPr>
            <w:tcW w:w="988" w:type="dxa"/>
          </w:tcPr>
          <w:p w14:paraId="09E73A4E" w14:textId="77777777" w:rsidR="003E285A" w:rsidRPr="003E285A" w:rsidRDefault="003E285A" w:rsidP="00E00FC8">
            <w:pPr>
              <w:pStyle w:val="HRScheduleItem"/>
              <w:rPr>
                <w:rFonts w:ascii="Arial" w:hAnsi="Arial" w:cs="Arial"/>
              </w:rPr>
            </w:pPr>
            <w:bookmarkStart w:id="114" w:name="_Ref200633548"/>
          </w:p>
        </w:tc>
        <w:bookmarkEnd w:id="114"/>
        <w:tc>
          <w:tcPr>
            <w:tcW w:w="3402" w:type="dxa"/>
          </w:tcPr>
          <w:p w14:paraId="06B469D4" w14:textId="77777777" w:rsidR="003E285A" w:rsidRPr="003E285A" w:rsidRDefault="003E285A" w:rsidP="00E00FC8">
            <w:pPr>
              <w:pStyle w:val="HRText"/>
              <w:rPr>
                <w:rFonts w:ascii="Arial" w:hAnsi="Arial" w:cs="Arial"/>
              </w:rPr>
            </w:pPr>
            <w:r w:rsidRPr="003E285A">
              <w:rPr>
                <w:rFonts w:ascii="Arial" w:hAnsi="Arial" w:cs="Arial"/>
              </w:rPr>
              <w:t>Minister’s representative</w:t>
            </w:r>
          </w:p>
        </w:tc>
        <w:tc>
          <w:tcPr>
            <w:tcW w:w="4672" w:type="dxa"/>
          </w:tcPr>
          <w:p w14:paraId="524C92ED"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w:t>
            </w:r>
            <w:r w:rsidRPr="003E285A">
              <w:rPr>
                <w:rFonts w:ascii="Arial" w:hAnsi="Arial" w:cs="Arial"/>
                <w:highlight w:val="yellow"/>
              </w:rPr>
              <w:t>position</w:t>
            </w:r>
            <w:r w:rsidRPr="003E285A">
              <w:rPr>
                <w:rFonts w:ascii="Arial" w:hAnsi="Arial" w:cs="Arial"/>
              </w:rPr>
              <w:t>], [</w:t>
            </w:r>
            <w:r w:rsidRPr="003E285A">
              <w:rPr>
                <w:rFonts w:ascii="Arial" w:hAnsi="Arial" w:cs="Arial"/>
                <w:highlight w:val="yellow"/>
              </w:rPr>
              <w:t>Department</w:t>
            </w:r>
            <w:r w:rsidRPr="003E285A">
              <w:rPr>
                <w:rFonts w:ascii="Arial" w:hAnsi="Arial" w:cs="Arial"/>
              </w:rPr>
              <w:t>]</w:t>
            </w:r>
          </w:p>
          <w:p w14:paraId="5EAD6EAE" w14:textId="77777777" w:rsidR="003E285A" w:rsidRPr="003E285A" w:rsidRDefault="003E285A" w:rsidP="00E00FC8">
            <w:pPr>
              <w:pStyle w:val="HRTblText"/>
              <w:rPr>
                <w:rFonts w:ascii="Arial" w:hAnsi="Arial" w:cs="Arial"/>
              </w:rPr>
            </w:pPr>
            <w:r w:rsidRPr="003E285A">
              <w:rPr>
                <w:rFonts w:ascii="Arial" w:hAnsi="Arial" w:cs="Arial"/>
              </w:rPr>
              <w:t>Phone: [</w:t>
            </w:r>
            <w:r w:rsidRPr="003E285A">
              <w:rPr>
                <w:rFonts w:ascii="Arial" w:hAnsi="Arial" w:cs="Arial"/>
                <w:highlight w:val="yellow"/>
              </w:rPr>
              <w:t>phone</w:t>
            </w:r>
            <w:r w:rsidRPr="003E285A">
              <w:rPr>
                <w:rFonts w:ascii="Arial" w:hAnsi="Arial" w:cs="Arial"/>
              </w:rPr>
              <w:t>]</w:t>
            </w:r>
          </w:p>
          <w:p w14:paraId="3E7BE838" w14:textId="73FC3516" w:rsidR="003E285A" w:rsidRPr="003E285A" w:rsidRDefault="003E285A" w:rsidP="00E00FC8">
            <w:pPr>
              <w:pStyle w:val="HRTblText"/>
              <w:rPr>
                <w:rFonts w:ascii="Arial" w:hAnsi="Arial" w:cs="Arial"/>
              </w:rPr>
            </w:pPr>
            <w:r w:rsidRPr="003E285A">
              <w:rPr>
                <w:rFonts w:ascii="Arial" w:hAnsi="Arial" w:cs="Arial"/>
              </w:rPr>
              <w:t>Address: [</w:t>
            </w:r>
            <w:r w:rsidRPr="003E285A">
              <w:rPr>
                <w:rFonts w:ascii="Arial" w:hAnsi="Arial" w:cs="Arial"/>
                <w:highlight w:val="yellow"/>
              </w:rPr>
              <w:t>address</w:t>
            </w:r>
            <w:r w:rsidRPr="003E285A">
              <w:rPr>
                <w:rFonts w:ascii="Arial" w:hAnsi="Arial" w:cs="Arial"/>
              </w:rPr>
              <w:t>]</w:t>
            </w:r>
          </w:p>
        </w:tc>
      </w:tr>
      <w:tr w:rsidR="003E285A" w14:paraId="5430BC95" w14:textId="77777777" w:rsidTr="003E285A">
        <w:trPr>
          <w:trHeight w:val="416"/>
        </w:trPr>
        <w:tc>
          <w:tcPr>
            <w:tcW w:w="988" w:type="dxa"/>
          </w:tcPr>
          <w:p w14:paraId="3C67F58A" w14:textId="77777777" w:rsidR="003E285A" w:rsidRPr="003E285A" w:rsidRDefault="003E285A" w:rsidP="00E00FC8">
            <w:pPr>
              <w:pStyle w:val="HRScheduleItem"/>
              <w:rPr>
                <w:rFonts w:ascii="Arial" w:hAnsi="Arial" w:cs="Arial"/>
              </w:rPr>
            </w:pPr>
            <w:bookmarkStart w:id="115" w:name="_Ref148508243"/>
          </w:p>
        </w:tc>
        <w:bookmarkEnd w:id="115"/>
        <w:tc>
          <w:tcPr>
            <w:tcW w:w="3402" w:type="dxa"/>
          </w:tcPr>
          <w:p w14:paraId="7B4370D7" w14:textId="77777777" w:rsidR="003E285A" w:rsidRPr="003E285A" w:rsidRDefault="003E285A" w:rsidP="00E00FC8">
            <w:pPr>
              <w:pStyle w:val="HRText"/>
              <w:rPr>
                <w:rFonts w:ascii="Arial" w:hAnsi="Arial" w:cs="Arial"/>
              </w:rPr>
            </w:pPr>
            <w:r w:rsidRPr="003E285A">
              <w:rPr>
                <w:rFonts w:ascii="Arial" w:hAnsi="Arial" w:cs="Arial"/>
              </w:rPr>
              <w:t xml:space="preserve">Subject Land </w:t>
            </w:r>
          </w:p>
        </w:tc>
        <w:tc>
          <w:tcPr>
            <w:tcW w:w="4672" w:type="dxa"/>
          </w:tcPr>
          <w:p w14:paraId="654CF3C5" w14:textId="77777777" w:rsidR="003E285A" w:rsidRPr="003E285A" w:rsidRDefault="003E285A" w:rsidP="00E00FC8">
            <w:pPr>
              <w:pStyle w:val="HRTblText"/>
              <w:rPr>
                <w:rFonts w:ascii="Arial" w:hAnsi="Arial" w:cs="Arial"/>
              </w:rPr>
            </w:pPr>
            <w:r w:rsidRPr="003E285A">
              <w:rPr>
                <w:rFonts w:ascii="Arial" w:hAnsi="Arial" w:cs="Arial"/>
              </w:rPr>
              <w:t>The land situated at [</w:t>
            </w:r>
            <w:r w:rsidRPr="003E285A">
              <w:rPr>
                <w:rFonts w:ascii="Arial" w:hAnsi="Arial" w:cs="Arial"/>
                <w:highlight w:val="yellow"/>
              </w:rPr>
              <w:t>street address</w:t>
            </w:r>
            <w:r w:rsidRPr="003E285A">
              <w:rPr>
                <w:rFonts w:ascii="Arial" w:hAnsi="Arial" w:cs="Arial"/>
              </w:rPr>
              <w:t>], being the land contained in certificate of title volume [</w:t>
            </w:r>
            <w:r w:rsidRPr="003E285A">
              <w:rPr>
                <w:rFonts w:ascii="Arial" w:hAnsi="Arial" w:cs="Arial"/>
                <w:highlight w:val="yellow"/>
              </w:rPr>
              <w:t>x</w:t>
            </w:r>
            <w:r w:rsidRPr="003E285A">
              <w:rPr>
                <w:rFonts w:ascii="Arial" w:hAnsi="Arial" w:cs="Arial"/>
              </w:rPr>
              <w:t>] folio [</w:t>
            </w:r>
            <w:r w:rsidRPr="003E285A">
              <w:rPr>
                <w:rFonts w:ascii="Arial" w:hAnsi="Arial" w:cs="Arial"/>
                <w:highlight w:val="yellow"/>
              </w:rPr>
              <w:t>x</w:t>
            </w:r>
            <w:r w:rsidRPr="003E285A">
              <w:rPr>
                <w:rFonts w:ascii="Arial" w:hAnsi="Arial" w:cs="Arial"/>
              </w:rPr>
              <w:t>], more particularly described as [</w:t>
            </w:r>
            <w:r w:rsidRPr="003E285A">
              <w:rPr>
                <w:rFonts w:ascii="Arial" w:hAnsi="Arial" w:cs="Arial"/>
                <w:highlight w:val="yellow"/>
              </w:rPr>
              <w:t>formal land description per title</w:t>
            </w:r>
            <w:r w:rsidRPr="003E285A">
              <w:rPr>
                <w:rFonts w:ascii="Arial" w:hAnsi="Arial" w:cs="Arial"/>
              </w:rPr>
              <w:t>].</w:t>
            </w:r>
          </w:p>
        </w:tc>
      </w:tr>
      <w:tr w:rsidR="003E285A" w14:paraId="59FBE6B2" w14:textId="77777777" w:rsidTr="003E285A">
        <w:trPr>
          <w:trHeight w:val="416"/>
        </w:trPr>
        <w:tc>
          <w:tcPr>
            <w:tcW w:w="988" w:type="dxa"/>
          </w:tcPr>
          <w:p w14:paraId="6CBF8F2C" w14:textId="77777777" w:rsidR="003E285A" w:rsidRPr="003E285A" w:rsidRDefault="003E285A" w:rsidP="00E00FC8">
            <w:pPr>
              <w:pStyle w:val="HRScheduleItem"/>
              <w:rPr>
                <w:rFonts w:ascii="Arial" w:hAnsi="Arial" w:cs="Arial"/>
              </w:rPr>
            </w:pPr>
            <w:bookmarkStart w:id="116" w:name="_Ref185496738"/>
          </w:p>
        </w:tc>
        <w:bookmarkEnd w:id="116"/>
        <w:tc>
          <w:tcPr>
            <w:tcW w:w="3402" w:type="dxa"/>
          </w:tcPr>
          <w:p w14:paraId="0BE46C2B" w14:textId="77777777" w:rsidR="003E285A" w:rsidRPr="003E285A" w:rsidRDefault="003E285A" w:rsidP="00E00FC8">
            <w:pPr>
              <w:pStyle w:val="HRText"/>
              <w:rPr>
                <w:rFonts w:ascii="Arial" w:hAnsi="Arial" w:cs="Arial"/>
              </w:rPr>
            </w:pPr>
            <w:r w:rsidRPr="003E285A">
              <w:rPr>
                <w:rFonts w:ascii="Arial" w:hAnsi="Arial" w:cs="Arial"/>
              </w:rPr>
              <w:t>Planning Scheme</w:t>
            </w:r>
          </w:p>
        </w:tc>
        <w:tc>
          <w:tcPr>
            <w:tcW w:w="4672" w:type="dxa"/>
          </w:tcPr>
          <w:p w14:paraId="551677B9" w14:textId="09B8C285"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Municipality</w:t>
            </w:r>
            <w:r w:rsidRPr="003E285A">
              <w:rPr>
                <w:rFonts w:ascii="Arial" w:hAnsi="Arial" w:cs="Arial"/>
              </w:rPr>
              <w:t>] Planning Scheme</w:t>
            </w:r>
            <w:r w:rsidR="009972E1">
              <w:rPr>
                <w:rFonts w:ascii="Arial" w:hAnsi="Arial" w:cs="Arial"/>
              </w:rPr>
              <w:t xml:space="preserve">, and </w:t>
            </w:r>
            <w:r w:rsidR="009972E1" w:rsidRPr="009972E1">
              <w:rPr>
                <w:rFonts w:ascii="Arial" w:hAnsi="Arial" w:cs="Arial"/>
              </w:rPr>
              <w:t>any other planning scheme that applies to the Subject Land</w:t>
            </w:r>
            <w:r w:rsidR="009972E1">
              <w:rPr>
                <w:rFonts w:ascii="Arial" w:hAnsi="Arial" w:cs="Arial"/>
              </w:rPr>
              <w:t>.</w:t>
            </w:r>
          </w:p>
        </w:tc>
      </w:tr>
      <w:tr w:rsidR="00A00800" w14:paraId="6F37F0BD" w14:textId="77777777" w:rsidTr="003E285A">
        <w:trPr>
          <w:trHeight w:val="416"/>
        </w:trPr>
        <w:tc>
          <w:tcPr>
            <w:tcW w:w="988" w:type="dxa"/>
          </w:tcPr>
          <w:p w14:paraId="5C43D38A" w14:textId="77777777" w:rsidR="00A00800" w:rsidRPr="003E285A" w:rsidRDefault="00A00800" w:rsidP="00E00FC8">
            <w:pPr>
              <w:pStyle w:val="HRScheduleItem"/>
              <w:rPr>
                <w:rFonts w:ascii="Arial" w:hAnsi="Arial" w:cs="Arial"/>
              </w:rPr>
            </w:pPr>
            <w:bookmarkStart w:id="117" w:name="_Ref184979667"/>
          </w:p>
        </w:tc>
        <w:bookmarkEnd w:id="117"/>
        <w:tc>
          <w:tcPr>
            <w:tcW w:w="3402" w:type="dxa"/>
          </w:tcPr>
          <w:p w14:paraId="311734E4" w14:textId="4739E70E" w:rsidR="00A00800" w:rsidRPr="003E285A" w:rsidRDefault="00A00800" w:rsidP="00E00FC8">
            <w:pPr>
              <w:pStyle w:val="HRText"/>
              <w:rPr>
                <w:rFonts w:ascii="Arial" w:hAnsi="Arial" w:cs="Arial"/>
              </w:rPr>
            </w:pPr>
            <w:r>
              <w:rPr>
                <w:rFonts w:ascii="Arial" w:hAnsi="Arial" w:cs="Arial"/>
              </w:rPr>
              <w:t xml:space="preserve">Planning Permit </w:t>
            </w:r>
          </w:p>
        </w:tc>
        <w:tc>
          <w:tcPr>
            <w:tcW w:w="4672" w:type="dxa"/>
          </w:tcPr>
          <w:p w14:paraId="6254EDE9" w14:textId="7E47069E" w:rsidR="00A00800" w:rsidRPr="003E285A" w:rsidRDefault="00A00800" w:rsidP="00E00FC8">
            <w:pPr>
              <w:pStyle w:val="HRTblText"/>
              <w:rPr>
                <w:rFonts w:ascii="Arial" w:hAnsi="Arial" w:cs="Arial"/>
              </w:rPr>
            </w:pPr>
            <w:r>
              <w:rPr>
                <w:rFonts w:ascii="Arial" w:hAnsi="Arial" w:cs="Arial"/>
              </w:rPr>
              <w:t>Planning Permit No. [</w:t>
            </w:r>
            <w:r w:rsidRPr="00A00800">
              <w:rPr>
                <w:rFonts w:ascii="Arial" w:hAnsi="Arial" w:cs="Arial"/>
                <w:highlight w:val="yellow"/>
              </w:rPr>
              <w:t>number</w:t>
            </w:r>
            <w:r>
              <w:rPr>
                <w:rFonts w:ascii="Arial" w:hAnsi="Arial" w:cs="Arial"/>
              </w:rPr>
              <w:t>]</w:t>
            </w:r>
            <w:r w:rsidRPr="00A00800">
              <w:rPr>
                <w:rFonts w:ascii="Arial" w:hAnsi="Arial" w:cs="Arial"/>
              </w:rPr>
              <w:t xml:space="preserve">, as amended from time to time, issued on </w:t>
            </w:r>
            <w:r>
              <w:rPr>
                <w:rFonts w:ascii="Arial" w:hAnsi="Arial" w:cs="Arial"/>
              </w:rPr>
              <w:t>[</w:t>
            </w:r>
            <w:r w:rsidRPr="00A00800">
              <w:rPr>
                <w:rFonts w:ascii="Arial" w:hAnsi="Arial" w:cs="Arial"/>
                <w:highlight w:val="yellow"/>
              </w:rPr>
              <w:t>date</w:t>
            </w:r>
            <w:r>
              <w:rPr>
                <w:rFonts w:ascii="Arial" w:hAnsi="Arial" w:cs="Arial"/>
              </w:rPr>
              <w:t>],</w:t>
            </w:r>
            <w:r w:rsidRPr="00A00800">
              <w:rPr>
                <w:rFonts w:ascii="Arial" w:hAnsi="Arial" w:cs="Arial"/>
              </w:rPr>
              <w:t xml:space="preserve"> authorising </w:t>
            </w:r>
            <w:r>
              <w:rPr>
                <w:rFonts w:ascii="Arial" w:hAnsi="Arial" w:cs="Arial"/>
              </w:rPr>
              <w:t>[</w:t>
            </w:r>
            <w:r w:rsidRPr="00A00800">
              <w:rPr>
                <w:rFonts w:ascii="Arial" w:hAnsi="Arial" w:cs="Arial"/>
                <w:highlight w:val="yellow"/>
              </w:rPr>
              <w:t>description</w:t>
            </w:r>
            <w:r>
              <w:rPr>
                <w:rFonts w:ascii="Arial" w:hAnsi="Arial" w:cs="Arial"/>
              </w:rPr>
              <w:t>]</w:t>
            </w:r>
            <w:r w:rsidRPr="00A00800">
              <w:rPr>
                <w:rFonts w:ascii="Arial" w:hAnsi="Arial" w:cs="Arial"/>
              </w:rPr>
              <w:t xml:space="preserve"> on the Subject Land in accordance with the Endorsed Plan</w:t>
            </w:r>
            <w:r w:rsidR="003C0630">
              <w:rPr>
                <w:rFonts w:ascii="Arial" w:hAnsi="Arial" w:cs="Arial"/>
              </w:rPr>
              <w:t>s</w:t>
            </w:r>
            <w:r>
              <w:rPr>
                <w:rFonts w:ascii="Arial" w:hAnsi="Arial" w:cs="Arial"/>
              </w:rPr>
              <w:t>.</w:t>
            </w:r>
          </w:p>
        </w:tc>
      </w:tr>
      <w:tr w:rsidR="003E285A" w14:paraId="530322E5" w14:textId="77777777" w:rsidTr="003E285A">
        <w:trPr>
          <w:trHeight w:val="416"/>
        </w:trPr>
        <w:tc>
          <w:tcPr>
            <w:tcW w:w="988" w:type="dxa"/>
          </w:tcPr>
          <w:p w14:paraId="2FCE297C" w14:textId="77777777" w:rsidR="003E285A" w:rsidRPr="003E285A" w:rsidRDefault="003E285A" w:rsidP="00E00FC8">
            <w:pPr>
              <w:pStyle w:val="HRScheduleItem"/>
              <w:rPr>
                <w:rFonts w:ascii="Arial" w:hAnsi="Arial" w:cs="Arial"/>
              </w:rPr>
            </w:pPr>
            <w:bookmarkStart w:id="118" w:name="_Ref148508287"/>
          </w:p>
        </w:tc>
        <w:bookmarkEnd w:id="118"/>
        <w:tc>
          <w:tcPr>
            <w:tcW w:w="3402" w:type="dxa"/>
          </w:tcPr>
          <w:p w14:paraId="131A4654" w14:textId="77777777" w:rsidR="003E285A" w:rsidRPr="003E285A" w:rsidRDefault="003E285A" w:rsidP="00E00FC8">
            <w:pPr>
              <w:pStyle w:val="HRText"/>
              <w:rPr>
                <w:rFonts w:ascii="Arial" w:hAnsi="Arial" w:cs="Arial"/>
              </w:rPr>
            </w:pPr>
            <w:r w:rsidRPr="003E285A">
              <w:rPr>
                <w:rFonts w:ascii="Arial" w:hAnsi="Arial" w:cs="Arial"/>
              </w:rPr>
              <w:t xml:space="preserve">Mortgagee </w:t>
            </w:r>
          </w:p>
        </w:tc>
        <w:tc>
          <w:tcPr>
            <w:tcW w:w="4672" w:type="dxa"/>
          </w:tcPr>
          <w:p w14:paraId="7208B48B" w14:textId="2A6E88EA" w:rsidR="003E285A" w:rsidRPr="003E285A" w:rsidRDefault="003E285A" w:rsidP="00E00FC8">
            <w:pPr>
              <w:pStyle w:val="HRTblText"/>
              <w:rPr>
                <w:rFonts w:ascii="Arial" w:hAnsi="Arial" w:cs="Arial"/>
              </w:rPr>
            </w:pPr>
            <w:r w:rsidRPr="003E285A">
              <w:rPr>
                <w:rFonts w:ascii="Arial" w:hAnsi="Arial" w:cs="Arial"/>
              </w:rPr>
              <w:t>Mortgage No. [</w:t>
            </w:r>
            <w:r w:rsidRPr="003E285A">
              <w:rPr>
                <w:rFonts w:ascii="Arial" w:hAnsi="Arial" w:cs="Arial"/>
                <w:highlight w:val="yellow"/>
              </w:rPr>
              <w:t>registered instrument number</w:t>
            </w:r>
            <w:r w:rsidRPr="003E285A">
              <w:rPr>
                <w:rFonts w:ascii="Arial" w:hAnsi="Arial" w:cs="Arial"/>
              </w:rPr>
              <w:t>] in favour of [</w:t>
            </w:r>
            <w:r w:rsidRPr="003E285A">
              <w:rPr>
                <w:rFonts w:ascii="Arial" w:hAnsi="Arial" w:cs="Arial"/>
                <w:highlight w:val="yellow"/>
              </w:rPr>
              <w:t>bank</w:t>
            </w:r>
            <w:r w:rsidRPr="003E285A">
              <w:rPr>
                <w:rFonts w:ascii="Arial" w:hAnsi="Arial" w:cs="Arial"/>
              </w:rPr>
              <w:t>].</w:t>
            </w:r>
          </w:p>
        </w:tc>
      </w:tr>
      <w:tr w:rsidR="003E285A" w14:paraId="60D0CD75" w14:textId="77777777" w:rsidTr="003E285A">
        <w:trPr>
          <w:trHeight w:val="416"/>
        </w:trPr>
        <w:tc>
          <w:tcPr>
            <w:tcW w:w="988" w:type="dxa"/>
          </w:tcPr>
          <w:p w14:paraId="3A5E8255" w14:textId="77777777" w:rsidR="003E285A" w:rsidRPr="003E285A" w:rsidRDefault="003E285A" w:rsidP="00E00FC8">
            <w:pPr>
              <w:pStyle w:val="HRScheduleItem"/>
              <w:rPr>
                <w:rFonts w:ascii="Arial" w:hAnsi="Arial" w:cs="Arial"/>
              </w:rPr>
            </w:pPr>
          </w:p>
        </w:tc>
        <w:tc>
          <w:tcPr>
            <w:tcW w:w="3402" w:type="dxa"/>
          </w:tcPr>
          <w:p w14:paraId="56BADA3C" w14:textId="77777777" w:rsidR="003E285A" w:rsidRPr="003E285A" w:rsidRDefault="003E285A" w:rsidP="00E00FC8">
            <w:pPr>
              <w:pStyle w:val="HRText"/>
              <w:rPr>
                <w:rFonts w:ascii="Arial" w:hAnsi="Arial" w:cs="Arial"/>
              </w:rPr>
            </w:pPr>
            <w:r w:rsidRPr="003E285A">
              <w:rPr>
                <w:rFonts w:ascii="Arial" w:hAnsi="Arial" w:cs="Arial"/>
              </w:rPr>
              <w:t xml:space="preserve">Other registered interest holder (caveator, </w:t>
            </w:r>
            <w:proofErr w:type="spellStart"/>
            <w:r w:rsidRPr="003E285A">
              <w:rPr>
                <w:rFonts w:ascii="Arial" w:hAnsi="Arial" w:cs="Arial"/>
              </w:rPr>
              <w:t>chargee</w:t>
            </w:r>
            <w:proofErr w:type="spellEnd"/>
            <w:r w:rsidRPr="003E285A">
              <w:rPr>
                <w:rFonts w:ascii="Arial" w:hAnsi="Arial" w:cs="Arial"/>
              </w:rPr>
              <w:t>, etc)</w:t>
            </w:r>
          </w:p>
        </w:tc>
        <w:tc>
          <w:tcPr>
            <w:tcW w:w="4672" w:type="dxa"/>
          </w:tcPr>
          <w:p w14:paraId="59530417" w14:textId="6956D9B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 of interest holder</w:t>
            </w:r>
            <w:r w:rsidRPr="003E285A">
              <w:rPr>
                <w:rFonts w:ascii="Arial" w:hAnsi="Arial" w:cs="Arial"/>
              </w:rPr>
              <w:t xml:space="preserve">], </w:t>
            </w:r>
            <w:r>
              <w:rPr>
                <w:rFonts w:ascii="Arial" w:hAnsi="Arial" w:cs="Arial"/>
              </w:rPr>
              <w:t>[</w:t>
            </w:r>
            <w:r w:rsidRPr="003E285A">
              <w:rPr>
                <w:rFonts w:ascii="Arial" w:hAnsi="Arial" w:cs="Arial"/>
                <w:highlight w:val="yellow"/>
              </w:rPr>
              <w:t>nature of interest</w:t>
            </w:r>
            <w:r>
              <w:rPr>
                <w:rFonts w:ascii="Arial" w:hAnsi="Arial" w:cs="Arial"/>
              </w:rPr>
              <w:t xml:space="preserve">], </w:t>
            </w:r>
            <w:r w:rsidRPr="003E285A">
              <w:rPr>
                <w:rFonts w:ascii="Arial" w:hAnsi="Arial" w:cs="Arial"/>
              </w:rPr>
              <w:t>registered dealing number [</w:t>
            </w:r>
            <w:r w:rsidRPr="003E285A">
              <w:rPr>
                <w:rFonts w:ascii="Arial" w:hAnsi="Arial" w:cs="Arial"/>
                <w:highlight w:val="yellow"/>
              </w:rPr>
              <w:t>x</w:t>
            </w:r>
            <w:r w:rsidRPr="003E285A">
              <w:rPr>
                <w:rFonts w:ascii="Arial" w:hAnsi="Arial" w:cs="Arial"/>
              </w:rPr>
              <w:t>].</w:t>
            </w:r>
          </w:p>
        </w:tc>
      </w:tr>
      <w:tr w:rsidR="003E285A" w14:paraId="336864EB" w14:textId="77777777" w:rsidTr="003E285A">
        <w:trPr>
          <w:trHeight w:val="416"/>
        </w:trPr>
        <w:tc>
          <w:tcPr>
            <w:tcW w:w="988" w:type="dxa"/>
          </w:tcPr>
          <w:p w14:paraId="2B1AB616" w14:textId="77777777" w:rsidR="003E285A" w:rsidRPr="003E285A" w:rsidRDefault="003E285A" w:rsidP="00E00FC8">
            <w:pPr>
              <w:pStyle w:val="HRScheduleItem"/>
              <w:rPr>
                <w:rFonts w:ascii="Arial" w:hAnsi="Arial" w:cs="Arial"/>
              </w:rPr>
            </w:pPr>
          </w:p>
        </w:tc>
        <w:tc>
          <w:tcPr>
            <w:tcW w:w="3402" w:type="dxa"/>
          </w:tcPr>
          <w:p w14:paraId="3AC83D3D" w14:textId="77777777" w:rsidR="003E285A" w:rsidRPr="003E285A" w:rsidRDefault="003E285A" w:rsidP="00E00FC8">
            <w:pPr>
              <w:pStyle w:val="HRText"/>
              <w:rPr>
                <w:rFonts w:ascii="Arial" w:hAnsi="Arial" w:cs="Arial"/>
              </w:rPr>
            </w:pPr>
            <w:r w:rsidRPr="003E285A">
              <w:rPr>
                <w:rFonts w:ascii="Arial" w:hAnsi="Arial" w:cs="Arial"/>
              </w:rPr>
              <w:t>Commencement Date</w:t>
            </w:r>
          </w:p>
          <w:p w14:paraId="2EE21F6F" w14:textId="77777777" w:rsidR="003E285A" w:rsidRPr="003E285A" w:rsidRDefault="003E285A" w:rsidP="00E00FC8">
            <w:pPr>
              <w:pStyle w:val="HRTblText"/>
              <w:rPr>
                <w:rFonts w:ascii="Arial" w:hAnsi="Arial" w:cs="Arial"/>
              </w:rPr>
            </w:pPr>
          </w:p>
        </w:tc>
        <w:tc>
          <w:tcPr>
            <w:tcW w:w="4672" w:type="dxa"/>
          </w:tcPr>
          <w:p w14:paraId="33DCA9BC" w14:textId="0903975C" w:rsidR="003E285A" w:rsidRPr="003E285A" w:rsidRDefault="003E285A" w:rsidP="00E00FC8">
            <w:pPr>
              <w:pStyle w:val="HRTblText"/>
              <w:rPr>
                <w:rFonts w:ascii="Arial" w:hAnsi="Arial" w:cs="Arial"/>
              </w:rPr>
            </w:pPr>
            <w:r w:rsidRPr="003E285A">
              <w:rPr>
                <w:rFonts w:ascii="Arial" w:hAnsi="Arial" w:cs="Arial"/>
              </w:rPr>
              <w:t xml:space="preserve">The date </w:t>
            </w:r>
            <w:r w:rsidR="00CD25DB">
              <w:rPr>
                <w:rFonts w:ascii="Arial" w:hAnsi="Arial" w:cs="Arial"/>
              </w:rPr>
              <w:t>of this Agreement.</w:t>
            </w:r>
          </w:p>
        </w:tc>
      </w:tr>
      <w:tr w:rsidR="003E285A" w14:paraId="5F57272C" w14:textId="77777777" w:rsidTr="003E285A">
        <w:trPr>
          <w:trHeight w:val="416"/>
        </w:trPr>
        <w:tc>
          <w:tcPr>
            <w:tcW w:w="988" w:type="dxa"/>
          </w:tcPr>
          <w:p w14:paraId="46F45A1F" w14:textId="77777777" w:rsidR="003E285A" w:rsidRPr="003E285A" w:rsidRDefault="003E285A" w:rsidP="00E00FC8">
            <w:pPr>
              <w:pStyle w:val="HRScheduleItem"/>
              <w:rPr>
                <w:rFonts w:ascii="Arial" w:hAnsi="Arial" w:cs="Arial"/>
              </w:rPr>
            </w:pPr>
          </w:p>
        </w:tc>
        <w:tc>
          <w:tcPr>
            <w:tcW w:w="3402" w:type="dxa"/>
          </w:tcPr>
          <w:p w14:paraId="27322D6E" w14:textId="67771A86" w:rsidR="003E285A" w:rsidRPr="003E285A" w:rsidRDefault="00900F8B" w:rsidP="00E00FC8">
            <w:pPr>
              <w:pStyle w:val="HRText"/>
              <w:rPr>
                <w:rFonts w:ascii="Arial" w:hAnsi="Arial" w:cs="Arial"/>
              </w:rPr>
            </w:pPr>
            <w:r>
              <w:rPr>
                <w:rFonts w:ascii="Arial" w:hAnsi="Arial" w:cs="Arial"/>
              </w:rPr>
              <w:t>Ending</w:t>
            </w:r>
            <w:r w:rsidRPr="003E285A">
              <w:rPr>
                <w:rFonts w:ascii="Arial" w:hAnsi="Arial" w:cs="Arial"/>
              </w:rPr>
              <w:t xml:space="preserve"> </w:t>
            </w:r>
            <w:r w:rsidR="003E285A" w:rsidRPr="003E285A">
              <w:rPr>
                <w:rFonts w:ascii="Arial" w:hAnsi="Arial" w:cs="Arial"/>
              </w:rPr>
              <w:t>Date</w:t>
            </w:r>
          </w:p>
          <w:p w14:paraId="4B05AA74" w14:textId="77777777" w:rsidR="003E285A" w:rsidRPr="003E285A" w:rsidRDefault="003E285A" w:rsidP="00E00FC8">
            <w:pPr>
              <w:pStyle w:val="HRTblText"/>
              <w:rPr>
                <w:rFonts w:ascii="Arial" w:hAnsi="Arial" w:cs="Arial"/>
              </w:rPr>
            </w:pPr>
          </w:p>
        </w:tc>
        <w:tc>
          <w:tcPr>
            <w:tcW w:w="4672" w:type="dxa"/>
          </w:tcPr>
          <w:p w14:paraId="336907A6" w14:textId="47BB5424" w:rsidR="003E285A" w:rsidRPr="003E285A" w:rsidRDefault="003E285A" w:rsidP="00E00FC8">
            <w:pPr>
              <w:pStyle w:val="HRTblText"/>
              <w:rPr>
                <w:rFonts w:ascii="Arial" w:hAnsi="Arial" w:cs="Arial"/>
              </w:rPr>
            </w:pPr>
            <w:r w:rsidRPr="003E285A">
              <w:rPr>
                <w:rFonts w:ascii="Arial" w:hAnsi="Arial" w:cs="Arial"/>
              </w:rPr>
              <w:t xml:space="preserve">Refer to clause </w:t>
            </w:r>
            <w:r w:rsidR="00CD25DB">
              <w:rPr>
                <w:rFonts w:ascii="Arial" w:hAnsi="Arial" w:cs="Arial"/>
              </w:rPr>
              <w:fldChar w:fldCharType="begin"/>
            </w:r>
            <w:r w:rsidR="00CD25DB">
              <w:rPr>
                <w:rFonts w:ascii="Arial" w:hAnsi="Arial" w:cs="Arial"/>
              </w:rPr>
              <w:instrText xml:space="preserve"> REF _Ref184979003 \w \h </w:instrText>
            </w:r>
            <w:r w:rsidR="00CD25DB">
              <w:rPr>
                <w:rFonts w:ascii="Arial" w:hAnsi="Arial" w:cs="Arial"/>
              </w:rPr>
            </w:r>
            <w:r w:rsidR="00CD25DB">
              <w:rPr>
                <w:rFonts w:ascii="Arial" w:hAnsi="Arial" w:cs="Arial"/>
              </w:rPr>
              <w:fldChar w:fldCharType="separate"/>
            </w:r>
            <w:r w:rsidR="00D53DEC">
              <w:rPr>
                <w:rFonts w:ascii="Arial" w:hAnsi="Arial" w:cs="Arial"/>
              </w:rPr>
              <w:t>19</w:t>
            </w:r>
            <w:r w:rsidR="00CD25DB">
              <w:rPr>
                <w:rFonts w:ascii="Arial" w:hAnsi="Arial" w:cs="Arial"/>
              </w:rPr>
              <w:fldChar w:fldCharType="end"/>
            </w:r>
            <w:r w:rsidR="00CD25DB">
              <w:rPr>
                <w:rFonts w:ascii="Arial" w:hAnsi="Arial" w:cs="Arial"/>
              </w:rPr>
              <w:t>.</w:t>
            </w:r>
          </w:p>
        </w:tc>
      </w:tr>
      <w:tr w:rsidR="00A87E9E" w14:paraId="7D8BC5B9" w14:textId="77777777" w:rsidTr="003E285A">
        <w:trPr>
          <w:trHeight w:val="416"/>
        </w:trPr>
        <w:tc>
          <w:tcPr>
            <w:tcW w:w="988" w:type="dxa"/>
          </w:tcPr>
          <w:p w14:paraId="09123570" w14:textId="77777777" w:rsidR="00A87E9E" w:rsidRPr="003E285A" w:rsidRDefault="00A87E9E" w:rsidP="00E00FC8">
            <w:pPr>
              <w:pStyle w:val="HRScheduleItem"/>
              <w:rPr>
                <w:rFonts w:ascii="Arial" w:hAnsi="Arial" w:cs="Arial"/>
              </w:rPr>
            </w:pPr>
            <w:bookmarkStart w:id="119" w:name="_Ref184979272"/>
          </w:p>
        </w:tc>
        <w:bookmarkEnd w:id="119"/>
        <w:tc>
          <w:tcPr>
            <w:tcW w:w="3402" w:type="dxa"/>
          </w:tcPr>
          <w:p w14:paraId="1A98BC91" w14:textId="3F6517F7" w:rsidR="00A87E9E" w:rsidRPr="003E285A" w:rsidRDefault="00A87E9E" w:rsidP="00E00FC8">
            <w:pPr>
              <w:pStyle w:val="HRText"/>
              <w:rPr>
                <w:rFonts w:ascii="Arial" w:hAnsi="Arial" w:cs="Arial"/>
              </w:rPr>
            </w:pPr>
            <w:r>
              <w:rPr>
                <w:rFonts w:ascii="Arial" w:hAnsi="Arial" w:cs="Arial"/>
              </w:rPr>
              <w:t>Affordable Housing Contribution</w:t>
            </w:r>
          </w:p>
        </w:tc>
        <w:tc>
          <w:tcPr>
            <w:tcW w:w="4672" w:type="dxa"/>
          </w:tcPr>
          <w:p w14:paraId="7086C6F6" w14:textId="47F63E57" w:rsidR="00A87E9E" w:rsidRPr="00CD25DB" w:rsidRDefault="00706CE3" w:rsidP="001E75D1">
            <w:pPr>
              <w:pStyle w:val="HRTblText"/>
              <w:rPr>
                <w:rFonts w:ascii="Arial" w:hAnsi="Arial" w:cs="Arial"/>
              </w:rPr>
            </w:pPr>
            <w:r>
              <w:rPr>
                <w:rFonts w:ascii="Arial" w:hAnsi="Arial" w:cs="Arial"/>
              </w:rPr>
              <w:t>[</w:t>
            </w:r>
            <w:r w:rsidRPr="00397117">
              <w:rPr>
                <w:rFonts w:ascii="Arial" w:hAnsi="Arial" w:cs="Arial"/>
                <w:highlight w:val="yellow"/>
              </w:rPr>
              <w:t>Insert agreed sum</w:t>
            </w:r>
            <w:r>
              <w:rPr>
                <w:rFonts w:ascii="Arial" w:hAnsi="Arial" w:cs="Arial"/>
              </w:rPr>
              <w:t xml:space="preserve">], </w:t>
            </w:r>
            <w:r w:rsidR="004F2710" w:rsidRPr="00881F8A">
              <w:rPr>
                <w:rFonts w:ascii="Arial" w:hAnsi="Arial" w:cs="Arial"/>
                <w:highlight w:val="yellow"/>
              </w:rPr>
              <w:t xml:space="preserve">with the balance outstanding </w:t>
            </w:r>
            <w:r w:rsidRPr="00A87E9E">
              <w:rPr>
                <w:rFonts w:ascii="Arial" w:hAnsi="Arial" w:cs="Arial"/>
              </w:rPr>
              <w:t xml:space="preserve">indexed annually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_Ref193372651 \w \h </w:instrText>
            </w:r>
            <w:r>
              <w:rPr>
                <w:rFonts w:ascii="Arial" w:hAnsi="Arial" w:cs="Arial"/>
              </w:rPr>
            </w:r>
            <w:r>
              <w:rPr>
                <w:rFonts w:ascii="Arial" w:hAnsi="Arial" w:cs="Arial"/>
              </w:rPr>
              <w:fldChar w:fldCharType="separate"/>
            </w:r>
            <w:r w:rsidR="00D53DEC">
              <w:rPr>
                <w:rFonts w:ascii="Arial" w:hAnsi="Arial" w:cs="Arial"/>
              </w:rPr>
              <w:t>8</w:t>
            </w:r>
            <w:r>
              <w:rPr>
                <w:rFonts w:ascii="Arial" w:hAnsi="Arial" w:cs="Arial"/>
              </w:rPr>
              <w:fldChar w:fldCharType="end"/>
            </w:r>
            <w:r>
              <w:rPr>
                <w:rFonts w:ascii="Arial" w:hAnsi="Arial" w:cs="Arial"/>
              </w:rPr>
              <w:t>.</w:t>
            </w:r>
          </w:p>
        </w:tc>
      </w:tr>
    </w:tbl>
    <w:p w14:paraId="22955DFD" w14:textId="77777777" w:rsidR="003E285A" w:rsidRDefault="003E285A" w:rsidP="00453649">
      <w:pPr>
        <w:pStyle w:val="Heading2"/>
        <w:numPr>
          <w:ilvl w:val="0"/>
          <w:numId w:val="0"/>
        </w:numPr>
      </w:pPr>
    </w:p>
    <w:p w14:paraId="141D4B26" w14:textId="64BE1A2E" w:rsidR="008E3106" w:rsidRDefault="00B43ADA" w:rsidP="00A000E6">
      <w:pPr>
        <w:pStyle w:val="legalSchedule"/>
      </w:pPr>
      <w:bookmarkStart w:id="120" w:name="_Toc200714759"/>
      <w:r>
        <w:lastRenderedPageBreak/>
        <w:t>Signing Page</w:t>
      </w:r>
      <w:bookmarkEnd w:id="120"/>
    </w:p>
    <w:p w14:paraId="42D89AD7" w14:textId="77777777" w:rsidR="008E3106" w:rsidRDefault="008E3106"/>
    <w:p w14:paraId="0AB90020" w14:textId="77777777" w:rsidR="008E3106" w:rsidRDefault="00B43ADA">
      <w:pPr>
        <w:rPr>
          <w:spacing w:val="-3"/>
        </w:rPr>
      </w:pPr>
      <w:r>
        <w:rPr>
          <w:b/>
          <w:bCs/>
          <w:noProof/>
        </w:rPr>
        <w:t xml:space="preserve">Signed, sealed and delivered </w:t>
      </w:r>
      <w:r>
        <w:t>as a deed</w:t>
      </w:r>
      <w:r>
        <w:rPr>
          <w:spacing w:val="-3"/>
        </w:rPr>
        <w:t xml:space="preserve"> by the Parties.</w:t>
      </w:r>
    </w:p>
    <w:p w14:paraId="7646932E" w14:textId="77777777" w:rsidR="008E3106" w:rsidRDefault="008E3106">
      <w:pPr>
        <w:rPr>
          <w:spacing w:val="-3"/>
        </w:rPr>
      </w:pPr>
    </w:p>
    <w:p w14:paraId="0C893776" w14:textId="77777777" w:rsidR="008E3106" w:rsidRDefault="008E3106">
      <w:pPr>
        <w:rPr>
          <w:spacing w:val="-3"/>
        </w:rPr>
      </w:pPr>
    </w:p>
    <w:p w14:paraId="07216524" w14:textId="77777777" w:rsidR="008E3106" w:rsidRDefault="008E3106">
      <w:pPr>
        <w:keepNext/>
        <w:keepLines/>
        <w:suppressAutoHyphens/>
      </w:pPr>
    </w:p>
    <w:tbl>
      <w:tblPr>
        <w:tblW w:w="0" w:type="auto"/>
        <w:tblLayout w:type="fixed"/>
        <w:tblCellMar>
          <w:left w:w="0" w:type="dxa"/>
          <w:right w:w="0" w:type="dxa"/>
        </w:tblCellMar>
        <w:tblLook w:val="0000" w:firstRow="0" w:lastRow="0" w:firstColumn="0" w:lastColumn="0" w:noHBand="0" w:noVBand="0"/>
      </w:tblPr>
      <w:tblGrid>
        <w:gridCol w:w="4873"/>
        <w:gridCol w:w="4873"/>
      </w:tblGrid>
      <w:tr w:rsidR="008E3106" w14:paraId="156A63F3" w14:textId="77777777">
        <w:tc>
          <w:tcPr>
            <w:tcW w:w="4873" w:type="dxa"/>
          </w:tcPr>
          <w:p w14:paraId="2731BD31" w14:textId="2466C6B3" w:rsidR="008E3106" w:rsidRDefault="00B43ADA">
            <w:pPr>
              <w:keepNext/>
              <w:keepLines/>
              <w:suppressAutoHyphens/>
              <w:rPr>
                <w:b/>
              </w:rPr>
            </w:pPr>
            <w:r>
              <w:rPr>
                <w:b/>
              </w:rPr>
              <w:t xml:space="preserve">Signed sealed </w:t>
            </w:r>
            <w:r>
              <w:t>and</w:t>
            </w:r>
            <w:r>
              <w:rPr>
                <w:b/>
              </w:rPr>
              <w:t xml:space="preserve"> delivered </w:t>
            </w:r>
            <w:r>
              <w:t xml:space="preserve">by </w:t>
            </w:r>
            <w:r w:rsidR="00AB5923">
              <w:t>[</w:t>
            </w:r>
            <w:r w:rsidR="00AB5923" w:rsidRPr="00AB5923">
              <w:rPr>
                <w:highlight w:val="yellow"/>
              </w:rPr>
              <w:t>insert delegate</w:t>
            </w:r>
            <w:r w:rsidR="00AB5923">
              <w:t>]</w:t>
            </w:r>
            <w:r>
              <w:t xml:space="preserve">, </w:t>
            </w:r>
            <w:r w:rsidR="00AB5923">
              <w:t>[</w:t>
            </w:r>
            <w:r w:rsidR="00AB5923" w:rsidRPr="00AB5923">
              <w:rPr>
                <w:highlight w:val="yellow"/>
              </w:rPr>
              <w:t>insert delegate title</w:t>
            </w:r>
            <w:r w:rsidR="00AB5923">
              <w:t>]</w:t>
            </w:r>
            <w:r>
              <w:t xml:space="preserve"> on behalf of </w:t>
            </w:r>
            <w:r w:rsidR="00AB5923">
              <w:rPr>
                <w:b/>
              </w:rPr>
              <w:t xml:space="preserve">the </w:t>
            </w:r>
            <w:r w:rsidR="003B4FB5">
              <w:rPr>
                <w:b/>
              </w:rPr>
              <w:t>Minister</w:t>
            </w:r>
            <w:r>
              <w:t xml:space="preserve"> pursuant to an Instrument of Delegation in the presence of:</w:t>
            </w:r>
          </w:p>
        </w:tc>
        <w:tc>
          <w:tcPr>
            <w:tcW w:w="4873" w:type="dxa"/>
          </w:tcPr>
          <w:p w14:paraId="3A33D399" w14:textId="77777777" w:rsidR="008E3106" w:rsidRDefault="00B43ADA">
            <w:pPr>
              <w:keepNext/>
              <w:keepLines/>
              <w:suppressAutoHyphens/>
            </w:pPr>
            <w:r>
              <w:t>)</w:t>
            </w:r>
          </w:p>
          <w:p w14:paraId="71496367" w14:textId="77777777" w:rsidR="008E3106" w:rsidRDefault="00B43ADA">
            <w:pPr>
              <w:keepNext/>
              <w:keepLines/>
              <w:suppressAutoHyphens/>
            </w:pPr>
            <w:r>
              <w:t>)</w:t>
            </w:r>
          </w:p>
          <w:p w14:paraId="277769EB" w14:textId="77777777" w:rsidR="008E3106" w:rsidRDefault="00B43ADA">
            <w:pPr>
              <w:keepNext/>
              <w:keepLines/>
              <w:suppressAutoHyphens/>
            </w:pPr>
            <w:r>
              <w:t>)</w:t>
            </w:r>
          </w:p>
          <w:p w14:paraId="2B272DD2" w14:textId="77777777" w:rsidR="008E3106" w:rsidRDefault="00B43ADA">
            <w:pPr>
              <w:keepNext/>
              <w:keepLines/>
              <w:suppressAutoHyphens/>
            </w:pPr>
            <w:r>
              <w:t>)</w:t>
            </w:r>
          </w:p>
          <w:p w14:paraId="191595C7" w14:textId="77777777" w:rsidR="008E3106" w:rsidRDefault="00B43ADA">
            <w:pPr>
              <w:keepNext/>
              <w:keepLines/>
              <w:suppressAutoHyphens/>
            </w:pPr>
            <w:r>
              <w:t>)</w:t>
            </w:r>
          </w:p>
          <w:p w14:paraId="6C1FA784" w14:textId="77777777" w:rsidR="008E3106" w:rsidRDefault="00B43ADA">
            <w:pPr>
              <w:pStyle w:val="Heading9"/>
              <w:keepNext/>
              <w:keepLines/>
              <w:suppressAutoHyphens/>
            </w:pPr>
            <w:r>
              <w:t>)</w:t>
            </w:r>
          </w:p>
        </w:tc>
      </w:tr>
    </w:tbl>
    <w:p w14:paraId="2D891175" w14:textId="77777777" w:rsidR="008E3106" w:rsidRDefault="008E3106">
      <w:pPr>
        <w:keepNext/>
        <w:keepLines/>
        <w:suppressAutoHyphens/>
      </w:pPr>
    </w:p>
    <w:p w14:paraId="7E6F8779" w14:textId="77777777" w:rsidR="008E3106" w:rsidRDefault="008E3106">
      <w:pPr>
        <w:keepNext/>
        <w:keepLines/>
        <w:suppressAutoHyphens/>
      </w:pPr>
    </w:p>
    <w:p w14:paraId="17AD2239" w14:textId="77777777" w:rsidR="008E3106" w:rsidRDefault="00B43ADA">
      <w:pPr>
        <w:keepNext/>
        <w:keepLines/>
        <w:tabs>
          <w:tab w:val="left" w:leader="dot" w:pos="4253"/>
        </w:tabs>
        <w:suppressAutoHyphens/>
      </w:pPr>
      <w:r>
        <w:tab/>
      </w:r>
      <w:r>
        <w:tab/>
        <w:t>Witness</w:t>
      </w:r>
    </w:p>
    <w:p w14:paraId="6806A285" w14:textId="77777777" w:rsidR="008E3106" w:rsidRDefault="008E3106">
      <w:pPr>
        <w:keepNext/>
        <w:keepLines/>
        <w:suppressAutoHyphens/>
      </w:pPr>
    </w:p>
    <w:p w14:paraId="694B6DAE" w14:textId="77777777" w:rsidR="008E3106" w:rsidRDefault="008E3106">
      <w:pPr>
        <w:rPr>
          <w:spacing w:val="-3"/>
        </w:rPr>
      </w:pPr>
    </w:p>
    <w:p w14:paraId="0DBB8A06" w14:textId="77777777" w:rsidR="008E3106" w:rsidRDefault="00B43ADA">
      <w:pPr>
        <w:pStyle w:val="Bullet1"/>
        <w:numPr>
          <w:ilvl w:val="0"/>
          <w:numId w:val="0"/>
        </w:numPr>
        <w:tabs>
          <w:tab w:val="left" w:pos="720"/>
        </w:tabs>
        <w:spacing w:before="120"/>
      </w:pPr>
      <w:bookmarkStart w:id="121" w:name="_Hlk83121753"/>
      <w:r>
        <w:t xml:space="preserve">This document was witnessed by audio visual link in accordance with the requirements of s12 of the </w:t>
      </w:r>
      <w:r>
        <w:rPr>
          <w:i/>
          <w:iCs/>
        </w:rPr>
        <w:t>Electronic Transactions (Victoria) Act 2000.</w:t>
      </w:r>
    </w:p>
    <w:bookmarkEnd w:id="121"/>
    <w:p w14:paraId="6EAACB8A" w14:textId="77777777" w:rsidR="008E3106" w:rsidRDefault="008E3106">
      <w:pPr>
        <w:rPr>
          <w:spacing w:val="-3"/>
        </w:rPr>
      </w:pPr>
    </w:p>
    <w:p w14:paraId="294F524A" w14:textId="77777777" w:rsidR="008E3106" w:rsidRDefault="008E3106">
      <w:pPr>
        <w:rPr>
          <w:spacing w:val="-3"/>
        </w:rPr>
      </w:pPr>
    </w:p>
    <w:p w14:paraId="63149CC0" w14:textId="77777777" w:rsidR="008E3106" w:rsidRDefault="008E3106">
      <w:pPr>
        <w:rPr>
          <w:spacing w:val="-3"/>
        </w:rPr>
      </w:pPr>
    </w:p>
    <w:p w14:paraId="28CE509C" w14:textId="77777777" w:rsidR="008E3106" w:rsidRDefault="00B43ADA">
      <w:pPr>
        <w:rPr>
          <w:spacing w:val="-3"/>
        </w:rPr>
      </w:pPr>
      <w:r>
        <w:rPr>
          <w:spacing w:val="-3"/>
        </w:rPr>
        <w:br w:type="page"/>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8E3106" w14:paraId="15446458" w14:textId="77777777">
        <w:tc>
          <w:tcPr>
            <w:tcW w:w="4873" w:type="dxa"/>
          </w:tcPr>
          <w:p w14:paraId="0DF748DE" w14:textId="77777777" w:rsidR="008E3106" w:rsidRDefault="00B43ADA">
            <w:pPr>
              <w:keepNext/>
              <w:keepLines/>
            </w:pPr>
            <w:r>
              <w:rPr>
                <w:b/>
              </w:rPr>
              <w:lastRenderedPageBreak/>
              <w:t>Signed sealed and delivered</w:t>
            </w:r>
            <w:r>
              <w:t xml:space="preserve"> by </w:t>
            </w:r>
            <w:r w:rsidRPr="00B43ADA">
              <w:rPr>
                <w:b/>
                <w:highlight w:val="yellow"/>
              </w:rPr>
              <w:t>***</w:t>
            </w:r>
            <w:r>
              <w:t xml:space="preserve"> in the presence of:</w:t>
            </w:r>
          </w:p>
        </w:tc>
        <w:tc>
          <w:tcPr>
            <w:tcW w:w="4199" w:type="dxa"/>
          </w:tcPr>
          <w:p w14:paraId="62B3181B" w14:textId="77777777" w:rsidR="008E3106" w:rsidRDefault="00B43ADA">
            <w:pPr>
              <w:keepNext/>
              <w:keepLines/>
            </w:pPr>
            <w:r>
              <w:t>)</w:t>
            </w:r>
          </w:p>
          <w:p w14:paraId="0BB0AB23" w14:textId="77777777" w:rsidR="008E3106" w:rsidRDefault="00B43ADA">
            <w:pPr>
              <w:keepNext/>
              <w:keepLines/>
            </w:pPr>
            <w:r>
              <w:t>)</w:t>
            </w:r>
          </w:p>
          <w:p w14:paraId="13A223B3" w14:textId="77777777" w:rsidR="008E3106" w:rsidRDefault="00B43ADA">
            <w:pPr>
              <w:keepNext/>
              <w:keepLines/>
              <w:tabs>
                <w:tab w:val="left" w:pos="227"/>
                <w:tab w:val="left" w:leader="dot" w:pos="4058"/>
              </w:tabs>
            </w:pPr>
            <w:r>
              <w:t>)</w:t>
            </w:r>
            <w:r>
              <w:tab/>
            </w:r>
            <w:r>
              <w:tab/>
            </w:r>
          </w:p>
          <w:p w14:paraId="4E405687" w14:textId="77777777" w:rsidR="008E3106" w:rsidRDefault="00B43ADA">
            <w:pPr>
              <w:keepNext/>
              <w:keepLines/>
              <w:tabs>
                <w:tab w:val="left" w:pos="227"/>
                <w:tab w:val="left" w:leader="dot" w:pos="4058"/>
              </w:tabs>
              <w:rPr>
                <w:rFonts w:cs="Arial"/>
                <w:spacing w:val="-3"/>
              </w:rPr>
            </w:pPr>
            <w:r>
              <w:rPr>
                <w:rFonts w:ascii="CG Times (W1)" w:hAnsi="CG Times (W1)"/>
                <w:spacing w:val="-3"/>
              </w:rPr>
              <w:tab/>
            </w:r>
            <w:r>
              <w:rPr>
                <w:rFonts w:cs="Arial"/>
                <w:spacing w:val="-3"/>
              </w:rPr>
              <w:t xml:space="preserve">Signature of </w:t>
            </w:r>
            <w:r w:rsidRPr="00B43ADA">
              <w:rPr>
                <w:rFonts w:cs="Arial"/>
                <w:b/>
                <w:highlight w:val="yellow"/>
              </w:rPr>
              <w:t>***</w:t>
            </w:r>
          </w:p>
        </w:tc>
      </w:tr>
    </w:tbl>
    <w:p w14:paraId="7BCA3BA3" w14:textId="77777777" w:rsidR="008E3106" w:rsidRDefault="008E3106">
      <w:pPr>
        <w:keepNext/>
        <w:keepLines/>
      </w:pPr>
    </w:p>
    <w:p w14:paraId="185EDAD9" w14:textId="77777777" w:rsidR="008E3106" w:rsidRDefault="00B43ADA">
      <w:pPr>
        <w:keepNext/>
        <w:keepLines/>
        <w:tabs>
          <w:tab w:val="left" w:leader="dot" w:pos="4536"/>
        </w:tabs>
      </w:pPr>
      <w:r>
        <w:tab/>
      </w:r>
    </w:p>
    <w:p w14:paraId="09FE696A" w14:textId="77777777" w:rsidR="008E3106" w:rsidRDefault="00B43ADA">
      <w:pPr>
        <w:keepNext/>
      </w:pPr>
      <w:r>
        <w:t>Signature of witness</w:t>
      </w:r>
    </w:p>
    <w:p w14:paraId="001EABED" w14:textId="77777777" w:rsidR="008E3106" w:rsidRDefault="008E3106">
      <w:pPr>
        <w:keepNext/>
        <w:keepLines/>
        <w:suppressAutoHyphens/>
      </w:pPr>
    </w:p>
    <w:p w14:paraId="33B66137" w14:textId="77777777" w:rsidR="008E3106" w:rsidRDefault="00B43ADA">
      <w:pPr>
        <w:keepNext/>
        <w:keepLines/>
        <w:tabs>
          <w:tab w:val="left" w:leader="dot" w:pos="4536"/>
        </w:tabs>
        <w:suppressAutoHyphens/>
      </w:pPr>
      <w:r>
        <w:tab/>
      </w:r>
    </w:p>
    <w:p w14:paraId="76BC44B5" w14:textId="77777777" w:rsidR="008E3106" w:rsidRDefault="00B43ADA">
      <w:pPr>
        <w:keepLines/>
      </w:pPr>
      <w:r>
        <w:t>Print full name of witness</w:t>
      </w:r>
    </w:p>
    <w:p w14:paraId="43455225" w14:textId="77777777" w:rsidR="00AB5923" w:rsidRDefault="00AB5923">
      <w:pPr>
        <w:keepLines/>
        <w:rPr>
          <w:b/>
          <w:i/>
          <w:highlight w:val="yellow"/>
        </w:rPr>
      </w:pPr>
    </w:p>
    <w:p w14:paraId="62052882" w14:textId="69BF7DF6" w:rsidR="008E3106" w:rsidRDefault="00B43ADA">
      <w:pPr>
        <w:keepLines/>
        <w:rPr>
          <w:b/>
          <w:i/>
          <w:highlight w:val="yellow"/>
        </w:rPr>
      </w:pPr>
      <w:r>
        <w:rPr>
          <w:b/>
          <w:i/>
          <w:highlight w:val="yellow"/>
        </w:rPr>
        <w:br/>
      </w:r>
    </w:p>
    <w:p w14:paraId="7AEFE2FB" w14:textId="77777777" w:rsidR="008E3106" w:rsidRDefault="00B43ADA">
      <w:pPr>
        <w:rPr>
          <w:spacing w:val="-3"/>
        </w:rPr>
      </w:pPr>
      <w:r>
        <w:rPr>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14:paraId="412D0F8E" w14:textId="77777777">
        <w:tc>
          <w:tcPr>
            <w:tcW w:w="4873" w:type="dxa"/>
          </w:tcPr>
          <w:p w14:paraId="5FE3BCA1" w14:textId="77777777" w:rsidR="008E3106" w:rsidRDefault="00B43ADA">
            <w:pPr>
              <w:keepNext/>
              <w:keepLines/>
            </w:pPr>
            <w:r>
              <w:rPr>
                <w:b/>
              </w:rPr>
              <w:lastRenderedPageBreak/>
              <w:t>Executed as a deed</w:t>
            </w:r>
            <w:r>
              <w:t xml:space="preserve"> by </w:t>
            </w:r>
            <w:r w:rsidRPr="00B43ADA">
              <w:rPr>
                <w:rFonts w:cs="Arial"/>
                <w:b/>
                <w:highlight w:val="yellow"/>
              </w:rPr>
              <w:t>***</w:t>
            </w:r>
            <w:r>
              <w:rPr>
                <w:b/>
              </w:rPr>
              <w:t xml:space="preserve"> </w:t>
            </w:r>
            <w:r>
              <w:t xml:space="preserve">in accordance with s 127(1) and s 127(3) of the </w:t>
            </w:r>
            <w:r>
              <w:rPr>
                <w:i/>
              </w:rPr>
              <w:t>Corporations Act</w:t>
            </w:r>
            <w:r>
              <w:t xml:space="preserve"> </w:t>
            </w:r>
            <w:r>
              <w:rPr>
                <w:i/>
              </w:rPr>
              <w:t>2001</w:t>
            </w:r>
            <w:r>
              <w:t>:</w:t>
            </w:r>
          </w:p>
        </w:tc>
        <w:tc>
          <w:tcPr>
            <w:tcW w:w="4058" w:type="dxa"/>
          </w:tcPr>
          <w:p w14:paraId="3EC859A9" w14:textId="77777777" w:rsidR="008E3106" w:rsidRDefault="00B43ADA">
            <w:pPr>
              <w:keepNext/>
              <w:keepLines/>
            </w:pPr>
            <w:r>
              <w:t>)</w:t>
            </w:r>
          </w:p>
          <w:p w14:paraId="272474D3" w14:textId="77777777" w:rsidR="008E3106" w:rsidRDefault="00B43ADA">
            <w:pPr>
              <w:keepNext/>
              <w:keepLines/>
            </w:pPr>
            <w:r>
              <w:t>)</w:t>
            </w:r>
          </w:p>
          <w:p w14:paraId="3CA2809E" w14:textId="77777777" w:rsidR="008E3106" w:rsidRDefault="008E3106">
            <w:pPr>
              <w:keepNext/>
              <w:keepLines/>
            </w:pPr>
          </w:p>
        </w:tc>
      </w:tr>
    </w:tbl>
    <w:p w14:paraId="78BA9279" w14:textId="77777777" w:rsidR="008E3106" w:rsidRDefault="008E3106">
      <w:pPr>
        <w:keepNext/>
        <w:keepLines/>
      </w:pPr>
    </w:p>
    <w:p w14:paraId="28922EA2" w14:textId="77777777" w:rsidR="008E3106" w:rsidRDefault="00B43ADA">
      <w:pPr>
        <w:keepNext/>
        <w:keepLines/>
        <w:tabs>
          <w:tab w:val="left" w:leader="dot" w:pos="4536"/>
          <w:tab w:val="left" w:pos="5103"/>
        </w:tabs>
        <w:ind w:left="5103" w:hanging="5103"/>
      </w:pPr>
      <w:r>
        <w:tab/>
      </w:r>
      <w:r>
        <w:tab/>
      </w:r>
    </w:p>
    <w:p w14:paraId="0B13CE4D" w14:textId="77777777" w:rsidR="008E3106" w:rsidRDefault="00B43ADA">
      <w:pPr>
        <w:keepNext/>
        <w:keepLines/>
        <w:tabs>
          <w:tab w:val="left" w:leader="dot" w:pos="4536"/>
          <w:tab w:val="left" w:pos="5103"/>
        </w:tabs>
        <w:ind w:left="5103" w:hanging="5103"/>
      </w:pPr>
      <w:r>
        <w:t xml:space="preserve">Signature of Sole Director </w:t>
      </w:r>
      <w:r>
        <w:rPr>
          <w:b/>
          <w:bCs/>
          <w:i/>
          <w:iCs/>
          <w:highlight w:val="yellow"/>
        </w:rPr>
        <w:t>##opt [</w:t>
      </w:r>
      <w:r>
        <w:t>and Sole Company Secretary</w:t>
      </w:r>
      <w:r>
        <w:rPr>
          <w:b/>
          <w:bCs/>
          <w:i/>
          <w:iCs/>
          <w:highlight w:val="yellow"/>
        </w:rPr>
        <w:t>]</w:t>
      </w:r>
    </w:p>
    <w:p w14:paraId="11DE2476" w14:textId="77777777" w:rsidR="008E3106" w:rsidRDefault="008E3106">
      <w:pPr>
        <w:keepNext/>
        <w:keepLines/>
      </w:pPr>
    </w:p>
    <w:p w14:paraId="12297718" w14:textId="77777777" w:rsidR="008E3106" w:rsidRDefault="00B43ADA">
      <w:pPr>
        <w:keepNext/>
        <w:keepLines/>
        <w:tabs>
          <w:tab w:val="left" w:leader="dot" w:pos="4536"/>
          <w:tab w:val="left" w:pos="5103"/>
        </w:tabs>
      </w:pPr>
      <w:r>
        <w:tab/>
      </w:r>
      <w:r>
        <w:tab/>
      </w:r>
    </w:p>
    <w:p w14:paraId="5BCA9E59" w14:textId="77777777" w:rsidR="008E3106" w:rsidRDefault="00B43ADA">
      <w:pPr>
        <w:keepNext/>
        <w:keepLines/>
        <w:tabs>
          <w:tab w:val="left" w:leader="dot" w:pos="4536"/>
          <w:tab w:val="left" w:pos="5103"/>
        </w:tabs>
      </w:pPr>
      <w:r>
        <w:t>Print full name</w:t>
      </w:r>
    </w:p>
    <w:p w14:paraId="072992E1" w14:textId="77777777" w:rsidR="008E3106" w:rsidRDefault="008E3106">
      <w:pPr>
        <w:keepLines/>
      </w:pPr>
    </w:p>
    <w:p w14:paraId="309D8513" w14:textId="09604EA8" w:rsidR="00AB5923" w:rsidRPr="00AB5923" w:rsidRDefault="00AB5923">
      <w:pPr>
        <w:keepLines/>
        <w:spacing w:before="240"/>
        <w:rPr>
          <w:bCs/>
          <w:iCs/>
          <w:highlight w:val="yellow"/>
        </w:rPr>
      </w:pPr>
      <w:r>
        <w:rPr>
          <w:bCs/>
          <w:iCs/>
          <w:highlight w:val="yellow"/>
        </w:rPr>
        <w:t>[</w:t>
      </w:r>
      <w:r w:rsidR="00B43ADA" w:rsidRPr="00AB5923">
        <w:rPr>
          <w:bCs/>
          <w:iCs/>
          <w:highlight w:val="yellow"/>
        </w:rPr>
        <w:t>Note</w:t>
      </w:r>
      <w:r w:rsidRPr="00AB5923">
        <w:rPr>
          <w:bCs/>
          <w:iCs/>
          <w:highlight w:val="yellow"/>
        </w:rPr>
        <w:t>s to reader</w:t>
      </w:r>
      <w:r w:rsidR="00B43ADA" w:rsidRPr="00AB5923">
        <w:rPr>
          <w:bCs/>
          <w:iCs/>
          <w:highlight w:val="yellow"/>
        </w:rPr>
        <w:t xml:space="preserve">: </w:t>
      </w:r>
    </w:p>
    <w:p w14:paraId="60F46D58" w14:textId="6765348A" w:rsidR="008E3106" w:rsidRPr="00AB5923" w:rsidRDefault="00B43ADA">
      <w:pPr>
        <w:keepLines/>
        <w:spacing w:before="240"/>
        <w:rPr>
          <w:bCs/>
          <w:iCs/>
          <w:highlight w:val="yellow"/>
        </w:rPr>
      </w:pPr>
      <w:r w:rsidRPr="00AB5923">
        <w:rPr>
          <w:bCs/>
          <w:iCs/>
          <w:highlight w:val="yellow"/>
        </w:rPr>
        <w:t>Use this signing clause only if:</w:t>
      </w:r>
    </w:p>
    <w:p w14:paraId="1C13BE3C" w14:textId="77777777" w:rsidR="008E3106" w:rsidRPr="00AB5923" w:rsidRDefault="00B43ADA">
      <w:pPr>
        <w:pStyle w:val="ListParagraph"/>
        <w:keepLines/>
        <w:numPr>
          <w:ilvl w:val="0"/>
          <w:numId w:val="12"/>
        </w:numPr>
        <w:ind w:left="426" w:hanging="426"/>
        <w:rPr>
          <w:bCs/>
          <w:iCs/>
          <w:highlight w:val="yellow"/>
        </w:rPr>
      </w:pPr>
      <w:r w:rsidRPr="00AB5923">
        <w:rPr>
          <w:bCs/>
          <w:iCs/>
          <w:highlight w:val="yellow"/>
        </w:rPr>
        <w:t>the company has a sole director and no company secretary; or</w:t>
      </w:r>
    </w:p>
    <w:p w14:paraId="3C75C18A" w14:textId="77777777" w:rsidR="008E3106" w:rsidRPr="00AB5923" w:rsidRDefault="00B43ADA">
      <w:pPr>
        <w:pStyle w:val="ListParagraph"/>
        <w:keepLines/>
        <w:numPr>
          <w:ilvl w:val="0"/>
          <w:numId w:val="12"/>
        </w:numPr>
        <w:ind w:left="426" w:hanging="426"/>
        <w:rPr>
          <w:bCs/>
          <w:iCs/>
          <w:highlight w:val="yellow"/>
        </w:rPr>
      </w:pPr>
      <w:r w:rsidRPr="00AB5923">
        <w:rPr>
          <w:bCs/>
          <w:iCs/>
          <w:highlight w:val="yellow"/>
        </w:rPr>
        <w:t>the same person is both sole director and company secretary.</w:t>
      </w:r>
    </w:p>
    <w:p w14:paraId="7410B9BF" w14:textId="77777777" w:rsidR="00AB5923" w:rsidRPr="00AB5923" w:rsidRDefault="00AB5923">
      <w:pPr>
        <w:pStyle w:val="ListParagraph"/>
        <w:keepLines/>
        <w:ind w:left="0"/>
        <w:rPr>
          <w:bCs/>
          <w:iCs/>
          <w:highlight w:val="yellow"/>
        </w:rPr>
      </w:pPr>
    </w:p>
    <w:p w14:paraId="0C8E9863" w14:textId="15E1982C" w:rsidR="008E3106" w:rsidRPr="00AB5923" w:rsidRDefault="00B43ADA">
      <w:pPr>
        <w:pStyle w:val="ListParagraph"/>
        <w:keepLines/>
        <w:ind w:left="0"/>
        <w:rPr>
          <w:bCs/>
          <w:iCs/>
        </w:rPr>
      </w:pPr>
      <w:r w:rsidRPr="00AB5923">
        <w:rPr>
          <w:bCs/>
          <w:iCs/>
          <w:highlight w:val="yellow"/>
        </w:rPr>
        <w:t xml:space="preserve">If the company has a sole director and a different person as the company secretary, then </w:t>
      </w:r>
      <w:r w:rsidRPr="00AB5923">
        <w:rPr>
          <w:bCs/>
          <w:iCs/>
          <w:highlight w:val="yellow"/>
          <w:u w:val="single"/>
        </w:rPr>
        <w:t>do not use</w:t>
      </w:r>
      <w:r w:rsidRPr="00AB5923">
        <w:rPr>
          <w:bCs/>
          <w:iCs/>
          <w:highlight w:val="yellow"/>
        </w:rPr>
        <w:t xml:space="preserve"> this signing clause</w:t>
      </w:r>
      <w:r w:rsidR="00CC6534" w:rsidRPr="00AB5923">
        <w:rPr>
          <w:bCs/>
          <w:iCs/>
          <w:highlight w:val="yellow"/>
        </w:rPr>
        <w:t xml:space="preserve">. </w:t>
      </w:r>
      <w:r w:rsidRPr="00AB5923">
        <w:rPr>
          <w:bCs/>
          <w:iCs/>
          <w:highlight w:val="yellow"/>
        </w:rPr>
        <w:t xml:space="preserve">Instead, use the </w:t>
      </w:r>
      <w:r w:rsidRPr="00AB5923">
        <w:rPr>
          <w:bCs/>
          <w:iCs/>
          <w:highlight w:val="yellow"/>
          <w:u w:val="single"/>
        </w:rPr>
        <w:t>‘</w:t>
      </w:r>
      <w:r w:rsidRPr="00AB5923">
        <w:rPr>
          <w:bCs/>
          <w:iCs/>
          <w:highlight w:val="yellow"/>
        </w:rPr>
        <w:t>2 directors’ signing clause that has 2 signature panels: one for a director, and a second one for a company secretary or director.</w:t>
      </w:r>
      <w:r w:rsidR="00AB5923" w:rsidRPr="00AB5923">
        <w:rPr>
          <w:bCs/>
          <w:iCs/>
        </w:rPr>
        <w:t>]</w:t>
      </w:r>
    </w:p>
    <w:p w14:paraId="5F3BD6FD" w14:textId="77777777" w:rsidR="008E3106" w:rsidRDefault="008E3106">
      <w:pPr>
        <w:autoSpaceDE w:val="0"/>
        <w:autoSpaceDN w:val="0"/>
        <w:adjustRightInd w:val="0"/>
        <w:rPr>
          <w:b/>
          <w:i/>
          <w:highlight w:val="yellow"/>
          <w:lang w:eastAsia="en-US"/>
        </w:rPr>
      </w:pPr>
    </w:p>
    <w:p w14:paraId="15B3A33F" w14:textId="77777777" w:rsidR="008E3106" w:rsidRDefault="00B43ADA">
      <w:pPr>
        <w:rPr>
          <w:spacing w:val="-3"/>
        </w:rPr>
      </w:pPr>
      <w:r>
        <w:rPr>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14:paraId="19039E65" w14:textId="77777777">
        <w:tc>
          <w:tcPr>
            <w:tcW w:w="4873" w:type="dxa"/>
          </w:tcPr>
          <w:p w14:paraId="278A6614" w14:textId="77777777" w:rsidR="008E3106" w:rsidRDefault="00B43ADA">
            <w:pPr>
              <w:keepNext/>
              <w:keepLines/>
            </w:pPr>
            <w:r>
              <w:rPr>
                <w:b/>
              </w:rPr>
              <w:lastRenderedPageBreak/>
              <w:t>Executed</w:t>
            </w:r>
            <w:r>
              <w:t xml:space="preserve"> </w:t>
            </w:r>
            <w:r>
              <w:rPr>
                <w:b/>
              </w:rPr>
              <w:t>as a deed</w:t>
            </w:r>
            <w:r>
              <w:t xml:space="preserve"> by </w:t>
            </w:r>
            <w:r w:rsidRPr="00B43ADA">
              <w:rPr>
                <w:rFonts w:cs="Arial"/>
                <w:b/>
                <w:highlight w:val="yellow"/>
              </w:rPr>
              <w:t>***</w:t>
            </w:r>
            <w:r>
              <w:t xml:space="preserve"> in accordance with s 127(1) and s 127(3) of the </w:t>
            </w:r>
            <w:r>
              <w:rPr>
                <w:i/>
              </w:rPr>
              <w:t>Corporations Act</w:t>
            </w:r>
            <w:r>
              <w:t xml:space="preserve"> </w:t>
            </w:r>
            <w:r>
              <w:rPr>
                <w:i/>
              </w:rPr>
              <w:t>2001</w:t>
            </w:r>
            <w:r>
              <w:t>:</w:t>
            </w:r>
          </w:p>
        </w:tc>
        <w:tc>
          <w:tcPr>
            <w:tcW w:w="4058" w:type="dxa"/>
          </w:tcPr>
          <w:p w14:paraId="037ADDF8" w14:textId="77777777" w:rsidR="008E3106" w:rsidRDefault="00B43ADA">
            <w:pPr>
              <w:keepNext/>
              <w:keepLines/>
            </w:pPr>
            <w:r>
              <w:t>)</w:t>
            </w:r>
          </w:p>
          <w:p w14:paraId="1BA21843" w14:textId="77777777" w:rsidR="008E3106" w:rsidRDefault="00B43ADA">
            <w:pPr>
              <w:keepNext/>
              <w:keepLines/>
            </w:pPr>
            <w:r>
              <w:t>)</w:t>
            </w:r>
          </w:p>
          <w:p w14:paraId="3489796A" w14:textId="77777777" w:rsidR="008E3106" w:rsidRDefault="008E3106">
            <w:pPr>
              <w:keepNext/>
              <w:keepLines/>
            </w:pPr>
          </w:p>
        </w:tc>
      </w:tr>
    </w:tbl>
    <w:p w14:paraId="3AE035B9" w14:textId="77777777" w:rsidR="008E3106" w:rsidRDefault="008E3106">
      <w:pPr>
        <w:keepNext/>
        <w:keepLines/>
      </w:pPr>
    </w:p>
    <w:p w14:paraId="4679DA6A" w14:textId="77777777" w:rsidR="008E3106" w:rsidRDefault="008E3106">
      <w:pPr>
        <w:keepNext/>
        <w:keepLines/>
      </w:pPr>
    </w:p>
    <w:p w14:paraId="4BBCF70A" w14:textId="77777777" w:rsidR="008E3106" w:rsidRDefault="00B43ADA">
      <w:pPr>
        <w:keepNext/>
        <w:keepLines/>
        <w:tabs>
          <w:tab w:val="left" w:leader="dot" w:pos="4253"/>
          <w:tab w:val="left" w:pos="4536"/>
          <w:tab w:val="left" w:leader="dot" w:pos="8789"/>
        </w:tabs>
      </w:pPr>
      <w:r>
        <w:tab/>
      </w:r>
      <w:r>
        <w:tab/>
      </w:r>
      <w:r>
        <w:tab/>
      </w:r>
    </w:p>
    <w:p w14:paraId="2B5E0F01" w14:textId="77777777" w:rsidR="008E3106" w:rsidRDefault="00B43ADA">
      <w:pPr>
        <w:keepNext/>
        <w:keepLines/>
        <w:tabs>
          <w:tab w:val="left" w:pos="4510"/>
          <w:tab w:val="left" w:leader="dot" w:pos="8789"/>
        </w:tabs>
      </w:pPr>
      <w:r>
        <w:t>Signature of Director</w:t>
      </w:r>
      <w:r>
        <w:tab/>
        <w:t>Signature of Director/Company Secretary</w:t>
      </w:r>
    </w:p>
    <w:p w14:paraId="52726112" w14:textId="77777777" w:rsidR="008E3106" w:rsidRDefault="008E3106">
      <w:pPr>
        <w:keepNext/>
        <w:keepLines/>
        <w:tabs>
          <w:tab w:val="left" w:pos="550"/>
          <w:tab w:val="left" w:pos="3410"/>
          <w:tab w:val="left" w:leader="dot" w:pos="8789"/>
        </w:tabs>
      </w:pPr>
    </w:p>
    <w:p w14:paraId="0902C2DD" w14:textId="77777777" w:rsidR="008E3106" w:rsidRDefault="00B43ADA">
      <w:pPr>
        <w:keepNext/>
        <w:keepLines/>
        <w:tabs>
          <w:tab w:val="left" w:leader="dot" w:pos="4253"/>
          <w:tab w:val="left" w:pos="4536"/>
          <w:tab w:val="left" w:leader="dot" w:pos="8789"/>
        </w:tabs>
      </w:pPr>
      <w:r>
        <w:tab/>
      </w:r>
      <w:r>
        <w:tab/>
      </w:r>
      <w:r>
        <w:tab/>
      </w:r>
    </w:p>
    <w:p w14:paraId="49FA4B29" w14:textId="77777777" w:rsidR="008E3106" w:rsidRDefault="00B43ADA">
      <w:pPr>
        <w:keepNext/>
        <w:keepLines/>
        <w:tabs>
          <w:tab w:val="left" w:pos="4510"/>
          <w:tab w:val="left" w:leader="dot" w:pos="8789"/>
        </w:tabs>
      </w:pPr>
      <w:r>
        <w:t>Print full name</w:t>
      </w:r>
      <w:r>
        <w:tab/>
        <w:t>Print full name</w:t>
      </w:r>
    </w:p>
    <w:p w14:paraId="22224A8C" w14:textId="77777777" w:rsidR="008E3106" w:rsidRDefault="008E3106">
      <w:pPr>
        <w:keepLines/>
      </w:pPr>
    </w:p>
    <w:p w14:paraId="1892B0DB" w14:textId="77777777" w:rsidR="008E3106" w:rsidRDefault="008E3106">
      <w:pPr>
        <w:keepLines/>
      </w:pPr>
    </w:p>
    <w:p w14:paraId="4A13B729" w14:textId="77777777" w:rsidR="008E3106" w:rsidRDefault="00B43ADA">
      <w:pPr>
        <w:keepNext/>
        <w:keepLines/>
        <w:jc w:val="center"/>
        <w:rPr>
          <w:spacing w:val="-3"/>
        </w:rPr>
      </w:pPr>
      <w:r>
        <w:rPr>
          <w:b/>
          <w:spacing w:val="-3"/>
        </w:rPr>
        <w:br w:type="page"/>
      </w:r>
      <w:r>
        <w:rPr>
          <w:b/>
          <w:spacing w:val="-3"/>
        </w:rPr>
        <w:lastRenderedPageBreak/>
        <w:t>Mortgagee's Consent</w:t>
      </w:r>
    </w:p>
    <w:p w14:paraId="71668EA3" w14:textId="77777777" w:rsidR="008E3106" w:rsidRDefault="008E3106">
      <w:pPr>
        <w:keepNext/>
        <w:keepLines/>
        <w:rPr>
          <w:spacing w:val="-3"/>
        </w:rPr>
      </w:pPr>
    </w:p>
    <w:p w14:paraId="067AEEE4" w14:textId="77777777" w:rsidR="008E3106" w:rsidRDefault="008E3106">
      <w:pPr>
        <w:keepNext/>
        <w:keepLines/>
        <w:rPr>
          <w:spacing w:val="-3"/>
        </w:rPr>
      </w:pPr>
    </w:p>
    <w:p w14:paraId="352B550E" w14:textId="766F5D96" w:rsidR="008E3106" w:rsidRDefault="00B43ADA" w:rsidP="00AB5923">
      <w:pPr>
        <w:keepNext/>
        <w:keepLines/>
        <w:rPr>
          <w:spacing w:val="-3"/>
        </w:rPr>
      </w:pPr>
      <w:r w:rsidRPr="00B43ADA">
        <w:rPr>
          <w:spacing w:val="-3"/>
          <w:highlight w:val="yellow"/>
        </w:rPr>
        <w:t>***</w:t>
      </w:r>
      <w:r w:rsidR="00AB5923">
        <w:rPr>
          <w:spacing w:val="-3"/>
        </w:rPr>
        <w:t xml:space="preserve"> a</w:t>
      </w:r>
      <w:r w:rsidR="00AB5923" w:rsidRPr="00AB5923">
        <w:rPr>
          <w:spacing w:val="-3"/>
        </w:rPr>
        <w:t xml:space="preserve">s Mortgagee under registered mortgage no. </w:t>
      </w:r>
      <w:r w:rsidR="00AB5923" w:rsidRPr="00B43ADA">
        <w:rPr>
          <w:spacing w:val="-3"/>
          <w:highlight w:val="yellow"/>
        </w:rPr>
        <w:t>***</w:t>
      </w:r>
      <w:r w:rsidR="00AB5923" w:rsidRPr="00AB5923">
        <w:rPr>
          <w:spacing w:val="-3"/>
        </w:rPr>
        <w:t xml:space="preserve"> consents to the Owner</w:t>
      </w:r>
      <w:r w:rsidR="00AB5923">
        <w:rPr>
          <w:spacing w:val="-3"/>
        </w:rPr>
        <w:t xml:space="preserve"> </w:t>
      </w:r>
      <w:r w:rsidR="00AB5923" w:rsidRPr="00AB5923">
        <w:rPr>
          <w:spacing w:val="-3"/>
        </w:rPr>
        <w:t>entering into this Agreement.</w:t>
      </w:r>
    </w:p>
    <w:p w14:paraId="5A6AC4B7" w14:textId="77777777" w:rsidR="008E3106" w:rsidRDefault="008E3106">
      <w:pPr>
        <w:keepNext/>
        <w:keepLines/>
        <w:rPr>
          <w:spacing w:val="-3"/>
        </w:rPr>
      </w:pPr>
    </w:p>
    <w:p w14:paraId="4D097706" w14:textId="77777777" w:rsidR="008E3106" w:rsidRDefault="008E3106">
      <w:pPr>
        <w:keepNext/>
        <w:keepLines/>
        <w:rPr>
          <w:spacing w:val="-3"/>
        </w:rPr>
      </w:pPr>
    </w:p>
    <w:p w14:paraId="7F27F326" w14:textId="77777777" w:rsidR="008E3106" w:rsidRDefault="00B43ADA">
      <w:pPr>
        <w:keepNext/>
        <w:keepLines/>
        <w:tabs>
          <w:tab w:val="left" w:leader="dot" w:pos="4536"/>
        </w:tabs>
        <w:rPr>
          <w:spacing w:val="-3"/>
        </w:rPr>
      </w:pPr>
      <w:r>
        <w:rPr>
          <w:spacing w:val="-3"/>
        </w:rPr>
        <w:tab/>
      </w:r>
    </w:p>
    <w:p w14:paraId="3AA7EE11" w14:textId="77777777" w:rsidR="008E3106" w:rsidRDefault="00B43ADA">
      <w:pPr>
        <w:rPr>
          <w:spacing w:val="-3"/>
        </w:rPr>
      </w:pPr>
      <w:r>
        <w:rPr>
          <w:spacing w:val="-3"/>
        </w:rPr>
        <w:br w:type="page"/>
      </w:r>
    </w:p>
    <w:p w14:paraId="5764E65B" w14:textId="77777777" w:rsidR="008E3106" w:rsidRDefault="00B43ADA">
      <w:pPr>
        <w:jc w:val="center"/>
        <w:rPr>
          <w:b/>
          <w:spacing w:val="-3"/>
        </w:rPr>
      </w:pPr>
      <w:r>
        <w:rPr>
          <w:b/>
          <w:spacing w:val="-3"/>
        </w:rPr>
        <w:lastRenderedPageBreak/>
        <w:t>Caveator's Consent</w:t>
      </w:r>
    </w:p>
    <w:p w14:paraId="54E60547" w14:textId="77777777" w:rsidR="008E3106" w:rsidRDefault="008E3106">
      <w:pPr>
        <w:rPr>
          <w:spacing w:val="-3"/>
        </w:rPr>
      </w:pPr>
    </w:p>
    <w:p w14:paraId="176554EE" w14:textId="77777777" w:rsidR="008E3106" w:rsidRDefault="008E3106">
      <w:pPr>
        <w:rPr>
          <w:spacing w:val="-3"/>
        </w:rPr>
      </w:pPr>
    </w:p>
    <w:p w14:paraId="2577E3A9" w14:textId="77777777" w:rsidR="008E3106" w:rsidRDefault="00B43ADA">
      <w:pPr>
        <w:rPr>
          <w:spacing w:val="-3"/>
        </w:rPr>
      </w:pPr>
      <w:r w:rsidRPr="00B43ADA">
        <w:rPr>
          <w:spacing w:val="-3"/>
          <w:highlight w:val="yellow"/>
        </w:rPr>
        <w:t>***</w:t>
      </w:r>
      <w:r>
        <w:rPr>
          <w:spacing w:val="-3"/>
        </w:rPr>
        <w:t xml:space="preserve"> as Caveator of registered caveat no. </w:t>
      </w:r>
      <w:r w:rsidRPr="00B43ADA">
        <w:rPr>
          <w:spacing w:val="-3"/>
          <w:highlight w:val="yellow"/>
        </w:rPr>
        <w:t>***</w:t>
      </w:r>
      <w:r>
        <w:rPr>
          <w:spacing w:val="-3"/>
        </w:rPr>
        <w:t xml:space="preserve"> consents to the Owner entering into this Agreement.</w:t>
      </w:r>
    </w:p>
    <w:p w14:paraId="0365A2E4" w14:textId="77777777" w:rsidR="008E3106" w:rsidRDefault="008E3106">
      <w:pPr>
        <w:keepNext/>
        <w:keepLines/>
        <w:rPr>
          <w:spacing w:val="-3"/>
        </w:rPr>
      </w:pPr>
    </w:p>
    <w:p w14:paraId="6D26A5CB" w14:textId="77777777" w:rsidR="008E3106" w:rsidRDefault="00B43ADA">
      <w:pPr>
        <w:keepNext/>
        <w:keepLines/>
        <w:rPr>
          <w:spacing w:val="-3"/>
        </w:rPr>
      </w:pPr>
      <w:r>
        <w:rPr>
          <w:spacing w:val="-3"/>
        </w:rPr>
        <w:t>##</w:t>
      </w:r>
      <w:r>
        <w:rPr>
          <w:spacing w:val="-3"/>
          <w:highlight w:val="yellow"/>
        </w:rPr>
        <w:t>Insert appropriate signing clause</w:t>
      </w:r>
    </w:p>
    <w:p w14:paraId="7EB359F3" w14:textId="77777777" w:rsidR="008E3106" w:rsidRDefault="008E3106">
      <w:pPr>
        <w:keepNext/>
        <w:keepLines/>
        <w:rPr>
          <w:spacing w:val="-3"/>
        </w:rPr>
      </w:pPr>
    </w:p>
    <w:p w14:paraId="418EAD33" w14:textId="77777777" w:rsidR="008E3106" w:rsidRDefault="00B43ADA">
      <w:pPr>
        <w:keepNext/>
        <w:keepLines/>
        <w:tabs>
          <w:tab w:val="left" w:leader="dot" w:pos="4536"/>
        </w:tabs>
        <w:rPr>
          <w:spacing w:val="-3"/>
        </w:rPr>
      </w:pPr>
      <w:r>
        <w:rPr>
          <w:spacing w:val="-3"/>
        </w:rPr>
        <w:tab/>
      </w:r>
    </w:p>
    <w:p w14:paraId="199742FD" w14:textId="77777777" w:rsidR="008E3106" w:rsidRDefault="008E3106">
      <w:pPr>
        <w:rPr>
          <w:spacing w:val="-3"/>
        </w:rPr>
      </w:pPr>
    </w:p>
    <w:p w14:paraId="5AF1A5FF" w14:textId="77777777" w:rsidR="00B43ADA" w:rsidRDefault="00B43ADA">
      <w:pPr>
        <w:rPr>
          <w:spacing w:val="-3"/>
        </w:rPr>
      </w:pPr>
      <w:bookmarkStart w:id="122" w:name="_Hlk83129301"/>
      <w:bookmarkEnd w:id="122"/>
    </w:p>
    <w:sectPr w:rsidR="00B43ADA" w:rsidSect="00062A62">
      <w:headerReference w:type="even" r:id="rId22"/>
      <w:headerReference w:type="default" r:id="rId23"/>
      <w:footerReference w:type="default" r:id="rId24"/>
      <w:headerReference w:type="first" r:id="rId25"/>
      <w:footerReference w:type="first" r:id="rId26"/>
      <w:pgSz w:w="11906" w:h="16838" w:code="9"/>
      <w:pgMar w:top="1701" w:right="1417" w:bottom="1417" w:left="1417" w:header="567" w:footer="567" w:gutter="0"/>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8278" w14:textId="77777777" w:rsidR="00D43AE2" w:rsidRDefault="00D43AE2">
      <w:r>
        <w:separator/>
      </w:r>
    </w:p>
  </w:endnote>
  <w:endnote w:type="continuationSeparator" w:id="0">
    <w:p w14:paraId="212DA7D5" w14:textId="77777777" w:rsidR="00D43AE2" w:rsidRDefault="00D43AE2">
      <w:r>
        <w:continuationSeparator/>
      </w:r>
    </w:p>
  </w:endnote>
  <w:endnote w:type="continuationNotice" w:id="1">
    <w:p w14:paraId="748CC1A2" w14:textId="77777777" w:rsidR="00D43AE2" w:rsidRDefault="00D4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ABDA" w14:textId="77777777" w:rsidR="008E3106" w:rsidRDefault="008E3106">
    <w:pPr>
      <w:pStyle w:val="Footer"/>
    </w:pPr>
  </w:p>
  <w:p w14:paraId="1425ABFB" w14:textId="77777777" w:rsidR="008E3106" w:rsidRDefault="008E3106">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D55A" w14:textId="77777777" w:rsidR="008E3106" w:rsidRDefault="008E3106">
    <w:pPr>
      <w:jc w:val="right"/>
      <w:rPr>
        <w:sz w:val="16"/>
        <w:szCs w:val="16"/>
      </w:rPr>
    </w:pPr>
  </w:p>
  <w:p w14:paraId="2014AD45" w14:textId="41F6EE87" w:rsidR="008E3106" w:rsidRDefault="00BA31C0" w:rsidP="00BA31C0">
    <w:pPr>
      <w:pStyle w:val="pageNumber0"/>
      <w:rPr>
        <w:rStyle w:val="PageNumber"/>
      </w:rPr>
    </w:pPr>
    <w:r>
      <w:fldChar w:fldCharType="begin"/>
    </w:r>
    <w:r>
      <w:instrText xml:space="preserve"> DOCPROPERTY  iManageFooter </w:instrText>
    </w:r>
    <w:r>
      <w:fldChar w:fldCharType="separate"/>
    </w:r>
    <w:r w:rsidR="008A1D25">
      <w:t>[9752925:47403426_7]</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p w14:paraId="54480628" w14:textId="77777777" w:rsidR="008E3106" w:rsidRDefault="00B43ADA">
    <w:pPr>
      <w:pStyle w:val="pageNumber0"/>
    </w:pPr>
    <w:r>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ACA8" w14:textId="57B4D0AF" w:rsidR="008E3106" w:rsidRDefault="008E3106"/>
  <w:p w14:paraId="65BFEC0E" w14:textId="0AE144D8" w:rsidR="00156515" w:rsidRPr="00FB7C4E" w:rsidRDefault="00FB7C4E" w:rsidP="00FB7C4E">
    <w:pP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8A1D25">
      <w:rPr>
        <w:rFonts w:cs="Arial"/>
        <w:sz w:val="14"/>
      </w:rPr>
      <w:t>[9752925:47403426_7]</w:t>
    </w:r>
    <w:r>
      <w:rPr>
        <w:rFonts w:cs="Arial"/>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10A1" w14:textId="4292D64A" w:rsidR="008E3106" w:rsidRDefault="00BA31C0" w:rsidP="00BA31C0">
    <w:pPr>
      <w:pStyle w:val="pageNumber0"/>
    </w:pPr>
    <w:r>
      <w:fldChar w:fldCharType="begin"/>
    </w:r>
    <w:r>
      <w:instrText xml:space="preserve"> DOCPROPERTY  iManageFooter </w:instrText>
    </w:r>
    <w:r>
      <w:fldChar w:fldCharType="separate"/>
    </w:r>
    <w:r w:rsidR="008A1D25">
      <w:t>[9752925:47403426_7]</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5E410C">
      <w:rPr>
        <w:rStyle w:val="PageNumber"/>
        <w:noProof/>
      </w:rPr>
      <w:t>10</w:t>
    </w:r>
    <w:r w:rsidR="00AC2581" w:rsidRPr="00E6605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DEB6" w14:textId="5A5DA2E0" w:rsidR="008E3106" w:rsidRDefault="00FB7C4E" w:rsidP="00FB7C4E">
    <w:pPr>
      <w:pStyle w:val="pageNumber0"/>
    </w:pPr>
    <w:r>
      <w:fldChar w:fldCharType="begin"/>
    </w:r>
    <w:r>
      <w:instrText xml:space="preserve"> DOCPROPERTY  iManageFooter </w:instrText>
    </w:r>
    <w:r>
      <w:fldChar w:fldCharType="separate"/>
    </w:r>
    <w:r w:rsidR="008A1D25">
      <w:t>[9752925:47403426_7]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007F" w14:textId="36EF3492" w:rsidR="008E3106" w:rsidRDefault="00BA31C0" w:rsidP="00BA31C0">
    <w:pPr>
      <w:pStyle w:val="pageNumber0"/>
    </w:pPr>
    <w:r>
      <w:fldChar w:fldCharType="begin"/>
    </w:r>
    <w:r>
      <w:instrText xml:space="preserve"> DOCPROPERTY  iManageFooter </w:instrText>
    </w:r>
    <w:r>
      <w:fldChar w:fldCharType="separate"/>
    </w:r>
    <w:r w:rsidR="008A1D25">
      <w:t>[9752925:47403426_7]</w:t>
    </w:r>
    <w:r>
      <w:fldChar w:fldCharType="end"/>
    </w:r>
    <w:r w:rsidR="00B43ADA">
      <w:tab/>
      <w:t xml:space="preserve">page </w:t>
    </w:r>
    <w:r w:rsidR="00577B25" w:rsidRPr="00E6605B">
      <w:rPr>
        <w:rStyle w:val="PageNumber"/>
      </w:rPr>
      <w:fldChar w:fldCharType="begin"/>
    </w:r>
    <w:r w:rsidR="00577B25" w:rsidRPr="00E6605B">
      <w:rPr>
        <w:rStyle w:val="PageNumber"/>
      </w:rPr>
      <w:instrText xml:space="preserve"> PAGE </w:instrText>
    </w:r>
    <w:r w:rsidR="00577B25" w:rsidRPr="00E6605B">
      <w:rPr>
        <w:rStyle w:val="PageNumber"/>
      </w:rPr>
      <w:fldChar w:fldCharType="separate"/>
    </w:r>
    <w:r w:rsidR="00577B25">
      <w:rPr>
        <w:rStyle w:val="PageNumber"/>
        <w:noProof/>
      </w:rPr>
      <w:t>10</w:t>
    </w:r>
    <w:r w:rsidR="00577B25" w:rsidRPr="00E6605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5A5" w14:textId="71FCCB4D" w:rsidR="008E3106" w:rsidRDefault="00FB7C4E" w:rsidP="00FB7C4E">
    <w:pPr>
      <w:pStyle w:val="pageNumber0"/>
    </w:pPr>
    <w:r>
      <w:fldChar w:fldCharType="begin"/>
    </w:r>
    <w:r>
      <w:instrText xml:space="preserve"> DOCPROPERTY  iManageFooter </w:instrText>
    </w:r>
    <w:r>
      <w:fldChar w:fldCharType="separate"/>
    </w:r>
    <w:r w:rsidR="008A1D25">
      <w:t>[9752925:47403426_7]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DA0A" w14:textId="77777777" w:rsidR="00D43AE2" w:rsidRDefault="00D43AE2">
      <w:r>
        <w:separator/>
      </w:r>
    </w:p>
  </w:footnote>
  <w:footnote w:type="continuationSeparator" w:id="0">
    <w:p w14:paraId="0A49DF61" w14:textId="77777777" w:rsidR="00D43AE2" w:rsidRDefault="00D43AE2">
      <w:r>
        <w:continuationSeparator/>
      </w:r>
    </w:p>
  </w:footnote>
  <w:footnote w:type="continuationNotice" w:id="1">
    <w:p w14:paraId="7E7E16CE" w14:textId="77777777" w:rsidR="00D43AE2" w:rsidRDefault="00D43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7F8C" w14:textId="77777777" w:rsidR="00896F56" w:rsidRDefault="0089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55B6" w14:textId="4E1A4335" w:rsidR="008E3106" w:rsidRDefault="00000000">
    <w:pPr>
      <w:pStyle w:val="Header"/>
    </w:pPr>
    <w:r>
      <w:rPr>
        <w:noProof/>
      </w:rPr>
      <w:pict w14:anchorId="6F970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267pt;height:89.25pt;rotation:315;z-index:-251658240;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B9E1" w14:textId="77777777" w:rsidR="00896F56" w:rsidRDefault="00896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F82D" w14:textId="3B2EE062" w:rsidR="008E3106" w:rsidRDefault="00000000">
    <w:pPr>
      <w:pStyle w:val="Header"/>
    </w:pPr>
    <w:r>
      <w:rPr>
        <w:noProof/>
      </w:rPr>
      <w:pict w14:anchorId="61678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267pt;height:89.25pt;rotation:315;z-index:-251658236;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D70" w14:textId="1062DC55" w:rsidR="008E3106" w:rsidRDefault="00000000">
    <w:pPr>
      <w:pStyle w:val="Header"/>
    </w:pPr>
    <w:r>
      <w:rPr>
        <w:noProof/>
      </w:rPr>
      <w:pict w14:anchorId="5CB34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267pt;height:89.25pt;rotation:315;z-index:-251658235;mso-position-horizontal:center;mso-position-horizontal-relative:margin;mso-position-vertical:center;mso-position-vertical-relative:margin" o:allowincell="f" fillcolor="silver" stroked="f">
          <v:textpath style="font-family:&quot;Arial&quot;;font-size:80pt" string="DRAFT"/>
          <w10:wrap anchorx="margin" anchory="margin"/>
        </v:shape>
      </w:pict>
    </w:r>
    <w:r w:rsidR="00B43ADA">
      <w:rPr>
        <w:noProof/>
      </w:rPr>
      <w:drawing>
        <wp:anchor distT="0" distB="0" distL="114300" distR="0" simplePos="0" relativeHeight="251658246" behindDoc="0" locked="0" layoutInCell="1" allowOverlap="0" wp14:anchorId="65733115" wp14:editId="5FFC465A">
          <wp:simplePos x="0" y="0"/>
          <wp:positionH relativeFrom="page">
            <wp:posOffset>5581015</wp:posOffset>
          </wp:positionH>
          <wp:positionV relativeFrom="page">
            <wp:posOffset>360045</wp:posOffset>
          </wp:positionV>
          <wp:extent cx="1552575" cy="371475"/>
          <wp:effectExtent l="0" t="0" r="0" b="0"/>
          <wp:wrapSquare wrapText="bothSides"/>
          <wp:docPr id="368076025" name="Picture 36807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81B5" w14:textId="63D88F45" w:rsidR="008E3106" w:rsidRDefault="008E31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C27D" w14:textId="3802E0BB" w:rsidR="008E3106" w:rsidRDefault="00000000">
    <w:pPr>
      <w:pStyle w:val="Header"/>
    </w:pPr>
    <w:r>
      <w:rPr>
        <w:noProof/>
      </w:rPr>
      <w:pict w14:anchorId="764E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1;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1F3A" w14:textId="445948DC" w:rsidR="008E3106" w:rsidRDefault="008E310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B9CB" w14:textId="3D559D7A" w:rsidR="008E3106" w:rsidRDefault="008E3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F581F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FB"/>
    <w:multiLevelType w:val="multilevel"/>
    <w:tmpl w:val="F606EEAC"/>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i w:val="0"/>
        <w:iCs w:val="0"/>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00CA7633"/>
    <w:multiLevelType w:val="singleLevel"/>
    <w:tmpl w:val="AFBE8104"/>
    <w:lvl w:ilvl="0">
      <w:start w:val="1"/>
      <w:numFmt w:val="bullet"/>
      <w:lvlText w:val=""/>
      <w:lvlJc w:val="left"/>
      <w:pPr>
        <w:tabs>
          <w:tab w:val="num" w:pos="2268"/>
        </w:tabs>
        <w:ind w:left="2268" w:hanging="567"/>
      </w:pPr>
      <w:rPr>
        <w:rFonts w:ascii="Wingdings" w:hAnsi="Wingdings" w:hint="default"/>
        <w:sz w:val="20"/>
      </w:rPr>
    </w:lvl>
  </w:abstractNum>
  <w:abstractNum w:abstractNumId="4" w15:restartNumberingAfterBreak="0">
    <w:nsid w:val="01037717"/>
    <w:multiLevelType w:val="multilevel"/>
    <w:tmpl w:val="172684B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268"/>
        </w:tabs>
        <w:ind w:left="2268"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A37E9"/>
    <w:multiLevelType w:val="multilevel"/>
    <w:tmpl w:val="20D4A5E0"/>
    <w:styleLink w:val="HRAgrIntroList"/>
    <w:lvl w:ilvl="0">
      <w:start w:val="1"/>
      <w:numFmt w:val="upperLetter"/>
      <w:pStyle w:val="HRIntroduction"/>
      <w:lvlText w:val="%1"/>
      <w:lvlJc w:val="left"/>
      <w:pPr>
        <w:ind w:left="567" w:hanging="567"/>
      </w:pPr>
      <w:rPr>
        <w:rFonts w:ascii="Calibri" w:hAnsi="Calibri" w:cs="Times New Roman"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9"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AE4721"/>
    <w:multiLevelType w:val="hybridMultilevel"/>
    <w:tmpl w:val="17240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4" w15:restartNumberingAfterBreak="0">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5" w15:restartNumberingAfterBreak="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3622CA"/>
    <w:multiLevelType w:val="multilevel"/>
    <w:tmpl w:val="1E16A8C2"/>
    <w:lvl w:ilvl="0">
      <w:start w:val="1"/>
      <w:numFmt w:val="decimal"/>
      <w:lvlText w:val="%1."/>
      <w:lvlJc w:val="left"/>
      <w:pPr>
        <w:tabs>
          <w:tab w:val="num" w:pos="851"/>
        </w:tabs>
        <w:ind w:left="851" w:hanging="851"/>
      </w:pPr>
      <w:rPr>
        <w:rFonts w:ascii="Times New Roman" w:hAnsi="Times New Roman"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0"/>
        </w:tabs>
        <w:ind w:left="4532" w:hanging="708"/>
      </w:pPr>
      <w:rPr>
        <w:rFonts w:cs="Times New Roman"/>
      </w:rPr>
    </w:lvl>
    <w:lvl w:ilvl="6">
      <w:start w:val="1"/>
      <w:numFmt w:val="decimal"/>
      <w:lvlText w:val="%1.%2.%3.%4.%5.%6.%7."/>
      <w:lvlJc w:val="left"/>
      <w:pPr>
        <w:tabs>
          <w:tab w:val="num" w:pos="0"/>
        </w:tabs>
        <w:ind w:left="5240" w:hanging="708"/>
      </w:pPr>
      <w:rPr>
        <w:rFonts w:cs="Times New Roman"/>
      </w:rPr>
    </w:lvl>
    <w:lvl w:ilvl="7">
      <w:start w:val="1"/>
      <w:numFmt w:val="decimal"/>
      <w:lvlText w:val="%1.%2.%3.%4.%5.%6.%7.%8."/>
      <w:lvlJc w:val="left"/>
      <w:pPr>
        <w:tabs>
          <w:tab w:val="num" w:pos="0"/>
        </w:tabs>
        <w:ind w:left="5948" w:hanging="708"/>
      </w:pPr>
      <w:rPr>
        <w:rFonts w:cs="Times New Roman"/>
      </w:rPr>
    </w:lvl>
    <w:lvl w:ilvl="8">
      <w:start w:val="1"/>
      <w:numFmt w:val="decimal"/>
      <w:lvlText w:val="%1.%2.%3.%4.%5.%6.%7.%8.%9."/>
      <w:lvlJc w:val="left"/>
      <w:pPr>
        <w:tabs>
          <w:tab w:val="num" w:pos="0"/>
        </w:tabs>
        <w:ind w:left="6656" w:hanging="708"/>
      </w:pPr>
      <w:rPr>
        <w:rFonts w:cs="Times New Roman"/>
      </w:rPr>
    </w:lvl>
  </w:abstractNum>
  <w:abstractNum w:abstractNumId="18" w15:restartNumberingAfterBreak="0">
    <w:nsid w:val="1E927115"/>
    <w:multiLevelType w:val="multilevel"/>
    <w:tmpl w:val="20D4A5E0"/>
    <w:numStyleLink w:val="HRAgrIntroList"/>
  </w:abstractNum>
  <w:abstractNum w:abstractNumId="19" w15:restartNumberingAfterBreak="0">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0B43468"/>
    <w:multiLevelType w:val="multilevel"/>
    <w:tmpl w:val="FF42387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9954541"/>
    <w:multiLevelType w:val="multilevel"/>
    <w:tmpl w:val="A4F03B94"/>
    <w:lvl w:ilvl="0">
      <w:start w:val="1"/>
      <w:numFmt w:val="decimal"/>
      <w:pStyle w:val="HRScheduleHdg"/>
      <w:suff w:val="nothing"/>
      <w:lvlText w:val="Schedule %1"/>
      <w:lvlJc w:val="left"/>
      <w:pPr>
        <w:ind w:left="0" w:firstLine="0"/>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ScheduleItem"/>
      <w:lvlText w:val="Item %2"/>
      <w:lvlJc w:val="left"/>
      <w:pPr>
        <w:tabs>
          <w:tab w:val="num" w:pos="1134"/>
        </w:tabs>
        <w:ind w:left="1134" w:hanging="1134"/>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RScheduleListL1"/>
      <w:lvlText w:val="%3."/>
      <w:lvlJc w:val="left"/>
      <w:pPr>
        <w:ind w:left="567"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HRScheduleHeadList"/>
      <w:lvlText w:val="%4."/>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RScheduleSubHead"/>
      <w:lvlText w:val="%4.%5"/>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RScheduleL3"/>
      <w:lvlText w:val="(%6)"/>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RScheduleL4"/>
      <w:lvlText w:val="(%7)"/>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RScheduleL5"/>
      <w:lvlText w:val="(%8)"/>
      <w:lvlJc w:val="left"/>
      <w:pPr>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HRScheduleItemNoTab"/>
      <w:suff w:val="nothing"/>
      <w:lvlText w:val="Item %9"/>
      <w:lvlJc w:val="left"/>
      <w:pPr>
        <w:ind w:left="0" w:firstLine="0"/>
      </w:pPr>
      <w:rPr>
        <w:rFonts w:hint="default"/>
      </w:rPr>
    </w:lvl>
  </w:abstractNum>
  <w:abstractNum w:abstractNumId="22" w15:restartNumberingAfterBreak="0">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23" w15:restartNumberingAfterBreak="0">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24" w15:restartNumberingAfterBreak="0">
    <w:nsid w:val="566F2A60"/>
    <w:multiLevelType w:val="multilevel"/>
    <w:tmpl w:val="52447BA8"/>
    <w:lvl w:ilvl="0">
      <w:start w:val="1"/>
      <w:numFmt w:val="none"/>
      <w:pStyle w:val="HRDefinition"/>
      <w:suff w:val="nothing"/>
      <w:lvlText w:val=""/>
      <w:lvlJc w:val="left"/>
      <w:pPr>
        <w:ind w:left="567" w:hanging="567"/>
      </w:pPr>
      <w:rPr>
        <w:rFonts w:hint="default"/>
      </w:rPr>
    </w:lvl>
    <w:lvl w:ilvl="1">
      <w:start w:val="1"/>
      <w:numFmt w:val="lowerLetter"/>
      <w:pStyle w:val="HRDefinitiona"/>
      <w:lvlText w:val="(%2)"/>
      <w:lvlJc w:val="left"/>
      <w:pPr>
        <w:ind w:left="1134" w:hanging="567"/>
      </w:pPr>
      <w:rPr>
        <w:rFonts w:ascii="Calibri" w:hAnsi="Calibri" w:hint="default"/>
        <w:sz w:val="22"/>
      </w:rPr>
    </w:lvl>
    <w:lvl w:ilvl="2">
      <w:start w:val="1"/>
      <w:numFmt w:val="lowerRoman"/>
      <w:pStyle w:val="HRDefinitioni"/>
      <w:lvlText w:val="(%3)"/>
      <w:lvlJc w:val="left"/>
      <w:pPr>
        <w:tabs>
          <w:tab w:val="num" w:pos="1134"/>
        </w:tabs>
        <w:ind w:left="1701" w:hanging="567"/>
      </w:pPr>
      <w:rPr>
        <w:rFonts w:ascii="Calibri" w:hAnsi="Calibri" w:hint="default"/>
        <w:sz w:val="22"/>
      </w:rPr>
    </w:lvl>
    <w:lvl w:ilvl="3">
      <w:start w:val="1"/>
      <w:numFmt w:val="upperLetter"/>
      <w:pStyle w:val="HRDefinitionA0"/>
      <w:lvlText w:val="(%4)"/>
      <w:lvlJc w:val="left"/>
      <w:pPr>
        <w:ind w:left="2268" w:hanging="567"/>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421B7E"/>
    <w:multiLevelType w:val="singleLevel"/>
    <w:tmpl w:val="45E4CC72"/>
    <w:lvl w:ilvl="0">
      <w:start w:val="1"/>
      <w:numFmt w:val="bullet"/>
      <w:lvlText w:val=""/>
      <w:lvlJc w:val="left"/>
      <w:pPr>
        <w:tabs>
          <w:tab w:val="num" w:pos="1701"/>
        </w:tabs>
        <w:ind w:left="1701" w:hanging="850"/>
      </w:pPr>
      <w:rPr>
        <w:rFonts w:ascii="Symbol" w:hAnsi="Symbol" w:hint="default"/>
        <w:sz w:val="20"/>
      </w:rPr>
    </w:lvl>
  </w:abstractNum>
  <w:abstractNum w:abstractNumId="29" w15:restartNumberingAfterBreak="0">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06D6568"/>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3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56FDF"/>
    <w:multiLevelType w:val="multilevel"/>
    <w:tmpl w:val="670249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234198283">
    <w:abstractNumId w:val="2"/>
  </w:num>
  <w:num w:numId="2" w16cid:durableId="774130778">
    <w:abstractNumId w:val="13"/>
  </w:num>
  <w:num w:numId="3" w16cid:durableId="1016691252">
    <w:abstractNumId w:val="16"/>
  </w:num>
  <w:num w:numId="4" w16cid:durableId="1040009902">
    <w:abstractNumId w:val="5"/>
  </w:num>
  <w:num w:numId="5" w16cid:durableId="723717730">
    <w:abstractNumId w:val="32"/>
  </w:num>
  <w:num w:numId="6" w16cid:durableId="1710035156">
    <w:abstractNumId w:val="31"/>
  </w:num>
  <w:num w:numId="7" w16cid:durableId="559291485">
    <w:abstractNumId w:val="7"/>
  </w:num>
  <w:num w:numId="8" w16cid:durableId="1773043096">
    <w:abstractNumId w:val="27"/>
  </w:num>
  <w:num w:numId="9" w16cid:durableId="243732886">
    <w:abstractNumId w:val="12"/>
  </w:num>
  <w:num w:numId="10" w16cid:durableId="1896165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659037">
    <w:abstractNumId w:val="6"/>
  </w:num>
  <w:num w:numId="12" w16cid:durableId="1794978874">
    <w:abstractNumId w:val="10"/>
  </w:num>
  <w:num w:numId="13" w16cid:durableId="1563564723">
    <w:abstractNumId w:val="11"/>
  </w:num>
  <w:num w:numId="14" w16cid:durableId="1783105637">
    <w:abstractNumId w:val="26"/>
  </w:num>
  <w:num w:numId="15" w16cid:durableId="141890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729702">
    <w:abstractNumId w:val="8"/>
  </w:num>
  <w:num w:numId="17" w16cid:durableId="1910532127">
    <w:abstractNumId w:val="18"/>
  </w:num>
  <w:num w:numId="18" w16cid:durableId="975911148">
    <w:abstractNumId w:val="2"/>
  </w:num>
  <w:num w:numId="19" w16cid:durableId="1614240714">
    <w:abstractNumId w:val="2"/>
  </w:num>
  <w:num w:numId="20" w16cid:durableId="1188329865">
    <w:abstractNumId w:val="2"/>
  </w:num>
  <w:num w:numId="21" w16cid:durableId="919411663">
    <w:abstractNumId w:val="2"/>
  </w:num>
  <w:num w:numId="22" w16cid:durableId="899485495">
    <w:abstractNumId w:val="2"/>
  </w:num>
  <w:num w:numId="23" w16cid:durableId="327641026">
    <w:abstractNumId w:val="2"/>
  </w:num>
  <w:num w:numId="24" w16cid:durableId="1838686946">
    <w:abstractNumId w:val="2"/>
  </w:num>
  <w:num w:numId="25" w16cid:durableId="145248117">
    <w:abstractNumId w:val="2"/>
  </w:num>
  <w:num w:numId="26" w16cid:durableId="1731146220">
    <w:abstractNumId w:val="2"/>
  </w:num>
  <w:num w:numId="27" w16cid:durableId="1086994945">
    <w:abstractNumId w:val="2"/>
  </w:num>
  <w:num w:numId="28" w16cid:durableId="1714386356">
    <w:abstractNumId w:val="2"/>
  </w:num>
  <w:num w:numId="29" w16cid:durableId="497233523">
    <w:abstractNumId w:val="2"/>
  </w:num>
  <w:num w:numId="30" w16cid:durableId="951403611">
    <w:abstractNumId w:val="2"/>
  </w:num>
  <w:num w:numId="31" w16cid:durableId="1842041740">
    <w:abstractNumId w:val="2"/>
  </w:num>
  <w:num w:numId="32" w16cid:durableId="854268967">
    <w:abstractNumId w:val="2"/>
  </w:num>
  <w:num w:numId="33" w16cid:durableId="628240310">
    <w:abstractNumId w:val="2"/>
  </w:num>
  <w:num w:numId="34" w16cid:durableId="1162353715">
    <w:abstractNumId w:val="2"/>
  </w:num>
  <w:num w:numId="35" w16cid:durableId="1153065586">
    <w:abstractNumId w:val="2"/>
  </w:num>
  <w:num w:numId="36" w16cid:durableId="742489011">
    <w:abstractNumId w:val="2"/>
  </w:num>
  <w:num w:numId="37" w16cid:durableId="179972394">
    <w:abstractNumId w:val="2"/>
  </w:num>
  <w:num w:numId="38" w16cid:durableId="1761368503">
    <w:abstractNumId w:val="21"/>
  </w:num>
  <w:num w:numId="39" w16cid:durableId="750469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213517">
    <w:abstractNumId w:val="2"/>
  </w:num>
  <w:num w:numId="41" w16cid:durableId="717897837">
    <w:abstractNumId w:val="2"/>
  </w:num>
  <w:num w:numId="42" w16cid:durableId="2081323208">
    <w:abstractNumId w:val="2"/>
  </w:num>
  <w:num w:numId="43" w16cid:durableId="1050424069">
    <w:abstractNumId w:val="24"/>
  </w:num>
  <w:num w:numId="44" w16cid:durableId="1193495339">
    <w:abstractNumId w:val="31"/>
  </w:num>
  <w:num w:numId="45" w16cid:durableId="1009214291">
    <w:abstractNumId w:val="31"/>
  </w:num>
  <w:num w:numId="46" w16cid:durableId="1264459618">
    <w:abstractNumId w:val="31"/>
  </w:num>
  <w:num w:numId="47" w16cid:durableId="1006595462">
    <w:abstractNumId w:val="25"/>
  </w:num>
  <w:num w:numId="48" w16cid:durableId="1435636914">
    <w:abstractNumId w:val="2"/>
  </w:num>
  <w:num w:numId="49" w16cid:durableId="149952577">
    <w:abstractNumId w:val="0"/>
  </w:num>
  <w:num w:numId="50" w16cid:durableId="209339996">
    <w:abstractNumId w:val="2"/>
  </w:num>
  <w:num w:numId="51" w16cid:durableId="952128970">
    <w:abstractNumId w:val="2"/>
  </w:num>
  <w:num w:numId="52" w16cid:durableId="134763077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DA"/>
    <w:rsid w:val="00012C72"/>
    <w:rsid w:val="00014855"/>
    <w:rsid w:val="00015913"/>
    <w:rsid w:val="00031593"/>
    <w:rsid w:val="00034E3D"/>
    <w:rsid w:val="00044F9A"/>
    <w:rsid w:val="0004585E"/>
    <w:rsid w:val="00062A62"/>
    <w:rsid w:val="000814B4"/>
    <w:rsid w:val="00082DB7"/>
    <w:rsid w:val="000C4C8D"/>
    <w:rsid w:val="000F1964"/>
    <w:rsid w:val="000F4708"/>
    <w:rsid w:val="000F4848"/>
    <w:rsid w:val="001404CD"/>
    <w:rsid w:val="001420BF"/>
    <w:rsid w:val="001529B0"/>
    <w:rsid w:val="00156515"/>
    <w:rsid w:val="00157632"/>
    <w:rsid w:val="00160ABF"/>
    <w:rsid w:val="00186842"/>
    <w:rsid w:val="001A0ABD"/>
    <w:rsid w:val="001B32C4"/>
    <w:rsid w:val="001B6353"/>
    <w:rsid w:val="001E75D1"/>
    <w:rsid w:val="001F19C4"/>
    <w:rsid w:val="00207612"/>
    <w:rsid w:val="00241568"/>
    <w:rsid w:val="002542AE"/>
    <w:rsid w:val="00276366"/>
    <w:rsid w:val="0029195B"/>
    <w:rsid w:val="002A1476"/>
    <w:rsid w:val="00303E9F"/>
    <w:rsid w:val="00307EC4"/>
    <w:rsid w:val="00311E55"/>
    <w:rsid w:val="003277E8"/>
    <w:rsid w:val="0033798A"/>
    <w:rsid w:val="0034305D"/>
    <w:rsid w:val="00357C83"/>
    <w:rsid w:val="00377DBF"/>
    <w:rsid w:val="003838CE"/>
    <w:rsid w:val="00393854"/>
    <w:rsid w:val="00397117"/>
    <w:rsid w:val="003A33D6"/>
    <w:rsid w:val="003B4FB5"/>
    <w:rsid w:val="003B7B29"/>
    <w:rsid w:val="003C0630"/>
    <w:rsid w:val="003C0B74"/>
    <w:rsid w:val="003E285A"/>
    <w:rsid w:val="003E6E28"/>
    <w:rsid w:val="003F25B1"/>
    <w:rsid w:val="00422542"/>
    <w:rsid w:val="0043340A"/>
    <w:rsid w:val="004346E3"/>
    <w:rsid w:val="004413D9"/>
    <w:rsid w:val="00453649"/>
    <w:rsid w:val="0046649E"/>
    <w:rsid w:val="004751F4"/>
    <w:rsid w:val="00476B35"/>
    <w:rsid w:val="00484D06"/>
    <w:rsid w:val="004A1F0F"/>
    <w:rsid w:val="004C376D"/>
    <w:rsid w:val="004C6F31"/>
    <w:rsid w:val="004D129A"/>
    <w:rsid w:val="004D6B91"/>
    <w:rsid w:val="004F2710"/>
    <w:rsid w:val="004F56FE"/>
    <w:rsid w:val="00547AA0"/>
    <w:rsid w:val="005521C1"/>
    <w:rsid w:val="005638DB"/>
    <w:rsid w:val="00570384"/>
    <w:rsid w:val="00577B25"/>
    <w:rsid w:val="00581891"/>
    <w:rsid w:val="00596B65"/>
    <w:rsid w:val="005A29E4"/>
    <w:rsid w:val="005B032E"/>
    <w:rsid w:val="005C1904"/>
    <w:rsid w:val="005C36E1"/>
    <w:rsid w:val="005C5FD3"/>
    <w:rsid w:val="005D458A"/>
    <w:rsid w:val="005E17AF"/>
    <w:rsid w:val="005E410C"/>
    <w:rsid w:val="005F4D43"/>
    <w:rsid w:val="0060035C"/>
    <w:rsid w:val="00630C5C"/>
    <w:rsid w:val="00632277"/>
    <w:rsid w:val="0063261C"/>
    <w:rsid w:val="00637CF9"/>
    <w:rsid w:val="00643350"/>
    <w:rsid w:val="0064393F"/>
    <w:rsid w:val="006702F5"/>
    <w:rsid w:val="00681C29"/>
    <w:rsid w:val="00691750"/>
    <w:rsid w:val="006B1A91"/>
    <w:rsid w:val="006C7507"/>
    <w:rsid w:val="006D1071"/>
    <w:rsid w:val="006D5F21"/>
    <w:rsid w:val="006E5291"/>
    <w:rsid w:val="00706CE3"/>
    <w:rsid w:val="00713D6A"/>
    <w:rsid w:val="00714F7B"/>
    <w:rsid w:val="00734054"/>
    <w:rsid w:val="00746178"/>
    <w:rsid w:val="007658D7"/>
    <w:rsid w:val="00776B49"/>
    <w:rsid w:val="0079559D"/>
    <w:rsid w:val="007963D7"/>
    <w:rsid w:val="007A4E13"/>
    <w:rsid w:val="007B0397"/>
    <w:rsid w:val="007B5C2C"/>
    <w:rsid w:val="007C1EE4"/>
    <w:rsid w:val="007D01B8"/>
    <w:rsid w:val="007D0923"/>
    <w:rsid w:val="007D580C"/>
    <w:rsid w:val="007E1EBD"/>
    <w:rsid w:val="007E70D2"/>
    <w:rsid w:val="00805416"/>
    <w:rsid w:val="008159DF"/>
    <w:rsid w:val="00823390"/>
    <w:rsid w:val="00826DEC"/>
    <w:rsid w:val="00830752"/>
    <w:rsid w:val="008375D4"/>
    <w:rsid w:val="00844DE5"/>
    <w:rsid w:val="00850F84"/>
    <w:rsid w:val="00864D47"/>
    <w:rsid w:val="00881F8A"/>
    <w:rsid w:val="00885EC1"/>
    <w:rsid w:val="00896F56"/>
    <w:rsid w:val="008A1D25"/>
    <w:rsid w:val="008C6D01"/>
    <w:rsid w:val="008D49DF"/>
    <w:rsid w:val="008D6E6B"/>
    <w:rsid w:val="008E3106"/>
    <w:rsid w:val="008F37B9"/>
    <w:rsid w:val="00900F8B"/>
    <w:rsid w:val="0090231C"/>
    <w:rsid w:val="00904641"/>
    <w:rsid w:val="00910F0D"/>
    <w:rsid w:val="00937E39"/>
    <w:rsid w:val="00946350"/>
    <w:rsid w:val="009577E4"/>
    <w:rsid w:val="0097155D"/>
    <w:rsid w:val="00975C8E"/>
    <w:rsid w:val="00995113"/>
    <w:rsid w:val="009972E1"/>
    <w:rsid w:val="009F0B32"/>
    <w:rsid w:val="009F3FD7"/>
    <w:rsid w:val="00A000E6"/>
    <w:rsid w:val="00A00800"/>
    <w:rsid w:val="00A03271"/>
    <w:rsid w:val="00A22A37"/>
    <w:rsid w:val="00A26363"/>
    <w:rsid w:val="00A27862"/>
    <w:rsid w:val="00A429EB"/>
    <w:rsid w:val="00A42BBA"/>
    <w:rsid w:val="00A62BA3"/>
    <w:rsid w:val="00A65C54"/>
    <w:rsid w:val="00A65EF5"/>
    <w:rsid w:val="00A759F6"/>
    <w:rsid w:val="00A857B7"/>
    <w:rsid w:val="00A87E9E"/>
    <w:rsid w:val="00A9729C"/>
    <w:rsid w:val="00AB5923"/>
    <w:rsid w:val="00AB5CD4"/>
    <w:rsid w:val="00AB78D8"/>
    <w:rsid w:val="00AC2581"/>
    <w:rsid w:val="00AD415A"/>
    <w:rsid w:val="00AF07EA"/>
    <w:rsid w:val="00AF2DD2"/>
    <w:rsid w:val="00B426B9"/>
    <w:rsid w:val="00B43ADA"/>
    <w:rsid w:val="00B50491"/>
    <w:rsid w:val="00B6291D"/>
    <w:rsid w:val="00B636A0"/>
    <w:rsid w:val="00B862EE"/>
    <w:rsid w:val="00BA31C0"/>
    <w:rsid w:val="00BA60D7"/>
    <w:rsid w:val="00BB21C1"/>
    <w:rsid w:val="00BC3DC5"/>
    <w:rsid w:val="00BD6A54"/>
    <w:rsid w:val="00BE5702"/>
    <w:rsid w:val="00BF7EEE"/>
    <w:rsid w:val="00C15B95"/>
    <w:rsid w:val="00C319C9"/>
    <w:rsid w:val="00C33420"/>
    <w:rsid w:val="00C37304"/>
    <w:rsid w:val="00C77D38"/>
    <w:rsid w:val="00C86EC6"/>
    <w:rsid w:val="00C87D3E"/>
    <w:rsid w:val="00CA46FF"/>
    <w:rsid w:val="00CB4E41"/>
    <w:rsid w:val="00CC354F"/>
    <w:rsid w:val="00CC56C4"/>
    <w:rsid w:val="00CC6534"/>
    <w:rsid w:val="00CD25DB"/>
    <w:rsid w:val="00CD2D79"/>
    <w:rsid w:val="00CE151F"/>
    <w:rsid w:val="00CE4BBA"/>
    <w:rsid w:val="00CF08DB"/>
    <w:rsid w:val="00CF5FBB"/>
    <w:rsid w:val="00D02514"/>
    <w:rsid w:val="00D10D5D"/>
    <w:rsid w:val="00D122E5"/>
    <w:rsid w:val="00D16D8C"/>
    <w:rsid w:val="00D31843"/>
    <w:rsid w:val="00D367CC"/>
    <w:rsid w:val="00D367F2"/>
    <w:rsid w:val="00D42156"/>
    <w:rsid w:val="00D42F48"/>
    <w:rsid w:val="00D43AE2"/>
    <w:rsid w:val="00D443C4"/>
    <w:rsid w:val="00D53DEC"/>
    <w:rsid w:val="00D56CC1"/>
    <w:rsid w:val="00D84AB2"/>
    <w:rsid w:val="00DA3627"/>
    <w:rsid w:val="00DB083D"/>
    <w:rsid w:val="00DB630F"/>
    <w:rsid w:val="00DB7381"/>
    <w:rsid w:val="00DC0B5A"/>
    <w:rsid w:val="00DC2B70"/>
    <w:rsid w:val="00DC62F6"/>
    <w:rsid w:val="00DD4BF2"/>
    <w:rsid w:val="00DE6ADB"/>
    <w:rsid w:val="00DF5100"/>
    <w:rsid w:val="00DF77A5"/>
    <w:rsid w:val="00E044AB"/>
    <w:rsid w:val="00E1157B"/>
    <w:rsid w:val="00E11F42"/>
    <w:rsid w:val="00E177F4"/>
    <w:rsid w:val="00E36686"/>
    <w:rsid w:val="00E372FA"/>
    <w:rsid w:val="00E40BBF"/>
    <w:rsid w:val="00E45DFE"/>
    <w:rsid w:val="00E6605B"/>
    <w:rsid w:val="00E70C7A"/>
    <w:rsid w:val="00E8772B"/>
    <w:rsid w:val="00E957B3"/>
    <w:rsid w:val="00E97FA6"/>
    <w:rsid w:val="00EA1399"/>
    <w:rsid w:val="00EA1642"/>
    <w:rsid w:val="00EA22EA"/>
    <w:rsid w:val="00EA39EC"/>
    <w:rsid w:val="00F01542"/>
    <w:rsid w:val="00F21EE4"/>
    <w:rsid w:val="00F2663E"/>
    <w:rsid w:val="00F274E5"/>
    <w:rsid w:val="00F66218"/>
    <w:rsid w:val="00F91034"/>
    <w:rsid w:val="00FA2EB3"/>
    <w:rsid w:val="00FA7775"/>
    <w:rsid w:val="00FB50FE"/>
    <w:rsid w:val="00FB7C4E"/>
    <w:rsid w:val="00FE22A7"/>
    <w:rsid w:val="00FF3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068D8"/>
  <w14:defaultImageDpi w14:val="96"/>
  <w15:docId w15:val="{481B5B37-11B1-4A14-9B99-615CB44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aliases w:val="h1,1,A MAJOR/BOLD,Schedheading,h1 chapter heading,Heading 1(Report Only),RFP Heading 1,Schedule Heading 1,No numbers,Attribute Heading 1,Section Heading,Underline,Head1,Heading apps,69%,H1,Para1,h11,h12,L1,R1,Roman 14 B Heading,h13,No numbers1"/>
    <w:basedOn w:val="Normal"/>
    <w:next w:val="BodyIndent1"/>
    <w:link w:val="Heading1Char"/>
    <w:qFormat/>
    <w:pPr>
      <w:keepNext/>
      <w:numPr>
        <w:numId w:val="1"/>
      </w:numPr>
      <w:pBdr>
        <w:top w:val="single" w:sz="4" w:space="6" w:color="auto"/>
      </w:pBdr>
      <w:spacing w:before="480"/>
      <w:outlineLvl w:val="0"/>
    </w:pPr>
    <w:rPr>
      <w:b/>
      <w:kern w:val="28"/>
      <w:sz w:val="22"/>
    </w:rPr>
  </w:style>
  <w:style w:type="paragraph" w:styleId="Heading2">
    <w:name w:val="heading 2"/>
    <w:aliases w:val="h2,2,H2,h2 main heading,B Sub/Bold,B Sub/Bold1,B Sub/Bold2,B Sub/Bold11,h2 main heading1,h2 main heading2,B Sub/Bold3,B Sub/Bold12,body,h2 main heading3,B Sub/Bold4,B Sub/Bold13,2nd level,Section,2m,h 2,RFP Heading 2,Schedule Heading 2,l2,1.1"/>
    <w:basedOn w:val="Normal"/>
    <w:next w:val="BodyIndent1"/>
    <w:link w:val="Heading2Char"/>
    <w:qFormat/>
    <w:pPr>
      <w:keepNext/>
      <w:numPr>
        <w:ilvl w:val="1"/>
        <w:numId w:val="1"/>
      </w:numPr>
      <w:spacing w:before="240"/>
      <w:outlineLvl w:val="1"/>
    </w:pPr>
    <w:rPr>
      <w:b/>
    </w:rPr>
  </w:style>
  <w:style w:type="paragraph" w:styleId="Heading3">
    <w:name w:val="heading 3"/>
    <w:aliases w:val="3,C Sub-Sub/Italic,h3 sub heading,Head 3,Head 31,Head 32,C Sub-Sub/Italic1,H3,h3,3m,h3 sub heading1,RFP Heading 3,Schedule Heading 3,H31,(Alt+3),(Alt+3)1,(Alt+3)2,(Alt+3)3,(Alt+3)4,(Alt+3)5,(Alt+3)6,(Alt+3)11,(Alt+3)21,(Alt+3)31,(Alt+3)41,h:3"/>
    <w:basedOn w:val="Normal"/>
    <w:link w:val="Heading3Char"/>
    <w:qFormat/>
    <w:pPr>
      <w:numPr>
        <w:ilvl w:val="2"/>
        <w:numId w:val="1"/>
      </w:numPr>
      <w:spacing w:before="240"/>
      <w:outlineLvl w:val="2"/>
    </w:pPr>
  </w:style>
  <w:style w:type="paragraph" w:styleId="Heading4">
    <w:name w:val="heading 4"/>
    <w:aliases w:val="h4,h4 sub sub heading,Level 2 - a,h41,h42,Para4,H4,(Alt+4),H41,(Alt+4)1,H42,(Alt+4)2,H43,(Alt+4)3,H44,(Alt+4)4,H45,(Alt+4)5,H411,(Alt+4)11,H421,(Alt+4)21,H431,(Alt+4)31,H46,(Alt+4)6,H412,(Alt+4)12,H422,(Alt+4)22,H432,(Alt+4)32,H47,(Alt+4)7,H48"/>
    <w:basedOn w:val="Normal"/>
    <w:link w:val="Heading4Char"/>
    <w:qFormat/>
    <w:pPr>
      <w:numPr>
        <w:ilvl w:val="3"/>
        <w:numId w:val="1"/>
      </w:numPr>
      <w:spacing w:before="240"/>
      <w:outlineLvl w:val="3"/>
    </w:pPr>
  </w:style>
  <w:style w:type="paragraph" w:styleId="Heading5">
    <w:name w:val="heading 5"/>
    <w:aliases w:val="5,Heading 5(unused),h5,Level 3 - i,H5,Para5,h51,h52,L5,Document Title 2,Heading 5(unused)1,h53,Level 3 - i1,H51,Para51,h511,h521,L51,Document Title 21,Heading 5(unused)2,h54,Level 3 - i2,H52,Para52,h512,h522,L52,Document Title 22,h55,H53,(A)"/>
    <w:basedOn w:val="Normal"/>
    <w:link w:val="Heading5Char"/>
    <w:qFormat/>
    <w:pPr>
      <w:numPr>
        <w:ilvl w:val="4"/>
        <w:numId w:val="1"/>
      </w:numPr>
      <w:spacing w:before="240"/>
      <w:outlineLvl w:val="4"/>
    </w:pPr>
  </w:style>
  <w:style w:type="paragraph" w:styleId="Heading6">
    <w:name w:val="heading 6"/>
    <w:basedOn w:val="Normal"/>
    <w:next w:val="Normal"/>
    <w:link w:val="Heading6Char"/>
    <w:uiPriority w:val="9"/>
    <w:pPr>
      <w:outlineLvl w:val="5"/>
    </w:pPr>
  </w:style>
  <w:style w:type="paragraph" w:styleId="Heading7">
    <w:name w:val="heading 7"/>
    <w:basedOn w:val="Normal"/>
    <w:next w:val="Normal"/>
    <w:link w:val="Heading7Char"/>
    <w:uiPriority w:val="9"/>
    <w:pPr>
      <w:outlineLvl w:val="6"/>
    </w:pPr>
  </w:style>
  <w:style w:type="paragraph" w:styleId="Heading8">
    <w:name w:val="heading 8"/>
    <w:basedOn w:val="Normal"/>
    <w:next w:val="Normal"/>
    <w:link w:val="Heading8Char"/>
    <w:uiPriority w:val="9"/>
    <w:pPr>
      <w:outlineLvl w:val="7"/>
    </w:pPr>
  </w:style>
  <w:style w:type="paragraph" w:styleId="Heading9">
    <w:name w:val="heading 9"/>
    <w:basedOn w:val="Normal"/>
    <w:next w:val="Normal"/>
    <w:link w:val="Heading9Char"/>
    <w:uiPriority w:val="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A MAJOR/BOLD Char,Schedheading Char,h1 chapter heading Char,Heading 1(Report Only) Char,RFP Heading 1 Char,Schedule Heading 1 Char,No numbers Char,Attribute Heading 1 Char,Section Heading Char,Underline Char,Head1 Char"/>
    <w:basedOn w:val="DefaultParagraphFont"/>
    <w:link w:val="Heading1"/>
    <w:uiPriority w:val="9"/>
    <w:locked/>
    <w:rPr>
      <w:rFonts w:ascii="Arial" w:hAnsi="Arial"/>
      <w:b/>
      <w:kern w:val="28"/>
      <w:sz w:val="22"/>
    </w:rPr>
  </w:style>
  <w:style w:type="character" w:customStyle="1" w:styleId="Heading2Char">
    <w:name w:val="Heading 2 Char"/>
    <w:aliases w:val="h2 Char,2 Char,H2 Char,h2 main heading Char,B Sub/Bold Char,B Sub/Bold1 Char,B Sub/Bold2 Char,B Sub/Bold11 Char,h2 main heading1 Char,h2 main heading2 Char,B Sub/Bold3 Char,B Sub/Bold12 Char,body Char,h2 main heading3 Char,2nd level Char"/>
    <w:basedOn w:val="DefaultParagraphFont"/>
    <w:link w:val="Heading2"/>
    <w:uiPriority w:val="9"/>
    <w:locked/>
    <w:rPr>
      <w:rFonts w:ascii="Arial" w:hAnsi="Arial"/>
      <w:b/>
    </w:rPr>
  </w:style>
  <w:style w:type="character" w:customStyle="1" w:styleId="Heading3Char">
    <w:name w:val="Heading 3 Char"/>
    <w:aliases w:val="3 Char,C Sub-Sub/Italic Char,h3 sub heading Char,Head 3 Char,Head 31 Char,Head 32 Char,C Sub-Sub/Italic1 Char,H3 Char,h3 Char,3m Char,h3 sub heading1 Char,RFP Heading 3 Char,Schedule Heading 3 Char,H31 Char,(Alt+3) Char,(Alt+3)1 Char"/>
    <w:basedOn w:val="DefaultParagraphFont"/>
    <w:link w:val="Heading3"/>
    <w:uiPriority w:val="9"/>
    <w:locked/>
    <w:rPr>
      <w:rFonts w:ascii="Arial" w:hAnsi="Arial"/>
    </w:rPr>
  </w:style>
  <w:style w:type="character" w:customStyle="1" w:styleId="Heading4Char">
    <w:name w:val="Heading 4 Char"/>
    <w:aliases w:val="h4 Char,h4 sub sub heading Char,Level 2 - a Char,h41 Char,h42 Char,Para4 Char,H4 Char,(Alt+4) Char,H41 Char,(Alt+4)1 Char,H42 Char,(Alt+4)2 Char,H43 Char,(Alt+4)3 Char,H44 Char,(Alt+4)4 Char,H45 Char,(Alt+4)5 Char,H411 Char,(Alt+4)11 Char"/>
    <w:basedOn w:val="DefaultParagraphFont"/>
    <w:link w:val="Heading4"/>
    <w:uiPriority w:val="9"/>
    <w:locked/>
    <w:rPr>
      <w:rFonts w:ascii="Arial" w:hAnsi="Arial"/>
    </w:rPr>
  </w:style>
  <w:style w:type="character" w:customStyle="1" w:styleId="Heading5Char">
    <w:name w:val="Heading 5 Char"/>
    <w:aliases w:val="5 Char,Heading 5(unused) Char,h5 Char,Level 3 - i Char,H5 Char,Para5 Char,h51 Char,h52 Char,L5 Char,Document Title 2 Char,Heading 5(unused)1 Char,h53 Char,Level 3 - i1 Char,H51 Char,Para51 Char,h511 Char,h521 Char,L51 Char,h54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character" w:customStyle="1" w:styleId="Heading9Char">
    <w:name w:val="Heading 9 Char"/>
    <w:basedOn w:val="DefaultParagraphFont"/>
    <w:link w:val="Heading9"/>
    <w:uiPriority w:val="9"/>
    <w:locked/>
    <w:rPr>
      <w:rFonts w:ascii="Arial" w:hAnsi="Arial"/>
    </w:rPr>
  </w:style>
  <w:style w:type="paragraph" w:styleId="TOC3">
    <w:name w:val="toc 3"/>
    <w:basedOn w:val="Normal"/>
    <w:next w:val="Normal"/>
    <w:autoRedefine/>
    <w:uiPriority w:val="39"/>
    <w:unhideWhenUsed/>
    <w:pPr>
      <w:tabs>
        <w:tab w:val="left" w:pos="851"/>
        <w:tab w:val="right" w:leader="dot" w:pos="9060"/>
      </w:tabs>
      <w:spacing w:before="240"/>
    </w:pPr>
    <w:rPr>
      <w:b/>
      <w:color w:val="82002A"/>
      <w:sz w:val="22"/>
      <w:lang w:eastAsia="en-US"/>
    </w:rPr>
  </w:style>
  <w:style w:type="paragraph" w:styleId="TOC1">
    <w:name w:val="toc 1"/>
    <w:basedOn w:val="Normal"/>
    <w:next w:val="Normal"/>
    <w:autoRedefine/>
    <w:uiPriority w:val="39"/>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pPr>
      <w:tabs>
        <w:tab w:val="right" w:leader="dot" w:pos="9072"/>
      </w:tabs>
      <w:ind w:left="1702" w:hanging="851"/>
    </w:pPr>
    <w:rPr>
      <w:lang w:eastAsia="en-US"/>
    </w:r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Arial" w:hAnsi="Arial"/>
    </w:rPr>
  </w:style>
  <w:style w:type="paragraph" w:customStyle="1" w:styleId="Headingpara2">
    <w:name w:val="Headingpara2"/>
    <w:basedOn w:val="Heading2"/>
    <w:qFormat/>
    <w:pPr>
      <w:keepNext w:val="0"/>
    </w:pPr>
    <w:rPr>
      <w:b w:val="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Arial" w:hAnsi="Arial"/>
    </w:rPr>
  </w:style>
  <w:style w:type="paragraph" w:customStyle="1" w:styleId="Numpara1">
    <w:name w:val="Numpara1"/>
    <w:basedOn w:val="Normal"/>
    <w:qFormat/>
    <w:pPr>
      <w:numPr>
        <w:numId w:val="4"/>
      </w:numPr>
      <w:spacing w:before="240"/>
    </w:pPr>
    <w:rPr>
      <w:rFonts w:cs="Arial"/>
      <w:szCs w:val="22"/>
    </w:rPr>
  </w:style>
  <w:style w:type="paragraph" w:customStyle="1" w:styleId="Numpara2">
    <w:name w:val="Numpara2"/>
    <w:basedOn w:val="Normal"/>
    <w:qFormat/>
    <w:pPr>
      <w:numPr>
        <w:ilvl w:val="1"/>
        <w:numId w:val="4"/>
      </w:numPr>
      <w:spacing w:before="240"/>
    </w:pPr>
    <w:rPr>
      <w:rFonts w:cs="Arial"/>
      <w:szCs w:val="22"/>
    </w:rPr>
  </w:style>
  <w:style w:type="paragraph" w:customStyle="1" w:styleId="Numpara3">
    <w:name w:val="Numpara3"/>
    <w:basedOn w:val="Normal"/>
    <w:qFormat/>
    <w:pPr>
      <w:numPr>
        <w:ilvl w:val="2"/>
        <w:numId w:val="4"/>
      </w:numPr>
      <w:spacing w:before="240"/>
    </w:pPr>
    <w:rPr>
      <w:rFonts w:cs="Arial"/>
      <w:szCs w:val="22"/>
    </w:rPr>
  </w:style>
  <w:style w:type="paragraph" w:customStyle="1" w:styleId="Numpara4">
    <w:name w:val="Numpara4"/>
    <w:basedOn w:val="Normal"/>
    <w:qFormat/>
    <w:pPr>
      <w:numPr>
        <w:ilvl w:val="3"/>
        <w:numId w:val="4"/>
      </w:numPr>
      <w:spacing w:before="240"/>
    </w:pPr>
    <w:rPr>
      <w:rFonts w:cs="Arial"/>
      <w:szCs w:val="22"/>
    </w:rPr>
  </w:style>
  <w:style w:type="paragraph" w:customStyle="1" w:styleId="covTitle">
    <w:name w:val="covTitle"/>
    <w:basedOn w:val="Normal"/>
    <w:next w:val="covBodyText"/>
    <w:qFormat/>
    <w:pPr>
      <w:spacing w:before="3600"/>
      <w:ind w:left="397"/>
    </w:pPr>
    <w:rPr>
      <w:b/>
      <w:sz w:val="34"/>
    </w:rPr>
  </w:style>
  <w:style w:type="paragraph" w:customStyle="1" w:styleId="covBodyText">
    <w:name w:val="covBodyText"/>
    <w:basedOn w:val="Normal"/>
    <w:qFormat/>
    <w:pPr>
      <w:ind w:left="397"/>
    </w:pPr>
    <w:rPr>
      <w:sz w:val="22"/>
    </w:rPr>
  </w:style>
  <w:style w:type="paragraph" w:customStyle="1" w:styleId="covSubTitle">
    <w:name w:val="covSubTitle"/>
    <w:basedOn w:val="Normal"/>
    <w:next w:val="covBodyText"/>
    <w:pPr>
      <w:ind w:left="397"/>
    </w:pPr>
    <w:rPr>
      <w:b/>
      <w:sz w:val="22"/>
    </w:rPr>
  </w:style>
  <w:style w:type="character" w:styleId="PageNumber">
    <w:name w:val="page number"/>
    <w:basedOn w:val="DefaultParagraphFont"/>
    <w:uiPriority w:val="99"/>
  </w:style>
  <w:style w:type="paragraph" w:customStyle="1" w:styleId="legalRecital1">
    <w:name w:val="legalRecital1"/>
    <w:basedOn w:val="Normal"/>
    <w:qFormat/>
    <w:pPr>
      <w:numPr>
        <w:numId w:val="2"/>
      </w:numPr>
      <w:spacing w:before="240"/>
    </w:pPr>
  </w:style>
  <w:style w:type="paragraph" w:customStyle="1" w:styleId="legalSchedule">
    <w:name w:val="legalSchedule"/>
    <w:basedOn w:val="Normal"/>
    <w:next w:val="Normal"/>
    <w:qFormat/>
    <w:pPr>
      <w:pageBreakBefore/>
      <w:numPr>
        <w:numId w:val="3"/>
      </w:numPr>
      <w:pBdr>
        <w:top w:val="single" w:sz="4" w:space="1" w:color="auto"/>
      </w:pBdr>
    </w:pPr>
    <w:rPr>
      <w:b/>
      <w:sz w:val="34"/>
    </w:rPr>
  </w:style>
  <w:style w:type="paragraph" w:customStyle="1" w:styleId="legalScheduleDesc">
    <w:name w:val="legalScheduleDesc"/>
    <w:basedOn w:val="Normal"/>
    <w:next w:val="Normal"/>
    <w:qFormat/>
    <w:pPr>
      <w:keepNext/>
      <w:spacing w:before="240"/>
    </w:pPr>
    <w:rPr>
      <w:b/>
      <w:sz w:val="22"/>
    </w:rPr>
  </w:style>
  <w:style w:type="paragraph" w:customStyle="1" w:styleId="legalTitleDescription">
    <w:name w:val="legalTitleDescription"/>
    <w:basedOn w:val="Normal"/>
    <w:next w:val="Normal"/>
    <w:qFormat/>
    <w:pPr>
      <w:spacing w:before="240"/>
    </w:pPr>
    <w:rPr>
      <w:b/>
      <w:sz w:val="22"/>
    </w:rPr>
  </w:style>
  <w:style w:type="paragraph" w:customStyle="1" w:styleId="mainTitle">
    <w:name w:val="mainTitle"/>
    <w:basedOn w:val="Normal"/>
    <w:next w:val="Normal"/>
    <w:link w:val="mainTitleChar"/>
    <w:qFormat/>
    <w:pPr>
      <w:pBdr>
        <w:top w:val="single" w:sz="4" w:space="1" w:color="auto"/>
      </w:pBdr>
    </w:pPr>
    <w:rPr>
      <w:b/>
      <w:sz w:val="34"/>
    </w:rPr>
  </w:style>
  <w:style w:type="paragraph" w:customStyle="1" w:styleId="BodyIndent1">
    <w:name w:val="Body Indent 1"/>
    <w:basedOn w:val="Normal"/>
    <w:link w:val="BodyIndent1Char"/>
    <w:qFormat/>
    <w:pPr>
      <w:spacing w:before="240"/>
      <w:ind w:left="851"/>
    </w:pPr>
    <w:rPr>
      <w:rFonts w:cs="Arial"/>
    </w:rPr>
  </w:style>
  <w:style w:type="paragraph" w:customStyle="1" w:styleId="pageNumber0">
    <w:name w:val="pageNumber"/>
    <w:basedOn w:val="Normal"/>
    <w:qFormat/>
    <w:pPr>
      <w:tabs>
        <w:tab w:val="right" w:pos="9072"/>
      </w:tabs>
    </w:pPr>
    <w:rPr>
      <w:sz w:val="14"/>
      <w:szCs w:val="14"/>
    </w:rPr>
  </w:style>
  <w:style w:type="paragraph" w:customStyle="1" w:styleId="BodyIndent2">
    <w:name w:val="Body Indent 2"/>
    <w:basedOn w:val="Normal"/>
    <w:qFormat/>
    <w:pPr>
      <w:spacing w:before="240"/>
      <w:ind w:left="1701"/>
    </w:pPr>
    <w:rPr>
      <w:rFonts w:cs="Arial"/>
    </w:rPr>
  </w:style>
  <w:style w:type="paragraph" w:customStyle="1" w:styleId="Bullet1">
    <w:name w:val="Bullet1"/>
    <w:basedOn w:val="Normal"/>
    <w:qFormat/>
    <w:pPr>
      <w:numPr>
        <w:numId w:val="5"/>
      </w:numPr>
      <w:spacing w:before="240"/>
    </w:pPr>
    <w:rPr>
      <w:rFonts w:cs="Arial"/>
    </w:rPr>
  </w:style>
  <w:style w:type="paragraph" w:customStyle="1" w:styleId="Bullet2">
    <w:name w:val="Bullet2"/>
    <w:basedOn w:val="Normal"/>
    <w:qFormat/>
    <w:pPr>
      <w:numPr>
        <w:numId w:val="7"/>
      </w:numPr>
      <w:spacing w:before="240"/>
    </w:pPr>
  </w:style>
  <w:style w:type="paragraph" w:customStyle="1" w:styleId="correspQuote">
    <w:name w:val="correspQuote"/>
    <w:basedOn w:val="Normal"/>
    <w:qFormat/>
    <w:pPr>
      <w:spacing w:before="240"/>
      <w:ind w:left="851" w:right="851"/>
    </w:pPr>
    <w:rPr>
      <w:rFonts w:cs="Arial"/>
      <w:sz w:val="18"/>
    </w:rPr>
  </w:style>
  <w:style w:type="paragraph" w:customStyle="1" w:styleId="BodyIndent3">
    <w:name w:val="Body Indent 3"/>
    <w:basedOn w:val="Normal"/>
    <w:qFormat/>
    <w:pPr>
      <w:spacing w:before="240"/>
      <w:ind w:left="2268"/>
    </w:pPr>
    <w:rPr>
      <w:rFonts w:cs="Arial"/>
    </w:rPr>
  </w:style>
  <w:style w:type="paragraph" w:customStyle="1" w:styleId="Bullet3">
    <w:name w:val="Bullet3"/>
    <w:basedOn w:val="Normal"/>
    <w:qFormat/>
    <w:pPr>
      <w:numPr>
        <w:numId w:val="8"/>
      </w:numPr>
      <w:spacing w:before="240"/>
    </w:pPr>
  </w:style>
  <w:style w:type="paragraph" w:customStyle="1" w:styleId="legalDefinition">
    <w:name w:val="legalDefinition"/>
    <w:basedOn w:val="Normal"/>
    <w:qFormat/>
    <w:pPr>
      <w:numPr>
        <w:numId w:val="6"/>
      </w:numPr>
      <w:spacing w:before="240"/>
    </w:pPr>
    <w:rPr>
      <w:lang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18"/>
    </w:rPr>
  </w:style>
  <w:style w:type="character" w:customStyle="1" w:styleId="FootnoteTextChar">
    <w:name w:val="Footnote Text Char"/>
    <w:basedOn w:val="DefaultParagraphFont"/>
    <w:link w:val="FootnoteText"/>
    <w:uiPriority w:val="99"/>
    <w:semiHidden/>
    <w:locked/>
    <w:rPr>
      <w:rFonts w:ascii="Arial" w:hAnsi="Arial"/>
      <w:sz w:val="18"/>
    </w:rPr>
  </w:style>
  <w:style w:type="table" w:customStyle="1" w:styleId="MadTabPlumGrid">
    <w:name w:val="MadTabPlumGrid"/>
    <w:basedOn w:val="TableNormal"/>
    <w:uiPriority w:val="99"/>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pPr>
      <w:pageBreakBefore/>
      <w:numPr>
        <w:numId w:val="9"/>
      </w:numPr>
      <w:pBdr>
        <w:top w:val="single" w:sz="4" w:space="1" w:color="auto"/>
      </w:pBdr>
    </w:pPr>
    <w:rPr>
      <w:b/>
      <w:sz w:val="34"/>
      <w:lang w:eastAsia="en-US"/>
    </w:rPr>
  </w:style>
  <w:style w:type="paragraph" w:styleId="NoSpacing">
    <w:name w:val="No Spacing"/>
    <w:basedOn w:val="Normal"/>
    <w:next w:val="TOC3"/>
    <w:uiPriority w:val="1"/>
    <w:semiHidden/>
    <w:qFormat/>
    <w:rPr>
      <w:szCs w:val="22"/>
      <w:lang w:eastAsia="en-US"/>
    </w:rPr>
  </w:style>
  <w:style w:type="character" w:styleId="Hyperlink">
    <w:name w:val="Hyperlink"/>
    <w:basedOn w:val="DefaultParagraphFont"/>
    <w:uiPriority w:val="99"/>
    <w:unhideWhenUsed/>
    <w:rsid w:val="00241568"/>
    <w:rPr>
      <w:color w:val="0000FF"/>
      <w:u w:val="single"/>
    </w:rPr>
  </w:style>
  <w:style w:type="character" w:customStyle="1" w:styleId="BodyIndent1Char">
    <w:name w:val="Body Indent 1 Char"/>
    <w:link w:val="BodyIndent1"/>
    <w:locked/>
    <w:rsid w:val="00BF0AA9"/>
    <w:rPr>
      <w:rFonts w:ascii="Arial" w:hAnsi="Arial"/>
    </w:rPr>
  </w:style>
  <w:style w:type="paragraph" w:customStyle="1" w:styleId="Default">
    <w:name w:val="Default"/>
    <w:rsid w:val="00910F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2A1476"/>
    <w:pPr>
      <w:ind w:left="720"/>
      <w:contextualSpacing/>
    </w:pPr>
    <w:rPr>
      <w:lang w:eastAsia="en-US"/>
    </w:rPr>
  </w:style>
  <w:style w:type="numbering" w:customStyle="1" w:styleId="Style1">
    <w:name w:val="Style1"/>
    <w:pPr>
      <w:numPr>
        <w:numId w:val="13"/>
      </w:numPr>
    </w:pPr>
  </w:style>
  <w:style w:type="numbering" w:customStyle="1" w:styleId="Style2">
    <w:name w:val="Style2"/>
    <w:pPr>
      <w:numPr>
        <w:numId w:val="14"/>
      </w:numPr>
    </w:pPr>
  </w:style>
  <w:style w:type="paragraph" w:customStyle="1" w:styleId="HRIntroduction">
    <w:name w:val="HRIntroduction"/>
    <w:qFormat/>
    <w:rsid w:val="00885EC1"/>
    <w:pPr>
      <w:numPr>
        <w:numId w:val="16"/>
      </w:numPr>
      <w:spacing w:after="180" w:line="260" w:lineRule="atLeast"/>
    </w:pPr>
    <w:rPr>
      <w:rFonts w:ascii="Calibri" w:eastAsiaTheme="majorEastAsia" w:hAnsi="Calibri"/>
      <w:sz w:val="22"/>
      <w:szCs w:val="24"/>
    </w:rPr>
  </w:style>
  <w:style w:type="numbering" w:customStyle="1" w:styleId="HRAgrIntroList">
    <w:name w:val="HRAgrIntroList"/>
    <w:uiPriority w:val="99"/>
    <w:rsid w:val="00885EC1"/>
    <w:pPr>
      <w:numPr>
        <w:numId w:val="16"/>
      </w:numPr>
    </w:pPr>
  </w:style>
  <w:style w:type="paragraph" w:styleId="CommentText">
    <w:name w:val="annotation text"/>
    <w:basedOn w:val="Normal"/>
    <w:link w:val="CommentTextChar"/>
    <w:unhideWhenUsed/>
    <w:rsid w:val="00A62BA3"/>
  </w:style>
  <w:style w:type="character" w:customStyle="1" w:styleId="CommentTextChar">
    <w:name w:val="Comment Text Char"/>
    <w:basedOn w:val="DefaultParagraphFont"/>
    <w:link w:val="CommentText"/>
    <w:rsid w:val="00A62BA3"/>
    <w:rPr>
      <w:rFonts w:ascii="Arial" w:hAnsi="Arial"/>
    </w:rPr>
  </w:style>
  <w:style w:type="character" w:styleId="CommentReference">
    <w:name w:val="annotation reference"/>
    <w:basedOn w:val="DefaultParagraphFont"/>
    <w:uiPriority w:val="99"/>
    <w:rsid w:val="00A62BA3"/>
    <w:rPr>
      <w:sz w:val="16"/>
      <w:szCs w:val="16"/>
    </w:rPr>
  </w:style>
  <w:style w:type="paragraph" w:customStyle="1" w:styleId="HRTblHeadBold">
    <w:name w:val="HRTblHeadBold"/>
    <w:qFormat/>
    <w:rsid w:val="00B426B9"/>
    <w:pPr>
      <w:spacing w:before="100" w:after="100" w:line="260" w:lineRule="atLeast"/>
    </w:pPr>
    <w:rPr>
      <w:rFonts w:ascii="Calibri" w:eastAsiaTheme="majorEastAsia" w:hAnsi="Calibri"/>
      <w:b/>
      <w:sz w:val="24"/>
      <w:szCs w:val="24"/>
    </w:rPr>
  </w:style>
  <w:style w:type="paragraph" w:customStyle="1" w:styleId="HRTblText">
    <w:name w:val="HRTblText"/>
    <w:qFormat/>
    <w:rsid w:val="00B426B9"/>
    <w:pPr>
      <w:spacing w:before="60" w:after="60" w:line="260" w:lineRule="atLeast"/>
    </w:pPr>
    <w:rPr>
      <w:rFonts w:ascii="Calibri" w:eastAsiaTheme="majorEastAsia" w:hAnsi="Calibri"/>
      <w:sz w:val="22"/>
      <w:szCs w:val="24"/>
    </w:rPr>
  </w:style>
  <w:style w:type="paragraph" w:customStyle="1" w:styleId="HRScheduleHdg">
    <w:name w:val="HRScheduleHdg"/>
    <w:next w:val="Normal"/>
    <w:qFormat/>
    <w:rsid w:val="00B426B9"/>
    <w:pPr>
      <w:numPr>
        <w:numId w:val="38"/>
      </w:numPr>
      <w:spacing w:after="240" w:line="260" w:lineRule="atLeast"/>
      <w:outlineLvl w:val="0"/>
    </w:pPr>
    <w:rPr>
      <w:rFonts w:ascii="Calibri" w:eastAsiaTheme="majorEastAsia" w:hAnsi="Calibri"/>
      <w:b/>
      <w:sz w:val="24"/>
      <w:szCs w:val="24"/>
    </w:rPr>
  </w:style>
  <w:style w:type="paragraph" w:customStyle="1" w:styleId="HRScheduleHeadList">
    <w:name w:val="HRScheduleHeadList"/>
    <w:qFormat/>
    <w:rsid w:val="00B426B9"/>
    <w:pPr>
      <w:numPr>
        <w:ilvl w:val="3"/>
        <w:numId w:val="38"/>
      </w:numPr>
      <w:spacing w:before="240" w:after="240" w:line="260" w:lineRule="atLeast"/>
      <w:outlineLvl w:val="1"/>
    </w:pPr>
    <w:rPr>
      <w:rFonts w:ascii="Calibri" w:eastAsiaTheme="majorEastAsia" w:hAnsi="Calibri"/>
      <w:b/>
      <w:sz w:val="24"/>
      <w:szCs w:val="24"/>
    </w:rPr>
  </w:style>
  <w:style w:type="paragraph" w:customStyle="1" w:styleId="HRScheduleItem">
    <w:name w:val="HRScheduleItem"/>
    <w:qFormat/>
    <w:rsid w:val="00B426B9"/>
    <w:pPr>
      <w:numPr>
        <w:ilvl w:val="1"/>
        <w:numId w:val="38"/>
      </w:numPr>
      <w:spacing w:after="180" w:line="260" w:lineRule="atLeast"/>
    </w:pPr>
    <w:rPr>
      <w:rFonts w:ascii="Calibri" w:eastAsiaTheme="majorEastAsia" w:hAnsi="Calibri"/>
      <w:sz w:val="22"/>
      <w:szCs w:val="24"/>
    </w:rPr>
  </w:style>
  <w:style w:type="paragraph" w:customStyle="1" w:styleId="HRScheduleL3">
    <w:name w:val="HRScheduleL3"/>
    <w:qFormat/>
    <w:rsid w:val="00B426B9"/>
    <w:pPr>
      <w:numPr>
        <w:ilvl w:val="5"/>
        <w:numId w:val="38"/>
      </w:numPr>
      <w:spacing w:after="180" w:line="260" w:lineRule="atLeast"/>
    </w:pPr>
    <w:rPr>
      <w:rFonts w:ascii="Calibri" w:eastAsiaTheme="majorEastAsia" w:hAnsi="Calibri"/>
      <w:sz w:val="22"/>
      <w:szCs w:val="24"/>
    </w:rPr>
  </w:style>
  <w:style w:type="paragraph" w:customStyle="1" w:styleId="HRScheduleL4">
    <w:name w:val="HRScheduleL4"/>
    <w:qFormat/>
    <w:rsid w:val="00B426B9"/>
    <w:pPr>
      <w:numPr>
        <w:ilvl w:val="6"/>
        <w:numId w:val="38"/>
      </w:numPr>
      <w:spacing w:after="180" w:line="260" w:lineRule="atLeast"/>
    </w:pPr>
    <w:rPr>
      <w:rFonts w:ascii="Calibri" w:eastAsiaTheme="majorEastAsia" w:hAnsi="Calibri"/>
      <w:sz w:val="22"/>
      <w:szCs w:val="24"/>
    </w:rPr>
  </w:style>
  <w:style w:type="paragraph" w:customStyle="1" w:styleId="HRScheduleL5">
    <w:name w:val="HRScheduleL5"/>
    <w:qFormat/>
    <w:rsid w:val="00B426B9"/>
    <w:pPr>
      <w:numPr>
        <w:ilvl w:val="7"/>
        <w:numId w:val="38"/>
      </w:numPr>
      <w:spacing w:after="180" w:line="260" w:lineRule="atLeast"/>
    </w:pPr>
    <w:rPr>
      <w:rFonts w:ascii="Calibri" w:eastAsiaTheme="majorEastAsia" w:hAnsi="Calibri"/>
      <w:sz w:val="22"/>
      <w:szCs w:val="24"/>
    </w:rPr>
  </w:style>
  <w:style w:type="paragraph" w:customStyle="1" w:styleId="HRScheduleListL1">
    <w:name w:val="HRScheduleListL1"/>
    <w:qFormat/>
    <w:rsid w:val="00B426B9"/>
    <w:pPr>
      <w:numPr>
        <w:ilvl w:val="2"/>
        <w:numId w:val="38"/>
      </w:numPr>
      <w:spacing w:after="180" w:line="260" w:lineRule="atLeast"/>
    </w:pPr>
    <w:rPr>
      <w:rFonts w:ascii="Calibri" w:eastAsiaTheme="majorEastAsia" w:hAnsi="Calibri"/>
      <w:sz w:val="22"/>
      <w:szCs w:val="24"/>
    </w:rPr>
  </w:style>
  <w:style w:type="paragraph" w:customStyle="1" w:styleId="HRScheduleSubHead">
    <w:name w:val="HRScheduleSubHead"/>
    <w:qFormat/>
    <w:rsid w:val="00B426B9"/>
    <w:pPr>
      <w:numPr>
        <w:ilvl w:val="4"/>
        <w:numId w:val="38"/>
      </w:numPr>
      <w:spacing w:after="180" w:line="260" w:lineRule="atLeast"/>
      <w:outlineLvl w:val="1"/>
    </w:pPr>
    <w:rPr>
      <w:rFonts w:ascii="Calibri" w:eastAsiaTheme="majorEastAsia" w:hAnsi="Calibri"/>
      <w:b/>
      <w:sz w:val="22"/>
      <w:szCs w:val="24"/>
    </w:rPr>
  </w:style>
  <w:style w:type="paragraph" w:customStyle="1" w:styleId="HRScheduleItemNoTab">
    <w:name w:val="HRScheduleItemNoTab"/>
    <w:basedOn w:val="HRScheduleItem"/>
    <w:qFormat/>
    <w:rsid w:val="00B426B9"/>
    <w:pPr>
      <w:numPr>
        <w:ilvl w:val="8"/>
      </w:numPr>
    </w:pPr>
  </w:style>
  <w:style w:type="paragraph" w:customStyle="1" w:styleId="HRText">
    <w:name w:val="HRText"/>
    <w:qFormat/>
    <w:rsid w:val="003E285A"/>
    <w:pPr>
      <w:spacing w:after="180" w:line="260" w:lineRule="atLeast"/>
    </w:pPr>
    <w:rPr>
      <w:rFonts w:ascii="Calibri" w:eastAsiaTheme="majorEastAsia" w:hAnsi="Calibri"/>
      <w:sz w:val="22"/>
      <w:szCs w:val="24"/>
    </w:rPr>
  </w:style>
  <w:style w:type="paragraph" w:styleId="CommentSubject">
    <w:name w:val="annotation subject"/>
    <w:basedOn w:val="CommentText"/>
    <w:next w:val="CommentText"/>
    <w:link w:val="CommentSubjectChar"/>
    <w:uiPriority w:val="99"/>
    <w:semiHidden/>
    <w:unhideWhenUsed/>
    <w:rsid w:val="00DC0B5A"/>
    <w:rPr>
      <w:b/>
      <w:bCs/>
    </w:rPr>
  </w:style>
  <w:style w:type="character" w:customStyle="1" w:styleId="CommentSubjectChar">
    <w:name w:val="Comment Subject Char"/>
    <w:basedOn w:val="CommentTextChar"/>
    <w:link w:val="CommentSubject"/>
    <w:uiPriority w:val="99"/>
    <w:semiHidden/>
    <w:rsid w:val="00DC0B5A"/>
    <w:rPr>
      <w:rFonts w:ascii="Arial" w:hAnsi="Arial"/>
      <w:b/>
      <w:bCs/>
    </w:rPr>
  </w:style>
  <w:style w:type="table" w:styleId="PlainTable2">
    <w:name w:val="Plain Table 2"/>
    <w:basedOn w:val="TableNormal"/>
    <w:uiPriority w:val="42"/>
    <w:rsid w:val="000F48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C6F31"/>
    <w:rPr>
      <w:rFonts w:ascii="Arial" w:hAnsi="Arial"/>
    </w:rPr>
  </w:style>
  <w:style w:type="paragraph" w:customStyle="1" w:styleId="HRDefinition">
    <w:name w:val="HRDefinition"/>
    <w:qFormat/>
    <w:rsid w:val="00734054"/>
    <w:pPr>
      <w:numPr>
        <w:numId w:val="43"/>
      </w:numPr>
      <w:spacing w:after="180" w:line="260" w:lineRule="atLeast"/>
    </w:pPr>
    <w:rPr>
      <w:rFonts w:ascii="Calibri" w:eastAsiaTheme="majorEastAsia" w:hAnsi="Calibri"/>
      <w:sz w:val="22"/>
      <w:szCs w:val="24"/>
    </w:rPr>
  </w:style>
  <w:style w:type="paragraph" w:customStyle="1" w:styleId="HRDefinitiona">
    <w:name w:val="HRDefinition_a"/>
    <w:basedOn w:val="HRDefinition"/>
    <w:qFormat/>
    <w:rsid w:val="00734054"/>
    <w:pPr>
      <w:numPr>
        <w:ilvl w:val="1"/>
      </w:numPr>
    </w:pPr>
  </w:style>
  <w:style w:type="paragraph" w:customStyle="1" w:styleId="HRDefinitioni">
    <w:name w:val="HRDefinition_i"/>
    <w:basedOn w:val="HRDefinition"/>
    <w:qFormat/>
    <w:rsid w:val="00734054"/>
    <w:pPr>
      <w:numPr>
        <w:ilvl w:val="2"/>
      </w:numPr>
    </w:pPr>
  </w:style>
  <w:style w:type="paragraph" w:customStyle="1" w:styleId="HRDefinitionA0">
    <w:name w:val="HRDefinition_A"/>
    <w:basedOn w:val="HRDefinition"/>
    <w:qFormat/>
    <w:rsid w:val="00734054"/>
    <w:pPr>
      <w:numPr>
        <w:ilvl w:val="3"/>
      </w:numPr>
    </w:pPr>
  </w:style>
  <w:style w:type="paragraph" w:customStyle="1" w:styleId="HRIndText">
    <w:name w:val="HRIndText"/>
    <w:qFormat/>
    <w:rsid w:val="00734054"/>
    <w:pPr>
      <w:spacing w:after="180" w:line="260" w:lineRule="atLeast"/>
      <w:ind w:left="567"/>
    </w:pPr>
    <w:rPr>
      <w:rFonts w:ascii="Calibri" w:eastAsiaTheme="majorEastAsia" w:hAnsi="Calibri"/>
      <w:sz w:val="22"/>
      <w:szCs w:val="24"/>
    </w:rPr>
  </w:style>
  <w:style w:type="paragraph" w:customStyle="1" w:styleId="HRNumL1">
    <w:name w:val="HRNumL1"/>
    <w:next w:val="HRNumL2"/>
    <w:rsid w:val="00F01542"/>
    <w:pPr>
      <w:keepNext/>
      <w:numPr>
        <w:numId w:val="47"/>
      </w:numPr>
      <w:spacing w:before="300" w:after="180" w:line="260" w:lineRule="atLeast"/>
      <w:outlineLvl w:val="0"/>
    </w:pPr>
    <w:rPr>
      <w:rFonts w:ascii="Calibri" w:eastAsiaTheme="majorEastAsia" w:hAnsi="Calibri"/>
      <w:b/>
      <w:sz w:val="24"/>
      <w:szCs w:val="24"/>
    </w:rPr>
  </w:style>
  <w:style w:type="paragraph" w:customStyle="1" w:styleId="HRNumL2">
    <w:name w:val="HRNumL2"/>
    <w:next w:val="HRNumL3"/>
    <w:rsid w:val="00F01542"/>
    <w:pPr>
      <w:keepNext/>
      <w:numPr>
        <w:ilvl w:val="1"/>
        <w:numId w:val="47"/>
      </w:numPr>
      <w:spacing w:after="180" w:line="260" w:lineRule="atLeast"/>
      <w:outlineLvl w:val="1"/>
    </w:pPr>
    <w:rPr>
      <w:rFonts w:ascii="Calibri" w:eastAsiaTheme="majorEastAsia" w:hAnsi="Calibri"/>
      <w:b/>
      <w:sz w:val="22"/>
      <w:szCs w:val="24"/>
    </w:rPr>
  </w:style>
  <w:style w:type="paragraph" w:customStyle="1" w:styleId="HRNumL3">
    <w:name w:val="HRNumL3"/>
    <w:rsid w:val="00F01542"/>
    <w:pPr>
      <w:numPr>
        <w:ilvl w:val="2"/>
        <w:numId w:val="47"/>
      </w:numPr>
      <w:spacing w:after="180" w:line="260" w:lineRule="atLeast"/>
    </w:pPr>
    <w:rPr>
      <w:rFonts w:ascii="Calibri" w:eastAsiaTheme="majorEastAsia" w:hAnsi="Calibri"/>
      <w:sz w:val="22"/>
      <w:szCs w:val="24"/>
    </w:rPr>
  </w:style>
  <w:style w:type="paragraph" w:customStyle="1" w:styleId="HRNumL4">
    <w:name w:val="HRNumL4"/>
    <w:rsid w:val="00F01542"/>
    <w:pPr>
      <w:numPr>
        <w:ilvl w:val="3"/>
        <w:numId w:val="47"/>
      </w:numPr>
      <w:spacing w:after="180" w:line="260" w:lineRule="atLeast"/>
    </w:pPr>
    <w:rPr>
      <w:rFonts w:ascii="Calibri" w:eastAsiaTheme="majorEastAsia" w:hAnsi="Calibri"/>
      <w:sz w:val="22"/>
      <w:szCs w:val="24"/>
    </w:rPr>
  </w:style>
  <w:style w:type="paragraph" w:customStyle="1" w:styleId="HRNumL5">
    <w:name w:val="HRNumL5"/>
    <w:rsid w:val="00F01542"/>
    <w:pPr>
      <w:numPr>
        <w:ilvl w:val="4"/>
        <w:numId w:val="47"/>
      </w:numPr>
      <w:spacing w:after="180" w:line="260" w:lineRule="atLeast"/>
    </w:pPr>
    <w:rPr>
      <w:rFonts w:ascii="Calibri" w:eastAsiaTheme="majorEastAsia" w:hAnsi="Calibri"/>
      <w:sz w:val="22"/>
      <w:szCs w:val="24"/>
    </w:rPr>
  </w:style>
  <w:style w:type="paragraph" w:customStyle="1" w:styleId="pf0">
    <w:name w:val="pf0"/>
    <w:basedOn w:val="Normal"/>
    <w:rsid w:val="001420B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1420BF"/>
    <w:rPr>
      <w:rFonts w:ascii="Segoe UI" w:hAnsi="Segoe UI" w:cs="Segoe UI" w:hint="default"/>
      <w:sz w:val="18"/>
      <w:szCs w:val="18"/>
    </w:rPr>
  </w:style>
  <w:style w:type="paragraph" w:customStyle="1" w:styleId="Style3">
    <w:name w:val="Style3"/>
    <w:basedOn w:val="mainTitle"/>
    <w:link w:val="Style3Char"/>
    <w:qFormat/>
    <w:rsid w:val="00DF77A5"/>
    <w:pPr>
      <w:spacing w:after="480"/>
    </w:pPr>
  </w:style>
  <w:style w:type="character" w:customStyle="1" w:styleId="mainTitleChar">
    <w:name w:val="mainTitle Char"/>
    <w:basedOn w:val="DefaultParagraphFont"/>
    <w:link w:val="mainTitle"/>
    <w:rsid w:val="00DF77A5"/>
    <w:rPr>
      <w:rFonts w:ascii="Arial" w:hAnsi="Arial"/>
      <w:b/>
      <w:sz w:val="34"/>
    </w:rPr>
  </w:style>
  <w:style w:type="character" w:customStyle="1" w:styleId="Style3Char">
    <w:name w:val="Style3 Char"/>
    <w:basedOn w:val="mainTitleChar"/>
    <w:link w:val="Style3"/>
    <w:rsid w:val="00DF77A5"/>
    <w:rPr>
      <w:rFonts w:ascii="Arial" w:hAnsi="Arial"/>
      <w:b/>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1843">
      <w:bodyDiv w:val="1"/>
      <w:marLeft w:val="0"/>
      <w:marRight w:val="0"/>
      <w:marTop w:val="0"/>
      <w:marBottom w:val="0"/>
      <w:divBdr>
        <w:top w:val="none" w:sz="0" w:space="0" w:color="auto"/>
        <w:left w:val="none" w:sz="0" w:space="0" w:color="auto"/>
        <w:bottom w:val="none" w:sz="0" w:space="0" w:color="auto"/>
        <w:right w:val="none" w:sz="0" w:space="0" w:color="auto"/>
      </w:divBdr>
    </w:div>
    <w:div w:id="19195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3DBA7F-1D6F-4643-BFFE-F6493F33217F}">
  <we:reference id="304344b6-2969-4a12-bd10-31da6a3d8757" version="1.0.0.0" store="EXCatalog" storeType="EXCatalog"/>
  <we:alternateReferences/>
  <we:properties>
    <we:property name="proxy_account_info" value="&quot;{\&quot;userId\&quot;:\&quot;\&quot;,\&quot;accountName\&quot;:\&quot;\&quot;,\&quot;displayName\&quot;:\&quot;Myself\&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MATTERS!47403426.7</documentid>
  <senderid>JMON</senderid>
  <senderemail>JOSEPH.MONAGHAN@MADDOCKS.COM.AU</senderemail>
  <lastmodified>2025-06-13T13:45:00.0000000+10:00</lastmodified>
  <database>MATTERS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F0FC7BDC31440AB6D690632F10263" ma:contentTypeVersion="11" ma:contentTypeDescription="Create a new document." ma:contentTypeScope="" ma:versionID="21f8cc99a07ff52c73f3ba5d7dbaca06">
  <xsd:schema xmlns:xsd="http://www.w3.org/2001/XMLSchema" xmlns:xs="http://www.w3.org/2001/XMLSchema" xmlns:p="http://schemas.microsoft.com/office/2006/metadata/properties" xmlns:ns3="26758ba1-b665-465a-9679-2cc1dd55dbe2" xmlns:ns4="7b7f442c-18fe-4fa5-a045-aa9ae7bc18a3" targetNamespace="http://schemas.microsoft.com/office/2006/metadata/properties" ma:root="true" ma:fieldsID="f0fb0552687ba00ac2ce06ae545f73d9" ns3:_="" ns4:_="">
    <xsd:import namespace="26758ba1-b665-465a-9679-2cc1dd55dbe2"/>
    <xsd:import namespace="7b7f442c-18fe-4fa5-a045-aa9ae7bc1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58ba1-b665-465a-9679-2cc1dd5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f442c-18fe-4fa5-a045-aa9ae7bc18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DA01-A987-400F-ADF5-0CD1D4F53985}">
  <ds:schemaRefs>
    <ds:schemaRef ds:uri="http://www.imanage.com/work/xmlschema"/>
  </ds:schemaRefs>
</ds:datastoreItem>
</file>

<file path=customXml/itemProps2.xml><?xml version="1.0" encoding="utf-8"?>
<ds:datastoreItem xmlns:ds="http://schemas.openxmlformats.org/officeDocument/2006/customXml" ds:itemID="{FF238167-A6CF-4254-AFAE-640FEC96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58ba1-b665-465a-9679-2cc1dd55dbe2"/>
    <ds:schemaRef ds:uri="7b7f442c-18fe-4fa5-a045-aa9ae7bc1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0F89E-59FC-43B2-90B6-D3EEA50F4913}">
  <ds:schemaRefs>
    <ds:schemaRef ds:uri="http://schemas.openxmlformats.org/officeDocument/2006/bibliography"/>
  </ds:schemaRefs>
</ds:datastoreItem>
</file>

<file path=customXml/itemProps4.xml><?xml version="1.0" encoding="utf-8"?>
<ds:datastoreItem xmlns:ds="http://schemas.openxmlformats.org/officeDocument/2006/customXml" ds:itemID="{1215459E-8060-486F-AF1B-AA10E0018C5D}">
  <ds:schemaRefs>
    <ds:schemaRef ds:uri="http://schemas.microsoft.com/sharepoint/v3/contenttype/forms"/>
  </ds:schemaRefs>
</ds:datastoreItem>
</file>

<file path=docMetadata/LabelInfo.xml><?xml version="1.0" encoding="utf-8"?>
<clbl:labelList xmlns:clbl="http://schemas.microsoft.com/office/2020/mipLabelMetadata">
  <clbl:label id="{a3146619-4dd6-429b-973c-71ac0e8c9573}"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20</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Erin E Skurrie (DTP)</cp:lastModifiedBy>
  <cp:revision>12</cp:revision>
  <cp:lastPrinted>2024-12-13T00:07:00Z</cp:lastPrinted>
  <dcterms:created xsi:type="dcterms:W3CDTF">2025-06-11T04:14:00Z</dcterms:created>
  <dcterms:modified xsi:type="dcterms:W3CDTF">2025-07-04T02:50:00Z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[9752925:47403426_7]</vt:lpwstr>
  </property>
</Properties>
</file>