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29" w:rsidRPr="008C0164" w:rsidRDefault="00BD1029" w:rsidP="00CB1E36">
      <w:pPr>
        <w:jc w:val="center"/>
        <w:rPr>
          <w:i/>
        </w:rPr>
      </w:pPr>
    </w:p>
    <w:p w:rsidR="00BD1029" w:rsidRPr="008C0164" w:rsidRDefault="008624D1" w:rsidP="00BD1029">
      <w:pPr>
        <w:pStyle w:val="Header"/>
      </w:pPr>
      <w:r>
        <w:rPr>
          <w:b/>
          <w:noProof/>
          <w:lang w:eastAsia="en-AU" w:bidi="ar-SA"/>
        </w:rPr>
        <w:drawing>
          <wp:anchor distT="0" distB="0" distL="114300" distR="114300" simplePos="0" relativeHeight="251658240" behindDoc="0" locked="0" layoutInCell="1" allowOverlap="1">
            <wp:simplePos x="0" y="0"/>
            <wp:positionH relativeFrom="column">
              <wp:posOffset>2952031</wp:posOffset>
            </wp:positionH>
            <wp:positionV relativeFrom="paragraph">
              <wp:posOffset>147368</wp:posOffset>
            </wp:positionV>
            <wp:extent cx="2025411" cy="1155940"/>
            <wp:effectExtent l="19050" t="0" r="0" b="0"/>
            <wp:wrapNone/>
            <wp:docPr id="1" name="Picture 1" descr="http://www.arts.vic.gov.au/files/29fddd0f-3078-4308-9ffd-9e21010b182f/vic_gov_logo_takecare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vic.gov.au/files/29fddd0f-3078-4308-9ffd-9e21010b182f/vic_gov_logo_takecare_hires.jpg"/>
                    <pic:cNvPicPr>
                      <a:picLocks noChangeAspect="1" noChangeArrowheads="1"/>
                    </pic:cNvPicPr>
                  </pic:nvPicPr>
                  <pic:blipFill>
                    <a:blip r:embed="rId10" cstate="print"/>
                    <a:srcRect/>
                    <a:stretch>
                      <a:fillRect/>
                    </a:stretch>
                  </pic:blipFill>
                  <pic:spPr bwMode="auto">
                    <a:xfrm>
                      <a:off x="0" y="0"/>
                      <a:ext cx="2025411" cy="1155940"/>
                    </a:xfrm>
                    <a:prstGeom prst="rect">
                      <a:avLst/>
                    </a:prstGeom>
                    <a:noFill/>
                    <a:ln w="9525">
                      <a:noFill/>
                      <a:miter lim="800000"/>
                      <a:headEnd/>
                      <a:tailEnd/>
                    </a:ln>
                  </pic:spPr>
                </pic:pic>
              </a:graphicData>
            </a:graphic>
          </wp:anchor>
        </w:drawing>
      </w:r>
      <w:r w:rsidR="00BD1029" w:rsidRPr="008C0164">
        <w:rPr>
          <w:b/>
          <w:noProof/>
          <w:lang w:eastAsia="en-AU" w:bidi="ar-SA"/>
        </w:rPr>
        <w:t xml:space="preserve">                       </w:t>
      </w:r>
      <w:r w:rsidR="00A67BA4" w:rsidRPr="008C0164">
        <w:rPr>
          <w:b/>
          <w:noProof/>
          <w:lang w:eastAsia="en-AU" w:bidi="ar-SA"/>
        </w:rPr>
        <w:drawing>
          <wp:inline distT="0" distB="0" distL="0" distR="0">
            <wp:extent cx="1666875" cy="13716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371600"/>
                    </a:xfrm>
                    <a:prstGeom prst="rect">
                      <a:avLst/>
                    </a:prstGeom>
                    <a:noFill/>
                    <a:ln>
                      <a:noFill/>
                    </a:ln>
                  </pic:spPr>
                </pic:pic>
              </a:graphicData>
            </a:graphic>
          </wp:inline>
        </w:drawing>
      </w:r>
      <w:r w:rsidR="00BD1029" w:rsidRPr="008C0164">
        <w:rPr>
          <w:b/>
          <w:noProof/>
          <w:lang w:eastAsia="en-AU" w:bidi="ar-SA"/>
        </w:rPr>
        <w:t xml:space="preserve">    </w:t>
      </w:r>
    </w:p>
    <w:p w:rsidR="00BD1029" w:rsidRPr="008C0164" w:rsidRDefault="00BD1029" w:rsidP="00BD1029">
      <w:pPr>
        <w:pStyle w:val="Header"/>
        <w:jc w:val="center"/>
      </w:pPr>
    </w:p>
    <w:p w:rsidR="00BD1029" w:rsidRPr="008C0164" w:rsidRDefault="00AB0235" w:rsidP="00AB0235">
      <w:pPr>
        <w:ind w:firstLine="720"/>
        <w:rPr>
          <w:rFonts w:ascii="Arial" w:hAnsi="Arial"/>
          <w:b/>
          <w:i/>
        </w:rPr>
      </w:pPr>
      <w:r>
        <w:rPr>
          <w:rFonts w:ascii="Arial" w:hAnsi="Arial"/>
          <w:b/>
        </w:rPr>
        <w:t xml:space="preserve">  COMMONWEALTH OF AUSTRALIA   </w:t>
      </w:r>
      <w:r w:rsidR="008624D1">
        <w:rPr>
          <w:rFonts w:ascii="Arial" w:hAnsi="Arial"/>
          <w:b/>
        </w:rPr>
        <w:t>THE STATE OF VICTORIA</w:t>
      </w:r>
    </w:p>
    <w:p w:rsidR="00D871BA" w:rsidRPr="008C0164" w:rsidRDefault="00D871BA" w:rsidP="00CB1E36">
      <w:pPr>
        <w:jc w:val="center"/>
        <w:rPr>
          <w:i/>
        </w:rPr>
      </w:pPr>
    </w:p>
    <w:p w:rsidR="001C7423" w:rsidRPr="008C0164" w:rsidRDefault="001C7423" w:rsidP="001C7423">
      <w:pPr>
        <w:rPr>
          <w:rFonts w:ascii="Arial Bold" w:hAnsi="Arial Bold"/>
          <w:b/>
          <w:caps/>
          <w:color w:val="548DD4"/>
          <w:sz w:val="40"/>
          <w:szCs w:val="40"/>
        </w:rPr>
      </w:pPr>
    </w:p>
    <w:tbl>
      <w:tblPr>
        <w:tblW w:w="6237" w:type="dxa"/>
        <w:tblInd w:w="1440" w:type="dxa"/>
        <w:tblBorders>
          <w:left w:val="single" w:sz="18" w:space="0" w:color="548DD4"/>
          <w:bottom w:val="single" w:sz="18" w:space="0" w:color="548DD4"/>
          <w:insideH w:val="dotted" w:sz="12" w:space="0" w:color="FFC000"/>
          <w:insideV w:val="dotted" w:sz="12" w:space="0" w:color="FFC000"/>
        </w:tblBorders>
        <w:tblLayout w:type="fixed"/>
        <w:tblCellMar>
          <w:left w:w="284" w:type="dxa"/>
          <w:bottom w:w="284" w:type="dxa"/>
          <w:right w:w="0" w:type="dxa"/>
        </w:tblCellMar>
        <w:tblLook w:val="0000" w:firstRow="0" w:lastRow="0" w:firstColumn="0" w:lastColumn="0" w:noHBand="0" w:noVBand="0"/>
      </w:tblPr>
      <w:tblGrid>
        <w:gridCol w:w="6237"/>
      </w:tblGrid>
      <w:tr w:rsidR="00FD368C" w:rsidRPr="008C0164">
        <w:trPr>
          <w:cantSplit/>
          <w:trHeight w:val="1998"/>
        </w:trPr>
        <w:tc>
          <w:tcPr>
            <w:tcW w:w="6237" w:type="dxa"/>
            <w:tcBorders>
              <w:top w:val="nil"/>
              <w:bottom w:val="dotted" w:sz="12" w:space="0" w:color="FFC000"/>
            </w:tcBorders>
          </w:tcPr>
          <w:p w:rsidR="00FD368C" w:rsidRPr="008C0164" w:rsidRDefault="00476CA9">
            <w:pPr>
              <w:pStyle w:val="CoverPageNames"/>
              <w:spacing w:before="120" w:line="240" w:lineRule="auto"/>
              <w:rPr>
                <w:rFonts w:ascii="Arial Bold" w:hAnsi="Arial Bold"/>
                <w:b/>
                <w:caps/>
                <w:color w:val="548DD4"/>
                <w:sz w:val="48"/>
                <w:szCs w:val="48"/>
              </w:rPr>
            </w:pPr>
            <w:r w:rsidRPr="008C0164">
              <w:rPr>
                <w:rFonts w:ascii="Arial Bold" w:hAnsi="Arial Bold"/>
                <w:b/>
                <w:caps/>
                <w:color w:val="548DD4"/>
                <w:sz w:val="48"/>
                <w:szCs w:val="48"/>
              </w:rPr>
              <w:t>bilateral</w:t>
            </w:r>
            <w:r w:rsidR="00B60F9F" w:rsidRPr="008C0164">
              <w:rPr>
                <w:rFonts w:ascii="Arial Bold" w:hAnsi="Arial Bold"/>
                <w:b/>
                <w:caps/>
                <w:color w:val="548DD4"/>
                <w:sz w:val="48"/>
                <w:szCs w:val="48"/>
              </w:rPr>
              <w:t xml:space="preserve"> agreement</w:t>
            </w:r>
          </w:p>
          <w:p w:rsidR="00FD368C" w:rsidRPr="008C0164" w:rsidRDefault="00E702E2" w:rsidP="00476CA9">
            <w:pPr>
              <w:pStyle w:val="LegalHeading2subtitle"/>
            </w:pPr>
            <w:r w:rsidRPr="008C0164">
              <w:t xml:space="preserve">Bilateral </w:t>
            </w:r>
            <w:r w:rsidR="00D871BA" w:rsidRPr="008C0164">
              <w:t>a</w:t>
            </w:r>
            <w:r w:rsidRPr="008C0164">
              <w:t>greement</w:t>
            </w:r>
            <w:r w:rsidR="003C6F30" w:rsidRPr="008C0164">
              <w:t xml:space="preserve"> made</w:t>
            </w:r>
            <w:r w:rsidRPr="008C0164">
              <w:t xml:space="preserve"> under section 45 of the </w:t>
            </w:r>
            <w:r w:rsidRPr="008C0164">
              <w:rPr>
                <w:i/>
              </w:rPr>
              <w:t>Environment Protection and Biodiversity Conservation Act 1999</w:t>
            </w:r>
            <w:r w:rsidR="006B1887" w:rsidRPr="008C0164">
              <w:t xml:space="preserve"> (</w:t>
            </w:r>
            <w:proofErr w:type="spellStart"/>
            <w:r w:rsidR="006B1887" w:rsidRPr="008C0164">
              <w:t>Cth</w:t>
            </w:r>
            <w:proofErr w:type="spellEnd"/>
            <w:r w:rsidR="006B1887" w:rsidRPr="008C0164">
              <w:t>)</w:t>
            </w:r>
            <w:r w:rsidRPr="008C0164">
              <w:t xml:space="preserve"> relating to environmental assessment </w:t>
            </w:r>
          </w:p>
          <w:p w:rsidR="001D4921" w:rsidRPr="008C0164" w:rsidRDefault="001D4921" w:rsidP="001D4921">
            <w:pPr>
              <w:pStyle w:val="LegalBodyText1"/>
            </w:pPr>
          </w:p>
        </w:tc>
      </w:tr>
      <w:tr w:rsidR="00FD368C" w:rsidRPr="008C0164">
        <w:trPr>
          <w:cantSplit/>
          <w:trHeight w:val="2633"/>
        </w:trPr>
        <w:tc>
          <w:tcPr>
            <w:tcW w:w="6237" w:type="dxa"/>
            <w:tcBorders>
              <w:top w:val="dotted" w:sz="12" w:space="0" w:color="FFC000"/>
              <w:bottom w:val="single" w:sz="18" w:space="0" w:color="548DD4"/>
            </w:tcBorders>
          </w:tcPr>
          <w:p w:rsidR="00FD368C" w:rsidRPr="008C0164" w:rsidRDefault="00E63573">
            <w:pPr>
              <w:pStyle w:val="CoverPageNames"/>
              <w:spacing w:before="240" w:line="240" w:lineRule="auto"/>
              <w:rPr>
                <w:sz w:val="28"/>
                <w:szCs w:val="28"/>
              </w:rPr>
            </w:pPr>
            <w:r w:rsidRPr="008C0164">
              <w:rPr>
                <w:sz w:val="28"/>
                <w:szCs w:val="28"/>
              </w:rPr>
              <w:t>Commonwealth of Australia</w:t>
            </w:r>
            <w:r w:rsidR="006B1887" w:rsidRPr="008C0164">
              <w:rPr>
                <w:sz w:val="28"/>
                <w:szCs w:val="28"/>
              </w:rPr>
              <w:t xml:space="preserve"> </w:t>
            </w:r>
          </w:p>
          <w:p w:rsidR="00FD368C" w:rsidRPr="008C0164" w:rsidRDefault="00B60F9F">
            <w:pPr>
              <w:pStyle w:val="CoverPageNames"/>
              <w:rPr>
                <w:sz w:val="28"/>
                <w:szCs w:val="28"/>
              </w:rPr>
            </w:pPr>
            <w:r w:rsidRPr="008C0164">
              <w:rPr>
                <w:sz w:val="28"/>
                <w:szCs w:val="28"/>
              </w:rPr>
              <w:t>(</w:t>
            </w:r>
            <w:r w:rsidR="00476CA9" w:rsidRPr="008C0164">
              <w:rPr>
                <w:b/>
                <w:sz w:val="28"/>
                <w:szCs w:val="28"/>
              </w:rPr>
              <w:t>Commonwealth</w:t>
            </w:r>
            <w:r w:rsidRPr="008C0164">
              <w:rPr>
                <w:sz w:val="28"/>
                <w:szCs w:val="28"/>
              </w:rPr>
              <w:t>)</w:t>
            </w:r>
          </w:p>
          <w:p w:rsidR="00FD368C" w:rsidRPr="008C0164" w:rsidRDefault="00FD368C">
            <w:pPr>
              <w:pStyle w:val="CoverPageNames"/>
              <w:spacing w:after="0" w:line="240" w:lineRule="auto"/>
              <w:rPr>
                <w:sz w:val="28"/>
                <w:szCs w:val="28"/>
              </w:rPr>
            </w:pPr>
          </w:p>
          <w:p w:rsidR="00E63573" w:rsidRPr="008C0164" w:rsidRDefault="00E63573">
            <w:pPr>
              <w:pStyle w:val="CoverPageNames"/>
              <w:spacing w:after="0" w:line="240" w:lineRule="auto"/>
              <w:rPr>
                <w:sz w:val="28"/>
                <w:szCs w:val="28"/>
              </w:rPr>
            </w:pPr>
            <w:r w:rsidRPr="008C0164">
              <w:rPr>
                <w:sz w:val="28"/>
                <w:szCs w:val="28"/>
              </w:rPr>
              <w:t>and</w:t>
            </w:r>
          </w:p>
          <w:p w:rsidR="00E63573" w:rsidRPr="008C0164" w:rsidRDefault="00E63573">
            <w:pPr>
              <w:pStyle w:val="CoverPageNames"/>
              <w:spacing w:after="0" w:line="240" w:lineRule="auto"/>
              <w:rPr>
                <w:sz w:val="28"/>
                <w:szCs w:val="28"/>
              </w:rPr>
            </w:pPr>
          </w:p>
          <w:p w:rsidR="00D871BA" w:rsidRDefault="009A11BC" w:rsidP="00E63573">
            <w:pPr>
              <w:pStyle w:val="CoverPageNames"/>
              <w:rPr>
                <w:sz w:val="28"/>
                <w:szCs w:val="28"/>
              </w:rPr>
            </w:pPr>
            <w:r>
              <w:rPr>
                <w:sz w:val="28"/>
                <w:szCs w:val="28"/>
              </w:rPr>
              <w:t>The State of Victoria</w:t>
            </w:r>
            <w:r w:rsidR="006733A5">
              <w:rPr>
                <w:sz w:val="28"/>
                <w:szCs w:val="28"/>
              </w:rPr>
              <w:t xml:space="preserve"> </w:t>
            </w:r>
          </w:p>
          <w:p w:rsidR="006733A5" w:rsidRPr="006733A5" w:rsidRDefault="006733A5" w:rsidP="00E63573">
            <w:pPr>
              <w:pStyle w:val="CoverPageNames"/>
              <w:rPr>
                <w:sz w:val="28"/>
                <w:szCs w:val="28"/>
              </w:rPr>
            </w:pPr>
            <w:r>
              <w:rPr>
                <w:sz w:val="28"/>
                <w:szCs w:val="28"/>
              </w:rPr>
              <w:t>(</w:t>
            </w:r>
            <w:r>
              <w:rPr>
                <w:b/>
                <w:sz w:val="28"/>
                <w:szCs w:val="28"/>
              </w:rPr>
              <w:t>Victoria</w:t>
            </w:r>
            <w:r>
              <w:rPr>
                <w:sz w:val="28"/>
                <w:szCs w:val="28"/>
              </w:rPr>
              <w:t>)</w:t>
            </w:r>
          </w:p>
          <w:p w:rsidR="00092741" w:rsidRPr="008C0164" w:rsidRDefault="00092741" w:rsidP="00476CA9">
            <w:pPr>
              <w:pStyle w:val="CoverPageNames"/>
              <w:rPr>
                <w:sz w:val="28"/>
                <w:szCs w:val="28"/>
              </w:rPr>
            </w:pPr>
          </w:p>
        </w:tc>
      </w:tr>
    </w:tbl>
    <w:p w:rsidR="00784872" w:rsidRPr="008C0164" w:rsidRDefault="00784872" w:rsidP="00CB1E36">
      <w:pPr>
        <w:pStyle w:val="LegalBodyText2"/>
        <w:ind w:left="0"/>
        <w:rPr>
          <w:i/>
        </w:rPr>
      </w:pPr>
    </w:p>
    <w:p w:rsidR="00D871BA" w:rsidRPr="008C0164" w:rsidRDefault="00D871BA">
      <w:pPr>
        <w:spacing w:after="200" w:line="276" w:lineRule="auto"/>
        <w:rPr>
          <w:rFonts w:ascii="Arial" w:eastAsiaTheme="majorEastAsia" w:hAnsi="Arial" w:cs="Arial"/>
          <w:bCs/>
          <w:sz w:val="42"/>
          <w:szCs w:val="42"/>
        </w:rPr>
      </w:pPr>
      <w:bookmarkStart w:id="0" w:name="_Toc310494789"/>
      <w:bookmarkStart w:id="1" w:name="_Toc323222167"/>
      <w:bookmarkStart w:id="2" w:name="_Toc337650031"/>
      <w:bookmarkStart w:id="3" w:name="_Toc338858273"/>
      <w:bookmarkStart w:id="4" w:name="_Toc340220852"/>
      <w:bookmarkStart w:id="5" w:name="_Toc340220945"/>
      <w:bookmarkStart w:id="6" w:name="_Toc340222810"/>
      <w:bookmarkStart w:id="7" w:name="_Toc340244494"/>
      <w:bookmarkStart w:id="8" w:name="_Toc340582894"/>
      <w:bookmarkStart w:id="9" w:name="_Toc340762075"/>
      <w:bookmarkStart w:id="10" w:name="_Toc340844722"/>
      <w:bookmarkStart w:id="11" w:name="_Toc371080628"/>
      <w:bookmarkStart w:id="12" w:name="Table_of_Contents"/>
      <w:r w:rsidRPr="008C0164">
        <w:br w:type="page"/>
      </w:r>
    </w:p>
    <w:p w:rsidR="00FD368C" w:rsidRPr="008C0164" w:rsidRDefault="00B60F9F" w:rsidP="00E86AD4">
      <w:pPr>
        <w:pStyle w:val="LegalHeading3"/>
        <w:rPr>
          <w:lang w:val="en-AU"/>
        </w:rPr>
      </w:pPr>
      <w:bookmarkStart w:id="13" w:name="_Toc371320289"/>
      <w:bookmarkStart w:id="14" w:name="_Toc383611442"/>
      <w:r w:rsidRPr="008C0164">
        <w:rPr>
          <w:lang w:val="en-AU"/>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3"/>
      <w:bookmarkEnd w:id="14"/>
    </w:p>
    <w:bookmarkEnd w:id="12" w:displacedByCustomXml="next"/>
    <w:sdt>
      <w:sdtPr>
        <w:rPr>
          <w:rFonts w:asciiTheme="majorHAnsi" w:eastAsiaTheme="majorEastAsia" w:hAnsiTheme="majorHAnsi" w:cstheme="majorBidi"/>
          <w:b/>
          <w:bCs/>
          <w:color w:val="365F91" w:themeColor="accent1" w:themeShade="BF"/>
          <w:sz w:val="28"/>
          <w:szCs w:val="22"/>
          <w:lang w:val="en-US" w:eastAsia="ja-JP" w:bidi="ar-SA"/>
        </w:rPr>
        <w:id w:val="-1391253661"/>
        <w:docPartObj>
          <w:docPartGallery w:val="Table of Contents"/>
          <w:docPartUnique/>
        </w:docPartObj>
      </w:sdtPr>
      <w:sdtEndPr>
        <w:rPr>
          <w:rFonts w:ascii="Times New Roman" w:eastAsia="Times New Roman" w:hAnsi="Times New Roman" w:cs="Angsana New"/>
          <w:noProof/>
          <w:color w:val="auto"/>
          <w:sz w:val="22"/>
          <w:lang w:val="en-AU" w:eastAsia="zh-CN" w:bidi="th-TH"/>
        </w:rPr>
      </w:sdtEndPr>
      <w:sdtContent>
        <w:p w:rsidR="00ED7B07" w:rsidRDefault="00B51655" w:rsidP="00ED7B07">
          <w:pPr>
            <w:pStyle w:val="TOC3"/>
            <w:tabs>
              <w:tab w:val="right" w:leader="dot" w:pos="9016"/>
            </w:tabs>
            <w:rPr>
              <w:rFonts w:asciiTheme="minorHAnsi" w:eastAsiaTheme="minorEastAsia" w:hAnsiTheme="minorHAnsi" w:cstheme="minorBidi"/>
              <w:b/>
              <w:bCs/>
              <w:noProof/>
              <w:szCs w:val="22"/>
              <w:lang w:eastAsia="en-AU" w:bidi="ar-SA"/>
            </w:rPr>
          </w:pPr>
          <w:r w:rsidRPr="008C0164">
            <w:rPr>
              <w:rFonts w:ascii="Arial" w:hAnsi="Arial" w:cs="Arial"/>
              <w:b/>
              <w:sz w:val="24"/>
              <w:szCs w:val="24"/>
            </w:rPr>
            <w:fldChar w:fldCharType="begin"/>
          </w:r>
          <w:r w:rsidR="00E702E2" w:rsidRPr="008C0164">
            <w:rPr>
              <w:rFonts w:ascii="Arial" w:hAnsi="Arial" w:cs="Arial"/>
              <w:b/>
              <w:sz w:val="24"/>
              <w:szCs w:val="24"/>
            </w:rPr>
            <w:instrText xml:space="preserve"> TOC \o "1-3" \h \z \u </w:instrText>
          </w:r>
          <w:r w:rsidRPr="008C0164">
            <w:rPr>
              <w:rFonts w:ascii="Arial" w:hAnsi="Arial" w:cs="Arial"/>
              <w:b/>
              <w:sz w:val="24"/>
              <w:szCs w:val="24"/>
            </w:rPr>
            <w:fldChar w:fldCharType="separate"/>
          </w:r>
        </w:p>
        <w:p w:rsidR="00ED7B07" w:rsidRDefault="00ED7B07" w:rsidP="00ED7B07">
          <w:pPr>
            <w:pStyle w:val="TOC1"/>
            <w:ind w:left="0" w:firstLine="0"/>
            <w:rPr>
              <w:rFonts w:asciiTheme="minorHAnsi" w:eastAsiaTheme="minorEastAsia" w:hAnsiTheme="minorHAnsi" w:cstheme="minorBidi"/>
              <w:b w:val="0"/>
              <w:bCs w:val="0"/>
              <w:noProof/>
              <w:w w:val="100"/>
              <w:sz w:val="22"/>
              <w:szCs w:val="22"/>
              <w:lang w:eastAsia="en-AU" w:bidi="ar-SA"/>
            </w:rPr>
          </w:pPr>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44" w:history="1">
            <w:r w:rsidR="00ED7B07" w:rsidRPr="00D8079E">
              <w:rPr>
                <w:rStyle w:val="Hyperlink"/>
                <w:noProof/>
              </w:rPr>
              <w:t>1.</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Definitions and interpretation</w:t>
            </w:r>
            <w:r w:rsidR="00ED7B07">
              <w:rPr>
                <w:noProof/>
                <w:webHidden/>
              </w:rPr>
              <w:tab/>
            </w:r>
            <w:r w:rsidR="00B51655">
              <w:rPr>
                <w:noProof/>
                <w:webHidden/>
              </w:rPr>
              <w:fldChar w:fldCharType="begin"/>
            </w:r>
            <w:r w:rsidR="00ED7B07">
              <w:rPr>
                <w:noProof/>
                <w:webHidden/>
              </w:rPr>
              <w:instrText xml:space="preserve"> PAGEREF _Toc383611444 \h </w:instrText>
            </w:r>
            <w:r w:rsidR="00B51655">
              <w:rPr>
                <w:noProof/>
                <w:webHidden/>
              </w:rPr>
            </w:r>
            <w:r w:rsidR="00B51655">
              <w:rPr>
                <w:noProof/>
                <w:webHidden/>
              </w:rPr>
              <w:fldChar w:fldCharType="separate"/>
            </w:r>
            <w:r w:rsidR="005159B2">
              <w:rPr>
                <w:noProof/>
                <w:webHidden/>
              </w:rPr>
              <w:t>5</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48" w:history="1">
            <w:r w:rsidR="00ED7B07" w:rsidRPr="00D8079E">
              <w:rPr>
                <w:rStyle w:val="Hyperlink"/>
                <w:noProof/>
              </w:rPr>
              <w:t>2.</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Nature of this Agreement</w:t>
            </w:r>
            <w:r w:rsidR="00ED7B07">
              <w:rPr>
                <w:noProof/>
                <w:webHidden/>
              </w:rPr>
              <w:tab/>
            </w:r>
            <w:r w:rsidR="00B51655">
              <w:rPr>
                <w:noProof/>
                <w:webHidden/>
              </w:rPr>
              <w:fldChar w:fldCharType="begin"/>
            </w:r>
            <w:r w:rsidR="00ED7B07">
              <w:rPr>
                <w:noProof/>
                <w:webHidden/>
              </w:rPr>
              <w:instrText xml:space="preserve"> PAGEREF _Toc383611448 \h </w:instrText>
            </w:r>
            <w:r w:rsidR="00B51655">
              <w:rPr>
                <w:noProof/>
                <w:webHidden/>
              </w:rPr>
            </w:r>
            <w:r w:rsidR="00B51655">
              <w:rPr>
                <w:noProof/>
                <w:webHidden/>
              </w:rPr>
              <w:fldChar w:fldCharType="separate"/>
            </w:r>
            <w:r w:rsidR="005159B2">
              <w:rPr>
                <w:noProof/>
                <w:webHidden/>
              </w:rPr>
              <w:t>7</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49" w:history="1">
            <w:r w:rsidR="00ED7B07" w:rsidRPr="00D8079E">
              <w:rPr>
                <w:rStyle w:val="Hyperlink"/>
                <w:noProof/>
              </w:rPr>
              <w:t>3.</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Duration of this Agreement</w:t>
            </w:r>
            <w:r w:rsidR="00ED7B07">
              <w:rPr>
                <w:noProof/>
                <w:webHidden/>
              </w:rPr>
              <w:tab/>
            </w:r>
            <w:r w:rsidR="00B51655">
              <w:rPr>
                <w:noProof/>
                <w:webHidden/>
              </w:rPr>
              <w:fldChar w:fldCharType="begin"/>
            </w:r>
            <w:r w:rsidR="00ED7B07">
              <w:rPr>
                <w:noProof/>
                <w:webHidden/>
              </w:rPr>
              <w:instrText xml:space="preserve"> PAGEREF _Toc383611449 \h </w:instrText>
            </w:r>
            <w:r w:rsidR="00B51655">
              <w:rPr>
                <w:noProof/>
                <w:webHidden/>
              </w:rPr>
            </w:r>
            <w:r w:rsidR="00B51655">
              <w:rPr>
                <w:noProof/>
                <w:webHidden/>
              </w:rPr>
              <w:fldChar w:fldCharType="separate"/>
            </w:r>
            <w:r w:rsidR="005159B2">
              <w:rPr>
                <w:noProof/>
                <w:webHidden/>
              </w:rPr>
              <w:t>7</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50" w:history="1">
            <w:r w:rsidR="00ED7B07" w:rsidRPr="00D8079E">
              <w:rPr>
                <w:rStyle w:val="Hyperlink"/>
                <w:noProof/>
              </w:rPr>
              <w:t>4.</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Effect of this Agreement</w:t>
            </w:r>
            <w:r w:rsidR="00ED7B07">
              <w:rPr>
                <w:noProof/>
                <w:webHidden/>
              </w:rPr>
              <w:tab/>
            </w:r>
            <w:r w:rsidR="00B51655">
              <w:rPr>
                <w:noProof/>
                <w:webHidden/>
              </w:rPr>
              <w:fldChar w:fldCharType="begin"/>
            </w:r>
            <w:r w:rsidR="00ED7B07">
              <w:rPr>
                <w:noProof/>
                <w:webHidden/>
              </w:rPr>
              <w:instrText xml:space="preserve"> PAGEREF _Toc383611450 \h </w:instrText>
            </w:r>
            <w:r w:rsidR="00B51655">
              <w:rPr>
                <w:noProof/>
                <w:webHidden/>
              </w:rPr>
            </w:r>
            <w:r w:rsidR="00B51655">
              <w:rPr>
                <w:noProof/>
                <w:webHidden/>
              </w:rPr>
              <w:fldChar w:fldCharType="separate"/>
            </w:r>
            <w:r w:rsidR="005159B2">
              <w:rPr>
                <w:noProof/>
                <w:webHidden/>
              </w:rPr>
              <w:t>7</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55" w:history="1">
            <w:r w:rsidR="00ED7B07" w:rsidRPr="00D8079E">
              <w:rPr>
                <w:rStyle w:val="Hyperlink"/>
                <w:noProof/>
              </w:rPr>
              <w:t>5.</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Procedures for referral</w:t>
            </w:r>
            <w:r w:rsidR="00ED7B07">
              <w:rPr>
                <w:noProof/>
                <w:webHidden/>
              </w:rPr>
              <w:tab/>
            </w:r>
            <w:r w:rsidR="00B51655">
              <w:rPr>
                <w:noProof/>
                <w:webHidden/>
              </w:rPr>
              <w:fldChar w:fldCharType="begin"/>
            </w:r>
            <w:r w:rsidR="00ED7B07">
              <w:rPr>
                <w:noProof/>
                <w:webHidden/>
              </w:rPr>
              <w:instrText xml:space="preserve"> PAGEREF _Toc383611455 \h </w:instrText>
            </w:r>
            <w:r w:rsidR="00B51655">
              <w:rPr>
                <w:noProof/>
                <w:webHidden/>
              </w:rPr>
            </w:r>
            <w:r w:rsidR="00B51655">
              <w:rPr>
                <w:noProof/>
                <w:webHidden/>
              </w:rPr>
              <w:fldChar w:fldCharType="separate"/>
            </w:r>
            <w:r w:rsidR="005159B2">
              <w:rPr>
                <w:noProof/>
                <w:webHidden/>
              </w:rPr>
              <w:t>8</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59" w:history="1">
            <w:r w:rsidR="00ED7B07" w:rsidRPr="00D8079E">
              <w:rPr>
                <w:rStyle w:val="Hyperlink"/>
                <w:noProof/>
              </w:rPr>
              <w:t>6.</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Assessment</w:t>
            </w:r>
            <w:r w:rsidR="00ED7B07">
              <w:rPr>
                <w:noProof/>
                <w:webHidden/>
              </w:rPr>
              <w:tab/>
            </w:r>
            <w:r w:rsidR="00B51655">
              <w:rPr>
                <w:noProof/>
                <w:webHidden/>
              </w:rPr>
              <w:fldChar w:fldCharType="begin"/>
            </w:r>
            <w:r w:rsidR="00ED7B07">
              <w:rPr>
                <w:noProof/>
                <w:webHidden/>
              </w:rPr>
              <w:instrText xml:space="preserve"> PAGEREF _Toc383611459 \h </w:instrText>
            </w:r>
            <w:r w:rsidR="00B51655">
              <w:rPr>
                <w:noProof/>
                <w:webHidden/>
              </w:rPr>
            </w:r>
            <w:r w:rsidR="00B51655">
              <w:rPr>
                <w:noProof/>
                <w:webHidden/>
              </w:rPr>
              <w:fldChar w:fldCharType="separate"/>
            </w:r>
            <w:r w:rsidR="005159B2">
              <w:rPr>
                <w:noProof/>
                <w:webHidden/>
              </w:rPr>
              <w:t>9</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67" w:history="1">
            <w:r w:rsidR="00ED7B07" w:rsidRPr="00D8079E">
              <w:rPr>
                <w:rStyle w:val="Hyperlink"/>
                <w:noProof/>
              </w:rPr>
              <w:t>7.</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Transparency and access to Information</w:t>
            </w:r>
            <w:r w:rsidR="00ED7B07">
              <w:rPr>
                <w:noProof/>
                <w:webHidden/>
              </w:rPr>
              <w:tab/>
            </w:r>
            <w:r w:rsidR="00B51655">
              <w:rPr>
                <w:noProof/>
                <w:webHidden/>
              </w:rPr>
              <w:fldChar w:fldCharType="begin"/>
            </w:r>
            <w:r w:rsidR="00ED7B07">
              <w:rPr>
                <w:noProof/>
                <w:webHidden/>
              </w:rPr>
              <w:instrText xml:space="preserve"> PAGEREF _Toc383611467 \h </w:instrText>
            </w:r>
            <w:r w:rsidR="00B51655">
              <w:rPr>
                <w:noProof/>
                <w:webHidden/>
              </w:rPr>
            </w:r>
            <w:r w:rsidR="00B51655">
              <w:rPr>
                <w:noProof/>
                <w:webHidden/>
              </w:rPr>
              <w:fldChar w:fldCharType="separate"/>
            </w:r>
            <w:r w:rsidR="005159B2">
              <w:rPr>
                <w:noProof/>
                <w:webHidden/>
              </w:rPr>
              <w:t>12</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71" w:history="1">
            <w:r w:rsidR="00ED7B07" w:rsidRPr="00D8079E">
              <w:rPr>
                <w:rStyle w:val="Hyperlink"/>
                <w:noProof/>
              </w:rPr>
              <w:t>8.</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Conditions</w:t>
            </w:r>
            <w:r w:rsidR="00ED7B07">
              <w:rPr>
                <w:noProof/>
                <w:webHidden/>
              </w:rPr>
              <w:tab/>
            </w:r>
            <w:r w:rsidR="00B51655">
              <w:rPr>
                <w:noProof/>
                <w:webHidden/>
              </w:rPr>
              <w:fldChar w:fldCharType="begin"/>
            </w:r>
            <w:r w:rsidR="00ED7B07">
              <w:rPr>
                <w:noProof/>
                <w:webHidden/>
              </w:rPr>
              <w:instrText xml:space="preserve"> PAGEREF _Toc383611471 \h </w:instrText>
            </w:r>
            <w:r w:rsidR="00B51655">
              <w:rPr>
                <w:noProof/>
                <w:webHidden/>
              </w:rPr>
            </w:r>
            <w:r w:rsidR="00B51655">
              <w:rPr>
                <w:noProof/>
                <w:webHidden/>
              </w:rPr>
              <w:fldChar w:fldCharType="separate"/>
            </w:r>
            <w:r w:rsidR="005159B2">
              <w:rPr>
                <w:noProof/>
                <w:webHidden/>
              </w:rPr>
              <w:t>13</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75" w:history="1">
            <w:r w:rsidR="00ED7B07" w:rsidRPr="00D8079E">
              <w:rPr>
                <w:rStyle w:val="Hyperlink"/>
                <w:noProof/>
              </w:rPr>
              <w:t>9.</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Cooperation and governance</w:t>
            </w:r>
            <w:r w:rsidR="00ED7B07">
              <w:rPr>
                <w:noProof/>
                <w:webHidden/>
              </w:rPr>
              <w:tab/>
            </w:r>
            <w:r w:rsidR="00B51655">
              <w:rPr>
                <w:noProof/>
                <w:webHidden/>
              </w:rPr>
              <w:fldChar w:fldCharType="begin"/>
            </w:r>
            <w:r w:rsidR="00ED7B07">
              <w:rPr>
                <w:noProof/>
                <w:webHidden/>
              </w:rPr>
              <w:instrText xml:space="preserve"> PAGEREF _Toc383611475 \h </w:instrText>
            </w:r>
            <w:r w:rsidR="00B51655">
              <w:rPr>
                <w:noProof/>
                <w:webHidden/>
              </w:rPr>
            </w:r>
            <w:r w:rsidR="00B51655">
              <w:rPr>
                <w:noProof/>
                <w:webHidden/>
              </w:rPr>
              <w:fldChar w:fldCharType="separate"/>
            </w:r>
            <w:r w:rsidR="005159B2">
              <w:rPr>
                <w:noProof/>
                <w:webHidden/>
              </w:rPr>
              <w:t>14</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81" w:history="1">
            <w:r w:rsidR="00ED7B07" w:rsidRPr="00D8079E">
              <w:rPr>
                <w:rStyle w:val="Hyperlink"/>
                <w:noProof/>
              </w:rPr>
              <w:t>10.</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Review</w:t>
            </w:r>
            <w:r w:rsidR="00ED7B07">
              <w:rPr>
                <w:noProof/>
                <w:webHidden/>
              </w:rPr>
              <w:tab/>
            </w:r>
            <w:r w:rsidR="00B51655">
              <w:rPr>
                <w:noProof/>
                <w:webHidden/>
              </w:rPr>
              <w:fldChar w:fldCharType="begin"/>
            </w:r>
            <w:r w:rsidR="00ED7B07">
              <w:rPr>
                <w:noProof/>
                <w:webHidden/>
              </w:rPr>
              <w:instrText xml:space="preserve"> PAGEREF _Toc383611481 \h </w:instrText>
            </w:r>
            <w:r w:rsidR="00B51655">
              <w:rPr>
                <w:noProof/>
                <w:webHidden/>
              </w:rPr>
            </w:r>
            <w:r w:rsidR="00B51655">
              <w:rPr>
                <w:noProof/>
                <w:webHidden/>
              </w:rPr>
              <w:fldChar w:fldCharType="separate"/>
            </w:r>
            <w:r w:rsidR="005159B2">
              <w:rPr>
                <w:noProof/>
                <w:webHidden/>
              </w:rPr>
              <w:t>15</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83" w:history="1">
            <w:r w:rsidR="00ED7B07" w:rsidRPr="00D8079E">
              <w:rPr>
                <w:rStyle w:val="Hyperlink"/>
                <w:noProof/>
              </w:rPr>
              <w:t>11.</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Audit</w:t>
            </w:r>
            <w:r w:rsidR="00ED7B07">
              <w:rPr>
                <w:noProof/>
                <w:webHidden/>
              </w:rPr>
              <w:tab/>
            </w:r>
            <w:r w:rsidR="00B51655">
              <w:rPr>
                <w:noProof/>
                <w:webHidden/>
              </w:rPr>
              <w:fldChar w:fldCharType="begin"/>
            </w:r>
            <w:r w:rsidR="00ED7B07">
              <w:rPr>
                <w:noProof/>
                <w:webHidden/>
              </w:rPr>
              <w:instrText xml:space="preserve"> PAGEREF _Toc383611483 \h </w:instrText>
            </w:r>
            <w:r w:rsidR="00B51655">
              <w:rPr>
                <w:noProof/>
                <w:webHidden/>
              </w:rPr>
            </w:r>
            <w:r w:rsidR="00B51655">
              <w:rPr>
                <w:noProof/>
                <w:webHidden/>
              </w:rPr>
              <w:fldChar w:fldCharType="separate"/>
            </w:r>
            <w:r w:rsidR="005159B2">
              <w:rPr>
                <w:noProof/>
                <w:webHidden/>
              </w:rPr>
              <w:t>16</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85" w:history="1">
            <w:r w:rsidR="00ED7B07" w:rsidRPr="00D8079E">
              <w:rPr>
                <w:rStyle w:val="Hyperlink"/>
                <w:noProof/>
              </w:rPr>
              <w:t>12.</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Dispute resolution</w:t>
            </w:r>
            <w:r w:rsidR="00ED7B07">
              <w:rPr>
                <w:noProof/>
                <w:webHidden/>
              </w:rPr>
              <w:tab/>
            </w:r>
            <w:r w:rsidR="00B51655">
              <w:rPr>
                <w:noProof/>
                <w:webHidden/>
              </w:rPr>
              <w:fldChar w:fldCharType="begin"/>
            </w:r>
            <w:r w:rsidR="00ED7B07">
              <w:rPr>
                <w:noProof/>
                <w:webHidden/>
              </w:rPr>
              <w:instrText xml:space="preserve"> PAGEREF _Toc383611485 \h </w:instrText>
            </w:r>
            <w:r w:rsidR="00B51655">
              <w:rPr>
                <w:noProof/>
                <w:webHidden/>
              </w:rPr>
            </w:r>
            <w:r w:rsidR="00B51655">
              <w:rPr>
                <w:noProof/>
                <w:webHidden/>
              </w:rPr>
              <w:fldChar w:fldCharType="separate"/>
            </w:r>
            <w:r w:rsidR="005159B2">
              <w:rPr>
                <w:noProof/>
                <w:webHidden/>
              </w:rPr>
              <w:t>16</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88" w:history="1">
            <w:r w:rsidR="00ED7B07" w:rsidRPr="00D8079E">
              <w:rPr>
                <w:rStyle w:val="Hyperlink"/>
                <w:noProof/>
              </w:rPr>
              <w:t>13.</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Suspension or cancellation</w:t>
            </w:r>
            <w:r w:rsidR="00ED7B07">
              <w:rPr>
                <w:noProof/>
                <w:webHidden/>
              </w:rPr>
              <w:tab/>
            </w:r>
            <w:r w:rsidR="00B51655">
              <w:rPr>
                <w:noProof/>
                <w:webHidden/>
              </w:rPr>
              <w:fldChar w:fldCharType="begin"/>
            </w:r>
            <w:r w:rsidR="00ED7B07">
              <w:rPr>
                <w:noProof/>
                <w:webHidden/>
              </w:rPr>
              <w:instrText xml:space="preserve"> PAGEREF _Toc383611488 \h </w:instrText>
            </w:r>
            <w:r w:rsidR="00B51655">
              <w:rPr>
                <w:noProof/>
                <w:webHidden/>
              </w:rPr>
            </w:r>
            <w:r w:rsidR="00B51655">
              <w:rPr>
                <w:noProof/>
                <w:webHidden/>
              </w:rPr>
              <w:fldChar w:fldCharType="separate"/>
            </w:r>
            <w:r w:rsidR="005159B2">
              <w:rPr>
                <w:noProof/>
                <w:webHidden/>
              </w:rPr>
              <w:t>17</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91" w:history="1">
            <w:r w:rsidR="00ED7B07" w:rsidRPr="00D8079E">
              <w:rPr>
                <w:rStyle w:val="Hyperlink"/>
                <w:noProof/>
              </w:rPr>
              <w:t>14.</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Amendment</w:t>
            </w:r>
            <w:r w:rsidR="00ED7B07">
              <w:rPr>
                <w:noProof/>
                <w:webHidden/>
              </w:rPr>
              <w:tab/>
            </w:r>
            <w:r w:rsidR="00B51655">
              <w:rPr>
                <w:noProof/>
                <w:webHidden/>
              </w:rPr>
              <w:fldChar w:fldCharType="begin"/>
            </w:r>
            <w:r w:rsidR="00ED7B07">
              <w:rPr>
                <w:noProof/>
                <w:webHidden/>
              </w:rPr>
              <w:instrText xml:space="preserve"> PAGEREF _Toc383611491 \h </w:instrText>
            </w:r>
            <w:r w:rsidR="00B51655">
              <w:rPr>
                <w:noProof/>
                <w:webHidden/>
              </w:rPr>
            </w:r>
            <w:r w:rsidR="00B51655">
              <w:rPr>
                <w:noProof/>
                <w:webHidden/>
              </w:rPr>
              <w:fldChar w:fldCharType="separate"/>
            </w:r>
            <w:r w:rsidR="005159B2">
              <w:rPr>
                <w:noProof/>
                <w:webHidden/>
              </w:rPr>
              <w:t>17</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95" w:history="1">
            <w:r w:rsidR="00ED7B07" w:rsidRPr="00D8079E">
              <w:rPr>
                <w:rStyle w:val="Hyperlink"/>
                <w:noProof/>
              </w:rPr>
              <w:t>15.</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Freedom of information</w:t>
            </w:r>
            <w:r w:rsidR="00ED7B07">
              <w:rPr>
                <w:noProof/>
                <w:webHidden/>
              </w:rPr>
              <w:tab/>
            </w:r>
            <w:r w:rsidR="00B51655">
              <w:rPr>
                <w:noProof/>
                <w:webHidden/>
              </w:rPr>
              <w:fldChar w:fldCharType="begin"/>
            </w:r>
            <w:r w:rsidR="00ED7B07">
              <w:rPr>
                <w:noProof/>
                <w:webHidden/>
              </w:rPr>
              <w:instrText xml:space="preserve"> PAGEREF _Toc383611495 \h </w:instrText>
            </w:r>
            <w:r w:rsidR="00B51655">
              <w:rPr>
                <w:noProof/>
                <w:webHidden/>
              </w:rPr>
            </w:r>
            <w:r w:rsidR="00B51655">
              <w:rPr>
                <w:noProof/>
                <w:webHidden/>
              </w:rPr>
              <w:fldChar w:fldCharType="separate"/>
            </w:r>
            <w:r w:rsidR="005159B2">
              <w:rPr>
                <w:noProof/>
                <w:webHidden/>
              </w:rPr>
              <w:t>18</w:t>
            </w:r>
            <w:r w:rsidR="00B51655">
              <w:rPr>
                <w:noProof/>
                <w:webHidden/>
              </w:rPr>
              <w:fldChar w:fldCharType="end"/>
            </w:r>
          </w:hyperlink>
        </w:p>
        <w:p w:rsidR="00ED7B07" w:rsidRDefault="00263FEB">
          <w:pPr>
            <w:pStyle w:val="TOC2"/>
            <w:rPr>
              <w:rFonts w:asciiTheme="minorHAnsi" w:eastAsiaTheme="minorEastAsia" w:hAnsiTheme="minorHAnsi" w:cstheme="minorBidi"/>
              <w:b w:val="0"/>
              <w:bCs w:val="0"/>
              <w:noProof/>
              <w:w w:val="100"/>
              <w:sz w:val="22"/>
              <w:szCs w:val="22"/>
              <w:lang w:eastAsia="en-AU" w:bidi="ar-SA"/>
            </w:rPr>
          </w:pPr>
          <w:hyperlink w:anchor="_Toc383611496" w:history="1">
            <w:r w:rsidR="00ED7B07" w:rsidRPr="00D8079E">
              <w:rPr>
                <w:rStyle w:val="Hyperlink"/>
                <w:noProof/>
              </w:rPr>
              <w:t>16.</w:t>
            </w:r>
            <w:r w:rsidR="00ED7B07">
              <w:rPr>
                <w:rFonts w:asciiTheme="minorHAnsi" w:eastAsiaTheme="minorEastAsia" w:hAnsiTheme="minorHAnsi" w:cstheme="minorBidi"/>
                <w:b w:val="0"/>
                <w:bCs w:val="0"/>
                <w:noProof/>
                <w:w w:val="100"/>
                <w:sz w:val="22"/>
                <w:szCs w:val="22"/>
                <w:lang w:eastAsia="en-AU" w:bidi="ar-SA"/>
              </w:rPr>
              <w:tab/>
            </w:r>
            <w:r w:rsidR="00ED7B07" w:rsidRPr="00D8079E">
              <w:rPr>
                <w:rStyle w:val="Hyperlink"/>
                <w:noProof/>
              </w:rPr>
              <w:t>General provisions</w:t>
            </w:r>
            <w:r w:rsidR="00ED7B07">
              <w:rPr>
                <w:noProof/>
                <w:webHidden/>
              </w:rPr>
              <w:tab/>
            </w:r>
            <w:r w:rsidR="00B51655">
              <w:rPr>
                <w:noProof/>
                <w:webHidden/>
              </w:rPr>
              <w:fldChar w:fldCharType="begin"/>
            </w:r>
            <w:r w:rsidR="00ED7B07">
              <w:rPr>
                <w:noProof/>
                <w:webHidden/>
              </w:rPr>
              <w:instrText xml:space="preserve"> PAGEREF _Toc383611496 \h </w:instrText>
            </w:r>
            <w:r w:rsidR="00B51655">
              <w:rPr>
                <w:noProof/>
                <w:webHidden/>
              </w:rPr>
            </w:r>
            <w:r w:rsidR="00B51655">
              <w:rPr>
                <w:noProof/>
                <w:webHidden/>
              </w:rPr>
              <w:fldChar w:fldCharType="separate"/>
            </w:r>
            <w:r w:rsidR="005159B2">
              <w:rPr>
                <w:noProof/>
                <w:webHidden/>
              </w:rPr>
              <w:t>18</w:t>
            </w:r>
            <w:r w:rsidR="00B51655">
              <w:rPr>
                <w:noProof/>
                <w:webHidden/>
              </w:rPr>
              <w:fldChar w:fldCharType="end"/>
            </w:r>
          </w:hyperlink>
        </w:p>
        <w:p w:rsidR="00ED7B07" w:rsidRDefault="00263FEB">
          <w:pPr>
            <w:pStyle w:val="TOC1"/>
            <w:rPr>
              <w:rFonts w:asciiTheme="minorHAnsi" w:eastAsiaTheme="minorEastAsia" w:hAnsiTheme="minorHAnsi" w:cstheme="minorBidi"/>
              <w:b w:val="0"/>
              <w:bCs w:val="0"/>
              <w:noProof/>
              <w:w w:val="100"/>
              <w:sz w:val="22"/>
              <w:szCs w:val="22"/>
              <w:lang w:eastAsia="en-AU" w:bidi="ar-SA"/>
            </w:rPr>
          </w:pPr>
          <w:hyperlink w:anchor="_Toc383611500" w:history="1">
            <w:r w:rsidR="00ED7B07" w:rsidRPr="00D8079E">
              <w:rPr>
                <w:rStyle w:val="Hyperlink"/>
                <w:noProof/>
              </w:rPr>
              <w:t>Schedule 1 – Declared class of actions</w:t>
            </w:r>
            <w:r w:rsidR="00ED7B07">
              <w:rPr>
                <w:noProof/>
                <w:webHidden/>
              </w:rPr>
              <w:tab/>
            </w:r>
            <w:r w:rsidR="00B51655">
              <w:rPr>
                <w:noProof/>
                <w:webHidden/>
              </w:rPr>
              <w:fldChar w:fldCharType="begin"/>
            </w:r>
            <w:r w:rsidR="00ED7B07">
              <w:rPr>
                <w:noProof/>
                <w:webHidden/>
              </w:rPr>
              <w:instrText xml:space="preserve"> PAGEREF _Toc383611500 \h </w:instrText>
            </w:r>
            <w:r w:rsidR="00B51655">
              <w:rPr>
                <w:noProof/>
                <w:webHidden/>
              </w:rPr>
            </w:r>
            <w:r w:rsidR="00B51655">
              <w:rPr>
                <w:noProof/>
                <w:webHidden/>
              </w:rPr>
              <w:fldChar w:fldCharType="separate"/>
            </w:r>
            <w:r w:rsidR="005159B2">
              <w:rPr>
                <w:noProof/>
                <w:webHidden/>
              </w:rPr>
              <w:t>19</w:t>
            </w:r>
            <w:r w:rsidR="00B51655">
              <w:rPr>
                <w:noProof/>
                <w:webHidden/>
              </w:rPr>
              <w:fldChar w:fldCharType="end"/>
            </w:r>
          </w:hyperlink>
        </w:p>
        <w:p w:rsidR="008624D1" w:rsidRDefault="00B51655" w:rsidP="008624D1">
          <w:pPr>
            <w:rPr>
              <w:b/>
              <w:bCs/>
              <w:noProof/>
            </w:rPr>
          </w:pPr>
          <w:r w:rsidRPr="008C0164">
            <w:rPr>
              <w:rFonts w:ascii="Arial" w:hAnsi="Arial" w:cs="Arial"/>
              <w:b/>
              <w:bCs/>
              <w:noProof/>
              <w:sz w:val="24"/>
              <w:szCs w:val="24"/>
            </w:rPr>
            <w:fldChar w:fldCharType="end"/>
          </w:r>
        </w:p>
      </w:sdtContent>
    </w:sdt>
    <w:bookmarkStart w:id="15" w:name="_Toc383611443" w:displacedByCustomXml="prev"/>
    <w:bookmarkStart w:id="16" w:name="_Toc371320290" w:displacedByCustomXml="prev"/>
    <w:p w:rsidR="008624D1" w:rsidRDefault="008624D1">
      <w:pPr>
        <w:spacing w:after="200" w:line="276" w:lineRule="auto"/>
        <w:rPr>
          <w:rFonts w:ascii="Arial" w:eastAsiaTheme="majorEastAsia" w:hAnsi="Arial" w:cs="Arial"/>
          <w:bCs/>
          <w:sz w:val="42"/>
          <w:szCs w:val="42"/>
        </w:rPr>
      </w:pPr>
      <w:r>
        <w:rPr>
          <w:rFonts w:ascii="Arial" w:hAnsi="Arial" w:cs="Arial"/>
          <w:b/>
          <w:sz w:val="42"/>
          <w:szCs w:val="42"/>
        </w:rPr>
        <w:br w:type="page"/>
      </w:r>
    </w:p>
    <w:p w:rsidR="00FD368C" w:rsidRPr="00E84D68" w:rsidRDefault="009F7D3A" w:rsidP="00BD609C">
      <w:pPr>
        <w:pStyle w:val="Heading1"/>
        <w:pBdr>
          <w:bottom w:val="single" w:sz="4" w:space="1" w:color="auto"/>
        </w:pBdr>
        <w:rPr>
          <w:rFonts w:ascii="Arial" w:hAnsi="Arial" w:cs="Arial"/>
          <w:b w:val="0"/>
          <w:color w:val="auto"/>
          <w:sz w:val="42"/>
          <w:szCs w:val="42"/>
        </w:rPr>
      </w:pPr>
      <w:r w:rsidRPr="00E84D68">
        <w:rPr>
          <w:rFonts w:ascii="Arial" w:hAnsi="Arial" w:cs="Arial"/>
          <w:b w:val="0"/>
          <w:color w:val="auto"/>
          <w:sz w:val="42"/>
          <w:szCs w:val="42"/>
        </w:rPr>
        <w:lastRenderedPageBreak/>
        <w:t>Details</w:t>
      </w:r>
      <w:bookmarkEnd w:id="16"/>
      <w:bookmarkEnd w:id="15"/>
    </w:p>
    <w:p w:rsidR="009F7D3A" w:rsidRPr="00E84D68" w:rsidRDefault="009F7D3A">
      <w:pPr>
        <w:pStyle w:val="LegalHeading4subheading"/>
      </w:pPr>
      <w:r w:rsidRPr="00E84D68">
        <w:t>Parties</w:t>
      </w:r>
    </w:p>
    <w:p w:rsidR="00D024DF" w:rsidRPr="00E84D68" w:rsidRDefault="00E702E2">
      <w:pPr>
        <w:pStyle w:val="ListNumber"/>
        <w:tabs>
          <w:tab w:val="clear" w:pos="360"/>
          <w:tab w:val="num" w:pos="720"/>
        </w:tabs>
        <w:ind w:left="720" w:hanging="720"/>
      </w:pPr>
      <w:r w:rsidRPr="00E84D68">
        <w:rPr>
          <w:rFonts w:ascii="Arial" w:hAnsi="Arial" w:cs="Arial"/>
        </w:rPr>
        <w:t xml:space="preserve">The Minister for the Environment for and on behalf of the Commonwealth of Australia (the </w:t>
      </w:r>
      <w:r w:rsidR="00292DD0" w:rsidRPr="00292DD0">
        <w:rPr>
          <w:rFonts w:ascii="Arial" w:hAnsi="Arial" w:cs="Arial"/>
          <w:b/>
        </w:rPr>
        <w:t>Commonwealth</w:t>
      </w:r>
      <w:r w:rsidRPr="00E84D68">
        <w:rPr>
          <w:rFonts w:ascii="Arial" w:hAnsi="Arial" w:cs="Arial"/>
        </w:rPr>
        <w:t>).</w:t>
      </w:r>
    </w:p>
    <w:p w:rsidR="002952E6" w:rsidRPr="00FD1788" w:rsidRDefault="009A11BC">
      <w:pPr>
        <w:pStyle w:val="ListNumber"/>
        <w:tabs>
          <w:tab w:val="clear" w:pos="360"/>
          <w:tab w:val="num" w:pos="720"/>
        </w:tabs>
        <w:ind w:left="720" w:hanging="720"/>
      </w:pPr>
      <w:r w:rsidRPr="00E84D68">
        <w:rPr>
          <w:rFonts w:ascii="Arial" w:hAnsi="Arial" w:cs="Arial"/>
        </w:rPr>
        <w:t xml:space="preserve">The Minister </w:t>
      </w:r>
      <w:r w:rsidR="004014B5">
        <w:rPr>
          <w:rFonts w:ascii="Arial" w:hAnsi="Arial" w:cs="Arial"/>
        </w:rPr>
        <w:t xml:space="preserve">for </w:t>
      </w:r>
      <w:r w:rsidRPr="00E84D68">
        <w:rPr>
          <w:rFonts w:ascii="Arial" w:hAnsi="Arial" w:cs="Arial"/>
        </w:rPr>
        <w:t>Planning</w:t>
      </w:r>
      <w:r w:rsidR="00E702E2" w:rsidRPr="00E84D68">
        <w:rPr>
          <w:rFonts w:ascii="Arial" w:hAnsi="Arial" w:cs="Arial"/>
        </w:rPr>
        <w:t xml:space="preserve"> for and on behalf of the </w:t>
      </w:r>
      <w:r w:rsidRPr="00E84D68">
        <w:rPr>
          <w:rFonts w:ascii="Arial" w:hAnsi="Arial" w:cs="Arial"/>
        </w:rPr>
        <w:t>State of Victoria</w:t>
      </w:r>
      <w:r w:rsidR="00E702E2" w:rsidRPr="00E84D68">
        <w:rPr>
          <w:rFonts w:ascii="Arial" w:hAnsi="Arial" w:cs="Arial"/>
        </w:rPr>
        <w:t xml:space="preserve"> (</w:t>
      </w:r>
      <w:r w:rsidR="00292DD0" w:rsidRPr="00292DD0">
        <w:rPr>
          <w:rFonts w:ascii="Arial" w:hAnsi="Arial" w:cs="Arial"/>
          <w:b/>
        </w:rPr>
        <w:t>Victoria</w:t>
      </w:r>
      <w:r w:rsidR="00E702E2" w:rsidRPr="00E84D68">
        <w:rPr>
          <w:rFonts w:ascii="Arial" w:hAnsi="Arial" w:cs="Arial"/>
        </w:rPr>
        <w:t>).</w:t>
      </w:r>
    </w:p>
    <w:p w:rsidR="00BB7C85" w:rsidRPr="00E84D68" w:rsidRDefault="00555311">
      <w:pPr>
        <w:pStyle w:val="LegalHeading4subheading"/>
      </w:pPr>
      <w:r w:rsidRPr="00E84D68">
        <w:t>Background</w:t>
      </w:r>
    </w:p>
    <w:p w:rsidR="003839D3" w:rsidRPr="00E84D68" w:rsidRDefault="003839D3" w:rsidP="003839D3">
      <w:pPr>
        <w:pStyle w:val="LegalRecitals"/>
        <w:ind w:hanging="720"/>
      </w:pPr>
      <w:bookmarkStart w:id="17" w:name="_Ref310497176"/>
      <w:r w:rsidRPr="00E84D68">
        <w:t xml:space="preserve">Under the Intergovernmental Agreement on the Environment 1992 and Council of Australian Governments’ Heads of Agreement on Commonwealth and State Roles and Responsibilities for the Environment 1997, the </w:t>
      </w:r>
      <w:r w:rsidR="004014B5">
        <w:t>p</w:t>
      </w:r>
      <w:r w:rsidRPr="00E84D68">
        <w:t>arties committed to working together across shared responsibilities to protect and conserve Australia’s environment.</w:t>
      </w:r>
    </w:p>
    <w:p w:rsidR="003839D3" w:rsidRPr="00E84D68" w:rsidRDefault="003839D3" w:rsidP="003839D3">
      <w:pPr>
        <w:pStyle w:val="LegalRecitals"/>
        <w:ind w:hanging="720"/>
      </w:pPr>
      <w:r w:rsidRPr="00E84D68">
        <w:t xml:space="preserve">Both the Commonwealth and </w:t>
      </w:r>
      <w:r w:rsidR="00E84D68">
        <w:t>Victoria</w:t>
      </w:r>
      <w:r w:rsidRPr="00E84D68">
        <w:t xml:space="preserve"> are committed to cooperative efforts to strengthen intergovernmental cooperation on the environment and to minimise costs to business while maintaining high environmental standards.</w:t>
      </w:r>
    </w:p>
    <w:p w:rsidR="000353DC" w:rsidRPr="00971AAC" w:rsidRDefault="00E36DB1">
      <w:pPr>
        <w:pStyle w:val="LegalHeading4subheading"/>
      </w:pPr>
      <w:r w:rsidRPr="00971AAC">
        <w:t>Objects</w:t>
      </w:r>
    </w:p>
    <w:bookmarkEnd w:id="17"/>
    <w:p w:rsidR="00221E9E" w:rsidRPr="00971AAC" w:rsidRDefault="00221E9E" w:rsidP="00A660B8">
      <w:pPr>
        <w:pStyle w:val="LegalRecitals"/>
        <w:ind w:hanging="720"/>
      </w:pPr>
      <w:r w:rsidRPr="00971AAC">
        <w:t xml:space="preserve">The Commonwealth and </w:t>
      </w:r>
      <w:r w:rsidR="00E84D68" w:rsidRPr="00971AAC">
        <w:t>Victoria</w:t>
      </w:r>
      <w:r w:rsidRPr="00971AAC">
        <w:rPr>
          <w:i/>
        </w:rPr>
        <w:t xml:space="preserve"> </w:t>
      </w:r>
      <w:r w:rsidR="00321F43" w:rsidRPr="00971AAC">
        <w:t>are jointly committed to maintaining high environmental standards and working together to streamline environmental assessment</w:t>
      </w:r>
      <w:r w:rsidR="007E4544" w:rsidRPr="00971AAC">
        <w:t xml:space="preserve"> by this </w:t>
      </w:r>
      <w:r w:rsidR="001962FC">
        <w:t>A</w:t>
      </w:r>
      <w:r w:rsidR="007E4544" w:rsidRPr="00971AAC">
        <w:t xml:space="preserve">greement, as a step to establishing a ‘one-stop-shop’ for environmental approvals. This </w:t>
      </w:r>
      <w:r w:rsidR="001962FC">
        <w:t>A</w:t>
      </w:r>
      <w:r w:rsidR="002074B7" w:rsidRPr="00971AAC">
        <w:t xml:space="preserve">greement seeks to ensure </w:t>
      </w:r>
      <w:r w:rsidR="002B1D70">
        <w:t>the maintenance of strong and effective environmental outcomes</w:t>
      </w:r>
      <w:r w:rsidR="007E4544" w:rsidRPr="00971AAC">
        <w:t xml:space="preserve">, </w:t>
      </w:r>
      <w:r w:rsidR="001962FC">
        <w:t>while</w:t>
      </w:r>
      <w:r w:rsidR="002074B7" w:rsidRPr="00971AAC">
        <w:t xml:space="preserve"> ensuring an efficient, timely and effective process for environmental assessment and approval of actions</w:t>
      </w:r>
      <w:r w:rsidR="007E4544" w:rsidRPr="00971AAC">
        <w:t>.</w:t>
      </w:r>
    </w:p>
    <w:p w:rsidR="008D690B" w:rsidRPr="00971AAC" w:rsidRDefault="007E4544" w:rsidP="00A660B8">
      <w:pPr>
        <w:pStyle w:val="LegalRecitals"/>
        <w:ind w:hanging="720"/>
      </w:pPr>
      <w:r w:rsidRPr="00971AAC">
        <w:t xml:space="preserve">The parties will work cooperatively so that Australia’s high environmental standards are maintained, </w:t>
      </w:r>
      <w:r w:rsidR="002074B7" w:rsidRPr="00971AAC">
        <w:t xml:space="preserve">including so that </w:t>
      </w:r>
      <w:r w:rsidR="002074B7" w:rsidRPr="00390C77">
        <w:t xml:space="preserve">the </w:t>
      </w:r>
      <w:r w:rsidR="00FE308F" w:rsidRPr="00FE308F">
        <w:t>Commonwealth</w:t>
      </w:r>
      <w:r w:rsidR="00C37FB9">
        <w:t xml:space="preserve"> </w:t>
      </w:r>
      <w:r w:rsidR="002074B7" w:rsidRPr="00971AAC">
        <w:t xml:space="preserve">Minister </w:t>
      </w:r>
      <w:r w:rsidR="00971AAC" w:rsidRPr="00971AAC">
        <w:t xml:space="preserve">can make appropriate approval decisions, </w:t>
      </w:r>
      <w:r w:rsidRPr="00971AAC">
        <w:t>by ensuring that:</w:t>
      </w:r>
    </w:p>
    <w:p w:rsidR="00092529" w:rsidRPr="00971AAC" w:rsidRDefault="00092529" w:rsidP="001057CC">
      <w:pPr>
        <w:pStyle w:val="LegalRecitals"/>
        <w:numPr>
          <w:ilvl w:val="1"/>
          <w:numId w:val="3"/>
        </w:numPr>
        <w:ind w:left="1276" w:hanging="567"/>
        <w:rPr>
          <w:rFonts w:eastAsiaTheme="minorHAnsi"/>
          <w:lang w:eastAsia="en-US" w:bidi="ar-SA"/>
        </w:rPr>
      </w:pPr>
      <w:r w:rsidRPr="00971AAC">
        <w:rPr>
          <w:rFonts w:eastAsiaTheme="minorHAnsi"/>
          <w:lang w:eastAsia="en-US" w:bidi="ar-SA"/>
        </w:rPr>
        <w:t>Australia complies fully with all its international environmental obligations;</w:t>
      </w:r>
    </w:p>
    <w:p w:rsidR="00092529" w:rsidRPr="00971AAC" w:rsidRDefault="00DB5A39" w:rsidP="001057CC">
      <w:pPr>
        <w:pStyle w:val="LegalRecitals"/>
        <w:numPr>
          <w:ilvl w:val="1"/>
          <w:numId w:val="3"/>
        </w:numPr>
        <w:ind w:left="1276" w:hanging="567"/>
        <w:rPr>
          <w:rFonts w:eastAsiaTheme="minorHAnsi"/>
          <w:lang w:eastAsia="en-US" w:bidi="ar-SA"/>
        </w:rPr>
      </w:pPr>
      <w:r>
        <w:rPr>
          <w:rFonts w:eastAsiaTheme="minorHAnsi"/>
          <w:lang w:eastAsia="en-US" w:bidi="ar-SA"/>
        </w:rPr>
        <w:t>M</w:t>
      </w:r>
      <w:r w:rsidR="00092529" w:rsidRPr="00971AAC">
        <w:rPr>
          <w:rFonts w:eastAsiaTheme="minorHAnsi"/>
          <w:lang w:eastAsia="en-US" w:bidi="ar-SA"/>
        </w:rPr>
        <w:t xml:space="preserve">atters of </w:t>
      </w:r>
      <w:r>
        <w:rPr>
          <w:rFonts w:eastAsiaTheme="minorHAnsi"/>
          <w:lang w:eastAsia="en-US" w:bidi="ar-SA"/>
        </w:rPr>
        <w:t>NES</w:t>
      </w:r>
      <w:r w:rsidR="00092529" w:rsidRPr="00971AAC">
        <w:rPr>
          <w:rFonts w:eastAsiaTheme="minorHAnsi"/>
          <w:lang w:eastAsia="en-US" w:bidi="ar-SA"/>
        </w:rPr>
        <w:t xml:space="preserve"> are protected as required under the EPBC Act; </w:t>
      </w:r>
    </w:p>
    <w:p w:rsidR="00092529" w:rsidRPr="00971AAC" w:rsidRDefault="00092529" w:rsidP="001057CC">
      <w:pPr>
        <w:pStyle w:val="LegalRecitals"/>
        <w:numPr>
          <w:ilvl w:val="1"/>
          <w:numId w:val="3"/>
        </w:numPr>
        <w:ind w:left="1276" w:hanging="567"/>
        <w:rPr>
          <w:rFonts w:eastAsiaTheme="minorHAnsi"/>
          <w:lang w:eastAsia="en-US" w:bidi="ar-SA"/>
        </w:rPr>
      </w:pPr>
      <w:r w:rsidRPr="00971AAC">
        <w:rPr>
          <w:rFonts w:eastAsiaTheme="minorHAnsi"/>
          <w:lang w:eastAsia="en-US" w:bidi="ar-SA"/>
        </w:rPr>
        <w:t xml:space="preserve">there are high quality assessments of the impacts of proposals on </w:t>
      </w:r>
      <w:r w:rsidR="00DB5A39">
        <w:rPr>
          <w:rFonts w:eastAsiaTheme="minorHAnsi"/>
          <w:lang w:eastAsia="en-US" w:bidi="ar-SA"/>
        </w:rPr>
        <w:t>M</w:t>
      </w:r>
      <w:r w:rsidRPr="00971AAC">
        <w:rPr>
          <w:rFonts w:eastAsiaTheme="minorHAnsi"/>
          <w:lang w:eastAsia="en-US" w:bidi="ar-SA"/>
        </w:rPr>
        <w:t xml:space="preserve">atters of </w:t>
      </w:r>
      <w:r w:rsidR="00DB5A39">
        <w:rPr>
          <w:rFonts w:eastAsiaTheme="minorHAnsi"/>
          <w:lang w:eastAsia="en-US" w:bidi="ar-SA"/>
        </w:rPr>
        <w:t>NES</w:t>
      </w:r>
      <w:r w:rsidRPr="00971AAC">
        <w:rPr>
          <w:rFonts w:eastAsiaTheme="minorHAnsi"/>
          <w:lang w:eastAsia="en-US" w:bidi="ar-SA"/>
        </w:rPr>
        <w:t>; and</w:t>
      </w:r>
    </w:p>
    <w:p w:rsidR="00092529" w:rsidRPr="00971AAC" w:rsidRDefault="00092529" w:rsidP="001057CC">
      <w:pPr>
        <w:pStyle w:val="LegalRecitals"/>
        <w:numPr>
          <w:ilvl w:val="1"/>
          <w:numId w:val="3"/>
        </w:numPr>
        <w:ind w:left="1276" w:hanging="567"/>
        <w:rPr>
          <w:rFonts w:eastAsiaTheme="minorHAnsi"/>
          <w:lang w:eastAsia="en-US" w:bidi="ar-SA"/>
        </w:rPr>
      </w:pPr>
      <w:r w:rsidRPr="00971AAC">
        <w:rPr>
          <w:rFonts w:eastAsiaTheme="minorHAnsi"/>
          <w:lang w:eastAsia="en-US" w:bidi="ar-SA"/>
        </w:rPr>
        <w:t xml:space="preserve">authorised actions do not have unacceptable or unsustainable impacts on </w:t>
      </w:r>
      <w:r w:rsidR="00DB5A39">
        <w:rPr>
          <w:rFonts w:eastAsiaTheme="minorHAnsi"/>
          <w:lang w:eastAsia="en-US" w:bidi="ar-SA"/>
        </w:rPr>
        <w:t>M</w:t>
      </w:r>
      <w:r w:rsidRPr="00971AAC">
        <w:rPr>
          <w:rFonts w:eastAsiaTheme="minorHAnsi"/>
          <w:lang w:eastAsia="en-US" w:bidi="ar-SA"/>
        </w:rPr>
        <w:t xml:space="preserve">atters of </w:t>
      </w:r>
      <w:r w:rsidR="00DB5A39">
        <w:rPr>
          <w:rFonts w:eastAsiaTheme="minorHAnsi"/>
          <w:lang w:eastAsia="en-US" w:bidi="ar-SA"/>
        </w:rPr>
        <w:t>NES</w:t>
      </w:r>
      <w:r w:rsidRPr="00971AAC">
        <w:rPr>
          <w:rFonts w:eastAsiaTheme="minorHAnsi"/>
          <w:lang w:eastAsia="en-US" w:bidi="ar-SA"/>
        </w:rPr>
        <w:t>.</w:t>
      </w:r>
    </w:p>
    <w:p w:rsidR="003E1A60" w:rsidRPr="00971AAC" w:rsidRDefault="003E1A60" w:rsidP="0037764B">
      <w:pPr>
        <w:pStyle w:val="LegalRecitals"/>
        <w:ind w:hanging="720"/>
      </w:pPr>
      <w:r w:rsidRPr="00971AAC">
        <w:t xml:space="preserve">This Agreement provides for the accreditation of the </w:t>
      </w:r>
      <w:r w:rsidR="00E84D68" w:rsidRPr="00971AAC">
        <w:t>Victorian</w:t>
      </w:r>
      <w:r w:rsidR="00E84D68" w:rsidRPr="00971AAC" w:rsidDel="00E84D68">
        <w:rPr>
          <w:i/>
        </w:rPr>
        <w:t xml:space="preserve"> </w:t>
      </w:r>
      <w:r w:rsidRPr="00971AAC">
        <w:t xml:space="preserve">processes set out in Schedule 1 to ensure an integrated and coordinated approach to the assessment of actions requiring approval from both the Commonwealth Minister (under the EPBC Act) and </w:t>
      </w:r>
      <w:r w:rsidR="00E84D68" w:rsidRPr="00971AAC">
        <w:t>Victoria</w:t>
      </w:r>
      <w:r w:rsidRPr="00971AAC">
        <w:t xml:space="preserve">. </w:t>
      </w:r>
    </w:p>
    <w:p w:rsidR="003E1A60" w:rsidRPr="00971AAC" w:rsidRDefault="003E1A60" w:rsidP="0037764B">
      <w:pPr>
        <w:pStyle w:val="LegalRecitals"/>
        <w:ind w:hanging="720"/>
      </w:pPr>
      <w:r w:rsidRPr="00971AAC">
        <w:t xml:space="preserve">This Agreement will therefore enable the Commonwealth to rely on the </w:t>
      </w:r>
      <w:r w:rsidR="00E84D68" w:rsidRPr="00971AAC">
        <w:t>Victorian</w:t>
      </w:r>
      <w:r w:rsidRPr="00971AAC">
        <w:t xml:space="preserve"> assessment processes set out in Schedule 1 for approvals under the EPBC Act. As a step toward establishing a ‘one-stop-shop’ the parties will work together so that Commonwealth </w:t>
      </w:r>
      <w:r w:rsidR="002D5459" w:rsidRPr="00971AAC">
        <w:t xml:space="preserve">conditions attached to </w:t>
      </w:r>
      <w:r w:rsidRPr="00971AAC">
        <w:t xml:space="preserve">approvals are strictly limited to matters not addressed in </w:t>
      </w:r>
      <w:r w:rsidR="00E84D68" w:rsidRPr="00971AAC">
        <w:t>Victorian</w:t>
      </w:r>
      <w:r w:rsidRPr="00971AAC">
        <w:t xml:space="preserve"> assessments and approvals. </w:t>
      </w:r>
    </w:p>
    <w:p w:rsidR="003E1A60" w:rsidRDefault="00971AAC" w:rsidP="0037764B">
      <w:pPr>
        <w:pStyle w:val="LegalRecitals"/>
        <w:ind w:hanging="720"/>
      </w:pPr>
      <w:r w:rsidRPr="00971AAC">
        <w:t>The parties will pursue a</w:t>
      </w:r>
      <w:r w:rsidR="00ED781A">
        <w:t xml:space="preserve"> comprehensive</w:t>
      </w:r>
      <w:r w:rsidRPr="00971AAC">
        <w:t xml:space="preserve"> approvals bilateral agreement </w:t>
      </w:r>
      <w:r w:rsidR="00ED781A">
        <w:t xml:space="preserve">to </w:t>
      </w:r>
      <w:r w:rsidRPr="00971AAC">
        <w:t>accredit</w:t>
      </w:r>
      <w:r w:rsidR="00ED781A">
        <w:t xml:space="preserve"> Victorian</w:t>
      </w:r>
      <w:r w:rsidRPr="00971AAC">
        <w:t xml:space="preserve"> approvals </w:t>
      </w:r>
      <w:r w:rsidR="00ED781A">
        <w:t xml:space="preserve">processes </w:t>
      </w:r>
      <w:r w:rsidRPr="00971AAC">
        <w:t xml:space="preserve">under the </w:t>
      </w:r>
      <w:r w:rsidR="00292DD0" w:rsidRPr="00292DD0">
        <w:t>EPBC Act</w:t>
      </w:r>
      <w:r w:rsidR="004014B5">
        <w:rPr>
          <w:i/>
        </w:rPr>
        <w:t xml:space="preserve"> </w:t>
      </w:r>
      <w:r w:rsidRPr="00971AAC">
        <w:t xml:space="preserve">subject to statutory requirements. </w:t>
      </w:r>
      <w:r w:rsidRPr="00971AAC">
        <w:lastRenderedPageBreak/>
        <w:t xml:space="preserve">The parties will use their best endeavours to conclude </w:t>
      </w:r>
      <w:r w:rsidR="00DF426D">
        <w:t>an</w:t>
      </w:r>
      <w:r w:rsidRPr="00971AAC">
        <w:t xml:space="preserve"> agreement by the end of 2014</w:t>
      </w:r>
      <w:r w:rsidR="004014B5">
        <w:t>.</w:t>
      </w:r>
    </w:p>
    <w:p w:rsidR="00E56695" w:rsidRPr="00971AAC" w:rsidRDefault="00E56695" w:rsidP="0037764B">
      <w:pPr>
        <w:pStyle w:val="LegalRecitals"/>
        <w:ind w:hanging="720"/>
      </w:pPr>
      <w:r w:rsidRPr="00971AAC">
        <w:t xml:space="preserve">The parties will use their best endeavours to undertake the commitments in this </w:t>
      </w:r>
      <w:r w:rsidR="001962FC">
        <w:t>A</w:t>
      </w:r>
      <w:r w:rsidRPr="00971AAC">
        <w:t>greement acting in a spirit of cooperation and consultation to achieve an efficient, timely and effective process for environmental assessments and decisions on whether to approve actions.</w:t>
      </w:r>
    </w:p>
    <w:p w:rsidR="00E56695" w:rsidRPr="00E84D68" w:rsidRDefault="00E56695" w:rsidP="00E56695">
      <w:pPr>
        <w:pStyle w:val="LegalRecitals"/>
        <w:numPr>
          <w:ilvl w:val="0"/>
          <w:numId w:val="0"/>
        </w:numPr>
        <w:ind w:left="360"/>
        <w:rPr>
          <w:highlight w:val="yellow"/>
        </w:rPr>
      </w:pPr>
    </w:p>
    <w:p w:rsidR="00A0759E" w:rsidRDefault="00171D6A">
      <w:pPr>
        <w:pBdr>
          <w:bottom w:val="single" w:sz="4" w:space="1" w:color="auto"/>
        </w:pBdr>
        <w:spacing w:after="200" w:line="276" w:lineRule="auto"/>
        <w:rPr>
          <w:rFonts w:ascii="Arial" w:hAnsi="Arial" w:cs="Arial"/>
          <w:sz w:val="42"/>
          <w:szCs w:val="42"/>
        </w:rPr>
      </w:pPr>
      <w:r w:rsidRPr="00E84D68">
        <w:rPr>
          <w:highlight w:val="yellow"/>
        </w:rPr>
        <w:br w:type="page"/>
      </w:r>
      <w:bookmarkStart w:id="18" w:name="_Toc310494791"/>
      <w:bookmarkStart w:id="19" w:name="_Toc323222169"/>
      <w:bookmarkStart w:id="20" w:name="_Toc371320291"/>
      <w:r w:rsidR="00292DD0" w:rsidRPr="00292DD0">
        <w:rPr>
          <w:rFonts w:ascii="Arial" w:hAnsi="Arial" w:cs="Arial"/>
          <w:sz w:val="42"/>
          <w:szCs w:val="42"/>
        </w:rPr>
        <w:lastRenderedPageBreak/>
        <w:t>Provisions</w:t>
      </w:r>
      <w:bookmarkEnd w:id="18"/>
      <w:bookmarkEnd w:id="19"/>
      <w:bookmarkEnd w:id="20"/>
    </w:p>
    <w:p w:rsidR="00FE308F" w:rsidRDefault="00AC2169" w:rsidP="001057CC">
      <w:pPr>
        <w:pStyle w:val="Heading2"/>
        <w:numPr>
          <w:ilvl w:val="0"/>
          <w:numId w:val="19"/>
        </w:numPr>
        <w:ind w:left="851" w:hanging="851"/>
        <w:rPr>
          <w:i w:val="0"/>
          <w:sz w:val="32"/>
          <w:szCs w:val="32"/>
        </w:rPr>
      </w:pPr>
      <w:bookmarkStart w:id="21" w:name="_Toc313972377"/>
      <w:bookmarkStart w:id="22" w:name="_Toc313977362"/>
      <w:bookmarkStart w:id="23" w:name="_Toc313977617"/>
      <w:bookmarkStart w:id="24" w:name="_Toc313977873"/>
      <w:bookmarkStart w:id="25" w:name="_Toc313982272"/>
      <w:bookmarkStart w:id="26" w:name="_Toc313992525"/>
      <w:bookmarkStart w:id="27" w:name="_Toc313972573"/>
      <w:bookmarkStart w:id="28" w:name="_Toc313977558"/>
      <w:bookmarkStart w:id="29" w:name="_Toc313977813"/>
      <w:bookmarkStart w:id="30" w:name="_Toc313978069"/>
      <w:bookmarkStart w:id="31" w:name="_Toc313982468"/>
      <w:bookmarkStart w:id="32" w:name="_Toc313992721"/>
      <w:bookmarkStart w:id="33" w:name="_Toc313972574"/>
      <w:bookmarkStart w:id="34" w:name="_Toc313977559"/>
      <w:bookmarkStart w:id="35" w:name="_Toc313977814"/>
      <w:bookmarkStart w:id="36" w:name="_Toc313978070"/>
      <w:bookmarkStart w:id="37" w:name="_Toc313982469"/>
      <w:bookmarkStart w:id="38" w:name="_Toc313992722"/>
      <w:bookmarkStart w:id="39" w:name="_Toc313972586"/>
      <w:bookmarkStart w:id="40" w:name="_Toc313977571"/>
      <w:bookmarkStart w:id="41" w:name="_Toc313977826"/>
      <w:bookmarkStart w:id="42" w:name="_Toc313978082"/>
      <w:bookmarkStart w:id="43" w:name="_Toc313982481"/>
      <w:bookmarkStart w:id="44" w:name="_Toc313992734"/>
      <w:bookmarkStart w:id="45" w:name="_Toc313972587"/>
      <w:bookmarkStart w:id="46" w:name="_Toc313977572"/>
      <w:bookmarkStart w:id="47" w:name="_Toc313977827"/>
      <w:bookmarkStart w:id="48" w:name="_Toc313978083"/>
      <w:bookmarkStart w:id="49" w:name="_Toc313982482"/>
      <w:bookmarkStart w:id="50" w:name="_Toc313992735"/>
      <w:bookmarkStart w:id="51" w:name="_Toc313972590"/>
      <w:bookmarkStart w:id="52" w:name="_Toc313977575"/>
      <w:bookmarkStart w:id="53" w:name="_Toc313977830"/>
      <w:bookmarkStart w:id="54" w:name="_Toc313978086"/>
      <w:bookmarkStart w:id="55" w:name="_Toc313982485"/>
      <w:bookmarkStart w:id="56" w:name="_Toc313992738"/>
      <w:bookmarkStart w:id="57" w:name="_Toc313977839"/>
      <w:bookmarkStart w:id="58" w:name="_Toc313978095"/>
      <w:bookmarkStart w:id="59" w:name="_Toc313982494"/>
      <w:bookmarkStart w:id="60" w:name="_Toc313992747"/>
      <w:bookmarkStart w:id="61" w:name="_Toc371075438"/>
      <w:bookmarkStart w:id="62" w:name="_Toc371320294"/>
      <w:bookmarkStart w:id="63" w:name="_Toc371075439"/>
      <w:bookmarkStart w:id="64" w:name="_Toc371320295"/>
      <w:bookmarkStart w:id="65" w:name="_Ref320003212"/>
      <w:bookmarkStart w:id="66" w:name="_Toc323222170"/>
      <w:bookmarkStart w:id="67" w:name="_Toc371320296"/>
      <w:bookmarkStart w:id="68" w:name="_Toc383611444"/>
      <w:bookmarkStart w:id="69" w:name="_Toc31049479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D1948">
        <w:rPr>
          <w:i w:val="0"/>
          <w:sz w:val="32"/>
          <w:szCs w:val="32"/>
        </w:rPr>
        <w:t>Definitions and interpretation</w:t>
      </w:r>
      <w:bookmarkEnd w:id="65"/>
      <w:bookmarkEnd w:id="66"/>
      <w:bookmarkEnd w:id="67"/>
      <w:bookmarkEnd w:id="68"/>
    </w:p>
    <w:p w:rsidR="00FE308F" w:rsidRDefault="00A73DFE" w:rsidP="001057CC">
      <w:pPr>
        <w:pStyle w:val="Heading3"/>
        <w:numPr>
          <w:ilvl w:val="1"/>
          <w:numId w:val="19"/>
        </w:numPr>
        <w:ind w:left="851" w:hanging="851"/>
        <w:rPr>
          <w:b/>
          <w:sz w:val="24"/>
          <w:szCs w:val="24"/>
        </w:rPr>
      </w:pPr>
      <w:bookmarkStart w:id="70" w:name="_Ref314132219"/>
      <w:bookmarkStart w:id="71" w:name="_Toc337650036"/>
      <w:bookmarkStart w:id="72" w:name="_Toc371075441"/>
      <w:bookmarkStart w:id="73" w:name="_Toc371080633"/>
      <w:bookmarkStart w:id="74" w:name="_Toc371320297"/>
      <w:bookmarkStart w:id="75" w:name="_Toc379354054"/>
      <w:bookmarkStart w:id="76" w:name="_Toc383611445"/>
      <w:r w:rsidRPr="005D1948">
        <w:rPr>
          <w:b/>
          <w:sz w:val="24"/>
          <w:szCs w:val="24"/>
        </w:rPr>
        <w:t>Definitions</w:t>
      </w:r>
      <w:bookmarkEnd w:id="70"/>
      <w:bookmarkEnd w:id="71"/>
      <w:bookmarkEnd w:id="72"/>
      <w:bookmarkEnd w:id="73"/>
      <w:bookmarkEnd w:id="74"/>
      <w:bookmarkEnd w:id="75"/>
      <w:bookmarkEnd w:id="76"/>
    </w:p>
    <w:p w:rsidR="00D024DF" w:rsidRPr="005D1948" w:rsidRDefault="00A73DFE">
      <w:pPr>
        <w:pStyle w:val="LegalClauseLevel3"/>
        <w:numPr>
          <w:ilvl w:val="0"/>
          <w:numId w:val="0"/>
        </w:numPr>
        <w:ind w:left="851"/>
      </w:pPr>
      <w:r w:rsidRPr="005D1948">
        <w:t xml:space="preserve">In this Agreement, </w:t>
      </w:r>
      <w:r w:rsidR="00A660B8" w:rsidRPr="005D1948">
        <w:t>except where the contrary intention is expressed, terms have the same meaning as in the EPBC Act and otherwise</w:t>
      </w:r>
      <w:r w:rsidRPr="005D1948">
        <w:t xml:space="preserve"> the following definitions are used:</w:t>
      </w:r>
    </w:p>
    <w:tbl>
      <w:tblPr>
        <w:tblW w:w="8363" w:type="dxa"/>
        <w:tblInd w:w="817" w:type="dxa"/>
        <w:tblLayout w:type="fixed"/>
        <w:tblLook w:val="0000" w:firstRow="0" w:lastRow="0" w:firstColumn="0" w:lastColumn="0" w:noHBand="0" w:noVBand="0"/>
      </w:tblPr>
      <w:tblGrid>
        <w:gridCol w:w="2552"/>
        <w:gridCol w:w="5811"/>
      </w:tblGrid>
      <w:tr w:rsidR="008F5D17" w:rsidRPr="005D1948" w:rsidTr="009746F4">
        <w:tc>
          <w:tcPr>
            <w:tcW w:w="2552" w:type="dxa"/>
          </w:tcPr>
          <w:p w:rsidR="008F5D17" w:rsidRPr="005D1948" w:rsidRDefault="008F5D17" w:rsidP="009746F4">
            <w:pPr>
              <w:spacing w:after="120"/>
              <w:rPr>
                <w:rFonts w:ascii="Arial" w:hAnsi="Arial" w:cs="Arial"/>
                <w:b/>
              </w:rPr>
            </w:pPr>
            <w:r w:rsidRPr="005D1948">
              <w:rPr>
                <w:rFonts w:ascii="Arial" w:hAnsi="Arial" w:cs="Arial"/>
                <w:b/>
              </w:rPr>
              <w:t xml:space="preserve">Administrative </w:t>
            </w:r>
            <w:r w:rsidR="00136593" w:rsidRPr="005D1948">
              <w:rPr>
                <w:rFonts w:ascii="Arial" w:hAnsi="Arial" w:cs="Arial"/>
                <w:b/>
              </w:rPr>
              <w:t>A</w:t>
            </w:r>
            <w:r w:rsidRPr="005D1948">
              <w:rPr>
                <w:rFonts w:ascii="Arial" w:hAnsi="Arial" w:cs="Arial"/>
                <w:b/>
              </w:rPr>
              <w:t>rrangements</w:t>
            </w:r>
          </w:p>
        </w:tc>
        <w:tc>
          <w:tcPr>
            <w:tcW w:w="5811" w:type="dxa"/>
          </w:tcPr>
          <w:p w:rsidR="008F5D17" w:rsidRPr="005D1948" w:rsidRDefault="008F5D17" w:rsidP="00512DCA">
            <w:pPr>
              <w:spacing w:after="120"/>
              <w:rPr>
                <w:rFonts w:ascii="Arial" w:hAnsi="Arial" w:cs="Arial"/>
              </w:rPr>
            </w:pPr>
            <w:r w:rsidRPr="005D1948">
              <w:rPr>
                <w:rFonts w:ascii="Arial" w:hAnsi="Arial" w:cs="Arial"/>
              </w:rPr>
              <w:t xml:space="preserve">administrative arrangements made under clause </w:t>
            </w:r>
            <w:r w:rsidR="00263FEB">
              <w:fldChar w:fldCharType="begin"/>
            </w:r>
            <w:r w:rsidR="00263FEB">
              <w:instrText xml:space="preserve"> REF _Ref340503108 \r \h  \* MERGEFORMAT </w:instrText>
            </w:r>
            <w:r w:rsidR="00263FEB">
              <w:fldChar w:fldCharType="separate"/>
            </w:r>
            <w:r w:rsidR="0005654D" w:rsidRPr="0005654D">
              <w:rPr>
                <w:rFonts w:ascii="Arial" w:hAnsi="Arial" w:cs="Arial"/>
              </w:rPr>
              <w:t>9.1</w:t>
            </w:r>
            <w:r w:rsidR="00263FEB">
              <w:fldChar w:fldCharType="end"/>
            </w:r>
            <w:r w:rsidRPr="005D1948">
              <w:rPr>
                <w:rFonts w:ascii="Arial" w:hAnsi="Arial" w:cs="Arial"/>
              </w:rPr>
              <w:t xml:space="preserve"> of this Agreement.</w:t>
            </w:r>
          </w:p>
        </w:tc>
      </w:tr>
      <w:tr w:rsidR="00A72F2E" w:rsidRPr="005D1948" w:rsidTr="002C3D94">
        <w:tc>
          <w:tcPr>
            <w:tcW w:w="2552" w:type="dxa"/>
          </w:tcPr>
          <w:p w:rsidR="00A72F2E" w:rsidRPr="005D1948" w:rsidRDefault="00A72F2E" w:rsidP="00A72F2E">
            <w:pPr>
              <w:spacing w:after="120"/>
              <w:rPr>
                <w:rFonts w:ascii="Arial" w:hAnsi="Arial" w:cs="Arial"/>
                <w:b/>
              </w:rPr>
            </w:pPr>
            <w:r w:rsidRPr="005D1948">
              <w:rPr>
                <w:rFonts w:ascii="Arial" w:hAnsi="Arial" w:cs="Arial"/>
                <w:b/>
              </w:rPr>
              <w:t>Agreement</w:t>
            </w:r>
          </w:p>
        </w:tc>
        <w:tc>
          <w:tcPr>
            <w:tcW w:w="5811" w:type="dxa"/>
          </w:tcPr>
          <w:p w:rsidR="00A72F2E" w:rsidRPr="005D1948" w:rsidRDefault="00A72F2E" w:rsidP="005D1948">
            <w:pPr>
              <w:spacing w:after="120"/>
              <w:rPr>
                <w:rFonts w:ascii="Arial" w:hAnsi="Arial" w:cs="Arial"/>
              </w:rPr>
            </w:pPr>
            <w:r w:rsidRPr="005D1948">
              <w:rPr>
                <w:rFonts w:ascii="Arial" w:hAnsi="Arial" w:cs="Arial"/>
              </w:rPr>
              <w:t xml:space="preserve">this </w:t>
            </w:r>
            <w:r w:rsidR="002C54EB" w:rsidRPr="005D1948">
              <w:rPr>
                <w:rFonts w:ascii="Arial" w:hAnsi="Arial" w:cs="Arial"/>
              </w:rPr>
              <w:t>bilateral agreement</w:t>
            </w:r>
            <w:r w:rsidR="003C6F30" w:rsidRPr="005D1948">
              <w:rPr>
                <w:rFonts w:ascii="Arial" w:hAnsi="Arial" w:cs="Arial"/>
              </w:rPr>
              <w:t xml:space="preserve"> made</w:t>
            </w:r>
            <w:r w:rsidR="002C54EB" w:rsidRPr="005D1948">
              <w:rPr>
                <w:rFonts w:ascii="Arial" w:hAnsi="Arial" w:cs="Arial"/>
              </w:rPr>
              <w:t xml:space="preserve"> under </w:t>
            </w:r>
            <w:r w:rsidR="005612C6" w:rsidRPr="005D1948">
              <w:rPr>
                <w:rFonts w:ascii="Arial" w:hAnsi="Arial" w:cs="Arial"/>
              </w:rPr>
              <w:t xml:space="preserve">section </w:t>
            </w:r>
            <w:r w:rsidR="002C54EB" w:rsidRPr="005D1948">
              <w:rPr>
                <w:rFonts w:ascii="Arial" w:hAnsi="Arial" w:cs="Arial"/>
              </w:rPr>
              <w:t xml:space="preserve">45 of the EPBC Act between the Commonwealth and </w:t>
            </w:r>
            <w:r w:rsidR="005D1948" w:rsidRPr="005D1948">
              <w:rPr>
                <w:rFonts w:ascii="Arial" w:hAnsi="Arial" w:cs="Arial"/>
              </w:rPr>
              <w:t>Victoria</w:t>
            </w:r>
            <w:r w:rsidR="005612C6" w:rsidRPr="005D1948">
              <w:rPr>
                <w:rFonts w:ascii="Arial" w:hAnsi="Arial" w:cs="Arial"/>
              </w:rPr>
              <w:t>, as amended from time to time, and includes its Schedule</w:t>
            </w:r>
            <w:r w:rsidR="00A660B8" w:rsidRPr="005D1948">
              <w:rPr>
                <w:rFonts w:ascii="Arial" w:hAnsi="Arial" w:cs="Arial"/>
              </w:rPr>
              <w:t>(</w:t>
            </w:r>
            <w:r w:rsidR="005612C6" w:rsidRPr="005D1948">
              <w:rPr>
                <w:rFonts w:ascii="Arial" w:hAnsi="Arial" w:cs="Arial"/>
              </w:rPr>
              <w:t>s</w:t>
            </w:r>
            <w:r w:rsidR="00A660B8" w:rsidRPr="005D1948">
              <w:rPr>
                <w:rFonts w:ascii="Arial" w:hAnsi="Arial" w:cs="Arial"/>
              </w:rPr>
              <w:t>)</w:t>
            </w:r>
            <w:r w:rsidRPr="005D1948">
              <w:rPr>
                <w:rFonts w:ascii="Arial" w:hAnsi="Arial" w:cs="Arial"/>
              </w:rPr>
              <w:t>.</w:t>
            </w:r>
          </w:p>
        </w:tc>
      </w:tr>
      <w:tr w:rsidR="005D1948" w:rsidRPr="005D1948" w:rsidTr="000637BC">
        <w:tc>
          <w:tcPr>
            <w:tcW w:w="2552" w:type="dxa"/>
          </w:tcPr>
          <w:p w:rsidR="005D1948" w:rsidRPr="005D1948" w:rsidRDefault="005D1948" w:rsidP="000637BC">
            <w:pPr>
              <w:spacing w:after="120"/>
              <w:rPr>
                <w:rFonts w:ascii="Arial" w:hAnsi="Arial" w:cs="Arial"/>
                <w:b/>
              </w:rPr>
            </w:pPr>
            <w:r w:rsidRPr="005D1948">
              <w:rPr>
                <w:rFonts w:ascii="Arial" w:hAnsi="Arial" w:cs="Arial"/>
                <w:b/>
              </w:rPr>
              <w:t xml:space="preserve">Assessment </w:t>
            </w:r>
            <w:r w:rsidR="008D63CB">
              <w:rPr>
                <w:rFonts w:ascii="Arial" w:hAnsi="Arial" w:cs="Arial"/>
                <w:b/>
              </w:rPr>
              <w:t>D</w:t>
            </w:r>
            <w:r w:rsidRPr="005D1948">
              <w:rPr>
                <w:rFonts w:ascii="Arial" w:hAnsi="Arial" w:cs="Arial"/>
                <w:b/>
              </w:rPr>
              <w:t>ocumentation</w:t>
            </w:r>
          </w:p>
        </w:tc>
        <w:tc>
          <w:tcPr>
            <w:tcW w:w="5811" w:type="dxa"/>
          </w:tcPr>
          <w:p w:rsidR="00411033" w:rsidRDefault="008D63CB" w:rsidP="00411033">
            <w:pPr>
              <w:spacing w:after="120"/>
              <w:rPr>
                <w:rFonts w:ascii="Arial" w:hAnsi="Arial" w:cs="Arial"/>
              </w:rPr>
            </w:pPr>
            <w:r>
              <w:rPr>
                <w:rFonts w:ascii="Arial" w:hAnsi="Arial" w:cs="Arial"/>
              </w:rPr>
              <w:t>a</w:t>
            </w:r>
            <w:r w:rsidR="005D1948" w:rsidRPr="005D1948">
              <w:rPr>
                <w:rFonts w:ascii="Arial" w:hAnsi="Arial" w:cs="Arial"/>
              </w:rPr>
              <w:t>ny formal report, study, agreement, submission or correspondence prepared by or received as part of the assessment processes set out in Schedule 1. This includes reports or studies which would normally be publicly available under the assessment process.</w:t>
            </w:r>
          </w:p>
        </w:tc>
      </w:tr>
      <w:tr w:rsidR="004014B5" w:rsidRPr="005D1948" w:rsidTr="000637BC">
        <w:tc>
          <w:tcPr>
            <w:tcW w:w="2552" w:type="dxa"/>
          </w:tcPr>
          <w:p w:rsidR="004014B5" w:rsidRPr="005D1948" w:rsidRDefault="004014B5" w:rsidP="000637BC">
            <w:pPr>
              <w:spacing w:after="120"/>
              <w:rPr>
                <w:rFonts w:ascii="Arial" w:hAnsi="Arial" w:cs="Arial"/>
                <w:b/>
              </w:rPr>
            </w:pPr>
            <w:r w:rsidRPr="005D1948">
              <w:rPr>
                <w:rFonts w:ascii="Arial" w:hAnsi="Arial" w:cs="Arial"/>
                <w:b/>
              </w:rPr>
              <w:t>Assessment Report</w:t>
            </w:r>
          </w:p>
        </w:tc>
        <w:tc>
          <w:tcPr>
            <w:tcW w:w="5811" w:type="dxa"/>
          </w:tcPr>
          <w:p w:rsidR="004014B5" w:rsidRDefault="004014B5" w:rsidP="008D63CB">
            <w:pPr>
              <w:spacing w:after="120"/>
              <w:rPr>
                <w:rFonts w:ascii="Arial" w:hAnsi="Arial" w:cs="Arial"/>
              </w:rPr>
            </w:pPr>
            <w:r w:rsidRPr="005D1948">
              <w:rPr>
                <w:rFonts w:ascii="Arial" w:hAnsi="Arial" w:cs="Arial"/>
              </w:rPr>
              <w:t>the report on the relevant impacts of a controlled action prepared in accordance with Schedule 1.</w:t>
            </w:r>
          </w:p>
        </w:tc>
      </w:tr>
      <w:tr w:rsidR="004014B5" w:rsidRPr="005D1948" w:rsidTr="002C3D94">
        <w:tc>
          <w:tcPr>
            <w:tcW w:w="2552" w:type="dxa"/>
          </w:tcPr>
          <w:p w:rsidR="004014B5" w:rsidRPr="005D1948" w:rsidRDefault="004014B5" w:rsidP="002C3D94">
            <w:pPr>
              <w:spacing w:after="120"/>
              <w:rPr>
                <w:rFonts w:ascii="Arial" w:hAnsi="Arial" w:cs="Arial"/>
                <w:b/>
              </w:rPr>
            </w:pPr>
            <w:r w:rsidRPr="005D1948">
              <w:rPr>
                <w:rFonts w:ascii="Arial" w:hAnsi="Arial" w:cs="Arial"/>
                <w:b/>
              </w:rPr>
              <w:t>Commencement Date</w:t>
            </w:r>
          </w:p>
        </w:tc>
        <w:tc>
          <w:tcPr>
            <w:tcW w:w="5811" w:type="dxa"/>
          </w:tcPr>
          <w:p w:rsidR="00411033" w:rsidRDefault="004014B5" w:rsidP="00A317D2">
            <w:pPr>
              <w:spacing w:after="120"/>
              <w:rPr>
                <w:rFonts w:ascii="Arial" w:hAnsi="Arial" w:cs="Arial"/>
              </w:rPr>
            </w:pPr>
            <w:r w:rsidRPr="005D1948">
              <w:rPr>
                <w:rFonts w:ascii="Arial" w:hAnsi="Arial" w:cs="Arial"/>
              </w:rPr>
              <w:t xml:space="preserve">the date </w:t>
            </w:r>
            <w:r w:rsidR="00A317D2">
              <w:rPr>
                <w:rFonts w:ascii="Arial" w:hAnsi="Arial" w:cs="Arial"/>
              </w:rPr>
              <w:t>65</w:t>
            </w:r>
            <w:r w:rsidR="00063F9E">
              <w:rPr>
                <w:rFonts w:ascii="Arial" w:hAnsi="Arial" w:cs="Arial"/>
              </w:rPr>
              <w:t xml:space="preserve"> </w:t>
            </w:r>
            <w:r w:rsidR="00987B5A">
              <w:rPr>
                <w:rFonts w:ascii="Arial" w:hAnsi="Arial" w:cs="Arial"/>
              </w:rPr>
              <w:t xml:space="preserve">calendar days after the date that either </w:t>
            </w:r>
            <w:r w:rsidRPr="005D1948">
              <w:rPr>
                <w:rFonts w:ascii="Arial" w:hAnsi="Arial" w:cs="Arial"/>
              </w:rPr>
              <w:t>this Agreement is executed by the parties or, if executed on separate days, the date on which this Agreement is executed by the last party to do so.</w:t>
            </w:r>
          </w:p>
        </w:tc>
      </w:tr>
      <w:tr w:rsidR="004014B5" w:rsidRPr="005D1948" w:rsidTr="00FB5D50">
        <w:tc>
          <w:tcPr>
            <w:tcW w:w="2552" w:type="dxa"/>
          </w:tcPr>
          <w:p w:rsidR="004014B5" w:rsidRPr="005D1948" w:rsidRDefault="004014B5" w:rsidP="007230FA">
            <w:pPr>
              <w:spacing w:after="120"/>
              <w:rPr>
                <w:rFonts w:ascii="Arial" w:eastAsia="SimSun" w:hAnsi="Arial" w:cs="Arial"/>
                <w:b/>
                <w:bCs/>
                <w:color w:val="000000"/>
                <w:lang w:bidi="ar-SA"/>
              </w:rPr>
            </w:pPr>
            <w:r w:rsidRPr="005D1948">
              <w:rPr>
                <w:rFonts w:ascii="Arial" w:eastAsia="SimSun" w:hAnsi="Arial" w:cs="Arial"/>
                <w:b/>
                <w:bCs/>
                <w:color w:val="000000"/>
                <w:lang w:bidi="ar-SA"/>
              </w:rPr>
              <w:t>Commonwealth Minister</w:t>
            </w:r>
          </w:p>
        </w:tc>
        <w:tc>
          <w:tcPr>
            <w:tcW w:w="5811" w:type="dxa"/>
          </w:tcPr>
          <w:p w:rsidR="005564B6" w:rsidRDefault="004014B5" w:rsidP="00D9402D">
            <w:pPr>
              <w:spacing w:after="120"/>
              <w:rPr>
                <w:rFonts w:ascii="Arial" w:eastAsia="SimSun" w:hAnsi="Arial" w:cs="Arial"/>
                <w:lang w:bidi="ar-SA"/>
              </w:rPr>
            </w:pPr>
            <w:r w:rsidRPr="005D1948">
              <w:rPr>
                <w:rFonts w:ascii="Arial" w:eastAsia="SimSun" w:hAnsi="Arial" w:cs="Arial"/>
                <w:lang w:bidi="ar-SA"/>
              </w:rPr>
              <w:t xml:space="preserve">the </w:t>
            </w:r>
            <w:r>
              <w:rPr>
                <w:rFonts w:ascii="Arial" w:eastAsia="SimSun" w:hAnsi="Arial" w:cs="Arial"/>
                <w:lang w:bidi="ar-SA"/>
              </w:rPr>
              <w:t>M</w:t>
            </w:r>
            <w:r w:rsidRPr="005D1948">
              <w:rPr>
                <w:rFonts w:ascii="Arial" w:eastAsia="SimSun" w:hAnsi="Arial" w:cs="Arial"/>
                <w:lang w:bidi="ar-SA"/>
              </w:rPr>
              <w:t>inister administering the EPBC Act and</w:t>
            </w:r>
            <w:r>
              <w:rPr>
                <w:rFonts w:ascii="Arial" w:eastAsia="SimSun" w:hAnsi="Arial" w:cs="Arial"/>
                <w:lang w:bidi="ar-SA"/>
              </w:rPr>
              <w:t>, except in relation to clauses 12, 13 and 14,</w:t>
            </w:r>
            <w:r w:rsidRPr="005D1948">
              <w:rPr>
                <w:rFonts w:ascii="Arial" w:eastAsia="SimSun" w:hAnsi="Arial" w:cs="Arial"/>
                <w:lang w:bidi="ar-SA"/>
              </w:rPr>
              <w:t xml:space="preserve"> includes a delegate of the Minister.</w:t>
            </w:r>
          </w:p>
          <w:p w:rsidR="004014B5" w:rsidRPr="005D1948" w:rsidRDefault="004014B5" w:rsidP="009726E1">
            <w:pPr>
              <w:spacing w:after="120"/>
              <w:rPr>
                <w:rFonts w:ascii="Arial" w:eastAsia="SimSun" w:hAnsi="Arial" w:cs="Arial"/>
                <w:lang w:bidi="ar-SA"/>
              </w:rPr>
            </w:pPr>
          </w:p>
        </w:tc>
      </w:tr>
      <w:tr w:rsidR="004014B5" w:rsidRPr="005D1948" w:rsidTr="002C3D94">
        <w:tc>
          <w:tcPr>
            <w:tcW w:w="2552" w:type="dxa"/>
          </w:tcPr>
          <w:p w:rsidR="004014B5" w:rsidRPr="005D1948" w:rsidRDefault="004014B5" w:rsidP="00727044">
            <w:pPr>
              <w:spacing w:after="120"/>
              <w:rPr>
                <w:rFonts w:ascii="Arial" w:hAnsi="Arial" w:cs="Arial"/>
                <w:b/>
              </w:rPr>
            </w:pPr>
            <w:bookmarkStart w:id="77" w:name="_Toc337650037"/>
            <w:r w:rsidRPr="005D1948">
              <w:rPr>
                <w:rFonts w:ascii="Arial" w:eastAsia="SimSun" w:hAnsi="Arial" w:cs="Arial"/>
                <w:b/>
                <w:bCs/>
                <w:color w:val="000000"/>
                <w:lang w:bidi="ar-SA"/>
              </w:rPr>
              <w:t>Department</w:t>
            </w:r>
            <w:bookmarkEnd w:id="77"/>
            <w:r w:rsidRPr="005D1948">
              <w:rPr>
                <w:rFonts w:ascii="Arial" w:eastAsia="SimSun" w:hAnsi="Arial" w:cs="Arial"/>
                <w:b/>
                <w:bCs/>
                <w:color w:val="000000"/>
                <w:lang w:bidi="ar-SA"/>
              </w:rPr>
              <w:t xml:space="preserve"> </w:t>
            </w:r>
          </w:p>
        </w:tc>
        <w:tc>
          <w:tcPr>
            <w:tcW w:w="5811" w:type="dxa"/>
          </w:tcPr>
          <w:p w:rsidR="004014B5" w:rsidRPr="005D1948" w:rsidRDefault="004014B5" w:rsidP="00A72547">
            <w:pPr>
              <w:spacing w:after="120"/>
              <w:rPr>
                <w:rFonts w:ascii="Arial" w:hAnsi="Arial" w:cs="Arial"/>
              </w:rPr>
            </w:pPr>
            <w:r w:rsidRPr="005D1948">
              <w:rPr>
                <w:rFonts w:ascii="Arial" w:hAnsi="Arial" w:cs="Arial"/>
              </w:rPr>
              <w:t>the Commonwealth Department of the Environment, or any other Commonwealth agency that administers this Agreement from time to time.</w:t>
            </w:r>
          </w:p>
        </w:tc>
      </w:tr>
      <w:tr w:rsidR="004014B5" w:rsidRPr="005D1948" w:rsidTr="002C3D94">
        <w:tc>
          <w:tcPr>
            <w:tcW w:w="2552" w:type="dxa"/>
          </w:tcPr>
          <w:p w:rsidR="004014B5" w:rsidRPr="005D1948" w:rsidRDefault="004014B5" w:rsidP="00727044">
            <w:pPr>
              <w:spacing w:after="120"/>
              <w:rPr>
                <w:rFonts w:ascii="Arial" w:eastAsia="SimSun" w:hAnsi="Arial" w:cs="Arial"/>
                <w:b/>
                <w:bCs/>
                <w:color w:val="000000"/>
                <w:lang w:bidi="ar-SA"/>
              </w:rPr>
            </w:pPr>
            <w:r w:rsidRPr="005D1948">
              <w:rPr>
                <w:rFonts w:ascii="Arial" w:eastAsia="SimSun" w:hAnsi="Arial" w:cs="Arial"/>
                <w:b/>
                <w:bCs/>
                <w:color w:val="000000"/>
                <w:lang w:bidi="ar-SA"/>
              </w:rPr>
              <w:t>EPBC Act</w:t>
            </w:r>
          </w:p>
        </w:tc>
        <w:tc>
          <w:tcPr>
            <w:tcW w:w="5811" w:type="dxa"/>
          </w:tcPr>
          <w:p w:rsidR="004014B5" w:rsidRPr="005D1948" w:rsidRDefault="004014B5" w:rsidP="00A72547">
            <w:pPr>
              <w:spacing w:after="120"/>
              <w:rPr>
                <w:rFonts w:ascii="Arial" w:hAnsi="Arial" w:cs="Arial"/>
              </w:rPr>
            </w:pPr>
            <w:r w:rsidRPr="005D1948">
              <w:rPr>
                <w:rFonts w:ascii="Arial" w:eastAsia="SimSun" w:hAnsi="Arial" w:cs="Arial"/>
                <w:lang w:bidi="ar-SA"/>
              </w:rPr>
              <w:t xml:space="preserve">the </w:t>
            </w:r>
            <w:r w:rsidRPr="005D1948">
              <w:rPr>
                <w:rFonts w:ascii="Arial" w:eastAsia="SimSun" w:hAnsi="Arial" w:cs="Arial"/>
                <w:i/>
                <w:lang w:bidi="ar-SA"/>
              </w:rPr>
              <w:t xml:space="preserve">Environment Protection and Biodiversity Conservation Act 1999 </w:t>
            </w:r>
            <w:r w:rsidRPr="005D1948">
              <w:rPr>
                <w:rFonts w:ascii="Arial" w:eastAsia="SimSun" w:hAnsi="Arial" w:cs="Arial"/>
                <w:lang w:bidi="ar-SA"/>
              </w:rPr>
              <w:t>(</w:t>
            </w:r>
            <w:proofErr w:type="spellStart"/>
            <w:r w:rsidRPr="005D1948">
              <w:rPr>
                <w:rFonts w:ascii="Arial" w:eastAsia="SimSun" w:hAnsi="Arial" w:cs="Arial"/>
                <w:lang w:bidi="ar-SA"/>
              </w:rPr>
              <w:t>Cth</w:t>
            </w:r>
            <w:proofErr w:type="spellEnd"/>
            <w:r w:rsidRPr="005D1948">
              <w:rPr>
                <w:rFonts w:ascii="Arial" w:eastAsia="SimSun" w:hAnsi="Arial" w:cs="Arial"/>
                <w:lang w:bidi="ar-SA"/>
              </w:rPr>
              <w:t>).</w:t>
            </w:r>
          </w:p>
        </w:tc>
      </w:tr>
      <w:tr w:rsidR="00C25218" w:rsidRPr="005D1948" w:rsidTr="002C3D94">
        <w:tc>
          <w:tcPr>
            <w:tcW w:w="2552" w:type="dxa"/>
          </w:tcPr>
          <w:p w:rsidR="00C25218" w:rsidRPr="005D1948" w:rsidRDefault="00C25218" w:rsidP="00727044">
            <w:pPr>
              <w:spacing w:after="120"/>
              <w:rPr>
                <w:rFonts w:ascii="Arial" w:eastAsia="SimSun" w:hAnsi="Arial" w:cs="Arial"/>
                <w:b/>
                <w:bCs/>
                <w:color w:val="000000"/>
                <w:lang w:bidi="ar-SA"/>
              </w:rPr>
            </w:pPr>
            <w:r>
              <w:rPr>
                <w:rFonts w:ascii="Arial" w:eastAsia="SimSun" w:hAnsi="Arial" w:cs="Arial"/>
                <w:b/>
                <w:bCs/>
                <w:color w:val="000000"/>
                <w:lang w:bidi="ar-SA"/>
              </w:rPr>
              <w:t>EPBC Regulations</w:t>
            </w:r>
          </w:p>
        </w:tc>
        <w:tc>
          <w:tcPr>
            <w:tcW w:w="5811" w:type="dxa"/>
          </w:tcPr>
          <w:p w:rsidR="00A0759E" w:rsidRDefault="00C25218">
            <w:pPr>
              <w:spacing w:after="120"/>
              <w:rPr>
                <w:rFonts w:ascii="Arial" w:eastAsia="SimSun" w:hAnsi="Arial" w:cs="Arial"/>
                <w:lang w:bidi="ar-SA"/>
              </w:rPr>
            </w:pPr>
            <w:r>
              <w:rPr>
                <w:rFonts w:ascii="Arial" w:eastAsia="SimSun" w:hAnsi="Arial" w:cs="Arial"/>
                <w:lang w:bidi="ar-SA"/>
              </w:rPr>
              <w:t xml:space="preserve">the </w:t>
            </w:r>
            <w:r w:rsidRPr="005D1948">
              <w:rPr>
                <w:rFonts w:ascii="Arial" w:eastAsia="SimSun" w:hAnsi="Arial" w:cs="Arial"/>
                <w:i/>
                <w:lang w:bidi="ar-SA"/>
              </w:rPr>
              <w:t xml:space="preserve">Environment Protection and Biodiversity Conservation </w:t>
            </w:r>
            <w:r>
              <w:rPr>
                <w:rFonts w:ascii="Arial" w:eastAsia="SimSun" w:hAnsi="Arial" w:cs="Arial"/>
                <w:i/>
                <w:lang w:bidi="ar-SA"/>
              </w:rPr>
              <w:t>Regulations 2000</w:t>
            </w:r>
            <w:r w:rsidRPr="005D1948">
              <w:rPr>
                <w:rFonts w:ascii="Arial" w:eastAsia="SimSun" w:hAnsi="Arial" w:cs="Arial"/>
                <w:i/>
                <w:lang w:bidi="ar-SA"/>
              </w:rPr>
              <w:t xml:space="preserve"> </w:t>
            </w:r>
            <w:r w:rsidRPr="005D1948">
              <w:rPr>
                <w:rFonts w:ascii="Arial" w:eastAsia="SimSun" w:hAnsi="Arial" w:cs="Arial"/>
                <w:lang w:bidi="ar-SA"/>
              </w:rPr>
              <w:t>(</w:t>
            </w:r>
            <w:proofErr w:type="spellStart"/>
            <w:r w:rsidRPr="005D1948">
              <w:rPr>
                <w:rFonts w:ascii="Arial" w:eastAsia="SimSun" w:hAnsi="Arial" w:cs="Arial"/>
                <w:lang w:bidi="ar-SA"/>
              </w:rPr>
              <w:t>Cth</w:t>
            </w:r>
            <w:proofErr w:type="spellEnd"/>
            <w:r w:rsidRPr="005D1948">
              <w:rPr>
                <w:rFonts w:ascii="Arial" w:eastAsia="SimSun" w:hAnsi="Arial" w:cs="Arial"/>
                <w:lang w:bidi="ar-SA"/>
              </w:rPr>
              <w:t>).</w:t>
            </w:r>
          </w:p>
        </w:tc>
      </w:tr>
      <w:tr w:rsidR="004014B5" w:rsidRPr="005D1948" w:rsidTr="002C3D94">
        <w:tc>
          <w:tcPr>
            <w:tcW w:w="2552" w:type="dxa"/>
          </w:tcPr>
          <w:p w:rsidR="004014B5" w:rsidRPr="005D1948" w:rsidRDefault="004014B5" w:rsidP="002C3D94">
            <w:pPr>
              <w:spacing w:after="120"/>
              <w:rPr>
                <w:rFonts w:ascii="Arial" w:eastAsia="SimSun" w:hAnsi="Arial" w:cs="Arial"/>
                <w:b/>
                <w:bCs/>
                <w:color w:val="000000"/>
                <w:lang w:bidi="ar-SA"/>
              </w:rPr>
            </w:pPr>
            <w:r w:rsidRPr="005D1948">
              <w:rPr>
                <w:rFonts w:ascii="Arial" w:eastAsia="SimSun" w:hAnsi="Arial" w:cs="Arial"/>
                <w:b/>
                <w:bCs/>
                <w:color w:val="000000"/>
                <w:lang w:bidi="ar-SA"/>
              </w:rPr>
              <w:t>Information</w:t>
            </w:r>
          </w:p>
        </w:tc>
        <w:tc>
          <w:tcPr>
            <w:tcW w:w="5811" w:type="dxa"/>
          </w:tcPr>
          <w:p w:rsidR="004014B5" w:rsidRPr="005D1948" w:rsidRDefault="004014B5" w:rsidP="00A11FDB">
            <w:pPr>
              <w:spacing w:after="120"/>
              <w:rPr>
                <w:rFonts w:ascii="Arial" w:eastAsia="SimSun" w:hAnsi="Arial" w:cs="Arial"/>
                <w:lang w:bidi="ar-SA"/>
              </w:rPr>
            </w:pPr>
            <w:r w:rsidRPr="005D1948">
              <w:rPr>
                <w:rFonts w:ascii="Arial" w:eastAsia="SimSun" w:hAnsi="Arial" w:cs="Arial"/>
                <w:lang w:bidi="ar-SA"/>
              </w:rPr>
              <w:t>includes data.</w:t>
            </w:r>
          </w:p>
        </w:tc>
      </w:tr>
      <w:tr w:rsidR="004014B5" w:rsidRPr="005D1948" w:rsidTr="002C3D94">
        <w:tc>
          <w:tcPr>
            <w:tcW w:w="2552" w:type="dxa"/>
          </w:tcPr>
          <w:p w:rsidR="004014B5" w:rsidRPr="005D1948" w:rsidRDefault="004014B5" w:rsidP="002C3D94">
            <w:pPr>
              <w:spacing w:after="120"/>
              <w:rPr>
                <w:rFonts w:ascii="Arial" w:hAnsi="Arial" w:cs="Arial"/>
                <w:b/>
              </w:rPr>
            </w:pPr>
            <w:r w:rsidRPr="005D1948">
              <w:rPr>
                <w:rFonts w:ascii="Arial" w:eastAsia="SimSun" w:hAnsi="Arial" w:cs="Arial"/>
                <w:b/>
                <w:bCs/>
                <w:color w:val="000000"/>
                <w:lang w:bidi="ar-SA"/>
              </w:rPr>
              <w:t>Law</w:t>
            </w:r>
          </w:p>
        </w:tc>
        <w:tc>
          <w:tcPr>
            <w:tcW w:w="5811" w:type="dxa"/>
          </w:tcPr>
          <w:p w:rsidR="004014B5" w:rsidRDefault="004014B5" w:rsidP="002C3D94">
            <w:pPr>
              <w:spacing w:after="120"/>
              <w:rPr>
                <w:rFonts w:ascii="Arial" w:eastAsia="SimSun" w:hAnsi="Arial" w:cs="Arial"/>
                <w:lang w:bidi="ar-SA"/>
              </w:rPr>
            </w:pPr>
            <w:r w:rsidRPr="005D1948">
              <w:rPr>
                <w:rFonts w:ascii="Arial" w:eastAsia="SimSun" w:hAnsi="Arial" w:cs="Arial"/>
                <w:lang w:bidi="ar-SA"/>
              </w:rPr>
              <w:t>any applicable statute, regulation, by-law, ordinance or subordinate legislation in force from time to time in Australia, whether made by a State, Territory, the Commonwealth, or a local government</w:t>
            </w:r>
            <w:r>
              <w:rPr>
                <w:rFonts w:ascii="Arial" w:eastAsia="SimSun" w:hAnsi="Arial" w:cs="Arial"/>
                <w:lang w:bidi="ar-SA"/>
              </w:rPr>
              <w:t xml:space="preserve"> and includes the common law and rules of equity as applicable from time to time</w:t>
            </w:r>
            <w:r w:rsidRPr="005D1948">
              <w:rPr>
                <w:rFonts w:ascii="Arial" w:eastAsia="SimSun" w:hAnsi="Arial" w:cs="Arial"/>
                <w:lang w:bidi="ar-SA"/>
              </w:rPr>
              <w:t>.</w:t>
            </w:r>
          </w:p>
          <w:p w:rsidR="008D54A8" w:rsidRPr="005D1948" w:rsidRDefault="008D54A8" w:rsidP="002C3D94">
            <w:pPr>
              <w:spacing w:after="120"/>
              <w:rPr>
                <w:rFonts w:ascii="Arial" w:hAnsi="Arial" w:cs="Arial"/>
              </w:rPr>
            </w:pPr>
          </w:p>
        </w:tc>
      </w:tr>
      <w:tr w:rsidR="002B6B0B" w:rsidRPr="005D1948" w:rsidTr="002C3D94">
        <w:tc>
          <w:tcPr>
            <w:tcW w:w="2552" w:type="dxa"/>
          </w:tcPr>
          <w:p w:rsidR="002B6B0B" w:rsidRPr="005D1948" w:rsidRDefault="00AF7D3C" w:rsidP="00FF6B28">
            <w:pPr>
              <w:spacing w:after="120"/>
              <w:rPr>
                <w:rFonts w:ascii="Arial" w:hAnsi="Arial" w:cs="Arial"/>
                <w:b/>
              </w:rPr>
            </w:pPr>
            <w:r>
              <w:rPr>
                <w:rFonts w:ascii="Arial" w:hAnsi="Arial" w:cs="Arial"/>
                <w:b/>
              </w:rPr>
              <w:lastRenderedPageBreak/>
              <w:t xml:space="preserve">lead </w:t>
            </w:r>
            <w:r w:rsidR="002B6B0B">
              <w:rPr>
                <w:rFonts w:ascii="Arial" w:hAnsi="Arial" w:cs="Arial"/>
                <w:b/>
              </w:rPr>
              <w:t>Victorian Minister</w:t>
            </w:r>
          </w:p>
        </w:tc>
        <w:tc>
          <w:tcPr>
            <w:tcW w:w="5811" w:type="dxa"/>
          </w:tcPr>
          <w:p w:rsidR="002B6B0B" w:rsidRPr="005D1948" w:rsidRDefault="002B6B0B" w:rsidP="00F2585E">
            <w:pPr>
              <w:spacing w:after="120"/>
              <w:rPr>
                <w:rFonts w:ascii="Arial" w:hAnsi="Arial" w:cs="Arial"/>
              </w:rPr>
            </w:pPr>
            <w:r w:rsidRPr="005D1948">
              <w:rPr>
                <w:rFonts w:ascii="Arial" w:hAnsi="Arial" w:cs="Arial"/>
              </w:rPr>
              <w:t>the Victorian Minister</w:t>
            </w:r>
            <w:r>
              <w:rPr>
                <w:rFonts w:ascii="Arial" w:hAnsi="Arial" w:cs="Arial"/>
              </w:rPr>
              <w:t xml:space="preserve"> nominated by the Premier of Victoria</w:t>
            </w:r>
            <w:r w:rsidR="00EB2C43">
              <w:rPr>
                <w:rFonts w:ascii="Arial" w:hAnsi="Arial" w:cs="Arial"/>
              </w:rPr>
              <w:t xml:space="preserve">.  </w:t>
            </w:r>
            <w:r w:rsidR="00CE17B1" w:rsidRPr="00F2585E">
              <w:rPr>
                <w:rFonts w:ascii="Arial" w:hAnsi="Arial" w:cs="Arial"/>
              </w:rPr>
              <w:t xml:space="preserve">At the time of signing this agreement, the lead </w:t>
            </w:r>
            <w:r w:rsidR="00F2585E">
              <w:rPr>
                <w:rFonts w:ascii="Arial" w:hAnsi="Arial" w:cs="Arial"/>
              </w:rPr>
              <w:t>M</w:t>
            </w:r>
            <w:r w:rsidR="00CE17B1" w:rsidRPr="00F2585E">
              <w:rPr>
                <w:rFonts w:ascii="Arial" w:hAnsi="Arial" w:cs="Arial"/>
              </w:rPr>
              <w:t>inister is the Minister for Planning</w:t>
            </w:r>
            <w:r w:rsidR="00EB2C43">
              <w:rPr>
                <w:rFonts w:ascii="Arial" w:hAnsi="Arial" w:cs="Arial"/>
              </w:rPr>
              <w:t>.</w:t>
            </w:r>
          </w:p>
        </w:tc>
      </w:tr>
      <w:tr w:rsidR="004014B5" w:rsidRPr="005D1948" w:rsidTr="002C3D94">
        <w:tc>
          <w:tcPr>
            <w:tcW w:w="2552" w:type="dxa"/>
          </w:tcPr>
          <w:p w:rsidR="004014B5" w:rsidRPr="005D1948" w:rsidRDefault="004014B5" w:rsidP="00FF6B28">
            <w:pPr>
              <w:spacing w:after="120"/>
              <w:rPr>
                <w:rFonts w:ascii="Arial" w:hAnsi="Arial" w:cs="Arial"/>
                <w:b/>
              </w:rPr>
            </w:pPr>
            <w:r w:rsidRPr="005D1948">
              <w:rPr>
                <w:rFonts w:ascii="Arial" w:hAnsi="Arial" w:cs="Arial"/>
                <w:b/>
              </w:rPr>
              <w:t>Matter of NES</w:t>
            </w:r>
          </w:p>
        </w:tc>
        <w:tc>
          <w:tcPr>
            <w:tcW w:w="5811" w:type="dxa"/>
          </w:tcPr>
          <w:p w:rsidR="004014B5" w:rsidRPr="005D1948" w:rsidRDefault="004014B5" w:rsidP="009F683D">
            <w:pPr>
              <w:spacing w:after="120"/>
              <w:rPr>
                <w:rFonts w:ascii="Arial" w:hAnsi="Arial" w:cs="Arial"/>
              </w:rPr>
            </w:pPr>
            <w:r w:rsidRPr="005D1948">
              <w:rPr>
                <w:rFonts w:ascii="Arial" w:hAnsi="Arial" w:cs="Arial"/>
              </w:rPr>
              <w:t xml:space="preserve">a matter </w:t>
            </w:r>
            <w:r w:rsidR="00A778F7">
              <w:rPr>
                <w:rFonts w:ascii="Arial" w:hAnsi="Arial" w:cs="Arial"/>
              </w:rPr>
              <w:t xml:space="preserve">of national environmental significance </w:t>
            </w:r>
            <w:r w:rsidRPr="005D1948">
              <w:rPr>
                <w:rFonts w:ascii="Arial" w:hAnsi="Arial" w:cs="Arial"/>
              </w:rPr>
              <w:t xml:space="preserve">protected by a provision of Division 1 of Part 3 of the EPBC Act. </w:t>
            </w:r>
          </w:p>
        </w:tc>
      </w:tr>
      <w:tr w:rsidR="004014B5" w:rsidRPr="005D1948" w:rsidTr="002C3D94">
        <w:tc>
          <w:tcPr>
            <w:tcW w:w="2552" w:type="dxa"/>
          </w:tcPr>
          <w:p w:rsidR="004014B5" w:rsidRPr="005D1948" w:rsidRDefault="004014B5" w:rsidP="00FF6B28">
            <w:pPr>
              <w:spacing w:after="120"/>
              <w:rPr>
                <w:rFonts w:ascii="Arial" w:hAnsi="Arial" w:cs="Arial"/>
                <w:b/>
              </w:rPr>
            </w:pPr>
            <w:r>
              <w:rPr>
                <w:rFonts w:ascii="Arial" w:hAnsi="Arial" w:cs="Arial"/>
                <w:b/>
              </w:rPr>
              <w:t>Previous Bilateral Agreement</w:t>
            </w:r>
          </w:p>
        </w:tc>
        <w:tc>
          <w:tcPr>
            <w:tcW w:w="5811" w:type="dxa"/>
          </w:tcPr>
          <w:p w:rsidR="00FD1788" w:rsidRDefault="004014B5" w:rsidP="009F683D">
            <w:pPr>
              <w:spacing w:after="120"/>
              <w:rPr>
                <w:rFonts w:ascii="Arial" w:hAnsi="Arial" w:cs="Arial"/>
              </w:rPr>
            </w:pPr>
            <w:r>
              <w:rPr>
                <w:rFonts w:ascii="Arial" w:hAnsi="Arial" w:cs="Arial"/>
              </w:rPr>
              <w:t xml:space="preserve">the bilateral </w:t>
            </w:r>
            <w:r w:rsidRPr="004C72F8">
              <w:rPr>
                <w:rFonts w:ascii="Arial" w:hAnsi="Arial" w:cs="Arial"/>
              </w:rPr>
              <w:t xml:space="preserve">agreement dated </w:t>
            </w:r>
            <w:r w:rsidR="007038D1" w:rsidRPr="004C72F8">
              <w:rPr>
                <w:rFonts w:ascii="Arial" w:hAnsi="Arial" w:cs="Arial"/>
              </w:rPr>
              <w:t>20 June 2009</w:t>
            </w:r>
            <w:r w:rsidR="007038D1">
              <w:rPr>
                <w:rFonts w:ascii="Arial" w:hAnsi="Arial" w:cs="Arial"/>
              </w:rPr>
              <w:t xml:space="preserve"> </w:t>
            </w:r>
            <w:r>
              <w:rPr>
                <w:rFonts w:ascii="Arial" w:hAnsi="Arial" w:cs="Arial"/>
              </w:rPr>
              <w:t>between the Commonwealth and Victoria relating to environmental impact assessment.</w:t>
            </w:r>
          </w:p>
          <w:p w:rsidR="004014B5" w:rsidRPr="005D1948" w:rsidRDefault="004014B5" w:rsidP="009F683D">
            <w:pPr>
              <w:spacing w:after="120"/>
              <w:rPr>
                <w:rFonts w:ascii="Arial" w:hAnsi="Arial" w:cs="Arial"/>
              </w:rPr>
            </w:pPr>
          </w:p>
        </w:tc>
      </w:tr>
      <w:tr w:rsidR="004014B5" w:rsidRPr="005D1948" w:rsidTr="002C3D94">
        <w:tc>
          <w:tcPr>
            <w:tcW w:w="2552" w:type="dxa"/>
          </w:tcPr>
          <w:p w:rsidR="004014B5" w:rsidRPr="005D1948" w:rsidRDefault="004014B5" w:rsidP="002C3D94">
            <w:pPr>
              <w:spacing w:after="120"/>
              <w:rPr>
                <w:rFonts w:ascii="Arial" w:hAnsi="Arial" w:cs="Arial"/>
                <w:b/>
              </w:rPr>
            </w:pPr>
            <w:r w:rsidRPr="005D1948">
              <w:rPr>
                <w:rFonts w:ascii="Arial" w:hAnsi="Arial" w:cs="Arial"/>
                <w:b/>
              </w:rPr>
              <w:t>Schedule</w:t>
            </w:r>
          </w:p>
        </w:tc>
        <w:tc>
          <w:tcPr>
            <w:tcW w:w="5811" w:type="dxa"/>
          </w:tcPr>
          <w:p w:rsidR="004014B5" w:rsidRPr="005D1948" w:rsidRDefault="004014B5" w:rsidP="002C3D94">
            <w:pPr>
              <w:spacing w:after="120"/>
              <w:rPr>
                <w:rFonts w:ascii="Arial" w:hAnsi="Arial" w:cs="Arial"/>
              </w:rPr>
            </w:pPr>
            <w:r w:rsidRPr="005D1948">
              <w:rPr>
                <w:rFonts w:ascii="Arial" w:hAnsi="Arial" w:cs="Arial"/>
              </w:rPr>
              <w:t>a schedule to this Agreement.</w:t>
            </w:r>
          </w:p>
        </w:tc>
      </w:tr>
      <w:tr w:rsidR="004014B5" w:rsidRPr="005D1948" w:rsidTr="002C3D94">
        <w:tc>
          <w:tcPr>
            <w:tcW w:w="2552" w:type="dxa"/>
          </w:tcPr>
          <w:p w:rsidR="004014B5" w:rsidRPr="00F2585E" w:rsidRDefault="00AF7D3C" w:rsidP="002C3D94">
            <w:pPr>
              <w:spacing w:after="120"/>
              <w:rPr>
                <w:rFonts w:ascii="Arial" w:hAnsi="Arial" w:cs="Arial"/>
                <w:b/>
              </w:rPr>
            </w:pPr>
            <w:r>
              <w:rPr>
                <w:rFonts w:ascii="Arial" w:hAnsi="Arial" w:cs="Arial"/>
                <w:b/>
              </w:rPr>
              <w:t>r</w:t>
            </w:r>
            <w:r w:rsidRPr="00F2585E">
              <w:rPr>
                <w:rFonts w:ascii="Arial" w:hAnsi="Arial" w:cs="Arial"/>
                <w:b/>
              </w:rPr>
              <w:t xml:space="preserve">elevant </w:t>
            </w:r>
            <w:r w:rsidR="004014B5" w:rsidRPr="00F2585E">
              <w:rPr>
                <w:rFonts w:ascii="Arial" w:hAnsi="Arial" w:cs="Arial"/>
                <w:b/>
              </w:rPr>
              <w:t>Victorian Minister</w:t>
            </w:r>
          </w:p>
        </w:tc>
        <w:tc>
          <w:tcPr>
            <w:tcW w:w="5811" w:type="dxa"/>
          </w:tcPr>
          <w:p w:rsidR="00DC6A31" w:rsidRPr="00F2585E" w:rsidRDefault="0055579B" w:rsidP="00411033">
            <w:pPr>
              <w:spacing w:after="120"/>
              <w:rPr>
                <w:rFonts w:ascii="Arial" w:hAnsi="Arial" w:cs="Arial"/>
              </w:rPr>
            </w:pPr>
            <w:r>
              <w:rPr>
                <w:rFonts w:ascii="Arial" w:hAnsi="Arial" w:cs="Arial"/>
              </w:rPr>
              <w:t xml:space="preserve">the Victorian Minister administering legislation accredited for the purpose of this Agreement in accordance with </w:t>
            </w:r>
            <w:r w:rsidR="00AF7D3C">
              <w:rPr>
                <w:rFonts w:ascii="Arial" w:hAnsi="Arial" w:cs="Arial"/>
              </w:rPr>
              <w:t xml:space="preserve">clause 4.1 and </w:t>
            </w:r>
            <w:r>
              <w:rPr>
                <w:rFonts w:ascii="Arial" w:hAnsi="Arial" w:cs="Arial"/>
              </w:rPr>
              <w:t>Schedule 1</w:t>
            </w:r>
            <w:r w:rsidR="004014B5" w:rsidRPr="00F2585E">
              <w:rPr>
                <w:rFonts w:ascii="Arial" w:hAnsi="Arial" w:cs="Arial"/>
              </w:rPr>
              <w:t xml:space="preserve">. </w:t>
            </w:r>
          </w:p>
        </w:tc>
      </w:tr>
    </w:tbl>
    <w:p w:rsidR="00FE308F" w:rsidRDefault="00D85757" w:rsidP="001057CC">
      <w:pPr>
        <w:pStyle w:val="Heading3"/>
        <w:numPr>
          <w:ilvl w:val="1"/>
          <w:numId w:val="19"/>
        </w:numPr>
        <w:ind w:left="851" w:hanging="851"/>
        <w:rPr>
          <w:b/>
          <w:sz w:val="24"/>
          <w:szCs w:val="24"/>
        </w:rPr>
      </w:pPr>
      <w:bookmarkStart w:id="78" w:name="_Toc371075442"/>
      <w:bookmarkStart w:id="79" w:name="_Toc371080634"/>
      <w:bookmarkStart w:id="80" w:name="_Toc371320298"/>
      <w:bookmarkStart w:id="81" w:name="_Toc379354055"/>
      <w:bookmarkStart w:id="82" w:name="_Toc383611446"/>
      <w:r w:rsidRPr="005D1948">
        <w:rPr>
          <w:b/>
          <w:sz w:val="24"/>
          <w:szCs w:val="24"/>
        </w:rPr>
        <w:t>Interpretation</w:t>
      </w:r>
      <w:bookmarkEnd w:id="78"/>
      <w:bookmarkEnd w:id="79"/>
      <w:bookmarkEnd w:id="80"/>
      <w:bookmarkEnd w:id="81"/>
      <w:bookmarkEnd w:id="82"/>
    </w:p>
    <w:p w:rsidR="00D85757" w:rsidRPr="005D1948" w:rsidRDefault="00D85757" w:rsidP="00D85757">
      <w:pPr>
        <w:pStyle w:val="LegalBodyText2"/>
      </w:pPr>
      <w:r w:rsidRPr="005D1948">
        <w:t xml:space="preserve">In this Agreement, except where the contrary intention is expressed: </w:t>
      </w:r>
    </w:p>
    <w:p w:rsidR="00FE308F" w:rsidRDefault="00D85757" w:rsidP="001057CC">
      <w:pPr>
        <w:pStyle w:val="LegalClauseLevel3"/>
        <w:numPr>
          <w:ilvl w:val="2"/>
          <w:numId w:val="20"/>
        </w:numPr>
        <w:spacing w:before="0" w:after="140" w:line="280" w:lineRule="atLeast"/>
        <w:outlineLvl w:val="3"/>
      </w:pPr>
      <w:r w:rsidRPr="005D1948">
        <w:t>the singular includes the plural and vice versa, and a gender includes other genders;</w:t>
      </w:r>
    </w:p>
    <w:p w:rsidR="00D85757" w:rsidRPr="005D1948" w:rsidRDefault="00D85757" w:rsidP="001057CC">
      <w:pPr>
        <w:pStyle w:val="LegalClauseLevel3"/>
        <w:numPr>
          <w:ilvl w:val="2"/>
          <w:numId w:val="20"/>
        </w:numPr>
        <w:spacing w:before="0" w:after="140" w:line="280" w:lineRule="atLeast"/>
        <w:outlineLvl w:val="3"/>
      </w:pPr>
      <w:r w:rsidRPr="005D1948">
        <w:t>another grammatical form of a defined word or expression has a corresponding meaning;</w:t>
      </w:r>
    </w:p>
    <w:p w:rsidR="00315916" w:rsidRPr="005D1948" w:rsidRDefault="00315916" w:rsidP="001057CC">
      <w:pPr>
        <w:pStyle w:val="LegalClauseLevel3"/>
        <w:numPr>
          <w:ilvl w:val="2"/>
          <w:numId w:val="20"/>
        </w:numPr>
        <w:spacing w:before="0" w:after="140" w:line="280" w:lineRule="atLeast"/>
        <w:outlineLvl w:val="3"/>
      </w:pPr>
      <w:r w:rsidRPr="005D1948">
        <w:t xml:space="preserve">the meaning of general words is not limited by specific examples introduced by </w:t>
      </w:r>
      <w:r w:rsidR="002D5459" w:rsidRPr="005D1948">
        <w:t>‘</w:t>
      </w:r>
      <w:r w:rsidRPr="005D1948">
        <w:t>for example</w:t>
      </w:r>
      <w:r w:rsidR="002D5459" w:rsidRPr="005D1948">
        <w:t>’</w:t>
      </w:r>
      <w:r w:rsidRPr="005D1948">
        <w:t xml:space="preserve"> or similar expressions;</w:t>
      </w:r>
    </w:p>
    <w:p w:rsidR="00D85757" w:rsidRPr="005D1948" w:rsidRDefault="00D85757" w:rsidP="001057CC">
      <w:pPr>
        <w:pStyle w:val="LegalClauseLevel3"/>
        <w:numPr>
          <w:ilvl w:val="2"/>
          <w:numId w:val="20"/>
        </w:numPr>
        <w:spacing w:before="0" w:after="140" w:line="280" w:lineRule="atLeast"/>
        <w:outlineLvl w:val="3"/>
      </w:pPr>
      <w:r w:rsidRPr="005D1948">
        <w:t xml:space="preserve">a reference to a clause, paragraph, </w:t>
      </w:r>
      <w:r w:rsidR="004014B5">
        <w:t>S</w:t>
      </w:r>
      <w:r w:rsidRPr="005D1948">
        <w:t xml:space="preserve">chedule or annexure is to a clause or paragraph of, or </w:t>
      </w:r>
      <w:r w:rsidR="004014B5">
        <w:t>S</w:t>
      </w:r>
      <w:r w:rsidRPr="005D1948">
        <w:t xml:space="preserve">chedule or annexure to, this Agreement; </w:t>
      </w:r>
    </w:p>
    <w:p w:rsidR="00D85757" w:rsidRPr="005D1948" w:rsidRDefault="00D85757" w:rsidP="001057CC">
      <w:pPr>
        <w:pStyle w:val="LegalClauseLevel3"/>
        <w:numPr>
          <w:ilvl w:val="2"/>
          <w:numId w:val="20"/>
        </w:numPr>
        <w:spacing w:before="0" w:after="140" w:line="280" w:lineRule="atLeast"/>
        <w:outlineLvl w:val="3"/>
      </w:pPr>
      <w:r w:rsidRPr="005D1948">
        <w:t>a reference to a sta</w:t>
      </w:r>
      <w:r w:rsidR="00FF6B28" w:rsidRPr="005D1948">
        <w:t xml:space="preserve">tute, ordinance, code or other </w:t>
      </w:r>
      <w:r w:rsidR="004014B5">
        <w:t>L</w:t>
      </w:r>
      <w:r w:rsidRPr="005D1948">
        <w:t>aw includes regulations and other instruments under it and consolidations, amendments, re</w:t>
      </w:r>
      <w:r w:rsidRPr="005D1948">
        <w:noBreakHyphen/>
        <w:t>enactments or replacements of any of them;</w:t>
      </w:r>
      <w:r w:rsidR="00631825" w:rsidRPr="005D1948">
        <w:t xml:space="preserve"> </w:t>
      </w:r>
    </w:p>
    <w:p w:rsidR="00F31F28" w:rsidRPr="005D1948" w:rsidRDefault="003C7F3A" w:rsidP="001057CC">
      <w:pPr>
        <w:pStyle w:val="LegalClauseLevel3"/>
        <w:numPr>
          <w:ilvl w:val="2"/>
          <w:numId w:val="20"/>
        </w:numPr>
        <w:spacing w:before="0" w:after="140" w:line="280" w:lineRule="atLeast"/>
        <w:outlineLvl w:val="3"/>
      </w:pPr>
      <w:r w:rsidRPr="005D1948">
        <w:t>a</w:t>
      </w:r>
      <w:r w:rsidR="00BB16C9" w:rsidRPr="005D1948">
        <w:t xml:space="preserve"> reference in this </w:t>
      </w:r>
      <w:r w:rsidR="007D6F14" w:rsidRPr="005D1948">
        <w:t>A</w:t>
      </w:r>
      <w:r w:rsidR="00BB16C9" w:rsidRPr="005D1948">
        <w:t xml:space="preserve">greement to </w:t>
      </w:r>
      <w:r w:rsidR="005D1948">
        <w:t>Victorian</w:t>
      </w:r>
      <w:r w:rsidR="00E702E2" w:rsidRPr="005D1948">
        <w:t xml:space="preserve"> legislation</w:t>
      </w:r>
      <w:r w:rsidR="00664E0F" w:rsidRPr="005D1948">
        <w:t xml:space="preserve"> i</w:t>
      </w:r>
      <w:r w:rsidR="00BB16C9" w:rsidRPr="005D1948">
        <w:t xml:space="preserve">s a reference to the relevant </w:t>
      </w:r>
      <w:r w:rsidR="00ED67DE">
        <w:t>legislation</w:t>
      </w:r>
      <w:r w:rsidR="00BB16C9" w:rsidRPr="005D1948">
        <w:t xml:space="preserve"> as in force </w:t>
      </w:r>
      <w:r w:rsidR="005A4FD4" w:rsidRPr="005D1948">
        <w:t xml:space="preserve">at the </w:t>
      </w:r>
      <w:r w:rsidR="00ED67DE">
        <w:t>Commencement D</w:t>
      </w:r>
      <w:r w:rsidR="005A4FD4" w:rsidRPr="005D1948">
        <w:t>ate;</w:t>
      </w:r>
      <w:r w:rsidR="00C62A33" w:rsidRPr="005D1948">
        <w:t xml:space="preserve"> </w:t>
      </w:r>
      <w:r w:rsidR="00ED67DE">
        <w:t>and</w:t>
      </w:r>
    </w:p>
    <w:p w:rsidR="005A4FD4" w:rsidRPr="005D1948" w:rsidRDefault="003C7F3A" w:rsidP="001057CC">
      <w:pPr>
        <w:pStyle w:val="LegalClauseLevel3"/>
        <w:numPr>
          <w:ilvl w:val="2"/>
          <w:numId w:val="20"/>
        </w:numPr>
        <w:spacing w:before="0" w:after="140" w:line="280" w:lineRule="atLeast"/>
        <w:outlineLvl w:val="3"/>
      </w:pPr>
      <w:r w:rsidRPr="005D1948">
        <w:t>n</w:t>
      </w:r>
      <w:r w:rsidR="005A4FD4" w:rsidRPr="005D1948">
        <w:t xml:space="preserve">otes </w:t>
      </w:r>
      <w:r w:rsidRPr="005D1948">
        <w:t xml:space="preserve">and headings </w:t>
      </w:r>
      <w:r w:rsidR="005A4FD4" w:rsidRPr="005D1948">
        <w:t xml:space="preserve">are for </w:t>
      </w:r>
      <w:r w:rsidRPr="005D1948">
        <w:t>convenient explanation or reference</w:t>
      </w:r>
      <w:r w:rsidR="005A4FD4" w:rsidRPr="005D1948">
        <w:t xml:space="preserve"> only and do not </w:t>
      </w:r>
      <w:r w:rsidR="00C74EDC" w:rsidRPr="005D1948">
        <w:t xml:space="preserve">form part of this Agreement or </w:t>
      </w:r>
      <w:r w:rsidR="005A4FD4" w:rsidRPr="005D1948">
        <w:t>affect the meaning of the provision to which they relate.</w:t>
      </w:r>
    </w:p>
    <w:p w:rsidR="00FE308F" w:rsidRDefault="00D85757" w:rsidP="001057CC">
      <w:pPr>
        <w:pStyle w:val="Heading3"/>
        <w:numPr>
          <w:ilvl w:val="1"/>
          <w:numId w:val="19"/>
        </w:numPr>
        <w:ind w:left="851" w:hanging="851"/>
        <w:rPr>
          <w:b/>
          <w:sz w:val="24"/>
          <w:szCs w:val="24"/>
        </w:rPr>
      </w:pPr>
      <w:bookmarkStart w:id="83" w:name="_Toc371075443"/>
      <w:bookmarkStart w:id="84" w:name="_Toc371080635"/>
      <w:bookmarkStart w:id="85" w:name="_Toc371320299"/>
      <w:bookmarkStart w:id="86" w:name="_Toc379354056"/>
      <w:bookmarkStart w:id="87" w:name="_Toc383611447"/>
      <w:r w:rsidRPr="005D1948">
        <w:rPr>
          <w:b/>
          <w:sz w:val="24"/>
          <w:szCs w:val="24"/>
        </w:rPr>
        <w:t>Priority of Agreement documents</w:t>
      </w:r>
      <w:bookmarkEnd w:id="83"/>
      <w:bookmarkEnd w:id="84"/>
      <w:bookmarkEnd w:id="85"/>
      <w:bookmarkEnd w:id="86"/>
      <w:bookmarkEnd w:id="87"/>
    </w:p>
    <w:p w:rsidR="00D85757" w:rsidRPr="005D1948" w:rsidRDefault="00D85757" w:rsidP="00D85757">
      <w:pPr>
        <w:pStyle w:val="LegalBodyText2"/>
      </w:pPr>
      <w:r w:rsidRPr="005D1948">
        <w:t>If there is inconsistency between any of the documents forming part of this Agreement, those documents will be interpreted in the following order of priority to the extent of any inconsistency:</w:t>
      </w:r>
    </w:p>
    <w:p w:rsidR="00FE308F" w:rsidRDefault="00661F5A" w:rsidP="001057CC">
      <w:pPr>
        <w:pStyle w:val="LegalClauseLevel3"/>
        <w:numPr>
          <w:ilvl w:val="2"/>
          <w:numId w:val="29"/>
        </w:numPr>
        <w:spacing w:before="0" w:after="140" w:line="280" w:lineRule="atLeast"/>
        <w:outlineLvl w:val="3"/>
      </w:pPr>
      <w:r w:rsidRPr="005D1948">
        <w:t>t</w:t>
      </w:r>
      <w:r w:rsidR="00F31F28" w:rsidRPr="005D1948">
        <w:t>h</w:t>
      </w:r>
      <w:r w:rsidRPr="005D1948">
        <w:t>e details and provisions of this</w:t>
      </w:r>
      <w:r w:rsidR="00F31F28" w:rsidRPr="005D1948">
        <w:t xml:space="preserve"> Agreement;</w:t>
      </w:r>
    </w:p>
    <w:p w:rsidR="00F31F28" w:rsidRPr="005D1948" w:rsidRDefault="0027270A" w:rsidP="001057CC">
      <w:pPr>
        <w:pStyle w:val="LegalClauseLevel3"/>
        <w:numPr>
          <w:ilvl w:val="2"/>
          <w:numId w:val="29"/>
        </w:numPr>
        <w:spacing w:before="0" w:after="140" w:line="280" w:lineRule="atLeast"/>
        <w:outlineLvl w:val="3"/>
      </w:pPr>
      <w:r w:rsidRPr="005D1948">
        <w:t>a Schedule;</w:t>
      </w:r>
      <w:r w:rsidR="00661F5A" w:rsidRPr="005D1948">
        <w:t xml:space="preserve"> then</w:t>
      </w:r>
    </w:p>
    <w:p w:rsidR="0027270A" w:rsidRDefault="00ED67DE" w:rsidP="001057CC">
      <w:pPr>
        <w:pStyle w:val="LegalClauseLevel3"/>
        <w:numPr>
          <w:ilvl w:val="2"/>
          <w:numId w:val="29"/>
        </w:numPr>
        <w:spacing w:before="0" w:after="140" w:line="280" w:lineRule="atLeast"/>
        <w:outlineLvl w:val="3"/>
      </w:pPr>
      <w:r>
        <w:t xml:space="preserve">the </w:t>
      </w:r>
      <w:r w:rsidR="00631825" w:rsidRPr="005D1948">
        <w:t>A</w:t>
      </w:r>
      <w:r w:rsidR="0027270A" w:rsidRPr="005D1948">
        <w:t xml:space="preserve">dministrative </w:t>
      </w:r>
      <w:r w:rsidR="00631825" w:rsidRPr="005D1948">
        <w:t>A</w:t>
      </w:r>
      <w:r w:rsidR="0027270A" w:rsidRPr="005D1948">
        <w:t>rrangements.</w:t>
      </w:r>
    </w:p>
    <w:p w:rsidR="00FC1D6E" w:rsidRPr="005D1948" w:rsidRDefault="00FC1D6E" w:rsidP="00FC1D6E">
      <w:pPr>
        <w:pStyle w:val="LegalClauseLevel3"/>
        <w:numPr>
          <w:ilvl w:val="0"/>
          <w:numId w:val="0"/>
        </w:numPr>
        <w:spacing w:before="0" w:after="140" w:line="280" w:lineRule="atLeast"/>
        <w:ind w:left="851"/>
        <w:outlineLvl w:val="3"/>
      </w:pPr>
    </w:p>
    <w:p w:rsidR="00FE308F" w:rsidRDefault="006C3265" w:rsidP="001057CC">
      <w:pPr>
        <w:pStyle w:val="Heading2"/>
        <w:numPr>
          <w:ilvl w:val="0"/>
          <w:numId w:val="19"/>
        </w:numPr>
        <w:ind w:left="851" w:hanging="851"/>
        <w:rPr>
          <w:i w:val="0"/>
          <w:sz w:val="32"/>
          <w:szCs w:val="32"/>
        </w:rPr>
      </w:pPr>
      <w:bookmarkStart w:id="88" w:name="_Toc371320300"/>
      <w:bookmarkStart w:id="89" w:name="_Toc383611448"/>
      <w:bookmarkStart w:id="90" w:name="_Ref313995160"/>
      <w:bookmarkStart w:id="91" w:name="_Toc323222171"/>
      <w:r w:rsidRPr="005D1948">
        <w:rPr>
          <w:i w:val="0"/>
          <w:sz w:val="32"/>
          <w:szCs w:val="32"/>
        </w:rPr>
        <w:lastRenderedPageBreak/>
        <w:t>Nature of this Agreement</w:t>
      </w:r>
      <w:bookmarkEnd w:id="88"/>
      <w:bookmarkEnd w:id="89"/>
    </w:p>
    <w:p w:rsidR="00FE308F" w:rsidRDefault="006C3265" w:rsidP="001057CC">
      <w:pPr>
        <w:pStyle w:val="LegalClauseLevel3"/>
        <w:keepNext/>
        <w:keepLines/>
        <w:numPr>
          <w:ilvl w:val="2"/>
          <w:numId w:val="21"/>
        </w:numPr>
      </w:pPr>
      <w:r w:rsidRPr="005D1948">
        <w:t xml:space="preserve">This </w:t>
      </w:r>
      <w:r w:rsidR="00F57447" w:rsidRPr="005D1948">
        <w:t>A</w:t>
      </w:r>
      <w:r w:rsidRPr="005D1948">
        <w:t xml:space="preserve">greement is a bilateral agreement </w:t>
      </w:r>
      <w:r w:rsidR="00E70CAE" w:rsidRPr="005D1948">
        <w:t>made under</w:t>
      </w:r>
      <w:r w:rsidRPr="005D1948">
        <w:t xml:space="preserve"> section 45 of the</w:t>
      </w:r>
      <w:r w:rsidR="00E70CAE" w:rsidRPr="005D1948">
        <w:t xml:space="preserve"> EPBC </w:t>
      </w:r>
      <w:r w:rsidRPr="005D1948">
        <w:t>Act.</w:t>
      </w:r>
    </w:p>
    <w:p w:rsidR="008B3609" w:rsidRPr="005D1948" w:rsidRDefault="005F758E" w:rsidP="001057CC">
      <w:pPr>
        <w:pStyle w:val="LegalClauseLevel3"/>
        <w:keepNext/>
        <w:keepLines/>
        <w:numPr>
          <w:ilvl w:val="2"/>
          <w:numId w:val="21"/>
        </w:numPr>
      </w:pPr>
      <w:r w:rsidRPr="005D1948">
        <w:t>This</w:t>
      </w:r>
      <w:r w:rsidR="008B3609" w:rsidRPr="005D1948">
        <w:t xml:space="preserve"> </w:t>
      </w:r>
      <w:r w:rsidR="00955C37" w:rsidRPr="005D1948">
        <w:t>A</w:t>
      </w:r>
      <w:r w:rsidR="008B3609" w:rsidRPr="005D1948">
        <w:t xml:space="preserve">greement </w:t>
      </w:r>
      <w:r w:rsidRPr="005D1948">
        <w:t>does not</w:t>
      </w:r>
      <w:r w:rsidR="008B3609" w:rsidRPr="005D1948">
        <w:t xml:space="preserve"> create contractual or other legal obliga</w:t>
      </w:r>
      <w:r w:rsidR="00BF66F9" w:rsidRPr="005D1948">
        <w:t>tions</w:t>
      </w:r>
      <w:r w:rsidR="00192B7F" w:rsidRPr="005D1948">
        <w:t xml:space="preserve"> between the parties</w:t>
      </w:r>
      <w:r w:rsidRPr="005D1948">
        <w:t xml:space="preserve">, and </w:t>
      </w:r>
      <w:r w:rsidR="00E70CAE" w:rsidRPr="005D1948">
        <w:t>a breach of th</w:t>
      </w:r>
      <w:r w:rsidR="00661F5A" w:rsidRPr="005D1948">
        <w:t>is</w:t>
      </w:r>
      <w:r w:rsidR="00E70CAE" w:rsidRPr="005D1948">
        <w:t xml:space="preserve"> </w:t>
      </w:r>
      <w:r w:rsidR="00631825" w:rsidRPr="005D1948">
        <w:t>A</w:t>
      </w:r>
      <w:r w:rsidR="00E70CAE" w:rsidRPr="005D1948">
        <w:t xml:space="preserve">greement will </w:t>
      </w:r>
      <w:r w:rsidRPr="005D1948">
        <w:t xml:space="preserve">not </w:t>
      </w:r>
      <w:r w:rsidR="00E70CAE" w:rsidRPr="005D1948">
        <w:t xml:space="preserve">give rise to any cause of action, or right to take legal proceedings, other than as provided for in the </w:t>
      </w:r>
      <w:r w:rsidR="008B3609" w:rsidRPr="005D1948">
        <w:t>EPBC Act.</w:t>
      </w:r>
    </w:p>
    <w:p w:rsidR="00123BBE" w:rsidRDefault="002D5459" w:rsidP="001057CC">
      <w:pPr>
        <w:pStyle w:val="LegalClauseLevel3"/>
        <w:keepNext/>
        <w:keepLines/>
        <w:numPr>
          <w:ilvl w:val="2"/>
          <w:numId w:val="21"/>
        </w:numPr>
      </w:pPr>
      <w:r w:rsidRPr="005D1948">
        <w:t>Transitional support from the Commonwealth in the form of embedded officers will be considered and detailed in the Administrative Arrangements.</w:t>
      </w:r>
    </w:p>
    <w:p w:rsidR="00FC1D6E" w:rsidRDefault="00FC1D6E" w:rsidP="00FC1D6E">
      <w:pPr>
        <w:pStyle w:val="LegalClauseLevel3"/>
        <w:keepNext/>
        <w:keepLines/>
        <w:numPr>
          <w:ilvl w:val="0"/>
          <w:numId w:val="0"/>
        </w:numPr>
        <w:ind w:left="851"/>
      </w:pPr>
    </w:p>
    <w:p w:rsidR="00FE308F" w:rsidRDefault="005F758E" w:rsidP="001057CC">
      <w:pPr>
        <w:pStyle w:val="Heading2"/>
        <w:numPr>
          <w:ilvl w:val="0"/>
          <w:numId w:val="19"/>
        </w:numPr>
        <w:ind w:left="851" w:hanging="851"/>
        <w:rPr>
          <w:i w:val="0"/>
          <w:sz w:val="32"/>
          <w:szCs w:val="32"/>
        </w:rPr>
      </w:pPr>
      <w:bookmarkStart w:id="92" w:name="_Ref352666127"/>
      <w:bookmarkStart w:id="93" w:name="_Toc371320301"/>
      <w:bookmarkStart w:id="94" w:name="_Toc383611449"/>
      <w:bookmarkEnd w:id="90"/>
      <w:bookmarkEnd w:id="91"/>
      <w:r w:rsidRPr="00123BBE">
        <w:rPr>
          <w:i w:val="0"/>
          <w:sz w:val="32"/>
          <w:szCs w:val="32"/>
        </w:rPr>
        <w:t>Duration</w:t>
      </w:r>
      <w:r w:rsidR="000B50C9" w:rsidRPr="00123BBE">
        <w:rPr>
          <w:i w:val="0"/>
          <w:sz w:val="32"/>
          <w:szCs w:val="32"/>
        </w:rPr>
        <w:t xml:space="preserve"> of </w:t>
      </w:r>
      <w:r w:rsidR="00661F5A" w:rsidRPr="00123BBE">
        <w:rPr>
          <w:i w:val="0"/>
          <w:sz w:val="32"/>
          <w:szCs w:val="32"/>
        </w:rPr>
        <w:t xml:space="preserve">this </w:t>
      </w:r>
      <w:r w:rsidR="000B50C9" w:rsidRPr="00123BBE">
        <w:rPr>
          <w:i w:val="0"/>
          <w:sz w:val="32"/>
          <w:szCs w:val="32"/>
        </w:rPr>
        <w:t>Agreement</w:t>
      </w:r>
      <w:bookmarkEnd w:id="92"/>
      <w:bookmarkEnd w:id="93"/>
      <w:bookmarkEnd w:id="94"/>
    </w:p>
    <w:p w:rsidR="00D024DF" w:rsidRPr="00123BBE" w:rsidRDefault="00B60F9F">
      <w:pPr>
        <w:pStyle w:val="LegalClauseLevel3"/>
        <w:numPr>
          <w:ilvl w:val="0"/>
          <w:numId w:val="0"/>
        </w:numPr>
        <w:ind w:left="851"/>
      </w:pPr>
      <w:bookmarkStart w:id="95" w:name="_Ref352666130"/>
      <w:r w:rsidRPr="00123BBE">
        <w:t>This Agreement commences on the Commencement Date and</w:t>
      </w:r>
      <w:r w:rsidR="00F31F28" w:rsidRPr="00123BBE">
        <w:t xml:space="preserve"> continues</w:t>
      </w:r>
      <w:r w:rsidRPr="00123BBE">
        <w:t xml:space="preserve"> unless</w:t>
      </w:r>
      <w:r w:rsidR="000B50C9" w:rsidRPr="00123BBE">
        <w:t xml:space="preserve"> </w:t>
      </w:r>
      <w:r w:rsidR="00F7400B" w:rsidRPr="00123BBE">
        <w:t>cancelled</w:t>
      </w:r>
      <w:r w:rsidR="000B50C9" w:rsidRPr="00123BBE">
        <w:t xml:space="preserve"> or suspended in accordance with the EPBC </w:t>
      </w:r>
      <w:r w:rsidR="00F31F28" w:rsidRPr="00123BBE">
        <w:t>Act</w:t>
      </w:r>
      <w:r w:rsidR="006E2C39" w:rsidRPr="00123BBE">
        <w:t>.</w:t>
      </w:r>
      <w:bookmarkEnd w:id="95"/>
    </w:p>
    <w:p w:rsidR="00956717" w:rsidRDefault="00E702E2" w:rsidP="000B50C9">
      <w:pPr>
        <w:pStyle w:val="LegalBodyText2"/>
        <w:rPr>
          <w:i/>
          <w:sz w:val="18"/>
          <w:szCs w:val="18"/>
        </w:rPr>
      </w:pPr>
      <w:r w:rsidRPr="00123BBE">
        <w:rPr>
          <w:i/>
          <w:sz w:val="18"/>
          <w:szCs w:val="18"/>
        </w:rPr>
        <w:t>Note: Section 65(2) of the EPBC Act requires the Commonwealth Minister to cause a review of the operation of this Agreement to be carried out at least once every five years while this Agreement remains in effect.</w:t>
      </w:r>
    </w:p>
    <w:p w:rsidR="00FC1D6E" w:rsidRPr="00123BBE" w:rsidRDefault="00FC1D6E" w:rsidP="000B50C9">
      <w:pPr>
        <w:pStyle w:val="LegalBodyText2"/>
        <w:rPr>
          <w:i/>
          <w:sz w:val="18"/>
          <w:szCs w:val="18"/>
        </w:rPr>
      </w:pPr>
    </w:p>
    <w:p w:rsidR="00FE308F" w:rsidRDefault="006E2C39" w:rsidP="001057CC">
      <w:pPr>
        <w:pStyle w:val="Heading2"/>
        <w:numPr>
          <w:ilvl w:val="0"/>
          <w:numId w:val="19"/>
        </w:numPr>
        <w:ind w:left="851" w:hanging="851"/>
        <w:rPr>
          <w:i w:val="0"/>
          <w:sz w:val="32"/>
          <w:szCs w:val="32"/>
        </w:rPr>
      </w:pPr>
      <w:bookmarkStart w:id="96" w:name="_Toc371320302"/>
      <w:bookmarkStart w:id="97" w:name="_Toc383611450"/>
      <w:bookmarkEnd w:id="69"/>
      <w:r w:rsidRPr="00123BBE">
        <w:rPr>
          <w:i w:val="0"/>
          <w:sz w:val="32"/>
          <w:szCs w:val="32"/>
        </w:rPr>
        <w:t>Effect of this Agreement</w:t>
      </w:r>
      <w:bookmarkEnd w:id="96"/>
      <w:bookmarkEnd w:id="97"/>
    </w:p>
    <w:p w:rsidR="00FE308F" w:rsidRDefault="00633FEB" w:rsidP="001057CC">
      <w:pPr>
        <w:pStyle w:val="Heading3"/>
        <w:numPr>
          <w:ilvl w:val="1"/>
          <w:numId w:val="19"/>
        </w:numPr>
        <w:ind w:left="851" w:hanging="851"/>
        <w:rPr>
          <w:b/>
          <w:sz w:val="24"/>
          <w:szCs w:val="24"/>
        </w:rPr>
      </w:pPr>
      <w:bookmarkStart w:id="98" w:name="_Ref352064408"/>
      <w:bookmarkStart w:id="99" w:name="_Toc371075447"/>
      <w:bookmarkStart w:id="100" w:name="_Toc371080639"/>
      <w:bookmarkStart w:id="101" w:name="_Toc371320303"/>
      <w:bookmarkStart w:id="102" w:name="_Toc379354060"/>
      <w:bookmarkStart w:id="103" w:name="_Toc383611451"/>
      <w:r w:rsidRPr="00123BBE">
        <w:rPr>
          <w:b/>
          <w:sz w:val="24"/>
          <w:szCs w:val="24"/>
        </w:rPr>
        <w:t>Classes of actions not requiring assessment under the EPBC Act</w:t>
      </w:r>
      <w:bookmarkEnd w:id="98"/>
      <w:bookmarkEnd w:id="99"/>
      <w:bookmarkEnd w:id="100"/>
      <w:bookmarkEnd w:id="101"/>
      <w:bookmarkEnd w:id="102"/>
      <w:bookmarkEnd w:id="103"/>
    </w:p>
    <w:p w:rsidR="006E2C39" w:rsidRPr="00123BBE" w:rsidRDefault="00956717" w:rsidP="006A7CD6">
      <w:pPr>
        <w:pStyle w:val="LegalClauseLevel3"/>
        <w:numPr>
          <w:ilvl w:val="0"/>
          <w:numId w:val="0"/>
        </w:numPr>
        <w:ind w:left="851"/>
      </w:pPr>
      <w:r w:rsidRPr="00123BBE">
        <w:t>Under subsection 47</w:t>
      </w:r>
      <w:r w:rsidR="006E2C39" w:rsidRPr="00123BBE">
        <w:t xml:space="preserve">(1) of the EPBC Act, it is declared that an action does not require </w:t>
      </w:r>
      <w:r w:rsidRPr="00123BBE">
        <w:t>assessment under Part 8 of the EPBC Act if the action is in the class of actions specified in</w:t>
      </w:r>
      <w:r w:rsidR="006A7CD6" w:rsidRPr="00123BBE">
        <w:t xml:space="preserve"> Schedule 1 </w:t>
      </w:r>
      <w:r w:rsidR="006E2C39" w:rsidRPr="00123BBE">
        <w:t xml:space="preserve">to this </w:t>
      </w:r>
      <w:r w:rsidRPr="00123BBE">
        <w:t>A</w:t>
      </w:r>
      <w:r w:rsidR="006E2C39" w:rsidRPr="00123BBE">
        <w:t>greement.</w:t>
      </w:r>
    </w:p>
    <w:p w:rsidR="00FE308F" w:rsidRDefault="00BF66F9" w:rsidP="001057CC">
      <w:pPr>
        <w:pStyle w:val="Heading3"/>
        <w:numPr>
          <w:ilvl w:val="1"/>
          <w:numId w:val="19"/>
        </w:numPr>
        <w:ind w:left="851" w:hanging="851"/>
        <w:rPr>
          <w:b/>
          <w:sz w:val="24"/>
          <w:szCs w:val="24"/>
        </w:rPr>
      </w:pPr>
      <w:bookmarkStart w:id="104" w:name="_Toc371075448"/>
      <w:bookmarkStart w:id="105" w:name="_Toc371080640"/>
      <w:bookmarkStart w:id="106" w:name="_Toc371320304"/>
      <w:bookmarkStart w:id="107" w:name="_Toc379354061"/>
      <w:bookmarkStart w:id="108" w:name="_Toc383611452"/>
      <w:r w:rsidRPr="00123BBE">
        <w:rPr>
          <w:b/>
          <w:sz w:val="24"/>
          <w:szCs w:val="24"/>
        </w:rPr>
        <w:t>Scope</w:t>
      </w:r>
      <w:bookmarkEnd w:id="104"/>
      <w:bookmarkEnd w:id="105"/>
      <w:bookmarkEnd w:id="106"/>
      <w:bookmarkEnd w:id="107"/>
      <w:bookmarkEnd w:id="108"/>
    </w:p>
    <w:p w:rsidR="00FE308F" w:rsidRDefault="004C4131" w:rsidP="001057CC">
      <w:pPr>
        <w:pStyle w:val="LegalClauseLevel3"/>
        <w:numPr>
          <w:ilvl w:val="2"/>
          <w:numId w:val="22"/>
        </w:numPr>
        <w:shd w:val="clear" w:color="auto" w:fill="FFFFFF" w:themeFill="background1"/>
        <w:spacing w:before="0" w:after="140" w:line="280" w:lineRule="atLeast"/>
        <w:outlineLvl w:val="3"/>
      </w:pPr>
      <w:r w:rsidRPr="00123BBE">
        <w:t>Subject to claus</w:t>
      </w:r>
      <w:r w:rsidR="00CB7F37">
        <w:t>e 4.3</w:t>
      </w:r>
      <w:r w:rsidRPr="00123BBE">
        <w:t>, c</w:t>
      </w:r>
      <w:r w:rsidR="00BF66F9" w:rsidRPr="00123BBE">
        <w:t xml:space="preserve">lause </w:t>
      </w:r>
      <w:r w:rsidR="00263FEB">
        <w:fldChar w:fldCharType="begin"/>
      </w:r>
      <w:r w:rsidR="00263FEB">
        <w:instrText xml:space="preserve"> REF _Ref352064408 \r \h  \* MERGEFORMAT </w:instrText>
      </w:r>
      <w:r w:rsidR="00263FEB">
        <w:fldChar w:fldCharType="separate"/>
      </w:r>
      <w:r w:rsidR="00AA6D01">
        <w:t>4.1</w:t>
      </w:r>
      <w:r w:rsidR="00263FEB">
        <w:fldChar w:fldCharType="end"/>
      </w:r>
      <w:r w:rsidR="00C246A7" w:rsidRPr="00123BBE">
        <w:t xml:space="preserve"> </w:t>
      </w:r>
      <w:r w:rsidR="00BF66F9" w:rsidRPr="00123BBE">
        <w:t xml:space="preserve">applies to </w:t>
      </w:r>
      <w:r w:rsidR="00DD2F31" w:rsidRPr="00123BBE">
        <w:t>actions which occur wholly within</w:t>
      </w:r>
      <w:r w:rsidR="008732D0" w:rsidRPr="00123BBE">
        <w:t xml:space="preserve"> </w:t>
      </w:r>
      <w:r w:rsidR="00123BBE" w:rsidRPr="00123BBE">
        <w:t>Victoria</w:t>
      </w:r>
      <w:r w:rsidR="00B94B60" w:rsidRPr="00123BBE">
        <w:t>, including its coastal waters</w:t>
      </w:r>
      <w:r w:rsidR="00FF6B28" w:rsidRPr="00123BBE">
        <w:t>.</w:t>
      </w:r>
    </w:p>
    <w:p w:rsidR="00BF66F9" w:rsidRPr="00123BBE" w:rsidRDefault="00AF5C85" w:rsidP="001057CC">
      <w:pPr>
        <w:pStyle w:val="LegalClauseLevel3"/>
        <w:numPr>
          <w:ilvl w:val="2"/>
          <w:numId w:val="22"/>
        </w:numPr>
        <w:shd w:val="clear" w:color="auto" w:fill="FFFFFF" w:themeFill="background1"/>
        <w:spacing w:before="0" w:after="140" w:line="280" w:lineRule="atLeast"/>
        <w:outlineLvl w:val="3"/>
      </w:pPr>
      <w:r w:rsidRPr="00123BBE">
        <w:t>For actions which do not occur wholly within</w:t>
      </w:r>
      <w:r w:rsidR="008732D0" w:rsidRPr="00123BBE">
        <w:t xml:space="preserve"> </w:t>
      </w:r>
      <w:r w:rsidR="00123BBE" w:rsidRPr="00123BBE">
        <w:t>Victoria</w:t>
      </w:r>
      <w:r w:rsidR="00DD2F31" w:rsidRPr="00123BBE">
        <w:t xml:space="preserve">, </w:t>
      </w:r>
      <w:r w:rsidR="00B94B60" w:rsidRPr="00123BBE">
        <w:t xml:space="preserve">or which are taken in </w:t>
      </w:r>
      <w:r w:rsidR="00123BBE" w:rsidRPr="00123BBE">
        <w:t>Victoria</w:t>
      </w:r>
      <w:r w:rsidR="00B94B60" w:rsidRPr="00123BBE">
        <w:t xml:space="preserve"> but have relevant impacts in other jurisdictions, the parties will</w:t>
      </w:r>
      <w:r w:rsidR="0071550D" w:rsidRPr="001F1CAF">
        <w:t xml:space="preserve"> </w:t>
      </w:r>
      <w:r w:rsidR="00BF66F9" w:rsidRPr="00123BBE">
        <w:t xml:space="preserve">consult and use </w:t>
      </w:r>
      <w:r w:rsidR="00B94B60" w:rsidRPr="00123BBE">
        <w:t>their</w:t>
      </w:r>
      <w:r w:rsidR="00BF66F9" w:rsidRPr="00123BBE">
        <w:t xml:space="preserve"> best endeavours to </w:t>
      </w:r>
      <w:r w:rsidR="00B94B60" w:rsidRPr="00123BBE">
        <w:t>reach agreement with other affected jurisdictions on an appropriate assessment process, such as that set out in Schedule 1.</w:t>
      </w:r>
    </w:p>
    <w:p w:rsidR="00917F64" w:rsidRDefault="00917F64" w:rsidP="001057CC">
      <w:pPr>
        <w:pStyle w:val="LegalClauseLevel3"/>
        <w:numPr>
          <w:ilvl w:val="2"/>
          <w:numId w:val="22"/>
        </w:numPr>
        <w:shd w:val="clear" w:color="auto" w:fill="FFFFFF" w:themeFill="background1"/>
        <w:spacing w:before="0" w:after="140" w:line="280" w:lineRule="atLeast"/>
        <w:outlineLvl w:val="3"/>
      </w:pPr>
      <w:bookmarkStart w:id="109" w:name="_Ref340477402"/>
      <w:r w:rsidRPr="00123BBE">
        <w:t xml:space="preserve">Consistent with section 49 of the EPBC Act, the provisions of this </w:t>
      </w:r>
      <w:r w:rsidR="00AC3824" w:rsidRPr="00123BBE">
        <w:t>A</w:t>
      </w:r>
      <w:r w:rsidRPr="00123BBE">
        <w:t>greement do not have effect in relation to an action in a Commonwealth area or an action taken by the Commonwealth or a Commonwealth agency.</w:t>
      </w:r>
      <w:bookmarkEnd w:id="109"/>
    </w:p>
    <w:p w:rsidR="001B3967" w:rsidRPr="00123BBE" w:rsidRDefault="001B3967" w:rsidP="001057CC">
      <w:pPr>
        <w:pStyle w:val="Heading3"/>
        <w:numPr>
          <w:ilvl w:val="1"/>
          <w:numId w:val="19"/>
        </w:numPr>
        <w:ind w:left="851" w:hanging="851"/>
        <w:rPr>
          <w:b/>
          <w:sz w:val="24"/>
          <w:szCs w:val="24"/>
        </w:rPr>
      </w:pPr>
      <w:bookmarkStart w:id="110" w:name="_Ref352064360"/>
      <w:bookmarkStart w:id="111" w:name="_Toc371075449"/>
      <w:bookmarkStart w:id="112" w:name="_Toc371080641"/>
      <w:bookmarkStart w:id="113" w:name="_Toc371320305"/>
      <w:bookmarkStart w:id="114" w:name="_Toc379354062"/>
      <w:r w:rsidRPr="00123BBE">
        <w:rPr>
          <w:b/>
          <w:sz w:val="24"/>
          <w:szCs w:val="24"/>
        </w:rPr>
        <w:t>Determination that an action is not within a class of action</w:t>
      </w:r>
      <w:bookmarkEnd w:id="110"/>
      <w:bookmarkEnd w:id="111"/>
      <w:bookmarkEnd w:id="112"/>
      <w:bookmarkEnd w:id="113"/>
      <w:bookmarkEnd w:id="114"/>
    </w:p>
    <w:p w:rsidR="001B3967" w:rsidRPr="00123BBE" w:rsidRDefault="001B3967" w:rsidP="001057CC">
      <w:pPr>
        <w:pStyle w:val="LegalClauseLevel3"/>
        <w:numPr>
          <w:ilvl w:val="2"/>
          <w:numId w:val="18"/>
        </w:numPr>
        <w:shd w:val="clear" w:color="auto" w:fill="FFFFFF" w:themeFill="background1"/>
        <w:spacing w:before="0" w:after="140" w:line="280" w:lineRule="atLeast"/>
        <w:outlineLvl w:val="3"/>
      </w:pPr>
      <w:bookmarkStart w:id="115" w:name="_Ref352064446"/>
      <w:r w:rsidRPr="00123BBE">
        <w:t xml:space="preserve">The Commonwealth Minister may determine that a particular action is not within a class of actions to which clause </w:t>
      </w:r>
      <w:r w:rsidR="00263FEB">
        <w:fldChar w:fldCharType="begin"/>
      </w:r>
      <w:r w:rsidR="00263FEB">
        <w:instrText xml:space="preserve"> REF _Ref352064408 \r \h  \* MERGEFORMAT </w:instrText>
      </w:r>
      <w:r w:rsidR="00263FEB">
        <w:fldChar w:fldCharType="separate"/>
      </w:r>
      <w:r w:rsidR="00AA6D01">
        <w:t>4.1</w:t>
      </w:r>
      <w:r w:rsidR="00263FEB">
        <w:fldChar w:fldCharType="end"/>
      </w:r>
      <w:r w:rsidRPr="00123BBE">
        <w:t xml:space="preserve"> applies.</w:t>
      </w:r>
      <w:bookmarkEnd w:id="115"/>
    </w:p>
    <w:p w:rsidR="007F187F" w:rsidRDefault="001B3967" w:rsidP="001057CC">
      <w:pPr>
        <w:pStyle w:val="LegalClauseLevel3"/>
        <w:numPr>
          <w:ilvl w:val="2"/>
          <w:numId w:val="22"/>
        </w:numPr>
        <w:shd w:val="clear" w:color="auto" w:fill="FFFFFF" w:themeFill="background1"/>
        <w:spacing w:before="0" w:after="140" w:line="280" w:lineRule="atLeast"/>
        <w:outlineLvl w:val="3"/>
      </w:pPr>
      <w:r w:rsidRPr="00123BBE">
        <w:t>The Commonwealth Minister</w:t>
      </w:r>
      <w:r w:rsidR="00967409">
        <w:t>:</w:t>
      </w:r>
    </w:p>
    <w:p w:rsidR="007F187F" w:rsidRDefault="007F187F" w:rsidP="001057CC">
      <w:pPr>
        <w:pStyle w:val="LegalClauseLevel3"/>
        <w:numPr>
          <w:ilvl w:val="3"/>
          <w:numId w:val="22"/>
        </w:numPr>
        <w:shd w:val="clear" w:color="auto" w:fill="FFFFFF" w:themeFill="background1"/>
        <w:spacing w:before="0" w:after="140" w:line="280" w:lineRule="atLeast"/>
        <w:outlineLvl w:val="3"/>
      </w:pPr>
      <w:r>
        <w:t xml:space="preserve">is </w:t>
      </w:r>
      <w:r w:rsidR="003D7257">
        <w:t xml:space="preserve">to </w:t>
      </w:r>
      <w:r w:rsidR="00796D9D">
        <w:t xml:space="preserve">use </w:t>
      </w:r>
      <w:r w:rsidR="003D7257">
        <w:t xml:space="preserve">his/her </w:t>
      </w:r>
      <w:r w:rsidR="00796D9D">
        <w:t xml:space="preserve">best endeavours to </w:t>
      </w:r>
      <w:r>
        <w:t>consult the lead Victorian Minister before m</w:t>
      </w:r>
      <w:r w:rsidRPr="00123BBE">
        <w:t>ak</w:t>
      </w:r>
      <w:r>
        <w:t>ing</w:t>
      </w:r>
      <w:r w:rsidRPr="00123BBE">
        <w:t xml:space="preserve"> a decision under clause </w:t>
      </w:r>
      <w:r w:rsidR="00263FEB">
        <w:fldChar w:fldCharType="begin"/>
      </w:r>
      <w:r w:rsidR="00263FEB">
        <w:instrText xml:space="preserve"> REF _Ref352064360 \r \h  \* MERGEFORMAT </w:instrText>
      </w:r>
      <w:r w:rsidR="00263FEB">
        <w:fldChar w:fldCharType="separate"/>
      </w:r>
      <w:r w:rsidR="00AA6D01">
        <w:t>4.3</w:t>
      </w:r>
      <w:r w:rsidR="00263FEB">
        <w:fldChar w:fldCharType="end"/>
      </w:r>
      <w:r w:rsidR="00263FEB">
        <w:fldChar w:fldCharType="begin"/>
      </w:r>
      <w:r w:rsidR="00263FEB">
        <w:instrText xml:space="preserve"> REF _Ref352064446 \r \h  \* MERGEFORMAT </w:instrText>
      </w:r>
      <w:r w:rsidR="00263FEB">
        <w:fldChar w:fldCharType="separate"/>
      </w:r>
      <w:r w:rsidR="00AA6D01">
        <w:t>(a)</w:t>
      </w:r>
      <w:r w:rsidR="00263FEB">
        <w:fldChar w:fldCharType="end"/>
      </w:r>
      <w:r>
        <w:t>;</w:t>
      </w:r>
    </w:p>
    <w:p w:rsidR="00411033" w:rsidRDefault="001B3967" w:rsidP="001057CC">
      <w:pPr>
        <w:pStyle w:val="LegalClauseLevel3"/>
        <w:numPr>
          <w:ilvl w:val="3"/>
          <w:numId w:val="22"/>
        </w:numPr>
        <w:shd w:val="clear" w:color="auto" w:fill="FFFFFF" w:themeFill="background1"/>
        <w:spacing w:before="0" w:after="140" w:line="280" w:lineRule="atLeast"/>
        <w:outlineLvl w:val="3"/>
      </w:pPr>
      <w:r w:rsidRPr="00123BBE">
        <w:lastRenderedPageBreak/>
        <w:t xml:space="preserve">cannot make a decision under clause </w:t>
      </w:r>
      <w:r w:rsidR="00263FEB">
        <w:fldChar w:fldCharType="begin"/>
      </w:r>
      <w:r w:rsidR="00263FEB">
        <w:instrText xml:space="preserve"> REF _Ref352064360 \r \h  \* MERGEFO</w:instrText>
      </w:r>
      <w:r w:rsidR="00263FEB">
        <w:instrText xml:space="preserve">RMAT </w:instrText>
      </w:r>
      <w:r w:rsidR="00263FEB">
        <w:fldChar w:fldCharType="separate"/>
      </w:r>
      <w:r w:rsidR="00AA6D01">
        <w:t>4.3</w:t>
      </w:r>
      <w:r w:rsidR="00263FEB">
        <w:fldChar w:fldCharType="end"/>
      </w:r>
      <w:r w:rsidR="00263FEB">
        <w:fldChar w:fldCharType="begin"/>
      </w:r>
      <w:r w:rsidR="00263FEB">
        <w:instrText xml:space="preserve"> REF _Ref352064446 \r \h  \* MERGEFORMAT </w:instrText>
      </w:r>
      <w:r w:rsidR="00263FEB">
        <w:fldChar w:fldCharType="separate"/>
      </w:r>
      <w:r w:rsidR="00AA6D01">
        <w:t>(a)</w:t>
      </w:r>
      <w:r w:rsidR="00263FEB">
        <w:fldChar w:fldCharType="end"/>
      </w:r>
      <w:r w:rsidRPr="00123BBE">
        <w:t xml:space="preserve"> after the Victorian</w:t>
      </w:r>
      <w:r w:rsidR="00E8499E">
        <w:rPr>
          <w:i/>
        </w:rPr>
        <w:t xml:space="preserve"> </w:t>
      </w:r>
      <w:r w:rsidRPr="00123BBE">
        <w:t>Minister ha</w:t>
      </w:r>
      <w:r>
        <w:t>s</w:t>
      </w:r>
      <w:r w:rsidRPr="00123BBE">
        <w:t xml:space="preserve"> given notice under clause </w:t>
      </w:r>
      <w:r w:rsidR="00263FEB">
        <w:fldChar w:fldCharType="begin"/>
      </w:r>
      <w:r w:rsidR="00263FEB">
        <w:instrText xml:space="preserve"> REF _Re</w:instrText>
      </w:r>
      <w:r w:rsidR="00263FEB">
        <w:instrText xml:space="preserve">f352073270 \r \h  \* MERGEFORMAT </w:instrText>
      </w:r>
      <w:r w:rsidR="00263FEB">
        <w:fldChar w:fldCharType="separate"/>
      </w:r>
      <w:r w:rsidR="00AA6D01">
        <w:t>5.3</w:t>
      </w:r>
      <w:r w:rsidR="00263FEB">
        <w:fldChar w:fldCharType="end"/>
      </w:r>
      <w:r w:rsidRPr="00123BBE">
        <w:t>.</w:t>
      </w:r>
    </w:p>
    <w:p w:rsidR="00FE308F" w:rsidRDefault="00292DD0" w:rsidP="001057CC">
      <w:pPr>
        <w:pStyle w:val="Heading3"/>
        <w:numPr>
          <w:ilvl w:val="1"/>
          <w:numId w:val="19"/>
        </w:numPr>
        <w:ind w:left="851" w:hanging="851"/>
        <w:rPr>
          <w:b/>
          <w:sz w:val="24"/>
          <w:szCs w:val="24"/>
        </w:rPr>
      </w:pPr>
      <w:bookmarkStart w:id="116" w:name="_Toc379354063"/>
      <w:bookmarkStart w:id="117" w:name="_Toc383611454"/>
      <w:bookmarkStart w:id="118" w:name="_Toc340852616"/>
      <w:bookmarkStart w:id="119" w:name="_Ref340584266"/>
      <w:r w:rsidRPr="00292DD0">
        <w:rPr>
          <w:b/>
          <w:sz w:val="24"/>
          <w:szCs w:val="24"/>
        </w:rPr>
        <w:t>Previous Bilateral Agreement</w:t>
      </w:r>
      <w:bookmarkEnd w:id="116"/>
      <w:bookmarkEnd w:id="117"/>
    </w:p>
    <w:p w:rsidR="00A0759E" w:rsidRDefault="00C55B84">
      <w:pPr>
        <w:pStyle w:val="LegalClauseLevel3"/>
        <w:numPr>
          <w:ilvl w:val="0"/>
          <w:numId w:val="0"/>
        </w:numPr>
        <w:ind w:left="1418" w:hanging="567"/>
      </w:pPr>
      <w:r>
        <w:t>The Previous Bilateral Agreement is revoked from the Commencement Date.</w:t>
      </w:r>
    </w:p>
    <w:p w:rsidR="00FC1D6E" w:rsidRDefault="00FC1D6E">
      <w:pPr>
        <w:pStyle w:val="LegalClauseLevel3"/>
        <w:numPr>
          <w:ilvl w:val="0"/>
          <w:numId w:val="0"/>
        </w:numPr>
        <w:ind w:left="851"/>
      </w:pPr>
    </w:p>
    <w:p w:rsidR="00FE308F" w:rsidRDefault="00FA16C7" w:rsidP="001057CC">
      <w:pPr>
        <w:pStyle w:val="Heading2"/>
        <w:numPr>
          <w:ilvl w:val="0"/>
          <w:numId w:val="19"/>
        </w:numPr>
        <w:ind w:left="851" w:hanging="851"/>
        <w:rPr>
          <w:i w:val="0"/>
          <w:sz w:val="32"/>
          <w:szCs w:val="32"/>
        </w:rPr>
      </w:pPr>
      <w:bookmarkStart w:id="120" w:name="_Toc371320306"/>
      <w:bookmarkStart w:id="121" w:name="_Toc383611455"/>
      <w:r w:rsidRPr="00F60380">
        <w:rPr>
          <w:i w:val="0"/>
          <w:sz w:val="32"/>
          <w:szCs w:val="32"/>
        </w:rPr>
        <w:t>P</w:t>
      </w:r>
      <w:r w:rsidR="00AA529B" w:rsidRPr="00F60380">
        <w:rPr>
          <w:i w:val="0"/>
          <w:sz w:val="32"/>
          <w:szCs w:val="32"/>
        </w:rPr>
        <w:t xml:space="preserve">rocedures </w:t>
      </w:r>
      <w:r w:rsidRPr="00F60380">
        <w:rPr>
          <w:i w:val="0"/>
          <w:sz w:val="32"/>
          <w:szCs w:val="32"/>
        </w:rPr>
        <w:t>for referral</w:t>
      </w:r>
      <w:bookmarkEnd w:id="120"/>
      <w:bookmarkEnd w:id="121"/>
      <w:r w:rsidRPr="00F60380">
        <w:rPr>
          <w:i w:val="0"/>
          <w:sz w:val="32"/>
          <w:szCs w:val="32"/>
        </w:rPr>
        <w:t xml:space="preserve"> </w:t>
      </w:r>
    </w:p>
    <w:p w:rsidR="00FE308F" w:rsidRDefault="00123BBE" w:rsidP="001057CC">
      <w:pPr>
        <w:pStyle w:val="Heading3"/>
        <w:numPr>
          <w:ilvl w:val="1"/>
          <w:numId w:val="19"/>
        </w:numPr>
        <w:ind w:left="851" w:hanging="851"/>
        <w:rPr>
          <w:b/>
          <w:sz w:val="24"/>
          <w:szCs w:val="24"/>
        </w:rPr>
      </w:pPr>
      <w:bookmarkStart w:id="122" w:name="_Toc371075451"/>
      <w:bookmarkStart w:id="123" w:name="_Toc371080643"/>
      <w:bookmarkStart w:id="124" w:name="_Toc371320307"/>
      <w:bookmarkStart w:id="125" w:name="_Toc379354065"/>
      <w:bookmarkStart w:id="126" w:name="_Toc383611456"/>
      <w:bookmarkEnd w:id="118"/>
      <w:r w:rsidRPr="00F60380">
        <w:rPr>
          <w:b/>
          <w:sz w:val="24"/>
          <w:szCs w:val="24"/>
        </w:rPr>
        <w:t>The parties</w:t>
      </w:r>
      <w:r w:rsidR="00EE5E47" w:rsidRPr="00F60380">
        <w:rPr>
          <w:b/>
          <w:i/>
          <w:sz w:val="24"/>
          <w:szCs w:val="24"/>
        </w:rPr>
        <w:t xml:space="preserve"> </w:t>
      </w:r>
      <w:r w:rsidR="00EE5E47" w:rsidRPr="00F60380">
        <w:rPr>
          <w:b/>
          <w:sz w:val="24"/>
          <w:szCs w:val="24"/>
        </w:rPr>
        <w:t xml:space="preserve">to </w:t>
      </w:r>
      <w:r w:rsidR="00A34742" w:rsidRPr="00F60380">
        <w:rPr>
          <w:b/>
          <w:sz w:val="24"/>
          <w:szCs w:val="24"/>
        </w:rPr>
        <w:t>inform proponents of</w:t>
      </w:r>
      <w:r w:rsidR="00EE5E47" w:rsidRPr="00F60380">
        <w:rPr>
          <w:b/>
          <w:sz w:val="24"/>
          <w:szCs w:val="24"/>
        </w:rPr>
        <w:t xml:space="preserve"> </w:t>
      </w:r>
      <w:r w:rsidR="001803D1" w:rsidRPr="00F60380">
        <w:rPr>
          <w:b/>
          <w:sz w:val="24"/>
          <w:szCs w:val="24"/>
        </w:rPr>
        <w:t>need to refer</w:t>
      </w:r>
      <w:r w:rsidR="00EE5E47" w:rsidRPr="00F60380">
        <w:rPr>
          <w:b/>
          <w:sz w:val="24"/>
          <w:szCs w:val="24"/>
        </w:rPr>
        <w:t xml:space="preserve"> under the EPBC Act</w:t>
      </w:r>
      <w:bookmarkEnd w:id="122"/>
      <w:bookmarkEnd w:id="123"/>
      <w:bookmarkEnd w:id="124"/>
      <w:bookmarkEnd w:id="125"/>
      <w:bookmarkEnd w:id="126"/>
    </w:p>
    <w:p w:rsidR="00F91A2E" w:rsidRPr="00F60380" w:rsidRDefault="00123BBE" w:rsidP="00AA529B">
      <w:pPr>
        <w:pStyle w:val="LegalClauseLevel3"/>
        <w:numPr>
          <w:ilvl w:val="0"/>
          <w:numId w:val="0"/>
        </w:numPr>
        <w:shd w:val="clear" w:color="auto" w:fill="FFFFFF" w:themeFill="background1"/>
        <w:spacing w:before="0" w:after="140" w:line="280" w:lineRule="atLeast"/>
        <w:ind w:left="851"/>
        <w:outlineLvl w:val="3"/>
      </w:pPr>
      <w:r w:rsidRPr="00F60380">
        <w:t>The parties</w:t>
      </w:r>
      <w:r w:rsidR="00E702E2" w:rsidRPr="00F60380">
        <w:t xml:space="preserve"> </w:t>
      </w:r>
      <w:r w:rsidR="00F91A2E" w:rsidRPr="00F60380">
        <w:t xml:space="preserve">will use </w:t>
      </w:r>
      <w:r w:rsidRPr="00F60380">
        <w:t xml:space="preserve">their </w:t>
      </w:r>
      <w:r w:rsidR="00F91A2E" w:rsidRPr="00F60380">
        <w:t xml:space="preserve">best endeavours to </w:t>
      </w:r>
      <w:r w:rsidRPr="00F60380">
        <w:t>align the administration of their respective referral processes</w:t>
      </w:r>
      <w:r w:rsidR="00F60380" w:rsidRPr="00F60380">
        <w:t>:</w:t>
      </w:r>
    </w:p>
    <w:p w:rsidR="00F60380" w:rsidRPr="00F60380" w:rsidRDefault="00F60380" w:rsidP="001057CC">
      <w:pPr>
        <w:pStyle w:val="LegalClauseLevel3"/>
        <w:numPr>
          <w:ilvl w:val="2"/>
          <w:numId w:val="60"/>
        </w:numPr>
        <w:shd w:val="clear" w:color="auto" w:fill="FFFFFF" w:themeFill="background1"/>
        <w:spacing w:before="0" w:after="140" w:line="280" w:lineRule="atLeast"/>
        <w:outlineLvl w:val="3"/>
      </w:pPr>
      <w:r w:rsidRPr="00F60380">
        <w:t xml:space="preserve">to streamline </w:t>
      </w:r>
      <w:r w:rsidR="004014B5">
        <w:t>I</w:t>
      </w:r>
      <w:r w:rsidRPr="00F60380">
        <w:t>nformation requirements for referrals under the EPBC Act and relevant Victorian legislation;</w:t>
      </w:r>
    </w:p>
    <w:p w:rsidR="00F60380" w:rsidRPr="00F60380" w:rsidRDefault="00F60380" w:rsidP="001057CC">
      <w:pPr>
        <w:pStyle w:val="LegalClauseLevel3"/>
        <w:numPr>
          <w:ilvl w:val="2"/>
          <w:numId w:val="60"/>
        </w:numPr>
        <w:shd w:val="clear" w:color="auto" w:fill="FFFFFF" w:themeFill="background1"/>
        <w:spacing w:before="0" w:after="140" w:line="280" w:lineRule="atLeast"/>
        <w:outlineLvl w:val="3"/>
      </w:pPr>
      <w:r w:rsidRPr="00F60380">
        <w:t>to provide timely advice to proponents on the possible need to refer an action under the EPBC Act; and</w:t>
      </w:r>
    </w:p>
    <w:p w:rsidR="00A0759E" w:rsidRDefault="00F60380" w:rsidP="001057CC">
      <w:pPr>
        <w:pStyle w:val="LegalClauseLevel3"/>
        <w:numPr>
          <w:ilvl w:val="2"/>
          <w:numId w:val="60"/>
        </w:numPr>
        <w:shd w:val="clear" w:color="auto" w:fill="FFFFFF" w:themeFill="background1"/>
        <w:spacing w:before="0" w:after="140" w:line="280" w:lineRule="atLeast"/>
        <w:outlineLvl w:val="3"/>
      </w:pPr>
      <w:r w:rsidRPr="00F60380">
        <w:t>to support timely decision-making on the application of an accredited assessment process or alternate process, where applicable.</w:t>
      </w:r>
    </w:p>
    <w:p w:rsidR="00FE308F" w:rsidRDefault="00AA529B" w:rsidP="001057CC">
      <w:pPr>
        <w:pStyle w:val="Heading3"/>
        <w:numPr>
          <w:ilvl w:val="1"/>
          <w:numId w:val="19"/>
        </w:numPr>
        <w:ind w:left="851" w:hanging="851"/>
        <w:rPr>
          <w:b/>
          <w:sz w:val="24"/>
          <w:szCs w:val="24"/>
        </w:rPr>
      </w:pPr>
      <w:bookmarkStart w:id="127" w:name="_Ref352160862"/>
      <w:bookmarkStart w:id="128" w:name="_Toc371075452"/>
      <w:bookmarkStart w:id="129" w:name="_Toc371080644"/>
      <w:bookmarkStart w:id="130" w:name="_Toc371320308"/>
      <w:bookmarkStart w:id="131" w:name="_Toc379354066"/>
      <w:bookmarkStart w:id="132" w:name="_Toc383611457"/>
      <w:r w:rsidRPr="00531A5D">
        <w:rPr>
          <w:b/>
          <w:sz w:val="24"/>
          <w:szCs w:val="24"/>
        </w:rPr>
        <w:t>Commonwealth</w:t>
      </w:r>
      <w:r w:rsidR="00602B8B" w:rsidRPr="00531A5D">
        <w:rPr>
          <w:b/>
          <w:sz w:val="24"/>
          <w:szCs w:val="24"/>
        </w:rPr>
        <w:t xml:space="preserve"> Minister</w:t>
      </w:r>
      <w:r w:rsidRPr="00531A5D">
        <w:rPr>
          <w:b/>
          <w:sz w:val="24"/>
          <w:szCs w:val="24"/>
        </w:rPr>
        <w:t xml:space="preserve"> to inform </w:t>
      </w:r>
      <w:r w:rsidR="0006157E">
        <w:rPr>
          <w:b/>
          <w:sz w:val="24"/>
          <w:szCs w:val="24"/>
        </w:rPr>
        <w:t xml:space="preserve">lead </w:t>
      </w:r>
      <w:r w:rsidR="00027EE5">
        <w:rPr>
          <w:b/>
          <w:sz w:val="24"/>
          <w:szCs w:val="24"/>
        </w:rPr>
        <w:t>Victorian</w:t>
      </w:r>
      <w:r w:rsidRPr="00531A5D">
        <w:rPr>
          <w:b/>
          <w:sz w:val="24"/>
          <w:szCs w:val="24"/>
        </w:rPr>
        <w:t xml:space="preserve"> </w:t>
      </w:r>
      <w:r w:rsidR="00714806" w:rsidRPr="00390C77">
        <w:rPr>
          <w:b/>
          <w:sz w:val="24"/>
          <w:szCs w:val="24"/>
        </w:rPr>
        <w:t xml:space="preserve">Minister </w:t>
      </w:r>
      <w:r w:rsidRPr="00531A5D">
        <w:rPr>
          <w:b/>
          <w:sz w:val="24"/>
          <w:szCs w:val="24"/>
        </w:rPr>
        <w:t>about whether an action is a controlled action</w:t>
      </w:r>
      <w:bookmarkEnd w:id="127"/>
      <w:bookmarkEnd w:id="128"/>
      <w:bookmarkEnd w:id="129"/>
      <w:bookmarkEnd w:id="130"/>
      <w:bookmarkEnd w:id="131"/>
      <w:bookmarkEnd w:id="132"/>
    </w:p>
    <w:p w:rsidR="00411033" w:rsidRDefault="00AA529B">
      <w:pPr>
        <w:pStyle w:val="LegalClauseLevel3"/>
        <w:numPr>
          <w:ilvl w:val="0"/>
          <w:numId w:val="0"/>
        </w:numPr>
        <w:shd w:val="clear" w:color="auto" w:fill="FFFFFF" w:themeFill="background1"/>
        <w:spacing w:before="0" w:after="140" w:line="280" w:lineRule="atLeast"/>
        <w:ind w:left="851"/>
        <w:outlineLvl w:val="3"/>
      </w:pPr>
      <w:r w:rsidRPr="00531A5D">
        <w:t>Th</w:t>
      </w:r>
      <w:r w:rsidR="005E4721" w:rsidRPr="00531A5D">
        <w:t xml:space="preserve">e Commonwealth Minister must notify </w:t>
      </w:r>
      <w:r w:rsidR="00531A5D" w:rsidRPr="00531A5D">
        <w:t xml:space="preserve">the </w:t>
      </w:r>
      <w:r w:rsidR="0006157E">
        <w:t xml:space="preserve">lead </w:t>
      </w:r>
      <w:r w:rsidR="00531A5D" w:rsidRPr="00531A5D">
        <w:t>Victorian</w:t>
      </w:r>
      <w:r w:rsidR="005E4721" w:rsidRPr="00531A5D">
        <w:t xml:space="preserve"> </w:t>
      </w:r>
      <w:r w:rsidR="00714806" w:rsidRPr="00531A5D">
        <w:t xml:space="preserve">Minister </w:t>
      </w:r>
      <w:r w:rsidR="005E4721" w:rsidRPr="00531A5D">
        <w:t>of every</w:t>
      </w:r>
      <w:r w:rsidR="00F91A2E" w:rsidRPr="00531A5D">
        <w:t xml:space="preserve"> action that:</w:t>
      </w:r>
    </w:p>
    <w:p w:rsidR="00411033" w:rsidRDefault="00605C8A" w:rsidP="001057CC">
      <w:pPr>
        <w:pStyle w:val="LegalClauseLevel3"/>
        <w:numPr>
          <w:ilvl w:val="2"/>
          <w:numId w:val="61"/>
        </w:numPr>
        <w:shd w:val="clear" w:color="auto" w:fill="FFFFFF" w:themeFill="background1"/>
        <w:spacing w:before="0" w:after="140" w:line="280" w:lineRule="atLeast"/>
        <w:outlineLvl w:val="3"/>
      </w:pPr>
      <w:r w:rsidRPr="00531A5D">
        <w:t xml:space="preserve">is </w:t>
      </w:r>
      <w:r w:rsidR="00F91A2E" w:rsidRPr="00531A5D">
        <w:t xml:space="preserve">proposed to be taken in </w:t>
      </w:r>
      <w:r w:rsidR="00531A5D" w:rsidRPr="00531A5D">
        <w:t>Victoria</w:t>
      </w:r>
      <w:r w:rsidR="005E4721" w:rsidRPr="00531A5D">
        <w:t>; and</w:t>
      </w:r>
    </w:p>
    <w:p w:rsidR="00411033" w:rsidRDefault="005E4721" w:rsidP="001057CC">
      <w:pPr>
        <w:pStyle w:val="LegalClauseLevel3"/>
        <w:numPr>
          <w:ilvl w:val="2"/>
          <w:numId w:val="61"/>
        </w:numPr>
        <w:shd w:val="clear" w:color="auto" w:fill="FFFFFF" w:themeFill="background1"/>
        <w:spacing w:before="0" w:after="140" w:line="280" w:lineRule="atLeast"/>
        <w:outlineLvl w:val="3"/>
      </w:pPr>
      <w:r w:rsidRPr="00531A5D">
        <w:t>the Commonwealth Minister determines is a controlled action</w:t>
      </w:r>
      <w:r w:rsidR="00605C8A" w:rsidRPr="00531A5D">
        <w:t>,</w:t>
      </w:r>
    </w:p>
    <w:p w:rsidR="00411033" w:rsidRDefault="00F91A2E">
      <w:pPr>
        <w:pStyle w:val="LegalClauseLevel3"/>
        <w:numPr>
          <w:ilvl w:val="0"/>
          <w:numId w:val="0"/>
        </w:numPr>
        <w:shd w:val="clear" w:color="auto" w:fill="FFFFFF" w:themeFill="background1"/>
        <w:spacing w:before="0" w:after="140" w:line="280" w:lineRule="atLeast"/>
        <w:ind w:left="851"/>
        <w:outlineLvl w:val="3"/>
      </w:pPr>
      <w:r w:rsidRPr="00531A5D">
        <w:t xml:space="preserve">within 10 business days of the </w:t>
      </w:r>
      <w:r w:rsidR="004014B5">
        <w:t xml:space="preserve">Commonwealth </w:t>
      </w:r>
      <w:r w:rsidRPr="00531A5D">
        <w:t xml:space="preserve">Minister deciding that the action is </w:t>
      </w:r>
      <w:r w:rsidR="00605C8A" w:rsidRPr="00531A5D">
        <w:t xml:space="preserve">a </w:t>
      </w:r>
      <w:r w:rsidRPr="00531A5D">
        <w:t>controlled</w:t>
      </w:r>
      <w:r w:rsidR="00605C8A" w:rsidRPr="00531A5D">
        <w:t xml:space="preserve"> action</w:t>
      </w:r>
      <w:r w:rsidRPr="00531A5D">
        <w:t>.</w:t>
      </w:r>
    </w:p>
    <w:p w:rsidR="00FE308F" w:rsidRDefault="00373F76" w:rsidP="001057CC">
      <w:pPr>
        <w:pStyle w:val="Heading3"/>
        <w:numPr>
          <w:ilvl w:val="1"/>
          <w:numId w:val="19"/>
        </w:numPr>
        <w:ind w:left="851" w:hanging="851"/>
        <w:rPr>
          <w:b/>
          <w:sz w:val="24"/>
          <w:szCs w:val="24"/>
        </w:rPr>
      </w:pPr>
      <w:bookmarkStart w:id="133" w:name="_Ref352073270"/>
      <w:bookmarkStart w:id="134" w:name="_Toc371075453"/>
      <w:bookmarkStart w:id="135" w:name="_Toc371080645"/>
      <w:bookmarkStart w:id="136" w:name="_Toc371320309"/>
      <w:bookmarkStart w:id="137" w:name="_Toc379354067"/>
      <w:bookmarkStart w:id="138" w:name="_Toc383611458"/>
      <w:r w:rsidRPr="00531A5D">
        <w:rPr>
          <w:b/>
          <w:sz w:val="24"/>
          <w:szCs w:val="24"/>
        </w:rPr>
        <w:t xml:space="preserve">Notification by </w:t>
      </w:r>
      <w:r w:rsidR="00531A5D" w:rsidRPr="00531A5D">
        <w:rPr>
          <w:b/>
          <w:sz w:val="24"/>
          <w:szCs w:val="24"/>
        </w:rPr>
        <w:t xml:space="preserve">the </w:t>
      </w:r>
      <w:r w:rsidR="0006157E">
        <w:rPr>
          <w:b/>
          <w:sz w:val="24"/>
          <w:szCs w:val="24"/>
        </w:rPr>
        <w:t xml:space="preserve">lead </w:t>
      </w:r>
      <w:r w:rsidR="00531A5D" w:rsidRPr="00531A5D">
        <w:rPr>
          <w:b/>
          <w:sz w:val="24"/>
          <w:szCs w:val="24"/>
        </w:rPr>
        <w:t>Victorian</w:t>
      </w:r>
      <w:r w:rsidR="009519C5" w:rsidRPr="00531A5D">
        <w:rPr>
          <w:b/>
          <w:sz w:val="24"/>
          <w:szCs w:val="24"/>
        </w:rPr>
        <w:t xml:space="preserve"> Minister</w:t>
      </w:r>
      <w:r w:rsidRPr="00531A5D">
        <w:rPr>
          <w:b/>
          <w:i/>
          <w:sz w:val="24"/>
          <w:szCs w:val="24"/>
        </w:rPr>
        <w:t xml:space="preserve"> </w:t>
      </w:r>
      <w:r w:rsidRPr="00531A5D">
        <w:rPr>
          <w:b/>
          <w:sz w:val="24"/>
          <w:szCs w:val="24"/>
        </w:rPr>
        <w:t>that an accredited process will apply</w:t>
      </w:r>
      <w:bookmarkEnd w:id="133"/>
      <w:bookmarkEnd w:id="134"/>
      <w:bookmarkEnd w:id="135"/>
      <w:bookmarkEnd w:id="136"/>
      <w:bookmarkEnd w:id="137"/>
      <w:bookmarkEnd w:id="138"/>
    </w:p>
    <w:p w:rsidR="00D024DF" w:rsidRPr="00531A5D" w:rsidRDefault="00714806">
      <w:pPr>
        <w:pStyle w:val="LegalClauseLevel3"/>
        <w:numPr>
          <w:ilvl w:val="0"/>
          <w:numId w:val="0"/>
        </w:numPr>
        <w:ind w:left="1418" w:hanging="567"/>
      </w:pPr>
      <w:bookmarkStart w:id="139" w:name="_Ref352073271"/>
      <w:r w:rsidRPr="00531A5D">
        <w:t>W</w:t>
      </w:r>
      <w:r w:rsidR="00373F76" w:rsidRPr="00531A5D">
        <w:t>here:</w:t>
      </w:r>
      <w:bookmarkEnd w:id="139"/>
    </w:p>
    <w:p w:rsidR="00FE308F" w:rsidRDefault="00373F76" w:rsidP="001057CC">
      <w:pPr>
        <w:pStyle w:val="LegalClauseLevel3"/>
        <w:numPr>
          <w:ilvl w:val="2"/>
          <w:numId w:val="37"/>
        </w:numPr>
      </w:pPr>
      <w:r w:rsidRPr="00531A5D">
        <w:t xml:space="preserve">the Commonwealth Minister has notified </w:t>
      </w:r>
      <w:r w:rsidR="002F058B" w:rsidRPr="00531A5D">
        <w:t xml:space="preserve">the </w:t>
      </w:r>
      <w:r w:rsidR="0006157E">
        <w:t xml:space="preserve"> lead </w:t>
      </w:r>
      <w:r w:rsidR="00531A5D" w:rsidRPr="00531A5D">
        <w:t>Victorian</w:t>
      </w:r>
      <w:r w:rsidR="002F058B" w:rsidRPr="00531A5D">
        <w:t xml:space="preserve"> Minister that an action proposed to take place in </w:t>
      </w:r>
      <w:r w:rsidR="00531A5D" w:rsidRPr="00531A5D">
        <w:t>Victoria</w:t>
      </w:r>
      <w:r w:rsidR="002F058B" w:rsidRPr="00531A5D">
        <w:t xml:space="preserve"> is a controlled action; and</w:t>
      </w:r>
    </w:p>
    <w:p w:rsidR="00D024DF" w:rsidRPr="00531A5D" w:rsidRDefault="002F058B" w:rsidP="001057CC">
      <w:pPr>
        <w:pStyle w:val="LegalClauseLevel3"/>
        <w:numPr>
          <w:ilvl w:val="2"/>
          <w:numId w:val="37"/>
        </w:numPr>
      </w:pPr>
      <w:r w:rsidRPr="00531A5D">
        <w:t xml:space="preserve">the action does not require assessment under Part 8 of the EPBC Act if assessed in </w:t>
      </w:r>
      <w:r w:rsidR="002E2639" w:rsidRPr="00531A5D">
        <w:t>a</w:t>
      </w:r>
      <w:r w:rsidRPr="00531A5D">
        <w:t xml:space="preserve"> manner specified in </w:t>
      </w:r>
      <w:r w:rsidR="00075645" w:rsidRPr="00531A5D">
        <w:t>Schedule 1 to this A</w:t>
      </w:r>
      <w:r w:rsidRPr="00531A5D">
        <w:t>greement</w:t>
      </w:r>
      <w:r w:rsidR="00714806" w:rsidRPr="00531A5D">
        <w:t>,</w:t>
      </w:r>
    </w:p>
    <w:p w:rsidR="00B45026" w:rsidRDefault="00C55EEA" w:rsidP="00714806">
      <w:pPr>
        <w:pStyle w:val="LegalClauseLevel3"/>
        <w:numPr>
          <w:ilvl w:val="0"/>
          <w:numId w:val="0"/>
        </w:numPr>
        <w:ind w:left="851"/>
      </w:pPr>
      <w:r>
        <w:t>t</w:t>
      </w:r>
      <w:r w:rsidR="00531A5D" w:rsidRPr="00531A5D">
        <w:t xml:space="preserve">he </w:t>
      </w:r>
      <w:r w:rsidR="0006157E">
        <w:t xml:space="preserve">lead </w:t>
      </w:r>
      <w:r w:rsidR="00531A5D" w:rsidRPr="00531A5D">
        <w:t>Victorian</w:t>
      </w:r>
      <w:r w:rsidR="00DE34F5" w:rsidRPr="00531A5D">
        <w:t xml:space="preserve"> </w:t>
      </w:r>
      <w:r w:rsidR="009519C5" w:rsidRPr="00531A5D">
        <w:t>Minister</w:t>
      </w:r>
      <w:r w:rsidR="00DE34F5" w:rsidRPr="00531A5D">
        <w:t xml:space="preserve"> </w:t>
      </w:r>
      <w:r w:rsidR="009519C5" w:rsidRPr="00531A5D">
        <w:t>must</w:t>
      </w:r>
      <w:r w:rsidR="007038D1" w:rsidRPr="007038D1">
        <w:t xml:space="preserve"> </w:t>
      </w:r>
      <w:r w:rsidR="007038D1">
        <w:t>ensure that</w:t>
      </w:r>
      <w:r w:rsidR="002E2639" w:rsidRPr="00531A5D">
        <w:t xml:space="preserve">, </w:t>
      </w:r>
      <w:r w:rsidR="00953E16" w:rsidRPr="00531A5D">
        <w:t xml:space="preserve">within </w:t>
      </w:r>
      <w:r w:rsidR="009519C5" w:rsidRPr="00531A5D">
        <w:t>10</w:t>
      </w:r>
      <w:r w:rsidR="00DE34F5" w:rsidRPr="00531A5D">
        <w:t xml:space="preserve"> business days after receiving the written notice referred to in </w:t>
      </w:r>
      <w:r w:rsidR="006C0191" w:rsidRPr="00531A5D">
        <w:t xml:space="preserve">clause </w:t>
      </w:r>
      <w:r w:rsidR="009519C5" w:rsidRPr="00531A5D">
        <w:t>5</w:t>
      </w:r>
      <w:r w:rsidR="006C0191" w:rsidRPr="00531A5D">
        <w:t>.2</w:t>
      </w:r>
      <w:r w:rsidR="00DE34F5" w:rsidRPr="00531A5D">
        <w:t xml:space="preserve">, </w:t>
      </w:r>
      <w:r w:rsidR="007038D1" w:rsidRPr="00531A5D">
        <w:t>advi</w:t>
      </w:r>
      <w:r w:rsidR="00D848FF">
        <w:t>c</w:t>
      </w:r>
      <w:r w:rsidR="007038D1" w:rsidRPr="00531A5D">
        <w:t>e</w:t>
      </w:r>
      <w:r w:rsidR="007038D1">
        <w:t xml:space="preserve"> is provided to</w:t>
      </w:r>
      <w:r w:rsidR="007038D1" w:rsidRPr="00531A5D">
        <w:t xml:space="preserve"> </w:t>
      </w:r>
      <w:r w:rsidR="00DE34F5" w:rsidRPr="00531A5D">
        <w:t>the Commonwealth Minister</w:t>
      </w:r>
      <w:r w:rsidR="009519C5" w:rsidRPr="00531A5D">
        <w:t>, in writing,</w:t>
      </w:r>
      <w:r w:rsidR="00DE34F5" w:rsidRPr="00531A5D">
        <w:t xml:space="preserve"> whether the action will be assessed in </w:t>
      </w:r>
      <w:r w:rsidR="002E2639" w:rsidRPr="00531A5D">
        <w:t xml:space="preserve">a </w:t>
      </w:r>
      <w:r w:rsidR="00DE34F5" w:rsidRPr="00531A5D">
        <w:t>manner specified in Schedule 1 to this Agreement.</w:t>
      </w:r>
      <w:r w:rsidR="004E3943">
        <w:t xml:space="preserve">  </w:t>
      </w:r>
      <w:r w:rsidR="004E3943" w:rsidRPr="004E3943">
        <w:t xml:space="preserve">If </w:t>
      </w:r>
      <w:r w:rsidR="007038D1">
        <w:t xml:space="preserve">advice from Victoria is not received </w:t>
      </w:r>
      <w:r w:rsidR="004E3943" w:rsidRPr="004E3943">
        <w:t>within the agreed timeframes</w:t>
      </w:r>
      <w:r w:rsidR="00F16189">
        <w:t xml:space="preserve">, the </w:t>
      </w:r>
      <w:r w:rsidR="00F16189" w:rsidRPr="00531A5D">
        <w:t>Commonwealth Minister</w:t>
      </w:r>
      <w:r w:rsidR="00F16189">
        <w:t xml:space="preserve"> may proceed to determine the required assessment process under the EPBC Act</w:t>
      </w:r>
      <w:r w:rsidR="004E3943">
        <w:t xml:space="preserve">. </w:t>
      </w:r>
    </w:p>
    <w:p w:rsidR="00411033" w:rsidRDefault="00411033" w:rsidP="00714806">
      <w:pPr>
        <w:pStyle w:val="LegalClauseLevel3"/>
        <w:numPr>
          <w:ilvl w:val="0"/>
          <w:numId w:val="0"/>
        </w:numPr>
        <w:ind w:left="851"/>
        <w:rPr>
          <w:i/>
          <w:sz w:val="18"/>
          <w:szCs w:val="18"/>
        </w:rPr>
      </w:pPr>
    </w:p>
    <w:p w:rsidR="00FE308F" w:rsidRDefault="00B45026" w:rsidP="001057CC">
      <w:pPr>
        <w:pStyle w:val="Heading2"/>
        <w:numPr>
          <w:ilvl w:val="0"/>
          <w:numId w:val="19"/>
        </w:numPr>
        <w:ind w:left="851" w:hanging="851"/>
        <w:rPr>
          <w:i w:val="0"/>
          <w:sz w:val="32"/>
          <w:szCs w:val="32"/>
        </w:rPr>
      </w:pPr>
      <w:bookmarkStart w:id="140" w:name="_Toc371075454"/>
      <w:bookmarkStart w:id="141" w:name="_Toc371320311"/>
      <w:bookmarkStart w:id="142" w:name="_Toc383611459"/>
      <w:r w:rsidRPr="00286351">
        <w:rPr>
          <w:i w:val="0"/>
          <w:sz w:val="32"/>
          <w:szCs w:val="32"/>
        </w:rPr>
        <w:lastRenderedPageBreak/>
        <w:t>Assessment</w:t>
      </w:r>
      <w:bookmarkEnd w:id="140"/>
      <w:bookmarkEnd w:id="141"/>
      <w:bookmarkEnd w:id="142"/>
    </w:p>
    <w:p w:rsidR="00FE308F" w:rsidRDefault="00B45026" w:rsidP="001057CC">
      <w:pPr>
        <w:pStyle w:val="Heading3"/>
        <w:numPr>
          <w:ilvl w:val="1"/>
          <w:numId w:val="19"/>
        </w:numPr>
        <w:ind w:left="851" w:hanging="851"/>
        <w:rPr>
          <w:b/>
          <w:sz w:val="24"/>
          <w:szCs w:val="24"/>
        </w:rPr>
      </w:pPr>
      <w:bookmarkStart w:id="143" w:name="_Ref352160895"/>
      <w:bookmarkStart w:id="144" w:name="_Toc371075455"/>
      <w:bookmarkStart w:id="145" w:name="_Toc371080647"/>
      <w:bookmarkStart w:id="146" w:name="_Toc371320312"/>
      <w:bookmarkStart w:id="147" w:name="_Toc379354069"/>
      <w:bookmarkStart w:id="148" w:name="_Toc383611460"/>
      <w:r w:rsidRPr="00286351">
        <w:rPr>
          <w:b/>
          <w:sz w:val="24"/>
          <w:szCs w:val="24"/>
        </w:rPr>
        <w:t>Statutory undertaking</w:t>
      </w:r>
      <w:bookmarkEnd w:id="143"/>
      <w:bookmarkEnd w:id="144"/>
      <w:bookmarkEnd w:id="145"/>
      <w:bookmarkEnd w:id="146"/>
      <w:bookmarkEnd w:id="147"/>
      <w:bookmarkEnd w:id="148"/>
    </w:p>
    <w:p w:rsidR="00FE308F" w:rsidRDefault="00A37C1D" w:rsidP="001057CC">
      <w:pPr>
        <w:pStyle w:val="LegalClauseLevel3"/>
        <w:numPr>
          <w:ilvl w:val="2"/>
          <w:numId w:val="40"/>
        </w:numPr>
        <w:spacing w:before="0" w:after="140" w:line="280" w:lineRule="atLeast"/>
        <w:outlineLvl w:val="3"/>
      </w:pPr>
      <w:bookmarkStart w:id="149" w:name="_Ref352160897"/>
      <w:r w:rsidRPr="00286351">
        <w:t xml:space="preserve">Where </w:t>
      </w:r>
      <w:r w:rsidR="00B45026" w:rsidRPr="00286351">
        <w:t>an action:</w:t>
      </w:r>
      <w:bookmarkEnd w:id="149"/>
    </w:p>
    <w:p w:rsidR="00FE308F" w:rsidRDefault="00B45026" w:rsidP="001057CC">
      <w:pPr>
        <w:pStyle w:val="LegalClauseLevel4"/>
        <w:numPr>
          <w:ilvl w:val="3"/>
          <w:numId w:val="35"/>
        </w:numPr>
        <w:spacing w:before="0" w:after="140" w:line="280" w:lineRule="atLeast"/>
        <w:outlineLvl w:val="3"/>
      </w:pPr>
      <w:r w:rsidRPr="00286351">
        <w:t xml:space="preserve">is a controlled action taken or proposed to be taken in </w:t>
      </w:r>
      <w:r w:rsidR="00286351" w:rsidRPr="00286351">
        <w:t>Victoria</w:t>
      </w:r>
      <w:r w:rsidRPr="00286351">
        <w:t xml:space="preserve">; </w:t>
      </w:r>
    </w:p>
    <w:p w:rsidR="00FE308F" w:rsidRDefault="00B45026" w:rsidP="001057CC">
      <w:pPr>
        <w:pStyle w:val="LegalClauseLevel4"/>
        <w:numPr>
          <w:ilvl w:val="3"/>
          <w:numId w:val="35"/>
        </w:numPr>
        <w:spacing w:before="0" w:after="140" w:line="280" w:lineRule="atLeast"/>
        <w:outlineLvl w:val="3"/>
      </w:pPr>
      <w:r w:rsidRPr="00286351">
        <w:t>does not require assessment under Part 8 of the EPBC Act if asses</w:t>
      </w:r>
      <w:r w:rsidR="00A37C1D" w:rsidRPr="00286351">
        <w:t>sed in a manner specified</w:t>
      </w:r>
      <w:r w:rsidRPr="00286351">
        <w:t xml:space="preserve"> </w:t>
      </w:r>
      <w:r w:rsidR="00A37C1D" w:rsidRPr="00286351">
        <w:t>in</w:t>
      </w:r>
      <w:r w:rsidRPr="00286351">
        <w:t xml:space="preserve"> Schedule 1 of this </w:t>
      </w:r>
      <w:r w:rsidR="00A37C1D" w:rsidRPr="00286351">
        <w:t>A</w:t>
      </w:r>
      <w:r w:rsidRPr="00286351">
        <w:t>greement; and</w:t>
      </w:r>
    </w:p>
    <w:p w:rsidR="00FE308F" w:rsidRDefault="00B45026" w:rsidP="001057CC">
      <w:pPr>
        <w:pStyle w:val="LegalClauseLevel4"/>
        <w:numPr>
          <w:ilvl w:val="3"/>
          <w:numId w:val="35"/>
        </w:numPr>
        <w:spacing w:before="0" w:after="140" w:line="280" w:lineRule="atLeast"/>
        <w:outlineLvl w:val="3"/>
      </w:pPr>
      <w:bookmarkStart w:id="150" w:name="_Ref352160899"/>
      <w:r w:rsidRPr="00286351">
        <w:t>is an action:</w:t>
      </w:r>
      <w:bookmarkEnd w:id="150"/>
    </w:p>
    <w:p w:rsidR="00FE308F" w:rsidRDefault="00B45026" w:rsidP="001057CC">
      <w:pPr>
        <w:pStyle w:val="LegalClauseLevel5"/>
        <w:numPr>
          <w:ilvl w:val="4"/>
          <w:numId w:val="35"/>
        </w:numPr>
        <w:spacing w:before="0" w:after="140" w:line="280" w:lineRule="atLeast"/>
        <w:outlineLvl w:val="3"/>
      </w:pPr>
      <w:r w:rsidRPr="00286351">
        <w:t xml:space="preserve"> taken or proposed to be taken by a constitutional corporation; or</w:t>
      </w:r>
    </w:p>
    <w:p w:rsidR="00FE308F" w:rsidRDefault="00B45026" w:rsidP="001057CC">
      <w:pPr>
        <w:pStyle w:val="LegalClauseLevel5"/>
        <w:numPr>
          <w:ilvl w:val="4"/>
          <w:numId w:val="35"/>
        </w:numPr>
        <w:spacing w:before="0" w:after="140" w:line="280" w:lineRule="atLeast"/>
        <w:outlineLvl w:val="3"/>
      </w:pPr>
      <w:r w:rsidRPr="00286351">
        <w:t>taken by a person for the purposes of trade or commerce between Australia and another country, between two States, between a State and a Territory, or between two Territories; or</w:t>
      </w:r>
    </w:p>
    <w:p w:rsidR="00FE308F" w:rsidRDefault="00B45026" w:rsidP="001057CC">
      <w:pPr>
        <w:pStyle w:val="LegalClauseLevel5"/>
        <w:numPr>
          <w:ilvl w:val="4"/>
          <w:numId w:val="35"/>
        </w:numPr>
        <w:spacing w:before="0" w:after="140" w:line="280" w:lineRule="atLeast"/>
        <w:outlineLvl w:val="3"/>
      </w:pPr>
      <w:r w:rsidRPr="00286351">
        <w:t>whose regulation is appropriate and adapted to give effect to Australia's obligations under an agreement with one or more other countries</w:t>
      </w:r>
      <w:r w:rsidR="00A37C1D" w:rsidRPr="00286351">
        <w:t>,</w:t>
      </w:r>
    </w:p>
    <w:p w:rsidR="00D024DF" w:rsidRPr="00286351" w:rsidRDefault="00286351" w:rsidP="00286351">
      <w:pPr>
        <w:pStyle w:val="LegalClauseLevel3"/>
        <w:numPr>
          <w:ilvl w:val="0"/>
          <w:numId w:val="0"/>
        </w:numPr>
        <w:spacing w:before="0" w:after="140" w:line="280" w:lineRule="atLeast"/>
        <w:ind w:left="1418"/>
        <w:outlineLvl w:val="3"/>
      </w:pPr>
      <w:bookmarkStart w:id="151" w:name="_Ref352666708"/>
      <w:r w:rsidRPr="00286351">
        <w:t>Victoria</w:t>
      </w:r>
      <w:r w:rsidR="00B45026" w:rsidRPr="00286351">
        <w:t xml:space="preserve"> undertakes to ensure that the environmental impacts that the action has, will have, or is likely to have (other than the relevant impacts) are assessed</w:t>
      </w:r>
      <w:r w:rsidR="00E30607" w:rsidRPr="00286351">
        <w:t xml:space="preserve"> </w:t>
      </w:r>
      <w:r w:rsidR="00B45026" w:rsidRPr="00286351">
        <w:t>to the greatest extent practicable.</w:t>
      </w:r>
      <w:bookmarkEnd w:id="151"/>
    </w:p>
    <w:p w:rsidR="00FE308F" w:rsidRDefault="00B45026" w:rsidP="001057CC">
      <w:pPr>
        <w:pStyle w:val="LegalClauseLevel3"/>
        <w:numPr>
          <w:ilvl w:val="2"/>
          <w:numId w:val="35"/>
        </w:numPr>
        <w:spacing w:before="0" w:after="140" w:line="280" w:lineRule="atLeast"/>
        <w:outlineLvl w:val="3"/>
      </w:pPr>
      <w:r w:rsidRPr="00286351">
        <w:t xml:space="preserve">The parties agree that 'greatest extent practicable' in clause </w:t>
      </w:r>
      <w:r w:rsidR="00263FEB">
        <w:fldChar w:fldCharType="begin"/>
      </w:r>
      <w:r w:rsidR="00263FEB">
        <w:instrText xml:space="preserve"> REF _Ref352160895 \r \h  \* MERGEFORMAT </w:instrText>
      </w:r>
      <w:r w:rsidR="00263FEB">
        <w:fldChar w:fldCharType="separate"/>
      </w:r>
      <w:r w:rsidR="00AA6D01">
        <w:t>6.1</w:t>
      </w:r>
      <w:r w:rsidR="00263FEB">
        <w:fldChar w:fldCharType="end"/>
      </w:r>
      <w:r w:rsidR="008E1C8B">
        <w:t>(a)</w:t>
      </w:r>
      <w:r w:rsidR="004358CE" w:rsidRPr="00286351">
        <w:t xml:space="preserve"> </w:t>
      </w:r>
      <w:r w:rsidRPr="00286351">
        <w:t>is satisfied where the</w:t>
      </w:r>
      <w:r w:rsidR="00E30607" w:rsidRPr="00286351">
        <w:t xml:space="preserve"> </w:t>
      </w:r>
      <w:r w:rsidRPr="00286351">
        <w:t xml:space="preserve">assessment has been undertaken in a specified manner of assessment </w:t>
      </w:r>
      <w:r w:rsidR="004358CE" w:rsidRPr="00286351">
        <w:t>as outlined in</w:t>
      </w:r>
      <w:r w:rsidRPr="00286351">
        <w:t xml:space="preserve"> Schedule 1.</w:t>
      </w:r>
    </w:p>
    <w:p w:rsidR="00FE308F" w:rsidRDefault="00EF2DDC" w:rsidP="001057CC">
      <w:pPr>
        <w:pStyle w:val="Heading3"/>
        <w:numPr>
          <w:ilvl w:val="1"/>
          <w:numId w:val="19"/>
        </w:numPr>
        <w:ind w:left="851" w:hanging="851"/>
        <w:rPr>
          <w:b/>
        </w:rPr>
      </w:pPr>
      <w:bookmarkStart w:id="152" w:name="_Toc379354070"/>
      <w:bookmarkStart w:id="153" w:name="_Toc383611461"/>
      <w:bookmarkStart w:id="154" w:name="_Toc371075456"/>
      <w:bookmarkStart w:id="155" w:name="_Toc371080648"/>
      <w:r w:rsidRPr="0054416A">
        <w:rPr>
          <w:b/>
        </w:rPr>
        <w:t>Proponent Service Delivery Charter</w:t>
      </w:r>
      <w:bookmarkEnd w:id="152"/>
      <w:bookmarkEnd w:id="153"/>
    </w:p>
    <w:p w:rsidR="00EF2DDC" w:rsidRPr="0054416A" w:rsidRDefault="00EF2DDC" w:rsidP="00EF2DDC">
      <w:pPr>
        <w:pStyle w:val="LegalBodyText2"/>
      </w:pPr>
      <w:r w:rsidRPr="0054416A">
        <w:t>The parties agree to determine at the commencement of the assessment process key deliverables, milestones, and contact personnel for each party. To this end, the parties agree to establish</w:t>
      </w:r>
      <w:r w:rsidR="0054416A" w:rsidRPr="0054416A">
        <w:t>, where appropriate,</w:t>
      </w:r>
      <w:r w:rsidRPr="0054416A">
        <w:t xml:space="preserve"> a Proponent Service Delivery Charter for each assessment project in the manner set out in the </w:t>
      </w:r>
      <w:r w:rsidR="008E1C8B">
        <w:t>A</w:t>
      </w:r>
      <w:r w:rsidRPr="0054416A">
        <w:t xml:space="preserve">dministrative </w:t>
      </w:r>
      <w:r w:rsidR="008E1C8B">
        <w:t>A</w:t>
      </w:r>
      <w:r w:rsidRPr="0054416A">
        <w:t>rrangements.</w:t>
      </w:r>
    </w:p>
    <w:p w:rsidR="00FE308F" w:rsidRDefault="00EF2DDC" w:rsidP="001057CC">
      <w:pPr>
        <w:pStyle w:val="Heading3"/>
        <w:numPr>
          <w:ilvl w:val="1"/>
          <w:numId w:val="19"/>
        </w:numPr>
        <w:ind w:left="851" w:hanging="851"/>
        <w:rPr>
          <w:b/>
        </w:rPr>
      </w:pPr>
      <w:bookmarkStart w:id="156" w:name="_Toc379354071"/>
      <w:bookmarkStart w:id="157" w:name="_Toc383611462"/>
      <w:bookmarkStart w:id="158" w:name="_Toc371075457"/>
      <w:bookmarkStart w:id="159" w:name="_Toc371320314"/>
      <w:bookmarkStart w:id="160" w:name="_Toc371080649"/>
      <w:bookmarkEnd w:id="154"/>
      <w:bookmarkEnd w:id="155"/>
      <w:r w:rsidRPr="00715CB5">
        <w:rPr>
          <w:b/>
        </w:rPr>
        <w:t>Single assessment</w:t>
      </w:r>
      <w:bookmarkEnd w:id="156"/>
      <w:bookmarkEnd w:id="157"/>
    </w:p>
    <w:p w:rsidR="00FB7CDF" w:rsidRDefault="00EF2DDC" w:rsidP="001057CC">
      <w:pPr>
        <w:pStyle w:val="LegalClauseLevel3"/>
        <w:numPr>
          <w:ilvl w:val="2"/>
          <w:numId w:val="62"/>
        </w:numPr>
      </w:pPr>
      <w:r w:rsidRPr="00715CB5">
        <w:t xml:space="preserve">In determining the assessment approach for a proposed action, </w:t>
      </w:r>
      <w:r w:rsidR="00715CB5" w:rsidRPr="00715CB5">
        <w:t>Victoria</w:t>
      </w:r>
      <w:r w:rsidRPr="00715CB5">
        <w:t xml:space="preserve"> will decide on a</w:t>
      </w:r>
      <w:r w:rsidR="00402B57">
        <w:t>n appropriate</w:t>
      </w:r>
      <w:r w:rsidRPr="00715CB5">
        <w:t xml:space="preserve"> form of assessment </w:t>
      </w:r>
      <w:r w:rsidR="00402B57">
        <w:t xml:space="preserve">equivalent to assessment via an inquiry, environmental impact statement, public environment report or preliminary documentation under the EPBC Act </w:t>
      </w:r>
      <w:r w:rsidRPr="00715CB5">
        <w:t xml:space="preserve">that will allow the Commonwealth Minister to have sufficient </w:t>
      </w:r>
      <w:r w:rsidR="004014B5">
        <w:t>I</w:t>
      </w:r>
      <w:r w:rsidRPr="00715CB5">
        <w:t xml:space="preserve">nformation to make an informed decision whether or not to approve the proposed action and, if so, under what conditions. </w:t>
      </w:r>
    </w:p>
    <w:p w:rsidR="00EF2DDC" w:rsidRPr="00715CB5" w:rsidRDefault="00EF2DDC" w:rsidP="001057CC">
      <w:pPr>
        <w:pStyle w:val="LegalClauseLevel3"/>
        <w:numPr>
          <w:ilvl w:val="2"/>
          <w:numId w:val="62"/>
        </w:numPr>
      </w:pPr>
      <w:r w:rsidRPr="00715CB5">
        <w:t xml:space="preserve">To ensure that a single </w:t>
      </w:r>
      <w:r w:rsidR="00715CB5" w:rsidRPr="00715CB5">
        <w:t>Victorian</w:t>
      </w:r>
      <w:r w:rsidRPr="00715CB5">
        <w:t xml:space="preserve"> assessment can be relied on by the Commonwealth Minister for a decision under Part 9 of the EPBC Act, </w:t>
      </w:r>
      <w:r w:rsidR="00715CB5" w:rsidRPr="00715CB5">
        <w:t>Victoria</w:t>
      </w:r>
      <w:r w:rsidRPr="00715CB5">
        <w:t xml:space="preserve"> will ensure that the Assessment Report includes:</w:t>
      </w:r>
    </w:p>
    <w:p w:rsidR="00EF2DDC" w:rsidRPr="00715CB5" w:rsidRDefault="00EF2DDC" w:rsidP="001057CC">
      <w:pPr>
        <w:pStyle w:val="LegalClauseLevel4"/>
        <w:numPr>
          <w:ilvl w:val="3"/>
          <w:numId w:val="62"/>
        </w:numPr>
      </w:pPr>
      <w:r w:rsidRPr="00715CB5">
        <w:t>a description of:</w:t>
      </w:r>
    </w:p>
    <w:p w:rsidR="00EF2DDC" w:rsidRDefault="00EF2DDC" w:rsidP="001057CC">
      <w:pPr>
        <w:pStyle w:val="LegalClauseLevel5"/>
        <w:numPr>
          <w:ilvl w:val="4"/>
          <w:numId w:val="62"/>
        </w:numPr>
      </w:pPr>
      <w:r w:rsidRPr="00715CB5">
        <w:t>the action;</w:t>
      </w:r>
      <w:r w:rsidR="004014B5">
        <w:t xml:space="preserve"> </w:t>
      </w:r>
    </w:p>
    <w:p w:rsidR="00532FDA" w:rsidRPr="00715CB5" w:rsidRDefault="00532FDA" w:rsidP="001057CC">
      <w:pPr>
        <w:pStyle w:val="LegalClauseLevel5"/>
        <w:numPr>
          <w:ilvl w:val="4"/>
          <w:numId w:val="62"/>
        </w:numPr>
      </w:pPr>
      <w:r>
        <w:t>the places affected by the action; and</w:t>
      </w:r>
    </w:p>
    <w:p w:rsidR="00ED1EE3" w:rsidRDefault="00532FDA" w:rsidP="001057CC">
      <w:pPr>
        <w:pStyle w:val="LegalClauseLevel5"/>
        <w:numPr>
          <w:ilvl w:val="4"/>
          <w:numId w:val="62"/>
        </w:numPr>
      </w:pPr>
      <w:r>
        <w:t>any Matters of NES that are likely to be affected by the action</w:t>
      </w:r>
      <w:r w:rsidR="00ED1EE3">
        <w:t>;</w:t>
      </w:r>
      <w:r>
        <w:t xml:space="preserve"> </w:t>
      </w:r>
    </w:p>
    <w:p w:rsidR="00EF2DDC" w:rsidRPr="00715CB5" w:rsidRDefault="00EF2DDC" w:rsidP="001057CC">
      <w:pPr>
        <w:pStyle w:val="LegalClauseLevel4"/>
        <w:numPr>
          <w:ilvl w:val="3"/>
          <w:numId w:val="62"/>
        </w:numPr>
      </w:pPr>
      <w:r w:rsidRPr="00715CB5">
        <w:lastRenderedPageBreak/>
        <w:t xml:space="preserve">all relevant impacts on </w:t>
      </w:r>
      <w:r w:rsidR="00532FDA">
        <w:t>M</w:t>
      </w:r>
      <w:r w:rsidRPr="00715CB5">
        <w:t xml:space="preserve">atters of NES separately. This means that the nature and extent of likely impacts must be explicitly assessed for each </w:t>
      </w:r>
      <w:r w:rsidR="00532FDA">
        <w:t>M</w:t>
      </w:r>
      <w:r w:rsidRPr="00715CB5">
        <w:t>atter of NES, being, as relevant:</w:t>
      </w:r>
    </w:p>
    <w:p w:rsidR="00EF2DDC" w:rsidRPr="00715CB5" w:rsidRDefault="00EF2DDC" w:rsidP="001057CC">
      <w:pPr>
        <w:pStyle w:val="LegalClauseLevel5"/>
        <w:numPr>
          <w:ilvl w:val="4"/>
          <w:numId w:val="62"/>
        </w:numPr>
      </w:pPr>
      <w:r w:rsidRPr="00715CB5">
        <w:t>the World Heritage values of a World Heritage property;</w:t>
      </w:r>
    </w:p>
    <w:p w:rsidR="00EF2DDC" w:rsidRPr="00715CB5" w:rsidRDefault="00EF2DDC" w:rsidP="001057CC">
      <w:pPr>
        <w:pStyle w:val="LegalClauseLevel5"/>
        <w:numPr>
          <w:ilvl w:val="4"/>
          <w:numId w:val="62"/>
        </w:numPr>
      </w:pPr>
      <w:r w:rsidRPr="00715CB5">
        <w:t>the National Heritage values of a National Heritage place;</w:t>
      </w:r>
    </w:p>
    <w:p w:rsidR="00EF2DDC" w:rsidRPr="00715CB5" w:rsidRDefault="00EF2DDC" w:rsidP="001057CC">
      <w:pPr>
        <w:pStyle w:val="LegalClauseLevel5"/>
        <w:numPr>
          <w:ilvl w:val="4"/>
          <w:numId w:val="62"/>
        </w:numPr>
      </w:pPr>
      <w:r w:rsidRPr="00715CB5">
        <w:t xml:space="preserve">the ecological character of a </w:t>
      </w:r>
      <w:proofErr w:type="spellStart"/>
      <w:r w:rsidRPr="00715CB5">
        <w:t>Ramsar</w:t>
      </w:r>
      <w:proofErr w:type="spellEnd"/>
      <w:r w:rsidRPr="00715CB5">
        <w:t xml:space="preserve"> wetland;</w:t>
      </w:r>
    </w:p>
    <w:p w:rsidR="00EF2DDC" w:rsidRPr="00715CB5" w:rsidRDefault="00EF2DDC" w:rsidP="001057CC">
      <w:pPr>
        <w:pStyle w:val="LegalClauseLevel5"/>
        <w:numPr>
          <w:ilvl w:val="4"/>
          <w:numId w:val="62"/>
        </w:numPr>
      </w:pPr>
      <w:r w:rsidRPr="00715CB5">
        <w:t xml:space="preserve">listed threatened species (except a conservation dependent species) </w:t>
      </w:r>
      <w:r w:rsidR="009F683D" w:rsidRPr="00715CB5">
        <w:t xml:space="preserve">or their habitat, </w:t>
      </w:r>
      <w:r w:rsidRPr="00715CB5">
        <w:t>or any</w:t>
      </w:r>
      <w:r w:rsidR="009F683D" w:rsidRPr="00715CB5">
        <w:t xml:space="preserve"> threatened ecological communities</w:t>
      </w:r>
      <w:r w:rsidRPr="00715CB5">
        <w:t>;</w:t>
      </w:r>
    </w:p>
    <w:p w:rsidR="00EF2DDC" w:rsidRPr="00715CB5" w:rsidRDefault="00EF2DDC" w:rsidP="001057CC">
      <w:pPr>
        <w:pStyle w:val="LegalClauseLevel5"/>
        <w:numPr>
          <w:ilvl w:val="4"/>
          <w:numId w:val="62"/>
        </w:numPr>
      </w:pPr>
      <w:r w:rsidRPr="00715CB5">
        <w:t>the members of a listed migratory species or their habitat;</w:t>
      </w:r>
    </w:p>
    <w:p w:rsidR="00EF2DDC" w:rsidRPr="00715CB5" w:rsidRDefault="00EF2DDC" w:rsidP="001057CC">
      <w:pPr>
        <w:pStyle w:val="LegalClauseLevel5"/>
        <w:numPr>
          <w:ilvl w:val="4"/>
          <w:numId w:val="62"/>
        </w:numPr>
      </w:pPr>
      <w:r w:rsidRPr="00715CB5">
        <w:t xml:space="preserve">a water resource, in relation to coal seam gas or large coal mining </w:t>
      </w:r>
      <w:r w:rsidR="00532FDA">
        <w:t>developments</w:t>
      </w:r>
      <w:r w:rsidRPr="00715CB5">
        <w:t>;</w:t>
      </w:r>
    </w:p>
    <w:p w:rsidR="00EF2DDC" w:rsidRPr="00715CB5" w:rsidRDefault="00532FDA" w:rsidP="001057CC">
      <w:pPr>
        <w:pStyle w:val="LegalClauseLevel5"/>
        <w:numPr>
          <w:ilvl w:val="4"/>
          <w:numId w:val="62"/>
        </w:numPr>
      </w:pPr>
      <w:r>
        <w:t>the environment</w:t>
      </w:r>
      <w:r w:rsidR="00EF2DDC" w:rsidRPr="00715CB5">
        <w:t xml:space="preserve"> of the Commonwealth marine area</w:t>
      </w:r>
      <w:r w:rsidR="009F683D" w:rsidRPr="00715CB5">
        <w:t xml:space="preserve"> (for actions outside the Commonwealth marine area that may impact the environment in the Commonwealth marine area)</w:t>
      </w:r>
      <w:r w:rsidR="00EF2DDC" w:rsidRPr="00715CB5">
        <w:t>;</w:t>
      </w:r>
    </w:p>
    <w:p w:rsidR="00EF2DDC" w:rsidRPr="00715CB5" w:rsidRDefault="00EF2DDC" w:rsidP="001057CC">
      <w:pPr>
        <w:pStyle w:val="LegalClauseLevel5"/>
        <w:numPr>
          <w:ilvl w:val="4"/>
          <w:numId w:val="62"/>
        </w:numPr>
      </w:pPr>
      <w:r w:rsidRPr="00715CB5">
        <w:t>Commonwealth land (for actions outside Commonwealth land that may impact on</w:t>
      </w:r>
      <w:r w:rsidR="009F683D" w:rsidRPr="00715CB5">
        <w:t xml:space="preserve"> the environment on Commonwealth land)</w:t>
      </w:r>
      <w:r w:rsidR="00552D52" w:rsidRPr="00715CB5">
        <w:t>; and</w:t>
      </w:r>
    </w:p>
    <w:p w:rsidR="00552D52" w:rsidRDefault="00532FDA" w:rsidP="001057CC">
      <w:pPr>
        <w:pStyle w:val="LegalClauseLevel5"/>
        <w:numPr>
          <w:ilvl w:val="4"/>
          <w:numId w:val="62"/>
        </w:numPr>
      </w:pPr>
      <w:r>
        <w:t>the environment</w:t>
      </w:r>
      <w:r w:rsidR="008E3359">
        <w:t xml:space="preserve"> (in the case of</w:t>
      </w:r>
      <w:r>
        <w:t xml:space="preserve"> </w:t>
      </w:r>
      <w:r w:rsidR="008E3359">
        <w:t xml:space="preserve">a </w:t>
      </w:r>
      <w:r w:rsidR="00552D52" w:rsidRPr="00715CB5">
        <w:t>nuclear action</w:t>
      </w:r>
      <w:r w:rsidR="008E3359">
        <w:t>);</w:t>
      </w:r>
    </w:p>
    <w:p w:rsidR="00EF2DDC" w:rsidRPr="00715CB5" w:rsidRDefault="00EF2DDC" w:rsidP="001057CC">
      <w:pPr>
        <w:pStyle w:val="LegalClauseLevel4"/>
        <w:numPr>
          <w:ilvl w:val="3"/>
          <w:numId w:val="62"/>
        </w:numPr>
      </w:pPr>
      <w:r w:rsidRPr="00715CB5">
        <w:t xml:space="preserve">a separate chapter or part dealing with all relevant impacts on </w:t>
      </w:r>
      <w:r w:rsidR="008E3359">
        <w:t>M</w:t>
      </w:r>
      <w:r w:rsidRPr="00715CB5">
        <w:t>atters of NES</w:t>
      </w:r>
      <w:r w:rsidR="008E3359">
        <w:t>;</w:t>
      </w:r>
      <w:r w:rsidRPr="00715CB5">
        <w:t xml:space="preserve"> </w:t>
      </w:r>
    </w:p>
    <w:p w:rsidR="00EF2DDC" w:rsidRPr="00715CB5" w:rsidRDefault="00EF2DDC" w:rsidP="001057CC">
      <w:pPr>
        <w:pStyle w:val="LegalClauseLevel4"/>
        <w:numPr>
          <w:ilvl w:val="3"/>
          <w:numId w:val="62"/>
        </w:numPr>
      </w:pPr>
      <w:r w:rsidRPr="00715CB5">
        <w:t xml:space="preserve">a description of feasible mitigation measures, changes to the action or procedures to prevent or minimise environmental impacts on each relevant </w:t>
      </w:r>
      <w:r w:rsidR="008E3359">
        <w:t>M</w:t>
      </w:r>
      <w:r w:rsidRPr="00715CB5">
        <w:t xml:space="preserve">atter of </w:t>
      </w:r>
      <w:r w:rsidR="008E3359">
        <w:t>NES</w:t>
      </w:r>
      <w:r w:rsidRPr="00715CB5">
        <w:t xml:space="preserve"> proposed by the proponent or suggested in public submissions; </w:t>
      </w:r>
    </w:p>
    <w:p w:rsidR="00EF2DDC" w:rsidRPr="00715CB5" w:rsidRDefault="00EF2DDC" w:rsidP="001057CC">
      <w:pPr>
        <w:pStyle w:val="LegalClauseLevel4"/>
        <w:numPr>
          <w:ilvl w:val="3"/>
          <w:numId w:val="62"/>
        </w:numPr>
      </w:pPr>
      <w:r w:rsidRPr="00715CB5">
        <w:t xml:space="preserve">to the extent practicable, a description of any feasible alternatives to the action that have been identified through the assessment process, and their likely impact on each </w:t>
      </w:r>
      <w:r w:rsidR="008E3359">
        <w:t>M</w:t>
      </w:r>
      <w:r w:rsidRPr="00715CB5">
        <w:t xml:space="preserve">atter of </w:t>
      </w:r>
      <w:r w:rsidR="008E3359">
        <w:t>NES</w:t>
      </w:r>
      <w:r w:rsidRPr="00715CB5">
        <w:t xml:space="preserve">; </w:t>
      </w:r>
    </w:p>
    <w:p w:rsidR="00EF2DDC" w:rsidRPr="00715CB5" w:rsidRDefault="00EF2DDC" w:rsidP="001057CC">
      <w:pPr>
        <w:pStyle w:val="LegalClauseLevel4"/>
        <w:numPr>
          <w:ilvl w:val="3"/>
          <w:numId w:val="62"/>
        </w:numPr>
      </w:pPr>
      <w:r w:rsidRPr="00715CB5">
        <w:t xml:space="preserve">a statement of recommended conditions for approval of the action that may be imposed to address identified impacts on </w:t>
      </w:r>
      <w:r w:rsidR="008E3359">
        <w:t>M</w:t>
      </w:r>
      <w:r w:rsidRPr="00715CB5">
        <w:t xml:space="preserve">atters of </w:t>
      </w:r>
      <w:r w:rsidR="008E3359">
        <w:t>NES</w:t>
      </w:r>
      <w:r w:rsidR="009F683D" w:rsidRPr="00715CB5">
        <w:t>, including consideration of any offsets</w:t>
      </w:r>
      <w:r w:rsidRPr="00715CB5">
        <w:t xml:space="preserve">; </w:t>
      </w:r>
    </w:p>
    <w:p w:rsidR="00EF2DDC" w:rsidRPr="00FE7C93" w:rsidRDefault="00EF2DDC" w:rsidP="001057CC">
      <w:pPr>
        <w:pStyle w:val="LegalClauseLevel4"/>
        <w:numPr>
          <w:ilvl w:val="3"/>
          <w:numId w:val="62"/>
        </w:numPr>
      </w:pPr>
      <w:r w:rsidRPr="00715CB5">
        <w:t xml:space="preserve">a statement of </w:t>
      </w:r>
      <w:r w:rsidR="00715CB5" w:rsidRPr="00715CB5">
        <w:t>Victorian</w:t>
      </w:r>
      <w:r w:rsidRPr="00715CB5">
        <w:t xml:space="preserve"> approval requirements and conditions that apply, or are proposed to apply, to the action when the report is prepared, including a description of the monitoring, enforcement and review procedures that apply, or are proposed to apply, to the action; </w:t>
      </w:r>
      <w:r w:rsidRPr="00FE7C93">
        <w:t>and</w:t>
      </w:r>
    </w:p>
    <w:p w:rsidR="00FE5E7C" w:rsidRPr="00D57964" w:rsidRDefault="00EF2DDC" w:rsidP="001057CC">
      <w:pPr>
        <w:pStyle w:val="LegalClauseLevel4"/>
        <w:numPr>
          <w:ilvl w:val="3"/>
          <w:numId w:val="62"/>
        </w:numPr>
      </w:pPr>
      <w:r w:rsidRPr="00FE7C93">
        <w:t xml:space="preserve">the </w:t>
      </w:r>
      <w:r w:rsidR="00D601A1" w:rsidRPr="00FE7C93">
        <w:t>I</w:t>
      </w:r>
      <w:r w:rsidRPr="00FE7C93">
        <w:t>nformation</w:t>
      </w:r>
      <w:r w:rsidR="00D601A1" w:rsidRPr="00FE7C93">
        <w:t xml:space="preserve"> and opinion </w:t>
      </w:r>
      <w:r w:rsidRPr="00FE7C93">
        <w:t xml:space="preserve">on which the assessment is based, or its </w:t>
      </w:r>
      <w:r w:rsidRPr="00D57964">
        <w:t>source</w:t>
      </w:r>
      <w:r w:rsidR="00FE5E7C" w:rsidRPr="00D57964">
        <w:t>; and</w:t>
      </w:r>
    </w:p>
    <w:p w:rsidR="00FE7C93" w:rsidRPr="00D57964" w:rsidRDefault="000C5E1F" w:rsidP="001057CC">
      <w:pPr>
        <w:pStyle w:val="LegalClauseLevel4"/>
        <w:numPr>
          <w:ilvl w:val="3"/>
          <w:numId w:val="62"/>
        </w:numPr>
        <w:rPr>
          <w:i/>
        </w:rPr>
      </w:pPr>
      <w:r w:rsidRPr="00D57964">
        <w:t xml:space="preserve">is accompanied by </w:t>
      </w:r>
      <w:r w:rsidR="000C0F7B" w:rsidRPr="00D57964">
        <w:t xml:space="preserve">sufficient </w:t>
      </w:r>
      <w:r w:rsidR="00FE5E7C" w:rsidRPr="00D57964">
        <w:t>information about the relevant impacts of the action to let the Commonwealth Minister make an informed decision whether or not to approve under Part 9 of the EPBC Act</w:t>
      </w:r>
      <w:r w:rsidRPr="00D57964">
        <w:t xml:space="preserve"> (for the purposes of each controlling provision) the taking of the action</w:t>
      </w:r>
      <w:r w:rsidR="00EF2DDC" w:rsidRPr="00D57964">
        <w:t>.</w:t>
      </w:r>
      <w:r w:rsidR="00FE5E7C" w:rsidRPr="00D57964">
        <w:t xml:space="preserve">  </w:t>
      </w:r>
    </w:p>
    <w:p w:rsidR="00ED1EE3" w:rsidRDefault="00EF2DDC" w:rsidP="001057CC">
      <w:pPr>
        <w:pStyle w:val="LegalClauseLevel3"/>
        <w:numPr>
          <w:ilvl w:val="2"/>
          <w:numId w:val="62"/>
        </w:numPr>
      </w:pPr>
      <w:r w:rsidRPr="00715CB5">
        <w:t xml:space="preserve">In relation to coal seam gas and large coal mining </w:t>
      </w:r>
      <w:r w:rsidR="009F0BEF">
        <w:t>developments</w:t>
      </w:r>
      <w:r w:rsidRPr="00715CB5">
        <w:t xml:space="preserve">, to </w:t>
      </w:r>
      <w:r w:rsidRPr="008C0164">
        <w:t>ensure that</w:t>
      </w:r>
      <w:r w:rsidRPr="00715CB5">
        <w:t xml:space="preserve"> the Commonwealth Minister </w:t>
      </w:r>
      <w:r w:rsidRPr="008C0164">
        <w:t>can</w:t>
      </w:r>
      <w:r w:rsidRPr="00715CB5">
        <w:t xml:space="preserve"> efficiently proceed to a decision consistent with </w:t>
      </w:r>
      <w:r w:rsidRPr="008C0164">
        <w:t>s.</w:t>
      </w:r>
      <w:r w:rsidRPr="00715CB5">
        <w:t xml:space="preserve">131AB of the EPBC Act, </w:t>
      </w:r>
      <w:r w:rsidR="00715CB5" w:rsidRPr="00715CB5">
        <w:t>Victoria</w:t>
      </w:r>
      <w:r w:rsidR="00715CB5" w:rsidRPr="00715CB5" w:rsidDel="00715CB5">
        <w:t xml:space="preserve"> </w:t>
      </w:r>
      <w:r w:rsidRPr="00715CB5">
        <w:t>will</w:t>
      </w:r>
      <w:r w:rsidR="00ED1EE3">
        <w:t>:</w:t>
      </w:r>
      <w:r w:rsidR="004014B5">
        <w:t xml:space="preserve"> </w:t>
      </w:r>
    </w:p>
    <w:p w:rsidR="00EF2DDC" w:rsidRPr="00715CB5" w:rsidRDefault="00EF2DDC" w:rsidP="001057CC">
      <w:pPr>
        <w:pStyle w:val="LegalClauseLevel4"/>
        <w:numPr>
          <w:ilvl w:val="3"/>
          <w:numId w:val="62"/>
        </w:numPr>
      </w:pPr>
      <w:r w:rsidRPr="00715CB5">
        <w:t xml:space="preserve">refer coal seam gas or </w:t>
      </w:r>
      <w:r w:rsidR="00A86513" w:rsidRPr="00715CB5">
        <w:t xml:space="preserve">large </w:t>
      </w:r>
      <w:r w:rsidRPr="00715CB5">
        <w:t xml:space="preserve">coal mining developments that are likely to have a significant impact on water resources to the Independent Expert </w:t>
      </w:r>
      <w:r w:rsidRPr="00715CB5">
        <w:lastRenderedPageBreak/>
        <w:t xml:space="preserve">Scientific Committee on Coal Seam Gas and </w:t>
      </w:r>
      <w:r w:rsidR="00D4084F" w:rsidRPr="00715CB5">
        <w:t xml:space="preserve">Large </w:t>
      </w:r>
      <w:r w:rsidRPr="00715CB5">
        <w:t xml:space="preserve">Coal Mining </w:t>
      </w:r>
      <w:r w:rsidR="002D5459" w:rsidRPr="00715CB5">
        <w:t xml:space="preserve">Development </w:t>
      </w:r>
      <w:r w:rsidRPr="00715CB5">
        <w:t>for advice; and</w:t>
      </w:r>
    </w:p>
    <w:p w:rsidR="00EF2DDC" w:rsidRPr="00715CB5" w:rsidRDefault="00EF2DDC" w:rsidP="001057CC">
      <w:pPr>
        <w:pStyle w:val="LegalClauseLevel4"/>
        <w:numPr>
          <w:ilvl w:val="3"/>
          <w:numId w:val="62"/>
        </w:numPr>
      </w:pPr>
      <w:r w:rsidRPr="00715CB5">
        <w:t xml:space="preserve">take account of the Independent Expert Scientific Committee on Coal Seam Gas and </w:t>
      </w:r>
      <w:r w:rsidR="00D4084F" w:rsidRPr="00715CB5">
        <w:t xml:space="preserve">Large </w:t>
      </w:r>
      <w:r w:rsidRPr="00715CB5">
        <w:t xml:space="preserve">Coal Mining </w:t>
      </w:r>
      <w:r w:rsidR="002D5459" w:rsidRPr="00715CB5">
        <w:t xml:space="preserve">Development </w:t>
      </w:r>
      <w:r w:rsidRPr="00715CB5">
        <w:t>advice in the Assessment Report.</w:t>
      </w:r>
    </w:p>
    <w:p w:rsidR="00EF2DDC" w:rsidRDefault="00715CB5" w:rsidP="001057CC">
      <w:pPr>
        <w:pStyle w:val="LegalClauseLevel3"/>
        <w:numPr>
          <w:ilvl w:val="2"/>
          <w:numId w:val="62"/>
        </w:numPr>
      </w:pPr>
      <w:r w:rsidRPr="00715CB5">
        <w:t>Victoria</w:t>
      </w:r>
      <w:r w:rsidR="00EF2DDC" w:rsidRPr="00715CB5">
        <w:t xml:space="preserve"> may seek advice on relevant matters from Commonwealth agencies with relevant expertise with details to be outlined in the </w:t>
      </w:r>
      <w:r w:rsidR="009F0BEF">
        <w:t>A</w:t>
      </w:r>
      <w:r w:rsidR="00EF2DDC" w:rsidRPr="00715CB5">
        <w:t xml:space="preserve">dministrative </w:t>
      </w:r>
      <w:r w:rsidR="009F0BEF">
        <w:t>A</w:t>
      </w:r>
      <w:r w:rsidR="00EF2DDC" w:rsidRPr="00715CB5">
        <w:t>rrangements.</w:t>
      </w:r>
    </w:p>
    <w:p w:rsidR="00FE308F" w:rsidRDefault="00FC2412" w:rsidP="001057CC">
      <w:pPr>
        <w:pStyle w:val="Heading3"/>
        <w:numPr>
          <w:ilvl w:val="1"/>
          <w:numId w:val="19"/>
        </w:numPr>
        <w:ind w:left="851" w:hanging="851"/>
        <w:rPr>
          <w:b/>
          <w:sz w:val="24"/>
          <w:szCs w:val="24"/>
        </w:rPr>
      </w:pPr>
      <w:bookmarkStart w:id="161" w:name="_Toc379354072"/>
      <w:bookmarkStart w:id="162" w:name="_Toc383611463"/>
      <w:bookmarkStart w:id="163" w:name="_Ref352075548"/>
      <w:bookmarkStart w:id="164" w:name="_Ref371063510"/>
      <w:bookmarkStart w:id="165" w:name="_Toc371075459"/>
      <w:bookmarkStart w:id="166" w:name="_Toc371080651"/>
      <w:bookmarkStart w:id="167" w:name="_Toc371320316"/>
      <w:bookmarkEnd w:id="158"/>
      <w:bookmarkEnd w:id="159"/>
      <w:bookmarkEnd w:id="160"/>
      <w:r w:rsidRPr="006C707F">
        <w:rPr>
          <w:b/>
          <w:sz w:val="24"/>
          <w:szCs w:val="24"/>
        </w:rPr>
        <w:t>Consistency and predictability</w:t>
      </w:r>
      <w:bookmarkEnd w:id="161"/>
      <w:bookmarkEnd w:id="162"/>
    </w:p>
    <w:p w:rsidR="00FC2412" w:rsidRPr="006C707F" w:rsidRDefault="00FC2412" w:rsidP="00FC2412">
      <w:pPr>
        <w:pStyle w:val="LegalBodyText2"/>
      </w:pPr>
      <w:r w:rsidRPr="006C707F">
        <w:t>The parties agree to take steps to improve the efficiency and effectiveness of their own administrative processes to the greatest extent possible.  This will include, but is not limited to the use of:</w:t>
      </w:r>
    </w:p>
    <w:p w:rsidR="00FE308F" w:rsidRDefault="00FC2412" w:rsidP="001057CC">
      <w:pPr>
        <w:pStyle w:val="LegalClauseLevel3"/>
        <w:numPr>
          <w:ilvl w:val="2"/>
          <w:numId w:val="42"/>
        </w:numPr>
      </w:pPr>
      <w:r w:rsidRPr="006C707F">
        <w:t>greater up-front guidance to industry;</w:t>
      </w:r>
    </w:p>
    <w:p w:rsidR="00FE308F" w:rsidRDefault="00FC2412" w:rsidP="001057CC">
      <w:pPr>
        <w:pStyle w:val="LegalClauseLevel3"/>
        <w:numPr>
          <w:ilvl w:val="2"/>
          <w:numId w:val="42"/>
        </w:numPr>
      </w:pPr>
      <w:r w:rsidRPr="006C707F">
        <w:t>streamlined generic terms of reference for assessments;</w:t>
      </w:r>
    </w:p>
    <w:p w:rsidR="00FE308F" w:rsidRDefault="00FC2412" w:rsidP="001057CC">
      <w:pPr>
        <w:pStyle w:val="LegalClauseLevel3"/>
        <w:numPr>
          <w:ilvl w:val="2"/>
          <w:numId w:val="42"/>
        </w:numPr>
      </w:pPr>
      <w:r w:rsidRPr="006C707F">
        <w:t>standard outcome-focused conditions;</w:t>
      </w:r>
      <w:r w:rsidR="001B6725">
        <w:t xml:space="preserve"> and</w:t>
      </w:r>
    </w:p>
    <w:p w:rsidR="00FE308F" w:rsidRDefault="00FC2412" w:rsidP="001057CC">
      <w:pPr>
        <w:pStyle w:val="LegalClauseLevel3"/>
        <w:numPr>
          <w:ilvl w:val="2"/>
          <w:numId w:val="42"/>
        </w:numPr>
      </w:pPr>
      <w:r w:rsidRPr="006C707F">
        <w:t xml:space="preserve">increased </w:t>
      </w:r>
      <w:r w:rsidR="00ED1EE3">
        <w:t>information</w:t>
      </w:r>
      <w:r w:rsidR="00ED1EE3" w:rsidRPr="006C707F">
        <w:t xml:space="preserve"> </w:t>
      </w:r>
      <w:r w:rsidRPr="006C707F">
        <w:t xml:space="preserve">sharing across governments and provision of </w:t>
      </w:r>
      <w:r w:rsidRPr="00ED1EE3">
        <w:t xml:space="preserve">industry </w:t>
      </w:r>
      <w:r w:rsidR="00ED1EE3">
        <w:t>information</w:t>
      </w:r>
      <w:r w:rsidR="00ED1EE3" w:rsidRPr="006C707F">
        <w:t xml:space="preserve"> </w:t>
      </w:r>
      <w:r w:rsidRPr="006C707F">
        <w:t>from assessment documentation to</w:t>
      </w:r>
      <w:r w:rsidR="001B6725">
        <w:t xml:space="preserve"> the public</w:t>
      </w:r>
      <w:r w:rsidR="007804AE">
        <w:t xml:space="preserve"> </w:t>
      </w:r>
    </w:p>
    <w:p w:rsidR="00FE308F" w:rsidRDefault="00FC2412" w:rsidP="001057CC">
      <w:pPr>
        <w:pStyle w:val="Heading3"/>
        <w:numPr>
          <w:ilvl w:val="1"/>
          <w:numId w:val="19"/>
        </w:numPr>
        <w:ind w:left="851" w:hanging="851"/>
        <w:rPr>
          <w:b/>
          <w:sz w:val="24"/>
          <w:szCs w:val="24"/>
        </w:rPr>
      </w:pPr>
      <w:bookmarkStart w:id="168" w:name="_Toc369681139"/>
      <w:bookmarkStart w:id="169" w:name="_Toc379354073"/>
      <w:bookmarkStart w:id="170" w:name="_Toc383611464"/>
      <w:bookmarkStart w:id="171" w:name="_Ref352078124"/>
      <w:bookmarkStart w:id="172" w:name="_Toc371075461"/>
      <w:bookmarkStart w:id="173" w:name="_Toc371080653"/>
      <w:bookmarkStart w:id="174" w:name="_Toc371320318"/>
      <w:bookmarkEnd w:id="163"/>
      <w:bookmarkEnd w:id="164"/>
      <w:bookmarkEnd w:id="165"/>
      <w:bookmarkEnd w:id="166"/>
      <w:bookmarkEnd w:id="167"/>
      <w:r w:rsidRPr="00EE4C38">
        <w:rPr>
          <w:b/>
          <w:sz w:val="24"/>
          <w:szCs w:val="24"/>
        </w:rPr>
        <w:t>Draft Assessment Report</w:t>
      </w:r>
      <w:bookmarkEnd w:id="168"/>
      <w:bookmarkEnd w:id="169"/>
      <w:bookmarkEnd w:id="170"/>
    </w:p>
    <w:p w:rsidR="00874D6B" w:rsidRPr="00F2585E" w:rsidRDefault="004B3C27">
      <w:pPr>
        <w:pStyle w:val="LegalClauseLevel3"/>
        <w:numPr>
          <w:ilvl w:val="0"/>
          <w:numId w:val="0"/>
        </w:numPr>
        <w:ind w:left="851"/>
      </w:pPr>
      <w:r w:rsidRPr="00CF1D00">
        <w:t xml:space="preserve">To ensure requirements </w:t>
      </w:r>
      <w:r w:rsidR="00BB2090">
        <w:t xml:space="preserve">of the EPBC Act </w:t>
      </w:r>
      <w:r w:rsidRPr="00CF1D00">
        <w:t xml:space="preserve">are met, </w:t>
      </w:r>
      <w:r w:rsidRPr="00005980">
        <w:t>wherever practicable</w:t>
      </w:r>
      <w:r>
        <w:t xml:space="preserve"> </w:t>
      </w:r>
      <w:r w:rsidR="006C707F" w:rsidRPr="00EE4C38">
        <w:t>Victoria</w:t>
      </w:r>
      <w:r w:rsidR="00FC2412" w:rsidRPr="00EE4C38">
        <w:t xml:space="preserve"> will </w:t>
      </w:r>
      <w:r>
        <w:t xml:space="preserve">consult with </w:t>
      </w:r>
      <w:r w:rsidR="00FC2412" w:rsidRPr="00EE4C38">
        <w:t xml:space="preserve">the Commonwealth </w:t>
      </w:r>
      <w:r>
        <w:t xml:space="preserve">prior to </w:t>
      </w:r>
      <w:r w:rsidRPr="00EE4C38">
        <w:t xml:space="preserve">finalising </w:t>
      </w:r>
      <w:r>
        <w:t xml:space="preserve">the </w:t>
      </w:r>
      <w:r w:rsidR="00FC2412" w:rsidRPr="00EE4C38">
        <w:t xml:space="preserve">Assessment Report </w:t>
      </w:r>
      <w:r w:rsidR="008406AF">
        <w:t>with respect to:</w:t>
      </w:r>
    </w:p>
    <w:p w:rsidR="008406AF" w:rsidRPr="00F2585E" w:rsidRDefault="00CE17B1" w:rsidP="001057CC">
      <w:pPr>
        <w:pStyle w:val="LegalClauseLevel3"/>
        <w:numPr>
          <w:ilvl w:val="2"/>
          <w:numId w:val="44"/>
        </w:numPr>
      </w:pPr>
      <w:r w:rsidRPr="00F2585E">
        <w:t xml:space="preserve">elements of the Assessment Report which address impacts on Matters of </w:t>
      </w:r>
      <w:r w:rsidR="0055579B">
        <w:t>NES</w:t>
      </w:r>
      <w:r w:rsidR="0088798F" w:rsidRPr="00F2585E">
        <w:t>; and</w:t>
      </w:r>
    </w:p>
    <w:p w:rsidR="008406AF" w:rsidRPr="00F2585E" w:rsidRDefault="0055579B" w:rsidP="001057CC">
      <w:pPr>
        <w:pStyle w:val="LegalClauseLevel3"/>
        <w:numPr>
          <w:ilvl w:val="2"/>
          <w:numId w:val="44"/>
        </w:numPr>
      </w:pPr>
      <w:r>
        <w:t xml:space="preserve">proposed conditions to address impacts on Matters of NES </w:t>
      </w:r>
    </w:p>
    <w:p w:rsidR="00874D6B" w:rsidRDefault="004B3C27">
      <w:pPr>
        <w:pStyle w:val="LegalClauseLevel3"/>
        <w:numPr>
          <w:ilvl w:val="0"/>
          <w:numId w:val="0"/>
        </w:numPr>
        <w:ind w:left="851"/>
      </w:pPr>
      <w:r>
        <w:t>in sufficient time for the Commonwealth to advise whether further information is required</w:t>
      </w:r>
      <w:r w:rsidR="008406AF">
        <w:t>.</w:t>
      </w:r>
    </w:p>
    <w:p w:rsidR="00FE308F" w:rsidRDefault="00C3615F" w:rsidP="001057CC">
      <w:pPr>
        <w:pStyle w:val="Heading3"/>
        <w:numPr>
          <w:ilvl w:val="1"/>
          <w:numId w:val="19"/>
        </w:numPr>
        <w:ind w:left="851" w:hanging="851"/>
        <w:rPr>
          <w:b/>
          <w:sz w:val="24"/>
          <w:szCs w:val="24"/>
        </w:rPr>
      </w:pPr>
      <w:bookmarkStart w:id="175" w:name="_Toc369681141"/>
      <w:bookmarkStart w:id="176" w:name="_Toc379354074"/>
      <w:bookmarkStart w:id="177" w:name="_Toc383611465"/>
      <w:bookmarkStart w:id="178" w:name="_Toc371075462"/>
      <w:bookmarkStart w:id="179" w:name="_Toc371080654"/>
      <w:bookmarkStart w:id="180" w:name="_Toc371320319"/>
      <w:bookmarkEnd w:id="171"/>
      <w:bookmarkEnd w:id="172"/>
      <w:bookmarkEnd w:id="173"/>
      <w:bookmarkEnd w:id="174"/>
      <w:r w:rsidRPr="001700D4">
        <w:rPr>
          <w:b/>
          <w:sz w:val="24"/>
          <w:szCs w:val="24"/>
        </w:rPr>
        <w:t>Final Assessment Report</w:t>
      </w:r>
      <w:bookmarkEnd w:id="175"/>
      <w:bookmarkEnd w:id="176"/>
      <w:bookmarkEnd w:id="177"/>
    </w:p>
    <w:p w:rsidR="00FE308F" w:rsidRDefault="00C3615F" w:rsidP="001057CC">
      <w:pPr>
        <w:pStyle w:val="LegalClauseLevel3"/>
        <w:numPr>
          <w:ilvl w:val="2"/>
          <w:numId w:val="43"/>
        </w:numPr>
      </w:pPr>
      <w:bookmarkStart w:id="181" w:name="_Ref352078126"/>
      <w:r w:rsidRPr="001700D4">
        <w:t xml:space="preserve">When an action is assessed in the manner specified in Schedule 1 of this </w:t>
      </w:r>
      <w:r w:rsidR="009F0BEF">
        <w:t>A</w:t>
      </w:r>
      <w:r w:rsidRPr="001700D4">
        <w:t>greement</w:t>
      </w:r>
      <w:r w:rsidR="00CF1D00">
        <w:t>,</w:t>
      </w:r>
      <w:r w:rsidRPr="001700D4">
        <w:t xml:space="preserve"> </w:t>
      </w:r>
      <w:r w:rsidR="00EE4C38" w:rsidRPr="001700D4">
        <w:t>Victoria</w:t>
      </w:r>
      <w:r w:rsidRPr="001700D4">
        <w:t xml:space="preserve"> will:</w:t>
      </w:r>
      <w:bookmarkEnd w:id="181"/>
    </w:p>
    <w:p w:rsidR="00411033" w:rsidRDefault="00C3615F" w:rsidP="001057CC">
      <w:pPr>
        <w:pStyle w:val="LegalClauseLevel4"/>
        <w:numPr>
          <w:ilvl w:val="3"/>
          <w:numId w:val="62"/>
        </w:numPr>
      </w:pPr>
      <w:r w:rsidRPr="001700D4">
        <w:t xml:space="preserve">provide a copy of the final Assessment Report or part thereof which addresses the relevant impacts of the action, to the Commonwealth Minister on the date on which the </w:t>
      </w:r>
      <w:r w:rsidR="007804AE">
        <w:t xml:space="preserve">Assessment </w:t>
      </w:r>
      <w:r w:rsidRPr="001700D4">
        <w:t xml:space="preserve">Report is provided to the proponent or decision-maker or published under the relevant </w:t>
      </w:r>
      <w:r w:rsidR="00EE4C38" w:rsidRPr="001700D4">
        <w:t>Victorian</w:t>
      </w:r>
      <w:r w:rsidRPr="001700D4">
        <w:t xml:space="preserve"> </w:t>
      </w:r>
      <w:r w:rsidR="007804AE">
        <w:t>Law</w:t>
      </w:r>
      <w:r w:rsidRPr="001700D4">
        <w:t>; and</w:t>
      </w:r>
    </w:p>
    <w:p w:rsidR="00411033" w:rsidRDefault="00C3615F" w:rsidP="001057CC">
      <w:pPr>
        <w:pStyle w:val="LegalClauseLevel4"/>
        <w:numPr>
          <w:ilvl w:val="3"/>
          <w:numId w:val="62"/>
        </w:numPr>
      </w:pPr>
      <w:r w:rsidRPr="001700D4">
        <w:t xml:space="preserve">provide copies of the </w:t>
      </w:r>
      <w:r w:rsidR="00D6417B">
        <w:t>I</w:t>
      </w:r>
      <w:r w:rsidRPr="001700D4">
        <w:t xml:space="preserve">nformation about the relevant impacts of the action to the Commonwealth Minister not more than 10 business days after the date on which the Assessment Report is provided to </w:t>
      </w:r>
      <w:r w:rsidR="001700D4" w:rsidRPr="001700D4">
        <w:t xml:space="preserve">the </w:t>
      </w:r>
      <w:r w:rsidR="00CE17B1" w:rsidRPr="00F2585E">
        <w:t>decision-maker under the relevant Victorian Law</w:t>
      </w:r>
      <w:r w:rsidRPr="001700D4">
        <w:rPr>
          <w:i/>
        </w:rPr>
        <w:t>.</w:t>
      </w:r>
    </w:p>
    <w:p w:rsidR="00411033" w:rsidRDefault="001700D4" w:rsidP="001057CC">
      <w:pPr>
        <w:pStyle w:val="LegalClauseLevel3"/>
        <w:numPr>
          <w:ilvl w:val="2"/>
          <w:numId w:val="43"/>
        </w:numPr>
        <w:rPr>
          <w:b/>
          <w:sz w:val="24"/>
          <w:szCs w:val="24"/>
        </w:rPr>
      </w:pPr>
      <w:r w:rsidRPr="001700D4">
        <w:t>Victoria</w:t>
      </w:r>
      <w:r w:rsidR="00C3615F" w:rsidRPr="001700D4">
        <w:t xml:space="preserve"> may, when it provides the final Assessment Report referred to in clause </w:t>
      </w:r>
      <w:r w:rsidR="00D601A1">
        <w:t>6.6(a)</w:t>
      </w:r>
      <w:r w:rsidR="00C3615F" w:rsidRPr="001700D4">
        <w:t xml:space="preserve">, provide additional </w:t>
      </w:r>
      <w:r w:rsidR="00D601A1">
        <w:t>I</w:t>
      </w:r>
      <w:r w:rsidR="00C3615F" w:rsidRPr="001700D4">
        <w:t xml:space="preserve">nformation on social and economic matters (only where the provision of this </w:t>
      </w:r>
      <w:r w:rsidR="00D601A1">
        <w:t>I</w:t>
      </w:r>
      <w:r w:rsidR="00C3615F" w:rsidRPr="001700D4">
        <w:t xml:space="preserve">nformation does not breach privacy or commercial in confidence </w:t>
      </w:r>
      <w:r w:rsidR="00D6417B">
        <w:t>I</w:t>
      </w:r>
      <w:r w:rsidR="00C3615F" w:rsidRPr="001700D4">
        <w:t xml:space="preserve">nformation requirements, or any relevant </w:t>
      </w:r>
      <w:r w:rsidR="00D6417B">
        <w:t>Law</w:t>
      </w:r>
      <w:r w:rsidR="00370E27" w:rsidRPr="001700D4">
        <w:t>)</w:t>
      </w:r>
      <w:r w:rsidR="00C3615F" w:rsidRPr="001700D4">
        <w:t>.</w:t>
      </w:r>
      <w:r w:rsidR="00E45662" w:rsidRPr="001700D4">
        <w:rPr>
          <w:b/>
          <w:sz w:val="24"/>
          <w:szCs w:val="24"/>
        </w:rPr>
        <w:t xml:space="preserve"> </w:t>
      </w:r>
    </w:p>
    <w:p w:rsidR="00D57964" w:rsidRDefault="00D57964">
      <w:pPr>
        <w:spacing w:after="200" w:line="276" w:lineRule="auto"/>
        <w:rPr>
          <w:rFonts w:ascii="Arial" w:hAnsi="Arial" w:cs="Arial"/>
          <w:b/>
          <w:sz w:val="24"/>
          <w:szCs w:val="24"/>
        </w:rPr>
      </w:pPr>
      <w:r>
        <w:rPr>
          <w:b/>
          <w:sz w:val="24"/>
          <w:szCs w:val="24"/>
        </w:rPr>
        <w:br w:type="page"/>
      </w:r>
    </w:p>
    <w:p w:rsidR="00FE308F" w:rsidRDefault="003904AE" w:rsidP="001057CC">
      <w:pPr>
        <w:pStyle w:val="LegalClauseLevel3"/>
        <w:numPr>
          <w:ilvl w:val="1"/>
          <w:numId w:val="19"/>
        </w:numPr>
        <w:ind w:left="851" w:hanging="851"/>
        <w:rPr>
          <w:b/>
          <w:sz w:val="24"/>
          <w:szCs w:val="24"/>
        </w:rPr>
      </w:pPr>
      <w:r w:rsidRPr="001700D4">
        <w:rPr>
          <w:b/>
          <w:sz w:val="24"/>
          <w:szCs w:val="24"/>
        </w:rPr>
        <w:lastRenderedPageBreak/>
        <w:t xml:space="preserve">Additional </w:t>
      </w:r>
      <w:r w:rsidR="00661F5A" w:rsidRPr="001700D4">
        <w:rPr>
          <w:b/>
          <w:sz w:val="24"/>
          <w:szCs w:val="24"/>
        </w:rPr>
        <w:t>I</w:t>
      </w:r>
      <w:r w:rsidRPr="001700D4">
        <w:rPr>
          <w:b/>
          <w:sz w:val="24"/>
          <w:szCs w:val="24"/>
        </w:rPr>
        <w:t>nformation</w:t>
      </w:r>
      <w:bookmarkEnd w:id="178"/>
      <w:bookmarkEnd w:id="179"/>
      <w:bookmarkEnd w:id="180"/>
    </w:p>
    <w:p w:rsidR="00FE308F" w:rsidRPr="00F2585E" w:rsidRDefault="003904AE" w:rsidP="001057CC">
      <w:pPr>
        <w:pStyle w:val="LegalClauseLevel3"/>
        <w:numPr>
          <w:ilvl w:val="2"/>
          <w:numId w:val="31"/>
        </w:numPr>
      </w:pPr>
      <w:r w:rsidRPr="001700D4">
        <w:tab/>
        <w:t>If, in deciding whether to approve the taking of a proposed action assessed under this</w:t>
      </w:r>
      <w:r w:rsidR="00B30EC1" w:rsidRPr="001700D4">
        <w:t xml:space="preserve"> </w:t>
      </w:r>
      <w:r w:rsidR="0089178C" w:rsidRPr="001700D4">
        <w:t>A</w:t>
      </w:r>
      <w:r w:rsidRPr="001700D4">
        <w:t xml:space="preserve">greement, the Commonwealth Minister uses any </w:t>
      </w:r>
      <w:r w:rsidR="00661F5A" w:rsidRPr="001700D4">
        <w:t>I</w:t>
      </w:r>
      <w:r w:rsidRPr="001700D4">
        <w:t>nformation described</w:t>
      </w:r>
      <w:r w:rsidR="00B30EC1" w:rsidRPr="001700D4">
        <w:t xml:space="preserve"> </w:t>
      </w:r>
      <w:r w:rsidRPr="001700D4">
        <w:t xml:space="preserve">in section 136(2)(e) of the </w:t>
      </w:r>
      <w:r w:rsidR="00B30EC1" w:rsidRPr="001700D4">
        <w:t xml:space="preserve">EPBC </w:t>
      </w:r>
      <w:r w:rsidRPr="001700D4">
        <w:t>Act, the Commonwealth Minister undertakes to provide a copy of</w:t>
      </w:r>
      <w:r w:rsidR="00B30EC1" w:rsidRPr="001700D4">
        <w:t xml:space="preserve"> </w:t>
      </w:r>
      <w:r w:rsidRPr="001700D4">
        <w:t xml:space="preserve">this </w:t>
      </w:r>
      <w:r w:rsidR="00661F5A" w:rsidRPr="001700D4">
        <w:t>I</w:t>
      </w:r>
      <w:r w:rsidRPr="001700D4">
        <w:t xml:space="preserve">nformation to </w:t>
      </w:r>
      <w:r w:rsidR="001700D4" w:rsidRPr="001700D4">
        <w:t xml:space="preserve">the </w:t>
      </w:r>
      <w:r w:rsidR="00CE17B1" w:rsidRPr="00F2585E">
        <w:t>relevant</w:t>
      </w:r>
      <w:r w:rsidR="006D3099" w:rsidRPr="00F2585E">
        <w:t xml:space="preserve"> </w:t>
      </w:r>
      <w:r w:rsidR="0055579B">
        <w:t xml:space="preserve">Victorian Minister. </w:t>
      </w:r>
    </w:p>
    <w:p w:rsidR="00FE308F" w:rsidRDefault="0055579B" w:rsidP="001057CC">
      <w:pPr>
        <w:pStyle w:val="LegalClauseLevel3"/>
        <w:numPr>
          <w:ilvl w:val="2"/>
          <w:numId w:val="31"/>
        </w:numPr>
      </w:pPr>
      <w:bookmarkStart w:id="182" w:name="_Toc371075463"/>
      <w:bookmarkStart w:id="183" w:name="_Toc371080655"/>
      <w:bookmarkStart w:id="184" w:name="_Toc371320320"/>
      <w:r>
        <w:t xml:space="preserve">The Commonwealth Minister agrees to give </w:t>
      </w:r>
      <w:r w:rsidR="00CE17B1" w:rsidRPr="00F2585E">
        <w:t>the</w:t>
      </w:r>
      <w:r w:rsidR="006D3099" w:rsidRPr="00F2585E">
        <w:rPr>
          <w:i/>
        </w:rPr>
        <w:t xml:space="preserve"> </w:t>
      </w:r>
      <w:r w:rsidR="006D3099" w:rsidRPr="00F2585E">
        <w:t xml:space="preserve">relevant </w:t>
      </w:r>
      <w:r>
        <w:t>Victorian Minister</w:t>
      </w:r>
      <w:r>
        <w:rPr>
          <w:i/>
        </w:rPr>
        <w:t xml:space="preserve"> </w:t>
      </w:r>
      <w:r>
        <w:t>an</w:t>
      </w:r>
      <w:r w:rsidR="00235CC7" w:rsidRPr="001700D4">
        <w:t xml:space="preserve"> opportunity to comment on the accuracy of this </w:t>
      </w:r>
      <w:r w:rsidR="00D601A1">
        <w:t>I</w:t>
      </w:r>
      <w:r w:rsidR="00235CC7" w:rsidRPr="001700D4">
        <w:t>nformation, subject to the requirements of section 130 of the EPBC Act relating to the time period within which the Commonwealth Minister must decide whether to approve the action.</w:t>
      </w:r>
    </w:p>
    <w:p w:rsidR="00FE308F" w:rsidRDefault="00680B98" w:rsidP="001057CC">
      <w:pPr>
        <w:pStyle w:val="Heading3"/>
        <w:numPr>
          <w:ilvl w:val="1"/>
          <w:numId w:val="19"/>
        </w:numPr>
        <w:ind w:left="851" w:hanging="851"/>
        <w:rPr>
          <w:b/>
          <w:sz w:val="24"/>
          <w:szCs w:val="24"/>
        </w:rPr>
      </w:pPr>
      <w:bookmarkStart w:id="185" w:name="_Toc369681143"/>
      <w:bookmarkStart w:id="186" w:name="_Toc379354075"/>
      <w:bookmarkStart w:id="187" w:name="_Toc383611466"/>
      <w:bookmarkStart w:id="188" w:name="_Toc371320321"/>
      <w:bookmarkStart w:id="189" w:name="_Ref340231303"/>
      <w:bookmarkEnd w:id="182"/>
      <w:bookmarkEnd w:id="183"/>
      <w:bookmarkEnd w:id="184"/>
      <w:r w:rsidRPr="0026532F">
        <w:rPr>
          <w:b/>
          <w:sz w:val="24"/>
          <w:szCs w:val="24"/>
        </w:rPr>
        <w:t>Relevant plans and policies</w:t>
      </w:r>
      <w:bookmarkEnd w:id="185"/>
      <w:bookmarkEnd w:id="186"/>
      <w:bookmarkEnd w:id="187"/>
    </w:p>
    <w:p w:rsidR="00411033" w:rsidRDefault="00680B98" w:rsidP="001057CC">
      <w:pPr>
        <w:pStyle w:val="LegalClauseLevel3"/>
        <w:numPr>
          <w:ilvl w:val="2"/>
          <w:numId w:val="63"/>
        </w:numPr>
      </w:pPr>
      <w:r w:rsidRPr="006D3099">
        <w:t xml:space="preserve">When preparing Assessment Reports on relevant impacts under this Agreement, </w:t>
      </w:r>
      <w:r w:rsidR="00AE2673" w:rsidRPr="0026532F">
        <w:t>Victoria agrees to take into accoun</w:t>
      </w:r>
      <w:r w:rsidR="00AE2673" w:rsidRPr="00390C77">
        <w:t>t</w:t>
      </w:r>
      <w:r w:rsidR="00AE2673">
        <w:t>:</w:t>
      </w:r>
    </w:p>
    <w:p w:rsidR="00411033" w:rsidRDefault="00680B98" w:rsidP="001057CC">
      <w:pPr>
        <w:pStyle w:val="LegalClauseLevel4"/>
        <w:numPr>
          <w:ilvl w:val="3"/>
          <w:numId w:val="65"/>
        </w:numPr>
      </w:pPr>
      <w:r w:rsidRPr="0026532F">
        <w:t xml:space="preserve">relevant </w:t>
      </w:r>
      <w:r w:rsidR="002E2E69">
        <w:t xml:space="preserve">statutory </w:t>
      </w:r>
      <w:r w:rsidRPr="0026532F">
        <w:t>guidelines, policies</w:t>
      </w:r>
      <w:r w:rsidR="00A71DE0">
        <w:t xml:space="preserve">, </w:t>
      </w:r>
      <w:r w:rsidRPr="0026532F">
        <w:t>plans</w:t>
      </w:r>
      <w:r w:rsidR="00A71DE0">
        <w:t xml:space="preserve"> </w:t>
      </w:r>
      <w:r w:rsidR="00CE17B1" w:rsidRPr="00F2585E">
        <w:t>and instruments</w:t>
      </w:r>
      <w:r w:rsidRPr="0026532F">
        <w:t>, including where relevant</w:t>
      </w:r>
      <w:r w:rsidR="002E2E69">
        <w:t xml:space="preserve"> </w:t>
      </w:r>
      <w:r w:rsidRPr="0026532F">
        <w:t xml:space="preserve">a recovery plan for a relevant </w:t>
      </w:r>
      <w:r w:rsidR="00D601A1">
        <w:t xml:space="preserve">listed threatened </w:t>
      </w:r>
      <w:r w:rsidRPr="0026532F">
        <w:t xml:space="preserve">species or </w:t>
      </w:r>
      <w:r w:rsidR="00D601A1">
        <w:t xml:space="preserve">ecological </w:t>
      </w:r>
      <w:r w:rsidRPr="0026532F">
        <w:t xml:space="preserve">community, any </w:t>
      </w:r>
      <w:r w:rsidR="00D601A1">
        <w:t xml:space="preserve">relevant </w:t>
      </w:r>
      <w:r w:rsidRPr="0026532F">
        <w:t>approved conservation advice and any</w:t>
      </w:r>
      <w:r w:rsidR="00D601A1">
        <w:t xml:space="preserve"> relevant</w:t>
      </w:r>
      <w:r w:rsidRPr="0026532F">
        <w:t xml:space="preserve"> threat abatement plan;</w:t>
      </w:r>
      <w:r w:rsidR="00A73022">
        <w:t xml:space="preserve"> and</w:t>
      </w:r>
    </w:p>
    <w:p w:rsidR="00411033" w:rsidRDefault="006703A9" w:rsidP="001057CC">
      <w:pPr>
        <w:pStyle w:val="LegalClauseLevel4"/>
        <w:numPr>
          <w:ilvl w:val="3"/>
          <w:numId w:val="65"/>
        </w:numPr>
      </w:pPr>
      <w:r>
        <w:t>I</w:t>
      </w:r>
      <w:r w:rsidRPr="0026532F">
        <w:t xml:space="preserve">nformation </w:t>
      </w:r>
      <w:r w:rsidR="00680B98" w:rsidRPr="0026532F">
        <w:t xml:space="preserve">in a report on the impacts of actions taken under a policy, plan or program under which the action is to be taken that was given to the </w:t>
      </w:r>
      <w:r w:rsidR="00D601A1">
        <w:t xml:space="preserve">Commonwealth </w:t>
      </w:r>
      <w:r w:rsidR="00680B98" w:rsidRPr="0026532F">
        <w:t xml:space="preserve">Minister under an agreement under Part 10 </w:t>
      </w:r>
      <w:r w:rsidR="00D601A1">
        <w:t xml:space="preserve">of the EPBC Act </w:t>
      </w:r>
      <w:r w:rsidR="00680B98" w:rsidRPr="0026532F">
        <w:t>(</w:t>
      </w:r>
      <w:r w:rsidR="00680B98" w:rsidRPr="00F2585E">
        <w:t xml:space="preserve">about strategic </w:t>
      </w:r>
      <w:r w:rsidR="00680B98" w:rsidRPr="00F2585E">
        <w:rPr>
          <w:rFonts w:eastAsiaTheme="minorHAnsi" w:cs="Times New Roman"/>
          <w:lang w:eastAsia="en-US" w:bidi="ar-SA"/>
        </w:rPr>
        <w:t>assessments).</w:t>
      </w:r>
    </w:p>
    <w:p w:rsidR="00411033" w:rsidRDefault="0055579B" w:rsidP="001057CC">
      <w:pPr>
        <w:pStyle w:val="LegalClauseLevel3"/>
        <w:numPr>
          <w:ilvl w:val="2"/>
          <w:numId w:val="63"/>
        </w:numPr>
      </w:pPr>
      <w:r>
        <w:t>In addition, Victoria agrees to provide information in Assessment Reports on:</w:t>
      </w:r>
    </w:p>
    <w:p w:rsidR="00411033" w:rsidRDefault="0055579B" w:rsidP="001057CC">
      <w:pPr>
        <w:pStyle w:val="LegalClauseLevel4"/>
        <w:numPr>
          <w:ilvl w:val="3"/>
          <w:numId w:val="64"/>
        </w:numPr>
      </w:pPr>
      <w:r>
        <w:t xml:space="preserve">the potential of the assessed action to comply with the Commonwealth’s </w:t>
      </w:r>
      <w:r w:rsidR="00E8499E" w:rsidRPr="00E8499E">
        <w:rPr>
          <w:i/>
        </w:rPr>
        <w:t>Environment Protection and Biodiversity Conservation Act 1999 Environmental Offsets Policy</w:t>
      </w:r>
      <w:r>
        <w:t>;</w:t>
      </w:r>
    </w:p>
    <w:p w:rsidR="00B21053" w:rsidRDefault="0055579B" w:rsidP="001057CC">
      <w:pPr>
        <w:pStyle w:val="LegalClauseLevel4"/>
        <w:numPr>
          <w:ilvl w:val="3"/>
          <w:numId w:val="64"/>
        </w:numPr>
      </w:pPr>
      <w:r>
        <w:t>any proposed offsetting measures</w:t>
      </w:r>
      <w:r w:rsidR="00034A40">
        <w:t xml:space="preserve">; </w:t>
      </w:r>
    </w:p>
    <w:p w:rsidR="00411033" w:rsidRDefault="00B21053" w:rsidP="001057CC">
      <w:pPr>
        <w:pStyle w:val="LegalClauseLevel4"/>
        <w:numPr>
          <w:ilvl w:val="3"/>
          <w:numId w:val="64"/>
        </w:numPr>
      </w:pPr>
      <w:r>
        <w:t xml:space="preserve">the implications of any non-statutory </w:t>
      </w:r>
      <w:r w:rsidRPr="0026532F">
        <w:t>guidelines, policies</w:t>
      </w:r>
      <w:r>
        <w:t xml:space="preserve">, </w:t>
      </w:r>
      <w:r w:rsidRPr="0026532F">
        <w:t>plans</w:t>
      </w:r>
      <w:r>
        <w:t xml:space="preserve"> </w:t>
      </w:r>
      <w:r w:rsidRPr="00F2585E">
        <w:t>and instruments</w:t>
      </w:r>
      <w:r>
        <w:t xml:space="preserve"> that </w:t>
      </w:r>
      <w:r w:rsidR="00A32A08">
        <w:t>a</w:t>
      </w:r>
      <w:r>
        <w:t>re relevant to decision-making under the EPBC Act</w:t>
      </w:r>
      <w:r w:rsidR="001A0A0E">
        <w:t>.</w:t>
      </w:r>
    </w:p>
    <w:p w:rsidR="00411033" w:rsidRDefault="00CE17B1" w:rsidP="001057CC">
      <w:pPr>
        <w:pStyle w:val="LegalClauseLevel3"/>
        <w:numPr>
          <w:ilvl w:val="2"/>
          <w:numId w:val="63"/>
        </w:numPr>
      </w:pPr>
      <w:r w:rsidRPr="00F2585E">
        <w:t xml:space="preserve">The Commonwealth agrees to meaningfully consult with Victoria before amending or adopting statutory </w:t>
      </w:r>
      <w:r w:rsidR="0055579B">
        <w:t>guidelines, policies, plans and instruments relating to accredited environmental assessment processes.</w:t>
      </w:r>
    </w:p>
    <w:p w:rsidR="00553AFC" w:rsidRPr="0026532F" w:rsidRDefault="00553AFC" w:rsidP="00E4316E">
      <w:pPr>
        <w:pStyle w:val="LegalClauseLevel3"/>
        <w:numPr>
          <w:ilvl w:val="0"/>
          <w:numId w:val="0"/>
        </w:numPr>
        <w:ind w:left="851"/>
      </w:pPr>
    </w:p>
    <w:p w:rsidR="00FE308F" w:rsidRDefault="007752F0" w:rsidP="001057CC">
      <w:pPr>
        <w:pStyle w:val="Heading2"/>
        <w:numPr>
          <w:ilvl w:val="0"/>
          <w:numId w:val="19"/>
        </w:numPr>
        <w:ind w:left="851" w:hanging="851"/>
        <w:rPr>
          <w:b w:val="0"/>
          <w:sz w:val="32"/>
          <w:szCs w:val="32"/>
        </w:rPr>
      </w:pPr>
      <w:bookmarkStart w:id="190" w:name="_Toc383611467"/>
      <w:r w:rsidRPr="00BF4601">
        <w:rPr>
          <w:i w:val="0"/>
          <w:sz w:val="32"/>
          <w:szCs w:val="32"/>
        </w:rPr>
        <w:t xml:space="preserve">Transparency and access to </w:t>
      </w:r>
      <w:r w:rsidR="00661F5A" w:rsidRPr="00BF4601">
        <w:rPr>
          <w:i w:val="0"/>
          <w:sz w:val="32"/>
          <w:szCs w:val="32"/>
        </w:rPr>
        <w:t>I</w:t>
      </w:r>
      <w:r w:rsidRPr="00BF4601">
        <w:rPr>
          <w:i w:val="0"/>
          <w:sz w:val="32"/>
          <w:szCs w:val="32"/>
        </w:rPr>
        <w:t>nformation</w:t>
      </w:r>
      <w:bookmarkEnd w:id="188"/>
      <w:bookmarkEnd w:id="190"/>
    </w:p>
    <w:p w:rsidR="00FE308F" w:rsidRDefault="007752F0" w:rsidP="001057CC">
      <w:pPr>
        <w:pStyle w:val="Heading3"/>
        <w:numPr>
          <w:ilvl w:val="1"/>
          <w:numId w:val="19"/>
        </w:numPr>
        <w:ind w:left="851" w:hanging="851"/>
        <w:rPr>
          <w:b/>
          <w:sz w:val="24"/>
          <w:szCs w:val="24"/>
        </w:rPr>
      </w:pPr>
      <w:bookmarkStart w:id="191" w:name="_Toc371075465"/>
      <w:bookmarkStart w:id="192" w:name="_Toc371080657"/>
      <w:bookmarkStart w:id="193" w:name="_Toc371320322"/>
      <w:bookmarkStart w:id="194" w:name="_Toc379354077"/>
      <w:bookmarkStart w:id="195" w:name="_Toc383611468"/>
      <w:r w:rsidRPr="00BF4601">
        <w:rPr>
          <w:b/>
          <w:sz w:val="24"/>
          <w:szCs w:val="24"/>
        </w:rPr>
        <w:t>Indigenous peoples</w:t>
      </w:r>
      <w:bookmarkEnd w:id="189"/>
      <w:bookmarkEnd w:id="191"/>
      <w:bookmarkEnd w:id="192"/>
      <w:bookmarkEnd w:id="193"/>
      <w:bookmarkEnd w:id="194"/>
      <w:bookmarkEnd w:id="195"/>
    </w:p>
    <w:p w:rsidR="00FE308F" w:rsidRDefault="007752F0" w:rsidP="001057CC">
      <w:pPr>
        <w:pStyle w:val="LegalClauseLevel3"/>
        <w:numPr>
          <w:ilvl w:val="2"/>
          <w:numId w:val="38"/>
        </w:numPr>
      </w:pPr>
      <w:r w:rsidRPr="00BF4601">
        <w:t xml:space="preserve">Assessments </w:t>
      </w:r>
      <w:r w:rsidR="008564C1" w:rsidRPr="00BF4601">
        <w:t>will</w:t>
      </w:r>
      <w:r w:rsidRPr="00BF4601">
        <w:t xml:space="preserve"> recognise the role and interests of Indigenous peoples in promoting </w:t>
      </w:r>
      <w:r w:rsidR="006C397C">
        <w:t xml:space="preserve">the </w:t>
      </w:r>
      <w:r w:rsidRPr="00BF4601">
        <w:t>conservation and ecologically sustainable use of natural resources and promote the cooperative use of Indigenous peoples’ knowledge of biodiversity and Indigenous heritage.</w:t>
      </w:r>
    </w:p>
    <w:p w:rsidR="00FE308F" w:rsidRDefault="00934CB2" w:rsidP="001057CC">
      <w:pPr>
        <w:pStyle w:val="LegalClauseLevel3"/>
        <w:numPr>
          <w:ilvl w:val="2"/>
          <w:numId w:val="38"/>
        </w:numPr>
      </w:pPr>
      <w:r w:rsidRPr="00BF4601">
        <w:t>In particular,</w:t>
      </w:r>
      <w:r w:rsidR="007752F0" w:rsidRPr="00BF4601">
        <w:t xml:space="preserve"> </w:t>
      </w:r>
      <w:r w:rsidR="00BF4601" w:rsidRPr="00BF4601">
        <w:t>Victoria</w:t>
      </w:r>
      <w:r w:rsidR="00E702E2" w:rsidRPr="00BF4601">
        <w:t xml:space="preserve"> </w:t>
      </w:r>
      <w:r w:rsidR="007752F0" w:rsidRPr="00BF4601">
        <w:t>will:</w:t>
      </w:r>
    </w:p>
    <w:p w:rsidR="00D024DF" w:rsidRPr="00BF4601" w:rsidRDefault="00934CB2">
      <w:pPr>
        <w:pStyle w:val="LegalClauseLevel4"/>
      </w:pPr>
      <w:bookmarkStart w:id="196" w:name="_Ref340231311"/>
      <w:r w:rsidRPr="00BF4601">
        <w:t>t</w:t>
      </w:r>
      <w:r w:rsidR="007752F0" w:rsidRPr="00BF4601">
        <w:t>ake all reasonable steps to obtain the views of</w:t>
      </w:r>
      <w:bookmarkEnd w:id="196"/>
      <w:r w:rsidR="007752F0" w:rsidRPr="00BF4601">
        <w:t xml:space="preserve"> Indigenous peoples in relation to any </w:t>
      </w:r>
      <w:r w:rsidRPr="00BF4601">
        <w:t xml:space="preserve">action </w:t>
      </w:r>
      <w:r w:rsidR="007752F0" w:rsidRPr="00BF4601">
        <w:t xml:space="preserve">under assessment that is likely to have a significant impact on any </w:t>
      </w:r>
      <w:r w:rsidR="00DF663D" w:rsidRPr="00BF4601">
        <w:t>M</w:t>
      </w:r>
      <w:r w:rsidR="007752F0" w:rsidRPr="00BF4601">
        <w:t xml:space="preserve">atter of NES that relates to Indigenous </w:t>
      </w:r>
      <w:r w:rsidR="007752F0" w:rsidRPr="00BF4601">
        <w:lastRenderedPageBreak/>
        <w:t>cultural heritage or</w:t>
      </w:r>
      <w:r w:rsidR="00467BCA" w:rsidRPr="00BF4601">
        <w:t>,</w:t>
      </w:r>
      <w:r w:rsidR="007752F0" w:rsidRPr="00BF4601">
        <w:t xml:space="preserve"> that will occur on or directly affect land held under native title;</w:t>
      </w:r>
    </w:p>
    <w:p w:rsidR="00D024DF" w:rsidRPr="00BF4601" w:rsidRDefault="00934CB2">
      <w:pPr>
        <w:pStyle w:val="LegalClauseLevel4"/>
      </w:pPr>
      <w:bookmarkStart w:id="197" w:name="_Ref340231320"/>
      <w:r w:rsidRPr="00BF4601">
        <w:t>t</w:t>
      </w:r>
      <w:r w:rsidR="007752F0" w:rsidRPr="00BF4601">
        <w:t xml:space="preserve">reat the views of Indigenous </w:t>
      </w:r>
      <w:r w:rsidR="00467BCA" w:rsidRPr="00BF4601">
        <w:t>p</w:t>
      </w:r>
      <w:r w:rsidR="007752F0" w:rsidRPr="00BF4601">
        <w:t xml:space="preserve">eoples as the primary source of </w:t>
      </w:r>
      <w:r w:rsidR="00661F5A" w:rsidRPr="00BF4601">
        <w:t>I</w:t>
      </w:r>
      <w:r w:rsidR="007752F0" w:rsidRPr="00BF4601">
        <w:t>nformation on the value of Indigenous cultural heritage;</w:t>
      </w:r>
      <w:bookmarkEnd w:id="197"/>
      <w:r w:rsidR="00083A1B" w:rsidRPr="00BF4601">
        <w:t xml:space="preserve"> and</w:t>
      </w:r>
    </w:p>
    <w:p w:rsidR="00716569" w:rsidRDefault="00B14413" w:rsidP="004F2762">
      <w:pPr>
        <w:pStyle w:val="LegalClauseLevel4"/>
      </w:pPr>
      <w:r>
        <w:t>take into account</w:t>
      </w:r>
      <w:r w:rsidR="00467BCA" w:rsidRPr="00BF4601">
        <w:t>,</w:t>
      </w:r>
      <w:r w:rsidR="007752F0" w:rsidRPr="00BF4601">
        <w:t xml:space="preserve"> as appropriate</w:t>
      </w:r>
      <w:r w:rsidR="00467BCA" w:rsidRPr="00BF4601">
        <w:t>,</w:t>
      </w:r>
      <w:r w:rsidR="007752F0" w:rsidRPr="00BF4601">
        <w:t xml:space="preserve"> guidelines published by the Commonwealth in relation to consulting with Indigenous peoples for proposed actions that are under assessment.</w:t>
      </w:r>
    </w:p>
    <w:p w:rsidR="00FE308F" w:rsidRDefault="004F2762" w:rsidP="001057CC">
      <w:pPr>
        <w:pStyle w:val="Heading3"/>
        <w:numPr>
          <w:ilvl w:val="1"/>
          <w:numId w:val="19"/>
        </w:numPr>
        <w:ind w:left="851" w:hanging="851"/>
        <w:rPr>
          <w:b/>
          <w:sz w:val="24"/>
          <w:szCs w:val="24"/>
        </w:rPr>
      </w:pPr>
      <w:bookmarkStart w:id="198" w:name="_Toc369681146"/>
      <w:bookmarkStart w:id="199" w:name="_Toc379354078"/>
      <w:bookmarkStart w:id="200" w:name="_Toc383611469"/>
      <w:bookmarkStart w:id="201" w:name="_Toc371075467"/>
      <w:bookmarkStart w:id="202" w:name="_Toc371080659"/>
      <w:bookmarkStart w:id="203" w:name="_Toc371320324"/>
      <w:r w:rsidRPr="00BF4601">
        <w:rPr>
          <w:b/>
          <w:sz w:val="24"/>
          <w:szCs w:val="24"/>
        </w:rPr>
        <w:t>Public access – generally</w:t>
      </w:r>
      <w:bookmarkEnd w:id="198"/>
      <w:bookmarkEnd w:id="199"/>
      <w:bookmarkEnd w:id="200"/>
    </w:p>
    <w:p w:rsidR="008A0248" w:rsidRDefault="00BF4601" w:rsidP="004F2762">
      <w:pPr>
        <w:pStyle w:val="LegalClauseLevel3"/>
        <w:numPr>
          <w:ilvl w:val="0"/>
          <w:numId w:val="0"/>
        </w:numPr>
        <w:ind w:left="851"/>
      </w:pPr>
      <w:r w:rsidRPr="00BF4601">
        <w:t>Victoria</w:t>
      </w:r>
      <w:r w:rsidR="004F2762" w:rsidRPr="00BF4601">
        <w:t xml:space="preserve"> agrees that documentation about each assessment made under the manner specified in Schedule 1 will be available to the public, subject to any appropriate </w:t>
      </w:r>
      <w:r w:rsidR="00F16189">
        <w:t>lawful</w:t>
      </w:r>
      <w:r w:rsidR="00F16189" w:rsidRPr="00BF4601">
        <w:t xml:space="preserve"> </w:t>
      </w:r>
      <w:r w:rsidR="004F2762" w:rsidRPr="00BF4601">
        <w:t>exemptions</w:t>
      </w:r>
      <w:r w:rsidR="00B51A0A">
        <w:t xml:space="preserve"> </w:t>
      </w:r>
      <w:r w:rsidR="00D02AB8">
        <w:t>and exclusions</w:t>
      </w:r>
      <w:r w:rsidR="0098084C">
        <w:t xml:space="preserve">, </w:t>
      </w:r>
      <w:r w:rsidR="00FA5586">
        <w:t>consistent with</w:t>
      </w:r>
      <w:r w:rsidR="0098084C">
        <w:t xml:space="preserve"> those</w:t>
      </w:r>
      <w:r w:rsidR="00371633" w:rsidRPr="00371633">
        <w:t xml:space="preserve"> that would be available if the assessment was undertaken under Part 8 of the EPBC Act by the Commonwealth (including commercial-in-confidence Information and Information that is critical to the protection of a Matter of NES)</w:t>
      </w:r>
      <w:r w:rsidR="004F2762" w:rsidRPr="00BF4601">
        <w:t>.</w:t>
      </w:r>
    </w:p>
    <w:p w:rsidR="00FE308F" w:rsidRDefault="007752F0" w:rsidP="001057CC">
      <w:pPr>
        <w:pStyle w:val="Heading3"/>
        <w:numPr>
          <w:ilvl w:val="1"/>
          <w:numId w:val="19"/>
        </w:numPr>
        <w:ind w:left="851" w:hanging="851"/>
        <w:rPr>
          <w:b/>
          <w:sz w:val="24"/>
          <w:szCs w:val="24"/>
        </w:rPr>
      </w:pPr>
      <w:bookmarkStart w:id="204" w:name="_Toc379354079"/>
      <w:bookmarkStart w:id="205" w:name="_Toc383611470"/>
      <w:r w:rsidRPr="00BF4601">
        <w:rPr>
          <w:b/>
          <w:sz w:val="24"/>
          <w:szCs w:val="24"/>
        </w:rPr>
        <w:t>Public access – particular needs groups</w:t>
      </w:r>
      <w:bookmarkEnd w:id="201"/>
      <w:bookmarkEnd w:id="202"/>
      <w:bookmarkEnd w:id="203"/>
      <w:bookmarkEnd w:id="204"/>
      <w:bookmarkEnd w:id="205"/>
    </w:p>
    <w:p w:rsidR="00FE308F" w:rsidRDefault="00BF4601" w:rsidP="001057CC">
      <w:pPr>
        <w:pStyle w:val="LegalClauseLevel3"/>
        <w:numPr>
          <w:ilvl w:val="2"/>
          <w:numId w:val="34"/>
        </w:numPr>
      </w:pPr>
      <w:r w:rsidRPr="00BF4601">
        <w:t>Victoria</w:t>
      </w:r>
      <w:r w:rsidR="00E702E2" w:rsidRPr="00BF4601">
        <w:t xml:space="preserve"> </w:t>
      </w:r>
      <w:r w:rsidR="007752F0" w:rsidRPr="00BF4601">
        <w:t>will</w:t>
      </w:r>
      <w:r w:rsidR="00B51A0A">
        <w:t xml:space="preserve"> </w:t>
      </w:r>
      <w:r w:rsidR="007752F0" w:rsidRPr="00BF4601">
        <w:t>ensure affected groups with particular communication needs have an adequate opportunity to</w:t>
      </w:r>
      <w:r w:rsidR="006B6D67" w:rsidRPr="00BF4601">
        <w:t xml:space="preserve"> </w:t>
      </w:r>
      <w:r w:rsidR="007752F0" w:rsidRPr="00BF4601">
        <w:t xml:space="preserve">comment on actions assessed in </w:t>
      </w:r>
      <w:r w:rsidR="006B6D67" w:rsidRPr="00BF4601">
        <w:t>the manner specified in Schedule 1.</w:t>
      </w:r>
    </w:p>
    <w:p w:rsidR="007752F0" w:rsidRPr="00BF4601" w:rsidRDefault="00E702E2" w:rsidP="007752F0">
      <w:pPr>
        <w:pStyle w:val="LegalClauseLevel3"/>
        <w:numPr>
          <w:ilvl w:val="0"/>
          <w:numId w:val="0"/>
        </w:numPr>
        <w:ind w:left="1418"/>
        <w:rPr>
          <w:i/>
          <w:sz w:val="18"/>
          <w:szCs w:val="18"/>
        </w:rPr>
      </w:pPr>
      <w:r w:rsidRPr="00BF4601">
        <w:rPr>
          <w:i/>
          <w:sz w:val="18"/>
          <w:szCs w:val="18"/>
        </w:rPr>
        <w:t>Note: Groups with particular communication needs may include those with a vision or hearing impairment; who are illiterate or for whom English is a second language; and who, because of a disability, have difficulty accessing paper documentation or using a computer.</w:t>
      </w:r>
    </w:p>
    <w:p w:rsidR="007752F0" w:rsidRPr="00BF4601" w:rsidRDefault="007752F0" w:rsidP="001057CC">
      <w:pPr>
        <w:pStyle w:val="LegalClauseLevel3"/>
        <w:numPr>
          <w:ilvl w:val="2"/>
          <w:numId w:val="34"/>
        </w:numPr>
      </w:pPr>
      <w:r w:rsidRPr="00BF4601">
        <w:t xml:space="preserve">The parties note that Indigenous people affected by a proposed action may have particular communication needs, and will make arrangements to ensure that affected </w:t>
      </w:r>
      <w:r w:rsidR="00475151" w:rsidRPr="00BF4601">
        <w:t>I</w:t>
      </w:r>
      <w:r w:rsidRPr="00BF4601">
        <w:t>ndigenous people have reasonable opportunity to comment on actions assessed under this Agreement.</w:t>
      </w:r>
    </w:p>
    <w:p w:rsidR="00FE308F" w:rsidRDefault="00FA16C7" w:rsidP="001057CC">
      <w:pPr>
        <w:pStyle w:val="Heading2"/>
        <w:numPr>
          <w:ilvl w:val="0"/>
          <w:numId w:val="19"/>
        </w:numPr>
        <w:ind w:left="851" w:hanging="851"/>
        <w:rPr>
          <w:i w:val="0"/>
          <w:sz w:val="32"/>
          <w:szCs w:val="32"/>
        </w:rPr>
      </w:pPr>
      <w:bookmarkStart w:id="206" w:name="_Toc371320325"/>
      <w:bookmarkStart w:id="207" w:name="_Toc383611471"/>
      <w:r w:rsidRPr="007E1EA9">
        <w:rPr>
          <w:i w:val="0"/>
          <w:sz w:val="32"/>
          <w:szCs w:val="32"/>
        </w:rPr>
        <w:t>Conditions</w:t>
      </w:r>
      <w:bookmarkEnd w:id="206"/>
      <w:bookmarkEnd w:id="207"/>
    </w:p>
    <w:p w:rsidR="00FE308F" w:rsidRDefault="003904AE" w:rsidP="001057CC">
      <w:pPr>
        <w:pStyle w:val="Heading3"/>
        <w:numPr>
          <w:ilvl w:val="1"/>
          <w:numId w:val="19"/>
        </w:numPr>
        <w:ind w:left="851" w:hanging="851"/>
        <w:rPr>
          <w:b/>
          <w:sz w:val="24"/>
          <w:szCs w:val="24"/>
        </w:rPr>
      </w:pPr>
      <w:bookmarkStart w:id="208" w:name="_Toc371075469"/>
      <w:bookmarkStart w:id="209" w:name="_Toc371080661"/>
      <w:bookmarkStart w:id="210" w:name="_Toc371320326"/>
      <w:bookmarkStart w:id="211" w:name="_Toc379354081"/>
      <w:bookmarkStart w:id="212" w:name="_Toc383611472"/>
      <w:r w:rsidRPr="007E1EA9">
        <w:rPr>
          <w:b/>
          <w:sz w:val="24"/>
          <w:szCs w:val="24"/>
        </w:rPr>
        <w:t>Conditions attached to an approval</w:t>
      </w:r>
      <w:bookmarkEnd w:id="208"/>
      <w:bookmarkEnd w:id="209"/>
      <w:bookmarkEnd w:id="210"/>
      <w:bookmarkEnd w:id="211"/>
      <w:bookmarkEnd w:id="212"/>
    </w:p>
    <w:p w:rsidR="00CF6F98" w:rsidRDefault="00A7763A" w:rsidP="001057CC">
      <w:pPr>
        <w:pStyle w:val="LegalClauseLevel3"/>
        <w:numPr>
          <w:ilvl w:val="2"/>
          <w:numId w:val="32"/>
        </w:numPr>
      </w:pPr>
      <w:r w:rsidRPr="007E1EA9">
        <w:t xml:space="preserve">The parties </w:t>
      </w:r>
      <w:r w:rsidR="007E1EA9" w:rsidRPr="007E1EA9">
        <w:t xml:space="preserve">will </w:t>
      </w:r>
      <w:r w:rsidR="00FC1D6E">
        <w:t xml:space="preserve">seek </w:t>
      </w:r>
      <w:r w:rsidR="007E1EA9" w:rsidRPr="007E1EA9">
        <w:t xml:space="preserve">to </w:t>
      </w:r>
      <w:r w:rsidR="0087181B">
        <w:t>align</w:t>
      </w:r>
      <w:r w:rsidRPr="007E1EA9">
        <w:t xml:space="preserve">, conditions </w:t>
      </w:r>
      <w:r w:rsidR="00197773" w:rsidRPr="007E1EA9">
        <w:t>t</w:t>
      </w:r>
      <w:r w:rsidRPr="007E1EA9">
        <w:t>o</w:t>
      </w:r>
      <w:r w:rsidR="00467BCA" w:rsidRPr="007E1EA9">
        <w:t xml:space="preserve"> </w:t>
      </w:r>
      <w:r w:rsidRPr="007E1EA9">
        <w:t>approvals for an action assessed under this Agreement</w:t>
      </w:r>
      <w:r w:rsidR="003904AE" w:rsidRPr="007E1EA9">
        <w:t xml:space="preserve"> and </w:t>
      </w:r>
      <w:r w:rsidR="007E1EA9" w:rsidRPr="007E1EA9">
        <w:t>Victorian</w:t>
      </w:r>
      <w:r w:rsidR="003904AE" w:rsidRPr="007E1EA9">
        <w:t xml:space="preserve"> </w:t>
      </w:r>
      <w:r w:rsidR="009B43AE" w:rsidRPr="007E1EA9">
        <w:t>Law</w:t>
      </w:r>
      <w:r w:rsidR="003904AE" w:rsidRPr="007E1EA9">
        <w:t xml:space="preserve">. </w:t>
      </w:r>
    </w:p>
    <w:p w:rsidR="00FE308F" w:rsidRDefault="003904AE" w:rsidP="001057CC">
      <w:pPr>
        <w:pStyle w:val="LegalClauseLevel3"/>
        <w:numPr>
          <w:ilvl w:val="2"/>
          <w:numId w:val="32"/>
        </w:numPr>
      </w:pPr>
      <w:r w:rsidRPr="007E1EA9">
        <w:t>To this end, the parties:</w:t>
      </w:r>
    </w:p>
    <w:p w:rsidR="00FE308F" w:rsidRDefault="003904AE" w:rsidP="001057CC">
      <w:pPr>
        <w:pStyle w:val="LegalClauseLevel4"/>
        <w:numPr>
          <w:ilvl w:val="3"/>
          <w:numId w:val="32"/>
        </w:numPr>
      </w:pPr>
      <w:r w:rsidRPr="007E1EA9">
        <w:t xml:space="preserve">note the provisions of section 134 of the </w:t>
      </w:r>
      <w:r w:rsidR="008142A7" w:rsidRPr="007E1EA9">
        <w:t>EPBC Act</w:t>
      </w:r>
      <w:r w:rsidRPr="007E1EA9">
        <w:t>, which include a requirement for the Commonwealth</w:t>
      </w:r>
      <w:r w:rsidR="008142A7" w:rsidRPr="007E1EA9">
        <w:t xml:space="preserve"> </w:t>
      </w:r>
      <w:r w:rsidRPr="007E1EA9">
        <w:t>Minister to consider any relevant State conditions when deciding</w:t>
      </w:r>
      <w:r w:rsidR="008142A7" w:rsidRPr="007E1EA9">
        <w:t xml:space="preserve"> </w:t>
      </w:r>
      <w:r w:rsidRPr="007E1EA9">
        <w:t xml:space="preserve">whether to attach a condition to an approval; </w:t>
      </w:r>
    </w:p>
    <w:p w:rsidR="00FE308F" w:rsidRDefault="003904AE" w:rsidP="001057CC">
      <w:pPr>
        <w:pStyle w:val="LegalClauseLevel4"/>
        <w:numPr>
          <w:ilvl w:val="3"/>
          <w:numId w:val="32"/>
        </w:numPr>
      </w:pPr>
      <w:r w:rsidRPr="007E1EA9">
        <w:t xml:space="preserve">agree to consult on the conditions </w:t>
      </w:r>
      <w:r w:rsidR="00DF663D" w:rsidRPr="007E1EA9">
        <w:t xml:space="preserve">proposed </w:t>
      </w:r>
      <w:r w:rsidRPr="007E1EA9">
        <w:t>to be attached</w:t>
      </w:r>
      <w:r w:rsidR="007A3033" w:rsidRPr="007E1EA9">
        <w:t xml:space="preserve"> to</w:t>
      </w:r>
      <w:r w:rsidR="00DF663D" w:rsidRPr="007E1EA9">
        <w:t xml:space="preserve"> an</w:t>
      </w:r>
      <w:r w:rsidR="007A3033" w:rsidRPr="007E1EA9">
        <w:t xml:space="preserve"> approval granted by either </w:t>
      </w:r>
      <w:r w:rsidRPr="007E1EA9">
        <w:t>party;</w:t>
      </w:r>
      <w:r w:rsidR="00864C50" w:rsidRPr="007E1EA9">
        <w:t xml:space="preserve"> and</w:t>
      </w:r>
    </w:p>
    <w:p w:rsidR="00FE308F" w:rsidRDefault="003904AE" w:rsidP="001057CC">
      <w:pPr>
        <w:pStyle w:val="LegalClauseLevel4"/>
        <w:numPr>
          <w:ilvl w:val="3"/>
          <w:numId w:val="32"/>
        </w:numPr>
      </w:pPr>
      <w:r w:rsidRPr="007E1EA9">
        <w:t>agree to inform one another before varying conditions attached to an approval for</w:t>
      </w:r>
      <w:r w:rsidR="00864C50" w:rsidRPr="007E1EA9">
        <w:t xml:space="preserve"> </w:t>
      </w:r>
      <w:r w:rsidRPr="007E1EA9">
        <w:t>an action, where the condition relates to, or affects, a matter protected by Part 3 of</w:t>
      </w:r>
      <w:r w:rsidR="00864C50" w:rsidRPr="007E1EA9">
        <w:t xml:space="preserve"> EPBC Act</w:t>
      </w:r>
      <w:r w:rsidRPr="007E1EA9">
        <w:t>. The parties</w:t>
      </w:r>
      <w:r w:rsidR="00864C50" w:rsidRPr="007E1EA9">
        <w:t xml:space="preserve"> </w:t>
      </w:r>
      <w:r w:rsidRPr="007E1EA9">
        <w:t>also agree to advise one another of any such variation after it has been made.</w:t>
      </w:r>
    </w:p>
    <w:p w:rsidR="00FE308F" w:rsidRDefault="00523267" w:rsidP="001057CC">
      <w:pPr>
        <w:pStyle w:val="LegalClauseLevel3"/>
        <w:numPr>
          <w:ilvl w:val="2"/>
          <w:numId w:val="32"/>
        </w:numPr>
      </w:pPr>
      <w:bookmarkStart w:id="213" w:name="_Ref371066123"/>
      <w:bookmarkStart w:id="214" w:name="_Toc371075470"/>
      <w:bookmarkStart w:id="215" w:name="_Toc371080662"/>
      <w:bookmarkStart w:id="216" w:name="_Toc371320327"/>
      <w:r w:rsidRPr="007E1EA9">
        <w:t>To minimise duplication to the extent possible for actions assessed under this Agreement:</w:t>
      </w:r>
    </w:p>
    <w:p w:rsidR="00FE308F" w:rsidRDefault="007E1EA9" w:rsidP="001057CC">
      <w:pPr>
        <w:pStyle w:val="LegalClauseLevel4"/>
        <w:numPr>
          <w:ilvl w:val="3"/>
          <w:numId w:val="32"/>
        </w:numPr>
      </w:pPr>
      <w:r w:rsidRPr="007E1EA9">
        <w:t>Victoria</w:t>
      </w:r>
      <w:r w:rsidR="00523267" w:rsidRPr="007E1EA9">
        <w:t xml:space="preserve"> will identify conditions imposed, recommended or likely to be imposed by </w:t>
      </w:r>
      <w:r w:rsidRPr="007E1EA9">
        <w:t>Victoria</w:t>
      </w:r>
      <w:r w:rsidR="00523267" w:rsidRPr="007E1EA9">
        <w:t xml:space="preserve"> in relation to M</w:t>
      </w:r>
      <w:r w:rsidR="002D69D9">
        <w:t xml:space="preserve">atters of </w:t>
      </w:r>
      <w:r w:rsidR="00523267" w:rsidRPr="007E1EA9">
        <w:t>NES;</w:t>
      </w:r>
      <w:r w:rsidR="002D69D9">
        <w:t xml:space="preserve"> and</w:t>
      </w:r>
    </w:p>
    <w:p w:rsidR="00FE308F" w:rsidRDefault="00523267" w:rsidP="001057CC">
      <w:pPr>
        <w:pStyle w:val="LegalClauseLevel4"/>
        <w:numPr>
          <w:ilvl w:val="3"/>
          <w:numId w:val="32"/>
        </w:numPr>
      </w:pPr>
      <w:r w:rsidRPr="007E1EA9">
        <w:lastRenderedPageBreak/>
        <w:t xml:space="preserve">the Commonwealth will make its best endeavours to ensure that conditions under the EPBC Act are strictly limited to matters not addressed, or likely to be addressed, by </w:t>
      </w:r>
      <w:r w:rsidR="002D69D9">
        <w:t>the S</w:t>
      </w:r>
      <w:r w:rsidRPr="007E1EA9">
        <w:t>tate conditions.</w:t>
      </w:r>
    </w:p>
    <w:p w:rsidR="00FE308F" w:rsidRDefault="00A90C9F" w:rsidP="001057CC">
      <w:pPr>
        <w:pStyle w:val="Heading3"/>
        <w:numPr>
          <w:ilvl w:val="1"/>
          <w:numId w:val="19"/>
        </w:numPr>
        <w:ind w:left="851" w:hanging="851"/>
        <w:rPr>
          <w:b/>
          <w:sz w:val="24"/>
          <w:szCs w:val="24"/>
        </w:rPr>
      </w:pPr>
      <w:bookmarkStart w:id="217" w:name="_Toc379354082"/>
      <w:bookmarkStart w:id="218" w:name="_Toc383611473"/>
      <w:r w:rsidRPr="00FC4BA5">
        <w:rPr>
          <w:b/>
          <w:sz w:val="24"/>
          <w:szCs w:val="24"/>
        </w:rPr>
        <w:t>Monitoring compliance with conditions</w:t>
      </w:r>
      <w:bookmarkEnd w:id="213"/>
      <w:bookmarkEnd w:id="214"/>
      <w:bookmarkEnd w:id="215"/>
      <w:bookmarkEnd w:id="216"/>
      <w:bookmarkEnd w:id="217"/>
      <w:bookmarkEnd w:id="218"/>
    </w:p>
    <w:p w:rsidR="00FE308F" w:rsidRDefault="00197773" w:rsidP="001057CC">
      <w:pPr>
        <w:pStyle w:val="LegalClauseLevel3"/>
        <w:numPr>
          <w:ilvl w:val="2"/>
          <w:numId w:val="33"/>
        </w:numPr>
      </w:pPr>
      <w:bookmarkStart w:id="219" w:name="_Ref371066144"/>
      <w:r w:rsidRPr="00FC4BA5">
        <w:t>W</w:t>
      </w:r>
      <w:r w:rsidR="00A90C9F" w:rsidRPr="00FC4BA5">
        <w:t>here an action:</w:t>
      </w:r>
      <w:bookmarkEnd w:id="219"/>
    </w:p>
    <w:p w:rsidR="00FE308F" w:rsidRDefault="00A90C9F" w:rsidP="001057CC">
      <w:pPr>
        <w:pStyle w:val="LegalClauseLevel4"/>
        <w:numPr>
          <w:ilvl w:val="3"/>
          <w:numId w:val="32"/>
        </w:numPr>
      </w:pPr>
      <w:r w:rsidRPr="00FC4BA5">
        <w:t>is taken in</w:t>
      </w:r>
      <w:r w:rsidR="00197773" w:rsidRPr="00FC4BA5">
        <w:t xml:space="preserve"> </w:t>
      </w:r>
      <w:r w:rsidR="00FC4BA5" w:rsidRPr="00FC4BA5">
        <w:t>Victoria</w:t>
      </w:r>
      <w:r w:rsidRPr="00FC4BA5">
        <w:t>;</w:t>
      </w:r>
    </w:p>
    <w:p w:rsidR="00FE308F" w:rsidRDefault="00A90C9F" w:rsidP="001057CC">
      <w:pPr>
        <w:pStyle w:val="LegalClauseLevel4"/>
        <w:numPr>
          <w:ilvl w:val="3"/>
          <w:numId w:val="32"/>
        </w:numPr>
      </w:pPr>
      <w:r w:rsidRPr="00FC4BA5">
        <w:t>requires the approval of the Commonwealth Minister under Part 9 of</w:t>
      </w:r>
      <w:r w:rsidR="007A3033" w:rsidRPr="00FC4BA5">
        <w:t xml:space="preserve"> the EPBC Act</w:t>
      </w:r>
      <w:r w:rsidR="00DF663D" w:rsidRPr="00FC4BA5">
        <w:t>;</w:t>
      </w:r>
      <w:r w:rsidR="007A3033" w:rsidRPr="00FC4BA5">
        <w:t xml:space="preserve"> and</w:t>
      </w:r>
    </w:p>
    <w:p w:rsidR="00FE308F" w:rsidRDefault="00A90C9F" w:rsidP="001057CC">
      <w:pPr>
        <w:pStyle w:val="LegalClauseLevel4"/>
        <w:numPr>
          <w:ilvl w:val="3"/>
          <w:numId w:val="32"/>
        </w:numPr>
      </w:pPr>
      <w:r w:rsidRPr="00FC4BA5">
        <w:t xml:space="preserve">requires approval (however described) under </w:t>
      </w:r>
      <w:r w:rsidR="00FC4BA5" w:rsidRPr="00FC4BA5">
        <w:t>Victorian</w:t>
      </w:r>
      <w:r w:rsidRPr="00FC4BA5">
        <w:t xml:space="preserve"> </w:t>
      </w:r>
      <w:r w:rsidR="00E702E2" w:rsidRPr="00FC4BA5">
        <w:t>Law</w:t>
      </w:r>
      <w:r w:rsidR="00197773" w:rsidRPr="00FC4BA5">
        <w:t>,</w:t>
      </w:r>
    </w:p>
    <w:p w:rsidR="00D024DF" w:rsidRPr="00FC4BA5" w:rsidRDefault="00197773">
      <w:pPr>
        <w:pStyle w:val="LegalClauseLevel3"/>
        <w:numPr>
          <w:ilvl w:val="0"/>
          <w:numId w:val="0"/>
        </w:numPr>
        <w:ind w:left="1418"/>
      </w:pPr>
      <w:r w:rsidRPr="00FC4BA5">
        <w:t>t</w:t>
      </w:r>
      <w:r w:rsidR="00A90C9F" w:rsidRPr="00FC4BA5">
        <w:t xml:space="preserve">he parties agree to cooperate in monitoring compliance with conditions attached to approvals, with the aim of reducing duplication. </w:t>
      </w:r>
    </w:p>
    <w:p w:rsidR="00D024DF" w:rsidRPr="00FC4BA5" w:rsidRDefault="00197773" w:rsidP="001057CC">
      <w:pPr>
        <w:pStyle w:val="LegalClauseLevel3"/>
        <w:numPr>
          <w:ilvl w:val="2"/>
          <w:numId w:val="33"/>
        </w:numPr>
      </w:pPr>
      <w:r w:rsidRPr="00FC4BA5">
        <w:t>Without limiting clause</w:t>
      </w:r>
      <w:r w:rsidR="002D69D9">
        <w:t xml:space="preserve"> 8.2(a)</w:t>
      </w:r>
      <w:r w:rsidRPr="00FC4BA5">
        <w:t xml:space="preserve">, </w:t>
      </w:r>
      <w:r w:rsidR="00A90C9F" w:rsidRPr="00FC4BA5">
        <w:t>the</w:t>
      </w:r>
      <w:r w:rsidR="00A90C9F" w:rsidRPr="001F1CAF">
        <w:t xml:space="preserve"> parties agree:</w:t>
      </w:r>
    </w:p>
    <w:p w:rsidR="00FE308F" w:rsidRDefault="00A90C9F" w:rsidP="001057CC">
      <w:pPr>
        <w:pStyle w:val="LegalClauseLevel4"/>
        <w:numPr>
          <w:ilvl w:val="3"/>
          <w:numId w:val="32"/>
        </w:numPr>
      </w:pPr>
      <w:r w:rsidRPr="00FC4BA5">
        <w:t xml:space="preserve">that each party will inform the other of any conditions attached to an approval(s) to take an action assessed under this </w:t>
      </w:r>
      <w:r w:rsidR="00197773" w:rsidRPr="00FC4BA5">
        <w:t>A</w:t>
      </w:r>
      <w:r w:rsidRPr="00FC4BA5">
        <w:t>greement; and</w:t>
      </w:r>
    </w:p>
    <w:p w:rsidR="00FE308F" w:rsidRDefault="00197773" w:rsidP="001057CC">
      <w:pPr>
        <w:pStyle w:val="LegalClauseLevel4"/>
        <w:numPr>
          <w:ilvl w:val="3"/>
          <w:numId w:val="32"/>
        </w:numPr>
      </w:pPr>
      <w:r w:rsidRPr="00FC4BA5">
        <w:t>subject to the le</w:t>
      </w:r>
      <w:r w:rsidR="001F549A" w:rsidRPr="00FC4BA5">
        <w:t>gal requirements of each party,</w:t>
      </w:r>
      <w:r w:rsidR="00285834" w:rsidRPr="00FC4BA5">
        <w:t xml:space="preserve"> </w:t>
      </w:r>
      <w:r w:rsidR="001F549A" w:rsidRPr="00FC4BA5">
        <w:t>to</w:t>
      </w:r>
      <w:r w:rsidR="00A90C9F" w:rsidRPr="00FC4BA5">
        <w:t xml:space="preserve"> put complementary arrangements in place for monitoring compliance with conditions </w:t>
      </w:r>
      <w:r w:rsidR="002D69D9">
        <w:t xml:space="preserve">imposed </w:t>
      </w:r>
      <w:r w:rsidR="00A90C9F" w:rsidRPr="00FC4BA5">
        <w:t>on any</w:t>
      </w:r>
      <w:r w:rsidR="001F549A" w:rsidRPr="00FC4BA5">
        <w:t xml:space="preserve"> action</w:t>
      </w:r>
      <w:r w:rsidR="00A90C9F" w:rsidRPr="00FC4BA5">
        <w:t>. The aim of these arrangements is to ensure that reporting and compliance activities, including site inspections are, to the extent practicable, consistent and effective.</w:t>
      </w:r>
    </w:p>
    <w:p w:rsidR="00FE308F" w:rsidRDefault="00A90C9F" w:rsidP="001057CC">
      <w:pPr>
        <w:pStyle w:val="Heading3"/>
        <w:numPr>
          <w:ilvl w:val="1"/>
          <w:numId w:val="19"/>
        </w:numPr>
        <w:ind w:left="851" w:hanging="851"/>
        <w:rPr>
          <w:b/>
          <w:sz w:val="24"/>
          <w:szCs w:val="24"/>
        </w:rPr>
      </w:pPr>
      <w:bookmarkStart w:id="220" w:name="_Toc371075471"/>
      <w:bookmarkStart w:id="221" w:name="_Toc371080663"/>
      <w:bookmarkStart w:id="222" w:name="_Toc371320328"/>
      <w:bookmarkStart w:id="223" w:name="_Toc379354083"/>
      <w:bookmarkStart w:id="224" w:name="_Toc383611474"/>
      <w:r w:rsidRPr="00FC4BA5">
        <w:rPr>
          <w:b/>
          <w:sz w:val="24"/>
          <w:szCs w:val="24"/>
        </w:rPr>
        <w:t>Enforcing conditions on approvals</w:t>
      </w:r>
      <w:bookmarkEnd w:id="220"/>
      <w:bookmarkEnd w:id="221"/>
      <w:bookmarkEnd w:id="222"/>
      <w:bookmarkEnd w:id="223"/>
      <w:bookmarkEnd w:id="224"/>
    </w:p>
    <w:p w:rsidR="005832F4" w:rsidRPr="00FC4BA5" w:rsidRDefault="00A90C9F" w:rsidP="005832F4">
      <w:pPr>
        <w:pStyle w:val="LegalClauseLevel3"/>
        <w:numPr>
          <w:ilvl w:val="0"/>
          <w:numId w:val="0"/>
        </w:numPr>
        <w:ind w:left="851"/>
        <w:rPr>
          <w:iCs/>
          <w:sz w:val="23"/>
          <w:szCs w:val="23"/>
          <w:lang w:eastAsia="en-AU"/>
        </w:rPr>
      </w:pPr>
      <w:r w:rsidRPr="00FC4BA5">
        <w:t>The parties agree to inform one another, as soon as practicable, of any action to</w:t>
      </w:r>
      <w:r w:rsidR="00651DDC" w:rsidRPr="00FC4BA5">
        <w:t xml:space="preserve"> </w:t>
      </w:r>
      <w:r w:rsidRPr="00FC4BA5">
        <w:rPr>
          <w:sz w:val="23"/>
          <w:szCs w:val="23"/>
          <w:lang w:eastAsia="en-AU"/>
        </w:rPr>
        <w:t xml:space="preserve">prosecute a person for </w:t>
      </w:r>
      <w:r w:rsidR="0052247A" w:rsidRPr="00FC4BA5">
        <w:rPr>
          <w:sz w:val="23"/>
          <w:szCs w:val="23"/>
          <w:lang w:eastAsia="en-AU"/>
        </w:rPr>
        <w:t xml:space="preserve">contravening </w:t>
      </w:r>
      <w:r w:rsidR="007A3033" w:rsidRPr="00FC4BA5">
        <w:rPr>
          <w:sz w:val="23"/>
          <w:szCs w:val="23"/>
          <w:lang w:eastAsia="en-AU"/>
        </w:rPr>
        <w:t>a condition</w:t>
      </w:r>
      <w:r w:rsidRPr="00FC4BA5">
        <w:rPr>
          <w:sz w:val="23"/>
          <w:szCs w:val="23"/>
          <w:lang w:eastAsia="en-AU"/>
        </w:rPr>
        <w:t xml:space="preserve"> of an approval for an action assessed</w:t>
      </w:r>
      <w:r w:rsidR="00651DDC" w:rsidRPr="00FC4BA5">
        <w:rPr>
          <w:sz w:val="23"/>
          <w:szCs w:val="23"/>
          <w:lang w:eastAsia="en-AU"/>
        </w:rPr>
        <w:t xml:space="preserve"> </w:t>
      </w:r>
      <w:r w:rsidRPr="00FC4BA5">
        <w:rPr>
          <w:sz w:val="23"/>
          <w:szCs w:val="23"/>
          <w:lang w:eastAsia="en-AU"/>
        </w:rPr>
        <w:t xml:space="preserve">under this </w:t>
      </w:r>
      <w:r w:rsidR="001F549A" w:rsidRPr="00FC4BA5">
        <w:rPr>
          <w:sz w:val="23"/>
          <w:szCs w:val="23"/>
          <w:lang w:eastAsia="en-AU"/>
        </w:rPr>
        <w:t>A</w:t>
      </w:r>
      <w:r w:rsidRPr="00FC4BA5">
        <w:rPr>
          <w:sz w:val="23"/>
          <w:szCs w:val="23"/>
          <w:lang w:eastAsia="en-AU"/>
        </w:rPr>
        <w:t xml:space="preserve">greement, where </w:t>
      </w:r>
      <w:r w:rsidR="007A3033" w:rsidRPr="00FC4BA5">
        <w:rPr>
          <w:sz w:val="23"/>
          <w:szCs w:val="23"/>
          <w:lang w:eastAsia="en-AU"/>
        </w:rPr>
        <w:t>the condition</w:t>
      </w:r>
      <w:r w:rsidRPr="00FC4BA5">
        <w:rPr>
          <w:sz w:val="23"/>
          <w:szCs w:val="23"/>
          <w:lang w:eastAsia="en-AU"/>
        </w:rPr>
        <w:t xml:space="preserve"> relate</w:t>
      </w:r>
      <w:r w:rsidR="007A3033" w:rsidRPr="00FC4BA5">
        <w:rPr>
          <w:sz w:val="23"/>
          <w:szCs w:val="23"/>
          <w:lang w:eastAsia="en-AU"/>
        </w:rPr>
        <w:t>s</w:t>
      </w:r>
      <w:r w:rsidRPr="00FC4BA5">
        <w:rPr>
          <w:sz w:val="23"/>
          <w:szCs w:val="23"/>
          <w:lang w:eastAsia="en-AU"/>
        </w:rPr>
        <w:t xml:space="preserve"> to, or affect</w:t>
      </w:r>
      <w:r w:rsidR="007A3033" w:rsidRPr="00FC4BA5">
        <w:rPr>
          <w:sz w:val="23"/>
          <w:szCs w:val="23"/>
          <w:lang w:eastAsia="en-AU"/>
        </w:rPr>
        <w:t>s</w:t>
      </w:r>
      <w:r w:rsidRPr="00FC4BA5">
        <w:rPr>
          <w:sz w:val="23"/>
          <w:szCs w:val="23"/>
          <w:lang w:eastAsia="en-AU"/>
        </w:rPr>
        <w:t>, a matter protected by</w:t>
      </w:r>
      <w:r w:rsidR="00651DDC" w:rsidRPr="00FC4BA5">
        <w:rPr>
          <w:sz w:val="23"/>
          <w:szCs w:val="23"/>
          <w:lang w:eastAsia="en-AU"/>
        </w:rPr>
        <w:t xml:space="preserve"> </w:t>
      </w:r>
      <w:r w:rsidRPr="00FC4BA5">
        <w:rPr>
          <w:sz w:val="23"/>
          <w:szCs w:val="23"/>
          <w:lang w:eastAsia="en-AU"/>
        </w:rPr>
        <w:t xml:space="preserve">Part 3 of the </w:t>
      </w:r>
      <w:r w:rsidR="00651DDC" w:rsidRPr="00FC4BA5">
        <w:rPr>
          <w:iCs/>
          <w:sz w:val="23"/>
          <w:szCs w:val="23"/>
          <w:lang w:eastAsia="en-AU"/>
        </w:rPr>
        <w:t>EPBC Act.</w:t>
      </w:r>
      <w:bookmarkStart w:id="225" w:name="_Ref340223007"/>
      <w:bookmarkEnd w:id="119"/>
    </w:p>
    <w:p w:rsidR="00FE308F" w:rsidRDefault="005832F4" w:rsidP="001057CC">
      <w:pPr>
        <w:pStyle w:val="Heading2"/>
        <w:numPr>
          <w:ilvl w:val="0"/>
          <w:numId w:val="19"/>
        </w:numPr>
        <w:ind w:left="851" w:hanging="851"/>
        <w:rPr>
          <w:i w:val="0"/>
          <w:sz w:val="32"/>
          <w:szCs w:val="32"/>
        </w:rPr>
      </w:pPr>
      <w:bookmarkStart w:id="226" w:name="_Toc371320329"/>
      <w:bookmarkStart w:id="227" w:name="_Toc383611475"/>
      <w:bookmarkEnd w:id="225"/>
      <w:r w:rsidRPr="00FC4BA5">
        <w:rPr>
          <w:i w:val="0"/>
          <w:sz w:val="32"/>
          <w:szCs w:val="32"/>
        </w:rPr>
        <w:t>Cooperation and governance</w:t>
      </w:r>
      <w:bookmarkEnd w:id="226"/>
      <w:bookmarkEnd w:id="227"/>
    </w:p>
    <w:p w:rsidR="00FE308F" w:rsidRDefault="00920BD0" w:rsidP="001057CC">
      <w:pPr>
        <w:pStyle w:val="Heading3"/>
        <w:numPr>
          <w:ilvl w:val="1"/>
          <w:numId w:val="19"/>
        </w:numPr>
        <w:ind w:left="851" w:hanging="851"/>
        <w:rPr>
          <w:b/>
          <w:sz w:val="24"/>
          <w:szCs w:val="24"/>
        </w:rPr>
      </w:pPr>
      <w:bookmarkStart w:id="228" w:name="_Ref340503108"/>
      <w:bookmarkStart w:id="229" w:name="_Toc371075473"/>
      <w:bookmarkStart w:id="230" w:name="_Toc371080665"/>
      <w:bookmarkStart w:id="231" w:name="_Toc371320330"/>
      <w:bookmarkStart w:id="232" w:name="_Toc379354085"/>
      <w:bookmarkStart w:id="233" w:name="_Toc383611476"/>
      <w:r w:rsidRPr="00FC4BA5">
        <w:rPr>
          <w:b/>
          <w:sz w:val="24"/>
          <w:szCs w:val="24"/>
        </w:rPr>
        <w:t xml:space="preserve">Administrative </w:t>
      </w:r>
      <w:r w:rsidR="001F549A" w:rsidRPr="00FC4BA5">
        <w:rPr>
          <w:b/>
          <w:sz w:val="24"/>
          <w:szCs w:val="24"/>
        </w:rPr>
        <w:t>A</w:t>
      </w:r>
      <w:r w:rsidRPr="00FC4BA5">
        <w:rPr>
          <w:b/>
          <w:sz w:val="24"/>
          <w:szCs w:val="24"/>
        </w:rPr>
        <w:t>rrangements</w:t>
      </w:r>
      <w:bookmarkEnd w:id="228"/>
      <w:bookmarkEnd w:id="229"/>
      <w:bookmarkEnd w:id="230"/>
      <w:bookmarkEnd w:id="231"/>
      <w:bookmarkEnd w:id="232"/>
      <w:bookmarkEnd w:id="233"/>
    </w:p>
    <w:p w:rsidR="00C55A41" w:rsidRPr="00FC4BA5" w:rsidRDefault="00C55A41" w:rsidP="00920BD0">
      <w:pPr>
        <w:pStyle w:val="LegalBodyText2"/>
      </w:pPr>
      <w:r w:rsidRPr="00FC4BA5">
        <w:t xml:space="preserve">To ensure that the requirements of this </w:t>
      </w:r>
      <w:r w:rsidR="003A58C3" w:rsidRPr="00FC4BA5">
        <w:t>A</w:t>
      </w:r>
      <w:r w:rsidRPr="00FC4BA5">
        <w:t xml:space="preserve">greement are administered cooperatively and efficiently, the parties will jointly develop </w:t>
      </w:r>
      <w:r w:rsidR="001F549A" w:rsidRPr="00FC4BA5">
        <w:t>A</w:t>
      </w:r>
      <w:r w:rsidRPr="00FC4BA5">
        <w:t xml:space="preserve">dministrative </w:t>
      </w:r>
      <w:r w:rsidR="001F549A" w:rsidRPr="00FC4BA5">
        <w:t>A</w:t>
      </w:r>
      <w:r w:rsidRPr="00FC4BA5">
        <w:t>rrangements:</w:t>
      </w:r>
    </w:p>
    <w:p w:rsidR="00FE308F" w:rsidRDefault="00845F77" w:rsidP="001057CC">
      <w:pPr>
        <w:pStyle w:val="LegalClauseLevel3"/>
        <w:numPr>
          <w:ilvl w:val="2"/>
          <w:numId w:val="23"/>
        </w:numPr>
      </w:pPr>
      <w:r w:rsidRPr="00FC4BA5">
        <w:t xml:space="preserve">that </w:t>
      </w:r>
      <w:r w:rsidR="00A5338F" w:rsidRPr="00FC4BA5">
        <w:t xml:space="preserve">further </w:t>
      </w:r>
      <w:r w:rsidR="005D2A27" w:rsidRPr="00FC4BA5">
        <w:t>detail the roles and responsibilities of each of the parties;</w:t>
      </w:r>
    </w:p>
    <w:p w:rsidR="00FE308F" w:rsidRDefault="00845F77" w:rsidP="001057CC">
      <w:pPr>
        <w:pStyle w:val="LegalClauseLevel3"/>
        <w:numPr>
          <w:ilvl w:val="2"/>
          <w:numId w:val="23"/>
        </w:numPr>
      </w:pPr>
      <w:r w:rsidRPr="00FC4BA5">
        <w:t xml:space="preserve">that </w:t>
      </w:r>
      <w:r w:rsidR="00CC47A8" w:rsidRPr="00FC4BA5">
        <w:t>streamline the referral process for proponents</w:t>
      </w:r>
      <w:r w:rsidR="00E77D0F" w:rsidRPr="00FC4BA5">
        <w:t>;</w:t>
      </w:r>
      <w:r w:rsidR="00C55A41" w:rsidRPr="00FC4BA5">
        <w:t xml:space="preserve"> </w:t>
      </w:r>
    </w:p>
    <w:p w:rsidR="00F64EFC" w:rsidRPr="00FC4BA5" w:rsidRDefault="00C55A41" w:rsidP="001057CC">
      <w:pPr>
        <w:pStyle w:val="LegalClauseLevel3"/>
        <w:numPr>
          <w:ilvl w:val="2"/>
          <w:numId w:val="23"/>
        </w:numPr>
      </w:pPr>
      <w:r w:rsidRPr="00FC4BA5">
        <w:t xml:space="preserve">which may include guidelines on the exchange of </w:t>
      </w:r>
      <w:r w:rsidR="00661F5A" w:rsidRPr="00FC4BA5">
        <w:t>I</w:t>
      </w:r>
      <w:r w:rsidRPr="00FC4BA5">
        <w:t xml:space="preserve">nformation for the purpose of </w:t>
      </w:r>
      <w:r w:rsidR="00F64EFC" w:rsidRPr="00FC4BA5">
        <w:t xml:space="preserve">clause </w:t>
      </w:r>
      <w:r w:rsidR="00263FEB">
        <w:fldChar w:fldCharType="begin"/>
      </w:r>
      <w:r w:rsidR="00263FEB">
        <w:instrText xml:space="preserve"> REF _Ref340228755 \r \h  \* MERGEFORMAT </w:instrText>
      </w:r>
      <w:r w:rsidR="00263FEB">
        <w:fldChar w:fldCharType="separate"/>
      </w:r>
      <w:r w:rsidR="00AA6D01">
        <w:t>9.3</w:t>
      </w:r>
      <w:r w:rsidR="00263FEB">
        <w:fldChar w:fldCharType="end"/>
      </w:r>
      <w:r w:rsidR="00AF3F5E" w:rsidRPr="00FC4BA5">
        <w:t xml:space="preserve"> </w:t>
      </w:r>
      <w:r w:rsidR="004D2266" w:rsidRPr="00FC4BA5">
        <w:t>(E</w:t>
      </w:r>
      <w:r w:rsidRPr="00FC4BA5">
        <w:t>xchange</w:t>
      </w:r>
      <w:r w:rsidR="00E77D0F" w:rsidRPr="00FC4BA5">
        <w:t xml:space="preserve"> of </w:t>
      </w:r>
      <w:r w:rsidR="00661F5A" w:rsidRPr="00FC4BA5">
        <w:t>I</w:t>
      </w:r>
      <w:r w:rsidR="00E77D0F" w:rsidRPr="00FC4BA5">
        <w:t>nformation</w:t>
      </w:r>
      <w:r w:rsidRPr="00FC4BA5">
        <w:t>)</w:t>
      </w:r>
      <w:r w:rsidR="00CC47A8" w:rsidRPr="00FC4BA5">
        <w:t>;</w:t>
      </w:r>
    </w:p>
    <w:p w:rsidR="0052247A" w:rsidRPr="00FC4BA5" w:rsidRDefault="00CC47A8" w:rsidP="001057CC">
      <w:pPr>
        <w:pStyle w:val="LegalClauseLevel3"/>
        <w:numPr>
          <w:ilvl w:val="2"/>
          <w:numId w:val="23"/>
        </w:numPr>
      </w:pPr>
      <w:r w:rsidRPr="00FC4BA5">
        <w:t xml:space="preserve">which will allow proponents to simultaneously satisfy both requirements under the EPBC Act and relevant </w:t>
      </w:r>
      <w:r w:rsidR="00FC4BA5" w:rsidRPr="00FC4BA5">
        <w:t>Victorian</w:t>
      </w:r>
      <w:r w:rsidR="006529B5" w:rsidRPr="00FC4BA5">
        <w:t xml:space="preserve"> </w:t>
      </w:r>
      <w:r w:rsidR="009B43AE" w:rsidRPr="00FC4BA5">
        <w:t>Law</w:t>
      </w:r>
      <w:r w:rsidR="0052247A" w:rsidRPr="00FC4BA5">
        <w:t>; and</w:t>
      </w:r>
    </w:p>
    <w:p w:rsidR="00F64EFC" w:rsidRPr="00FC4BA5" w:rsidRDefault="0052247A" w:rsidP="001057CC">
      <w:pPr>
        <w:pStyle w:val="LegalClauseLevel3"/>
        <w:numPr>
          <w:ilvl w:val="2"/>
          <w:numId w:val="23"/>
        </w:numPr>
      </w:pPr>
      <w:r w:rsidRPr="00FC4BA5">
        <w:t>that otherwise provide for the implementation of th</w:t>
      </w:r>
      <w:r w:rsidR="00661F5A" w:rsidRPr="00FC4BA5">
        <w:t>is</w:t>
      </w:r>
      <w:r w:rsidRPr="00FC4BA5">
        <w:t xml:space="preserve"> Agreement</w:t>
      </w:r>
      <w:r w:rsidR="00661F5A" w:rsidRPr="00FC4BA5">
        <w:t>.</w:t>
      </w:r>
    </w:p>
    <w:p w:rsidR="00FE308F" w:rsidRDefault="00920BD0" w:rsidP="001057CC">
      <w:pPr>
        <w:pStyle w:val="Heading3"/>
        <w:numPr>
          <w:ilvl w:val="1"/>
          <w:numId w:val="19"/>
        </w:numPr>
        <w:ind w:left="851" w:hanging="851"/>
        <w:rPr>
          <w:b/>
          <w:sz w:val="24"/>
          <w:szCs w:val="24"/>
        </w:rPr>
      </w:pPr>
      <w:bookmarkStart w:id="234" w:name="_Ref340229213"/>
      <w:bookmarkStart w:id="235" w:name="_Ref340229827"/>
      <w:bookmarkStart w:id="236" w:name="_Toc371075474"/>
      <w:bookmarkStart w:id="237" w:name="_Toc371080666"/>
      <w:bookmarkStart w:id="238" w:name="_Toc371320331"/>
      <w:bookmarkStart w:id="239" w:name="_Toc379354086"/>
      <w:bookmarkStart w:id="240" w:name="_Toc383611477"/>
      <w:r w:rsidRPr="00FC4BA5">
        <w:rPr>
          <w:b/>
          <w:sz w:val="24"/>
          <w:szCs w:val="24"/>
        </w:rPr>
        <w:t>Senior officers</w:t>
      </w:r>
      <w:r w:rsidR="009C6D78" w:rsidRPr="00FC4BA5">
        <w:rPr>
          <w:b/>
          <w:sz w:val="24"/>
          <w:szCs w:val="24"/>
        </w:rPr>
        <w:t>’</w:t>
      </w:r>
      <w:r w:rsidRPr="00FC4BA5">
        <w:rPr>
          <w:b/>
          <w:sz w:val="24"/>
          <w:szCs w:val="24"/>
        </w:rPr>
        <w:t xml:space="preserve"> committee</w:t>
      </w:r>
      <w:bookmarkEnd w:id="234"/>
      <w:bookmarkEnd w:id="235"/>
      <w:bookmarkEnd w:id="236"/>
      <w:bookmarkEnd w:id="237"/>
      <w:bookmarkEnd w:id="238"/>
      <w:bookmarkEnd w:id="239"/>
      <w:bookmarkEnd w:id="240"/>
    </w:p>
    <w:p w:rsidR="00FE308F" w:rsidRDefault="00920BD0" w:rsidP="001057CC">
      <w:pPr>
        <w:pStyle w:val="LegalClauseLevel3"/>
        <w:numPr>
          <w:ilvl w:val="2"/>
          <w:numId w:val="24"/>
        </w:numPr>
      </w:pPr>
      <w:r w:rsidRPr="00FC4BA5">
        <w:t xml:space="preserve">The </w:t>
      </w:r>
      <w:r w:rsidR="0052247A" w:rsidRPr="00FC4BA5">
        <w:t>A</w:t>
      </w:r>
      <w:r w:rsidRPr="00FC4BA5">
        <w:t xml:space="preserve">dministrative </w:t>
      </w:r>
      <w:r w:rsidR="0052247A" w:rsidRPr="00FC4BA5">
        <w:t>A</w:t>
      </w:r>
      <w:r w:rsidRPr="00FC4BA5">
        <w:t>rrangements will detail and provide for the</w:t>
      </w:r>
      <w:r w:rsidR="00F64EFC" w:rsidRPr="00FC4BA5">
        <w:t xml:space="preserve"> establish</w:t>
      </w:r>
      <w:r w:rsidRPr="00FC4BA5">
        <w:t>ment of</w:t>
      </w:r>
      <w:r w:rsidR="00F64EFC" w:rsidRPr="00FC4BA5">
        <w:t xml:space="preserve"> a senior officers</w:t>
      </w:r>
      <w:r w:rsidR="0031476C" w:rsidRPr="00FC4BA5">
        <w:t>’</w:t>
      </w:r>
      <w:r w:rsidR="00F64EFC" w:rsidRPr="00FC4BA5">
        <w:t xml:space="preserve"> committee to oversee</w:t>
      </w:r>
      <w:r w:rsidR="00551FDC" w:rsidRPr="00FC4BA5">
        <w:t xml:space="preserve"> the </w:t>
      </w:r>
      <w:r w:rsidR="00F64EFC" w:rsidRPr="00FC4BA5">
        <w:t>impl</w:t>
      </w:r>
      <w:r w:rsidR="00551FDC" w:rsidRPr="00FC4BA5">
        <w:t xml:space="preserve">ementation of this Agreement.  </w:t>
      </w:r>
    </w:p>
    <w:p w:rsidR="00F64EFC" w:rsidRPr="00FC4BA5" w:rsidRDefault="004260DA" w:rsidP="001057CC">
      <w:pPr>
        <w:pStyle w:val="LegalClauseLevel3"/>
        <w:numPr>
          <w:ilvl w:val="2"/>
          <w:numId w:val="24"/>
        </w:numPr>
      </w:pPr>
      <w:r w:rsidRPr="00FC4BA5">
        <w:t>T</w:t>
      </w:r>
      <w:r w:rsidR="00551FDC" w:rsidRPr="00FC4BA5">
        <w:t>he senior officers</w:t>
      </w:r>
      <w:r w:rsidR="0031476C" w:rsidRPr="00FC4BA5">
        <w:t>’</w:t>
      </w:r>
      <w:r w:rsidR="00551FDC" w:rsidRPr="00FC4BA5">
        <w:t xml:space="preserve"> committee will meet at least </w:t>
      </w:r>
      <w:r w:rsidR="00A002D1" w:rsidRPr="00FC4BA5">
        <w:t>twice</w:t>
      </w:r>
      <w:r w:rsidR="001C0D40" w:rsidRPr="00FC4BA5">
        <w:t xml:space="preserve"> every</w:t>
      </w:r>
      <w:r w:rsidR="008718EB" w:rsidRPr="00FC4BA5">
        <w:t xml:space="preserve"> 12 months after the </w:t>
      </w:r>
      <w:r w:rsidR="00475151" w:rsidRPr="00FC4BA5">
        <w:t>C</w:t>
      </w:r>
      <w:r w:rsidR="008718EB" w:rsidRPr="00FC4BA5">
        <w:t xml:space="preserve">ommencement </w:t>
      </w:r>
      <w:r w:rsidR="00475151" w:rsidRPr="00FC4BA5">
        <w:t>Date</w:t>
      </w:r>
      <w:r w:rsidRPr="00FC4BA5">
        <w:t>.</w:t>
      </w:r>
    </w:p>
    <w:p w:rsidR="009C38AC" w:rsidRPr="00FC4BA5" w:rsidRDefault="009C38AC" w:rsidP="001057CC">
      <w:pPr>
        <w:pStyle w:val="LegalClauseLevel3"/>
        <w:numPr>
          <w:ilvl w:val="2"/>
          <w:numId w:val="24"/>
        </w:numPr>
      </w:pPr>
      <w:r w:rsidRPr="00FC4BA5">
        <w:lastRenderedPageBreak/>
        <w:t>Terms of reference for the senior officers</w:t>
      </w:r>
      <w:r w:rsidR="0031476C" w:rsidRPr="00FC4BA5">
        <w:t>’</w:t>
      </w:r>
      <w:r w:rsidRPr="00FC4BA5">
        <w:t xml:space="preserve"> committee will be set out in </w:t>
      </w:r>
      <w:r w:rsidR="00845F77" w:rsidRPr="00FC4BA5">
        <w:t>the A</w:t>
      </w:r>
      <w:r w:rsidRPr="00FC4BA5">
        <w:t xml:space="preserve">dministrative </w:t>
      </w:r>
      <w:r w:rsidR="00845F77" w:rsidRPr="00FC4BA5">
        <w:t>A</w:t>
      </w:r>
      <w:r w:rsidRPr="00FC4BA5">
        <w:t>rrangements.</w:t>
      </w:r>
    </w:p>
    <w:p w:rsidR="00172D37" w:rsidRPr="00FC4BA5" w:rsidRDefault="00E702E2" w:rsidP="00172D37">
      <w:pPr>
        <w:pStyle w:val="LegalClauseLevel3"/>
        <w:numPr>
          <w:ilvl w:val="0"/>
          <w:numId w:val="0"/>
        </w:numPr>
        <w:ind w:left="1418"/>
        <w:rPr>
          <w:i/>
          <w:sz w:val="18"/>
          <w:szCs w:val="18"/>
        </w:rPr>
      </w:pPr>
      <w:r w:rsidRPr="00FC4BA5">
        <w:rPr>
          <w:i/>
          <w:sz w:val="18"/>
          <w:szCs w:val="18"/>
        </w:rPr>
        <w:t xml:space="preserve">Note: The parties intend that the senior officers’ committee would have alternating Chairs and would deal with both specific matters arising, including </w:t>
      </w:r>
      <w:r w:rsidR="00FC4BA5" w:rsidRPr="00FC4BA5">
        <w:rPr>
          <w:i/>
          <w:sz w:val="18"/>
          <w:szCs w:val="18"/>
        </w:rPr>
        <w:t xml:space="preserve">any </w:t>
      </w:r>
      <w:r w:rsidR="00CE17B1" w:rsidRPr="00F2585E">
        <w:rPr>
          <w:i/>
          <w:sz w:val="18"/>
          <w:szCs w:val="18"/>
        </w:rPr>
        <w:t>necessary</w:t>
      </w:r>
      <w:r w:rsidR="00BA4679">
        <w:rPr>
          <w:i/>
          <w:sz w:val="18"/>
          <w:szCs w:val="18"/>
        </w:rPr>
        <w:t xml:space="preserve"> </w:t>
      </w:r>
      <w:r w:rsidR="00FC4BA5" w:rsidRPr="00FC4BA5">
        <w:rPr>
          <w:i/>
          <w:sz w:val="18"/>
          <w:szCs w:val="18"/>
        </w:rPr>
        <w:t xml:space="preserve">corrective </w:t>
      </w:r>
      <w:r w:rsidR="001F6896">
        <w:rPr>
          <w:i/>
          <w:sz w:val="18"/>
          <w:szCs w:val="18"/>
        </w:rPr>
        <w:t>actions</w:t>
      </w:r>
      <w:r w:rsidRPr="00FC4BA5">
        <w:rPr>
          <w:i/>
          <w:sz w:val="18"/>
          <w:szCs w:val="18"/>
        </w:rPr>
        <w:t>, but also be responsible for the ongoing health of this Agreement and the partnership, including making recommendations to governments on a continuous improvement basis, and to consider the implications of any legislative or other system changes proposed by either party.</w:t>
      </w:r>
    </w:p>
    <w:p w:rsidR="00FE308F" w:rsidRDefault="0037721F" w:rsidP="001057CC">
      <w:pPr>
        <w:pStyle w:val="Heading3"/>
        <w:numPr>
          <w:ilvl w:val="1"/>
          <w:numId w:val="19"/>
        </w:numPr>
        <w:ind w:left="851" w:hanging="851"/>
        <w:rPr>
          <w:b/>
          <w:sz w:val="24"/>
          <w:szCs w:val="24"/>
        </w:rPr>
      </w:pPr>
      <w:bookmarkStart w:id="241" w:name="_Ref340228755"/>
      <w:bookmarkStart w:id="242" w:name="_Toc371075475"/>
      <w:bookmarkStart w:id="243" w:name="_Toc371080667"/>
      <w:bookmarkStart w:id="244" w:name="_Toc371320332"/>
      <w:bookmarkStart w:id="245" w:name="_Toc379354087"/>
      <w:bookmarkStart w:id="246" w:name="_Toc383611478"/>
      <w:r w:rsidRPr="00FC4BA5">
        <w:rPr>
          <w:b/>
          <w:sz w:val="24"/>
          <w:szCs w:val="24"/>
        </w:rPr>
        <w:t>Exchange of</w:t>
      </w:r>
      <w:r w:rsidR="00C55A41" w:rsidRPr="00FC4BA5">
        <w:rPr>
          <w:b/>
          <w:sz w:val="24"/>
          <w:szCs w:val="24"/>
        </w:rPr>
        <w:t xml:space="preserve"> </w:t>
      </w:r>
      <w:r w:rsidR="00661F5A" w:rsidRPr="00FC4BA5">
        <w:rPr>
          <w:b/>
          <w:sz w:val="24"/>
          <w:szCs w:val="24"/>
        </w:rPr>
        <w:t>I</w:t>
      </w:r>
      <w:r w:rsidR="00752DEF" w:rsidRPr="00FC4BA5">
        <w:rPr>
          <w:b/>
          <w:sz w:val="24"/>
          <w:szCs w:val="24"/>
        </w:rPr>
        <w:t>nformation</w:t>
      </w:r>
      <w:bookmarkEnd w:id="241"/>
      <w:bookmarkEnd w:id="242"/>
      <w:bookmarkEnd w:id="243"/>
      <w:bookmarkEnd w:id="244"/>
      <w:bookmarkEnd w:id="245"/>
      <w:bookmarkEnd w:id="246"/>
    </w:p>
    <w:p w:rsidR="00E4316E" w:rsidRDefault="00B05A79" w:rsidP="001057CC">
      <w:pPr>
        <w:pStyle w:val="LegalClauseLevel3"/>
        <w:numPr>
          <w:ilvl w:val="2"/>
          <w:numId w:val="25"/>
        </w:numPr>
      </w:pPr>
      <w:bookmarkStart w:id="247" w:name="_Ref340231427"/>
      <w:r>
        <w:t>Where permitted by Law to do so</w:t>
      </w:r>
      <w:r w:rsidR="002D69D9">
        <w:t>, e</w:t>
      </w:r>
      <w:r w:rsidR="00F757F1" w:rsidRPr="00FC4BA5">
        <w:t xml:space="preserve">ach party agrees to </w:t>
      </w:r>
      <w:r w:rsidR="0037721F" w:rsidRPr="00FC4BA5">
        <w:t xml:space="preserve">share </w:t>
      </w:r>
      <w:r w:rsidR="00845F77" w:rsidRPr="00FC4BA5">
        <w:t>I</w:t>
      </w:r>
      <w:r w:rsidR="0037721F" w:rsidRPr="00FC4BA5">
        <w:t>nformation for the purposes of assessment</w:t>
      </w:r>
      <w:r w:rsidR="001B3B61" w:rsidRPr="00FC4BA5">
        <w:t>s conducted</w:t>
      </w:r>
      <w:r w:rsidR="0037721F" w:rsidRPr="00FC4BA5">
        <w:t xml:space="preserve"> under this Agreement and to </w:t>
      </w:r>
      <w:r w:rsidR="00F757F1" w:rsidRPr="00FC4BA5">
        <w:t xml:space="preserve">comply promptly with any reasonable request from the other party to supply </w:t>
      </w:r>
      <w:r w:rsidR="001B3B61" w:rsidRPr="00FC4BA5">
        <w:t>I</w:t>
      </w:r>
      <w:r w:rsidR="00F757F1" w:rsidRPr="00FC4BA5">
        <w:t>nformat</w:t>
      </w:r>
      <w:r w:rsidR="009D362F" w:rsidRPr="00FC4BA5">
        <w:t>ion relating to this Agreement</w:t>
      </w:r>
      <w:r w:rsidR="00F757F1" w:rsidRPr="00FC4BA5">
        <w:t>.</w:t>
      </w:r>
      <w:bookmarkEnd w:id="247"/>
      <w:r>
        <w:t xml:space="preserve">  </w:t>
      </w:r>
    </w:p>
    <w:p w:rsidR="00FE308F" w:rsidRDefault="006B6525" w:rsidP="001057CC">
      <w:pPr>
        <w:pStyle w:val="LegalClauseLevel3"/>
        <w:numPr>
          <w:ilvl w:val="2"/>
          <w:numId w:val="25"/>
        </w:numPr>
      </w:pPr>
      <w:r w:rsidRPr="00FC4BA5">
        <w:t xml:space="preserve">Subject to </w:t>
      </w:r>
      <w:r w:rsidR="00845F77" w:rsidRPr="00FC4BA5">
        <w:t xml:space="preserve">the </w:t>
      </w:r>
      <w:r w:rsidRPr="00FC4BA5">
        <w:t xml:space="preserve">permission of the owner </w:t>
      </w:r>
      <w:r w:rsidR="001B3B61" w:rsidRPr="00FC4BA5">
        <w:t xml:space="preserve">of the relevant </w:t>
      </w:r>
      <w:r w:rsidR="002D69D9">
        <w:t>Information</w:t>
      </w:r>
      <w:r w:rsidR="002D69D9" w:rsidRPr="00FC4BA5">
        <w:t xml:space="preserve"> </w:t>
      </w:r>
      <w:r w:rsidR="001B3B61" w:rsidRPr="00FC4BA5">
        <w:t>and the</w:t>
      </w:r>
      <w:r w:rsidRPr="00FC4BA5">
        <w:t xml:space="preserve"> confidentiality requirements </w:t>
      </w:r>
      <w:r w:rsidR="001B3B61" w:rsidRPr="00FC4BA5">
        <w:t>of</w:t>
      </w:r>
      <w:r w:rsidRPr="00FC4BA5">
        <w:t xml:space="preserve"> the party providing th</w:t>
      </w:r>
      <w:r w:rsidR="001B3B61" w:rsidRPr="00FC4BA5">
        <w:t xml:space="preserve">e </w:t>
      </w:r>
      <w:r w:rsidR="002D69D9">
        <w:t>Information</w:t>
      </w:r>
      <w:r w:rsidRPr="00FC4BA5">
        <w:t xml:space="preserve">, the parties agree to make available to each other any appropriate and relevant </w:t>
      </w:r>
      <w:r w:rsidR="002D69D9">
        <w:t xml:space="preserve">Information </w:t>
      </w:r>
      <w:r w:rsidRPr="00FC4BA5">
        <w:t xml:space="preserve">for the parties to meet their respective responsibilities relating to this </w:t>
      </w:r>
      <w:r w:rsidR="001B3B61" w:rsidRPr="00FC4BA5">
        <w:t>A</w:t>
      </w:r>
      <w:r w:rsidRPr="00FC4BA5">
        <w:t xml:space="preserve">greement. </w:t>
      </w:r>
    </w:p>
    <w:p w:rsidR="00FE308F" w:rsidRDefault="006B6525" w:rsidP="001057CC">
      <w:pPr>
        <w:pStyle w:val="LegalClauseLevel3"/>
        <w:numPr>
          <w:ilvl w:val="2"/>
          <w:numId w:val="25"/>
        </w:numPr>
      </w:pPr>
      <w:r w:rsidRPr="00FC4BA5">
        <w:t xml:space="preserve">The parties agree that </w:t>
      </w:r>
      <w:r w:rsidR="002D69D9">
        <w:t xml:space="preserve">Information </w:t>
      </w:r>
      <w:r w:rsidRPr="00FC4BA5">
        <w:t>will remain the property of the owner and its use will be subject</w:t>
      </w:r>
      <w:r w:rsidR="00D6417B">
        <w:t xml:space="preserve"> </w:t>
      </w:r>
      <w:r w:rsidRPr="00FC4BA5">
        <w:t xml:space="preserve">to such licence conditions as may be agreed. The parties agree that </w:t>
      </w:r>
      <w:r w:rsidR="002D69D9">
        <w:t>Information</w:t>
      </w:r>
      <w:r w:rsidR="002D69D9" w:rsidRPr="00FC4BA5">
        <w:t xml:space="preserve"> </w:t>
      </w:r>
      <w:r w:rsidRPr="00FC4BA5">
        <w:t>will not be used or communicated to any other person without the permission of the owner.</w:t>
      </w:r>
    </w:p>
    <w:p w:rsidR="00FE308F" w:rsidRDefault="005832F4" w:rsidP="001057CC">
      <w:pPr>
        <w:pStyle w:val="Heading3"/>
        <w:numPr>
          <w:ilvl w:val="1"/>
          <w:numId w:val="19"/>
        </w:numPr>
        <w:ind w:left="851" w:hanging="851"/>
        <w:rPr>
          <w:b/>
          <w:sz w:val="24"/>
          <w:szCs w:val="24"/>
        </w:rPr>
      </w:pPr>
      <w:bookmarkStart w:id="248" w:name="_Toc371075477"/>
      <w:bookmarkStart w:id="249" w:name="_Toc371080669"/>
      <w:bookmarkStart w:id="250" w:name="_Toc371320334"/>
      <w:bookmarkStart w:id="251" w:name="_Toc379354088"/>
      <w:bookmarkStart w:id="252" w:name="_Toc383611479"/>
      <w:r w:rsidRPr="00027EE5">
        <w:rPr>
          <w:b/>
          <w:sz w:val="24"/>
          <w:szCs w:val="24"/>
        </w:rPr>
        <w:t>Aligning assessment processes</w:t>
      </w:r>
      <w:bookmarkEnd w:id="248"/>
      <w:bookmarkEnd w:id="249"/>
      <w:bookmarkEnd w:id="250"/>
      <w:bookmarkEnd w:id="251"/>
      <w:bookmarkEnd w:id="252"/>
    </w:p>
    <w:p w:rsidR="0094241E" w:rsidRPr="00027EE5" w:rsidRDefault="0094241E" w:rsidP="0094241E">
      <w:pPr>
        <w:pStyle w:val="LegalClauseLevel3"/>
        <w:numPr>
          <w:ilvl w:val="0"/>
          <w:numId w:val="0"/>
        </w:numPr>
        <w:ind w:left="851"/>
        <w:rPr>
          <w:sz w:val="23"/>
          <w:szCs w:val="23"/>
          <w:lang w:eastAsia="en-AU"/>
        </w:rPr>
      </w:pPr>
      <w:bookmarkStart w:id="253" w:name="_Ref340565980"/>
      <w:bookmarkStart w:id="254" w:name="_Ref340566160"/>
      <w:bookmarkStart w:id="255" w:name="_Toc341081677"/>
      <w:bookmarkStart w:id="256" w:name="_Toc371075478"/>
      <w:bookmarkStart w:id="257" w:name="_Toc371080670"/>
      <w:bookmarkStart w:id="258" w:name="_Toc371320335"/>
      <w:r w:rsidRPr="00027EE5">
        <w:rPr>
          <w:sz w:val="23"/>
          <w:szCs w:val="23"/>
          <w:lang w:eastAsia="en-AU"/>
        </w:rPr>
        <w:t xml:space="preserve">The parties recognise that there is opportunity to streamline assessment processes even where those assessment processes cannot be accredited. To this end, the parties agree that they will cooperate to align assessment processes as set out in the </w:t>
      </w:r>
      <w:r w:rsidR="00C55B84">
        <w:rPr>
          <w:sz w:val="23"/>
          <w:szCs w:val="23"/>
          <w:lang w:eastAsia="en-AU"/>
        </w:rPr>
        <w:t>A</w:t>
      </w:r>
      <w:r w:rsidRPr="00027EE5">
        <w:rPr>
          <w:sz w:val="23"/>
          <w:szCs w:val="23"/>
          <w:lang w:eastAsia="en-AU"/>
        </w:rPr>
        <w:t xml:space="preserve">dministrative </w:t>
      </w:r>
      <w:r w:rsidR="00C55B84">
        <w:rPr>
          <w:sz w:val="23"/>
          <w:szCs w:val="23"/>
          <w:lang w:eastAsia="en-AU"/>
        </w:rPr>
        <w:t>A</w:t>
      </w:r>
      <w:r w:rsidRPr="00027EE5">
        <w:rPr>
          <w:sz w:val="23"/>
          <w:szCs w:val="23"/>
          <w:lang w:eastAsia="en-AU"/>
        </w:rPr>
        <w:t>rrangements.</w:t>
      </w:r>
    </w:p>
    <w:p w:rsidR="00FE308F" w:rsidRDefault="004F17B4" w:rsidP="001057CC">
      <w:pPr>
        <w:pStyle w:val="Heading3"/>
        <w:numPr>
          <w:ilvl w:val="1"/>
          <w:numId w:val="19"/>
        </w:numPr>
        <w:ind w:left="851" w:hanging="851"/>
        <w:rPr>
          <w:b/>
          <w:sz w:val="24"/>
          <w:szCs w:val="24"/>
        </w:rPr>
      </w:pPr>
      <w:bookmarkStart w:id="259" w:name="_Toc379354089"/>
      <w:bookmarkStart w:id="260" w:name="_Toc383611480"/>
      <w:r w:rsidRPr="00027EE5">
        <w:rPr>
          <w:b/>
          <w:sz w:val="24"/>
          <w:szCs w:val="24"/>
        </w:rPr>
        <w:t>Guidance documents</w:t>
      </w:r>
      <w:bookmarkEnd w:id="253"/>
      <w:bookmarkEnd w:id="254"/>
      <w:bookmarkEnd w:id="255"/>
      <w:bookmarkEnd w:id="256"/>
      <w:bookmarkEnd w:id="257"/>
      <w:bookmarkEnd w:id="258"/>
      <w:bookmarkEnd w:id="259"/>
      <w:bookmarkEnd w:id="260"/>
    </w:p>
    <w:p w:rsidR="00FE308F" w:rsidRDefault="004F17B4" w:rsidP="001057CC">
      <w:pPr>
        <w:pStyle w:val="LegalClauseLevel3"/>
        <w:keepLines/>
        <w:numPr>
          <w:ilvl w:val="2"/>
          <w:numId w:val="36"/>
        </w:numPr>
      </w:pPr>
      <w:r w:rsidRPr="00027EE5">
        <w:t xml:space="preserve">The parties commit to cooperate in the development, maintenance, review, and implementation of guidance documents relating to </w:t>
      </w:r>
      <w:r w:rsidR="00E30481" w:rsidRPr="00027EE5">
        <w:t>M</w:t>
      </w:r>
      <w:r w:rsidRPr="00027EE5">
        <w:t>atters of NES and the operation of this Agreement.</w:t>
      </w:r>
    </w:p>
    <w:p w:rsidR="00FE308F" w:rsidRDefault="004F17B4" w:rsidP="001057CC">
      <w:pPr>
        <w:pStyle w:val="LegalClauseLevel3"/>
        <w:keepLines/>
        <w:numPr>
          <w:ilvl w:val="2"/>
          <w:numId w:val="36"/>
        </w:numPr>
      </w:pPr>
      <w:bookmarkStart w:id="261" w:name="_Ref340566197"/>
      <w:r w:rsidRPr="00027EE5">
        <w:t>For the purposes of this clause</w:t>
      </w:r>
      <w:r w:rsidR="000A0D4D" w:rsidRPr="00027EE5">
        <w:t xml:space="preserve"> 9.5</w:t>
      </w:r>
      <w:r w:rsidRPr="00027EE5">
        <w:t>, guidance documents may include:</w:t>
      </w:r>
      <w:bookmarkEnd w:id="261"/>
    </w:p>
    <w:p w:rsidR="00FE308F" w:rsidRDefault="004F17B4" w:rsidP="001057CC">
      <w:pPr>
        <w:pStyle w:val="LegalClauseLevel4"/>
        <w:keepLines/>
        <w:numPr>
          <w:ilvl w:val="3"/>
          <w:numId w:val="36"/>
        </w:numPr>
      </w:pPr>
      <w:r w:rsidRPr="00027EE5">
        <w:t>referral</w:t>
      </w:r>
      <w:r w:rsidR="00475151" w:rsidRPr="00027EE5">
        <w:t xml:space="preserve"> </w:t>
      </w:r>
      <w:r w:rsidRPr="00027EE5">
        <w:t>/</w:t>
      </w:r>
      <w:r w:rsidR="00475151" w:rsidRPr="00027EE5">
        <w:t xml:space="preserve"> </w:t>
      </w:r>
      <w:r w:rsidRPr="00027EE5">
        <w:t xml:space="preserve">application guidelines in relation to significant impacts on </w:t>
      </w:r>
      <w:r w:rsidR="00E30481" w:rsidRPr="00027EE5">
        <w:t>M</w:t>
      </w:r>
      <w:r w:rsidRPr="00027EE5">
        <w:t xml:space="preserve">atters of NES; </w:t>
      </w:r>
    </w:p>
    <w:p w:rsidR="00FE308F" w:rsidRDefault="004F17B4" w:rsidP="001057CC">
      <w:pPr>
        <w:pStyle w:val="LegalClauseLevel4"/>
        <w:keepLines/>
        <w:numPr>
          <w:ilvl w:val="3"/>
          <w:numId w:val="36"/>
        </w:numPr>
      </w:pPr>
      <w:r w:rsidRPr="00027EE5">
        <w:t xml:space="preserve">guidance documents for </w:t>
      </w:r>
      <w:r w:rsidR="00C55B84">
        <w:t xml:space="preserve">listed threatened </w:t>
      </w:r>
      <w:r w:rsidRPr="00027EE5">
        <w:t>spe</w:t>
      </w:r>
      <w:r w:rsidR="002C4DBB" w:rsidRPr="00027EE5">
        <w:t>cies and ecological communities;</w:t>
      </w:r>
      <w:r w:rsidR="00C55B84">
        <w:t xml:space="preserve"> and</w:t>
      </w:r>
    </w:p>
    <w:p w:rsidR="00FE308F" w:rsidRDefault="00E702E2" w:rsidP="001057CC">
      <w:pPr>
        <w:pStyle w:val="LegalClauseLevel4"/>
        <w:keepLines/>
        <w:numPr>
          <w:ilvl w:val="3"/>
          <w:numId w:val="36"/>
        </w:numPr>
      </w:pPr>
      <w:r w:rsidRPr="00027EE5">
        <w:t xml:space="preserve">other guidelines, </w:t>
      </w:r>
      <w:r w:rsidR="00F70EAE" w:rsidRPr="00027EE5">
        <w:t xml:space="preserve">policies </w:t>
      </w:r>
      <w:r w:rsidRPr="00027EE5">
        <w:t>or plans</w:t>
      </w:r>
      <w:r w:rsidR="00F70EAE" w:rsidRPr="00027EE5">
        <w:t xml:space="preserve"> </w:t>
      </w:r>
      <w:r w:rsidR="004F17B4" w:rsidRPr="00027EE5">
        <w:t xml:space="preserve">relating to </w:t>
      </w:r>
      <w:r w:rsidR="001B14C5" w:rsidRPr="00027EE5">
        <w:t>M</w:t>
      </w:r>
      <w:r w:rsidR="004F17B4" w:rsidRPr="00027EE5">
        <w:t xml:space="preserve">atters of NES prepared by the Commonwealth under the EPBC Act that </w:t>
      </w:r>
      <w:r w:rsidR="002C4DBB" w:rsidRPr="00027EE5">
        <w:t>may relate to</w:t>
      </w:r>
      <w:r w:rsidR="004F17B4" w:rsidRPr="00027EE5">
        <w:t xml:space="preserve"> the operation of this Agreement.</w:t>
      </w:r>
    </w:p>
    <w:p w:rsidR="00FE308F" w:rsidRDefault="00897A0F" w:rsidP="001057CC">
      <w:pPr>
        <w:pStyle w:val="Heading2"/>
        <w:numPr>
          <w:ilvl w:val="0"/>
          <w:numId w:val="19"/>
        </w:numPr>
        <w:ind w:left="851" w:hanging="851"/>
        <w:rPr>
          <w:i w:val="0"/>
          <w:sz w:val="32"/>
          <w:szCs w:val="32"/>
        </w:rPr>
      </w:pPr>
      <w:bookmarkStart w:id="262" w:name="_Toc371320336"/>
      <w:bookmarkStart w:id="263" w:name="_Toc383611481"/>
      <w:r w:rsidRPr="00027EE5">
        <w:rPr>
          <w:i w:val="0"/>
          <w:sz w:val="32"/>
          <w:szCs w:val="32"/>
        </w:rPr>
        <w:t>Review</w:t>
      </w:r>
      <w:bookmarkEnd w:id="262"/>
      <w:bookmarkEnd w:id="263"/>
    </w:p>
    <w:p w:rsidR="00FE308F" w:rsidRDefault="00661F5A" w:rsidP="001057CC">
      <w:pPr>
        <w:pStyle w:val="Heading3"/>
        <w:numPr>
          <w:ilvl w:val="1"/>
          <w:numId w:val="19"/>
        </w:numPr>
        <w:ind w:left="851" w:hanging="851"/>
        <w:rPr>
          <w:b/>
          <w:sz w:val="24"/>
          <w:szCs w:val="24"/>
        </w:rPr>
      </w:pPr>
      <w:bookmarkStart w:id="264" w:name="_Ref340229195"/>
      <w:bookmarkStart w:id="265" w:name="_Ref340229249"/>
      <w:bookmarkStart w:id="266" w:name="_Toc371075480"/>
      <w:bookmarkStart w:id="267" w:name="_Toc371080672"/>
      <w:bookmarkStart w:id="268" w:name="_Toc371320337"/>
      <w:bookmarkStart w:id="269" w:name="_Toc379354091"/>
      <w:bookmarkStart w:id="270" w:name="_Toc383611482"/>
      <w:bookmarkStart w:id="271" w:name="_Toc17604725"/>
      <w:bookmarkStart w:id="272" w:name="_Toc131752601"/>
      <w:bookmarkStart w:id="273" w:name="_Toc131855188"/>
      <w:bookmarkStart w:id="274" w:name="_Ref133326416"/>
      <w:bookmarkStart w:id="275" w:name="_Ref134865448"/>
      <w:r w:rsidRPr="00027EE5">
        <w:rPr>
          <w:b/>
          <w:sz w:val="24"/>
          <w:szCs w:val="24"/>
        </w:rPr>
        <w:t>Five</w:t>
      </w:r>
      <w:r w:rsidR="00F31F28" w:rsidRPr="00027EE5">
        <w:rPr>
          <w:b/>
          <w:sz w:val="24"/>
          <w:szCs w:val="24"/>
        </w:rPr>
        <w:t xml:space="preserve"> year reviews</w:t>
      </w:r>
      <w:bookmarkEnd w:id="264"/>
      <w:bookmarkEnd w:id="265"/>
      <w:bookmarkEnd w:id="266"/>
      <w:bookmarkEnd w:id="267"/>
      <w:bookmarkEnd w:id="268"/>
      <w:bookmarkEnd w:id="269"/>
      <w:bookmarkEnd w:id="270"/>
    </w:p>
    <w:p w:rsidR="00FE308F" w:rsidRDefault="00F31F28" w:rsidP="001057CC">
      <w:pPr>
        <w:pStyle w:val="LegalClauseLevel3"/>
        <w:numPr>
          <w:ilvl w:val="2"/>
          <w:numId w:val="26"/>
        </w:numPr>
      </w:pPr>
      <w:bookmarkStart w:id="276" w:name="_Ref340581632"/>
      <w:r w:rsidRPr="00027EE5">
        <w:t xml:space="preserve">A review of the operation </w:t>
      </w:r>
      <w:r w:rsidR="00C97FCC" w:rsidRPr="00027EE5">
        <w:t xml:space="preserve">and effectiveness </w:t>
      </w:r>
      <w:r w:rsidRPr="00027EE5">
        <w:t>of this Agreement must be carried out at least once every five years while th</w:t>
      </w:r>
      <w:r w:rsidR="00661F5A" w:rsidRPr="00027EE5">
        <w:t>is</w:t>
      </w:r>
      <w:r w:rsidRPr="00027EE5">
        <w:t xml:space="preserve"> </w:t>
      </w:r>
      <w:r w:rsidR="001B14C5" w:rsidRPr="00027EE5">
        <w:t>A</w:t>
      </w:r>
      <w:r w:rsidRPr="00027EE5">
        <w:t>greement remains in effect in accordance with section 65 of the EPBC Act.</w:t>
      </w:r>
      <w:bookmarkEnd w:id="276"/>
    </w:p>
    <w:p w:rsidR="00A47ECD" w:rsidRPr="00027EE5" w:rsidRDefault="00A47ECD" w:rsidP="001057CC">
      <w:pPr>
        <w:pStyle w:val="LegalClauseLevel3"/>
        <w:numPr>
          <w:ilvl w:val="2"/>
          <w:numId w:val="65"/>
        </w:numPr>
      </w:pPr>
      <w:bookmarkStart w:id="277" w:name="_Ref340231445"/>
      <w:r w:rsidRPr="00027EE5">
        <w:lastRenderedPageBreak/>
        <w:t xml:space="preserve">Each review of this Agreement under </w:t>
      </w:r>
      <w:r w:rsidR="00CB36B9" w:rsidRPr="00027EE5">
        <w:t>this clause</w:t>
      </w:r>
      <w:r w:rsidRPr="00027EE5">
        <w:t xml:space="preserve"> will be carried out jointly by the relevant administrative units of the Commonwealth and </w:t>
      </w:r>
      <w:r w:rsidR="00027EE5">
        <w:t>Victoria</w:t>
      </w:r>
      <w:r w:rsidR="00C05863" w:rsidRPr="00027EE5">
        <w:t>, at their own cost</w:t>
      </w:r>
      <w:r w:rsidRPr="00027EE5">
        <w:t>.</w:t>
      </w:r>
      <w:bookmarkEnd w:id="277"/>
    </w:p>
    <w:p w:rsidR="00A47ECD" w:rsidRPr="00027EE5" w:rsidRDefault="00A47ECD" w:rsidP="001057CC">
      <w:pPr>
        <w:pStyle w:val="LegalClauseLevel3"/>
        <w:numPr>
          <w:ilvl w:val="2"/>
          <w:numId w:val="65"/>
        </w:numPr>
      </w:pPr>
      <w:r w:rsidRPr="00027EE5">
        <w:t xml:space="preserve">Each review will </w:t>
      </w:r>
      <w:r w:rsidR="00933C78" w:rsidRPr="00027EE5">
        <w:t>include an evaluation of</w:t>
      </w:r>
      <w:r w:rsidRPr="00027EE5">
        <w:t xml:space="preserve"> the operation </w:t>
      </w:r>
      <w:r w:rsidR="00C97FCC" w:rsidRPr="00027EE5">
        <w:t xml:space="preserve">and effectiveness </w:t>
      </w:r>
      <w:r w:rsidRPr="00027EE5">
        <w:t>of th</w:t>
      </w:r>
      <w:r w:rsidR="00661F5A" w:rsidRPr="00027EE5">
        <w:t>is</w:t>
      </w:r>
      <w:r w:rsidRPr="00027EE5">
        <w:t xml:space="preserve"> </w:t>
      </w:r>
      <w:r w:rsidR="00935940" w:rsidRPr="00027EE5">
        <w:t>A</w:t>
      </w:r>
      <w:r w:rsidRPr="00027EE5">
        <w:t xml:space="preserve">greement against </w:t>
      </w:r>
      <w:r w:rsidR="00933C78" w:rsidRPr="00027EE5">
        <w:t>the</w:t>
      </w:r>
      <w:r w:rsidRPr="00027EE5">
        <w:t xml:space="preserve"> objects of this Agreement. </w:t>
      </w:r>
    </w:p>
    <w:p w:rsidR="00AF69C2" w:rsidRPr="00027EE5" w:rsidRDefault="00AF69C2" w:rsidP="001057CC">
      <w:pPr>
        <w:pStyle w:val="LegalClauseLevel3"/>
        <w:numPr>
          <w:ilvl w:val="2"/>
          <w:numId w:val="65"/>
        </w:numPr>
      </w:pPr>
      <w:r w:rsidRPr="00027EE5">
        <w:t xml:space="preserve">The </w:t>
      </w:r>
      <w:r w:rsidR="001B14C5" w:rsidRPr="00027EE5">
        <w:t>A</w:t>
      </w:r>
      <w:r w:rsidRPr="00027EE5">
        <w:t xml:space="preserve">dministrative </w:t>
      </w:r>
      <w:r w:rsidR="001B14C5" w:rsidRPr="00027EE5">
        <w:t>A</w:t>
      </w:r>
      <w:r w:rsidRPr="00027EE5">
        <w:t xml:space="preserve">rrangements under clause </w:t>
      </w:r>
      <w:r w:rsidR="00263FEB">
        <w:fldChar w:fldCharType="begin"/>
      </w:r>
      <w:r w:rsidR="00263FEB">
        <w:instrText xml:space="preserve"> REF _Ref340503108 \r \h  \* MERGEFORMAT </w:instrText>
      </w:r>
      <w:r w:rsidR="00263FEB">
        <w:fldChar w:fldCharType="separate"/>
      </w:r>
      <w:r w:rsidR="00AA6D01">
        <w:t>9.1</w:t>
      </w:r>
      <w:r w:rsidR="00263FEB">
        <w:fldChar w:fldCharType="end"/>
      </w:r>
      <w:r w:rsidRPr="00027EE5">
        <w:t xml:space="preserve"> will set out the process </w:t>
      </w:r>
      <w:r w:rsidR="00186EC8" w:rsidRPr="00027EE5">
        <w:t xml:space="preserve">that the parties </w:t>
      </w:r>
      <w:r w:rsidR="001A4E0C" w:rsidRPr="00027EE5">
        <w:t>agree to</w:t>
      </w:r>
      <w:r w:rsidR="00186EC8" w:rsidRPr="00027EE5">
        <w:t xml:space="preserve"> follow in conducting each review.</w:t>
      </w:r>
    </w:p>
    <w:p w:rsidR="00FB5D50" w:rsidRPr="00027EE5" w:rsidRDefault="00FB5D50" w:rsidP="001057CC">
      <w:pPr>
        <w:pStyle w:val="LegalClauseLevel3"/>
        <w:numPr>
          <w:ilvl w:val="2"/>
          <w:numId w:val="65"/>
        </w:numPr>
      </w:pPr>
      <w:bookmarkStart w:id="278" w:name="_Ref340231451"/>
      <w:r w:rsidRPr="00027EE5">
        <w:t xml:space="preserve">The </w:t>
      </w:r>
      <w:r w:rsidR="007230FA" w:rsidRPr="00027EE5">
        <w:t>Commonwealth Minister</w:t>
      </w:r>
      <w:r w:rsidRPr="00027EE5">
        <w:t xml:space="preserve"> must publish the report of each review in accordance with the</w:t>
      </w:r>
      <w:r w:rsidR="00C25218">
        <w:t xml:space="preserve"> EPBC Regulations </w:t>
      </w:r>
      <w:r w:rsidRPr="00027EE5">
        <w:t xml:space="preserve">and give a copy of the report of each review to </w:t>
      </w:r>
      <w:r w:rsidR="00027EE5">
        <w:t>Victoria</w:t>
      </w:r>
      <w:r w:rsidR="00933C78" w:rsidRPr="00027EE5">
        <w:t>.</w:t>
      </w:r>
      <w:bookmarkEnd w:id="278"/>
    </w:p>
    <w:p w:rsidR="00FE308F" w:rsidRDefault="00484E63" w:rsidP="001057CC">
      <w:pPr>
        <w:pStyle w:val="Heading2"/>
        <w:numPr>
          <w:ilvl w:val="0"/>
          <w:numId w:val="19"/>
        </w:numPr>
        <w:ind w:left="851" w:hanging="851"/>
        <w:rPr>
          <w:i w:val="0"/>
          <w:sz w:val="32"/>
          <w:szCs w:val="32"/>
        </w:rPr>
      </w:pPr>
      <w:bookmarkStart w:id="279" w:name="_Toc371320338"/>
      <w:bookmarkStart w:id="280" w:name="_Toc383611483"/>
      <w:bookmarkStart w:id="281" w:name="_Ref310440939"/>
      <w:bookmarkStart w:id="282" w:name="_Toc310494801"/>
      <w:bookmarkStart w:id="283" w:name="_Toc323222178"/>
      <w:bookmarkEnd w:id="271"/>
      <w:bookmarkEnd w:id="272"/>
      <w:bookmarkEnd w:id="273"/>
      <w:bookmarkEnd w:id="274"/>
      <w:bookmarkEnd w:id="275"/>
      <w:r w:rsidRPr="00027EE5">
        <w:rPr>
          <w:i w:val="0"/>
          <w:sz w:val="32"/>
          <w:szCs w:val="32"/>
        </w:rPr>
        <w:t>A</w:t>
      </w:r>
      <w:r w:rsidR="005D37BB" w:rsidRPr="00027EE5">
        <w:rPr>
          <w:i w:val="0"/>
          <w:sz w:val="32"/>
          <w:szCs w:val="32"/>
        </w:rPr>
        <w:t>udit</w:t>
      </w:r>
      <w:bookmarkEnd w:id="279"/>
      <w:bookmarkEnd w:id="280"/>
    </w:p>
    <w:p w:rsidR="00FE308F" w:rsidRDefault="00475151" w:rsidP="001057CC">
      <w:pPr>
        <w:pStyle w:val="Heading3"/>
        <w:numPr>
          <w:ilvl w:val="1"/>
          <w:numId w:val="19"/>
        </w:numPr>
        <w:ind w:left="851" w:hanging="851"/>
        <w:rPr>
          <w:b/>
          <w:sz w:val="24"/>
          <w:szCs w:val="24"/>
        </w:rPr>
      </w:pPr>
      <w:bookmarkStart w:id="284" w:name="_Toc371320339"/>
      <w:bookmarkStart w:id="285" w:name="_Toc379354093"/>
      <w:bookmarkStart w:id="286" w:name="_Toc383611484"/>
      <w:bookmarkStart w:id="287" w:name="_Toc371075482"/>
      <w:bookmarkStart w:id="288" w:name="_Toc371080674"/>
      <w:r w:rsidRPr="00027EE5">
        <w:rPr>
          <w:b/>
          <w:sz w:val="24"/>
          <w:szCs w:val="24"/>
        </w:rPr>
        <w:t xml:space="preserve">Commonwealth </w:t>
      </w:r>
      <w:r w:rsidR="005D37BB" w:rsidRPr="00027EE5">
        <w:rPr>
          <w:b/>
          <w:sz w:val="24"/>
          <w:szCs w:val="24"/>
        </w:rPr>
        <w:t>Auditor-General</w:t>
      </w:r>
      <w:bookmarkEnd w:id="284"/>
      <w:bookmarkEnd w:id="285"/>
      <w:bookmarkEnd w:id="286"/>
      <w:r w:rsidR="007F7F43" w:rsidRPr="00027EE5">
        <w:rPr>
          <w:b/>
          <w:sz w:val="24"/>
          <w:szCs w:val="24"/>
        </w:rPr>
        <w:t xml:space="preserve"> </w:t>
      </w:r>
      <w:bookmarkEnd w:id="287"/>
      <w:bookmarkEnd w:id="288"/>
    </w:p>
    <w:p w:rsidR="005D37BB" w:rsidRPr="00027EE5" w:rsidRDefault="005D37BB" w:rsidP="005D37BB">
      <w:pPr>
        <w:pStyle w:val="LegalBodyText2"/>
      </w:pPr>
      <w:r w:rsidRPr="00027EE5">
        <w:t xml:space="preserve">The parties recognise that, under the </w:t>
      </w:r>
      <w:r w:rsidRPr="00027EE5">
        <w:rPr>
          <w:i/>
        </w:rPr>
        <w:t>Auditor-General Act 1997</w:t>
      </w:r>
      <w:r w:rsidR="001B14C5" w:rsidRPr="00027EE5">
        <w:rPr>
          <w:i/>
        </w:rPr>
        <w:t xml:space="preserve"> </w:t>
      </w:r>
      <w:r w:rsidR="001B14C5" w:rsidRPr="00027EE5">
        <w:t>(</w:t>
      </w:r>
      <w:proofErr w:type="spellStart"/>
      <w:r w:rsidR="001B14C5" w:rsidRPr="00027EE5">
        <w:t>Cth</w:t>
      </w:r>
      <w:proofErr w:type="spellEnd"/>
      <w:r w:rsidR="001B14C5" w:rsidRPr="00027EE5">
        <w:t>)</w:t>
      </w:r>
      <w:r w:rsidRPr="00027EE5">
        <w:t xml:space="preserve">, the </w:t>
      </w:r>
      <w:r w:rsidR="007F7F43" w:rsidRPr="00027EE5">
        <w:t xml:space="preserve">Commonwealth </w:t>
      </w:r>
      <w:r w:rsidRPr="00027EE5">
        <w:t>Auditor-General may audit the operations of the Commonwealth public sector (as defined in section 18 of that Act) in relation to this Agreement.</w:t>
      </w:r>
    </w:p>
    <w:p w:rsidR="00BF6D81" w:rsidRDefault="00475151" w:rsidP="001057CC">
      <w:pPr>
        <w:pStyle w:val="Heading2"/>
        <w:numPr>
          <w:ilvl w:val="0"/>
          <w:numId w:val="19"/>
        </w:numPr>
        <w:ind w:left="851" w:hanging="851"/>
        <w:rPr>
          <w:i w:val="0"/>
          <w:sz w:val="32"/>
          <w:szCs w:val="32"/>
        </w:rPr>
      </w:pPr>
      <w:bookmarkStart w:id="289" w:name="_Ref371069211"/>
      <w:bookmarkStart w:id="290" w:name="_Toc371320340"/>
      <w:bookmarkStart w:id="291" w:name="_Toc383611485"/>
      <w:r w:rsidRPr="00027EE5">
        <w:rPr>
          <w:i w:val="0"/>
          <w:sz w:val="32"/>
          <w:szCs w:val="32"/>
        </w:rPr>
        <w:t xml:space="preserve">Dispute </w:t>
      </w:r>
      <w:r w:rsidR="007752F0" w:rsidRPr="00027EE5">
        <w:rPr>
          <w:i w:val="0"/>
          <w:sz w:val="32"/>
          <w:szCs w:val="32"/>
        </w:rPr>
        <w:t>resolution</w:t>
      </w:r>
      <w:bookmarkEnd w:id="289"/>
      <w:bookmarkEnd w:id="290"/>
      <w:bookmarkEnd w:id="291"/>
    </w:p>
    <w:p w:rsidR="00BF6D81" w:rsidRDefault="00DF40D0" w:rsidP="001057CC">
      <w:pPr>
        <w:pStyle w:val="Heading3"/>
        <w:numPr>
          <w:ilvl w:val="1"/>
          <w:numId w:val="19"/>
        </w:numPr>
        <w:ind w:left="851" w:hanging="851"/>
        <w:rPr>
          <w:b/>
          <w:sz w:val="24"/>
          <w:szCs w:val="24"/>
        </w:rPr>
      </w:pPr>
      <w:bookmarkStart w:id="292" w:name="_Ref340573209"/>
      <w:bookmarkStart w:id="293" w:name="_Toc371075484"/>
      <w:bookmarkStart w:id="294" w:name="_Toc371080676"/>
      <w:bookmarkStart w:id="295" w:name="_Toc371320341"/>
      <w:bookmarkStart w:id="296" w:name="_Toc379354095"/>
      <w:bookmarkStart w:id="297" w:name="_Toc383611486"/>
      <w:r w:rsidRPr="00027EE5">
        <w:rPr>
          <w:b/>
          <w:sz w:val="24"/>
          <w:szCs w:val="24"/>
        </w:rPr>
        <w:t>Escalation process</w:t>
      </w:r>
      <w:bookmarkEnd w:id="292"/>
      <w:bookmarkEnd w:id="293"/>
      <w:bookmarkEnd w:id="294"/>
      <w:bookmarkEnd w:id="295"/>
      <w:bookmarkEnd w:id="296"/>
      <w:bookmarkEnd w:id="297"/>
    </w:p>
    <w:p w:rsidR="00BF6D81" w:rsidRDefault="00C55A41" w:rsidP="001057CC">
      <w:pPr>
        <w:pStyle w:val="LegalClauseLevel3"/>
        <w:numPr>
          <w:ilvl w:val="2"/>
          <w:numId w:val="39"/>
        </w:numPr>
      </w:pPr>
      <w:r w:rsidRPr="00027EE5">
        <w:t>Acting in a spirit of cooperation, the parties agree</w:t>
      </w:r>
      <w:r w:rsidR="00B90770" w:rsidRPr="00027EE5">
        <w:t xml:space="preserve"> that</w:t>
      </w:r>
      <w:r w:rsidR="001B14C5" w:rsidRPr="00027EE5">
        <w:t xml:space="preserve"> any dispute arising during the course of this Agreement will be dealt with as follows</w:t>
      </w:r>
      <w:r w:rsidRPr="00027EE5">
        <w:t>:</w:t>
      </w:r>
    </w:p>
    <w:p w:rsidR="00D024DF" w:rsidRPr="00027EE5" w:rsidRDefault="00C55A41" w:rsidP="001057CC">
      <w:pPr>
        <w:pStyle w:val="LegalClauseLevel4"/>
        <w:numPr>
          <w:ilvl w:val="3"/>
          <w:numId w:val="66"/>
        </w:numPr>
      </w:pPr>
      <w:r w:rsidRPr="00027EE5">
        <w:t>the part</w:t>
      </w:r>
      <w:r w:rsidR="001B14C5" w:rsidRPr="00027EE5">
        <w:t>y claiming that there is a dispute</w:t>
      </w:r>
      <w:r w:rsidRPr="00027EE5">
        <w:t xml:space="preserve"> </w:t>
      </w:r>
      <w:r w:rsidR="004F1567" w:rsidRPr="00027EE5">
        <w:t xml:space="preserve">will </w:t>
      </w:r>
      <w:r w:rsidR="00E32010" w:rsidRPr="00027EE5">
        <w:t>provide notice to the other party</w:t>
      </w:r>
      <w:r w:rsidR="001B14C5" w:rsidRPr="00027EE5">
        <w:t xml:space="preserve"> setting out the nature of the dispute;</w:t>
      </w:r>
      <w:r w:rsidR="00E32010" w:rsidRPr="00027EE5">
        <w:t xml:space="preserve"> </w:t>
      </w:r>
    </w:p>
    <w:p w:rsidR="00D024DF" w:rsidRPr="00027EE5" w:rsidRDefault="00FB670D">
      <w:pPr>
        <w:pStyle w:val="LegalClauseLevel4"/>
      </w:pPr>
      <w:r w:rsidRPr="00027EE5">
        <w:t xml:space="preserve">the parties </w:t>
      </w:r>
      <w:r w:rsidR="00C55A41" w:rsidRPr="00027EE5">
        <w:t xml:space="preserve">will </w:t>
      </w:r>
      <w:r w:rsidR="00E32010" w:rsidRPr="00027EE5">
        <w:t xml:space="preserve">seek to </w:t>
      </w:r>
      <w:r w:rsidRPr="00027EE5">
        <w:t>resolve the dispute</w:t>
      </w:r>
      <w:r w:rsidR="00C55A41" w:rsidRPr="00027EE5">
        <w:t xml:space="preserve"> by direct negotiation</w:t>
      </w:r>
      <w:r w:rsidR="00E32010" w:rsidRPr="00027EE5">
        <w:t xml:space="preserve"> </w:t>
      </w:r>
      <w:r w:rsidR="00C55A41" w:rsidRPr="00027EE5">
        <w:t>using their best endeavours;</w:t>
      </w:r>
    </w:p>
    <w:p w:rsidR="00D024DF" w:rsidRPr="00027EE5" w:rsidRDefault="00C55A41">
      <w:pPr>
        <w:pStyle w:val="LegalClauseLevel4"/>
      </w:pPr>
      <w:r w:rsidRPr="00027EE5">
        <w:t>discussions aimed at resolution will normally take place</w:t>
      </w:r>
      <w:r w:rsidR="007C11E7" w:rsidRPr="00027EE5">
        <w:t xml:space="preserve"> in the following order</w:t>
      </w:r>
      <w:r w:rsidR="007C2ADE" w:rsidRPr="00027EE5">
        <w:t>, before the exercise of any other rights in</w:t>
      </w:r>
      <w:r w:rsidR="00173DEB" w:rsidRPr="00027EE5">
        <w:t>,</w:t>
      </w:r>
      <w:r w:rsidR="007C2ADE" w:rsidRPr="00027EE5">
        <w:t xml:space="preserve"> or referred to in</w:t>
      </w:r>
      <w:r w:rsidR="00173DEB" w:rsidRPr="00027EE5">
        <w:t>,</w:t>
      </w:r>
      <w:r w:rsidR="007C2ADE" w:rsidRPr="00027EE5">
        <w:t xml:space="preserve"> clause </w:t>
      </w:r>
      <w:r w:rsidR="00263FEB">
        <w:fldChar w:fldCharType="begin"/>
      </w:r>
      <w:r w:rsidR="00263FEB">
        <w:instrText xml:space="preserve"> REF _Ref340229811 \r \h  \* MERGEFORMAT </w:instrText>
      </w:r>
      <w:r w:rsidR="00263FEB">
        <w:fldChar w:fldCharType="separate"/>
      </w:r>
      <w:r w:rsidR="00AA6D01">
        <w:t>13</w:t>
      </w:r>
      <w:r w:rsidR="00263FEB">
        <w:fldChar w:fldCharType="end"/>
      </w:r>
      <w:r w:rsidR="007C11E7" w:rsidRPr="00027EE5">
        <w:t>:</w:t>
      </w:r>
    </w:p>
    <w:p w:rsidR="00D024DF" w:rsidRPr="00027EE5" w:rsidRDefault="00C55A41">
      <w:pPr>
        <w:pStyle w:val="LegalClauseLevel5"/>
      </w:pPr>
      <w:r w:rsidRPr="00027EE5">
        <w:t>at senior officia</w:t>
      </w:r>
      <w:r w:rsidR="007C11E7" w:rsidRPr="00027EE5">
        <w:t>ls level</w:t>
      </w:r>
      <w:r w:rsidR="00920BD0" w:rsidRPr="00027EE5">
        <w:t xml:space="preserve">, between officers of the senior officers committee established under clause </w:t>
      </w:r>
      <w:r w:rsidR="00263FEB">
        <w:fldChar w:fldCharType="begin"/>
      </w:r>
      <w:r w:rsidR="00263FEB">
        <w:instrText xml:space="preserve"> REF _Ref340229827 \r \h  \* MERGEFORMAT </w:instrText>
      </w:r>
      <w:r w:rsidR="00263FEB">
        <w:fldChar w:fldCharType="separate"/>
      </w:r>
      <w:r w:rsidR="00AA6D01">
        <w:t>9.2</w:t>
      </w:r>
      <w:r w:rsidR="00263FEB">
        <w:fldChar w:fldCharType="end"/>
      </w:r>
      <w:r w:rsidR="004A1A06" w:rsidRPr="00027EE5">
        <w:t>;</w:t>
      </w:r>
    </w:p>
    <w:p w:rsidR="00D024DF" w:rsidRPr="00027EE5" w:rsidRDefault="007C11E7">
      <w:pPr>
        <w:pStyle w:val="LegalClauseLevel5"/>
      </w:pPr>
      <w:r w:rsidRPr="00027EE5">
        <w:t xml:space="preserve">between the Secretary of the Commonwealth Department and the </w:t>
      </w:r>
      <w:r w:rsidR="00E702E2" w:rsidRPr="00027EE5">
        <w:t xml:space="preserve">equivalent </w:t>
      </w:r>
      <w:r w:rsidR="00027EE5" w:rsidRPr="00027EE5">
        <w:t>Victorian</w:t>
      </w:r>
      <w:r w:rsidR="00E702E2" w:rsidRPr="00027EE5">
        <w:t xml:space="preserve"> official</w:t>
      </w:r>
      <w:r w:rsidRPr="00027EE5">
        <w:t>;</w:t>
      </w:r>
      <w:r w:rsidR="00FB670D" w:rsidRPr="00027EE5">
        <w:t xml:space="preserve"> and</w:t>
      </w:r>
    </w:p>
    <w:p w:rsidR="00D024DF" w:rsidRPr="00027EE5" w:rsidRDefault="00A30D84">
      <w:pPr>
        <w:pStyle w:val="LegalClauseLevel5"/>
      </w:pPr>
      <w:r w:rsidRPr="00027EE5">
        <w:t xml:space="preserve">correspondence between the Commonwealth Minister and the </w:t>
      </w:r>
      <w:r w:rsidR="0006157E">
        <w:t xml:space="preserve">lead </w:t>
      </w:r>
      <w:r w:rsidR="00027EE5" w:rsidRPr="00027EE5">
        <w:t>Victorian</w:t>
      </w:r>
      <w:r w:rsidR="00267DFF" w:rsidRPr="00027EE5">
        <w:t xml:space="preserve"> </w:t>
      </w:r>
      <w:r w:rsidRPr="00812536">
        <w:t>Minister</w:t>
      </w:r>
      <w:r w:rsidR="00FB670D" w:rsidRPr="00027EE5">
        <w:t>.</w:t>
      </w:r>
    </w:p>
    <w:p w:rsidR="00C55A41" w:rsidRPr="00027EE5" w:rsidRDefault="00FB670D" w:rsidP="001057CC">
      <w:pPr>
        <w:pStyle w:val="LegalClauseLevel3"/>
        <w:numPr>
          <w:ilvl w:val="2"/>
          <w:numId w:val="39"/>
        </w:numPr>
      </w:pPr>
      <w:r w:rsidRPr="00027EE5">
        <w:t>T</w:t>
      </w:r>
      <w:r w:rsidR="00C55A41" w:rsidRPr="00027EE5">
        <w:t>his clause</w:t>
      </w:r>
      <w:r w:rsidRPr="00027EE5">
        <w:t xml:space="preserve"> </w:t>
      </w:r>
      <w:r w:rsidR="00263FEB">
        <w:fldChar w:fldCharType="begin"/>
      </w:r>
      <w:r w:rsidR="00263FEB">
        <w:instrText xml:space="preserve"> REF _Ref371069211 \r \h  \* MERGEFORMAT </w:instrText>
      </w:r>
      <w:r w:rsidR="00263FEB">
        <w:fldChar w:fldCharType="separate"/>
      </w:r>
      <w:r w:rsidR="00AA6D01">
        <w:t>12</w:t>
      </w:r>
      <w:r w:rsidR="00263FEB">
        <w:fldChar w:fldCharType="end"/>
      </w:r>
      <w:r w:rsidR="00C55A41" w:rsidRPr="00027EE5">
        <w:t xml:space="preserve"> is subject to the rights and obligations of each party under relevant sections of the EPBC Act (including those sections dealing with cancellation and suspension of bilateral agreements).</w:t>
      </w:r>
    </w:p>
    <w:p w:rsidR="00BF6D81" w:rsidRDefault="00C55A41" w:rsidP="001057CC">
      <w:pPr>
        <w:pStyle w:val="Heading3"/>
        <w:numPr>
          <w:ilvl w:val="1"/>
          <w:numId w:val="19"/>
        </w:numPr>
        <w:ind w:left="851" w:hanging="851"/>
        <w:rPr>
          <w:b/>
          <w:sz w:val="24"/>
          <w:szCs w:val="24"/>
        </w:rPr>
      </w:pPr>
      <w:bookmarkStart w:id="298" w:name="_Toc371075485"/>
      <w:bookmarkStart w:id="299" w:name="_Toc371080677"/>
      <w:bookmarkStart w:id="300" w:name="_Toc371320342"/>
      <w:bookmarkStart w:id="301" w:name="_Toc379354096"/>
      <w:bookmarkStart w:id="302" w:name="_Toc383611487"/>
      <w:r w:rsidRPr="00027EE5">
        <w:rPr>
          <w:b/>
          <w:sz w:val="24"/>
          <w:szCs w:val="24"/>
        </w:rPr>
        <w:t>Obligations continue</w:t>
      </w:r>
      <w:bookmarkEnd w:id="298"/>
      <w:bookmarkEnd w:id="299"/>
      <w:bookmarkEnd w:id="300"/>
      <w:bookmarkEnd w:id="301"/>
      <w:bookmarkEnd w:id="302"/>
    </w:p>
    <w:p w:rsidR="00C55A41" w:rsidRPr="00027EE5" w:rsidRDefault="00C55A41" w:rsidP="00C55A41">
      <w:pPr>
        <w:pStyle w:val="LegalClauseLevel2"/>
        <w:numPr>
          <w:ilvl w:val="0"/>
          <w:numId w:val="0"/>
        </w:numPr>
        <w:ind w:left="851"/>
        <w:rPr>
          <w:b w:val="0"/>
          <w:sz w:val="22"/>
          <w:szCs w:val="22"/>
        </w:rPr>
      </w:pPr>
      <w:r w:rsidRPr="00027EE5">
        <w:rPr>
          <w:b w:val="0"/>
          <w:sz w:val="22"/>
          <w:szCs w:val="22"/>
        </w:rPr>
        <w:t>Despite the existence of a dispute, both parties must continue to perform their respective obligations under this Agreement, unless th</w:t>
      </w:r>
      <w:r w:rsidR="00661F5A" w:rsidRPr="00027EE5">
        <w:rPr>
          <w:b w:val="0"/>
          <w:sz w:val="22"/>
          <w:szCs w:val="22"/>
        </w:rPr>
        <w:t>is</w:t>
      </w:r>
      <w:r w:rsidRPr="00027EE5">
        <w:rPr>
          <w:b w:val="0"/>
          <w:sz w:val="22"/>
          <w:szCs w:val="22"/>
        </w:rPr>
        <w:t xml:space="preserve"> Agreement is suspended or cancelled </w:t>
      </w:r>
      <w:r w:rsidR="009877A3" w:rsidRPr="00027EE5">
        <w:rPr>
          <w:b w:val="0"/>
          <w:sz w:val="22"/>
          <w:szCs w:val="22"/>
        </w:rPr>
        <w:t>in accordance with the EPBC Act.</w:t>
      </w:r>
    </w:p>
    <w:p w:rsidR="00BF6D81" w:rsidRDefault="00CF7B83" w:rsidP="001057CC">
      <w:pPr>
        <w:pStyle w:val="Heading2"/>
        <w:numPr>
          <w:ilvl w:val="0"/>
          <w:numId w:val="19"/>
        </w:numPr>
        <w:ind w:left="851" w:hanging="851"/>
        <w:rPr>
          <w:i w:val="0"/>
          <w:sz w:val="32"/>
          <w:szCs w:val="32"/>
        </w:rPr>
      </w:pPr>
      <w:bookmarkStart w:id="303" w:name="_Ref340229724"/>
      <w:bookmarkStart w:id="304" w:name="_Ref340229811"/>
      <w:bookmarkStart w:id="305" w:name="_Toc371320343"/>
      <w:bookmarkStart w:id="306" w:name="_Toc383611488"/>
      <w:r w:rsidRPr="00027EE5">
        <w:rPr>
          <w:i w:val="0"/>
          <w:sz w:val="32"/>
          <w:szCs w:val="32"/>
        </w:rPr>
        <w:lastRenderedPageBreak/>
        <w:t xml:space="preserve">Suspension or </w:t>
      </w:r>
      <w:r w:rsidR="00AA30A8" w:rsidRPr="00027EE5">
        <w:rPr>
          <w:i w:val="0"/>
          <w:sz w:val="32"/>
          <w:szCs w:val="32"/>
        </w:rPr>
        <w:t>cancellation</w:t>
      </w:r>
      <w:bookmarkEnd w:id="303"/>
      <w:bookmarkEnd w:id="304"/>
      <w:bookmarkEnd w:id="305"/>
      <w:bookmarkEnd w:id="306"/>
    </w:p>
    <w:p w:rsidR="00BF6D81" w:rsidRDefault="00F717A2" w:rsidP="001057CC">
      <w:pPr>
        <w:pStyle w:val="Heading3"/>
        <w:numPr>
          <w:ilvl w:val="1"/>
          <w:numId w:val="19"/>
        </w:numPr>
        <w:ind w:left="851" w:hanging="851"/>
        <w:rPr>
          <w:b/>
          <w:sz w:val="24"/>
          <w:szCs w:val="24"/>
        </w:rPr>
      </w:pPr>
      <w:bookmarkStart w:id="307" w:name="_Toc371075487"/>
      <w:bookmarkStart w:id="308" w:name="_Toc371080679"/>
      <w:bookmarkStart w:id="309" w:name="_Toc371320344"/>
      <w:bookmarkStart w:id="310" w:name="_Toc379354098"/>
      <w:bookmarkStart w:id="311" w:name="_Toc383611489"/>
      <w:r w:rsidRPr="00027EE5">
        <w:rPr>
          <w:b/>
          <w:sz w:val="24"/>
          <w:szCs w:val="24"/>
        </w:rPr>
        <w:t xml:space="preserve">By </w:t>
      </w:r>
      <w:r w:rsidR="007230FA" w:rsidRPr="00027EE5">
        <w:rPr>
          <w:b/>
          <w:sz w:val="24"/>
          <w:szCs w:val="24"/>
        </w:rPr>
        <w:t>Commonwealth Minister</w:t>
      </w:r>
      <w:bookmarkEnd w:id="307"/>
      <w:bookmarkEnd w:id="308"/>
      <w:bookmarkEnd w:id="309"/>
      <w:bookmarkEnd w:id="310"/>
      <w:bookmarkEnd w:id="311"/>
    </w:p>
    <w:p w:rsidR="00CF7B83" w:rsidRPr="00027EE5" w:rsidRDefault="00CF7B83" w:rsidP="002358B7">
      <w:pPr>
        <w:pStyle w:val="LegalBodyText2"/>
        <w:keepNext/>
        <w:keepLines/>
      </w:pPr>
      <w:r w:rsidRPr="00027EE5">
        <w:t xml:space="preserve">Sections 57 </w:t>
      </w:r>
      <w:r w:rsidR="00475151" w:rsidRPr="00027EE5">
        <w:t>to</w:t>
      </w:r>
      <w:r w:rsidRPr="00027EE5">
        <w:t xml:space="preserve"> 64 of the EPBC Act provide that the </w:t>
      </w:r>
      <w:r w:rsidR="007230FA" w:rsidRPr="00027EE5">
        <w:t>Commonwealth Minister</w:t>
      </w:r>
      <w:r w:rsidRPr="00027EE5">
        <w:t xml:space="preserve"> may cancel or suspend all or part of this Agreement (either generally or in relation to actions in a specified class</w:t>
      </w:r>
      <w:r w:rsidR="001D5C10" w:rsidRPr="00027EE5">
        <w:t xml:space="preserve">) under certain circumstances. </w:t>
      </w:r>
      <w:r w:rsidRPr="00027EE5">
        <w:t xml:space="preserve">Sections 57 </w:t>
      </w:r>
      <w:r w:rsidR="00475151" w:rsidRPr="00027EE5">
        <w:t>to</w:t>
      </w:r>
      <w:r w:rsidRPr="00027EE5">
        <w:t xml:space="preserve"> 64 of the EPBC Act also set out a process for consulting on the cancellation or suspension of all or part of this </w:t>
      </w:r>
      <w:r w:rsidR="003A58C3" w:rsidRPr="00027EE5">
        <w:t>A</w:t>
      </w:r>
      <w:r w:rsidRPr="00027EE5">
        <w:t>greement.</w:t>
      </w:r>
    </w:p>
    <w:p w:rsidR="00BF6D81" w:rsidRDefault="001334FF" w:rsidP="001057CC">
      <w:pPr>
        <w:pStyle w:val="Heading3"/>
        <w:numPr>
          <w:ilvl w:val="1"/>
          <w:numId w:val="19"/>
        </w:numPr>
        <w:ind w:left="851" w:hanging="851"/>
        <w:rPr>
          <w:b/>
          <w:sz w:val="24"/>
          <w:szCs w:val="24"/>
        </w:rPr>
      </w:pPr>
      <w:bookmarkStart w:id="312" w:name="_Toc371075488"/>
      <w:bookmarkStart w:id="313" w:name="_Toc371080680"/>
      <w:bookmarkStart w:id="314" w:name="_Toc371320345"/>
      <w:bookmarkStart w:id="315" w:name="_Toc379354099"/>
      <w:bookmarkStart w:id="316" w:name="_Toc383611490"/>
      <w:r w:rsidRPr="00027EE5">
        <w:rPr>
          <w:b/>
          <w:sz w:val="24"/>
          <w:szCs w:val="24"/>
        </w:rPr>
        <w:t xml:space="preserve">At the request of </w:t>
      </w:r>
      <w:r w:rsidR="00027EE5" w:rsidRPr="00027EE5">
        <w:rPr>
          <w:b/>
          <w:sz w:val="24"/>
          <w:szCs w:val="24"/>
        </w:rPr>
        <w:t xml:space="preserve">the </w:t>
      </w:r>
      <w:r w:rsidR="0006157E">
        <w:rPr>
          <w:b/>
          <w:sz w:val="24"/>
          <w:szCs w:val="24"/>
        </w:rPr>
        <w:t xml:space="preserve">lead </w:t>
      </w:r>
      <w:r w:rsidR="00027EE5" w:rsidRPr="00027EE5">
        <w:rPr>
          <w:b/>
          <w:sz w:val="24"/>
          <w:szCs w:val="24"/>
        </w:rPr>
        <w:t>Victorian</w:t>
      </w:r>
      <w:r w:rsidRPr="00027EE5">
        <w:rPr>
          <w:b/>
          <w:sz w:val="24"/>
          <w:szCs w:val="24"/>
        </w:rPr>
        <w:t xml:space="preserve"> </w:t>
      </w:r>
      <w:r w:rsidRPr="00812536">
        <w:rPr>
          <w:b/>
          <w:sz w:val="24"/>
          <w:szCs w:val="24"/>
        </w:rPr>
        <w:t>Minister</w:t>
      </w:r>
      <w:bookmarkEnd w:id="312"/>
      <w:bookmarkEnd w:id="313"/>
      <w:bookmarkEnd w:id="314"/>
      <w:bookmarkEnd w:id="315"/>
      <w:bookmarkEnd w:id="316"/>
    </w:p>
    <w:p w:rsidR="00BF6D81" w:rsidRDefault="001334FF" w:rsidP="001057CC">
      <w:pPr>
        <w:pStyle w:val="LegalClauseLevel3"/>
        <w:numPr>
          <w:ilvl w:val="2"/>
          <w:numId w:val="27"/>
        </w:numPr>
      </w:pPr>
      <w:r w:rsidRPr="00027EE5">
        <w:t xml:space="preserve">Section 63 of the EPBC Act requires the </w:t>
      </w:r>
      <w:r w:rsidR="007230FA" w:rsidRPr="00027EE5">
        <w:t>Commonwealth Minister</w:t>
      </w:r>
      <w:r w:rsidRPr="00027EE5">
        <w:t xml:space="preserve"> to cancel or suspend all or part of th</w:t>
      </w:r>
      <w:r w:rsidR="00AB0F12" w:rsidRPr="00027EE5">
        <w:t>is A</w:t>
      </w:r>
      <w:r w:rsidRPr="00027EE5">
        <w:t>greement if the</w:t>
      </w:r>
      <w:r w:rsidR="00C81DD3" w:rsidRPr="00027EE5">
        <w:t xml:space="preserve"> </w:t>
      </w:r>
      <w:r w:rsidR="0006157E">
        <w:t xml:space="preserve">lead </w:t>
      </w:r>
      <w:r w:rsidR="00027EE5" w:rsidRPr="00027EE5">
        <w:t>Victorian</w:t>
      </w:r>
      <w:r w:rsidR="00C81DD3" w:rsidRPr="00027EE5">
        <w:t xml:space="preserve"> Minister</w:t>
      </w:r>
      <w:r w:rsidRPr="00027EE5">
        <w:t xml:space="preserve"> request</w:t>
      </w:r>
      <w:r w:rsidR="00C81DD3" w:rsidRPr="00027EE5">
        <w:t>s a notice of cancellation or suspension</w:t>
      </w:r>
      <w:r w:rsidRPr="00027EE5">
        <w:t xml:space="preserve"> in acc</w:t>
      </w:r>
      <w:r w:rsidR="009F347E" w:rsidRPr="00027EE5">
        <w:t>ordance with th</w:t>
      </w:r>
      <w:r w:rsidR="00661F5A" w:rsidRPr="00027EE5">
        <w:t>is</w:t>
      </w:r>
      <w:r w:rsidR="009F347E" w:rsidRPr="00027EE5">
        <w:t xml:space="preserve"> A</w:t>
      </w:r>
      <w:r w:rsidRPr="00027EE5">
        <w:t>greement.</w:t>
      </w:r>
    </w:p>
    <w:p w:rsidR="00BF6D81" w:rsidRDefault="00AB0F12" w:rsidP="001057CC">
      <w:pPr>
        <w:pStyle w:val="LegalClauseLevel3"/>
        <w:numPr>
          <w:ilvl w:val="2"/>
          <w:numId w:val="27"/>
        </w:numPr>
      </w:pPr>
      <w:r w:rsidRPr="00027EE5">
        <w:t>A request by the</w:t>
      </w:r>
      <w:r w:rsidR="00AD5194" w:rsidRPr="00027EE5">
        <w:t xml:space="preserve"> </w:t>
      </w:r>
      <w:r w:rsidR="0006157E">
        <w:t xml:space="preserve">lead </w:t>
      </w:r>
      <w:r w:rsidR="00027EE5" w:rsidRPr="00027EE5">
        <w:t>Victorian</w:t>
      </w:r>
      <w:r w:rsidR="00267DFF" w:rsidRPr="00027EE5">
        <w:t xml:space="preserve"> </w:t>
      </w:r>
      <w:r w:rsidRPr="00027EE5">
        <w:t xml:space="preserve">Minister under section 63 of the EPBC Act </w:t>
      </w:r>
      <w:r w:rsidR="0091596F" w:rsidRPr="00027EE5">
        <w:t xml:space="preserve">to </w:t>
      </w:r>
      <w:r w:rsidRPr="00027EE5">
        <w:t xml:space="preserve">cancel or suspend all or part of this Agreement is made in accordance with this </w:t>
      </w:r>
      <w:r w:rsidR="003A58C3" w:rsidRPr="00027EE5">
        <w:t>A</w:t>
      </w:r>
      <w:r w:rsidRPr="00027EE5">
        <w:t>greement if:</w:t>
      </w:r>
    </w:p>
    <w:p w:rsidR="00083A09" w:rsidRPr="00027EE5" w:rsidRDefault="00083A09" w:rsidP="001057CC">
      <w:pPr>
        <w:pStyle w:val="LegalClauseLevel4"/>
        <w:numPr>
          <w:ilvl w:val="3"/>
          <w:numId w:val="65"/>
        </w:numPr>
      </w:pPr>
      <w:r w:rsidRPr="00027EE5">
        <w:t>the request is made on the gro</w:t>
      </w:r>
      <w:r w:rsidR="00906C23" w:rsidRPr="00027EE5">
        <w:t xml:space="preserve">unds that the </w:t>
      </w:r>
      <w:r w:rsidR="0006157E">
        <w:t xml:space="preserve">lead </w:t>
      </w:r>
      <w:r w:rsidR="00027EE5" w:rsidRPr="00027EE5">
        <w:t>Victorian</w:t>
      </w:r>
      <w:r w:rsidR="00267DFF" w:rsidRPr="00027EE5">
        <w:t xml:space="preserve"> </w:t>
      </w:r>
      <w:r w:rsidRPr="00027EE5">
        <w:t>Minister is not satisfied that the Commonwealth has complied or wi</w:t>
      </w:r>
      <w:r w:rsidR="009F347E" w:rsidRPr="00027EE5">
        <w:t>ll comply with th</w:t>
      </w:r>
      <w:r w:rsidR="00661F5A" w:rsidRPr="00027EE5">
        <w:t>is</w:t>
      </w:r>
      <w:r w:rsidR="009F347E" w:rsidRPr="00027EE5">
        <w:t xml:space="preserve"> </w:t>
      </w:r>
      <w:r w:rsidR="00C81DD3" w:rsidRPr="00027EE5">
        <w:t>A</w:t>
      </w:r>
      <w:r w:rsidR="009F347E" w:rsidRPr="00027EE5">
        <w:t xml:space="preserve">greement; </w:t>
      </w:r>
      <w:r w:rsidR="008D7C5E" w:rsidRPr="00027EE5">
        <w:t>or</w:t>
      </w:r>
    </w:p>
    <w:p w:rsidR="00083A09" w:rsidRPr="00027EE5" w:rsidRDefault="00083A09" w:rsidP="001057CC">
      <w:pPr>
        <w:pStyle w:val="LegalClauseLevel4"/>
        <w:numPr>
          <w:ilvl w:val="3"/>
          <w:numId w:val="65"/>
        </w:numPr>
      </w:pPr>
      <w:r w:rsidRPr="00027EE5">
        <w:t>the request is made on the gro</w:t>
      </w:r>
      <w:r w:rsidR="00906C23" w:rsidRPr="00027EE5">
        <w:t xml:space="preserve">unds that the </w:t>
      </w:r>
      <w:r w:rsidR="0006157E">
        <w:t xml:space="preserve">lead </w:t>
      </w:r>
      <w:r w:rsidR="00027EE5" w:rsidRPr="00027EE5">
        <w:t>Victorian</w:t>
      </w:r>
      <w:r w:rsidR="00267DFF" w:rsidRPr="00027EE5">
        <w:t xml:space="preserve"> </w:t>
      </w:r>
      <w:r w:rsidRPr="00027EE5">
        <w:t xml:space="preserve">Minister is not satisfied that the </w:t>
      </w:r>
      <w:r w:rsidR="00906C23" w:rsidRPr="00027EE5">
        <w:t>objects</w:t>
      </w:r>
      <w:r w:rsidR="00AD5194" w:rsidRPr="00027EE5">
        <w:t xml:space="preserve"> </w:t>
      </w:r>
      <w:r w:rsidR="00906C23" w:rsidRPr="00027EE5">
        <w:t>of this A</w:t>
      </w:r>
      <w:r w:rsidR="00D56B50" w:rsidRPr="00027EE5">
        <w:t>greement are</w:t>
      </w:r>
      <w:r w:rsidRPr="00027EE5">
        <w:t xml:space="preserve"> being achieved; </w:t>
      </w:r>
      <w:r w:rsidR="009F347E" w:rsidRPr="00027EE5">
        <w:t>and</w:t>
      </w:r>
    </w:p>
    <w:p w:rsidR="00083A09" w:rsidRPr="00027EE5" w:rsidRDefault="00083A09" w:rsidP="001057CC">
      <w:pPr>
        <w:pStyle w:val="LegalClauseLevel4"/>
        <w:numPr>
          <w:ilvl w:val="3"/>
          <w:numId w:val="65"/>
        </w:numPr>
      </w:pPr>
      <w:r w:rsidRPr="00027EE5">
        <w:t>before making the</w:t>
      </w:r>
      <w:r w:rsidR="00906C23" w:rsidRPr="00027EE5">
        <w:t xml:space="preserve"> request, the </w:t>
      </w:r>
      <w:r w:rsidR="0006157E">
        <w:t xml:space="preserve">lead </w:t>
      </w:r>
      <w:r w:rsidR="00027EE5" w:rsidRPr="00027EE5">
        <w:t>Victorian</w:t>
      </w:r>
      <w:r w:rsidR="00267DFF" w:rsidRPr="00027EE5">
        <w:t xml:space="preserve"> </w:t>
      </w:r>
      <w:r w:rsidR="00AD5194" w:rsidRPr="00027EE5">
        <w:t xml:space="preserve">Minister </w:t>
      </w:r>
      <w:r w:rsidRPr="00027EE5">
        <w:t xml:space="preserve">has informed the </w:t>
      </w:r>
      <w:r w:rsidR="007230FA" w:rsidRPr="00027EE5">
        <w:t>Commonwealth Minister</w:t>
      </w:r>
      <w:r w:rsidR="00906C23" w:rsidRPr="00027EE5">
        <w:t xml:space="preserve"> in writing of the reasons</w:t>
      </w:r>
      <w:r w:rsidRPr="00027EE5">
        <w:t xml:space="preserve"> for requesting the suspension </w:t>
      </w:r>
      <w:r w:rsidR="00906C23" w:rsidRPr="00027EE5">
        <w:t xml:space="preserve">or cancellation </w:t>
      </w:r>
      <w:r w:rsidRPr="00027EE5">
        <w:t xml:space="preserve">and allowed a period of at least </w:t>
      </w:r>
      <w:r w:rsidR="00AD1C3E" w:rsidRPr="00027EE5">
        <w:t xml:space="preserve">20 </w:t>
      </w:r>
      <w:r w:rsidRPr="00027EE5">
        <w:t xml:space="preserve">business days for the </w:t>
      </w:r>
      <w:r w:rsidR="007230FA" w:rsidRPr="00027EE5">
        <w:t>Commonwealth Minister</w:t>
      </w:r>
      <w:r w:rsidRPr="00027EE5">
        <w:t xml:space="preserve"> to respond.</w:t>
      </w:r>
    </w:p>
    <w:p w:rsidR="00BF6D81" w:rsidRDefault="005B253B" w:rsidP="001057CC">
      <w:pPr>
        <w:pStyle w:val="Heading2"/>
        <w:numPr>
          <w:ilvl w:val="0"/>
          <w:numId w:val="19"/>
        </w:numPr>
        <w:ind w:left="851" w:hanging="851"/>
        <w:rPr>
          <w:i w:val="0"/>
          <w:sz w:val="32"/>
          <w:szCs w:val="32"/>
        </w:rPr>
      </w:pPr>
      <w:bookmarkStart w:id="317" w:name="_Toc371320346"/>
      <w:bookmarkStart w:id="318" w:name="_Toc383611491"/>
      <w:r w:rsidRPr="00027EE5">
        <w:rPr>
          <w:i w:val="0"/>
          <w:sz w:val="32"/>
          <w:szCs w:val="32"/>
        </w:rPr>
        <w:t>Amendment</w:t>
      </w:r>
      <w:bookmarkEnd w:id="317"/>
      <w:bookmarkEnd w:id="318"/>
    </w:p>
    <w:p w:rsidR="00BF6D81" w:rsidRDefault="005B253B" w:rsidP="001057CC">
      <w:pPr>
        <w:pStyle w:val="Heading3"/>
        <w:numPr>
          <w:ilvl w:val="1"/>
          <w:numId w:val="19"/>
        </w:numPr>
        <w:ind w:left="851" w:hanging="851"/>
        <w:rPr>
          <w:b/>
          <w:sz w:val="24"/>
          <w:szCs w:val="24"/>
        </w:rPr>
      </w:pPr>
      <w:bookmarkStart w:id="319" w:name="_Toc371075490"/>
      <w:bookmarkStart w:id="320" w:name="_Toc371080682"/>
      <w:bookmarkStart w:id="321" w:name="_Toc371320347"/>
      <w:bookmarkStart w:id="322" w:name="_Toc379354101"/>
      <w:bookmarkStart w:id="323" w:name="_Toc383611492"/>
      <w:r w:rsidRPr="00027EE5">
        <w:rPr>
          <w:b/>
          <w:sz w:val="24"/>
          <w:szCs w:val="24"/>
        </w:rPr>
        <w:t>Continuous improvement</w:t>
      </w:r>
      <w:bookmarkEnd w:id="319"/>
      <w:bookmarkEnd w:id="320"/>
      <w:bookmarkEnd w:id="321"/>
      <w:bookmarkEnd w:id="322"/>
      <w:bookmarkEnd w:id="323"/>
    </w:p>
    <w:p w:rsidR="00DD483F" w:rsidRPr="00027EE5" w:rsidRDefault="00DD483F" w:rsidP="00F85735">
      <w:pPr>
        <w:pStyle w:val="LegalBodyText2"/>
        <w:keepNext/>
        <w:keepLines/>
      </w:pPr>
      <w:r w:rsidRPr="00027EE5">
        <w:t>The parties will notify and consult each other on matters that come to their attention that may improve the operation of this Agreement.</w:t>
      </w:r>
    </w:p>
    <w:p w:rsidR="00BF6D81" w:rsidRDefault="00AA30A8" w:rsidP="001057CC">
      <w:pPr>
        <w:pStyle w:val="Heading3"/>
        <w:numPr>
          <w:ilvl w:val="1"/>
          <w:numId w:val="19"/>
        </w:numPr>
        <w:ind w:left="851" w:hanging="851"/>
        <w:rPr>
          <w:b/>
          <w:sz w:val="24"/>
          <w:szCs w:val="24"/>
        </w:rPr>
      </w:pPr>
      <w:bookmarkStart w:id="324" w:name="_Toc371075491"/>
      <w:bookmarkStart w:id="325" w:name="_Toc371080683"/>
      <w:bookmarkStart w:id="326" w:name="_Toc371320348"/>
      <w:bookmarkStart w:id="327" w:name="_Toc379354102"/>
      <w:bookmarkStart w:id="328" w:name="_Toc383611493"/>
      <w:r w:rsidRPr="00027EE5">
        <w:rPr>
          <w:b/>
          <w:sz w:val="24"/>
          <w:szCs w:val="24"/>
        </w:rPr>
        <w:t xml:space="preserve">Minor </w:t>
      </w:r>
      <w:r w:rsidR="00661F5A" w:rsidRPr="00027EE5">
        <w:rPr>
          <w:b/>
          <w:sz w:val="24"/>
          <w:szCs w:val="24"/>
        </w:rPr>
        <w:t>a</w:t>
      </w:r>
      <w:r w:rsidRPr="00027EE5">
        <w:rPr>
          <w:b/>
          <w:sz w:val="24"/>
          <w:szCs w:val="24"/>
        </w:rPr>
        <w:t>mendment</w:t>
      </w:r>
      <w:bookmarkEnd w:id="324"/>
      <w:bookmarkEnd w:id="325"/>
      <w:r w:rsidR="00661F5A" w:rsidRPr="00027EE5">
        <w:rPr>
          <w:b/>
          <w:sz w:val="24"/>
          <w:szCs w:val="24"/>
        </w:rPr>
        <w:t>s</w:t>
      </w:r>
      <w:r w:rsidR="00475151" w:rsidRPr="00027EE5">
        <w:rPr>
          <w:b/>
          <w:sz w:val="24"/>
          <w:szCs w:val="24"/>
        </w:rPr>
        <w:t xml:space="preserve"> to this Agreement</w:t>
      </w:r>
      <w:bookmarkEnd w:id="326"/>
      <w:bookmarkEnd w:id="327"/>
      <w:bookmarkEnd w:id="328"/>
    </w:p>
    <w:p w:rsidR="00BF6D81" w:rsidRDefault="00AA30A8" w:rsidP="001057CC">
      <w:pPr>
        <w:pStyle w:val="LegalClauseLevel3"/>
        <w:numPr>
          <w:ilvl w:val="2"/>
          <w:numId w:val="41"/>
        </w:numPr>
        <w:rPr>
          <w:b/>
          <w:sz w:val="24"/>
          <w:szCs w:val="24"/>
        </w:rPr>
      </w:pPr>
      <w:r w:rsidRPr="00027EE5">
        <w:t>The parties note that</w:t>
      </w:r>
      <w:r w:rsidR="00610AF7" w:rsidRPr="00027EE5">
        <w:t xml:space="preserve"> under</w:t>
      </w:r>
      <w:r w:rsidRPr="00027EE5">
        <w:t xml:space="preserve"> section 56A of the EPBC Act the </w:t>
      </w:r>
      <w:r w:rsidR="007230FA" w:rsidRPr="00027EE5">
        <w:t>Commonwealth Minister</w:t>
      </w:r>
      <w:r w:rsidRPr="00027EE5">
        <w:t xml:space="preserve"> may make a written determination that a</w:t>
      </w:r>
      <w:r w:rsidR="00C100B7" w:rsidRPr="00027EE5">
        <w:t>n intended</w:t>
      </w:r>
      <w:r w:rsidRPr="00027EE5">
        <w:t xml:space="preserve"> draft amendment to a bilateral agreement</w:t>
      </w:r>
      <w:r w:rsidR="00C100B7" w:rsidRPr="00027EE5">
        <w:t xml:space="preserve"> </w:t>
      </w:r>
      <w:r w:rsidRPr="00027EE5">
        <w:t xml:space="preserve">will not have a significant effect on the operation of the bilateral agreement.  </w:t>
      </w:r>
    </w:p>
    <w:p w:rsidR="00BF6D81" w:rsidRDefault="00AA30A8" w:rsidP="001057CC">
      <w:pPr>
        <w:pStyle w:val="LegalClauseLevel3"/>
        <w:numPr>
          <w:ilvl w:val="2"/>
          <w:numId w:val="41"/>
        </w:numPr>
      </w:pPr>
      <w:r w:rsidRPr="00027EE5">
        <w:t xml:space="preserve">Before making a determination under section 56A of the EPBC Act, the </w:t>
      </w:r>
      <w:r w:rsidR="007230FA" w:rsidRPr="00027EE5">
        <w:t>Commonwealth Minister</w:t>
      </w:r>
      <w:r w:rsidRPr="00027EE5">
        <w:t xml:space="preserve"> </w:t>
      </w:r>
      <w:r w:rsidRPr="006F1FF2">
        <w:t xml:space="preserve">must </w:t>
      </w:r>
      <w:r w:rsidR="00292DD0" w:rsidRPr="006F1FF2">
        <w:t>reach agreement</w:t>
      </w:r>
      <w:r w:rsidRPr="00027EE5">
        <w:t xml:space="preserve"> with the </w:t>
      </w:r>
      <w:r w:rsidR="00CE17B1" w:rsidRPr="00F2585E">
        <w:t>lead</w:t>
      </w:r>
      <w:r w:rsidR="00E32010" w:rsidRPr="00027EE5">
        <w:t xml:space="preserve"> </w:t>
      </w:r>
      <w:r w:rsidR="00027EE5" w:rsidRPr="00027EE5">
        <w:t>Victorian</w:t>
      </w:r>
      <w:r w:rsidR="00F12AF0" w:rsidRPr="00027EE5">
        <w:t xml:space="preserve"> </w:t>
      </w:r>
      <w:r w:rsidRPr="00027EE5">
        <w:t>Minister on the wording of the amendment.</w:t>
      </w:r>
    </w:p>
    <w:p w:rsidR="00BF6D81" w:rsidRDefault="00AA30A8" w:rsidP="001057CC">
      <w:pPr>
        <w:pStyle w:val="Heading3"/>
        <w:numPr>
          <w:ilvl w:val="1"/>
          <w:numId w:val="19"/>
        </w:numPr>
        <w:ind w:left="851" w:hanging="851"/>
        <w:rPr>
          <w:b/>
          <w:sz w:val="24"/>
          <w:szCs w:val="24"/>
        </w:rPr>
      </w:pPr>
      <w:bookmarkStart w:id="329" w:name="_Toc371075493"/>
      <w:bookmarkStart w:id="330" w:name="_Toc371080685"/>
      <w:bookmarkStart w:id="331" w:name="_Toc371320349"/>
      <w:bookmarkStart w:id="332" w:name="_Toc379354103"/>
      <w:bookmarkStart w:id="333" w:name="_Toc383611494"/>
      <w:r w:rsidRPr="00027EE5">
        <w:rPr>
          <w:b/>
          <w:sz w:val="24"/>
          <w:szCs w:val="24"/>
        </w:rPr>
        <w:t>Amendment of legislation</w:t>
      </w:r>
      <w:bookmarkEnd w:id="329"/>
      <w:bookmarkEnd w:id="330"/>
      <w:bookmarkEnd w:id="331"/>
      <w:bookmarkEnd w:id="332"/>
      <w:bookmarkEnd w:id="333"/>
    </w:p>
    <w:p w:rsidR="00AA30A8" w:rsidRPr="00027EE5" w:rsidRDefault="00AA30A8" w:rsidP="003B5C15">
      <w:pPr>
        <w:pStyle w:val="LegalBodyText2"/>
        <w:widowControl w:val="0"/>
      </w:pPr>
      <w:r w:rsidRPr="00027EE5">
        <w:t xml:space="preserve">If the EPBC Act or </w:t>
      </w:r>
      <w:r w:rsidR="00027EE5" w:rsidRPr="00027EE5">
        <w:t>relevant Victorian legislation</w:t>
      </w:r>
      <w:r w:rsidRPr="00027EE5">
        <w:t xml:space="preserve"> or any other relevant </w:t>
      </w:r>
      <w:r w:rsidR="0045113A" w:rsidRPr="00027EE5">
        <w:t xml:space="preserve">Law </w:t>
      </w:r>
      <w:r w:rsidRPr="00027EE5">
        <w:t xml:space="preserve">is subsequently amended, or proposed to be amended, in a manner that </w:t>
      </w:r>
      <w:r w:rsidR="00B06492" w:rsidRPr="00027EE5">
        <w:t>would affect</w:t>
      </w:r>
      <w:r w:rsidRPr="00027EE5">
        <w:t xml:space="preserve"> the operation of this Agreement, the parties agree to promptly notify each other and the parties will seek to agree as soon as practicable on whether it is necessary to make another bilateral agree</w:t>
      </w:r>
      <w:r w:rsidR="00B06492" w:rsidRPr="00027EE5">
        <w:t>ment varying or replacing this A</w:t>
      </w:r>
      <w:r w:rsidRPr="00027EE5">
        <w:t xml:space="preserve">greement.  </w:t>
      </w:r>
    </w:p>
    <w:p w:rsidR="00BF6D81" w:rsidRDefault="00654C03" w:rsidP="001057CC">
      <w:pPr>
        <w:pStyle w:val="Heading2"/>
        <w:numPr>
          <w:ilvl w:val="0"/>
          <w:numId w:val="19"/>
        </w:numPr>
        <w:ind w:left="851" w:hanging="851"/>
        <w:rPr>
          <w:i w:val="0"/>
          <w:sz w:val="32"/>
          <w:szCs w:val="32"/>
        </w:rPr>
      </w:pPr>
      <w:bookmarkStart w:id="334" w:name="_Toc371320350"/>
      <w:bookmarkStart w:id="335" w:name="_Toc383611495"/>
      <w:bookmarkStart w:id="336" w:name="_Toc310494811"/>
      <w:bookmarkStart w:id="337" w:name="_Toc323222189"/>
      <w:bookmarkEnd w:id="281"/>
      <w:bookmarkEnd w:id="282"/>
      <w:bookmarkEnd w:id="283"/>
      <w:r w:rsidRPr="00027EE5">
        <w:rPr>
          <w:i w:val="0"/>
          <w:sz w:val="32"/>
          <w:szCs w:val="32"/>
        </w:rPr>
        <w:lastRenderedPageBreak/>
        <w:t>Freedom of information</w:t>
      </w:r>
      <w:bookmarkEnd w:id="334"/>
      <w:bookmarkEnd w:id="335"/>
    </w:p>
    <w:p w:rsidR="00BF6D81" w:rsidRDefault="00B96B9D" w:rsidP="001057CC">
      <w:pPr>
        <w:pStyle w:val="LegalClauseLevel3"/>
        <w:keepNext/>
        <w:keepLines/>
        <w:numPr>
          <w:ilvl w:val="2"/>
          <w:numId w:val="30"/>
        </w:numPr>
      </w:pPr>
      <w:r w:rsidRPr="00027EE5">
        <w:t>If a party receive</w:t>
      </w:r>
      <w:r w:rsidR="00DA17D1" w:rsidRPr="00027EE5">
        <w:t>s any request, including under freedom of i</w:t>
      </w:r>
      <w:r w:rsidRPr="00027EE5">
        <w:t xml:space="preserve">nformation </w:t>
      </w:r>
      <w:r w:rsidR="0045113A" w:rsidRPr="00027EE5">
        <w:t>Laws</w:t>
      </w:r>
      <w:r w:rsidRPr="00027EE5">
        <w:t>, for any documents originating from another party which are not otherwise publicly available, the parties will</w:t>
      </w:r>
      <w:r w:rsidR="003C5C8B" w:rsidRPr="00027EE5">
        <w:t xml:space="preserve">, subject to the requirements of </w:t>
      </w:r>
      <w:r w:rsidR="00475151" w:rsidRPr="00027EE5">
        <w:t xml:space="preserve">the </w:t>
      </w:r>
      <w:r w:rsidR="003C5C8B" w:rsidRPr="00027EE5">
        <w:t xml:space="preserve">relevant </w:t>
      </w:r>
      <w:r w:rsidR="00C100B7" w:rsidRPr="00027EE5">
        <w:t>f</w:t>
      </w:r>
      <w:r w:rsidR="00B06492" w:rsidRPr="00027EE5">
        <w:t xml:space="preserve">reedom of </w:t>
      </w:r>
      <w:r w:rsidR="00C100B7" w:rsidRPr="00027EE5">
        <w:t>i</w:t>
      </w:r>
      <w:r w:rsidR="00B06492" w:rsidRPr="00027EE5">
        <w:t>nformation</w:t>
      </w:r>
      <w:r w:rsidR="003C5C8B" w:rsidRPr="00027EE5">
        <w:t xml:space="preserve"> </w:t>
      </w:r>
      <w:r w:rsidR="0045113A" w:rsidRPr="00027EE5">
        <w:t>L</w:t>
      </w:r>
      <w:r w:rsidR="003C5C8B" w:rsidRPr="00027EE5">
        <w:t>aws,</w:t>
      </w:r>
      <w:r w:rsidRPr="00027EE5">
        <w:t xml:space="preserve"> consult on the release of those documents. </w:t>
      </w:r>
    </w:p>
    <w:p w:rsidR="00B96B9D" w:rsidRPr="00027EE5" w:rsidRDefault="00B96B9D" w:rsidP="001057CC">
      <w:pPr>
        <w:pStyle w:val="LegalClauseLevel3"/>
        <w:keepNext/>
        <w:keepLines/>
        <w:numPr>
          <w:ilvl w:val="2"/>
          <w:numId w:val="30"/>
        </w:numPr>
      </w:pPr>
      <w:r w:rsidRPr="00027EE5">
        <w:t>The parties recognise the need for expeditious consultation on such requests so that statutory obligations can be met.</w:t>
      </w:r>
    </w:p>
    <w:p w:rsidR="00BF6D81" w:rsidRDefault="00B60F9F" w:rsidP="001057CC">
      <w:pPr>
        <w:pStyle w:val="Heading2"/>
        <w:numPr>
          <w:ilvl w:val="0"/>
          <w:numId w:val="19"/>
        </w:numPr>
        <w:ind w:left="851" w:hanging="851"/>
        <w:rPr>
          <w:i w:val="0"/>
          <w:sz w:val="32"/>
          <w:szCs w:val="32"/>
        </w:rPr>
      </w:pPr>
      <w:bookmarkStart w:id="338" w:name="_Toc310494812"/>
      <w:bookmarkStart w:id="339" w:name="_Ref310505464"/>
      <w:bookmarkStart w:id="340" w:name="_Ref320003145"/>
      <w:bookmarkStart w:id="341" w:name="_Toc323222190"/>
      <w:bookmarkStart w:id="342" w:name="_Toc371320351"/>
      <w:bookmarkStart w:id="343" w:name="_Toc383611496"/>
      <w:bookmarkEnd w:id="336"/>
      <w:bookmarkEnd w:id="337"/>
      <w:r w:rsidRPr="00027EE5">
        <w:rPr>
          <w:i w:val="0"/>
          <w:sz w:val="32"/>
          <w:szCs w:val="32"/>
        </w:rPr>
        <w:t>General provisions</w:t>
      </w:r>
      <w:bookmarkEnd w:id="338"/>
      <w:bookmarkEnd w:id="339"/>
      <w:bookmarkEnd w:id="340"/>
      <w:bookmarkEnd w:id="341"/>
      <w:bookmarkEnd w:id="342"/>
      <w:bookmarkEnd w:id="343"/>
    </w:p>
    <w:p w:rsidR="00BF6D81" w:rsidRDefault="00B60F9F" w:rsidP="001057CC">
      <w:pPr>
        <w:pStyle w:val="Heading3"/>
        <w:numPr>
          <w:ilvl w:val="1"/>
          <w:numId w:val="19"/>
        </w:numPr>
        <w:ind w:left="851" w:hanging="851"/>
        <w:rPr>
          <w:b/>
          <w:sz w:val="24"/>
          <w:szCs w:val="24"/>
        </w:rPr>
      </w:pPr>
      <w:bookmarkStart w:id="344" w:name="_Toc131760801"/>
      <w:bookmarkStart w:id="345" w:name="_Toc131855299"/>
      <w:bookmarkStart w:id="346" w:name="_Toc371075496"/>
      <w:bookmarkStart w:id="347" w:name="_Toc371080688"/>
      <w:bookmarkStart w:id="348" w:name="_Toc371320352"/>
      <w:bookmarkStart w:id="349" w:name="_Toc379354106"/>
      <w:bookmarkStart w:id="350" w:name="_Toc383611497"/>
      <w:r w:rsidRPr="00027EE5">
        <w:rPr>
          <w:b/>
          <w:sz w:val="24"/>
          <w:szCs w:val="24"/>
        </w:rPr>
        <w:t>Counterparts</w:t>
      </w:r>
      <w:bookmarkEnd w:id="344"/>
      <w:bookmarkEnd w:id="345"/>
      <w:bookmarkEnd w:id="346"/>
      <w:bookmarkEnd w:id="347"/>
      <w:bookmarkEnd w:id="348"/>
      <w:bookmarkEnd w:id="349"/>
      <w:bookmarkEnd w:id="350"/>
    </w:p>
    <w:p w:rsidR="00FD368C" w:rsidRPr="00027EE5" w:rsidRDefault="00B60F9F" w:rsidP="003B5C15">
      <w:pPr>
        <w:pStyle w:val="LegalBodyText2"/>
        <w:widowControl w:val="0"/>
      </w:pPr>
      <w:r w:rsidRPr="00027EE5">
        <w:t>This Agreement may be executed in counterparts. All executed counterparts constitute one document.</w:t>
      </w:r>
    </w:p>
    <w:p w:rsidR="00BF6D81" w:rsidRDefault="001B6437" w:rsidP="001057CC">
      <w:pPr>
        <w:pStyle w:val="Heading3"/>
        <w:numPr>
          <w:ilvl w:val="1"/>
          <w:numId w:val="19"/>
        </w:numPr>
        <w:ind w:left="851" w:hanging="851"/>
        <w:rPr>
          <w:b/>
          <w:sz w:val="24"/>
          <w:szCs w:val="24"/>
        </w:rPr>
      </w:pPr>
      <w:bookmarkStart w:id="351" w:name="_Toc131760794"/>
      <w:bookmarkStart w:id="352" w:name="_Ref131834367"/>
      <w:bookmarkStart w:id="353" w:name="_Toc131855292"/>
      <w:bookmarkStart w:id="354" w:name="_Ref310491622"/>
      <w:bookmarkStart w:id="355" w:name="_Ref310494033"/>
      <w:bookmarkStart w:id="356" w:name="_Toc371075497"/>
      <w:bookmarkStart w:id="357" w:name="_Toc371080689"/>
      <w:bookmarkStart w:id="358" w:name="_Toc371320353"/>
      <w:bookmarkStart w:id="359" w:name="_Toc379354107"/>
      <w:bookmarkStart w:id="360" w:name="_Toc383611498"/>
      <w:bookmarkStart w:id="361" w:name="_Ref527436195"/>
      <w:bookmarkStart w:id="362" w:name="_Toc131760809"/>
      <w:bookmarkStart w:id="363" w:name="_Ref131834373"/>
      <w:bookmarkStart w:id="364" w:name="_Toc131855307"/>
      <w:bookmarkStart w:id="365" w:name="_Ref131926959"/>
      <w:r w:rsidRPr="00027EE5">
        <w:rPr>
          <w:b/>
          <w:sz w:val="24"/>
          <w:szCs w:val="24"/>
        </w:rPr>
        <w:t>Notice</w:t>
      </w:r>
      <w:bookmarkEnd w:id="351"/>
      <w:bookmarkEnd w:id="352"/>
      <w:bookmarkEnd w:id="353"/>
      <w:bookmarkEnd w:id="354"/>
      <w:bookmarkEnd w:id="355"/>
      <w:bookmarkEnd w:id="356"/>
      <w:bookmarkEnd w:id="357"/>
      <w:bookmarkEnd w:id="358"/>
      <w:bookmarkEnd w:id="359"/>
      <w:bookmarkEnd w:id="360"/>
    </w:p>
    <w:p w:rsidR="001B6437" w:rsidRPr="00027EE5" w:rsidRDefault="001B6437" w:rsidP="003B5C15">
      <w:pPr>
        <w:pStyle w:val="LegalClauseLevel2"/>
        <w:widowControl w:val="0"/>
        <w:numPr>
          <w:ilvl w:val="0"/>
          <w:numId w:val="0"/>
        </w:numPr>
        <w:ind w:left="851"/>
      </w:pPr>
      <w:r w:rsidRPr="00027EE5">
        <w:rPr>
          <w:b w:val="0"/>
          <w:sz w:val="22"/>
          <w:szCs w:val="22"/>
        </w:rPr>
        <w:t>A party giving notice or notifying under this Agreement must do so in writing or by electronic communication.</w:t>
      </w:r>
    </w:p>
    <w:p w:rsidR="00BF6D81" w:rsidRDefault="00B60F9F" w:rsidP="001057CC">
      <w:pPr>
        <w:pStyle w:val="Heading3"/>
        <w:numPr>
          <w:ilvl w:val="1"/>
          <w:numId w:val="19"/>
        </w:numPr>
        <w:ind w:left="851" w:hanging="851"/>
        <w:rPr>
          <w:b/>
          <w:sz w:val="24"/>
          <w:szCs w:val="24"/>
        </w:rPr>
      </w:pPr>
      <w:bookmarkStart w:id="366" w:name="_Toc371075498"/>
      <w:bookmarkStart w:id="367" w:name="_Toc371080690"/>
      <w:bookmarkStart w:id="368" w:name="_Toc371320354"/>
      <w:bookmarkStart w:id="369" w:name="_Toc379354108"/>
      <w:bookmarkStart w:id="370" w:name="_Toc383611499"/>
      <w:bookmarkEnd w:id="361"/>
      <w:r w:rsidRPr="00027EE5">
        <w:rPr>
          <w:b/>
          <w:sz w:val="24"/>
          <w:szCs w:val="24"/>
        </w:rPr>
        <w:t xml:space="preserve">Disclosure of </w:t>
      </w:r>
      <w:r w:rsidR="00661F5A" w:rsidRPr="00027EE5">
        <w:rPr>
          <w:b/>
          <w:sz w:val="24"/>
          <w:szCs w:val="24"/>
        </w:rPr>
        <w:t>I</w:t>
      </w:r>
      <w:r w:rsidRPr="00027EE5">
        <w:rPr>
          <w:b/>
          <w:sz w:val="24"/>
          <w:szCs w:val="24"/>
        </w:rPr>
        <w:t>nformation</w:t>
      </w:r>
      <w:bookmarkEnd w:id="366"/>
      <w:bookmarkEnd w:id="367"/>
      <w:bookmarkEnd w:id="368"/>
      <w:bookmarkEnd w:id="369"/>
      <w:bookmarkEnd w:id="370"/>
    </w:p>
    <w:p w:rsidR="00FD368C" w:rsidRPr="00027EE5" w:rsidRDefault="00B60F9F" w:rsidP="003B5C15">
      <w:pPr>
        <w:pStyle w:val="LegalBodyText2"/>
        <w:widowControl w:val="0"/>
      </w:pPr>
      <w:r w:rsidRPr="00027EE5">
        <w:t xml:space="preserve">Notwithstanding any other provision of this Agreement, the Department may disclose </w:t>
      </w:r>
      <w:r w:rsidR="00661F5A" w:rsidRPr="00027EE5">
        <w:t>I</w:t>
      </w:r>
      <w:r w:rsidR="00445E0A" w:rsidRPr="00027EE5">
        <w:t>nformation about this Agreement</w:t>
      </w:r>
      <w:r w:rsidRPr="00027EE5">
        <w:t xml:space="preserve"> required to be reported by the Department.</w:t>
      </w:r>
    </w:p>
    <w:p w:rsidR="00FC4BA5" w:rsidRDefault="00FC4BA5">
      <w:pPr>
        <w:spacing w:after="200" w:line="276" w:lineRule="auto"/>
        <w:rPr>
          <w:highlight w:val="yellow"/>
        </w:rPr>
      </w:pPr>
      <w:bookmarkStart w:id="371" w:name="_Toc310494813"/>
      <w:bookmarkEnd w:id="362"/>
      <w:bookmarkEnd w:id="363"/>
      <w:bookmarkEnd w:id="364"/>
      <w:bookmarkEnd w:id="365"/>
      <w:r>
        <w:rPr>
          <w:highlight w:val="yellow"/>
        </w:rPr>
        <w:br w:type="page"/>
      </w:r>
    </w:p>
    <w:p w:rsidR="001057CC" w:rsidRPr="008C0164" w:rsidRDefault="001057CC" w:rsidP="001057CC">
      <w:pPr>
        <w:pStyle w:val="Heading1"/>
        <w:pBdr>
          <w:bottom w:val="single" w:sz="4" w:space="1" w:color="auto"/>
        </w:pBdr>
        <w:rPr>
          <w:rFonts w:ascii="Arial" w:hAnsi="Arial" w:cs="Arial"/>
          <w:b w:val="0"/>
          <w:color w:val="auto"/>
          <w:sz w:val="42"/>
          <w:szCs w:val="42"/>
        </w:rPr>
      </w:pPr>
      <w:bookmarkStart w:id="372" w:name="_Toc379354112"/>
      <w:bookmarkStart w:id="373" w:name="_Toc379354113"/>
      <w:bookmarkStart w:id="374" w:name="_Toc379354114"/>
      <w:bookmarkStart w:id="375" w:name="_Toc379354115"/>
      <w:bookmarkStart w:id="376" w:name="_Toc379354116"/>
      <w:bookmarkStart w:id="377" w:name="_Toc379354117"/>
      <w:bookmarkStart w:id="378" w:name="_Toc379354118"/>
      <w:bookmarkStart w:id="379" w:name="_Toc383611500"/>
      <w:bookmarkStart w:id="380" w:name="_Toc297198033"/>
      <w:bookmarkStart w:id="381" w:name="_Toc323222194"/>
      <w:bookmarkEnd w:id="371"/>
      <w:bookmarkEnd w:id="372"/>
      <w:bookmarkEnd w:id="373"/>
      <w:bookmarkEnd w:id="374"/>
      <w:bookmarkEnd w:id="375"/>
      <w:bookmarkEnd w:id="376"/>
      <w:bookmarkEnd w:id="377"/>
      <w:bookmarkEnd w:id="378"/>
      <w:r w:rsidRPr="008C0164">
        <w:rPr>
          <w:rFonts w:ascii="Arial" w:hAnsi="Arial" w:cs="Arial"/>
          <w:b w:val="0"/>
          <w:color w:val="auto"/>
          <w:sz w:val="42"/>
          <w:szCs w:val="42"/>
        </w:rPr>
        <w:lastRenderedPageBreak/>
        <w:t>Schedule 1 – Declared class of actions</w:t>
      </w:r>
      <w:bookmarkEnd w:id="379"/>
    </w:p>
    <w:p w:rsidR="001057CC" w:rsidRDefault="001057CC" w:rsidP="001057CC">
      <w:pPr>
        <w:pStyle w:val="Heading2"/>
        <w:numPr>
          <w:ilvl w:val="0"/>
          <w:numId w:val="28"/>
        </w:numPr>
        <w:ind w:left="851" w:hanging="851"/>
        <w:rPr>
          <w:i w:val="0"/>
          <w:sz w:val="32"/>
          <w:szCs w:val="32"/>
        </w:rPr>
      </w:pPr>
      <w:bookmarkStart w:id="382" w:name="_Toc383611501"/>
      <w:r w:rsidRPr="008C0164">
        <w:rPr>
          <w:i w:val="0"/>
          <w:sz w:val="32"/>
          <w:szCs w:val="32"/>
        </w:rPr>
        <w:t>Preamble</w:t>
      </w:r>
      <w:bookmarkEnd w:id="382"/>
    </w:p>
    <w:p w:rsidR="001057CC" w:rsidRDefault="001057CC" w:rsidP="001057CC">
      <w:pPr>
        <w:pStyle w:val="LegalClauseLevel3"/>
        <w:numPr>
          <w:ilvl w:val="2"/>
          <w:numId w:val="48"/>
        </w:numPr>
        <w:rPr>
          <w:lang w:eastAsia="en-US" w:bidi="ar-SA"/>
        </w:rPr>
      </w:pPr>
      <w:r w:rsidRPr="008C0164">
        <w:rPr>
          <w:lang w:eastAsia="en-US" w:bidi="ar-SA"/>
        </w:rPr>
        <w:t>Section 47(1) of the EPBC Act provides that a bilateral agreement may declare that actions in a class of actions identified wholly or partly by reference to the fact that they have been assessed in a specified manner need not be assessed under Part 8 of that Act.</w:t>
      </w:r>
    </w:p>
    <w:p w:rsidR="001057CC" w:rsidRDefault="001057CC" w:rsidP="001057CC">
      <w:pPr>
        <w:pStyle w:val="LegalClauseLevel3"/>
        <w:rPr>
          <w:lang w:eastAsia="en-US" w:bidi="ar-SA"/>
        </w:rPr>
      </w:pPr>
      <w:r w:rsidRPr="008C0164">
        <w:rPr>
          <w:lang w:eastAsia="en-US" w:bidi="ar-SA"/>
        </w:rPr>
        <w:t>Clause</w:t>
      </w:r>
      <w:r>
        <w:rPr>
          <w:lang w:eastAsia="en-US" w:bidi="ar-SA"/>
        </w:rPr>
        <w:t xml:space="preserve"> 4.1</w:t>
      </w:r>
      <w:r w:rsidRPr="008C0164">
        <w:rPr>
          <w:lang w:eastAsia="en-US" w:bidi="ar-SA"/>
        </w:rPr>
        <w:t xml:space="preserve"> of this Agreement declares that an action in any of the classes of actions specified in this Schedule does not require assessment under Part 8 of the EPBC Act.</w:t>
      </w:r>
    </w:p>
    <w:p w:rsidR="001057CC" w:rsidRDefault="001057CC" w:rsidP="001057CC">
      <w:pPr>
        <w:pStyle w:val="Heading2"/>
        <w:numPr>
          <w:ilvl w:val="0"/>
          <w:numId w:val="28"/>
        </w:numPr>
        <w:ind w:left="851" w:hanging="851"/>
        <w:rPr>
          <w:i w:val="0"/>
          <w:sz w:val="32"/>
          <w:szCs w:val="32"/>
        </w:rPr>
      </w:pPr>
      <w:bookmarkStart w:id="383" w:name="_Toc383611502"/>
      <w:r w:rsidRPr="008C0164">
        <w:rPr>
          <w:i w:val="0"/>
          <w:sz w:val="32"/>
          <w:szCs w:val="32"/>
        </w:rPr>
        <w:t xml:space="preserve">Classes of actions to which clause </w:t>
      </w:r>
      <w:r>
        <w:rPr>
          <w:i w:val="0"/>
          <w:sz w:val="32"/>
          <w:szCs w:val="32"/>
        </w:rPr>
        <w:t>4.1</w:t>
      </w:r>
      <w:r w:rsidRPr="008C0164">
        <w:rPr>
          <w:i w:val="0"/>
          <w:sz w:val="32"/>
          <w:szCs w:val="32"/>
        </w:rPr>
        <w:t xml:space="preserve"> applies</w:t>
      </w:r>
      <w:bookmarkEnd w:id="383"/>
    </w:p>
    <w:p w:rsidR="001057CC" w:rsidRDefault="001057CC" w:rsidP="001057CC">
      <w:pPr>
        <w:pStyle w:val="LegalScheduleLevel2"/>
        <w:numPr>
          <w:ilvl w:val="0"/>
          <w:numId w:val="0"/>
        </w:numPr>
        <w:ind w:left="851" w:hanging="851"/>
        <w:rPr>
          <w:i/>
          <w:sz w:val="22"/>
          <w:szCs w:val="22"/>
        </w:rPr>
      </w:pPr>
      <w:r>
        <w:t>2.1</w:t>
      </w:r>
      <w:r>
        <w:tab/>
        <w:t>Classes of actions</w:t>
      </w:r>
    </w:p>
    <w:p w:rsidR="001057CC" w:rsidRPr="00A62774" w:rsidRDefault="001057CC" w:rsidP="001057CC">
      <w:pPr>
        <w:pStyle w:val="LegalClauseLevel2"/>
        <w:numPr>
          <w:ilvl w:val="0"/>
          <w:numId w:val="0"/>
        </w:numPr>
        <w:ind w:left="851"/>
        <w:rPr>
          <w:b w:val="0"/>
          <w:sz w:val="22"/>
          <w:szCs w:val="22"/>
          <w:lang w:eastAsia="en-US" w:bidi="ar-SA"/>
        </w:rPr>
      </w:pPr>
      <w:r w:rsidRPr="000D28F3">
        <w:rPr>
          <w:b w:val="0"/>
          <w:sz w:val="22"/>
          <w:szCs w:val="22"/>
          <w:lang w:eastAsia="en-US" w:bidi="ar-SA"/>
        </w:rPr>
        <w:t xml:space="preserve">Subject to Item </w:t>
      </w:r>
      <w:r>
        <w:rPr>
          <w:b w:val="0"/>
          <w:sz w:val="22"/>
          <w:szCs w:val="22"/>
          <w:lang w:eastAsia="en-US" w:bidi="ar-SA"/>
        </w:rPr>
        <w:t>2.2</w:t>
      </w:r>
      <w:r w:rsidRPr="000D28F3">
        <w:rPr>
          <w:b w:val="0"/>
          <w:sz w:val="22"/>
          <w:szCs w:val="22"/>
          <w:lang w:eastAsia="en-US" w:bidi="ar-SA"/>
        </w:rPr>
        <w:t xml:space="preserve"> of this Schedule 1, for the purposes of the declaration in clause </w:t>
      </w:r>
      <w:r>
        <w:rPr>
          <w:b w:val="0"/>
          <w:sz w:val="22"/>
          <w:szCs w:val="22"/>
          <w:lang w:eastAsia="en-US" w:bidi="ar-SA"/>
        </w:rPr>
        <w:t>4.1</w:t>
      </w:r>
      <w:r w:rsidRPr="000D28F3">
        <w:rPr>
          <w:sz w:val="22"/>
          <w:szCs w:val="22"/>
        </w:rPr>
        <w:t xml:space="preserve"> </w:t>
      </w:r>
      <w:r w:rsidRPr="000D28F3">
        <w:rPr>
          <w:b w:val="0"/>
          <w:sz w:val="22"/>
          <w:szCs w:val="22"/>
          <w:lang w:eastAsia="en-US" w:bidi="ar-SA"/>
        </w:rPr>
        <w:t xml:space="preserve">of this Agreement, the classes of actions are: </w:t>
      </w:r>
    </w:p>
    <w:p w:rsidR="001057CC" w:rsidRPr="00A2706E" w:rsidRDefault="001057CC" w:rsidP="001057CC">
      <w:pPr>
        <w:pStyle w:val="LegalClauseLevel3"/>
        <w:numPr>
          <w:ilvl w:val="2"/>
          <w:numId w:val="59"/>
        </w:numPr>
        <w:rPr>
          <w:i/>
          <w:lang w:eastAsia="en-US" w:bidi="ar-SA"/>
        </w:rPr>
      </w:pPr>
      <w:r>
        <w:rPr>
          <w:lang w:eastAsia="en-US" w:bidi="ar-SA"/>
        </w:rPr>
        <w:t xml:space="preserve">actions that are assessed under the comprehensive impact statement (CIS) process in Part 3, Division 5 of the </w:t>
      </w:r>
      <w:r w:rsidRPr="00A2706E">
        <w:rPr>
          <w:i/>
          <w:lang w:eastAsia="en-US" w:bidi="ar-SA"/>
        </w:rPr>
        <w:t xml:space="preserve">Major Transport Projects Facilitation Act 2009 </w:t>
      </w:r>
      <w:r w:rsidRPr="00292DD0">
        <w:rPr>
          <w:lang w:eastAsia="en-US" w:bidi="ar-SA"/>
        </w:rPr>
        <w:t>(Vic)</w:t>
      </w:r>
      <w:r>
        <w:rPr>
          <w:lang w:eastAsia="en-US" w:bidi="ar-SA"/>
        </w:rPr>
        <w:t xml:space="preserve"> (</w:t>
      </w:r>
      <w:r w:rsidRPr="001873A6">
        <w:t>MTPF Act</w:t>
      </w:r>
      <w:r>
        <w:t>) and</w:t>
      </w:r>
      <w:r>
        <w:rPr>
          <w:lang w:eastAsia="en-US" w:bidi="ar-SA"/>
        </w:rPr>
        <w:t xml:space="preserve"> where the assessment has been undertaken in accordance with the </w:t>
      </w:r>
      <w:r w:rsidRPr="00BB01FA">
        <w:rPr>
          <w:lang w:eastAsia="en-US" w:bidi="ar-SA"/>
        </w:rPr>
        <w:t xml:space="preserve">requirements of Item </w:t>
      </w:r>
      <w:r>
        <w:rPr>
          <w:lang w:eastAsia="en-US" w:bidi="ar-SA"/>
        </w:rPr>
        <w:t xml:space="preserve">3 of this Schedule 1. </w:t>
      </w:r>
      <w:r w:rsidRPr="00BB01FA">
        <w:rPr>
          <w:lang w:eastAsia="en-US" w:bidi="ar-SA"/>
        </w:rPr>
        <w:t>This</w:t>
      </w:r>
      <w:r>
        <w:rPr>
          <w:lang w:eastAsia="en-US" w:bidi="ar-SA"/>
        </w:rPr>
        <w:t xml:space="preserve"> assessment approach is taken to correspond to </w:t>
      </w:r>
      <w:r w:rsidRPr="00840B9A">
        <w:t>assessment by Environment</w:t>
      </w:r>
      <w:r>
        <w:t xml:space="preserve">al Impact Statement </w:t>
      </w:r>
      <w:r w:rsidRPr="00972A16">
        <w:t>under Division 6 of Part 8 of the EPBC Act</w:t>
      </w:r>
      <w:r>
        <w:t>;</w:t>
      </w:r>
      <w:r w:rsidRPr="00840B9A">
        <w:t xml:space="preserve"> </w:t>
      </w:r>
    </w:p>
    <w:p w:rsidR="001057CC" w:rsidRPr="006F6C06" w:rsidRDefault="001057CC" w:rsidP="001057CC">
      <w:pPr>
        <w:pStyle w:val="LegalClauseLevel3"/>
        <w:numPr>
          <w:ilvl w:val="2"/>
          <w:numId w:val="59"/>
        </w:numPr>
        <w:rPr>
          <w:i/>
          <w:sz w:val="18"/>
          <w:lang w:eastAsia="en-US" w:bidi="ar-SA"/>
        </w:rPr>
      </w:pPr>
      <w:r>
        <w:rPr>
          <w:lang w:eastAsia="en-US" w:bidi="ar-SA"/>
        </w:rPr>
        <w:t xml:space="preserve">actions that are assessed by an </w:t>
      </w:r>
      <w:r w:rsidRPr="006F6C06">
        <w:rPr>
          <w:lang w:eastAsia="en-US" w:bidi="ar-SA"/>
        </w:rPr>
        <w:t xml:space="preserve">Environment Effects Statement process </w:t>
      </w:r>
      <w:r w:rsidRPr="00C660A9">
        <w:rPr>
          <w:lang w:eastAsia="en-US" w:bidi="ar-SA"/>
        </w:rPr>
        <w:t xml:space="preserve">under the </w:t>
      </w:r>
      <w:r w:rsidRPr="00C660A9">
        <w:rPr>
          <w:i/>
          <w:lang w:eastAsia="en-US" w:bidi="ar-SA"/>
        </w:rPr>
        <w:t xml:space="preserve">Environment Effects Act 1978 </w:t>
      </w:r>
      <w:r w:rsidRPr="00C660A9">
        <w:rPr>
          <w:lang w:eastAsia="en-US" w:bidi="ar-SA"/>
        </w:rPr>
        <w:t>(Vic)</w:t>
      </w:r>
      <w:r>
        <w:rPr>
          <w:lang w:eastAsia="en-US" w:bidi="ar-SA"/>
        </w:rPr>
        <w:t xml:space="preserve"> and</w:t>
      </w:r>
      <w:r w:rsidRPr="00C660A9">
        <w:rPr>
          <w:lang w:eastAsia="en-US" w:bidi="ar-SA"/>
        </w:rPr>
        <w:t xml:space="preserve"> where the assessment has been undertaken in accordance with the requirements of </w:t>
      </w:r>
      <w:r w:rsidRPr="006F6C06">
        <w:rPr>
          <w:lang w:eastAsia="en-US" w:bidi="ar-SA"/>
        </w:rPr>
        <w:t xml:space="preserve">Item </w:t>
      </w:r>
      <w:r w:rsidRPr="006F6C06">
        <w:t xml:space="preserve">4  </w:t>
      </w:r>
      <w:r w:rsidRPr="006F6C06">
        <w:rPr>
          <w:lang w:eastAsia="en-US" w:bidi="ar-SA"/>
        </w:rPr>
        <w:t xml:space="preserve">of this Schedule 1. </w:t>
      </w:r>
      <w:r w:rsidRPr="00C660A9">
        <w:rPr>
          <w:lang w:eastAsia="en-US" w:bidi="ar-SA"/>
        </w:rPr>
        <w:t xml:space="preserve">This assessment approach is taken to correspond to </w:t>
      </w:r>
      <w:r w:rsidRPr="00C660A9">
        <w:t>assessment by Environmental Impact Statement under Division 6 of Part 8 of the EPBC Act;</w:t>
      </w:r>
    </w:p>
    <w:p w:rsidR="001057CC" w:rsidRPr="006F6C06" w:rsidRDefault="001057CC" w:rsidP="001057CC">
      <w:pPr>
        <w:numPr>
          <w:ilvl w:val="2"/>
          <w:numId w:val="59"/>
        </w:numPr>
        <w:spacing w:before="120" w:after="120" w:line="240" w:lineRule="auto"/>
        <w:rPr>
          <w:rFonts w:ascii="Arial" w:hAnsi="Arial" w:cs="Arial"/>
          <w:lang w:eastAsia="en-US" w:bidi="ar-SA"/>
        </w:rPr>
      </w:pPr>
      <w:bookmarkStart w:id="384" w:name="_Ref381274996"/>
      <w:r w:rsidRPr="006F6C06">
        <w:rPr>
          <w:rFonts w:ascii="Arial" w:hAnsi="Arial" w:cs="Arial"/>
          <w:lang w:eastAsia="en-US" w:bidi="ar-SA"/>
        </w:rPr>
        <w:t xml:space="preserve">actions that are assessed under the </w:t>
      </w:r>
      <w:r w:rsidRPr="006F6C06">
        <w:rPr>
          <w:rFonts w:ascii="Arial" w:hAnsi="Arial" w:cs="Arial"/>
          <w:i/>
          <w:lang w:eastAsia="en-US" w:bidi="ar-SA"/>
        </w:rPr>
        <w:t>Environment Effects Act 1978</w:t>
      </w:r>
      <w:r w:rsidRPr="006F6C06">
        <w:rPr>
          <w:rFonts w:ascii="Arial" w:hAnsi="Arial" w:cs="Arial"/>
          <w:lang w:eastAsia="en-US" w:bidi="ar-SA"/>
        </w:rPr>
        <w:t xml:space="preserve"> (Vic), where a decision has been made by the Victorian Minister under section 8B(3)(b) of the </w:t>
      </w:r>
      <w:r w:rsidRPr="006F6C06">
        <w:rPr>
          <w:rFonts w:ascii="Arial" w:hAnsi="Arial" w:cs="Arial"/>
          <w:i/>
          <w:lang w:eastAsia="en-US" w:bidi="ar-SA"/>
        </w:rPr>
        <w:t>Environment Effects Act 1978</w:t>
      </w:r>
      <w:r w:rsidRPr="006F6C06">
        <w:rPr>
          <w:rFonts w:ascii="Arial" w:hAnsi="Arial" w:cs="Arial"/>
          <w:lang w:eastAsia="en-US" w:bidi="ar-SA"/>
        </w:rPr>
        <w:t xml:space="preserve"> (Vic) that an Environment Effects Statement is not required on the condition that an environmental report is prepared, </w:t>
      </w:r>
      <w:r>
        <w:rPr>
          <w:rFonts w:ascii="Arial" w:hAnsi="Arial" w:cs="Arial"/>
          <w:lang w:eastAsia="en-US" w:bidi="ar-SA"/>
        </w:rPr>
        <w:t xml:space="preserve">and </w:t>
      </w:r>
      <w:r w:rsidRPr="006F6C06">
        <w:rPr>
          <w:rFonts w:ascii="Arial" w:hAnsi="Arial" w:cs="Arial"/>
          <w:lang w:eastAsia="en-US" w:bidi="ar-SA"/>
        </w:rPr>
        <w:t xml:space="preserve">which includes an assessment of the action undertaken in accordance with the requirements of Item </w:t>
      </w:r>
      <w:r w:rsidR="00263FEB">
        <w:fldChar w:fldCharType="begin"/>
      </w:r>
      <w:r w:rsidR="00263FEB">
        <w:instrText xml:space="preserve"> REF _Ref381275284 \r \h  \* MERGEFORMAT </w:instrText>
      </w:r>
      <w:r w:rsidR="00263FEB">
        <w:fldChar w:fldCharType="separate"/>
      </w:r>
      <w:r w:rsidRPr="005331D5">
        <w:t>5</w:t>
      </w:r>
      <w:r w:rsidR="00263FEB">
        <w:fldChar w:fldCharType="end"/>
      </w:r>
      <w:r w:rsidRPr="006F6C06">
        <w:rPr>
          <w:rFonts w:ascii="Arial" w:hAnsi="Arial" w:cs="Arial"/>
          <w:lang w:eastAsia="en-US" w:bidi="ar-SA"/>
        </w:rPr>
        <w:t xml:space="preserve"> of this Schedule 1. This assessment approach is taken to correspond to assessment by preliminary documentation under Division 4 of Part 8 of the EPBC Act;</w:t>
      </w:r>
    </w:p>
    <w:bookmarkEnd w:id="384"/>
    <w:p w:rsidR="001057CC" w:rsidRPr="00AF70B0" w:rsidRDefault="001057CC" w:rsidP="001057CC">
      <w:pPr>
        <w:numPr>
          <w:ilvl w:val="2"/>
          <w:numId w:val="59"/>
        </w:numPr>
        <w:spacing w:before="120" w:after="120" w:line="240" w:lineRule="auto"/>
        <w:rPr>
          <w:i/>
          <w:lang w:eastAsia="en-US" w:bidi="ar-SA"/>
        </w:rPr>
      </w:pPr>
      <w:r w:rsidRPr="00AF70B0">
        <w:rPr>
          <w:rFonts w:ascii="Arial" w:hAnsi="Arial" w:cs="Arial"/>
          <w:lang w:eastAsia="en-US" w:bidi="ar-SA"/>
        </w:rPr>
        <w:t xml:space="preserve">actions </w:t>
      </w:r>
      <w:r w:rsidRPr="00AF70B0">
        <w:rPr>
          <w:rFonts w:ascii="Arial" w:hAnsi="Arial" w:cs="Arial"/>
        </w:rPr>
        <w:t>that</w:t>
      </w:r>
      <w:r w:rsidRPr="00AF70B0">
        <w:rPr>
          <w:rFonts w:ascii="Arial" w:hAnsi="Arial" w:cs="Arial"/>
          <w:lang w:eastAsia="en-US" w:bidi="ar-SA"/>
        </w:rPr>
        <w:t xml:space="preserve"> are assessed by an advisory committee appointed under section 151 of the </w:t>
      </w:r>
      <w:r w:rsidRPr="00AF70B0">
        <w:rPr>
          <w:rFonts w:ascii="Arial" w:hAnsi="Arial" w:cs="Arial"/>
          <w:i/>
          <w:lang w:eastAsia="en-US" w:bidi="ar-SA"/>
        </w:rPr>
        <w:t xml:space="preserve">Planning and Environment Act 1987 </w:t>
      </w:r>
      <w:r w:rsidRPr="00AF70B0">
        <w:rPr>
          <w:rFonts w:ascii="Arial" w:hAnsi="Arial" w:cs="Arial"/>
          <w:lang w:eastAsia="en-US" w:bidi="ar-SA"/>
        </w:rPr>
        <w:t>(Vic) and where the assessment has been undertaken in accordance with the requirements of Item 6 of this Schedule 1. This assessment approach is taken to correspond to assessment by an inquiry under Division 7 of Part 8 of the EPBC Act;</w:t>
      </w:r>
    </w:p>
    <w:p w:rsidR="001057CC" w:rsidRDefault="001057CC" w:rsidP="002D5ED6">
      <w:pPr>
        <w:pStyle w:val="LegalScheduleLevel3"/>
        <w:rPr>
          <w:lang w:eastAsia="en-US" w:bidi="ar-SA"/>
        </w:rPr>
      </w:pPr>
      <w:r w:rsidRPr="00AF70B0">
        <w:rPr>
          <w:lang w:eastAsia="en-US" w:bidi="ar-SA"/>
        </w:rPr>
        <w:t xml:space="preserve">actions that are assessed in accordance with the process at Item 7 of Schedule 1 where the action is also assessed by a responsible authority (other than the relevant Victorian Minister) under the permit application process in Part 4 of the </w:t>
      </w:r>
      <w:r w:rsidRPr="00AF70B0">
        <w:rPr>
          <w:i/>
          <w:lang w:eastAsia="en-US" w:bidi="ar-SA"/>
        </w:rPr>
        <w:t>Planning and Environment</w:t>
      </w:r>
      <w:r w:rsidRPr="00243A40">
        <w:rPr>
          <w:i/>
          <w:lang w:eastAsia="en-US" w:bidi="ar-SA"/>
        </w:rPr>
        <w:t xml:space="preserve"> Act 1987</w:t>
      </w:r>
      <w:r w:rsidRPr="00556A81">
        <w:rPr>
          <w:lang w:eastAsia="en-US" w:bidi="ar-SA"/>
        </w:rPr>
        <w:t xml:space="preserve"> (Vic)</w:t>
      </w:r>
      <w:r>
        <w:rPr>
          <w:lang w:eastAsia="en-US" w:bidi="ar-SA"/>
        </w:rPr>
        <w:t xml:space="preserve">. </w:t>
      </w:r>
      <w:r w:rsidRPr="00D74647">
        <w:rPr>
          <w:lang w:eastAsia="en-US" w:bidi="ar-SA"/>
        </w:rPr>
        <w:t>This assessment approach is taken to correspond to assessment by preliminary documentation under Division 4 of Part 8 of the EPBC Act;</w:t>
      </w:r>
    </w:p>
    <w:p w:rsidR="001057CC" w:rsidRDefault="001057CC" w:rsidP="001057CC">
      <w:pPr>
        <w:numPr>
          <w:ilvl w:val="2"/>
          <w:numId w:val="91"/>
        </w:numPr>
        <w:spacing w:before="120" w:after="120" w:line="240" w:lineRule="auto"/>
        <w:rPr>
          <w:rFonts w:ascii="Arial" w:hAnsi="Arial" w:cs="Arial"/>
          <w:lang w:eastAsia="en-US" w:bidi="ar-SA"/>
        </w:rPr>
      </w:pPr>
      <w:r w:rsidRPr="00556A81">
        <w:rPr>
          <w:rFonts w:ascii="Arial" w:hAnsi="Arial" w:cs="Arial"/>
          <w:lang w:eastAsia="en-US" w:bidi="ar-SA"/>
        </w:rPr>
        <w:t>actions that are assessed</w:t>
      </w:r>
      <w:r>
        <w:rPr>
          <w:rFonts w:ascii="Arial" w:hAnsi="Arial" w:cs="Arial"/>
          <w:lang w:eastAsia="en-US" w:bidi="ar-SA"/>
        </w:rPr>
        <w:t xml:space="preserve"> under</w:t>
      </w:r>
      <w:r w:rsidRPr="00556A81">
        <w:rPr>
          <w:rFonts w:ascii="Arial" w:hAnsi="Arial" w:cs="Arial"/>
          <w:lang w:eastAsia="en-US" w:bidi="ar-SA"/>
        </w:rPr>
        <w:t xml:space="preserve"> the permit application process in Part 4 of the </w:t>
      </w:r>
      <w:r w:rsidRPr="00DD22F9">
        <w:rPr>
          <w:rFonts w:ascii="Arial" w:hAnsi="Arial" w:cs="Arial"/>
          <w:i/>
          <w:lang w:eastAsia="en-US" w:bidi="ar-SA"/>
        </w:rPr>
        <w:t>Planning and Environment Act 1987</w:t>
      </w:r>
      <w:r w:rsidRPr="00556A81">
        <w:rPr>
          <w:rFonts w:ascii="Arial" w:hAnsi="Arial" w:cs="Arial"/>
          <w:lang w:eastAsia="en-US" w:bidi="ar-SA"/>
        </w:rPr>
        <w:t xml:space="preserve"> (Vic)</w:t>
      </w:r>
      <w:r>
        <w:rPr>
          <w:rFonts w:ascii="Arial" w:hAnsi="Arial" w:cs="Arial"/>
          <w:lang w:eastAsia="en-US" w:bidi="ar-SA"/>
        </w:rPr>
        <w:t xml:space="preserve">, </w:t>
      </w:r>
      <w:r w:rsidRPr="00D74647">
        <w:rPr>
          <w:rFonts w:ascii="Arial" w:hAnsi="Arial" w:cs="Arial"/>
          <w:lang w:eastAsia="en-US" w:bidi="ar-SA"/>
        </w:rPr>
        <w:t xml:space="preserve">where the </w:t>
      </w:r>
      <w:r>
        <w:rPr>
          <w:rFonts w:ascii="Arial" w:hAnsi="Arial" w:cs="Arial"/>
          <w:lang w:eastAsia="en-US" w:bidi="ar-SA"/>
        </w:rPr>
        <w:t xml:space="preserve">relevant Victorian </w:t>
      </w:r>
      <w:r>
        <w:rPr>
          <w:rFonts w:ascii="Arial" w:hAnsi="Arial" w:cs="Arial"/>
          <w:lang w:eastAsia="en-US" w:bidi="ar-SA"/>
        </w:rPr>
        <w:lastRenderedPageBreak/>
        <w:t xml:space="preserve">Minister is the responsible authority for the purposes of that Act and the </w:t>
      </w:r>
      <w:r w:rsidRPr="00D74647">
        <w:rPr>
          <w:rFonts w:ascii="Arial" w:hAnsi="Arial" w:cs="Arial"/>
          <w:lang w:eastAsia="en-US" w:bidi="ar-SA"/>
        </w:rPr>
        <w:t xml:space="preserve">assessment has been undertaken in accordance with the requirements of Item </w:t>
      </w:r>
      <w:r>
        <w:rPr>
          <w:rFonts w:ascii="Arial" w:hAnsi="Arial" w:cs="Arial"/>
          <w:lang w:eastAsia="en-US" w:bidi="ar-SA"/>
        </w:rPr>
        <w:t>8</w:t>
      </w:r>
      <w:r w:rsidRPr="00D74647">
        <w:rPr>
          <w:rFonts w:ascii="Arial" w:hAnsi="Arial" w:cs="Arial"/>
          <w:lang w:eastAsia="en-US" w:bidi="ar-SA"/>
        </w:rPr>
        <w:t xml:space="preserve"> of this Schedule 1. This assessment approach is taken to correspond to assessment by preliminary documentation under Division 4 of Part 8 of the EPBC Act;</w:t>
      </w:r>
    </w:p>
    <w:p w:rsidR="001057CC" w:rsidRDefault="001057CC" w:rsidP="001057CC">
      <w:pPr>
        <w:pStyle w:val="LegalClauseLevel3"/>
        <w:numPr>
          <w:ilvl w:val="2"/>
          <w:numId w:val="91"/>
        </w:numPr>
        <w:rPr>
          <w:i/>
          <w:lang w:eastAsia="en-US" w:bidi="ar-SA"/>
        </w:rPr>
      </w:pPr>
      <w:r>
        <w:tab/>
      </w:r>
      <w:r>
        <w:rPr>
          <w:lang w:eastAsia="en-US" w:bidi="ar-SA"/>
        </w:rPr>
        <w:t xml:space="preserve">actions that are assessed as part of an application for works approval under section 19B of the </w:t>
      </w:r>
      <w:r w:rsidRPr="0050234C">
        <w:rPr>
          <w:i/>
          <w:lang w:eastAsia="en-US" w:bidi="ar-SA"/>
        </w:rPr>
        <w:t xml:space="preserve">Environment Protection Act 1970 </w:t>
      </w:r>
      <w:r w:rsidRPr="00292DD0">
        <w:rPr>
          <w:lang w:eastAsia="en-US" w:bidi="ar-SA"/>
        </w:rPr>
        <w:t>(Vic)</w:t>
      </w:r>
      <w:r>
        <w:rPr>
          <w:lang w:eastAsia="en-US" w:bidi="ar-SA"/>
        </w:rPr>
        <w:t xml:space="preserve"> and</w:t>
      </w:r>
      <w:r w:rsidRPr="0050234C">
        <w:rPr>
          <w:i/>
          <w:lang w:eastAsia="en-US" w:bidi="ar-SA"/>
        </w:rPr>
        <w:t xml:space="preserve"> </w:t>
      </w:r>
      <w:r>
        <w:rPr>
          <w:lang w:eastAsia="en-US" w:bidi="ar-SA"/>
        </w:rPr>
        <w:t xml:space="preserve">where the assessment has been undertaken in accordance with the requirements </w:t>
      </w:r>
      <w:r w:rsidRPr="00597E55">
        <w:rPr>
          <w:lang w:eastAsia="en-US" w:bidi="ar-SA"/>
        </w:rPr>
        <w:t xml:space="preserve">of Item </w:t>
      </w:r>
      <w:r>
        <w:rPr>
          <w:lang w:eastAsia="en-US" w:bidi="ar-SA"/>
        </w:rPr>
        <w:t xml:space="preserve">9 of this Schedule 1. </w:t>
      </w:r>
      <w:r w:rsidRPr="000D28F3">
        <w:rPr>
          <w:lang w:eastAsia="en-US" w:bidi="ar-SA"/>
        </w:rPr>
        <w:t>This</w:t>
      </w:r>
      <w:r>
        <w:rPr>
          <w:lang w:eastAsia="en-US" w:bidi="ar-SA"/>
        </w:rPr>
        <w:t xml:space="preserve"> assessment approach is taken to correspond to </w:t>
      </w:r>
      <w:r w:rsidRPr="0050234C">
        <w:t>assessment by preliminary documentation</w:t>
      </w:r>
      <w:r>
        <w:t xml:space="preserve"> under Division 4 of Part 8 of the EPBC Act;</w:t>
      </w:r>
    </w:p>
    <w:p w:rsidR="001057CC" w:rsidRDefault="001057CC" w:rsidP="001057CC">
      <w:pPr>
        <w:pStyle w:val="LegalClauseLevel3"/>
        <w:numPr>
          <w:ilvl w:val="2"/>
          <w:numId w:val="91"/>
        </w:numPr>
        <w:rPr>
          <w:i/>
          <w:lang w:eastAsia="en-US" w:bidi="ar-SA"/>
        </w:rPr>
      </w:pPr>
      <w:r>
        <w:rPr>
          <w:lang w:eastAsia="en-US" w:bidi="ar-SA"/>
        </w:rPr>
        <w:t xml:space="preserve">actions that are assessed as part of an application for approval under section 36, 51 or 67 of the </w:t>
      </w:r>
      <w:r>
        <w:rPr>
          <w:i/>
          <w:lang w:eastAsia="en-US" w:bidi="ar-SA"/>
        </w:rPr>
        <w:t>Water</w:t>
      </w:r>
      <w:r w:rsidRPr="0050234C">
        <w:rPr>
          <w:i/>
          <w:lang w:eastAsia="en-US" w:bidi="ar-SA"/>
        </w:rPr>
        <w:t xml:space="preserve"> Act 19</w:t>
      </w:r>
      <w:r>
        <w:rPr>
          <w:i/>
          <w:lang w:eastAsia="en-US" w:bidi="ar-SA"/>
        </w:rPr>
        <w:t>89</w:t>
      </w:r>
      <w:r w:rsidRPr="0050234C">
        <w:rPr>
          <w:i/>
          <w:lang w:eastAsia="en-US" w:bidi="ar-SA"/>
        </w:rPr>
        <w:t xml:space="preserve"> </w:t>
      </w:r>
      <w:r w:rsidRPr="00292DD0">
        <w:rPr>
          <w:lang w:eastAsia="en-US" w:bidi="ar-SA"/>
        </w:rPr>
        <w:t>(Vic)</w:t>
      </w:r>
      <w:r>
        <w:rPr>
          <w:lang w:eastAsia="en-US" w:bidi="ar-SA"/>
        </w:rPr>
        <w:t xml:space="preserve"> and</w:t>
      </w:r>
      <w:r w:rsidRPr="0050234C">
        <w:rPr>
          <w:i/>
          <w:lang w:eastAsia="en-US" w:bidi="ar-SA"/>
        </w:rPr>
        <w:t xml:space="preserve"> </w:t>
      </w:r>
      <w:r>
        <w:rPr>
          <w:lang w:eastAsia="en-US" w:bidi="ar-SA"/>
        </w:rPr>
        <w:t xml:space="preserve">where the assessment has been undertaken in accordance with the requirements </w:t>
      </w:r>
      <w:r w:rsidRPr="00597E55">
        <w:rPr>
          <w:lang w:eastAsia="en-US" w:bidi="ar-SA"/>
        </w:rPr>
        <w:t xml:space="preserve">of Item </w:t>
      </w:r>
      <w:r>
        <w:rPr>
          <w:lang w:eastAsia="en-US" w:bidi="ar-SA"/>
        </w:rPr>
        <w:t xml:space="preserve">10 of this Schedule 1. </w:t>
      </w:r>
      <w:r w:rsidRPr="000D28F3">
        <w:rPr>
          <w:lang w:eastAsia="en-US" w:bidi="ar-SA"/>
        </w:rPr>
        <w:t>This</w:t>
      </w:r>
      <w:r>
        <w:rPr>
          <w:lang w:eastAsia="en-US" w:bidi="ar-SA"/>
        </w:rPr>
        <w:t xml:space="preserve"> assessment approach is taken to correspond to </w:t>
      </w:r>
      <w:r w:rsidRPr="0050234C">
        <w:t>assessment by preliminary documentation</w:t>
      </w:r>
      <w:r>
        <w:t xml:space="preserve"> under Division 4 of Part 8 of the EPBC Act; and</w:t>
      </w:r>
    </w:p>
    <w:p w:rsidR="001057CC" w:rsidRDefault="001057CC" w:rsidP="001057CC">
      <w:pPr>
        <w:pStyle w:val="LegalClauseLevel3"/>
        <w:numPr>
          <w:ilvl w:val="2"/>
          <w:numId w:val="91"/>
        </w:numPr>
        <w:rPr>
          <w:b/>
          <w:lang w:eastAsia="en-US" w:bidi="ar-SA"/>
        </w:rPr>
      </w:pPr>
      <w:r>
        <w:rPr>
          <w:lang w:eastAsia="en-US" w:bidi="ar-SA"/>
        </w:rPr>
        <w:t xml:space="preserve">actions that are assessed under the permit application process in </w:t>
      </w:r>
      <w:r w:rsidRPr="001778EC">
        <w:rPr>
          <w:lang w:eastAsia="en-US" w:bidi="ar-SA"/>
        </w:rPr>
        <w:t xml:space="preserve">Part 4, Division 1 of the </w:t>
      </w:r>
      <w:r w:rsidRPr="001778EC">
        <w:rPr>
          <w:i/>
          <w:lang w:eastAsia="en-US" w:bidi="ar-SA"/>
        </w:rPr>
        <w:t>Heritage Act 199</w:t>
      </w:r>
      <w:r>
        <w:rPr>
          <w:i/>
          <w:lang w:eastAsia="en-US" w:bidi="ar-SA"/>
        </w:rPr>
        <w:t xml:space="preserve">5 </w:t>
      </w:r>
      <w:r w:rsidRPr="00292DD0">
        <w:rPr>
          <w:lang w:eastAsia="en-US" w:bidi="ar-SA"/>
        </w:rPr>
        <w:t>(Vic)</w:t>
      </w:r>
      <w:r>
        <w:rPr>
          <w:lang w:eastAsia="en-US" w:bidi="ar-SA"/>
        </w:rPr>
        <w:t xml:space="preserve"> and where the </w:t>
      </w:r>
      <w:r w:rsidRPr="0058500D">
        <w:rPr>
          <w:lang w:eastAsia="en-US" w:bidi="ar-SA"/>
        </w:rPr>
        <w:t xml:space="preserve">assessment has been undertaken in accordance with the requirements of </w:t>
      </w:r>
      <w:r w:rsidRPr="000D28F3">
        <w:rPr>
          <w:lang w:eastAsia="en-US" w:bidi="ar-SA"/>
        </w:rPr>
        <w:t xml:space="preserve">Item </w:t>
      </w:r>
      <w:r>
        <w:rPr>
          <w:lang w:eastAsia="en-US" w:bidi="ar-SA"/>
        </w:rPr>
        <w:t xml:space="preserve">11 </w:t>
      </w:r>
      <w:r w:rsidRPr="000D28F3">
        <w:rPr>
          <w:lang w:eastAsia="en-US" w:bidi="ar-SA"/>
        </w:rPr>
        <w:t>of this Schedule 1</w:t>
      </w:r>
      <w:r w:rsidRPr="0058500D">
        <w:rPr>
          <w:lang w:eastAsia="en-US" w:bidi="ar-SA"/>
        </w:rPr>
        <w:t>.</w:t>
      </w:r>
      <w:r>
        <w:rPr>
          <w:lang w:eastAsia="en-US" w:bidi="ar-SA"/>
        </w:rPr>
        <w:t xml:space="preserve">  This assessment approach is taken to correspond to </w:t>
      </w:r>
      <w:r w:rsidRPr="0050234C">
        <w:t>assessment by preliminary documentation</w:t>
      </w:r>
      <w:r>
        <w:t xml:space="preserve"> under Division 4 of Part 8 of the EPBC Act.</w:t>
      </w:r>
      <w:r w:rsidRPr="00884E35" w:rsidDel="000E192D">
        <w:rPr>
          <w:lang w:eastAsia="en-US" w:bidi="ar-SA"/>
        </w:rPr>
        <w:t xml:space="preserve"> </w:t>
      </w:r>
    </w:p>
    <w:p w:rsidR="001057CC" w:rsidRPr="00B72507" w:rsidRDefault="001057CC" w:rsidP="001057CC">
      <w:pPr>
        <w:pStyle w:val="LegalScheduleLevel2"/>
        <w:numPr>
          <w:ilvl w:val="0"/>
          <w:numId w:val="0"/>
        </w:numPr>
        <w:ind w:left="851" w:hanging="851"/>
      </w:pPr>
      <w:r w:rsidRPr="00B72507">
        <w:t>2.2          Transitional</w:t>
      </w:r>
    </w:p>
    <w:p w:rsidR="001057CC" w:rsidRPr="00B72507" w:rsidRDefault="001057CC" w:rsidP="001057CC">
      <w:pPr>
        <w:spacing w:after="120"/>
        <w:ind w:left="1069"/>
        <w:rPr>
          <w:rFonts w:ascii="Arial" w:hAnsi="Arial" w:cs="Arial"/>
        </w:rPr>
      </w:pPr>
      <w:r w:rsidRPr="00B72507">
        <w:rPr>
          <w:rFonts w:ascii="Arial" w:hAnsi="Arial" w:cs="Arial"/>
        </w:rPr>
        <w:t>A class of actions described in Items 2.1(b)</w:t>
      </w:r>
      <w:r>
        <w:rPr>
          <w:rFonts w:ascii="Arial" w:hAnsi="Arial" w:cs="Arial"/>
        </w:rPr>
        <w:t xml:space="preserve">, (d), (f) and (g) </w:t>
      </w:r>
      <w:r w:rsidRPr="00B72507">
        <w:rPr>
          <w:rFonts w:ascii="Arial" w:hAnsi="Arial" w:cs="Arial"/>
        </w:rPr>
        <w:t>of this Schedule 1 includes actions where:</w:t>
      </w:r>
    </w:p>
    <w:p w:rsidR="001057CC" w:rsidRDefault="001057CC" w:rsidP="001057CC">
      <w:pPr>
        <w:pStyle w:val="ListParagraph"/>
        <w:numPr>
          <w:ilvl w:val="0"/>
          <w:numId w:val="45"/>
        </w:numPr>
        <w:spacing w:after="120" w:line="240" w:lineRule="auto"/>
        <w:ind w:left="1418" w:hanging="425"/>
        <w:contextualSpacing w:val="0"/>
        <w:rPr>
          <w:rFonts w:ascii="Arial" w:hAnsi="Arial" w:cs="Arial"/>
          <w:lang w:eastAsia="en-US" w:bidi="ar-SA"/>
        </w:rPr>
      </w:pPr>
      <w:r w:rsidRPr="00B72507">
        <w:rPr>
          <w:rFonts w:ascii="Arial" w:hAnsi="Arial" w:cs="Arial"/>
          <w:lang w:eastAsia="en-US" w:bidi="ar-SA"/>
        </w:rPr>
        <w:t xml:space="preserve">the </w:t>
      </w:r>
      <w:r w:rsidRPr="00F2585E">
        <w:rPr>
          <w:rFonts w:ascii="Arial" w:hAnsi="Arial" w:cs="Arial"/>
          <w:lang w:eastAsia="en-US" w:bidi="ar-SA"/>
        </w:rPr>
        <w:t>lead</w:t>
      </w:r>
      <w:r>
        <w:rPr>
          <w:rFonts w:ascii="Arial" w:hAnsi="Arial" w:cs="Arial"/>
          <w:lang w:eastAsia="en-US" w:bidi="ar-SA"/>
        </w:rPr>
        <w:t xml:space="preserve"> </w:t>
      </w:r>
      <w:r w:rsidRPr="00B72507">
        <w:rPr>
          <w:rFonts w:ascii="Arial" w:hAnsi="Arial" w:cs="Arial"/>
          <w:lang w:eastAsia="en-US" w:bidi="ar-SA"/>
        </w:rPr>
        <w:t>Victorian Minister has indicated in a written notice to the Commonwealth Minister under clause 13.2 of the Previous Bilateral Agreement that the action would be assessed in the manner specified in Schedule 1 to the Previous Bilateral Agreement; and</w:t>
      </w:r>
    </w:p>
    <w:p w:rsidR="001057CC" w:rsidRDefault="001057CC" w:rsidP="001057CC">
      <w:pPr>
        <w:pStyle w:val="ListParagraph"/>
        <w:numPr>
          <w:ilvl w:val="0"/>
          <w:numId w:val="45"/>
        </w:numPr>
        <w:spacing w:after="120" w:line="240" w:lineRule="auto"/>
        <w:ind w:left="1418" w:hanging="425"/>
        <w:contextualSpacing w:val="0"/>
        <w:rPr>
          <w:rFonts w:ascii="Arial" w:hAnsi="Arial" w:cs="Arial"/>
          <w:lang w:eastAsia="en-US" w:bidi="ar-SA"/>
        </w:rPr>
      </w:pPr>
      <w:r w:rsidRPr="00B72507">
        <w:rPr>
          <w:rFonts w:ascii="Arial" w:hAnsi="Arial" w:cs="Arial"/>
          <w:lang w:eastAsia="en-US" w:bidi="ar-SA"/>
        </w:rPr>
        <w:t xml:space="preserve">the relevant assessment process for that action had not been completed prior to the revocation of the Previous Bilateral Agreement. </w:t>
      </w:r>
    </w:p>
    <w:p w:rsidR="001057CC" w:rsidRPr="00B72507" w:rsidRDefault="001057CC" w:rsidP="001057CC">
      <w:pPr>
        <w:pStyle w:val="LegalScheduleLevel2"/>
        <w:numPr>
          <w:ilvl w:val="0"/>
          <w:numId w:val="0"/>
        </w:numPr>
        <w:ind w:left="851" w:hanging="851"/>
      </w:pPr>
      <w:r w:rsidRPr="00B72507">
        <w:t>2.3          Excluded actions</w:t>
      </w:r>
    </w:p>
    <w:p w:rsidR="001057CC" w:rsidRDefault="001057CC" w:rsidP="001057CC">
      <w:pPr>
        <w:pStyle w:val="ListParagraph"/>
        <w:numPr>
          <w:ilvl w:val="0"/>
          <w:numId w:val="50"/>
        </w:numPr>
        <w:spacing w:after="120" w:line="240" w:lineRule="auto"/>
        <w:ind w:left="1418" w:hanging="425"/>
        <w:contextualSpacing w:val="0"/>
        <w:rPr>
          <w:rFonts w:ascii="Arial" w:hAnsi="Arial" w:cs="Arial"/>
          <w:lang w:eastAsia="en-US" w:bidi="ar-SA"/>
        </w:rPr>
      </w:pPr>
      <w:r w:rsidRPr="00B72507">
        <w:rPr>
          <w:rFonts w:ascii="Arial" w:hAnsi="Arial" w:cs="Arial"/>
          <w:lang w:eastAsia="en-US" w:bidi="ar-SA"/>
        </w:rPr>
        <w:t xml:space="preserve">A class of actions described in </w:t>
      </w:r>
      <w:r w:rsidRPr="001778EC">
        <w:rPr>
          <w:rFonts w:ascii="Arial" w:hAnsi="Arial" w:cs="Arial"/>
          <w:lang w:eastAsia="en-US" w:bidi="ar-SA"/>
        </w:rPr>
        <w:t>Items 2.1(a)</w:t>
      </w:r>
      <w:r>
        <w:rPr>
          <w:rFonts w:ascii="Arial" w:hAnsi="Arial" w:cs="Arial"/>
          <w:lang w:eastAsia="en-US" w:bidi="ar-SA"/>
        </w:rPr>
        <w:t xml:space="preserve"> </w:t>
      </w:r>
      <w:r w:rsidRPr="009F2F4A">
        <w:rPr>
          <w:rFonts w:ascii="Arial" w:hAnsi="Arial" w:cs="Arial"/>
          <w:lang w:eastAsia="en-US" w:bidi="ar-SA"/>
        </w:rPr>
        <w:t>to</w:t>
      </w:r>
      <w:r w:rsidRPr="001778EC">
        <w:rPr>
          <w:rFonts w:ascii="Arial" w:hAnsi="Arial" w:cs="Arial"/>
          <w:lang w:eastAsia="en-US" w:bidi="ar-SA"/>
        </w:rPr>
        <w:t xml:space="preserve"> 2.1(</w:t>
      </w:r>
      <w:proofErr w:type="spellStart"/>
      <w:r>
        <w:rPr>
          <w:rFonts w:ascii="Arial" w:hAnsi="Arial" w:cs="Arial"/>
          <w:lang w:eastAsia="en-US" w:bidi="ar-SA"/>
        </w:rPr>
        <w:t>i</w:t>
      </w:r>
      <w:proofErr w:type="spellEnd"/>
      <w:r w:rsidRPr="001778EC">
        <w:rPr>
          <w:rFonts w:ascii="Arial" w:hAnsi="Arial" w:cs="Arial"/>
          <w:lang w:eastAsia="en-US" w:bidi="ar-SA"/>
        </w:rPr>
        <w:t>)</w:t>
      </w:r>
      <w:r w:rsidRPr="00B72507">
        <w:rPr>
          <w:rFonts w:ascii="Arial" w:hAnsi="Arial" w:cs="Arial"/>
          <w:lang w:eastAsia="en-US" w:bidi="ar-SA"/>
        </w:rPr>
        <w:t xml:space="preserve"> of this Schedule 1 does not include actions which have been determined to be a controlled action pursuant to section 75 of the EPBC Act prior to the Commencement Date.</w:t>
      </w:r>
    </w:p>
    <w:p w:rsidR="001057CC" w:rsidRDefault="001057CC" w:rsidP="001057CC">
      <w:pPr>
        <w:pStyle w:val="ListParagraph"/>
        <w:numPr>
          <w:ilvl w:val="0"/>
          <w:numId w:val="50"/>
        </w:numPr>
        <w:spacing w:after="120" w:line="240" w:lineRule="auto"/>
        <w:ind w:left="1418" w:hanging="425"/>
        <w:contextualSpacing w:val="0"/>
        <w:rPr>
          <w:rFonts w:ascii="Arial" w:hAnsi="Arial" w:cs="Arial"/>
          <w:lang w:eastAsia="en-US" w:bidi="ar-SA"/>
        </w:rPr>
      </w:pPr>
      <w:r w:rsidRPr="00B72507">
        <w:rPr>
          <w:rFonts w:ascii="Arial" w:hAnsi="Arial" w:cs="Arial"/>
          <w:lang w:eastAsia="en-US" w:bidi="ar-SA"/>
        </w:rPr>
        <w:t xml:space="preserve">A class of actions described in Item 2.1 of this Schedule 1 does not include actions which have been prescribed under </w:t>
      </w:r>
      <w:r w:rsidRPr="001778EC">
        <w:rPr>
          <w:rFonts w:ascii="Arial" w:hAnsi="Arial" w:cs="Arial"/>
          <w:lang w:eastAsia="en-US" w:bidi="ar-SA"/>
        </w:rPr>
        <w:t>section 25(1) of</w:t>
      </w:r>
      <w:r w:rsidRPr="00B72507">
        <w:rPr>
          <w:rFonts w:ascii="Arial" w:hAnsi="Arial" w:cs="Arial"/>
          <w:lang w:eastAsia="en-US" w:bidi="ar-SA"/>
        </w:rPr>
        <w:t xml:space="preserve"> the EPBC Act.  </w:t>
      </w:r>
    </w:p>
    <w:p w:rsidR="001057CC" w:rsidRDefault="001057CC" w:rsidP="001057CC">
      <w:pPr>
        <w:pStyle w:val="Heading2"/>
        <w:numPr>
          <w:ilvl w:val="0"/>
          <w:numId w:val="28"/>
        </w:numPr>
        <w:ind w:left="851" w:hanging="851"/>
        <w:rPr>
          <w:i w:val="0"/>
          <w:sz w:val="32"/>
          <w:szCs w:val="32"/>
        </w:rPr>
      </w:pPr>
      <w:bookmarkStart w:id="385" w:name="_Ref381625764"/>
      <w:bookmarkStart w:id="386" w:name="_Toc383611503"/>
      <w:r>
        <w:rPr>
          <w:i w:val="0"/>
          <w:sz w:val="32"/>
          <w:szCs w:val="32"/>
        </w:rPr>
        <w:t>Specified manner of assessment – Item 2.1(a) (</w:t>
      </w:r>
      <w:r w:rsidRPr="00292DD0">
        <w:rPr>
          <w:sz w:val="32"/>
          <w:szCs w:val="32"/>
        </w:rPr>
        <w:t>Major Transport Projects Facilitation Act 2009</w:t>
      </w:r>
      <w:r>
        <w:rPr>
          <w:i w:val="0"/>
          <w:sz w:val="32"/>
          <w:szCs w:val="32"/>
        </w:rPr>
        <w:t xml:space="preserve"> (Vic))</w:t>
      </w:r>
      <w:bookmarkEnd w:id="385"/>
      <w:bookmarkEnd w:id="386"/>
    </w:p>
    <w:p w:rsidR="001057CC" w:rsidRDefault="001057CC" w:rsidP="001057CC">
      <w:pPr>
        <w:pStyle w:val="LegalScheduleLevel2"/>
        <w:numPr>
          <w:ilvl w:val="0"/>
          <w:numId w:val="0"/>
        </w:numPr>
        <w:ind w:left="851" w:hanging="851"/>
        <w:rPr>
          <w:i/>
        </w:rPr>
      </w:pPr>
      <w:r>
        <w:t>3.1</w:t>
      </w:r>
      <w:r>
        <w:tab/>
        <w:t>Overview</w:t>
      </w:r>
    </w:p>
    <w:p w:rsidR="001057CC" w:rsidRDefault="001057CC" w:rsidP="001057CC">
      <w:pPr>
        <w:pStyle w:val="LegalClauseLevel2"/>
        <w:numPr>
          <w:ilvl w:val="0"/>
          <w:numId w:val="0"/>
        </w:numPr>
        <w:ind w:left="851"/>
        <w:rPr>
          <w:b w:val="0"/>
          <w:sz w:val="22"/>
          <w:szCs w:val="22"/>
        </w:rPr>
      </w:pPr>
      <w:r w:rsidRPr="000D28F3">
        <w:rPr>
          <w:b w:val="0"/>
          <w:sz w:val="22"/>
          <w:szCs w:val="22"/>
        </w:rPr>
        <w:t xml:space="preserve">Any controlled action subject to this </w:t>
      </w:r>
      <w:r>
        <w:rPr>
          <w:b w:val="0"/>
          <w:sz w:val="22"/>
          <w:szCs w:val="22"/>
        </w:rPr>
        <w:t>A</w:t>
      </w:r>
      <w:r w:rsidRPr="000D28F3">
        <w:rPr>
          <w:b w:val="0"/>
          <w:sz w:val="22"/>
          <w:szCs w:val="22"/>
        </w:rPr>
        <w:t xml:space="preserve">greement and assessed using the assessment </w:t>
      </w:r>
      <w:r w:rsidRPr="00241918">
        <w:rPr>
          <w:b w:val="0"/>
          <w:sz w:val="22"/>
          <w:szCs w:val="22"/>
        </w:rPr>
        <w:t>approach specified at Item 2.1</w:t>
      </w:r>
      <w:r w:rsidRPr="00E8499E">
        <w:rPr>
          <w:b w:val="0"/>
        </w:rPr>
        <w:t>(a)</w:t>
      </w:r>
      <w:r w:rsidRPr="00241918">
        <w:rPr>
          <w:b w:val="0"/>
          <w:sz w:val="22"/>
          <w:szCs w:val="22"/>
        </w:rPr>
        <w:t xml:space="preserve"> of this Schedule must be subject to the following requirements</w:t>
      </w:r>
      <w:r w:rsidRPr="000D28F3">
        <w:rPr>
          <w:b w:val="0"/>
          <w:sz w:val="22"/>
          <w:szCs w:val="22"/>
        </w:rPr>
        <w:t>.</w:t>
      </w:r>
    </w:p>
    <w:p w:rsidR="001057CC" w:rsidRDefault="001057CC" w:rsidP="001057CC">
      <w:pPr>
        <w:pStyle w:val="LegalScheduleLevel2"/>
        <w:keepNext/>
        <w:numPr>
          <w:ilvl w:val="0"/>
          <w:numId w:val="0"/>
        </w:numPr>
        <w:ind w:left="851" w:hanging="851"/>
      </w:pPr>
      <w:r>
        <w:t>3.2</w:t>
      </w:r>
      <w:r>
        <w:tab/>
      </w:r>
      <w:r w:rsidRPr="00AE2B8B">
        <w:t>Guidelines or directions</w:t>
      </w:r>
    </w:p>
    <w:p w:rsidR="001057CC" w:rsidRDefault="001057CC" w:rsidP="001057CC">
      <w:pPr>
        <w:pStyle w:val="LegalClauseLevel3"/>
        <w:numPr>
          <w:ilvl w:val="2"/>
          <w:numId w:val="53"/>
        </w:numPr>
      </w:pPr>
      <w:r>
        <w:t xml:space="preserve">Scoping directions issued by the </w:t>
      </w:r>
      <w:r w:rsidRPr="002C3A6F">
        <w:t>relevant</w:t>
      </w:r>
      <w:r>
        <w:rPr>
          <w:b/>
        </w:rPr>
        <w:t xml:space="preserve"> </w:t>
      </w:r>
      <w:r>
        <w:t xml:space="preserve">Victorian Minister under section 30(1) of the </w:t>
      </w:r>
      <w:r w:rsidRPr="00F00A46">
        <w:t>MTPF Act</w:t>
      </w:r>
      <w:r w:rsidRPr="007A2AF2">
        <w:rPr>
          <w:i/>
          <w:lang w:eastAsia="en-US" w:bidi="ar-SA"/>
        </w:rPr>
        <w:t xml:space="preserve"> </w:t>
      </w:r>
      <w:r w:rsidRPr="009F2F4A">
        <w:rPr>
          <w:lang w:eastAsia="en-US" w:bidi="ar-SA"/>
        </w:rPr>
        <w:t>are</w:t>
      </w:r>
      <w:r>
        <w:t xml:space="preserve"> to</w:t>
      </w:r>
      <w:r w:rsidRPr="00667BE2">
        <w:t xml:space="preserve"> ensure that </w:t>
      </w:r>
      <w:r>
        <w:t>the CIS</w:t>
      </w:r>
      <w:r w:rsidRPr="00667BE2">
        <w:t xml:space="preserve"> prepared by the proponent: </w:t>
      </w:r>
    </w:p>
    <w:p w:rsidR="001057CC" w:rsidRDefault="001057CC" w:rsidP="001057CC">
      <w:pPr>
        <w:pStyle w:val="LegalClauseLevel4"/>
      </w:pPr>
      <w:r>
        <w:lastRenderedPageBreak/>
        <w:t>assesses all impacts that the action has, will have or is likely to have on each matter protected by a provision of Part 3 of the EPBC Act;</w:t>
      </w:r>
    </w:p>
    <w:p w:rsidR="001057CC" w:rsidRPr="00F2585E" w:rsidRDefault="001057CC" w:rsidP="001057CC">
      <w:pPr>
        <w:pStyle w:val="LegalClauseLevel4"/>
      </w:pPr>
      <w:r w:rsidRPr="00F2585E">
        <w:t xml:space="preserve">provides enough information about the controlled action and its relevant impacts to allow the Commonwealth Minister to make an informed decision whether to approve the action; and  </w:t>
      </w:r>
    </w:p>
    <w:p w:rsidR="001057CC" w:rsidRPr="00F2585E" w:rsidRDefault="001057CC" w:rsidP="001057CC">
      <w:pPr>
        <w:pStyle w:val="LegalClauseLevel4"/>
      </w:pPr>
      <w:r w:rsidRPr="00F2585E">
        <w:t>addresses the matters outlined in Schedule 4 of the EPBC Regulations.</w:t>
      </w:r>
    </w:p>
    <w:p w:rsidR="001057CC" w:rsidRPr="00F2585E" w:rsidRDefault="001057CC" w:rsidP="001057CC">
      <w:pPr>
        <w:pStyle w:val="LegalClauseLevel3"/>
        <w:numPr>
          <w:ilvl w:val="2"/>
          <w:numId w:val="53"/>
        </w:numPr>
      </w:pPr>
      <w:r w:rsidRPr="00F2585E">
        <w:t>The relevant</w:t>
      </w:r>
      <w:r w:rsidRPr="00F2585E">
        <w:rPr>
          <w:b/>
        </w:rPr>
        <w:t xml:space="preserve"> </w:t>
      </w:r>
      <w:r w:rsidRPr="00F2585E">
        <w:t xml:space="preserve">Victorian Minister is to seek public comment on the scoping directions </w:t>
      </w:r>
      <w:r>
        <w:t xml:space="preserve">before they are made under section 31(1)(b) of the MTPF Act.  When public comments are sought, the publication requirements described in </w:t>
      </w:r>
      <w:proofErr w:type="spellStart"/>
      <w:r>
        <w:t>ltems</w:t>
      </w:r>
      <w:proofErr w:type="spellEnd"/>
      <w:r>
        <w:t xml:space="preserve"> 3.</w:t>
      </w:r>
      <w:r w:rsidR="00604351">
        <w:t>3</w:t>
      </w:r>
      <w:r>
        <w:t>(a) and 3.</w:t>
      </w:r>
      <w:r w:rsidR="00604351">
        <w:t>3</w:t>
      </w:r>
      <w:r>
        <w:t>(b) must be complied with.</w:t>
      </w:r>
    </w:p>
    <w:p w:rsidR="001057CC" w:rsidRDefault="001057CC" w:rsidP="001057CC">
      <w:pPr>
        <w:pStyle w:val="LegalScheduleLevel2"/>
        <w:keepNext/>
        <w:numPr>
          <w:ilvl w:val="0"/>
          <w:numId w:val="0"/>
        </w:numPr>
        <w:ind w:left="851" w:hanging="851"/>
      </w:pPr>
      <w:r>
        <w:t>3.3</w:t>
      </w:r>
      <w:r>
        <w:tab/>
        <w:t>Public comment on CIS</w:t>
      </w:r>
    </w:p>
    <w:p w:rsidR="001057CC" w:rsidRDefault="001057CC" w:rsidP="001057CC">
      <w:pPr>
        <w:pStyle w:val="LegalClauseLevel3"/>
        <w:numPr>
          <w:ilvl w:val="2"/>
          <w:numId w:val="54"/>
        </w:numPr>
      </w:pPr>
      <w:r w:rsidRPr="00CF4534">
        <w:t>When the public is invited to comment</w:t>
      </w:r>
      <w:r>
        <w:t xml:space="preserve"> on the </w:t>
      </w:r>
      <w:r>
        <w:rPr>
          <w:lang w:eastAsia="en-US" w:bidi="ar-SA"/>
        </w:rPr>
        <w:t>CIS, as well as on draft scoping directions</w:t>
      </w:r>
      <w:r w:rsidRPr="00CF4534">
        <w:t>, the invitation must</w:t>
      </w:r>
      <w:r>
        <w:t>:</w:t>
      </w:r>
      <w:r w:rsidRPr="00CF4534">
        <w:t xml:space="preserve"> </w:t>
      </w:r>
    </w:p>
    <w:p w:rsidR="008971B0" w:rsidRDefault="001057CC">
      <w:pPr>
        <w:pStyle w:val="LegalClauseLevel4"/>
        <w:numPr>
          <w:ilvl w:val="3"/>
          <w:numId w:val="95"/>
        </w:numPr>
      </w:pPr>
      <w:r w:rsidRPr="00CF4534">
        <w:t>be published</w:t>
      </w:r>
      <w:r>
        <w:t xml:space="preserve"> </w:t>
      </w:r>
      <w:r w:rsidRPr="00CF4534">
        <w:t>in a newspaper circulating genera</w:t>
      </w:r>
      <w:r>
        <w:t>lly in each State and Territory; and</w:t>
      </w:r>
    </w:p>
    <w:p w:rsidR="001057CC" w:rsidRPr="000F102A" w:rsidRDefault="001057CC" w:rsidP="001057CC">
      <w:pPr>
        <w:pStyle w:val="LegalClauseLevel4"/>
      </w:pPr>
      <w:r w:rsidRPr="000F102A">
        <w:t xml:space="preserve">include the matters specified in Schedule 1, Item 7.04 of the EPBC Regulations. </w:t>
      </w:r>
    </w:p>
    <w:p w:rsidR="001057CC" w:rsidRPr="000F102A" w:rsidRDefault="001057CC" w:rsidP="001057CC">
      <w:pPr>
        <w:pStyle w:val="LegalClauseLevel3"/>
        <w:numPr>
          <w:ilvl w:val="2"/>
          <w:numId w:val="54"/>
        </w:numPr>
      </w:pPr>
      <w:r w:rsidRPr="000F102A">
        <w:t>An invitation for public comment on draft scoping directions is to enable submissions within a period of 15 business days.</w:t>
      </w:r>
    </w:p>
    <w:p w:rsidR="001057CC" w:rsidRPr="00F2585E" w:rsidRDefault="001057CC" w:rsidP="001057CC">
      <w:pPr>
        <w:pStyle w:val="LegalClauseLevel3"/>
        <w:numPr>
          <w:ilvl w:val="2"/>
          <w:numId w:val="54"/>
        </w:numPr>
      </w:pPr>
      <w:r w:rsidRPr="000F102A">
        <w:t>The</w:t>
      </w:r>
      <w:r w:rsidRPr="006C5B79">
        <w:t xml:space="preserve"> </w:t>
      </w:r>
      <w:r>
        <w:t>CIS is to be exhibited for a period of a</w:t>
      </w:r>
      <w:r w:rsidRPr="006C5B79">
        <w:t xml:space="preserve">t least </w:t>
      </w:r>
      <w:r w:rsidRPr="00F2585E">
        <w:t>28 calendar days but not more than 30 business days</w:t>
      </w:r>
      <w:r>
        <w:t xml:space="preserve">, within which any person may make a written submission.  The Assessment Committee (see Item 3.5(a)) may accept late submissions within discretion allowed by the </w:t>
      </w:r>
      <w:r w:rsidRPr="00F2585E">
        <w:t xml:space="preserve">MTPF Act. </w:t>
      </w:r>
    </w:p>
    <w:p w:rsidR="001057CC" w:rsidRPr="00F2585E" w:rsidRDefault="001057CC" w:rsidP="001057CC">
      <w:pPr>
        <w:pStyle w:val="LegalClauseLevel3"/>
        <w:numPr>
          <w:ilvl w:val="2"/>
          <w:numId w:val="54"/>
        </w:numPr>
      </w:pPr>
      <w:r>
        <w:t>Persons making a submission on the CIS may present to the Assessment Committee that is to assess the CIS.</w:t>
      </w:r>
    </w:p>
    <w:p w:rsidR="001057CC" w:rsidRPr="00F2585E" w:rsidRDefault="001057CC" w:rsidP="001057CC">
      <w:pPr>
        <w:pStyle w:val="LegalClauseLevel3"/>
        <w:numPr>
          <w:ilvl w:val="2"/>
          <w:numId w:val="54"/>
        </w:numPr>
      </w:pPr>
      <w:r w:rsidRPr="00F2585E">
        <w:t xml:space="preserve">The proponent must have revised the CIS under section 61 of the </w:t>
      </w:r>
      <w:r w:rsidRPr="00F2585E">
        <w:rPr>
          <w:lang w:eastAsia="en-US" w:bidi="ar-SA"/>
        </w:rPr>
        <w:t>MTPF Act</w:t>
      </w:r>
      <w:r w:rsidRPr="00F2585E">
        <w:rPr>
          <w:i/>
          <w:lang w:eastAsia="en-US" w:bidi="ar-SA"/>
        </w:rPr>
        <w:t xml:space="preserve"> </w:t>
      </w:r>
      <w:r w:rsidRPr="00F2585E">
        <w:rPr>
          <w:lang w:eastAsia="en-US" w:bidi="ar-SA"/>
        </w:rPr>
        <w:t xml:space="preserve">so that the CIS summarises or takes into account </w:t>
      </w:r>
      <w:r w:rsidRPr="00F2585E">
        <w:t xml:space="preserve">the submissions referred to the proponent under section 55 of the </w:t>
      </w:r>
      <w:r w:rsidRPr="00F2585E">
        <w:rPr>
          <w:lang w:eastAsia="en-US" w:bidi="ar-SA"/>
        </w:rPr>
        <w:t>MTPF Act</w:t>
      </w:r>
      <w:r w:rsidRPr="00F2585E">
        <w:t xml:space="preserve">, and submitted that revised CIS in accordance with section 62 of the </w:t>
      </w:r>
      <w:r w:rsidRPr="00F2585E">
        <w:rPr>
          <w:lang w:eastAsia="en-US" w:bidi="ar-SA"/>
        </w:rPr>
        <w:t>MTPF Act</w:t>
      </w:r>
      <w:r w:rsidRPr="00F2585E">
        <w:t>.</w:t>
      </w:r>
    </w:p>
    <w:p w:rsidR="001057CC" w:rsidRDefault="001057CC" w:rsidP="001057CC">
      <w:pPr>
        <w:pStyle w:val="LegalScheduleLevel2"/>
        <w:numPr>
          <w:ilvl w:val="0"/>
          <w:numId w:val="0"/>
        </w:numPr>
      </w:pPr>
      <w:r>
        <w:t>3.4</w:t>
      </w:r>
      <w:r>
        <w:tab/>
        <w:t>Review by Assessment Committee</w:t>
      </w:r>
    </w:p>
    <w:p w:rsidR="001057CC" w:rsidRDefault="001057CC" w:rsidP="001057CC">
      <w:pPr>
        <w:pStyle w:val="LegalClauseLevel3"/>
        <w:numPr>
          <w:ilvl w:val="2"/>
          <w:numId w:val="55"/>
        </w:numPr>
        <w:ind w:hanging="709"/>
      </w:pPr>
      <w:r>
        <w:tab/>
        <w:t>An A</w:t>
      </w:r>
      <w:r w:rsidRPr="004218E4">
        <w:t xml:space="preserve">ssessment </w:t>
      </w:r>
      <w:r>
        <w:t>C</w:t>
      </w:r>
      <w:r w:rsidRPr="004218E4">
        <w:t xml:space="preserve">ommittee </w:t>
      </w:r>
      <w:r>
        <w:t xml:space="preserve">established by the </w:t>
      </w:r>
      <w:r w:rsidRPr="002C3A6F">
        <w:t>relevant</w:t>
      </w:r>
      <w:r>
        <w:rPr>
          <w:b/>
        </w:rPr>
        <w:t xml:space="preserve"> </w:t>
      </w:r>
      <w:r w:rsidRPr="006C5B79">
        <w:t xml:space="preserve">Victorian Minister </w:t>
      </w:r>
      <w:r w:rsidRPr="001873A6">
        <w:t xml:space="preserve">under Division 5 </w:t>
      </w:r>
      <w:r>
        <w:t xml:space="preserve">Subdivision 3 </w:t>
      </w:r>
      <w:r w:rsidRPr="001873A6">
        <w:t>of the MTPF Act</w:t>
      </w:r>
      <w:r w:rsidRPr="006C5B79">
        <w:t xml:space="preserve"> </w:t>
      </w:r>
      <w:r>
        <w:t>to assess the CIS is to consider the relevant impacts of the action in accordance with terms of reference provided by that Minister.</w:t>
      </w:r>
    </w:p>
    <w:p w:rsidR="001057CC" w:rsidRDefault="001057CC" w:rsidP="001057CC">
      <w:pPr>
        <w:pStyle w:val="LegalClauseLevel3"/>
        <w:numPr>
          <w:ilvl w:val="2"/>
          <w:numId w:val="55"/>
        </w:numPr>
        <w:ind w:hanging="709"/>
      </w:pPr>
      <w:r>
        <w:t>The A</w:t>
      </w:r>
      <w:r w:rsidRPr="004218E4">
        <w:t xml:space="preserve">ssessment </w:t>
      </w:r>
      <w:r>
        <w:t>C</w:t>
      </w:r>
      <w:r w:rsidRPr="004218E4">
        <w:t xml:space="preserve">ommittee </w:t>
      </w:r>
      <w:r>
        <w:t>is to consider</w:t>
      </w:r>
      <w:r w:rsidRPr="006C5B79">
        <w:t xml:space="preserve"> the </w:t>
      </w:r>
      <w:r>
        <w:t>CI</w:t>
      </w:r>
      <w:r w:rsidRPr="006C5B79">
        <w:t xml:space="preserve">S, </w:t>
      </w:r>
      <w:r>
        <w:t xml:space="preserve">any revision of the CIS, </w:t>
      </w:r>
      <w:r w:rsidRPr="006C5B79">
        <w:t xml:space="preserve">any </w:t>
      </w:r>
      <w:r>
        <w:t>submissions from</w:t>
      </w:r>
      <w:r w:rsidRPr="006C5B79">
        <w:t xml:space="preserve"> the public, and information provided by the proponent which addresses, to the greatest extent practicable, </w:t>
      </w:r>
      <w:r>
        <w:t>submissions from</w:t>
      </w:r>
      <w:r w:rsidRPr="006C5B79">
        <w:t xml:space="preserve"> the public</w:t>
      </w:r>
      <w:r>
        <w:t xml:space="preserve">, with respect to </w:t>
      </w:r>
      <w:r w:rsidRPr="006C5B79">
        <w:t>relevant impacts of the action.</w:t>
      </w:r>
    </w:p>
    <w:p w:rsidR="001057CC" w:rsidRPr="006C5B79" w:rsidRDefault="001057CC" w:rsidP="001057CC">
      <w:pPr>
        <w:pStyle w:val="LegalClauseLevel3"/>
        <w:numPr>
          <w:ilvl w:val="2"/>
          <w:numId w:val="55"/>
        </w:numPr>
        <w:ind w:hanging="709"/>
      </w:pPr>
      <w:r w:rsidRPr="004218E4">
        <w:t xml:space="preserve">The </w:t>
      </w:r>
      <w:r>
        <w:t>A</w:t>
      </w:r>
      <w:r w:rsidRPr="004218E4">
        <w:t xml:space="preserve">ssessment </w:t>
      </w:r>
      <w:r>
        <w:t>C</w:t>
      </w:r>
      <w:r w:rsidRPr="004218E4">
        <w:t>ommittee is to conduct a formal public hearing in relation to the CIS in accordance with Division 5 Subdivision 7 of the MTPF Act</w:t>
      </w:r>
      <w:r>
        <w:t xml:space="preserve"> and its terms of reference, and to address the relevant impacts in its report and associated recommendations</w:t>
      </w:r>
      <w:r w:rsidRPr="004218E4">
        <w:t xml:space="preserve">.  </w:t>
      </w:r>
    </w:p>
    <w:p w:rsidR="00DE1DC3" w:rsidRDefault="00DE1DC3" w:rsidP="001057CC">
      <w:pPr>
        <w:pStyle w:val="LegalScheduleLevel2"/>
        <w:keepNext/>
        <w:numPr>
          <w:ilvl w:val="0"/>
          <w:numId w:val="0"/>
        </w:numPr>
        <w:ind w:left="851" w:hanging="851"/>
      </w:pPr>
    </w:p>
    <w:p w:rsidR="00DE1DC3" w:rsidRDefault="00DE1DC3" w:rsidP="001057CC">
      <w:pPr>
        <w:pStyle w:val="LegalScheduleLevel2"/>
        <w:keepNext/>
        <w:numPr>
          <w:ilvl w:val="0"/>
          <w:numId w:val="0"/>
        </w:numPr>
        <w:ind w:left="851" w:hanging="851"/>
      </w:pPr>
    </w:p>
    <w:p w:rsidR="001057CC" w:rsidRDefault="001057CC" w:rsidP="001057CC">
      <w:pPr>
        <w:pStyle w:val="LegalScheduleLevel2"/>
        <w:keepNext/>
        <w:numPr>
          <w:ilvl w:val="0"/>
          <w:numId w:val="0"/>
        </w:numPr>
        <w:ind w:left="851" w:hanging="851"/>
      </w:pPr>
      <w:r>
        <w:t>3.5</w:t>
      </w:r>
      <w:r>
        <w:tab/>
        <w:t>Assessment Report</w:t>
      </w:r>
    </w:p>
    <w:p w:rsidR="001057CC" w:rsidRDefault="001057CC" w:rsidP="001057CC">
      <w:pPr>
        <w:pStyle w:val="LegalClauseLevel2"/>
        <w:numPr>
          <w:ilvl w:val="0"/>
          <w:numId w:val="0"/>
        </w:numPr>
        <w:ind w:left="851"/>
        <w:rPr>
          <w:b w:val="0"/>
        </w:rPr>
      </w:pPr>
      <w:r>
        <w:rPr>
          <w:b w:val="0"/>
          <w:sz w:val="22"/>
          <w:szCs w:val="22"/>
        </w:rPr>
        <w:t>An Assessment R</w:t>
      </w:r>
      <w:r w:rsidRPr="00BD510F">
        <w:rPr>
          <w:b w:val="0"/>
          <w:sz w:val="22"/>
          <w:szCs w:val="22"/>
        </w:rPr>
        <w:t xml:space="preserve">eport must be prepared by the </w:t>
      </w:r>
      <w:r>
        <w:rPr>
          <w:b w:val="0"/>
          <w:sz w:val="22"/>
          <w:szCs w:val="22"/>
        </w:rPr>
        <w:t xml:space="preserve">relevant </w:t>
      </w:r>
      <w:r w:rsidRPr="00BD510F">
        <w:rPr>
          <w:b w:val="0"/>
          <w:sz w:val="22"/>
          <w:szCs w:val="22"/>
        </w:rPr>
        <w:t>Victorian Minister which takes into account:</w:t>
      </w:r>
    </w:p>
    <w:p w:rsidR="001057CC" w:rsidRDefault="001057CC" w:rsidP="001057CC">
      <w:pPr>
        <w:pStyle w:val="LegalClauseLevel3"/>
        <w:numPr>
          <w:ilvl w:val="2"/>
          <w:numId w:val="56"/>
        </w:numPr>
      </w:pPr>
      <w:r>
        <w:t>the report and recommendations of the A</w:t>
      </w:r>
      <w:r w:rsidRPr="004218E4">
        <w:t xml:space="preserve">ssessment </w:t>
      </w:r>
      <w:r>
        <w:t>C</w:t>
      </w:r>
      <w:r w:rsidRPr="004218E4">
        <w:t>ommittee</w:t>
      </w:r>
      <w:r>
        <w:t xml:space="preserve"> and relevant advice from the Environment Protection Authority;</w:t>
      </w:r>
    </w:p>
    <w:p w:rsidR="001057CC" w:rsidRDefault="001057CC" w:rsidP="001057CC">
      <w:pPr>
        <w:pStyle w:val="LegalClauseLevel3"/>
        <w:numPr>
          <w:ilvl w:val="2"/>
          <w:numId w:val="56"/>
        </w:numPr>
      </w:pPr>
      <w:r>
        <w:tab/>
        <w:t>the Information in the CIS, any revision of the CIS, and the proponent’s response to public submissions</w:t>
      </w:r>
      <w:r w:rsidRPr="00AE2B8B">
        <w:t>; and</w:t>
      </w:r>
    </w:p>
    <w:p w:rsidR="001057CC" w:rsidRDefault="001057CC" w:rsidP="001057CC">
      <w:pPr>
        <w:pStyle w:val="LegalClauseLevel3"/>
        <w:numPr>
          <w:ilvl w:val="2"/>
          <w:numId w:val="56"/>
        </w:numPr>
      </w:pPr>
      <w:r w:rsidRPr="009F2F4A">
        <w:t xml:space="preserve">any other Information relating to relevant impacts that is </w:t>
      </w:r>
      <w:r w:rsidRPr="00EF5E84">
        <w:t xml:space="preserve">available to the </w:t>
      </w:r>
      <w:r w:rsidRPr="002C3A6F">
        <w:t>relevant</w:t>
      </w:r>
      <w:r>
        <w:rPr>
          <w:b/>
        </w:rPr>
        <w:t xml:space="preserve"> </w:t>
      </w:r>
      <w:r w:rsidRPr="00EF5E84">
        <w:t>Victorian Minister.</w:t>
      </w:r>
      <w:r w:rsidRPr="000D28F3">
        <w:t xml:space="preserve"> </w:t>
      </w:r>
    </w:p>
    <w:p w:rsidR="001057CC" w:rsidRDefault="001057CC" w:rsidP="001057CC">
      <w:pPr>
        <w:pStyle w:val="LegalScheduleLevel1"/>
        <w:numPr>
          <w:ilvl w:val="0"/>
          <w:numId w:val="70"/>
        </w:numPr>
      </w:pPr>
      <w:r w:rsidRPr="000D28F3">
        <w:t xml:space="preserve">Specified manner of assessment – Item </w:t>
      </w:r>
      <w:r>
        <w:t>2.1(b)</w:t>
      </w:r>
      <w:r w:rsidRPr="000D28F3">
        <w:t xml:space="preserve"> (</w:t>
      </w:r>
      <w:r w:rsidRPr="00461AB4">
        <w:rPr>
          <w:i/>
        </w:rPr>
        <w:t xml:space="preserve">Environment Effects Act 1978 </w:t>
      </w:r>
      <w:r w:rsidRPr="00292DD0">
        <w:t>(Vic</w:t>
      </w:r>
      <w:r>
        <w:t>)</w:t>
      </w:r>
      <w:r w:rsidRPr="000D28F3">
        <w:t>)</w:t>
      </w:r>
    </w:p>
    <w:p w:rsidR="001057CC" w:rsidRPr="00997491" w:rsidRDefault="001057CC" w:rsidP="001057CC">
      <w:pPr>
        <w:pStyle w:val="LegalScheduleLevel2"/>
        <w:rPr>
          <w:i/>
        </w:rPr>
      </w:pPr>
      <w:r>
        <w:t>Overview</w:t>
      </w:r>
    </w:p>
    <w:p w:rsidR="001057CC" w:rsidRDefault="001057CC" w:rsidP="001057CC">
      <w:pPr>
        <w:pStyle w:val="LegalClauseLevel2"/>
        <w:numPr>
          <w:ilvl w:val="0"/>
          <w:numId w:val="0"/>
        </w:numPr>
        <w:ind w:left="851"/>
        <w:rPr>
          <w:b w:val="0"/>
          <w:sz w:val="22"/>
          <w:szCs w:val="22"/>
        </w:rPr>
      </w:pPr>
      <w:r w:rsidRPr="00997491">
        <w:rPr>
          <w:b w:val="0"/>
          <w:sz w:val="22"/>
          <w:szCs w:val="22"/>
        </w:rPr>
        <w:t xml:space="preserve">Any controlled </w:t>
      </w:r>
      <w:r w:rsidRPr="007E0BF0">
        <w:rPr>
          <w:b w:val="0"/>
          <w:sz w:val="22"/>
          <w:szCs w:val="22"/>
        </w:rPr>
        <w:t xml:space="preserve">action subject to this Agreement and assessed using the assessment approach specified </w:t>
      </w:r>
      <w:r w:rsidRPr="006F6C06">
        <w:rPr>
          <w:b w:val="0"/>
          <w:sz w:val="22"/>
          <w:szCs w:val="22"/>
        </w:rPr>
        <w:t>at Item 2.1(b) of this Schedule must be subject to the following requirements.</w:t>
      </w:r>
    </w:p>
    <w:p w:rsidR="001057CC" w:rsidRDefault="001057CC" w:rsidP="001057CC">
      <w:pPr>
        <w:pStyle w:val="LegalScheduleLevel2"/>
      </w:pPr>
      <w:r w:rsidRPr="00AE2B8B">
        <w:t xml:space="preserve">Guidelines or </w:t>
      </w:r>
      <w:r>
        <w:t>requirements</w:t>
      </w:r>
    </w:p>
    <w:p w:rsidR="001057CC" w:rsidRDefault="001057CC" w:rsidP="001057CC">
      <w:pPr>
        <w:pStyle w:val="LegalScheduleLevel3"/>
        <w:numPr>
          <w:ilvl w:val="2"/>
          <w:numId w:val="71"/>
        </w:numPr>
      </w:pPr>
      <w:r>
        <w:t xml:space="preserve">The </w:t>
      </w:r>
      <w:r w:rsidRPr="00E27ABE">
        <w:t>relevant</w:t>
      </w:r>
      <w:r w:rsidRPr="00461AB4">
        <w:rPr>
          <w:b/>
        </w:rPr>
        <w:t xml:space="preserve"> </w:t>
      </w:r>
      <w:r>
        <w:t xml:space="preserve">Victorian Minister is to prepare written </w:t>
      </w:r>
      <w:r w:rsidRPr="006C5B79">
        <w:t xml:space="preserve">scoping </w:t>
      </w:r>
      <w:r>
        <w:t>requirements</w:t>
      </w:r>
      <w:r w:rsidRPr="006C5B79">
        <w:t xml:space="preserve"> </w:t>
      </w:r>
      <w:r>
        <w:t xml:space="preserve">for the preparation of an Environment Effects Statement (EES) that are designed to </w:t>
      </w:r>
      <w:r w:rsidRPr="00667BE2">
        <w:t xml:space="preserve">ensure that </w:t>
      </w:r>
      <w:r>
        <w:t>the EES</w:t>
      </w:r>
      <w:r w:rsidRPr="00667BE2">
        <w:t xml:space="preserve">: </w:t>
      </w:r>
    </w:p>
    <w:p w:rsidR="001057CC" w:rsidRDefault="001057CC" w:rsidP="001057CC">
      <w:pPr>
        <w:pStyle w:val="LegalScheduleLevel4"/>
      </w:pPr>
      <w:r>
        <w:t>assesses all impacts that the action has, will have or is likely to have on each matter protected by a provision of Part 3 of the EPBC Act; and</w:t>
      </w:r>
    </w:p>
    <w:p w:rsidR="001057CC" w:rsidRPr="00F2585E" w:rsidRDefault="001057CC" w:rsidP="001057CC">
      <w:pPr>
        <w:pStyle w:val="LegalScheduleLevel4"/>
      </w:pPr>
      <w:r w:rsidRPr="00F2585E">
        <w:t>provides enough information about the controlled action and its relevant impacts to allow the Commonwealth Minister to make an informed decision whether to approve the action; and</w:t>
      </w:r>
    </w:p>
    <w:p w:rsidR="001057CC" w:rsidRDefault="001057CC" w:rsidP="001057CC">
      <w:pPr>
        <w:pStyle w:val="LegalScheduleLevel4"/>
      </w:pPr>
      <w:r>
        <w:t>addresses the matters outlined in Schedule 4 of the EPBC Regulations.</w:t>
      </w:r>
    </w:p>
    <w:p w:rsidR="001057CC" w:rsidRDefault="001057CC" w:rsidP="001057CC">
      <w:pPr>
        <w:pStyle w:val="LegalScheduleLevel3"/>
      </w:pPr>
      <w:r w:rsidRPr="006274ED">
        <w:t xml:space="preserve">The </w:t>
      </w:r>
      <w:r w:rsidRPr="00E27ABE">
        <w:t>relevant</w:t>
      </w:r>
      <w:r>
        <w:rPr>
          <w:b/>
        </w:rPr>
        <w:t xml:space="preserve"> </w:t>
      </w:r>
      <w:r>
        <w:t>Victorian Minister</w:t>
      </w:r>
      <w:r w:rsidRPr="006274ED">
        <w:t xml:space="preserve"> will</w:t>
      </w:r>
      <w:r>
        <w:t xml:space="preserve">, </w:t>
      </w:r>
      <w:r w:rsidRPr="006274ED">
        <w:t xml:space="preserve">seek public comment on the </w:t>
      </w:r>
      <w:r w:rsidRPr="006C5B79">
        <w:t xml:space="preserve">scoping </w:t>
      </w:r>
      <w:r>
        <w:t>requirements</w:t>
      </w:r>
      <w:r w:rsidRPr="006C5B79">
        <w:t xml:space="preserve"> </w:t>
      </w:r>
      <w:r w:rsidRPr="006274ED">
        <w:t>before they are made</w:t>
      </w:r>
      <w:r>
        <w:t xml:space="preserve"> and, in doing so</w:t>
      </w:r>
      <w:r w:rsidRPr="006274ED">
        <w:t xml:space="preserve">, the publication requirements described in </w:t>
      </w:r>
      <w:r>
        <w:t>Item</w:t>
      </w:r>
      <w:r w:rsidRPr="006274ED">
        <w:t xml:space="preserve"> </w:t>
      </w:r>
      <w:r>
        <w:t>4.3</w:t>
      </w:r>
      <w:r w:rsidRPr="006274ED">
        <w:t>(</w:t>
      </w:r>
      <w:r>
        <w:t>a</w:t>
      </w:r>
      <w:r w:rsidRPr="006274ED">
        <w:t xml:space="preserve">) and </w:t>
      </w:r>
      <w:r>
        <w:t>Item 4.3</w:t>
      </w:r>
      <w:r w:rsidRPr="006274ED">
        <w:t>(</w:t>
      </w:r>
      <w:r>
        <w:t>b</w:t>
      </w:r>
      <w:r w:rsidRPr="006274ED">
        <w:t xml:space="preserve">) </w:t>
      </w:r>
      <w:r>
        <w:t xml:space="preserve">of this Schedule 1 </w:t>
      </w:r>
      <w:r w:rsidRPr="006274ED">
        <w:t>must be complied with.</w:t>
      </w:r>
    </w:p>
    <w:p w:rsidR="001057CC" w:rsidRDefault="001057CC" w:rsidP="001057CC">
      <w:pPr>
        <w:pStyle w:val="LegalScheduleLevel3"/>
      </w:pPr>
      <w:r w:rsidRPr="00377DE7">
        <w:t xml:space="preserve">The proponent </w:t>
      </w:r>
      <w:r>
        <w:t>is to</w:t>
      </w:r>
      <w:r w:rsidRPr="00377DE7">
        <w:t xml:space="preserve"> </w:t>
      </w:r>
      <w:r>
        <w:t>prepare</w:t>
      </w:r>
      <w:r w:rsidRPr="00377DE7">
        <w:t xml:space="preserve"> the </w:t>
      </w:r>
      <w:r>
        <w:t>EES</w:t>
      </w:r>
      <w:r w:rsidRPr="00377DE7">
        <w:t xml:space="preserve"> </w:t>
      </w:r>
      <w:r>
        <w:t>in accordance with</w:t>
      </w:r>
      <w:r w:rsidRPr="00377DE7">
        <w:t xml:space="preserve"> </w:t>
      </w:r>
      <w:r>
        <w:t xml:space="preserve">guidelines made under section 10 of the </w:t>
      </w:r>
      <w:r w:rsidRPr="009A2FAC">
        <w:rPr>
          <w:i/>
        </w:rPr>
        <w:t>Environment Effects Act 1978</w:t>
      </w:r>
      <w:r>
        <w:rPr>
          <w:b/>
        </w:rPr>
        <w:t xml:space="preserve"> </w:t>
      </w:r>
      <w:r w:rsidRPr="009F2F4A">
        <w:t>(Vic.)</w:t>
      </w:r>
      <w:r w:rsidRPr="009A2FAC">
        <w:t xml:space="preserve">, </w:t>
      </w:r>
      <w:r w:rsidRPr="00F2585E">
        <w:t>and in accordance with aspects of the scoping requirements for the EES referred to in Items 4.3(a) and (b) of this Schedule 1 in relation to relevant impacts.</w:t>
      </w:r>
      <w:r w:rsidRPr="00667BE2" w:rsidDel="00972A16">
        <w:t xml:space="preserve"> </w:t>
      </w:r>
    </w:p>
    <w:p w:rsidR="001057CC" w:rsidRDefault="001057CC" w:rsidP="001057CC">
      <w:pPr>
        <w:pStyle w:val="LegalScheduleLevel2"/>
        <w:keepNext/>
      </w:pPr>
      <w:r>
        <w:t>Public comment and review</w:t>
      </w:r>
    </w:p>
    <w:p w:rsidR="001057CC" w:rsidRDefault="001057CC" w:rsidP="001057CC">
      <w:pPr>
        <w:pStyle w:val="LegalScheduleLevel3"/>
        <w:numPr>
          <w:ilvl w:val="2"/>
          <w:numId w:val="72"/>
        </w:numPr>
      </w:pPr>
      <w:r>
        <w:t>An invitation for</w:t>
      </w:r>
      <w:r w:rsidRPr="006C5B79">
        <w:t xml:space="preserve"> public comment on </w:t>
      </w:r>
      <w:r>
        <w:t xml:space="preserve">draft </w:t>
      </w:r>
      <w:r w:rsidRPr="006C5B79">
        <w:t xml:space="preserve">scoping </w:t>
      </w:r>
      <w:r>
        <w:t>requirements</w:t>
      </w:r>
      <w:r w:rsidRPr="006C5B79">
        <w:t xml:space="preserve"> </w:t>
      </w:r>
      <w:r>
        <w:t xml:space="preserve">is to enable written submissions </w:t>
      </w:r>
      <w:r w:rsidRPr="00377DE7">
        <w:t xml:space="preserve">to the </w:t>
      </w:r>
      <w:r w:rsidRPr="00E27ABE">
        <w:t>relevant</w:t>
      </w:r>
      <w:r w:rsidRPr="00461AB4">
        <w:rPr>
          <w:b/>
        </w:rPr>
        <w:t xml:space="preserve"> </w:t>
      </w:r>
      <w:r>
        <w:t>Victorian Minister within a minimum period of 15 business days</w:t>
      </w:r>
      <w:r w:rsidRPr="006C5B79">
        <w:t>.</w:t>
      </w:r>
      <w:r>
        <w:t xml:space="preserve"> </w:t>
      </w:r>
    </w:p>
    <w:p w:rsidR="001057CC" w:rsidRDefault="001057CC" w:rsidP="001057CC">
      <w:pPr>
        <w:pStyle w:val="LegalScheduleLevel3"/>
      </w:pPr>
      <w:r w:rsidRPr="00CF4534">
        <w:t xml:space="preserve">When the public is invited to </w:t>
      </w:r>
      <w:r w:rsidRPr="00E125B4">
        <w:t>comment</w:t>
      </w:r>
      <w:r>
        <w:t xml:space="preserve"> on draft </w:t>
      </w:r>
      <w:r w:rsidRPr="006C5B79">
        <w:t xml:space="preserve">scoping </w:t>
      </w:r>
      <w:r>
        <w:t>requirements or an EES</w:t>
      </w:r>
      <w:r w:rsidRPr="00E125B4">
        <w:t>, the invitation must</w:t>
      </w:r>
      <w:r>
        <w:t>:</w:t>
      </w:r>
      <w:r w:rsidRPr="00E125B4">
        <w:t xml:space="preserve"> </w:t>
      </w:r>
    </w:p>
    <w:p w:rsidR="001057CC" w:rsidRDefault="001057CC" w:rsidP="001057CC">
      <w:pPr>
        <w:pStyle w:val="LegalScheduleLevel4"/>
      </w:pPr>
      <w:r w:rsidRPr="00E125B4">
        <w:t>be published in a newspaper circulating generally</w:t>
      </w:r>
      <w:r w:rsidRPr="00CF4534">
        <w:t xml:space="preserve"> in each State and Territory</w:t>
      </w:r>
      <w:r>
        <w:t>; and</w:t>
      </w:r>
    </w:p>
    <w:p w:rsidR="001057CC" w:rsidRDefault="001057CC" w:rsidP="001057CC">
      <w:pPr>
        <w:pStyle w:val="LegalScheduleLevel4"/>
      </w:pPr>
      <w:r>
        <w:lastRenderedPageBreak/>
        <w:t>include</w:t>
      </w:r>
      <w:r w:rsidRPr="0058500D">
        <w:t xml:space="preserve"> the matters specified in Schedule 1, Item 7.04 of the </w:t>
      </w:r>
      <w:r>
        <w:t>EPBC Regulations.</w:t>
      </w:r>
    </w:p>
    <w:p w:rsidR="001057CC" w:rsidRPr="00005980" w:rsidRDefault="001057CC" w:rsidP="001057CC">
      <w:pPr>
        <w:pStyle w:val="LegalScheduleLevel3"/>
      </w:pPr>
      <w:r>
        <w:t>The EES must be made available to the public</w:t>
      </w:r>
      <w:r w:rsidRPr="00377DE7">
        <w:t>,</w:t>
      </w:r>
      <w:r>
        <w:t xml:space="preserve"> released for public comment, and the public </w:t>
      </w:r>
      <w:r w:rsidRPr="00377DE7">
        <w:t xml:space="preserve">given </w:t>
      </w:r>
      <w:r>
        <w:t xml:space="preserve">at least </w:t>
      </w:r>
      <w:r w:rsidRPr="00F2585E">
        <w:t xml:space="preserve">28 calendar </w:t>
      </w:r>
      <w:r w:rsidRPr="00005980">
        <w:t xml:space="preserve">days to provide written submissions </w:t>
      </w:r>
      <w:r>
        <w:t>to the relevant</w:t>
      </w:r>
      <w:r>
        <w:rPr>
          <w:b/>
        </w:rPr>
        <w:t xml:space="preserve"> </w:t>
      </w:r>
      <w:r>
        <w:t>Victorian Minister.</w:t>
      </w:r>
    </w:p>
    <w:p w:rsidR="001057CC" w:rsidRPr="00005980" w:rsidRDefault="001057CC" w:rsidP="001057CC">
      <w:pPr>
        <w:pStyle w:val="LegalScheduleLevel3"/>
      </w:pPr>
      <w:r>
        <w:t>The proponent must:</w:t>
      </w:r>
    </w:p>
    <w:p w:rsidR="001057CC" w:rsidRPr="00005980" w:rsidRDefault="001057CC" w:rsidP="001057CC">
      <w:pPr>
        <w:pStyle w:val="LegalScheduleLevel4"/>
      </w:pPr>
      <w:r>
        <w:t>be provided with any submissions made by the public during the period that the EES is released for public comments; and</w:t>
      </w:r>
    </w:p>
    <w:p w:rsidR="001057CC" w:rsidRPr="00005980" w:rsidRDefault="001057CC" w:rsidP="001057CC">
      <w:pPr>
        <w:pStyle w:val="LegalScheduleLevel4"/>
      </w:pPr>
      <w:r>
        <w:t>prepare a written response to those submissions, which summarises or takes into account the issues raised by the public in those submissions, and provide that written response to:</w:t>
      </w:r>
    </w:p>
    <w:p w:rsidR="001057CC" w:rsidRDefault="001057CC" w:rsidP="001057CC">
      <w:pPr>
        <w:pStyle w:val="LegalScheduleLevel5"/>
      </w:pPr>
      <w:r>
        <w:t xml:space="preserve">an </w:t>
      </w:r>
      <w:r w:rsidRPr="00005980">
        <w:t xml:space="preserve">inquiry appointed </w:t>
      </w:r>
      <w:r>
        <w:t xml:space="preserve">under section 9(1) of the </w:t>
      </w:r>
      <w:r w:rsidRPr="002839DA">
        <w:rPr>
          <w:i/>
        </w:rPr>
        <w:t>Environment Effects Act 1978</w:t>
      </w:r>
      <w:r>
        <w:t xml:space="preserve"> (Vic), if one is appointed prior to the completion of the inquiry; or</w:t>
      </w:r>
    </w:p>
    <w:p w:rsidR="001057CC" w:rsidRDefault="001057CC" w:rsidP="001057CC">
      <w:pPr>
        <w:pStyle w:val="LegalScheduleLevel5"/>
      </w:pPr>
      <w:r>
        <w:t xml:space="preserve">the </w:t>
      </w:r>
      <w:r w:rsidRPr="00E27ABE">
        <w:t>relevant</w:t>
      </w:r>
      <w:r>
        <w:rPr>
          <w:b/>
        </w:rPr>
        <w:t xml:space="preserve"> </w:t>
      </w:r>
      <w:r>
        <w:t xml:space="preserve">Victorian Minister, as a supplementary statement under section 5 of the </w:t>
      </w:r>
      <w:r w:rsidRPr="00B525E6">
        <w:rPr>
          <w:i/>
          <w:lang w:eastAsia="en-US" w:bidi="ar-SA"/>
        </w:rPr>
        <w:t xml:space="preserve">Environment Effects Act 1978 </w:t>
      </w:r>
      <w:r w:rsidRPr="00B525E6">
        <w:rPr>
          <w:lang w:eastAsia="en-US" w:bidi="ar-SA"/>
        </w:rPr>
        <w:t>(Vic</w:t>
      </w:r>
      <w:r w:rsidRPr="00B525E6">
        <w:t>)</w:t>
      </w:r>
      <w:r>
        <w:t>, if an inquiry is not appointed.</w:t>
      </w:r>
    </w:p>
    <w:p w:rsidR="001057CC" w:rsidRDefault="001057CC" w:rsidP="001057CC">
      <w:pPr>
        <w:pStyle w:val="LegalScheduleLevel3"/>
      </w:pPr>
      <w:r>
        <w:t xml:space="preserve">If an inquiry is appointed under section 9(1) of the </w:t>
      </w:r>
      <w:r w:rsidRPr="00DD26CB">
        <w:t xml:space="preserve">Environment Effects Act 1978 </w:t>
      </w:r>
      <w:r w:rsidRPr="00B525E6">
        <w:t>(Vic)</w:t>
      </w:r>
      <w:r w:rsidRPr="006C5B79">
        <w:t xml:space="preserve"> </w:t>
      </w:r>
      <w:r>
        <w:t>to assess the environmental effects of the proposal, it is to:</w:t>
      </w:r>
    </w:p>
    <w:p w:rsidR="001057CC" w:rsidRDefault="001057CC" w:rsidP="001057CC">
      <w:pPr>
        <w:pStyle w:val="LegalScheduleLevel4"/>
      </w:pPr>
      <w:r>
        <w:t xml:space="preserve">consider the relevant impacts of the action in accordance with terms of reference provided by the </w:t>
      </w:r>
      <w:r w:rsidRPr="00E27ABE">
        <w:t>relevant</w:t>
      </w:r>
      <w:r>
        <w:rPr>
          <w:b/>
        </w:rPr>
        <w:t xml:space="preserve"> </w:t>
      </w:r>
      <w:r>
        <w:t>Victorian Minister;</w:t>
      </w:r>
    </w:p>
    <w:p w:rsidR="001057CC" w:rsidRDefault="001057CC" w:rsidP="001057CC">
      <w:pPr>
        <w:pStyle w:val="LegalScheduleLevel4"/>
      </w:pPr>
      <w:r>
        <w:t>consider</w:t>
      </w:r>
      <w:r w:rsidRPr="006C5B79">
        <w:t xml:space="preserve"> the </w:t>
      </w:r>
      <w:r>
        <w:t>EE</w:t>
      </w:r>
      <w:r w:rsidRPr="006C5B79">
        <w:t xml:space="preserve">S, any </w:t>
      </w:r>
      <w:r>
        <w:t>written submissions</w:t>
      </w:r>
      <w:r w:rsidRPr="006C5B79">
        <w:t xml:space="preserve"> by the public, </w:t>
      </w:r>
      <w:r>
        <w:t>further submissions provided by submitters to the inquiry, and the response</w:t>
      </w:r>
      <w:r w:rsidRPr="006C5B79">
        <w:t xml:space="preserve"> provided by the proponent </w:t>
      </w:r>
      <w:r>
        <w:t>to public submissions; and</w:t>
      </w:r>
    </w:p>
    <w:p w:rsidR="001057CC" w:rsidRDefault="001057CC" w:rsidP="001057CC">
      <w:pPr>
        <w:pStyle w:val="LegalScheduleLevel4"/>
      </w:pPr>
      <w:r>
        <w:t>address the relevant impacts in its report and associated recommendations.</w:t>
      </w:r>
    </w:p>
    <w:p w:rsidR="001057CC" w:rsidRDefault="001057CC" w:rsidP="001057CC">
      <w:pPr>
        <w:pStyle w:val="LegalScheduleLevel2"/>
      </w:pPr>
      <w:r>
        <w:t>Assessment Report</w:t>
      </w:r>
    </w:p>
    <w:p w:rsidR="001057CC" w:rsidRDefault="001057CC" w:rsidP="001057CC">
      <w:pPr>
        <w:pStyle w:val="LegalClauseLevel2"/>
        <w:numPr>
          <w:ilvl w:val="0"/>
          <w:numId w:val="0"/>
        </w:numPr>
        <w:ind w:left="851"/>
        <w:rPr>
          <w:b w:val="0"/>
        </w:rPr>
      </w:pPr>
      <w:r>
        <w:rPr>
          <w:b w:val="0"/>
          <w:sz w:val="22"/>
          <w:szCs w:val="22"/>
        </w:rPr>
        <w:t xml:space="preserve">An Assessment Report must be prepared by, or on behalf of the relevant </w:t>
      </w:r>
      <w:r w:rsidRPr="00BD510F">
        <w:rPr>
          <w:b w:val="0"/>
          <w:sz w:val="22"/>
          <w:szCs w:val="22"/>
        </w:rPr>
        <w:t xml:space="preserve">Victorian Minister </w:t>
      </w:r>
      <w:r>
        <w:rPr>
          <w:b w:val="0"/>
          <w:sz w:val="22"/>
          <w:szCs w:val="22"/>
        </w:rPr>
        <w:t>which takes into account:</w:t>
      </w:r>
    </w:p>
    <w:p w:rsidR="001057CC" w:rsidRDefault="001057CC" w:rsidP="001057CC">
      <w:pPr>
        <w:pStyle w:val="LegalScheduleLevel3"/>
        <w:numPr>
          <w:ilvl w:val="2"/>
          <w:numId w:val="73"/>
        </w:numPr>
      </w:pPr>
      <w:r>
        <w:t xml:space="preserve">the report and recommendations of any inquiry appointed under the </w:t>
      </w:r>
      <w:r w:rsidRPr="00461AB4">
        <w:rPr>
          <w:i/>
          <w:lang w:eastAsia="en-US" w:bidi="ar-SA"/>
        </w:rPr>
        <w:t xml:space="preserve">Environment Effects Act 1978 </w:t>
      </w:r>
      <w:r w:rsidRPr="00B525E6">
        <w:rPr>
          <w:lang w:eastAsia="en-US" w:bidi="ar-SA"/>
        </w:rPr>
        <w:t>(Vic</w:t>
      </w:r>
      <w:r w:rsidRPr="00B525E6">
        <w:t>)</w:t>
      </w:r>
      <w:r>
        <w:t>;</w:t>
      </w:r>
      <w:r w:rsidRPr="00AE2B8B">
        <w:tab/>
      </w:r>
    </w:p>
    <w:p w:rsidR="001057CC" w:rsidRPr="00D506AA" w:rsidRDefault="001057CC" w:rsidP="001057CC">
      <w:pPr>
        <w:pStyle w:val="LegalScheduleLevel3"/>
      </w:pPr>
      <w:r>
        <w:t>the Information in the EES, any supplementary statement, and the proponent’s response to public submissions</w:t>
      </w:r>
      <w:r w:rsidRPr="000D28F3">
        <w:t>; and</w:t>
      </w:r>
    </w:p>
    <w:p w:rsidR="001057CC" w:rsidRDefault="001057CC" w:rsidP="001057CC">
      <w:pPr>
        <w:pStyle w:val="LegalScheduleLevel3"/>
        <w:rPr>
          <w:b/>
        </w:rPr>
      </w:pPr>
      <w:r>
        <w:t>any other I</w:t>
      </w:r>
      <w:r w:rsidRPr="009F2F4A">
        <w:t xml:space="preserve">nformation relating to relevant impacts that is </w:t>
      </w:r>
      <w:r w:rsidRPr="000E7DFD">
        <w:t xml:space="preserve">available to the </w:t>
      </w:r>
      <w:r w:rsidRPr="00E27ABE">
        <w:t>relevant</w:t>
      </w:r>
      <w:r>
        <w:rPr>
          <w:b/>
        </w:rPr>
        <w:t xml:space="preserve"> </w:t>
      </w:r>
      <w:r w:rsidRPr="000E7DFD">
        <w:t>Victorian Minister.</w:t>
      </w:r>
      <w:r w:rsidRPr="000D28F3">
        <w:rPr>
          <w:b/>
        </w:rPr>
        <w:t xml:space="preserve"> </w:t>
      </w:r>
    </w:p>
    <w:p w:rsidR="001057CC" w:rsidRDefault="001057CC" w:rsidP="001057CC">
      <w:pPr>
        <w:pStyle w:val="LegalScheduleLevel1"/>
        <w:keepNext/>
      </w:pPr>
      <w:bookmarkStart w:id="387" w:name="_Ref381275284"/>
      <w:r w:rsidRPr="000D28F3">
        <w:t xml:space="preserve">Specified manner of assessment – Item </w:t>
      </w:r>
      <w:r>
        <w:t>2.1(c)</w:t>
      </w:r>
      <w:r w:rsidRPr="000D28F3">
        <w:t xml:space="preserve"> </w:t>
      </w:r>
      <w:r w:rsidRPr="000D28F3">
        <w:rPr>
          <w:i/>
        </w:rPr>
        <w:t xml:space="preserve">Environment </w:t>
      </w:r>
      <w:r>
        <w:rPr>
          <w:i/>
        </w:rPr>
        <w:t xml:space="preserve">Effects </w:t>
      </w:r>
      <w:r w:rsidRPr="000D28F3">
        <w:rPr>
          <w:i/>
        </w:rPr>
        <w:t>Act 19</w:t>
      </w:r>
      <w:r>
        <w:rPr>
          <w:i/>
        </w:rPr>
        <w:t>78</w:t>
      </w:r>
      <w:r w:rsidRPr="000D28F3">
        <w:t xml:space="preserve"> (Vic))</w:t>
      </w:r>
      <w:bookmarkEnd w:id="387"/>
    </w:p>
    <w:p w:rsidR="001057CC" w:rsidRDefault="001057CC" w:rsidP="001057CC">
      <w:pPr>
        <w:pStyle w:val="LegalScheduleLevel2"/>
        <w:keepNext/>
        <w:rPr>
          <w:i/>
        </w:rPr>
      </w:pPr>
      <w:r w:rsidRPr="000D28F3">
        <w:t>Overview</w:t>
      </w:r>
    </w:p>
    <w:p w:rsidR="001057CC" w:rsidRDefault="001057CC" w:rsidP="001057CC">
      <w:pPr>
        <w:pStyle w:val="LegalClauseLevel2"/>
        <w:numPr>
          <w:ilvl w:val="0"/>
          <w:numId w:val="0"/>
        </w:numPr>
        <w:ind w:left="851"/>
      </w:pPr>
      <w:r w:rsidRPr="000D28F3">
        <w:rPr>
          <w:b w:val="0"/>
          <w:sz w:val="22"/>
          <w:szCs w:val="22"/>
        </w:rPr>
        <w:t xml:space="preserve">Any controlled action subject to this </w:t>
      </w:r>
      <w:r>
        <w:rPr>
          <w:b w:val="0"/>
          <w:sz w:val="22"/>
          <w:szCs w:val="22"/>
        </w:rPr>
        <w:t>A</w:t>
      </w:r>
      <w:r w:rsidRPr="000D28F3">
        <w:rPr>
          <w:b w:val="0"/>
          <w:sz w:val="22"/>
          <w:szCs w:val="22"/>
        </w:rPr>
        <w:t xml:space="preserve">greement and assessed using the assessment </w:t>
      </w:r>
      <w:r w:rsidRPr="00E15EE4">
        <w:rPr>
          <w:b w:val="0"/>
          <w:sz w:val="22"/>
          <w:szCs w:val="22"/>
        </w:rPr>
        <w:t>approach specified at Item 2.1(c) of this Schedule must be subject to the following requirements</w:t>
      </w:r>
      <w:r w:rsidRPr="000D28F3">
        <w:rPr>
          <w:b w:val="0"/>
          <w:sz w:val="22"/>
          <w:szCs w:val="22"/>
        </w:rPr>
        <w:t>.</w:t>
      </w:r>
      <w:r w:rsidRPr="000D28F3">
        <w:t xml:space="preserve"> </w:t>
      </w:r>
    </w:p>
    <w:p w:rsidR="001057CC" w:rsidRDefault="001057CC" w:rsidP="001057CC">
      <w:pPr>
        <w:pStyle w:val="LegalScheduleLevel2"/>
        <w:keepNext/>
      </w:pPr>
      <w:bookmarkStart w:id="388" w:name="_Ref381279768"/>
      <w:r w:rsidRPr="000D28F3">
        <w:lastRenderedPageBreak/>
        <w:t>Public comment</w:t>
      </w:r>
      <w:bookmarkEnd w:id="388"/>
    </w:p>
    <w:p w:rsidR="001057CC" w:rsidRDefault="001057CC" w:rsidP="001057CC">
      <w:pPr>
        <w:pStyle w:val="LegalScheduleLevel3"/>
        <w:numPr>
          <w:ilvl w:val="2"/>
          <w:numId w:val="74"/>
        </w:numPr>
      </w:pPr>
      <w:r w:rsidRPr="00F2585E">
        <w:t xml:space="preserve">The proponent is required to prepare an environmental report (Environmental Report) by a condition specified by the </w:t>
      </w:r>
      <w:r w:rsidRPr="00F2585E">
        <w:rPr>
          <w:lang w:eastAsia="en-US" w:bidi="ar-SA"/>
        </w:rPr>
        <w:t>relevant</w:t>
      </w:r>
      <w:r w:rsidRPr="00461AB4">
        <w:rPr>
          <w:b/>
        </w:rPr>
        <w:t xml:space="preserve"> </w:t>
      </w:r>
      <w:r w:rsidRPr="00F2585E">
        <w:rPr>
          <w:lang w:eastAsia="en-US" w:bidi="ar-SA"/>
        </w:rPr>
        <w:t>Victorian Minister pursuant</w:t>
      </w:r>
      <w:r w:rsidRPr="00F2585E">
        <w:t xml:space="preserve"> to section 8B(3)(b) of the </w:t>
      </w:r>
      <w:r w:rsidRPr="00461AB4">
        <w:rPr>
          <w:i/>
        </w:rPr>
        <w:t>Environment Effects Act 1978</w:t>
      </w:r>
      <w:r w:rsidRPr="00F2585E">
        <w:t>.</w:t>
      </w:r>
    </w:p>
    <w:p w:rsidR="001057CC" w:rsidRPr="00F2585E" w:rsidRDefault="001057CC" w:rsidP="001057CC">
      <w:pPr>
        <w:pStyle w:val="LegalScheduleLevel3"/>
      </w:pPr>
      <w:r w:rsidRPr="00F2585E">
        <w:t>The Environmental Report is to include or to be combined with relevant supporting documentation</w:t>
      </w:r>
      <w:r>
        <w:t xml:space="preserve"> that describes:</w:t>
      </w:r>
    </w:p>
    <w:p w:rsidR="001057CC" w:rsidRPr="00D506AA" w:rsidRDefault="001057CC" w:rsidP="001057CC">
      <w:pPr>
        <w:pStyle w:val="LegalScheduleLevel4"/>
      </w:pPr>
      <w:r w:rsidRPr="000D28F3">
        <w:t xml:space="preserve">the proposed action; </w:t>
      </w:r>
    </w:p>
    <w:p w:rsidR="001057CC" w:rsidRPr="00F703CC" w:rsidRDefault="001057CC" w:rsidP="001057CC">
      <w:pPr>
        <w:pStyle w:val="LegalScheduleLevel4"/>
      </w:pPr>
      <w:r w:rsidRPr="00F703CC">
        <w:t>the likely relevant impacts of the action, as defined in section 82 of the EPBC Act, and includes an assessment of those impacts;</w:t>
      </w:r>
    </w:p>
    <w:p w:rsidR="001057CC" w:rsidRDefault="001057CC" w:rsidP="001057CC">
      <w:pPr>
        <w:pStyle w:val="LegalScheduleLevel4"/>
      </w:pPr>
      <w:r w:rsidRPr="000D28F3">
        <w:t>to the extent practicable, any feasible alternatives to the proposed action</w:t>
      </w:r>
      <w:r>
        <w:t xml:space="preserve"> that could avoid or reduce relevant impacts</w:t>
      </w:r>
      <w:r w:rsidRPr="000D28F3">
        <w:t>; and</w:t>
      </w:r>
    </w:p>
    <w:p w:rsidR="001057CC" w:rsidRDefault="001057CC" w:rsidP="001057CC">
      <w:pPr>
        <w:pStyle w:val="LegalScheduleLevel4"/>
        <w:tabs>
          <w:tab w:val="num" w:pos="1418"/>
        </w:tabs>
        <w:ind w:left="1418" w:firstLine="0"/>
      </w:pPr>
      <w:r w:rsidRPr="000D28F3">
        <w:t>possible mitigation measures</w:t>
      </w:r>
      <w:r>
        <w:t>.</w:t>
      </w:r>
    </w:p>
    <w:p w:rsidR="001057CC" w:rsidRDefault="001057CC" w:rsidP="001057CC">
      <w:pPr>
        <w:pStyle w:val="LegalScheduleLevel3"/>
      </w:pPr>
      <w:r>
        <w:t xml:space="preserve">Once prepared by the proponent to the satisfaction of the </w:t>
      </w:r>
      <w:r w:rsidRPr="00E27ABE">
        <w:t>relevant</w:t>
      </w:r>
      <w:r>
        <w:rPr>
          <w:b/>
        </w:rPr>
        <w:t xml:space="preserve"> </w:t>
      </w:r>
      <w:r>
        <w:t>Victorian Minister, the Environmental Report and relevant supporting documentation</w:t>
      </w:r>
      <w:r w:rsidRPr="000D28F3">
        <w:t xml:space="preserve"> must be released for public comment for at least </w:t>
      </w:r>
      <w:r w:rsidRPr="00F2585E">
        <w:t xml:space="preserve">14 </w:t>
      </w:r>
      <w:r w:rsidRPr="00005980">
        <w:t>calendar days</w:t>
      </w:r>
      <w:r w:rsidRPr="000D28F3">
        <w:t xml:space="preserve">. </w:t>
      </w:r>
    </w:p>
    <w:p w:rsidR="001057CC" w:rsidRDefault="001057CC" w:rsidP="001057CC">
      <w:pPr>
        <w:pStyle w:val="LegalScheduleLevel3"/>
      </w:pPr>
      <w:r w:rsidRPr="000D28F3">
        <w:t>When the public is invited to comment</w:t>
      </w:r>
      <w:r>
        <w:t xml:space="preserve"> on the Environmental Report and relevant supporting documentation </w:t>
      </w:r>
      <w:r w:rsidRPr="000D28F3">
        <w:t>the invitation</w:t>
      </w:r>
      <w:r>
        <w:t xml:space="preserve"> must</w:t>
      </w:r>
      <w:r w:rsidRPr="000D28F3">
        <w:t xml:space="preserve">: </w:t>
      </w:r>
    </w:p>
    <w:p w:rsidR="001057CC" w:rsidRDefault="001057CC" w:rsidP="001057CC">
      <w:pPr>
        <w:pStyle w:val="LegalScheduleLevel4"/>
      </w:pPr>
      <w:r w:rsidRPr="000D28F3">
        <w:t xml:space="preserve">include the matters specified in Schedule 1, Item 7.04 of the </w:t>
      </w:r>
      <w:r>
        <w:t>EPBC Regulations</w:t>
      </w:r>
      <w:r w:rsidRPr="000D28F3">
        <w:t>; and</w:t>
      </w:r>
    </w:p>
    <w:p w:rsidR="0083780A" w:rsidRDefault="001057CC" w:rsidP="0083780A">
      <w:pPr>
        <w:pStyle w:val="LegalScheduleLevel4"/>
      </w:pPr>
      <w:r>
        <w:t xml:space="preserve">be </w:t>
      </w:r>
      <w:r w:rsidRPr="000D28F3">
        <w:t xml:space="preserve">published on a website approved by the </w:t>
      </w:r>
      <w:r w:rsidRPr="00E27ABE">
        <w:t>relevant</w:t>
      </w:r>
      <w:r>
        <w:rPr>
          <w:b/>
        </w:rPr>
        <w:t xml:space="preserve"> </w:t>
      </w:r>
      <w:r>
        <w:t xml:space="preserve">Victorian Minister </w:t>
      </w:r>
      <w:r w:rsidRPr="000D28F3">
        <w:t>and linked to th</w:t>
      </w:r>
      <w:r>
        <w:t>e</w:t>
      </w:r>
      <w:r w:rsidRPr="000D28F3">
        <w:t xml:space="preserve"> Department</w:t>
      </w:r>
      <w:r>
        <w:t>’s</w:t>
      </w:r>
      <w:r w:rsidRPr="000D28F3">
        <w:t xml:space="preserve"> website</w:t>
      </w:r>
      <w:r w:rsidR="007D4CC0">
        <w:t>; or</w:t>
      </w:r>
    </w:p>
    <w:p w:rsidR="001057CC" w:rsidRDefault="007D4CC0" w:rsidP="0083780A">
      <w:pPr>
        <w:pStyle w:val="LegalScheduleLevel4"/>
      </w:pPr>
      <w:r>
        <w:t>be advertised in newspapers circulating generally in each State and Territory.</w:t>
      </w:r>
    </w:p>
    <w:p w:rsidR="001057CC" w:rsidRDefault="001057CC" w:rsidP="001057CC">
      <w:pPr>
        <w:pStyle w:val="LegalScheduleLevel3"/>
      </w:pPr>
      <w:r>
        <w:t>P</w:t>
      </w:r>
      <w:r w:rsidRPr="000D28F3">
        <w:t xml:space="preserve">rior to submitting </w:t>
      </w:r>
      <w:r>
        <w:t xml:space="preserve">final Assessment Documentation to the </w:t>
      </w:r>
      <w:r w:rsidRPr="00E27ABE">
        <w:t>relevant</w:t>
      </w:r>
      <w:r>
        <w:rPr>
          <w:b/>
        </w:rPr>
        <w:t xml:space="preserve"> </w:t>
      </w:r>
      <w:r>
        <w:t>Victorian Minister, the proponent must have been provided with any submissions made by the public during the period that the Environmental Report and relevant supporting documentation</w:t>
      </w:r>
      <w:r w:rsidRPr="000D28F3">
        <w:t xml:space="preserve"> </w:t>
      </w:r>
      <w:r>
        <w:t>is released for public comment.</w:t>
      </w:r>
    </w:p>
    <w:p w:rsidR="001057CC" w:rsidRPr="00D506AA" w:rsidRDefault="001057CC" w:rsidP="001057CC">
      <w:pPr>
        <w:pStyle w:val="LegalScheduleLevel2"/>
      </w:pPr>
      <w:r>
        <w:t>Assessment Documentation</w:t>
      </w:r>
    </w:p>
    <w:p w:rsidR="001057CC" w:rsidRDefault="001057CC" w:rsidP="001057CC">
      <w:pPr>
        <w:pStyle w:val="LegalClauseLevel2"/>
        <w:numPr>
          <w:ilvl w:val="0"/>
          <w:numId w:val="0"/>
        </w:numPr>
        <w:ind w:left="851"/>
        <w:rPr>
          <w:b w:val="0"/>
          <w:sz w:val="22"/>
        </w:rPr>
      </w:pPr>
      <w:r w:rsidRPr="000D28F3">
        <w:rPr>
          <w:b w:val="0"/>
          <w:sz w:val="22"/>
          <w:szCs w:val="22"/>
        </w:rPr>
        <w:t>The</w:t>
      </w:r>
      <w:r>
        <w:rPr>
          <w:b w:val="0"/>
          <w:sz w:val="22"/>
        </w:rPr>
        <w:t xml:space="preserve"> proponent must provide </w:t>
      </w:r>
      <w:r w:rsidRPr="009F2F4A">
        <w:rPr>
          <w:b w:val="0"/>
          <w:sz w:val="22"/>
        </w:rPr>
        <w:t xml:space="preserve">the </w:t>
      </w:r>
      <w:r>
        <w:rPr>
          <w:b w:val="0"/>
          <w:sz w:val="22"/>
          <w:szCs w:val="22"/>
        </w:rPr>
        <w:t xml:space="preserve">relevant </w:t>
      </w:r>
      <w:r w:rsidRPr="009F2F4A">
        <w:rPr>
          <w:b w:val="0"/>
          <w:sz w:val="22"/>
        </w:rPr>
        <w:t>Victorian Minister</w:t>
      </w:r>
      <w:r>
        <w:rPr>
          <w:b w:val="0"/>
          <w:sz w:val="22"/>
        </w:rPr>
        <w:t xml:space="preserve"> with final Assessment D</w:t>
      </w:r>
      <w:r w:rsidRPr="000D28F3">
        <w:rPr>
          <w:b w:val="0"/>
          <w:sz w:val="22"/>
        </w:rPr>
        <w:t>ocumentation</w:t>
      </w:r>
      <w:r w:rsidRPr="000D28F3">
        <w:rPr>
          <w:b w:val="0"/>
          <w:i/>
          <w:sz w:val="22"/>
        </w:rPr>
        <w:t xml:space="preserve"> </w:t>
      </w:r>
      <w:r w:rsidRPr="00E15EE4">
        <w:rPr>
          <w:b w:val="0"/>
          <w:sz w:val="22"/>
        </w:rPr>
        <w:t>tha</w:t>
      </w:r>
      <w:r>
        <w:rPr>
          <w:b w:val="0"/>
          <w:sz w:val="22"/>
        </w:rPr>
        <w:t>t</w:t>
      </w:r>
      <w:r w:rsidRPr="000D28F3">
        <w:rPr>
          <w:b w:val="0"/>
          <w:sz w:val="22"/>
        </w:rPr>
        <w:t xml:space="preserve">: </w:t>
      </w:r>
    </w:p>
    <w:p w:rsidR="001057CC" w:rsidRDefault="001057CC" w:rsidP="001057CC">
      <w:pPr>
        <w:pStyle w:val="LegalScheduleLevel3"/>
        <w:numPr>
          <w:ilvl w:val="2"/>
          <w:numId w:val="75"/>
        </w:numPr>
      </w:pPr>
      <w:r w:rsidRPr="000D28F3">
        <w:t>include</w:t>
      </w:r>
      <w:r>
        <w:t>s</w:t>
      </w:r>
      <w:r w:rsidRPr="000D28F3">
        <w:t xml:space="preserve"> an assessment of the relevant impacts of the action as defined in section 82 of the EPBC Act; and</w:t>
      </w:r>
    </w:p>
    <w:p w:rsidR="001057CC" w:rsidRDefault="001057CC" w:rsidP="001057CC">
      <w:pPr>
        <w:pStyle w:val="LegalScheduleLevel3"/>
      </w:pPr>
      <w:r w:rsidRPr="000D28F3">
        <w:t>summarise</w:t>
      </w:r>
      <w:r>
        <w:t>s</w:t>
      </w:r>
      <w:r w:rsidRPr="000D28F3">
        <w:t>, or take</w:t>
      </w:r>
      <w:r>
        <w:t>s</w:t>
      </w:r>
      <w:r w:rsidRPr="000D28F3">
        <w:t xml:space="preserve"> into account, the issues raised by the public in response to the invitation for public comment described in Item </w:t>
      </w:r>
      <w:r w:rsidR="00B51655">
        <w:fldChar w:fldCharType="begin"/>
      </w:r>
      <w:r>
        <w:instrText xml:space="preserve"> REF _Ref381279768 \r \h </w:instrText>
      </w:r>
      <w:r w:rsidR="00B51655">
        <w:fldChar w:fldCharType="separate"/>
      </w:r>
      <w:r>
        <w:t>5.2</w:t>
      </w:r>
      <w:r w:rsidR="00B51655">
        <w:fldChar w:fldCharType="end"/>
      </w:r>
      <w:r w:rsidRPr="000D28F3">
        <w:t xml:space="preserve"> of this Schedule 1. </w:t>
      </w:r>
    </w:p>
    <w:p w:rsidR="001057CC" w:rsidRPr="005777E1" w:rsidRDefault="001057CC" w:rsidP="001057CC">
      <w:pPr>
        <w:pStyle w:val="LegalScheduleLevel2"/>
        <w:keepNext/>
      </w:pPr>
      <w:r w:rsidRPr="005777E1">
        <w:t>Assessment Report</w:t>
      </w:r>
    </w:p>
    <w:p w:rsidR="001057CC" w:rsidRDefault="001057CC" w:rsidP="001057CC">
      <w:pPr>
        <w:pStyle w:val="LegalClauseLevel2"/>
        <w:keepNext/>
        <w:numPr>
          <w:ilvl w:val="0"/>
          <w:numId w:val="0"/>
        </w:numPr>
        <w:ind w:left="851"/>
        <w:rPr>
          <w:b w:val="0"/>
        </w:rPr>
      </w:pPr>
      <w:r w:rsidRPr="005777E1">
        <w:rPr>
          <w:b w:val="0"/>
          <w:sz w:val="22"/>
          <w:szCs w:val="22"/>
        </w:rPr>
        <w:t xml:space="preserve">An Assessment Report must be prepared by the </w:t>
      </w:r>
      <w:r>
        <w:rPr>
          <w:b w:val="0"/>
          <w:sz w:val="22"/>
          <w:szCs w:val="22"/>
        </w:rPr>
        <w:t xml:space="preserve">relevant </w:t>
      </w:r>
      <w:r w:rsidRPr="005777E1">
        <w:rPr>
          <w:b w:val="0"/>
          <w:sz w:val="22"/>
          <w:szCs w:val="22"/>
        </w:rPr>
        <w:t>Victorian Minister which takes into account:</w:t>
      </w:r>
    </w:p>
    <w:p w:rsidR="001057CC" w:rsidRDefault="001057CC" w:rsidP="001057CC">
      <w:pPr>
        <w:pStyle w:val="LegalScheduleLevel3"/>
        <w:numPr>
          <w:ilvl w:val="2"/>
          <w:numId w:val="76"/>
        </w:numPr>
      </w:pPr>
      <w:r>
        <w:t>the Information in the Assessment D</w:t>
      </w:r>
      <w:r w:rsidRPr="000D28F3">
        <w:t>ocumentation; and</w:t>
      </w:r>
    </w:p>
    <w:p w:rsidR="001057CC" w:rsidRDefault="001057CC" w:rsidP="001057CC">
      <w:pPr>
        <w:pStyle w:val="LegalScheduleLevel3"/>
      </w:pPr>
      <w:r>
        <w:t>any other I</w:t>
      </w:r>
      <w:r w:rsidRPr="000D28F3">
        <w:t xml:space="preserve">nformation </w:t>
      </w:r>
      <w:r>
        <w:t xml:space="preserve">relating to relevant impacts that is </w:t>
      </w:r>
      <w:r w:rsidRPr="000D28F3">
        <w:t xml:space="preserve">available to the </w:t>
      </w:r>
      <w:r w:rsidRPr="00E27ABE">
        <w:t>relevant Victorian</w:t>
      </w:r>
      <w:r w:rsidRPr="005777E1">
        <w:rPr>
          <w:b/>
        </w:rPr>
        <w:t xml:space="preserve"> </w:t>
      </w:r>
      <w:r>
        <w:t>Minister</w:t>
      </w:r>
      <w:r w:rsidRPr="000D28F3">
        <w:t>.</w:t>
      </w:r>
    </w:p>
    <w:p w:rsidR="001057CC" w:rsidRDefault="001057CC" w:rsidP="001057CC">
      <w:pPr>
        <w:pStyle w:val="LegalScheduleLevel1"/>
        <w:keepNext/>
      </w:pPr>
      <w:r w:rsidRPr="000D28F3">
        <w:lastRenderedPageBreak/>
        <w:t xml:space="preserve">Specified manner of assessment – Item </w:t>
      </w:r>
      <w:r>
        <w:t>2.1(d)</w:t>
      </w:r>
      <w:r w:rsidRPr="000D28F3">
        <w:t xml:space="preserve"> (</w:t>
      </w:r>
      <w:r w:rsidRPr="00292DD0">
        <w:rPr>
          <w:i/>
        </w:rPr>
        <w:t>Planning and Environment Act 1987</w:t>
      </w:r>
      <w:r>
        <w:t xml:space="preserve"> (Vic)</w:t>
      </w:r>
      <w:r w:rsidRPr="000D28F3">
        <w:t>)</w:t>
      </w:r>
    </w:p>
    <w:p w:rsidR="001057CC" w:rsidRDefault="001057CC" w:rsidP="001057CC">
      <w:pPr>
        <w:pStyle w:val="LegalScheduleLevel2"/>
        <w:keepNext/>
        <w:rPr>
          <w:i/>
        </w:rPr>
      </w:pPr>
      <w:r w:rsidRPr="000D28F3">
        <w:t>Overview</w:t>
      </w:r>
    </w:p>
    <w:p w:rsidR="001057CC" w:rsidRDefault="001057CC" w:rsidP="001057CC">
      <w:pPr>
        <w:pStyle w:val="LegalClauseLevel2"/>
        <w:keepNext/>
        <w:numPr>
          <w:ilvl w:val="0"/>
          <w:numId w:val="0"/>
        </w:numPr>
        <w:ind w:left="851"/>
      </w:pPr>
      <w:r w:rsidRPr="000D28F3">
        <w:rPr>
          <w:b w:val="0"/>
          <w:sz w:val="22"/>
          <w:szCs w:val="22"/>
        </w:rPr>
        <w:t xml:space="preserve">Any </w:t>
      </w:r>
      <w:r w:rsidRPr="003C3C5C">
        <w:rPr>
          <w:b w:val="0"/>
          <w:sz w:val="22"/>
          <w:szCs w:val="22"/>
        </w:rPr>
        <w:t>controlled action subject to this Agreement and assessed using the assessment approach specified at Item 2.1(d) of this Schedule must be subject to the following requirements</w:t>
      </w:r>
      <w:r w:rsidRPr="000D28F3">
        <w:rPr>
          <w:b w:val="0"/>
          <w:sz w:val="22"/>
          <w:szCs w:val="22"/>
        </w:rPr>
        <w:t>.</w:t>
      </w:r>
      <w:r w:rsidRPr="000D28F3">
        <w:t xml:space="preserve"> </w:t>
      </w:r>
    </w:p>
    <w:p w:rsidR="001057CC" w:rsidRDefault="001057CC" w:rsidP="001057CC">
      <w:pPr>
        <w:pStyle w:val="LegalScheduleLevel2"/>
        <w:keepNext/>
      </w:pPr>
      <w:r>
        <w:t>Public comment</w:t>
      </w:r>
      <w:bookmarkStart w:id="389" w:name="_Ref379288249"/>
    </w:p>
    <w:bookmarkEnd w:id="389"/>
    <w:p w:rsidR="001057CC" w:rsidRDefault="001057CC" w:rsidP="001057CC">
      <w:pPr>
        <w:pStyle w:val="LegalScheduleLevel3"/>
        <w:keepNext/>
        <w:numPr>
          <w:ilvl w:val="2"/>
          <w:numId w:val="67"/>
        </w:numPr>
      </w:pPr>
      <w:r>
        <w:t xml:space="preserve">Prior to any hearing being conducted </w:t>
      </w:r>
      <w:r w:rsidRPr="00F2585E">
        <w:t xml:space="preserve">by persons appointed by the Victorian Minister as an advisory committee (Advisory Committee) under section 151 of the </w:t>
      </w:r>
      <w:r w:rsidRPr="00B55F2C">
        <w:rPr>
          <w:i/>
        </w:rPr>
        <w:t xml:space="preserve">Planning and Environment Act 1987 </w:t>
      </w:r>
      <w:r w:rsidRPr="00F2585E">
        <w:t>(see Item 6.3(a)) in respect of the action, the proponent of the action is to prepare assessment documentation that describes:</w:t>
      </w:r>
    </w:p>
    <w:p w:rsidR="001057CC" w:rsidRPr="00F2585E" w:rsidRDefault="001057CC" w:rsidP="001057CC">
      <w:pPr>
        <w:pStyle w:val="LegalScheduleLevel4"/>
      </w:pPr>
      <w:r>
        <w:t xml:space="preserve">the proposed action; </w:t>
      </w:r>
    </w:p>
    <w:p w:rsidR="001057CC" w:rsidRPr="00F2585E" w:rsidRDefault="001057CC" w:rsidP="001057CC">
      <w:pPr>
        <w:pStyle w:val="LegalScheduleLevel4"/>
      </w:pPr>
      <w:r>
        <w:t>the likely relevant impacts of the action, as defined in section 82 of the EPBC Act, and includes an assessment of those impacts;</w:t>
      </w:r>
    </w:p>
    <w:p w:rsidR="001057CC" w:rsidRDefault="001057CC" w:rsidP="001057CC">
      <w:pPr>
        <w:pStyle w:val="LegalScheduleLevel4"/>
      </w:pPr>
      <w:r>
        <w:t>to the extent practicable, any feasible alternatives to the proposed action that could avoid or reduce relevant impacts</w:t>
      </w:r>
      <w:r w:rsidRPr="00D652E1">
        <w:t>; and</w:t>
      </w:r>
    </w:p>
    <w:p w:rsidR="001057CC" w:rsidRPr="00F2585E" w:rsidRDefault="001057CC" w:rsidP="001057CC">
      <w:pPr>
        <w:pStyle w:val="LegalScheduleLevel4"/>
      </w:pPr>
      <w:r w:rsidRPr="00D652E1">
        <w:t xml:space="preserve">possible mitigation measures.   </w:t>
      </w:r>
    </w:p>
    <w:p w:rsidR="001057CC" w:rsidRPr="00F2585E" w:rsidRDefault="001057CC" w:rsidP="001057CC">
      <w:pPr>
        <w:pStyle w:val="LegalScheduleLevel3"/>
      </w:pPr>
      <w:r w:rsidRPr="00D652E1">
        <w:t xml:space="preserve">Once prepared by the proponent to the satisfaction of the relevant Victorian Minister, the assessment document must be released for public comment for at least </w:t>
      </w:r>
      <w:r w:rsidRPr="00F2585E">
        <w:t>28 calendar days.</w:t>
      </w:r>
    </w:p>
    <w:p w:rsidR="001057CC" w:rsidRPr="00F2585E" w:rsidRDefault="001057CC" w:rsidP="001057CC">
      <w:pPr>
        <w:pStyle w:val="LegalScheduleLevel3"/>
      </w:pPr>
      <w:r w:rsidRPr="00D652E1">
        <w:t>When the public is invited to comment on the assessment document the invitation must:</w:t>
      </w:r>
    </w:p>
    <w:p w:rsidR="001057CC" w:rsidRPr="00F2585E" w:rsidRDefault="001057CC" w:rsidP="001057CC">
      <w:pPr>
        <w:pStyle w:val="LegalScheduleLevel4"/>
        <w:ind w:hanging="426"/>
      </w:pPr>
      <w:r w:rsidRPr="00F2585E">
        <w:t>be published in a newspaper circulating generally in each State and Territory; and</w:t>
      </w:r>
    </w:p>
    <w:p w:rsidR="001057CC" w:rsidRPr="00F2585E" w:rsidRDefault="001057CC" w:rsidP="001057CC">
      <w:pPr>
        <w:pStyle w:val="LegalScheduleLevel4"/>
        <w:ind w:hanging="426"/>
      </w:pPr>
      <w:r w:rsidRPr="00F2585E">
        <w:t>include the matters specified in Schedule 1, Item 7.04 of the EPBC Regulations.</w:t>
      </w:r>
    </w:p>
    <w:p w:rsidR="001057CC" w:rsidRPr="00F2585E" w:rsidRDefault="001057CC" w:rsidP="001057CC">
      <w:pPr>
        <w:pStyle w:val="LegalScheduleLevel3"/>
      </w:pPr>
      <w:r w:rsidRPr="00D652E1">
        <w:t>The proponent of the action being assessed must be provided with any submissions made by the public during the period that the assessment document is released for public comment.</w:t>
      </w:r>
    </w:p>
    <w:p w:rsidR="001057CC" w:rsidRDefault="001057CC" w:rsidP="001057CC">
      <w:pPr>
        <w:pStyle w:val="LegalScheduleLevel3"/>
      </w:pPr>
      <w:r w:rsidRPr="00D652E1">
        <w:t xml:space="preserve">The proponent is to provide the Advisory Committee with </w:t>
      </w:r>
      <w:r w:rsidRPr="00F2585E">
        <w:t>a written response</w:t>
      </w:r>
      <w:r>
        <w:t xml:space="preserve"> to submissions from the public that</w:t>
      </w:r>
      <w:r w:rsidRPr="000D28F3">
        <w:t xml:space="preserve"> </w:t>
      </w:r>
      <w:r>
        <w:t>relate to relevant impacts.</w:t>
      </w:r>
      <w:r w:rsidRPr="000D2DAB" w:rsidDel="00972A16">
        <w:t xml:space="preserve"> </w:t>
      </w:r>
    </w:p>
    <w:p w:rsidR="001057CC" w:rsidRDefault="001057CC" w:rsidP="001057CC">
      <w:pPr>
        <w:pStyle w:val="LegalScheduleLevel2"/>
        <w:keepNext/>
      </w:pPr>
      <w:r>
        <w:t xml:space="preserve">Review by advisory committee </w:t>
      </w:r>
    </w:p>
    <w:p w:rsidR="001057CC" w:rsidRPr="00F2585E" w:rsidRDefault="001057CC" w:rsidP="001057CC">
      <w:pPr>
        <w:pStyle w:val="LegalClauseLevel3"/>
        <w:numPr>
          <w:ilvl w:val="2"/>
          <w:numId w:val="57"/>
        </w:numPr>
      </w:pPr>
      <w:r>
        <w:tab/>
      </w:r>
      <w:r w:rsidRPr="005B4868">
        <w:t xml:space="preserve">Persons are </w:t>
      </w:r>
      <w:r>
        <w:t xml:space="preserve">to be </w:t>
      </w:r>
      <w:r w:rsidRPr="005B4868">
        <w:t>appointed by the Victorian Minister</w:t>
      </w:r>
      <w:r>
        <w:t xml:space="preserve"> </w:t>
      </w:r>
      <w:r w:rsidRPr="00F2585E">
        <w:t xml:space="preserve">as an advisory committee under section 151 of the </w:t>
      </w:r>
      <w:r w:rsidRPr="00D652E1">
        <w:rPr>
          <w:i/>
        </w:rPr>
        <w:t>Planning and Environment Act 1987</w:t>
      </w:r>
      <w:r w:rsidRPr="00D652E1">
        <w:t>.</w:t>
      </w:r>
    </w:p>
    <w:p w:rsidR="001057CC" w:rsidRPr="00F2585E" w:rsidRDefault="001057CC" w:rsidP="001057CC">
      <w:pPr>
        <w:pStyle w:val="LegalClauseLevel3"/>
        <w:numPr>
          <w:ilvl w:val="2"/>
          <w:numId w:val="57"/>
        </w:numPr>
      </w:pPr>
      <w:r w:rsidRPr="00D652E1">
        <w:t>The persons appointed as the Advisory Committee are to be independent and to have sufficient power to investigate the action adequately.</w:t>
      </w:r>
    </w:p>
    <w:p w:rsidR="001057CC" w:rsidRPr="00F2585E" w:rsidRDefault="001057CC" w:rsidP="001057CC">
      <w:pPr>
        <w:pStyle w:val="LegalClauseLevel3"/>
        <w:numPr>
          <w:ilvl w:val="2"/>
          <w:numId w:val="57"/>
        </w:numPr>
      </w:pPr>
      <w:r w:rsidRPr="00D652E1">
        <w:t>The Advisory Committee is to consider the action in accordance with terms of reference provided by the Victorian Minister that will ensure that it:</w:t>
      </w:r>
    </w:p>
    <w:p w:rsidR="008971B0" w:rsidRDefault="001057CC">
      <w:pPr>
        <w:pStyle w:val="LegalClauseLevel4"/>
        <w:numPr>
          <w:ilvl w:val="3"/>
          <w:numId w:val="94"/>
        </w:numPr>
      </w:pPr>
      <w:r w:rsidRPr="00D652E1">
        <w:t>conducts a formal public hearing in relation to the action;</w:t>
      </w:r>
    </w:p>
    <w:p w:rsidR="001057CC" w:rsidRPr="00F2585E" w:rsidRDefault="001057CC" w:rsidP="001057CC">
      <w:pPr>
        <w:pStyle w:val="LegalClauseLevel4"/>
      </w:pPr>
      <w:r w:rsidRPr="00D652E1">
        <w:t xml:space="preserve">assesses all relevant impacts of the action, as defined in section 82 of the EPBC Act, and includes an assessment of those impacts; </w:t>
      </w:r>
    </w:p>
    <w:p w:rsidR="001057CC" w:rsidRPr="00F2585E" w:rsidRDefault="001057CC" w:rsidP="001057CC">
      <w:pPr>
        <w:pStyle w:val="LegalClauseLevel4"/>
      </w:pPr>
      <w:r w:rsidRPr="00F2585E">
        <w:lastRenderedPageBreak/>
        <w:t>provides enough information about the action and its relevant impacts for the Commonwealth Minister to make an informed decision whether to approve the action; and</w:t>
      </w:r>
    </w:p>
    <w:p w:rsidR="001057CC" w:rsidRPr="005B4868" w:rsidRDefault="001057CC" w:rsidP="001057CC">
      <w:pPr>
        <w:pStyle w:val="LegalClauseLevel4"/>
      </w:pPr>
      <w:r>
        <w:t>addresses the relevant impacts in its report and associated recommendations</w:t>
      </w:r>
      <w:r w:rsidRPr="005B4868">
        <w:t>.</w:t>
      </w:r>
    </w:p>
    <w:p w:rsidR="001057CC" w:rsidRPr="006C5B79" w:rsidRDefault="001057CC" w:rsidP="001057CC">
      <w:pPr>
        <w:pStyle w:val="LegalClauseLevel3"/>
        <w:numPr>
          <w:ilvl w:val="2"/>
          <w:numId w:val="57"/>
        </w:numPr>
      </w:pPr>
      <w:r>
        <w:t xml:space="preserve">The </w:t>
      </w:r>
      <w:r w:rsidRPr="005B4868">
        <w:t xml:space="preserve">Advisory Committee </w:t>
      </w:r>
      <w:r>
        <w:t>is to consider</w:t>
      </w:r>
      <w:r w:rsidRPr="006C5B79">
        <w:t xml:space="preserve"> the </w:t>
      </w:r>
      <w:r>
        <w:t>assessment document initially prepared by the proponent</w:t>
      </w:r>
      <w:r w:rsidRPr="006C5B79">
        <w:t xml:space="preserve">, any </w:t>
      </w:r>
      <w:r>
        <w:t>written submissions</w:t>
      </w:r>
      <w:r w:rsidRPr="006C5B79">
        <w:t xml:space="preserve"> by the public, </w:t>
      </w:r>
      <w:r>
        <w:t xml:space="preserve">further submissions provided by submitters, </w:t>
      </w:r>
      <w:r w:rsidRPr="006C5B79">
        <w:t xml:space="preserve">and </w:t>
      </w:r>
      <w:r>
        <w:t>the response</w:t>
      </w:r>
      <w:r w:rsidRPr="006C5B79">
        <w:t xml:space="preserve"> provided by the proponent </w:t>
      </w:r>
      <w:r>
        <w:t>to public submissions</w:t>
      </w:r>
      <w:r w:rsidRPr="006C5B79">
        <w:t>.</w:t>
      </w:r>
      <w:r w:rsidRPr="004218E4">
        <w:t xml:space="preserve"> </w:t>
      </w:r>
    </w:p>
    <w:p w:rsidR="001057CC" w:rsidRPr="00975304" w:rsidRDefault="001057CC" w:rsidP="001057CC">
      <w:pPr>
        <w:pStyle w:val="LegalClauseLevel3"/>
        <w:numPr>
          <w:ilvl w:val="2"/>
          <w:numId w:val="57"/>
        </w:numPr>
      </w:pPr>
      <w:r w:rsidRPr="00975304">
        <w:t xml:space="preserve">The Advisory Committee </w:t>
      </w:r>
      <w:r>
        <w:t>is to give</w:t>
      </w:r>
      <w:r w:rsidRPr="00975304">
        <w:t xml:space="preserve"> public notice of its terms of reference, including by advertising in newspapers circulating generally in each State and Territory.</w:t>
      </w:r>
    </w:p>
    <w:p w:rsidR="001057CC" w:rsidRPr="00F2585E" w:rsidRDefault="001057CC" w:rsidP="001057CC">
      <w:pPr>
        <w:pStyle w:val="LegalClauseLevel3"/>
        <w:numPr>
          <w:ilvl w:val="2"/>
          <w:numId w:val="57"/>
        </w:numPr>
      </w:pPr>
      <w:r w:rsidRPr="00975304">
        <w:t xml:space="preserve">Hearings are </w:t>
      </w:r>
      <w:r>
        <w:t xml:space="preserve">to be </w:t>
      </w:r>
      <w:r w:rsidRPr="00975304">
        <w:t>held in public, unless the Advisory Committee direct</w:t>
      </w:r>
      <w:r>
        <w:t>s</w:t>
      </w:r>
      <w:r w:rsidRPr="00975304">
        <w:t xml:space="preserve"> </w:t>
      </w:r>
      <w:r w:rsidRPr="00F2585E">
        <w:t>otherwise in the public interest or for reasons of commercial confidentiality.</w:t>
      </w:r>
    </w:p>
    <w:p w:rsidR="001057CC" w:rsidRPr="00F2585E" w:rsidRDefault="001057CC" w:rsidP="001057CC">
      <w:pPr>
        <w:pStyle w:val="LegalScheduleLevel2"/>
      </w:pPr>
      <w:r w:rsidRPr="00D652E1">
        <w:t>Assessment Report</w:t>
      </w:r>
    </w:p>
    <w:p w:rsidR="001057CC" w:rsidRPr="00F2585E" w:rsidRDefault="001057CC" w:rsidP="001057CC">
      <w:pPr>
        <w:pStyle w:val="LegalClauseLevel3"/>
        <w:numPr>
          <w:ilvl w:val="2"/>
          <w:numId w:val="58"/>
        </w:numPr>
      </w:pPr>
      <w:r w:rsidRPr="00D652E1">
        <w:t>An Assessment Report must be prepared by the Advisory Committee that contains enough information about the action and its relevant impacts to allow the Commonwealth Environment Minister to make an informed decision whether or not to approve the action.</w:t>
      </w:r>
    </w:p>
    <w:p w:rsidR="001057CC" w:rsidRPr="00F2585E" w:rsidRDefault="001057CC" w:rsidP="001057CC">
      <w:pPr>
        <w:pStyle w:val="LegalClauseLevel3"/>
        <w:numPr>
          <w:ilvl w:val="2"/>
          <w:numId w:val="58"/>
        </w:numPr>
      </w:pPr>
      <w:r w:rsidRPr="00D652E1">
        <w:t>An Assessment Report is to take into account:</w:t>
      </w:r>
    </w:p>
    <w:p w:rsidR="008971B0" w:rsidRDefault="001057CC">
      <w:pPr>
        <w:pStyle w:val="LegalClauseLevel4"/>
        <w:numPr>
          <w:ilvl w:val="3"/>
          <w:numId w:val="93"/>
        </w:numPr>
      </w:pPr>
      <w:r w:rsidRPr="00D652E1">
        <w:t xml:space="preserve">the Information in the proponent’s assessment </w:t>
      </w:r>
      <w:r w:rsidRPr="00F2585E">
        <w:t>documentation</w:t>
      </w:r>
      <w:r>
        <w:t xml:space="preserve"> and response to public submissions</w:t>
      </w:r>
      <w:r w:rsidRPr="00AE2B8B">
        <w:t xml:space="preserve">; </w:t>
      </w:r>
    </w:p>
    <w:p w:rsidR="001057CC" w:rsidRDefault="001057CC" w:rsidP="001057CC">
      <w:pPr>
        <w:pStyle w:val="LegalClauseLevel4"/>
      </w:pPr>
      <w:r w:rsidRPr="00461AB4">
        <w:t>written submissions and further submissions presented to the public hearing of the Advisory Committee; and</w:t>
      </w:r>
    </w:p>
    <w:p w:rsidR="001057CC" w:rsidRPr="005331D5" w:rsidRDefault="001057CC" w:rsidP="001057CC">
      <w:pPr>
        <w:pStyle w:val="LegalClauseLevel4"/>
        <w:rPr>
          <w:i/>
        </w:rPr>
      </w:pPr>
      <w:r w:rsidRPr="00461AB4">
        <w:t xml:space="preserve">any other Information relating to relevant impacts that is available to the Advisory Committee. </w:t>
      </w:r>
    </w:p>
    <w:p w:rsidR="001057CC" w:rsidRDefault="001057CC" w:rsidP="001057CC">
      <w:pPr>
        <w:pStyle w:val="LegalScheduleLevel1"/>
      </w:pPr>
      <w:r w:rsidRPr="000D28F3">
        <w:t xml:space="preserve">Specified manner of assessment – Item </w:t>
      </w:r>
      <w:r>
        <w:t>2.1(e)</w:t>
      </w:r>
      <w:r w:rsidRPr="000D28F3">
        <w:t xml:space="preserve"> </w:t>
      </w:r>
    </w:p>
    <w:p w:rsidR="001057CC" w:rsidRPr="00AF70B0" w:rsidRDefault="001057CC" w:rsidP="001057CC">
      <w:pPr>
        <w:pStyle w:val="LegalScheduleLevel1"/>
        <w:numPr>
          <w:ilvl w:val="0"/>
          <w:numId w:val="0"/>
        </w:numPr>
        <w:ind w:left="851"/>
        <w:rPr>
          <w:b w:val="0"/>
          <w:i/>
          <w:sz w:val="18"/>
          <w:szCs w:val="22"/>
        </w:rPr>
      </w:pPr>
      <w:r>
        <w:rPr>
          <w:b w:val="0"/>
          <w:i/>
          <w:sz w:val="18"/>
          <w:szCs w:val="22"/>
        </w:rPr>
        <w:t>Note</w:t>
      </w:r>
      <w:r w:rsidRPr="00AF70B0">
        <w:rPr>
          <w:b w:val="0"/>
          <w:i/>
          <w:sz w:val="18"/>
          <w:szCs w:val="22"/>
        </w:rPr>
        <w:t>:</w:t>
      </w:r>
      <w:r w:rsidRPr="00AF70B0">
        <w:rPr>
          <w:b w:val="0"/>
          <w:sz w:val="18"/>
          <w:szCs w:val="22"/>
        </w:rPr>
        <w:t xml:space="preserve"> </w:t>
      </w:r>
      <w:r w:rsidRPr="00AF70B0">
        <w:rPr>
          <w:b w:val="0"/>
          <w:i/>
          <w:sz w:val="18"/>
          <w:szCs w:val="22"/>
        </w:rPr>
        <w:t>It is intended that the assessment of an action by the relevant Victorian Minister under Item 7 will generally be conducted in parallel with the related assessment undertaken by the responsible authority under Part 4 of the Planning and Environment Act 1987 (Vic).</w:t>
      </w:r>
    </w:p>
    <w:p w:rsidR="001057CC" w:rsidRPr="00AF70B0" w:rsidRDefault="001057CC" w:rsidP="001057CC">
      <w:pPr>
        <w:pStyle w:val="LegalScheduleLevel2"/>
        <w:keepNext/>
        <w:rPr>
          <w:i/>
        </w:rPr>
      </w:pPr>
      <w:r w:rsidRPr="00AF70B0">
        <w:t>Overview</w:t>
      </w:r>
    </w:p>
    <w:p w:rsidR="001057CC" w:rsidRPr="00AF70B0" w:rsidRDefault="001057CC" w:rsidP="001057CC">
      <w:pPr>
        <w:pStyle w:val="LegalClauseLevel2"/>
        <w:numPr>
          <w:ilvl w:val="0"/>
          <w:numId w:val="0"/>
        </w:numPr>
        <w:ind w:left="851"/>
      </w:pPr>
      <w:r w:rsidRPr="00AF70B0">
        <w:rPr>
          <w:b w:val="0"/>
          <w:sz w:val="22"/>
          <w:szCs w:val="22"/>
        </w:rPr>
        <w:t>This Item specifies the manner of assessment for the purposes of the class in Item 2.1(e) of Schedule 1.</w:t>
      </w:r>
      <w:r w:rsidRPr="00AF70B0">
        <w:t xml:space="preserve"> </w:t>
      </w:r>
    </w:p>
    <w:p w:rsidR="001057CC" w:rsidRPr="00AF70B0" w:rsidRDefault="001057CC" w:rsidP="001057CC">
      <w:pPr>
        <w:pStyle w:val="LegalScheduleLevel2"/>
        <w:keepNext/>
      </w:pPr>
      <w:r w:rsidRPr="00AF70B0">
        <w:t>Public comment</w:t>
      </w:r>
    </w:p>
    <w:p w:rsidR="001057CC" w:rsidRPr="00AF70B0" w:rsidRDefault="001057CC" w:rsidP="001057CC">
      <w:pPr>
        <w:pStyle w:val="LegalScheduleLevel3"/>
        <w:numPr>
          <w:ilvl w:val="2"/>
          <w:numId w:val="68"/>
        </w:numPr>
      </w:pPr>
      <w:r w:rsidRPr="00AF70B0">
        <w:t>The proponent is to prepare draft Assessment Documentation that describes:</w:t>
      </w:r>
    </w:p>
    <w:p w:rsidR="008971B0" w:rsidRDefault="001057CC">
      <w:pPr>
        <w:pStyle w:val="LegalClauseLevel4"/>
        <w:numPr>
          <w:ilvl w:val="3"/>
          <w:numId w:val="92"/>
        </w:numPr>
      </w:pPr>
      <w:r w:rsidRPr="00AF70B0">
        <w:t xml:space="preserve">the proposed action; </w:t>
      </w:r>
    </w:p>
    <w:p w:rsidR="001057CC" w:rsidRPr="00AF70B0" w:rsidRDefault="001057CC" w:rsidP="001057CC">
      <w:pPr>
        <w:pStyle w:val="LegalClauseLevel4"/>
      </w:pPr>
      <w:r w:rsidRPr="00AF70B0">
        <w:t>the likely relevant impacts of the action, as defined in section 82 of the EPBC Act, and includes an assessment of those impacts;</w:t>
      </w:r>
    </w:p>
    <w:p w:rsidR="001057CC" w:rsidRPr="00AF70B0" w:rsidRDefault="001057CC" w:rsidP="001057CC">
      <w:pPr>
        <w:pStyle w:val="LegalClauseLevel4"/>
      </w:pPr>
      <w:r w:rsidRPr="00AF70B0">
        <w:t>to the extent practicable, any feasible alternatives to the proposed action that could avoid or reduce relevant impacts; and</w:t>
      </w:r>
    </w:p>
    <w:p w:rsidR="001057CC" w:rsidRPr="00AF70B0" w:rsidRDefault="001057CC" w:rsidP="001057CC">
      <w:pPr>
        <w:pStyle w:val="LegalClauseLevel4"/>
      </w:pPr>
      <w:r w:rsidRPr="00AF70B0">
        <w:t>possible mitigation measures.</w:t>
      </w:r>
    </w:p>
    <w:p w:rsidR="001057CC" w:rsidRPr="00AF70B0" w:rsidRDefault="001057CC" w:rsidP="001057CC">
      <w:pPr>
        <w:pStyle w:val="LegalScheduleLevel1"/>
        <w:numPr>
          <w:ilvl w:val="0"/>
          <w:numId w:val="0"/>
        </w:numPr>
        <w:ind w:left="851"/>
        <w:rPr>
          <w:b w:val="0"/>
          <w:i/>
          <w:sz w:val="18"/>
          <w:szCs w:val="22"/>
        </w:rPr>
      </w:pPr>
      <w:r w:rsidRPr="00AF70B0">
        <w:rPr>
          <w:b w:val="0"/>
          <w:i/>
          <w:sz w:val="18"/>
          <w:szCs w:val="22"/>
        </w:rPr>
        <w:t>Note: If the information provided</w:t>
      </w:r>
      <w:r w:rsidRPr="00C003EB">
        <w:rPr>
          <w:b w:val="0"/>
          <w:i/>
          <w:sz w:val="18"/>
          <w:szCs w:val="22"/>
        </w:rPr>
        <w:t xml:space="preserve"> by the proponent to the responsible authority under Part 4 of the </w:t>
      </w:r>
      <w:r w:rsidRPr="005331D5">
        <w:rPr>
          <w:b w:val="0"/>
          <w:i/>
          <w:sz w:val="18"/>
          <w:szCs w:val="22"/>
        </w:rPr>
        <w:t xml:space="preserve">Planning and Environment Act 1987 (Vic) (including the information in the application) meets the </w:t>
      </w:r>
      <w:r w:rsidRPr="005331D5">
        <w:rPr>
          <w:b w:val="0"/>
          <w:i/>
          <w:sz w:val="18"/>
          <w:szCs w:val="22"/>
        </w:rPr>
        <w:lastRenderedPageBreak/>
        <w:t>requirements set out under 7.</w:t>
      </w:r>
      <w:r w:rsidRPr="00AF70B0">
        <w:rPr>
          <w:b w:val="0"/>
          <w:i/>
          <w:sz w:val="18"/>
          <w:szCs w:val="22"/>
        </w:rPr>
        <w:t>2(a), the relevant Victorian Minister may consider this to be the draft Assessment Documentation for the purposes of 7.2(a).</w:t>
      </w:r>
    </w:p>
    <w:p w:rsidR="001057CC" w:rsidRPr="00AF70B0" w:rsidRDefault="001057CC" w:rsidP="001057CC">
      <w:pPr>
        <w:pStyle w:val="LegalScheduleLevel3"/>
      </w:pPr>
      <w:r w:rsidRPr="00AF70B0">
        <w:t xml:space="preserve">Once prepared by the proponent to the satisfaction of the relevant Victorian Minister, the draft Assessment Documentation must be released for public comment for at least 14 calendar days. </w:t>
      </w:r>
    </w:p>
    <w:p w:rsidR="001057CC" w:rsidRPr="00AF70B0" w:rsidRDefault="001057CC" w:rsidP="001057CC">
      <w:pPr>
        <w:pStyle w:val="LegalScheduleLevel3"/>
      </w:pPr>
      <w:r w:rsidRPr="00AF70B0">
        <w:t xml:space="preserve">When the public is invited to comment on the draft Assessment Documentation, the invitation must: </w:t>
      </w:r>
    </w:p>
    <w:p w:rsidR="0083780A" w:rsidRDefault="001057CC" w:rsidP="0083780A">
      <w:pPr>
        <w:pStyle w:val="LegalScheduleLevel4"/>
      </w:pPr>
      <w:r w:rsidRPr="00AF70B0">
        <w:t>include the matters specified in Schedule 1, Item 7.04 of the EPBC Regulations; and</w:t>
      </w:r>
    </w:p>
    <w:p w:rsidR="007D4CC0" w:rsidRDefault="001057CC" w:rsidP="0083780A">
      <w:pPr>
        <w:pStyle w:val="LegalScheduleLevel4"/>
      </w:pPr>
      <w:r w:rsidRPr="00AF70B0">
        <w:t>be published on a website</w:t>
      </w:r>
      <w:r w:rsidRPr="000D28F3">
        <w:t xml:space="preserve"> approved by the </w:t>
      </w:r>
      <w:r>
        <w:t>relevant Victorian Minister</w:t>
      </w:r>
      <w:r w:rsidRPr="000D28F3">
        <w:t xml:space="preserve"> and linked to the Department</w:t>
      </w:r>
      <w:r>
        <w:t>’s website; or,</w:t>
      </w:r>
    </w:p>
    <w:p w:rsidR="001057CC" w:rsidRDefault="001057CC" w:rsidP="007D4CC0">
      <w:pPr>
        <w:pStyle w:val="LegalScheduleLevel4"/>
      </w:pPr>
      <w:r>
        <w:t>be advertised in newspapers circulating generally in each State and Territory.</w:t>
      </w:r>
    </w:p>
    <w:p w:rsidR="001057CC" w:rsidRDefault="001057CC" w:rsidP="001057CC">
      <w:pPr>
        <w:pStyle w:val="LegalScheduleLevel3"/>
      </w:pPr>
      <w:r>
        <w:t>P</w:t>
      </w:r>
      <w:r w:rsidRPr="000D28F3">
        <w:t xml:space="preserve">rior to submitting </w:t>
      </w:r>
      <w:r>
        <w:t xml:space="preserve">final Assessment Documentation to the relevant </w:t>
      </w:r>
      <w:r w:rsidRPr="00A321C4">
        <w:t>Victorian Minister</w:t>
      </w:r>
      <w:r>
        <w:t xml:space="preserve">, </w:t>
      </w:r>
      <w:r w:rsidRPr="000D28F3">
        <w:t xml:space="preserve">the proponent </w:t>
      </w:r>
      <w:r>
        <w:t xml:space="preserve">must </w:t>
      </w:r>
      <w:r w:rsidRPr="000D28F3">
        <w:t>ha</w:t>
      </w:r>
      <w:r>
        <w:t>ve</w:t>
      </w:r>
      <w:r w:rsidRPr="000D28F3">
        <w:t xml:space="preserve"> been provided with any submissions made by the public during the period that the </w:t>
      </w:r>
      <w:r>
        <w:t>draft Assessment Documentation</w:t>
      </w:r>
      <w:r w:rsidRPr="000D28F3">
        <w:t xml:space="preserve"> is released for public comment.</w:t>
      </w:r>
    </w:p>
    <w:p w:rsidR="001057CC" w:rsidRDefault="001057CC" w:rsidP="001057CC">
      <w:pPr>
        <w:pStyle w:val="LegalScheduleLevel2"/>
        <w:keepNext/>
      </w:pPr>
      <w:r>
        <w:t>Assessment Documentation</w:t>
      </w:r>
    </w:p>
    <w:p w:rsidR="001057CC" w:rsidRDefault="001057CC" w:rsidP="001057CC">
      <w:pPr>
        <w:pStyle w:val="LegalClauseLevel2"/>
        <w:numPr>
          <w:ilvl w:val="0"/>
          <w:numId w:val="0"/>
        </w:numPr>
        <w:ind w:left="851"/>
        <w:rPr>
          <w:b w:val="0"/>
          <w:sz w:val="22"/>
        </w:rPr>
      </w:pPr>
      <w:r w:rsidRPr="000D28F3">
        <w:rPr>
          <w:b w:val="0"/>
          <w:sz w:val="22"/>
          <w:szCs w:val="22"/>
        </w:rPr>
        <w:t>The</w:t>
      </w:r>
      <w:r>
        <w:rPr>
          <w:b w:val="0"/>
          <w:sz w:val="22"/>
        </w:rPr>
        <w:t xml:space="preserve"> proponen</w:t>
      </w:r>
      <w:r w:rsidRPr="00AA6D01">
        <w:rPr>
          <w:b w:val="0"/>
          <w:sz w:val="22"/>
          <w:szCs w:val="22"/>
        </w:rPr>
        <w:t xml:space="preserve">t must provide the relevant </w:t>
      </w:r>
      <w:r w:rsidRPr="00A321C4">
        <w:rPr>
          <w:b w:val="0"/>
          <w:sz w:val="22"/>
          <w:szCs w:val="22"/>
        </w:rPr>
        <w:t>Victorian Minister</w:t>
      </w:r>
      <w:r w:rsidRPr="000D28F3">
        <w:rPr>
          <w:b w:val="0"/>
          <w:sz w:val="22"/>
          <w:szCs w:val="22"/>
        </w:rPr>
        <w:t xml:space="preserve"> </w:t>
      </w:r>
      <w:r>
        <w:rPr>
          <w:b w:val="0"/>
          <w:sz w:val="22"/>
        </w:rPr>
        <w:t>with final Assessment D</w:t>
      </w:r>
      <w:r w:rsidRPr="000D28F3">
        <w:rPr>
          <w:b w:val="0"/>
          <w:sz w:val="22"/>
        </w:rPr>
        <w:t>ocumentation</w:t>
      </w:r>
      <w:r>
        <w:rPr>
          <w:b w:val="0"/>
          <w:sz w:val="22"/>
        </w:rPr>
        <w:t xml:space="preserve"> that</w:t>
      </w:r>
      <w:r w:rsidRPr="000D28F3">
        <w:rPr>
          <w:b w:val="0"/>
          <w:sz w:val="22"/>
        </w:rPr>
        <w:t xml:space="preserve">: </w:t>
      </w:r>
    </w:p>
    <w:p w:rsidR="001057CC" w:rsidRDefault="001057CC" w:rsidP="001057CC">
      <w:pPr>
        <w:pStyle w:val="LegalScheduleLevel3"/>
        <w:numPr>
          <w:ilvl w:val="2"/>
          <w:numId w:val="77"/>
        </w:numPr>
      </w:pPr>
      <w:r w:rsidRPr="000D28F3">
        <w:t>include</w:t>
      </w:r>
      <w:r>
        <w:t>s</w:t>
      </w:r>
      <w:r w:rsidRPr="000D28F3">
        <w:t xml:space="preserve"> an assessment of the relevant impacts of the action as defined in section 82 of the EPBC Act; and</w:t>
      </w:r>
    </w:p>
    <w:p w:rsidR="001057CC" w:rsidRDefault="001057CC" w:rsidP="001057CC">
      <w:pPr>
        <w:pStyle w:val="LegalScheduleLevel3"/>
      </w:pPr>
      <w:r w:rsidRPr="000D28F3">
        <w:t>summarise</w:t>
      </w:r>
      <w:r>
        <w:t>s</w:t>
      </w:r>
      <w:r w:rsidRPr="000D28F3">
        <w:t>, or take</w:t>
      </w:r>
      <w:r>
        <w:t>s</w:t>
      </w:r>
      <w:r w:rsidRPr="000D28F3">
        <w:t xml:space="preserve"> into account, the issues raised by the public in response to the invitation for public comment described in Item </w:t>
      </w:r>
      <w:r>
        <w:t xml:space="preserve">7.2 </w:t>
      </w:r>
      <w:r w:rsidRPr="000D28F3">
        <w:t xml:space="preserve">of this Schedule 1. </w:t>
      </w:r>
    </w:p>
    <w:p w:rsidR="001057CC" w:rsidRDefault="001057CC" w:rsidP="001057CC">
      <w:pPr>
        <w:pStyle w:val="LegalScheduleLevel2"/>
        <w:keepNext/>
      </w:pPr>
      <w:r w:rsidRPr="000D28F3">
        <w:t>Assessment Report</w:t>
      </w:r>
    </w:p>
    <w:p w:rsidR="001057CC" w:rsidRPr="00AA6D01" w:rsidRDefault="001057CC" w:rsidP="001057CC">
      <w:pPr>
        <w:pStyle w:val="LegalClauseLevel2"/>
        <w:keepNext/>
        <w:numPr>
          <w:ilvl w:val="0"/>
          <w:numId w:val="0"/>
        </w:numPr>
        <w:ind w:left="851"/>
        <w:rPr>
          <w:b w:val="0"/>
          <w:sz w:val="22"/>
          <w:szCs w:val="22"/>
        </w:rPr>
      </w:pPr>
      <w:r>
        <w:rPr>
          <w:b w:val="0"/>
          <w:sz w:val="22"/>
          <w:szCs w:val="22"/>
        </w:rPr>
        <w:t>An Assessment R</w:t>
      </w:r>
      <w:r w:rsidRPr="000D28F3">
        <w:rPr>
          <w:b w:val="0"/>
          <w:sz w:val="22"/>
          <w:szCs w:val="22"/>
        </w:rPr>
        <w:t xml:space="preserve">eport must be prepared by the </w:t>
      </w:r>
      <w:r w:rsidRPr="00A321C4">
        <w:rPr>
          <w:b w:val="0"/>
          <w:sz w:val="22"/>
          <w:szCs w:val="22"/>
        </w:rPr>
        <w:t>relevant Victorian Minister</w:t>
      </w:r>
      <w:r w:rsidRPr="000D28F3">
        <w:rPr>
          <w:b w:val="0"/>
          <w:sz w:val="22"/>
          <w:szCs w:val="22"/>
        </w:rPr>
        <w:t xml:space="preserve"> which takes into account:</w:t>
      </w:r>
    </w:p>
    <w:p w:rsidR="001057CC" w:rsidRDefault="001057CC" w:rsidP="001057CC">
      <w:pPr>
        <w:pStyle w:val="LegalScheduleLevel3"/>
        <w:numPr>
          <w:ilvl w:val="2"/>
          <w:numId w:val="78"/>
        </w:numPr>
      </w:pPr>
      <w:r>
        <w:t>the Information in the Assessment D</w:t>
      </w:r>
      <w:r w:rsidRPr="000D28F3">
        <w:t>ocumentation; and</w:t>
      </w:r>
    </w:p>
    <w:p w:rsidR="001057CC" w:rsidRPr="00AF70B0" w:rsidRDefault="001057CC" w:rsidP="001057CC">
      <w:pPr>
        <w:pStyle w:val="LegalScheduleLevel3"/>
      </w:pPr>
      <w:r w:rsidRPr="00AF70B0">
        <w:t xml:space="preserve">any other Information relating to relevant impacts that is available to the relevant Victorian Minister. </w:t>
      </w:r>
    </w:p>
    <w:p w:rsidR="001057CC" w:rsidRPr="00AF70B0" w:rsidRDefault="001057CC" w:rsidP="001057CC">
      <w:pPr>
        <w:pStyle w:val="LegalScheduleLevel2"/>
        <w:keepNext/>
      </w:pPr>
      <w:r w:rsidRPr="00AF70B0">
        <w:t>Definition</w:t>
      </w:r>
    </w:p>
    <w:p w:rsidR="001057CC" w:rsidRPr="00AF70B0" w:rsidRDefault="001057CC" w:rsidP="001057CC">
      <w:pPr>
        <w:pStyle w:val="LegalClauseLevel3"/>
        <w:numPr>
          <w:ilvl w:val="0"/>
          <w:numId w:val="0"/>
        </w:numPr>
        <w:ind w:left="851"/>
      </w:pPr>
      <w:r w:rsidRPr="00AF70B0">
        <w:t xml:space="preserve">In this Item 7, </w:t>
      </w:r>
      <w:r w:rsidRPr="00AF70B0">
        <w:rPr>
          <w:b/>
          <w:i/>
        </w:rPr>
        <w:t>relevant Victorian Minister</w:t>
      </w:r>
      <w:r w:rsidRPr="00AF70B0">
        <w:t xml:space="preserve">, means the Victorian Minister responsible for administering the </w:t>
      </w:r>
      <w:r w:rsidRPr="00AF70B0">
        <w:rPr>
          <w:i/>
        </w:rPr>
        <w:t>Planning and Environment Act 1987</w:t>
      </w:r>
      <w:r w:rsidRPr="00AF70B0">
        <w:t xml:space="preserve"> (Vic).</w:t>
      </w:r>
    </w:p>
    <w:p w:rsidR="001057CC" w:rsidRPr="00D506AA" w:rsidRDefault="001057CC" w:rsidP="001057CC">
      <w:pPr>
        <w:pStyle w:val="LegalScheduleLevel1"/>
      </w:pPr>
      <w:r w:rsidRPr="00AF70B0">
        <w:t>Specified manner of</w:t>
      </w:r>
      <w:r w:rsidRPr="000D28F3">
        <w:t xml:space="preserve"> assessment – Item </w:t>
      </w:r>
      <w:r>
        <w:t>2.1(f)</w:t>
      </w:r>
      <w:r w:rsidRPr="000D28F3">
        <w:t xml:space="preserve"> </w:t>
      </w:r>
      <w:r w:rsidRPr="000D28F3">
        <w:rPr>
          <w:i/>
        </w:rPr>
        <w:t>Planning and Environment Act 1987</w:t>
      </w:r>
      <w:r w:rsidRPr="000D28F3">
        <w:t xml:space="preserve"> (Vic))</w:t>
      </w:r>
    </w:p>
    <w:p w:rsidR="001057CC" w:rsidRDefault="001057CC" w:rsidP="001057CC">
      <w:pPr>
        <w:pStyle w:val="LegalScheduleLevel2"/>
        <w:keepNext/>
        <w:rPr>
          <w:i/>
        </w:rPr>
      </w:pPr>
      <w:r w:rsidRPr="000D28F3">
        <w:t>Overview</w:t>
      </w:r>
    </w:p>
    <w:p w:rsidR="001057CC" w:rsidRDefault="001057CC" w:rsidP="001057CC">
      <w:pPr>
        <w:pStyle w:val="LegalClauseLevel2"/>
        <w:numPr>
          <w:ilvl w:val="0"/>
          <w:numId w:val="0"/>
        </w:numPr>
        <w:ind w:left="851"/>
      </w:pPr>
      <w:r w:rsidRPr="000D28F3">
        <w:rPr>
          <w:b w:val="0"/>
          <w:sz w:val="22"/>
          <w:szCs w:val="22"/>
        </w:rPr>
        <w:t xml:space="preserve">Any controlled action subject to this </w:t>
      </w:r>
      <w:r>
        <w:rPr>
          <w:b w:val="0"/>
          <w:sz w:val="22"/>
          <w:szCs w:val="22"/>
        </w:rPr>
        <w:t>A</w:t>
      </w:r>
      <w:r w:rsidRPr="000D28F3">
        <w:rPr>
          <w:b w:val="0"/>
          <w:sz w:val="22"/>
          <w:szCs w:val="22"/>
        </w:rPr>
        <w:t>greement and assessed using the assessment approach specified at Item 2.1</w:t>
      </w:r>
      <w:r>
        <w:rPr>
          <w:b w:val="0"/>
          <w:sz w:val="22"/>
          <w:szCs w:val="22"/>
        </w:rPr>
        <w:t>(f)</w:t>
      </w:r>
      <w:r w:rsidRPr="000D28F3">
        <w:rPr>
          <w:b w:val="0"/>
          <w:sz w:val="22"/>
          <w:szCs w:val="22"/>
        </w:rPr>
        <w:t xml:space="preserve"> of this Schedule must be subject to the following requirements.</w:t>
      </w:r>
      <w:r w:rsidRPr="000D28F3">
        <w:t xml:space="preserve"> </w:t>
      </w:r>
    </w:p>
    <w:p w:rsidR="001057CC" w:rsidRDefault="001057CC" w:rsidP="001057CC">
      <w:pPr>
        <w:pStyle w:val="LegalScheduleLevel2"/>
        <w:keepNext/>
      </w:pPr>
      <w:r w:rsidRPr="000D28F3">
        <w:t>Public comment</w:t>
      </w:r>
    </w:p>
    <w:p w:rsidR="001057CC" w:rsidRDefault="001057CC" w:rsidP="001057CC">
      <w:pPr>
        <w:pStyle w:val="LegalScheduleLevel3"/>
        <w:numPr>
          <w:ilvl w:val="2"/>
          <w:numId w:val="79"/>
        </w:numPr>
      </w:pPr>
      <w:r>
        <w:t>A</w:t>
      </w:r>
      <w:r w:rsidRPr="000D28F3">
        <w:t xml:space="preserve">n </w:t>
      </w:r>
      <w:r w:rsidRPr="00961448">
        <w:rPr>
          <w:szCs w:val="24"/>
        </w:rPr>
        <w:t xml:space="preserve">application for </w:t>
      </w:r>
      <w:r w:rsidRPr="000D28F3">
        <w:t xml:space="preserve">a permit under Part 4 of the </w:t>
      </w:r>
      <w:r w:rsidRPr="00961448">
        <w:rPr>
          <w:i/>
        </w:rPr>
        <w:t xml:space="preserve">Planning and Environment Act 1987 </w:t>
      </w:r>
      <w:r w:rsidRPr="00292DD0">
        <w:t>(Vic)</w:t>
      </w:r>
      <w:r>
        <w:t xml:space="preserve"> is to be accompanied by draft Assessment Documentation</w:t>
      </w:r>
      <w:r w:rsidRPr="000D28F3">
        <w:t xml:space="preserve"> that describes:</w:t>
      </w:r>
    </w:p>
    <w:p w:rsidR="001057CC" w:rsidRPr="00D506AA" w:rsidRDefault="001057CC" w:rsidP="001057CC">
      <w:pPr>
        <w:pStyle w:val="LegalScheduleLevel4"/>
        <w:tabs>
          <w:tab w:val="num" w:pos="2127"/>
        </w:tabs>
        <w:ind w:left="2127" w:hanging="709"/>
      </w:pPr>
      <w:r w:rsidRPr="000D28F3">
        <w:lastRenderedPageBreak/>
        <w:t xml:space="preserve">the proposed action; </w:t>
      </w:r>
    </w:p>
    <w:p w:rsidR="001057CC" w:rsidRPr="00D506AA" w:rsidRDefault="001057CC" w:rsidP="001057CC">
      <w:pPr>
        <w:pStyle w:val="LegalScheduleLevel4"/>
        <w:tabs>
          <w:tab w:val="num" w:pos="2127"/>
        </w:tabs>
        <w:ind w:left="2127" w:hanging="709"/>
      </w:pPr>
      <w:r w:rsidRPr="000D28F3">
        <w:t>the likely relevant impacts</w:t>
      </w:r>
      <w:r>
        <w:t xml:space="preserve"> of the action</w:t>
      </w:r>
      <w:r w:rsidRPr="000D28F3">
        <w:t xml:space="preserve">, </w:t>
      </w:r>
      <w:r w:rsidRPr="0058500D">
        <w:t>as defined in section 82 of the EPBC Act</w:t>
      </w:r>
      <w:r>
        <w:t>,</w:t>
      </w:r>
      <w:r w:rsidRPr="000D28F3">
        <w:t xml:space="preserve"> and include</w:t>
      </w:r>
      <w:r>
        <w:t>s</w:t>
      </w:r>
      <w:r w:rsidRPr="000D28F3">
        <w:t xml:space="preserve"> an assessment of those impacts;</w:t>
      </w:r>
    </w:p>
    <w:p w:rsidR="001057CC" w:rsidRDefault="001057CC" w:rsidP="001057CC">
      <w:pPr>
        <w:pStyle w:val="LegalScheduleLevel4"/>
        <w:tabs>
          <w:tab w:val="num" w:pos="2127"/>
        </w:tabs>
        <w:ind w:left="2127" w:hanging="709"/>
      </w:pPr>
      <w:r w:rsidRPr="000D28F3">
        <w:t>to the extent practicable, any feasible alternatives to the proposed action</w:t>
      </w:r>
      <w:r>
        <w:t xml:space="preserve"> that could avoid or reduce relevant impacts</w:t>
      </w:r>
      <w:r w:rsidRPr="000D28F3">
        <w:t>; and</w:t>
      </w:r>
    </w:p>
    <w:p w:rsidR="001057CC" w:rsidRPr="00D506AA" w:rsidRDefault="001057CC" w:rsidP="001057CC">
      <w:pPr>
        <w:pStyle w:val="LegalScheduleLevel4"/>
        <w:tabs>
          <w:tab w:val="num" w:pos="2127"/>
        </w:tabs>
        <w:ind w:left="2127" w:hanging="709"/>
      </w:pPr>
      <w:r w:rsidRPr="000D28F3">
        <w:t>po</w:t>
      </w:r>
      <w:r>
        <w:t>ssible mitigation measures.</w:t>
      </w:r>
    </w:p>
    <w:p w:rsidR="001057CC" w:rsidRDefault="001057CC" w:rsidP="001057CC">
      <w:pPr>
        <w:pStyle w:val="LegalScheduleLevel3"/>
      </w:pPr>
      <w:r>
        <w:t xml:space="preserve">Once prepared by the proponent </w:t>
      </w:r>
      <w:r w:rsidRPr="00F2585E">
        <w:t xml:space="preserve">to the </w:t>
      </w:r>
      <w:r w:rsidRPr="005463E9">
        <w:t>satisfaction of the rele</w:t>
      </w:r>
      <w:r>
        <w:t xml:space="preserve">vant </w:t>
      </w:r>
      <w:r w:rsidRPr="00A321C4">
        <w:t>Victorian Minister</w:t>
      </w:r>
      <w:r w:rsidRPr="00F2585E">
        <w:t>,</w:t>
      </w:r>
      <w:r>
        <w:t xml:space="preserve"> the draft Assessment Documentation</w:t>
      </w:r>
      <w:r w:rsidRPr="000D28F3">
        <w:t xml:space="preserve"> must be released for public comment for at least 14 </w:t>
      </w:r>
      <w:r>
        <w:t xml:space="preserve">calendar </w:t>
      </w:r>
      <w:r w:rsidRPr="000D28F3">
        <w:t>days</w:t>
      </w:r>
      <w:r w:rsidRPr="003C65E8">
        <w:t xml:space="preserve"> </w:t>
      </w:r>
      <w:r>
        <w:t>in conjunction with required notice of the permit application</w:t>
      </w:r>
      <w:r w:rsidRPr="000D28F3">
        <w:t xml:space="preserve">. </w:t>
      </w:r>
    </w:p>
    <w:p w:rsidR="001057CC" w:rsidRDefault="001057CC" w:rsidP="001057CC">
      <w:pPr>
        <w:pStyle w:val="LegalScheduleLevel3"/>
      </w:pPr>
      <w:r w:rsidRPr="000D28F3">
        <w:t>When the public is invited to comment</w:t>
      </w:r>
      <w:r>
        <w:t xml:space="preserve"> on the draft assessment documentation, </w:t>
      </w:r>
      <w:r w:rsidRPr="000D28F3">
        <w:t>the invitation</w:t>
      </w:r>
      <w:r>
        <w:t xml:space="preserve"> must</w:t>
      </w:r>
      <w:r w:rsidRPr="000D28F3">
        <w:t xml:space="preserve">: </w:t>
      </w:r>
    </w:p>
    <w:p w:rsidR="001057CC" w:rsidRDefault="001057CC" w:rsidP="001057CC">
      <w:pPr>
        <w:pStyle w:val="LegalScheduleLevel4"/>
        <w:tabs>
          <w:tab w:val="num" w:pos="2127"/>
        </w:tabs>
        <w:ind w:left="2127" w:hanging="709"/>
      </w:pPr>
      <w:r w:rsidRPr="000D28F3">
        <w:t xml:space="preserve">include the matters specified in Schedule 1, Item 7.04 of the </w:t>
      </w:r>
      <w:r>
        <w:t>EPBC Regulations</w:t>
      </w:r>
      <w:r w:rsidRPr="000D28F3">
        <w:t>; and</w:t>
      </w:r>
    </w:p>
    <w:p w:rsidR="001057CC" w:rsidRDefault="001057CC" w:rsidP="001057CC">
      <w:pPr>
        <w:pStyle w:val="LegalScheduleLevel4"/>
        <w:tabs>
          <w:tab w:val="num" w:pos="2127"/>
        </w:tabs>
        <w:ind w:left="2127" w:hanging="709"/>
      </w:pPr>
      <w:r>
        <w:t xml:space="preserve">be </w:t>
      </w:r>
      <w:r w:rsidRPr="000D28F3">
        <w:t xml:space="preserve">published on a website approved by </w:t>
      </w:r>
      <w:r w:rsidRPr="005463E9">
        <w:t xml:space="preserve">the </w:t>
      </w:r>
      <w:r>
        <w:t>relevant Victorian Minister</w:t>
      </w:r>
      <w:r w:rsidRPr="000D28F3">
        <w:t xml:space="preserve"> and linked to the Department</w:t>
      </w:r>
      <w:r>
        <w:t>’s website; or</w:t>
      </w:r>
    </w:p>
    <w:p w:rsidR="001057CC" w:rsidRDefault="001057CC" w:rsidP="001057CC">
      <w:pPr>
        <w:pStyle w:val="LegalScheduleLevel4"/>
        <w:tabs>
          <w:tab w:val="num" w:pos="2127"/>
        </w:tabs>
        <w:ind w:left="2127" w:hanging="709"/>
      </w:pPr>
      <w:r>
        <w:t>be advertised in newspapers circulating generally in each State and Territory.</w:t>
      </w:r>
    </w:p>
    <w:p w:rsidR="001057CC" w:rsidRDefault="001057CC" w:rsidP="001057CC">
      <w:pPr>
        <w:pStyle w:val="LegalScheduleLevel3"/>
      </w:pPr>
      <w:r>
        <w:t>P</w:t>
      </w:r>
      <w:r w:rsidRPr="000D28F3">
        <w:t xml:space="preserve">rior to submitting </w:t>
      </w:r>
      <w:r>
        <w:t xml:space="preserve">final Assessment Documentation to the relevant </w:t>
      </w:r>
      <w:r w:rsidRPr="00A321C4">
        <w:t>Victorian Minister</w:t>
      </w:r>
      <w:r>
        <w:t xml:space="preserve">, </w:t>
      </w:r>
      <w:r w:rsidRPr="000D28F3">
        <w:t xml:space="preserve">the proponent </w:t>
      </w:r>
      <w:r>
        <w:t xml:space="preserve">must </w:t>
      </w:r>
      <w:r w:rsidRPr="000D28F3">
        <w:t>ha</w:t>
      </w:r>
      <w:r>
        <w:t>ve</w:t>
      </w:r>
      <w:r w:rsidRPr="000D28F3">
        <w:t xml:space="preserve"> been provided with any submissions made by the public during the period that the </w:t>
      </w:r>
      <w:r>
        <w:t>draft Assessment Documentation</w:t>
      </w:r>
      <w:r w:rsidRPr="000D28F3">
        <w:t xml:space="preserve"> is released for public comment.</w:t>
      </w:r>
    </w:p>
    <w:p w:rsidR="001057CC" w:rsidRDefault="001057CC" w:rsidP="001057CC">
      <w:pPr>
        <w:pStyle w:val="LegalScheduleLevel2"/>
        <w:keepNext/>
      </w:pPr>
      <w:r>
        <w:t>Assessment Documentation</w:t>
      </w:r>
    </w:p>
    <w:p w:rsidR="001057CC" w:rsidRDefault="001057CC" w:rsidP="001057CC">
      <w:pPr>
        <w:pStyle w:val="LegalClauseLevel2"/>
        <w:numPr>
          <w:ilvl w:val="0"/>
          <w:numId w:val="0"/>
        </w:numPr>
        <w:ind w:left="851"/>
        <w:rPr>
          <w:b w:val="0"/>
          <w:sz w:val="22"/>
        </w:rPr>
      </w:pPr>
      <w:r w:rsidRPr="000D28F3">
        <w:rPr>
          <w:b w:val="0"/>
          <w:sz w:val="22"/>
          <w:szCs w:val="22"/>
        </w:rPr>
        <w:t>The</w:t>
      </w:r>
      <w:r>
        <w:rPr>
          <w:b w:val="0"/>
          <w:sz w:val="22"/>
        </w:rPr>
        <w:t xml:space="preserve"> proponen</w:t>
      </w:r>
      <w:r w:rsidRPr="00AA6D01">
        <w:rPr>
          <w:b w:val="0"/>
          <w:sz w:val="22"/>
          <w:szCs w:val="22"/>
        </w:rPr>
        <w:t xml:space="preserve">t must provide the relevant </w:t>
      </w:r>
      <w:r w:rsidRPr="00A321C4">
        <w:rPr>
          <w:b w:val="0"/>
          <w:sz w:val="22"/>
          <w:szCs w:val="22"/>
        </w:rPr>
        <w:t>Victorian Minister</w:t>
      </w:r>
      <w:r w:rsidRPr="000D28F3">
        <w:rPr>
          <w:b w:val="0"/>
          <w:sz w:val="22"/>
          <w:szCs w:val="22"/>
        </w:rPr>
        <w:t xml:space="preserve"> under the </w:t>
      </w:r>
      <w:r w:rsidRPr="000D28F3">
        <w:rPr>
          <w:b w:val="0"/>
          <w:i/>
          <w:sz w:val="22"/>
          <w:szCs w:val="22"/>
        </w:rPr>
        <w:t xml:space="preserve">Planning and Environment Act 1987 </w:t>
      </w:r>
      <w:r w:rsidRPr="00292DD0">
        <w:rPr>
          <w:b w:val="0"/>
          <w:sz w:val="22"/>
          <w:szCs w:val="22"/>
        </w:rPr>
        <w:t>(Vic)</w:t>
      </w:r>
      <w:r w:rsidRPr="000D28F3">
        <w:rPr>
          <w:b w:val="0"/>
          <w:i/>
          <w:sz w:val="22"/>
          <w:szCs w:val="22"/>
        </w:rPr>
        <w:t xml:space="preserve"> </w:t>
      </w:r>
      <w:r>
        <w:rPr>
          <w:b w:val="0"/>
          <w:sz w:val="22"/>
        </w:rPr>
        <w:t>with final Assessment D</w:t>
      </w:r>
      <w:r w:rsidRPr="000D28F3">
        <w:rPr>
          <w:b w:val="0"/>
          <w:sz w:val="22"/>
        </w:rPr>
        <w:t>ocumentation</w:t>
      </w:r>
      <w:r>
        <w:rPr>
          <w:b w:val="0"/>
          <w:sz w:val="22"/>
        </w:rPr>
        <w:t xml:space="preserve"> that</w:t>
      </w:r>
      <w:r w:rsidRPr="000D28F3">
        <w:rPr>
          <w:b w:val="0"/>
          <w:sz w:val="22"/>
        </w:rPr>
        <w:t xml:space="preserve">: </w:t>
      </w:r>
    </w:p>
    <w:p w:rsidR="001057CC" w:rsidRDefault="001057CC" w:rsidP="001057CC">
      <w:pPr>
        <w:pStyle w:val="LegalScheduleLevel3"/>
        <w:numPr>
          <w:ilvl w:val="2"/>
          <w:numId w:val="80"/>
        </w:numPr>
      </w:pPr>
      <w:r w:rsidRPr="000D28F3">
        <w:t>include</w:t>
      </w:r>
      <w:r>
        <w:t>s</w:t>
      </w:r>
      <w:r w:rsidRPr="000D28F3">
        <w:t xml:space="preserve"> an assessment of the relevant impacts of the action as defined in section 82 of the EPBC Act; and</w:t>
      </w:r>
    </w:p>
    <w:p w:rsidR="001057CC" w:rsidRDefault="001057CC" w:rsidP="001057CC">
      <w:pPr>
        <w:pStyle w:val="LegalScheduleLevel3"/>
      </w:pPr>
      <w:r w:rsidRPr="000D28F3">
        <w:t>summarise</w:t>
      </w:r>
      <w:r>
        <w:t>s</w:t>
      </w:r>
      <w:r w:rsidRPr="000D28F3">
        <w:t>, or take</w:t>
      </w:r>
      <w:r>
        <w:t>s</w:t>
      </w:r>
      <w:r w:rsidRPr="000D28F3">
        <w:t xml:space="preserve"> into account, the issues raised by the public in response to the invitation for public comment described in Item </w:t>
      </w:r>
      <w:r>
        <w:t xml:space="preserve">7.2 </w:t>
      </w:r>
      <w:r w:rsidRPr="000D28F3">
        <w:t xml:space="preserve">of this Schedule 1. </w:t>
      </w:r>
    </w:p>
    <w:p w:rsidR="001057CC" w:rsidRDefault="001057CC" w:rsidP="001057CC">
      <w:pPr>
        <w:pStyle w:val="LegalScheduleLevel2"/>
        <w:keepNext/>
      </w:pPr>
      <w:r w:rsidRPr="000D28F3">
        <w:t>Assessment Report</w:t>
      </w:r>
    </w:p>
    <w:p w:rsidR="001057CC" w:rsidRPr="00AA6D01" w:rsidRDefault="001057CC" w:rsidP="001057CC">
      <w:pPr>
        <w:pStyle w:val="LegalClauseLevel2"/>
        <w:keepNext/>
        <w:numPr>
          <w:ilvl w:val="0"/>
          <w:numId w:val="0"/>
        </w:numPr>
        <w:ind w:left="851"/>
        <w:rPr>
          <w:b w:val="0"/>
          <w:sz w:val="22"/>
          <w:szCs w:val="22"/>
        </w:rPr>
      </w:pPr>
      <w:r>
        <w:rPr>
          <w:b w:val="0"/>
          <w:sz w:val="22"/>
          <w:szCs w:val="22"/>
        </w:rPr>
        <w:t>An Assessment R</w:t>
      </w:r>
      <w:r w:rsidRPr="000D28F3">
        <w:rPr>
          <w:b w:val="0"/>
          <w:sz w:val="22"/>
          <w:szCs w:val="22"/>
        </w:rPr>
        <w:t xml:space="preserve">eport must be prepared by the </w:t>
      </w:r>
      <w:r w:rsidRPr="00A321C4">
        <w:rPr>
          <w:b w:val="0"/>
          <w:sz w:val="22"/>
          <w:szCs w:val="22"/>
        </w:rPr>
        <w:t>relevant Victorian Minister</w:t>
      </w:r>
      <w:r w:rsidRPr="000D28F3">
        <w:rPr>
          <w:b w:val="0"/>
          <w:sz w:val="22"/>
          <w:szCs w:val="22"/>
        </w:rPr>
        <w:t xml:space="preserve"> which takes into account:</w:t>
      </w:r>
    </w:p>
    <w:p w:rsidR="001057CC" w:rsidRDefault="001057CC" w:rsidP="001057CC">
      <w:pPr>
        <w:pStyle w:val="LegalScheduleLevel3"/>
        <w:numPr>
          <w:ilvl w:val="2"/>
          <w:numId w:val="81"/>
        </w:numPr>
      </w:pPr>
      <w:r>
        <w:t>the Information in the Assessment D</w:t>
      </w:r>
      <w:r w:rsidRPr="000D28F3">
        <w:t>ocumentation; and</w:t>
      </w:r>
    </w:p>
    <w:p w:rsidR="001057CC" w:rsidRDefault="001057CC" w:rsidP="001057CC">
      <w:pPr>
        <w:pStyle w:val="LegalScheduleLevel3"/>
      </w:pPr>
      <w:r>
        <w:t>any other I</w:t>
      </w:r>
      <w:r w:rsidRPr="000D28F3">
        <w:t xml:space="preserve">nformation </w:t>
      </w:r>
      <w:r>
        <w:t xml:space="preserve">relating to relevant impacts that is </w:t>
      </w:r>
      <w:r w:rsidRPr="000D28F3">
        <w:t>available to the</w:t>
      </w:r>
      <w:r w:rsidRPr="00AA6D01">
        <w:t xml:space="preserve"> </w:t>
      </w:r>
      <w:r w:rsidRPr="00625F42">
        <w:t>relevant</w:t>
      </w:r>
      <w:r>
        <w:t xml:space="preserve"> Victorian Minister</w:t>
      </w:r>
      <w:r w:rsidRPr="000D28F3">
        <w:t xml:space="preserve">. </w:t>
      </w:r>
    </w:p>
    <w:p w:rsidR="001057CC" w:rsidRDefault="001057CC" w:rsidP="001057CC">
      <w:pPr>
        <w:pStyle w:val="LegalScheduleLevel1"/>
        <w:keepNext/>
      </w:pPr>
      <w:r>
        <w:t xml:space="preserve">Specified manner of </w:t>
      </w:r>
      <w:r w:rsidRPr="000D28F3">
        <w:t xml:space="preserve">assessment – Item </w:t>
      </w:r>
      <w:r>
        <w:t>2.1(g) (</w:t>
      </w:r>
      <w:r w:rsidRPr="000D28F3">
        <w:rPr>
          <w:i/>
        </w:rPr>
        <w:t>Environment Protection Act 1970</w:t>
      </w:r>
      <w:r w:rsidRPr="00597E55">
        <w:t xml:space="preserve"> (Vic)</w:t>
      </w:r>
      <w:r>
        <w:t>)</w:t>
      </w:r>
    </w:p>
    <w:p w:rsidR="001057CC" w:rsidRDefault="001057CC" w:rsidP="001057CC">
      <w:pPr>
        <w:pStyle w:val="LegalScheduleLevel2"/>
        <w:keepNext/>
        <w:rPr>
          <w:i/>
        </w:rPr>
      </w:pPr>
      <w:r>
        <w:t>Overview</w:t>
      </w:r>
    </w:p>
    <w:p w:rsidR="001057CC" w:rsidRPr="00AE2B8B" w:rsidRDefault="001057CC" w:rsidP="001057CC">
      <w:pPr>
        <w:pStyle w:val="LegalClauseLevel2"/>
        <w:numPr>
          <w:ilvl w:val="0"/>
          <w:numId w:val="0"/>
        </w:numPr>
        <w:ind w:left="851"/>
        <w:rPr>
          <w:b w:val="0"/>
        </w:rPr>
      </w:pPr>
      <w:r w:rsidRPr="00997491">
        <w:rPr>
          <w:b w:val="0"/>
          <w:sz w:val="22"/>
          <w:szCs w:val="22"/>
        </w:rPr>
        <w:t xml:space="preserve">Any controlled action subject to this </w:t>
      </w:r>
      <w:r>
        <w:rPr>
          <w:b w:val="0"/>
          <w:sz w:val="22"/>
          <w:szCs w:val="22"/>
        </w:rPr>
        <w:t>A</w:t>
      </w:r>
      <w:r w:rsidRPr="00997491">
        <w:rPr>
          <w:b w:val="0"/>
          <w:sz w:val="22"/>
          <w:szCs w:val="22"/>
        </w:rPr>
        <w:t>greement and assessed using the ass</w:t>
      </w:r>
      <w:r>
        <w:rPr>
          <w:b w:val="0"/>
          <w:sz w:val="22"/>
          <w:szCs w:val="22"/>
        </w:rPr>
        <w:t xml:space="preserve">essment </w:t>
      </w:r>
      <w:r w:rsidRPr="00375B80">
        <w:rPr>
          <w:b w:val="0"/>
          <w:sz w:val="22"/>
          <w:szCs w:val="22"/>
        </w:rPr>
        <w:t>approach specified at Item 2.1</w:t>
      </w:r>
      <w:r w:rsidRPr="00E8499E">
        <w:rPr>
          <w:b w:val="0"/>
        </w:rPr>
        <w:t>(</w:t>
      </w:r>
      <w:r>
        <w:rPr>
          <w:b w:val="0"/>
        </w:rPr>
        <w:t>g</w:t>
      </w:r>
      <w:r w:rsidRPr="00E8499E">
        <w:rPr>
          <w:b w:val="0"/>
        </w:rPr>
        <w:t>)</w:t>
      </w:r>
      <w:r w:rsidRPr="00375B80">
        <w:rPr>
          <w:b w:val="0"/>
          <w:sz w:val="22"/>
          <w:szCs w:val="22"/>
        </w:rPr>
        <w:t xml:space="preserve"> of this Schedule must be subject to the following requirements</w:t>
      </w:r>
      <w:r w:rsidRPr="00997491">
        <w:rPr>
          <w:b w:val="0"/>
          <w:sz w:val="22"/>
          <w:szCs w:val="22"/>
        </w:rPr>
        <w:t>.</w:t>
      </w:r>
    </w:p>
    <w:p w:rsidR="001057CC" w:rsidRDefault="001057CC" w:rsidP="001057CC">
      <w:pPr>
        <w:pStyle w:val="LegalScheduleLevel2"/>
        <w:keepNext/>
      </w:pPr>
      <w:r>
        <w:lastRenderedPageBreak/>
        <w:t xml:space="preserve">Public comment </w:t>
      </w:r>
    </w:p>
    <w:p w:rsidR="001057CC" w:rsidRDefault="001057CC" w:rsidP="001057CC">
      <w:pPr>
        <w:pStyle w:val="LegalScheduleLevel3"/>
        <w:numPr>
          <w:ilvl w:val="2"/>
          <w:numId w:val="82"/>
        </w:numPr>
      </w:pPr>
      <w:r>
        <w:t xml:space="preserve">An </w:t>
      </w:r>
      <w:r w:rsidRPr="00961448">
        <w:rPr>
          <w:szCs w:val="24"/>
        </w:rPr>
        <w:t>application for works approval</w:t>
      </w:r>
      <w:r w:rsidRPr="00961448">
        <w:rPr>
          <w:b/>
          <w:szCs w:val="24"/>
        </w:rPr>
        <w:t xml:space="preserve"> </w:t>
      </w:r>
      <w:r>
        <w:t xml:space="preserve">under section 19B of the </w:t>
      </w:r>
      <w:r w:rsidRPr="00961448">
        <w:rPr>
          <w:i/>
        </w:rPr>
        <w:t>Environment Protection Act 1970</w:t>
      </w:r>
      <w:r>
        <w:t xml:space="preserve"> (Vic) is to include or be combined with relevant supporting documentation</w:t>
      </w:r>
      <w:r w:rsidRPr="000D28F3">
        <w:t xml:space="preserve"> that describes</w:t>
      </w:r>
      <w:r>
        <w:t>:</w:t>
      </w:r>
    </w:p>
    <w:p w:rsidR="001057CC" w:rsidRDefault="001057CC" w:rsidP="001057CC">
      <w:pPr>
        <w:pStyle w:val="LegalScheduleLevel4"/>
        <w:tabs>
          <w:tab w:val="num" w:pos="2127"/>
        </w:tabs>
        <w:ind w:left="2127" w:hanging="709"/>
      </w:pPr>
      <w:r>
        <w:t xml:space="preserve">the proposed action; </w:t>
      </w:r>
    </w:p>
    <w:p w:rsidR="001057CC" w:rsidRDefault="001057CC" w:rsidP="001057CC">
      <w:pPr>
        <w:pStyle w:val="LegalScheduleLevel4"/>
        <w:tabs>
          <w:tab w:val="num" w:pos="2127"/>
        </w:tabs>
        <w:ind w:left="2127" w:hanging="709"/>
      </w:pPr>
      <w:r>
        <w:t>the likely relevant impacts of the action</w:t>
      </w:r>
      <w:r w:rsidRPr="000D28F3">
        <w:t xml:space="preserve">, </w:t>
      </w:r>
      <w:r w:rsidRPr="0058500D">
        <w:t>as defined in section 82 of the EPBC Act</w:t>
      </w:r>
      <w:r>
        <w:t>,</w:t>
      </w:r>
      <w:r w:rsidRPr="000D28F3">
        <w:t xml:space="preserve"> and include</w:t>
      </w:r>
      <w:r>
        <w:t>s</w:t>
      </w:r>
      <w:r w:rsidRPr="000D28F3">
        <w:t xml:space="preserve"> an assessment of those impacts</w:t>
      </w:r>
      <w:r>
        <w:t>;</w:t>
      </w:r>
    </w:p>
    <w:p w:rsidR="001057CC" w:rsidRDefault="001057CC" w:rsidP="001057CC">
      <w:pPr>
        <w:pStyle w:val="LegalScheduleLevel4"/>
        <w:tabs>
          <w:tab w:val="num" w:pos="2127"/>
        </w:tabs>
        <w:ind w:left="2127" w:hanging="709"/>
      </w:pPr>
      <w:r w:rsidRPr="00B55D98">
        <w:t>to the extent practicable, any feasible alternatives to the proposed action</w:t>
      </w:r>
      <w:r>
        <w:t xml:space="preserve"> that could avoid or reduce relevant impacts; and</w:t>
      </w:r>
    </w:p>
    <w:p w:rsidR="001057CC" w:rsidRDefault="001057CC" w:rsidP="001057CC">
      <w:pPr>
        <w:pStyle w:val="LegalScheduleLevel4"/>
        <w:tabs>
          <w:tab w:val="num" w:pos="2127"/>
        </w:tabs>
        <w:ind w:left="2127" w:hanging="709"/>
      </w:pPr>
      <w:r>
        <w:t xml:space="preserve">possible mitigation measures. </w:t>
      </w:r>
    </w:p>
    <w:p w:rsidR="001057CC" w:rsidRDefault="001057CC" w:rsidP="001057CC">
      <w:pPr>
        <w:pStyle w:val="LegalScheduleLevel3"/>
      </w:pPr>
      <w:r>
        <w:t xml:space="preserve">Once prepared by the </w:t>
      </w:r>
      <w:r w:rsidRPr="00F2585E">
        <w:t>proponent to the satisfaction of the Environment Protection Authority</w:t>
      </w:r>
      <w:r w:rsidRPr="00D652E1">
        <w:t xml:space="preserve"> constituted under the </w:t>
      </w:r>
      <w:r w:rsidRPr="00D652E1">
        <w:rPr>
          <w:i/>
        </w:rPr>
        <w:t>Environment Protection Act 1970</w:t>
      </w:r>
      <w:r w:rsidRPr="00D652E1">
        <w:t xml:space="preserve"> (Vic)</w:t>
      </w:r>
      <w:r>
        <w:t>, the application and relevant supporting documentation</w:t>
      </w:r>
      <w:r w:rsidRPr="000D28F3">
        <w:t xml:space="preserve"> must be released for public comment for at least </w:t>
      </w:r>
      <w:r>
        <w:t>21</w:t>
      </w:r>
      <w:r w:rsidRPr="000D28F3">
        <w:t xml:space="preserve"> </w:t>
      </w:r>
      <w:r>
        <w:t xml:space="preserve">calendar </w:t>
      </w:r>
      <w:r w:rsidRPr="000D28F3">
        <w:t xml:space="preserve">days. </w:t>
      </w:r>
    </w:p>
    <w:p w:rsidR="001057CC" w:rsidRPr="00D506AA" w:rsidRDefault="001057CC" w:rsidP="001057CC">
      <w:pPr>
        <w:pStyle w:val="LegalScheduleLevel3"/>
      </w:pPr>
      <w:r w:rsidRPr="000D28F3">
        <w:t>When the public is invited to comment</w:t>
      </w:r>
      <w:r>
        <w:t xml:space="preserve">, </w:t>
      </w:r>
      <w:r w:rsidRPr="000D28F3">
        <w:t>the invitation</w:t>
      </w:r>
      <w:r>
        <w:t xml:space="preserve"> must</w:t>
      </w:r>
      <w:r w:rsidRPr="000D28F3">
        <w:t xml:space="preserve">: </w:t>
      </w:r>
    </w:p>
    <w:p w:rsidR="001057CC" w:rsidRDefault="001057CC" w:rsidP="001057CC">
      <w:pPr>
        <w:pStyle w:val="LegalScheduleLevel4"/>
        <w:tabs>
          <w:tab w:val="num" w:pos="2127"/>
        </w:tabs>
        <w:ind w:left="2127" w:hanging="709"/>
      </w:pPr>
      <w:r>
        <w:t>include the matters specified in Schedule 1, Item 7.04 of the EPBC Regulations; and</w:t>
      </w:r>
    </w:p>
    <w:p w:rsidR="0083780A" w:rsidRDefault="001057CC" w:rsidP="0083780A">
      <w:pPr>
        <w:pStyle w:val="LegalScheduleLevel4"/>
        <w:tabs>
          <w:tab w:val="num" w:pos="2127"/>
        </w:tabs>
        <w:ind w:left="2127" w:hanging="709"/>
      </w:pPr>
      <w:r>
        <w:t xml:space="preserve">be published on a website approved by the Environment Protection Authority and linked to the </w:t>
      </w:r>
      <w:r w:rsidRPr="00F2585E">
        <w:t>Department’s</w:t>
      </w:r>
      <w:r>
        <w:t xml:space="preserve"> website</w:t>
      </w:r>
      <w:r w:rsidR="007D4CC0">
        <w:t>; or</w:t>
      </w:r>
    </w:p>
    <w:p w:rsidR="007D4CC0" w:rsidRDefault="007D4CC0" w:rsidP="0083780A">
      <w:pPr>
        <w:pStyle w:val="LegalScheduleLevel4"/>
        <w:tabs>
          <w:tab w:val="num" w:pos="2127"/>
        </w:tabs>
        <w:ind w:left="2127" w:hanging="709"/>
      </w:pPr>
      <w:r>
        <w:t>be advertised in newspapers circulating generally in each State and Territory.</w:t>
      </w:r>
    </w:p>
    <w:p w:rsidR="001057CC" w:rsidRDefault="001057CC" w:rsidP="001057CC">
      <w:pPr>
        <w:pStyle w:val="LegalScheduleLevel3"/>
      </w:pPr>
      <w:r>
        <w:t>P</w:t>
      </w:r>
      <w:r w:rsidRPr="000D28F3">
        <w:t xml:space="preserve">rior to submitting </w:t>
      </w:r>
      <w:r>
        <w:t xml:space="preserve">final Assessment Documentation to the Environment Protection Authority, </w:t>
      </w:r>
      <w:r w:rsidRPr="000D28F3">
        <w:t xml:space="preserve">the proponent </w:t>
      </w:r>
      <w:r>
        <w:t xml:space="preserve">must </w:t>
      </w:r>
      <w:r w:rsidRPr="000D28F3">
        <w:t>ha</w:t>
      </w:r>
      <w:r>
        <w:t>ve</w:t>
      </w:r>
      <w:r w:rsidRPr="000D28F3">
        <w:t xml:space="preserve"> been provided with any submissions made by the public during the period that the </w:t>
      </w:r>
      <w:r>
        <w:t>application and relevant supporting documentation</w:t>
      </w:r>
      <w:r w:rsidRPr="000D28F3">
        <w:t xml:space="preserve"> is released for public comment.</w:t>
      </w:r>
    </w:p>
    <w:p w:rsidR="001057CC" w:rsidRDefault="001057CC" w:rsidP="001057CC">
      <w:pPr>
        <w:pStyle w:val="LegalScheduleLevel2"/>
        <w:keepNext/>
      </w:pPr>
      <w:r>
        <w:t>Assessment Documentation</w:t>
      </w:r>
    </w:p>
    <w:p w:rsidR="001057CC" w:rsidRDefault="001057CC" w:rsidP="001057CC">
      <w:pPr>
        <w:pStyle w:val="LegalClauseLevel2"/>
        <w:numPr>
          <w:ilvl w:val="0"/>
          <w:numId w:val="0"/>
        </w:numPr>
        <w:ind w:left="851"/>
        <w:rPr>
          <w:b w:val="0"/>
          <w:sz w:val="22"/>
        </w:rPr>
      </w:pPr>
      <w:r w:rsidRPr="000D28F3">
        <w:rPr>
          <w:b w:val="0"/>
          <w:sz w:val="22"/>
          <w:szCs w:val="22"/>
        </w:rPr>
        <w:t>The</w:t>
      </w:r>
      <w:r>
        <w:rPr>
          <w:b w:val="0"/>
          <w:sz w:val="22"/>
        </w:rPr>
        <w:t xml:space="preserve"> proponent must provide </w:t>
      </w:r>
      <w:r w:rsidRPr="00AC0329">
        <w:rPr>
          <w:b w:val="0"/>
          <w:sz w:val="22"/>
        </w:rPr>
        <w:t xml:space="preserve">the </w:t>
      </w:r>
      <w:r w:rsidRPr="009F2F4A">
        <w:rPr>
          <w:b w:val="0"/>
          <w:sz w:val="22"/>
        </w:rPr>
        <w:t>Environment Protection Authority</w:t>
      </w:r>
      <w:r>
        <w:rPr>
          <w:b w:val="0"/>
          <w:sz w:val="22"/>
        </w:rPr>
        <w:t xml:space="preserve"> with final Assessment </w:t>
      </w:r>
      <w:r w:rsidRPr="009628CA">
        <w:rPr>
          <w:b w:val="0"/>
          <w:sz w:val="22"/>
        </w:rPr>
        <w:t>Documentation that</w:t>
      </w:r>
      <w:r w:rsidRPr="000D28F3">
        <w:rPr>
          <w:b w:val="0"/>
          <w:sz w:val="22"/>
        </w:rPr>
        <w:t xml:space="preserve">: </w:t>
      </w:r>
    </w:p>
    <w:p w:rsidR="001057CC" w:rsidRDefault="001057CC" w:rsidP="001057CC">
      <w:pPr>
        <w:pStyle w:val="LegalScheduleLevel3"/>
        <w:numPr>
          <w:ilvl w:val="2"/>
          <w:numId w:val="83"/>
        </w:numPr>
      </w:pPr>
      <w:r w:rsidRPr="000D28F3">
        <w:t>include</w:t>
      </w:r>
      <w:r>
        <w:t>s</w:t>
      </w:r>
      <w:r w:rsidRPr="000D28F3">
        <w:t xml:space="preserve"> an assessment of the relevant impacts of the action as defined in section 82 of the EPBC Act; and</w:t>
      </w:r>
    </w:p>
    <w:p w:rsidR="001057CC" w:rsidRDefault="001057CC" w:rsidP="001057CC">
      <w:pPr>
        <w:pStyle w:val="LegalScheduleLevel3"/>
      </w:pPr>
      <w:r w:rsidRPr="000D28F3">
        <w:t>summarise</w:t>
      </w:r>
      <w:r>
        <w:t>s</w:t>
      </w:r>
      <w:r w:rsidRPr="000D28F3">
        <w:t>, or take</w:t>
      </w:r>
      <w:r>
        <w:t>s</w:t>
      </w:r>
      <w:r w:rsidRPr="000D28F3">
        <w:t xml:space="preserve"> into account, the issues raised by the public in response to the invitation for public comment described in Item </w:t>
      </w:r>
      <w:r>
        <w:t>9</w:t>
      </w:r>
      <w:r w:rsidRPr="00F2585E">
        <w:t>.2</w:t>
      </w:r>
      <w:r w:rsidRPr="000D28F3">
        <w:t xml:space="preserve"> of this Schedule 1. </w:t>
      </w:r>
    </w:p>
    <w:p w:rsidR="001057CC" w:rsidRDefault="001057CC" w:rsidP="001057CC">
      <w:pPr>
        <w:pStyle w:val="LegalScheduleLevel2"/>
        <w:keepNext/>
      </w:pPr>
      <w:r w:rsidRPr="000D28F3">
        <w:t>Assessment Report</w:t>
      </w:r>
    </w:p>
    <w:p w:rsidR="001057CC" w:rsidRDefault="001057CC" w:rsidP="001057CC">
      <w:pPr>
        <w:pStyle w:val="LegalClauseLevel2"/>
        <w:numPr>
          <w:ilvl w:val="0"/>
          <w:numId w:val="0"/>
        </w:numPr>
        <w:ind w:left="851"/>
        <w:rPr>
          <w:b w:val="0"/>
          <w:sz w:val="22"/>
        </w:rPr>
      </w:pPr>
      <w:r>
        <w:rPr>
          <w:b w:val="0"/>
          <w:sz w:val="22"/>
        </w:rPr>
        <w:t>An Assessment R</w:t>
      </w:r>
      <w:r w:rsidRPr="000D28F3">
        <w:rPr>
          <w:b w:val="0"/>
          <w:sz w:val="22"/>
        </w:rPr>
        <w:t xml:space="preserve">eport must be prepared by the </w:t>
      </w:r>
      <w:r>
        <w:rPr>
          <w:b w:val="0"/>
          <w:sz w:val="22"/>
        </w:rPr>
        <w:t>Environment Protection Authority</w:t>
      </w:r>
      <w:r w:rsidRPr="000D28F3">
        <w:rPr>
          <w:b w:val="0"/>
          <w:sz w:val="22"/>
        </w:rPr>
        <w:t xml:space="preserve"> </w:t>
      </w:r>
      <w:r w:rsidRPr="009628CA">
        <w:rPr>
          <w:b w:val="0"/>
          <w:sz w:val="22"/>
        </w:rPr>
        <w:t>which takes into account</w:t>
      </w:r>
      <w:r w:rsidRPr="000D28F3">
        <w:rPr>
          <w:b w:val="0"/>
          <w:sz w:val="22"/>
        </w:rPr>
        <w:t>:</w:t>
      </w:r>
    </w:p>
    <w:p w:rsidR="001057CC" w:rsidRDefault="001057CC" w:rsidP="001057CC">
      <w:pPr>
        <w:pStyle w:val="LegalScheduleLevel3"/>
        <w:numPr>
          <w:ilvl w:val="2"/>
          <w:numId w:val="84"/>
        </w:numPr>
      </w:pPr>
      <w:r>
        <w:t>the Information in the Assessment D</w:t>
      </w:r>
      <w:r w:rsidRPr="00471B13">
        <w:t>ocumentation; and</w:t>
      </w:r>
    </w:p>
    <w:p w:rsidR="001057CC" w:rsidRDefault="001057CC" w:rsidP="001057CC">
      <w:pPr>
        <w:pStyle w:val="LegalScheduleLevel3"/>
      </w:pPr>
      <w:r>
        <w:t>any other I</w:t>
      </w:r>
      <w:r w:rsidRPr="000D28F3">
        <w:t xml:space="preserve">nformation </w:t>
      </w:r>
      <w:r>
        <w:t xml:space="preserve">relating to relevant impacts that is </w:t>
      </w:r>
      <w:r w:rsidRPr="00471B13">
        <w:t xml:space="preserve">available to the </w:t>
      </w:r>
      <w:r>
        <w:t>Environment Protection Authority</w:t>
      </w:r>
      <w:r w:rsidRPr="00471B13">
        <w:t xml:space="preserve">. </w:t>
      </w:r>
      <w:r>
        <w:rPr>
          <w:b/>
        </w:rPr>
        <w:t xml:space="preserve"> </w:t>
      </w:r>
    </w:p>
    <w:p w:rsidR="001057CC" w:rsidRDefault="001057CC" w:rsidP="001057CC">
      <w:pPr>
        <w:pStyle w:val="LegalScheduleLevel1"/>
        <w:keepNext/>
      </w:pPr>
      <w:r>
        <w:lastRenderedPageBreak/>
        <w:t xml:space="preserve">Specified manner of </w:t>
      </w:r>
      <w:r w:rsidRPr="0058500D">
        <w:t xml:space="preserve">assessment – </w:t>
      </w:r>
      <w:r w:rsidRPr="000D28F3">
        <w:t xml:space="preserve">Item </w:t>
      </w:r>
      <w:r>
        <w:t>2.1(h) (</w:t>
      </w:r>
      <w:r w:rsidRPr="000D28F3">
        <w:rPr>
          <w:i/>
        </w:rPr>
        <w:t>Water Act 1989</w:t>
      </w:r>
      <w:r>
        <w:t xml:space="preserve"> (Vic))</w:t>
      </w:r>
    </w:p>
    <w:p w:rsidR="001057CC" w:rsidRDefault="001057CC" w:rsidP="001057CC">
      <w:pPr>
        <w:pStyle w:val="LegalScheduleLevel2"/>
        <w:keepNext/>
        <w:rPr>
          <w:i/>
        </w:rPr>
      </w:pPr>
      <w:r>
        <w:t>Overview</w:t>
      </w:r>
    </w:p>
    <w:p w:rsidR="001057CC" w:rsidRPr="00EE1BEA" w:rsidRDefault="001057CC" w:rsidP="001057CC">
      <w:pPr>
        <w:pStyle w:val="LegalClauseLevel2"/>
        <w:numPr>
          <w:ilvl w:val="0"/>
          <w:numId w:val="0"/>
        </w:numPr>
        <w:ind w:left="851"/>
        <w:rPr>
          <w:b w:val="0"/>
          <w:sz w:val="22"/>
          <w:szCs w:val="22"/>
        </w:rPr>
      </w:pPr>
      <w:r w:rsidRPr="00997491">
        <w:rPr>
          <w:b w:val="0"/>
          <w:sz w:val="22"/>
          <w:szCs w:val="22"/>
        </w:rPr>
        <w:t xml:space="preserve">Any controlled action subject to this </w:t>
      </w:r>
      <w:r>
        <w:rPr>
          <w:b w:val="0"/>
          <w:sz w:val="22"/>
          <w:szCs w:val="22"/>
        </w:rPr>
        <w:t>A</w:t>
      </w:r>
      <w:r w:rsidRPr="00997491">
        <w:rPr>
          <w:b w:val="0"/>
          <w:sz w:val="22"/>
          <w:szCs w:val="22"/>
        </w:rPr>
        <w:t>greement and assessed using the ass</w:t>
      </w:r>
      <w:r>
        <w:rPr>
          <w:b w:val="0"/>
          <w:sz w:val="22"/>
          <w:szCs w:val="22"/>
        </w:rPr>
        <w:t>essment approach</w:t>
      </w:r>
      <w:r w:rsidRPr="00997491">
        <w:rPr>
          <w:b w:val="0"/>
          <w:sz w:val="22"/>
          <w:szCs w:val="22"/>
        </w:rPr>
        <w:t xml:space="preserve"> </w:t>
      </w:r>
      <w:r w:rsidRPr="00EE1BEA">
        <w:rPr>
          <w:b w:val="0"/>
          <w:sz w:val="22"/>
          <w:szCs w:val="22"/>
        </w:rPr>
        <w:t>specified at Item 2.1</w:t>
      </w:r>
      <w:r w:rsidRPr="00E8499E">
        <w:rPr>
          <w:b w:val="0"/>
        </w:rPr>
        <w:t>(</w:t>
      </w:r>
      <w:r>
        <w:rPr>
          <w:b w:val="0"/>
        </w:rPr>
        <w:t>h</w:t>
      </w:r>
      <w:r w:rsidRPr="00E8499E">
        <w:rPr>
          <w:b w:val="0"/>
        </w:rPr>
        <w:t>)</w:t>
      </w:r>
      <w:r w:rsidRPr="00EE1BEA">
        <w:rPr>
          <w:b w:val="0"/>
          <w:sz w:val="22"/>
          <w:szCs w:val="22"/>
        </w:rPr>
        <w:t xml:space="preserve"> of this Schedule must be subject to the following requirements.</w:t>
      </w:r>
    </w:p>
    <w:p w:rsidR="001057CC" w:rsidRDefault="001057CC" w:rsidP="001057CC">
      <w:pPr>
        <w:pStyle w:val="LegalScheduleLevel2"/>
        <w:keepNext/>
      </w:pPr>
      <w:r w:rsidRPr="0058500D">
        <w:t xml:space="preserve">Public comment </w:t>
      </w:r>
    </w:p>
    <w:p w:rsidR="001057CC" w:rsidRDefault="001057CC" w:rsidP="001057CC">
      <w:pPr>
        <w:pStyle w:val="LegalScheduleLevel3"/>
        <w:numPr>
          <w:ilvl w:val="2"/>
          <w:numId w:val="85"/>
        </w:numPr>
      </w:pPr>
      <w:r>
        <w:t xml:space="preserve">An </w:t>
      </w:r>
      <w:r w:rsidRPr="00961448">
        <w:rPr>
          <w:szCs w:val="24"/>
        </w:rPr>
        <w:t xml:space="preserve">application </w:t>
      </w:r>
      <w:r w:rsidRPr="00262D4D">
        <w:rPr>
          <w:lang w:eastAsia="en-US" w:bidi="ar-SA"/>
        </w:rPr>
        <w:t xml:space="preserve">for approval under section 36, 51 or 67 of the </w:t>
      </w:r>
      <w:r w:rsidRPr="00961448">
        <w:rPr>
          <w:i/>
          <w:lang w:eastAsia="en-US" w:bidi="ar-SA"/>
        </w:rPr>
        <w:t>Water Act 1989</w:t>
      </w:r>
      <w:r w:rsidRPr="00262D4D">
        <w:rPr>
          <w:lang w:eastAsia="en-US" w:bidi="ar-SA"/>
        </w:rPr>
        <w:t xml:space="preserve"> (Vic)</w:t>
      </w:r>
      <w:r>
        <w:rPr>
          <w:lang w:eastAsia="en-US" w:bidi="ar-SA"/>
        </w:rPr>
        <w:t xml:space="preserve"> </w:t>
      </w:r>
      <w:r>
        <w:t>is to include or be combined with relevant supporting documentation</w:t>
      </w:r>
      <w:r w:rsidRPr="00F10829" w:rsidDel="00457BBC">
        <w:t xml:space="preserve"> </w:t>
      </w:r>
      <w:r>
        <w:t>that</w:t>
      </w:r>
      <w:r w:rsidRPr="0058500D">
        <w:t xml:space="preserve"> describe</w:t>
      </w:r>
      <w:r>
        <w:t>s</w:t>
      </w:r>
      <w:r w:rsidRPr="0058500D">
        <w:t>:</w:t>
      </w:r>
    </w:p>
    <w:p w:rsidR="001057CC" w:rsidRDefault="001057CC" w:rsidP="001057CC">
      <w:pPr>
        <w:pStyle w:val="LegalScheduleLevel4"/>
        <w:tabs>
          <w:tab w:val="num" w:pos="2127"/>
        </w:tabs>
        <w:ind w:left="2127" w:hanging="709"/>
      </w:pPr>
      <w:r w:rsidRPr="000D28F3">
        <w:t xml:space="preserve">the proposed action; </w:t>
      </w:r>
    </w:p>
    <w:p w:rsidR="001057CC" w:rsidRDefault="001057CC" w:rsidP="001057CC">
      <w:pPr>
        <w:pStyle w:val="LegalScheduleLevel4"/>
        <w:tabs>
          <w:tab w:val="num" w:pos="2127"/>
        </w:tabs>
        <w:ind w:left="2127" w:hanging="709"/>
      </w:pPr>
      <w:r w:rsidRPr="000D28F3">
        <w:t>the likely relevant impacts</w:t>
      </w:r>
      <w:r>
        <w:t xml:space="preserve"> of the action</w:t>
      </w:r>
      <w:r w:rsidRPr="000D28F3">
        <w:t xml:space="preserve">, </w:t>
      </w:r>
      <w:r w:rsidRPr="0058500D">
        <w:t>as defined in section 82 of the EPBC Act</w:t>
      </w:r>
      <w:r>
        <w:t>,</w:t>
      </w:r>
      <w:r w:rsidRPr="000D28F3">
        <w:t xml:space="preserve"> and include</w:t>
      </w:r>
      <w:r>
        <w:t>s</w:t>
      </w:r>
      <w:r w:rsidRPr="000D28F3">
        <w:t xml:space="preserve"> an assessment of those impacts;</w:t>
      </w:r>
    </w:p>
    <w:p w:rsidR="001057CC" w:rsidRDefault="001057CC" w:rsidP="001057CC">
      <w:pPr>
        <w:pStyle w:val="LegalScheduleLevel4"/>
        <w:tabs>
          <w:tab w:val="num" w:pos="2127"/>
        </w:tabs>
        <w:ind w:left="2127" w:hanging="709"/>
      </w:pPr>
      <w:r>
        <w:t>to the extent practicable, any feasible alternatives to the proposed action that could reduce avoid or reduce relevant impacts; and</w:t>
      </w:r>
    </w:p>
    <w:p w:rsidR="001057CC" w:rsidRDefault="001057CC" w:rsidP="001057CC">
      <w:pPr>
        <w:pStyle w:val="LegalScheduleLevel4"/>
        <w:tabs>
          <w:tab w:val="num" w:pos="2127"/>
        </w:tabs>
        <w:ind w:left="2127" w:hanging="709"/>
      </w:pPr>
      <w:r>
        <w:t>possible mitigation measures.</w:t>
      </w:r>
    </w:p>
    <w:p w:rsidR="001057CC" w:rsidRDefault="001057CC" w:rsidP="001057CC">
      <w:pPr>
        <w:pStyle w:val="LegalScheduleLevel3"/>
      </w:pPr>
      <w:r>
        <w:t xml:space="preserve">Once prepared by the </w:t>
      </w:r>
      <w:r w:rsidRPr="00F2585E">
        <w:t>proponent to the satisfaction of the relevant Victorian Minister</w:t>
      </w:r>
      <w:r>
        <w:t>, the application and relevant supporting documentation</w:t>
      </w:r>
      <w:r w:rsidRPr="000D28F3">
        <w:t xml:space="preserve"> must be released for public comment for </w:t>
      </w:r>
      <w:r>
        <w:t>14</w:t>
      </w:r>
      <w:r w:rsidRPr="000D28F3">
        <w:t xml:space="preserve"> </w:t>
      </w:r>
      <w:r>
        <w:t xml:space="preserve">calendar </w:t>
      </w:r>
      <w:r w:rsidRPr="000D28F3">
        <w:t xml:space="preserve">days. </w:t>
      </w:r>
    </w:p>
    <w:p w:rsidR="001057CC" w:rsidRPr="00D506AA" w:rsidRDefault="001057CC" w:rsidP="001057CC">
      <w:pPr>
        <w:pStyle w:val="LegalScheduleLevel3"/>
      </w:pPr>
      <w:r w:rsidRPr="000D28F3">
        <w:t>When the public is invited to comment</w:t>
      </w:r>
      <w:r>
        <w:t xml:space="preserve">, </w:t>
      </w:r>
      <w:r w:rsidRPr="000D28F3">
        <w:t>the invitation</w:t>
      </w:r>
      <w:r>
        <w:t xml:space="preserve"> must</w:t>
      </w:r>
      <w:r w:rsidRPr="000D28F3">
        <w:t xml:space="preserve">: </w:t>
      </w:r>
    </w:p>
    <w:p w:rsidR="001057CC" w:rsidRDefault="001057CC" w:rsidP="001057CC">
      <w:pPr>
        <w:pStyle w:val="LegalScheduleLevel4"/>
        <w:tabs>
          <w:tab w:val="num" w:pos="2127"/>
        </w:tabs>
        <w:ind w:left="2127" w:hanging="709"/>
      </w:pPr>
      <w:r>
        <w:t>include the matters specified in Schedule 1, Item 7.04 of the EPBC Regulations; and</w:t>
      </w:r>
    </w:p>
    <w:p w:rsidR="007D4CC0" w:rsidRDefault="001057CC" w:rsidP="001057CC">
      <w:pPr>
        <w:pStyle w:val="LegalScheduleLevel4"/>
        <w:tabs>
          <w:tab w:val="num" w:pos="2127"/>
        </w:tabs>
        <w:ind w:left="2127" w:hanging="709"/>
      </w:pPr>
      <w:r>
        <w:t>be published on a website approved by the relevant Victorian Minister and linked to the Department’s website</w:t>
      </w:r>
      <w:r w:rsidR="007D4CC0">
        <w:t>; or</w:t>
      </w:r>
    </w:p>
    <w:p w:rsidR="008971B0" w:rsidRDefault="001057CC">
      <w:pPr>
        <w:pStyle w:val="LegalClauseLevel4"/>
        <w:numPr>
          <w:ilvl w:val="3"/>
          <w:numId w:val="97"/>
        </w:numPr>
      </w:pPr>
      <w:r>
        <w:t xml:space="preserve"> </w:t>
      </w:r>
      <w:r w:rsidR="007D4CC0">
        <w:t>be advertised in newspapers circulating generally in each State and Territory.</w:t>
      </w:r>
    </w:p>
    <w:p w:rsidR="001057CC" w:rsidRDefault="001057CC" w:rsidP="007D4CC0">
      <w:pPr>
        <w:pStyle w:val="LegalScheduleLevel4"/>
        <w:numPr>
          <w:ilvl w:val="0"/>
          <w:numId w:val="0"/>
        </w:numPr>
        <w:tabs>
          <w:tab w:val="num" w:pos="2127"/>
        </w:tabs>
        <w:ind w:left="2127"/>
      </w:pPr>
    </w:p>
    <w:p w:rsidR="001057CC" w:rsidRDefault="001057CC" w:rsidP="001057CC">
      <w:pPr>
        <w:pStyle w:val="LegalScheduleLevel3"/>
      </w:pPr>
      <w:r>
        <w:t>P</w:t>
      </w:r>
      <w:r w:rsidRPr="000D28F3">
        <w:t xml:space="preserve">rior to submitting </w:t>
      </w:r>
      <w:r>
        <w:t xml:space="preserve">final Assessment Documentation to the relevant </w:t>
      </w:r>
      <w:r w:rsidRPr="000D28F3">
        <w:t>Victorian Minister</w:t>
      </w:r>
      <w:r>
        <w:t xml:space="preserve">, </w:t>
      </w:r>
      <w:r w:rsidRPr="000D28F3">
        <w:t xml:space="preserve">the proponent </w:t>
      </w:r>
      <w:r>
        <w:t xml:space="preserve">must </w:t>
      </w:r>
      <w:r w:rsidRPr="000D28F3">
        <w:t>ha</w:t>
      </w:r>
      <w:r>
        <w:t>ve</w:t>
      </w:r>
      <w:r w:rsidRPr="000D28F3">
        <w:t xml:space="preserve"> been provided with any submissions made by the public during the period that the </w:t>
      </w:r>
      <w:r>
        <w:t>application and relevant supporting documentation</w:t>
      </w:r>
      <w:r w:rsidRPr="000D28F3">
        <w:t xml:space="preserve"> </w:t>
      </w:r>
      <w:r>
        <w:t>is released for public comment.</w:t>
      </w:r>
    </w:p>
    <w:p w:rsidR="001057CC" w:rsidRDefault="001057CC" w:rsidP="001057CC">
      <w:pPr>
        <w:pStyle w:val="LegalScheduleLevel2"/>
        <w:keepNext/>
      </w:pPr>
      <w:r w:rsidRPr="00F10829">
        <w:t xml:space="preserve">Assessment </w:t>
      </w:r>
      <w:r>
        <w:t>D</w:t>
      </w:r>
      <w:r w:rsidRPr="00F10829">
        <w:t>ocumentation</w:t>
      </w:r>
    </w:p>
    <w:p w:rsidR="001057CC" w:rsidRDefault="001057CC" w:rsidP="001057CC">
      <w:pPr>
        <w:pStyle w:val="LegalClauseLevel2"/>
        <w:numPr>
          <w:ilvl w:val="0"/>
          <w:numId w:val="0"/>
        </w:numPr>
        <w:ind w:left="851"/>
        <w:rPr>
          <w:b w:val="0"/>
          <w:sz w:val="22"/>
        </w:rPr>
      </w:pPr>
      <w:r w:rsidRPr="000D28F3">
        <w:rPr>
          <w:b w:val="0"/>
          <w:sz w:val="22"/>
          <w:szCs w:val="22"/>
        </w:rPr>
        <w:t>The</w:t>
      </w:r>
      <w:r>
        <w:rPr>
          <w:b w:val="0"/>
          <w:sz w:val="22"/>
        </w:rPr>
        <w:t xml:space="preserve"> proponent must provide </w:t>
      </w:r>
      <w:r w:rsidRPr="00AC0329">
        <w:rPr>
          <w:b w:val="0"/>
          <w:sz w:val="22"/>
        </w:rPr>
        <w:t xml:space="preserve">the </w:t>
      </w:r>
      <w:r w:rsidRPr="00E27ABE">
        <w:rPr>
          <w:b w:val="0"/>
          <w:sz w:val="22"/>
        </w:rPr>
        <w:t>relevant</w:t>
      </w:r>
      <w:r>
        <w:t xml:space="preserve"> </w:t>
      </w:r>
      <w:r w:rsidRPr="009F2F4A">
        <w:rPr>
          <w:b w:val="0"/>
          <w:sz w:val="22"/>
        </w:rPr>
        <w:t>Victorian Minister</w:t>
      </w:r>
      <w:r>
        <w:rPr>
          <w:b w:val="0"/>
          <w:sz w:val="22"/>
        </w:rPr>
        <w:t xml:space="preserve"> with final Assessment </w:t>
      </w:r>
      <w:r w:rsidRPr="00EE1BEA">
        <w:rPr>
          <w:b w:val="0"/>
          <w:sz w:val="22"/>
        </w:rPr>
        <w:t>Documentation that</w:t>
      </w:r>
      <w:r w:rsidRPr="0058500D">
        <w:rPr>
          <w:b w:val="0"/>
          <w:sz w:val="22"/>
        </w:rPr>
        <w:t>:</w:t>
      </w:r>
      <w:r w:rsidRPr="000D28F3">
        <w:rPr>
          <w:b w:val="0"/>
          <w:sz w:val="22"/>
        </w:rPr>
        <w:t xml:space="preserve"> </w:t>
      </w:r>
    </w:p>
    <w:p w:rsidR="001057CC" w:rsidRDefault="001057CC" w:rsidP="001057CC">
      <w:pPr>
        <w:pStyle w:val="LegalScheduleLevel3"/>
        <w:numPr>
          <w:ilvl w:val="2"/>
          <w:numId w:val="86"/>
        </w:numPr>
      </w:pPr>
      <w:r w:rsidRPr="0058500D">
        <w:t>include</w:t>
      </w:r>
      <w:r>
        <w:t>s</w:t>
      </w:r>
      <w:r w:rsidRPr="0058500D">
        <w:t xml:space="preserve"> an assessment of the relevant impacts of the action as defined in section 82 of the EPBC Act</w:t>
      </w:r>
      <w:r>
        <w:t>; and</w:t>
      </w:r>
    </w:p>
    <w:p w:rsidR="001057CC" w:rsidRPr="00F10829" w:rsidRDefault="001057CC" w:rsidP="001057CC">
      <w:pPr>
        <w:pStyle w:val="LegalScheduleLevel3"/>
      </w:pPr>
      <w:r>
        <w:t>summarises, or takes into account, the issues raised by the public in response to the invitation for public comment described in Item 10.2 of this Schedule 1.</w:t>
      </w:r>
    </w:p>
    <w:p w:rsidR="001057CC" w:rsidRPr="0058500D" w:rsidRDefault="001057CC" w:rsidP="001057CC">
      <w:pPr>
        <w:pStyle w:val="LegalScheduleLevel2"/>
        <w:keepNext/>
      </w:pPr>
      <w:r w:rsidRPr="000D28F3">
        <w:t>Assessment Report</w:t>
      </w:r>
    </w:p>
    <w:p w:rsidR="001057CC" w:rsidRPr="0058500D" w:rsidRDefault="001057CC" w:rsidP="001057CC">
      <w:pPr>
        <w:pStyle w:val="LegalClauseLevel2"/>
        <w:keepNext/>
        <w:numPr>
          <w:ilvl w:val="0"/>
          <w:numId w:val="0"/>
        </w:numPr>
        <w:ind w:left="851"/>
        <w:rPr>
          <w:b w:val="0"/>
          <w:sz w:val="22"/>
          <w:szCs w:val="22"/>
        </w:rPr>
      </w:pPr>
      <w:r>
        <w:rPr>
          <w:b w:val="0"/>
          <w:sz w:val="22"/>
          <w:szCs w:val="22"/>
        </w:rPr>
        <w:t>An Assessment R</w:t>
      </w:r>
      <w:r w:rsidRPr="000D28F3">
        <w:rPr>
          <w:b w:val="0"/>
          <w:sz w:val="22"/>
          <w:szCs w:val="22"/>
        </w:rPr>
        <w:t xml:space="preserve">eport must be prepared by the </w:t>
      </w:r>
      <w:r w:rsidRPr="00E27ABE">
        <w:rPr>
          <w:b w:val="0"/>
          <w:sz w:val="22"/>
          <w:szCs w:val="22"/>
        </w:rPr>
        <w:t>relevant</w:t>
      </w:r>
      <w:r>
        <w:t xml:space="preserve"> </w:t>
      </w:r>
      <w:r>
        <w:rPr>
          <w:b w:val="0"/>
          <w:sz w:val="22"/>
          <w:szCs w:val="22"/>
        </w:rPr>
        <w:t xml:space="preserve">Victorian Minister </w:t>
      </w:r>
      <w:r w:rsidRPr="000D28F3">
        <w:rPr>
          <w:b w:val="0"/>
          <w:sz w:val="22"/>
          <w:szCs w:val="22"/>
        </w:rPr>
        <w:t>which takes into account:</w:t>
      </w:r>
    </w:p>
    <w:p w:rsidR="001057CC" w:rsidRDefault="001057CC" w:rsidP="001057CC">
      <w:pPr>
        <w:pStyle w:val="LegalScheduleLevel3"/>
        <w:numPr>
          <w:ilvl w:val="2"/>
          <w:numId w:val="87"/>
        </w:numPr>
      </w:pPr>
      <w:r>
        <w:t>the information in the Assessment D</w:t>
      </w:r>
      <w:r w:rsidRPr="000D28F3">
        <w:t>ocumentation; and</w:t>
      </w:r>
    </w:p>
    <w:p w:rsidR="001057CC" w:rsidRDefault="001057CC" w:rsidP="001057CC">
      <w:pPr>
        <w:pStyle w:val="LegalScheduleLevel3"/>
        <w:rPr>
          <w:b/>
        </w:rPr>
      </w:pPr>
      <w:r>
        <w:lastRenderedPageBreak/>
        <w:t>any other i</w:t>
      </w:r>
      <w:r w:rsidRPr="000D28F3">
        <w:t xml:space="preserve">nformation </w:t>
      </w:r>
      <w:r>
        <w:t xml:space="preserve">relating to relevant impacts that is </w:t>
      </w:r>
      <w:r w:rsidRPr="000D28F3">
        <w:t xml:space="preserve">available to the </w:t>
      </w:r>
      <w:r w:rsidRPr="00E27ABE">
        <w:t>relevant</w:t>
      </w:r>
      <w:r w:rsidRPr="000D28F3">
        <w:t xml:space="preserve"> Victorian Minister.</w:t>
      </w:r>
    </w:p>
    <w:p w:rsidR="001057CC" w:rsidRDefault="001057CC" w:rsidP="001057CC">
      <w:pPr>
        <w:pStyle w:val="LegalScheduleLevel1"/>
        <w:keepNext/>
      </w:pPr>
      <w:bookmarkStart w:id="390" w:name="_Ref381624788"/>
      <w:r>
        <w:t xml:space="preserve">Specified manner of </w:t>
      </w:r>
      <w:r w:rsidRPr="0058500D">
        <w:t xml:space="preserve">assessment – </w:t>
      </w:r>
      <w:r w:rsidRPr="000D28F3">
        <w:t xml:space="preserve">Item </w:t>
      </w:r>
      <w:r>
        <w:t>2.1(</w:t>
      </w:r>
      <w:proofErr w:type="spellStart"/>
      <w:r>
        <w:t>i</w:t>
      </w:r>
      <w:proofErr w:type="spellEnd"/>
      <w:r>
        <w:t>)</w:t>
      </w:r>
      <w:r w:rsidRPr="0058500D">
        <w:t xml:space="preserve"> (</w:t>
      </w:r>
      <w:r w:rsidRPr="000D28F3">
        <w:rPr>
          <w:i/>
        </w:rPr>
        <w:t xml:space="preserve">Heritage Act 1995 </w:t>
      </w:r>
      <w:r w:rsidRPr="00292DD0">
        <w:t>(Vic))</w:t>
      </w:r>
      <w:bookmarkEnd w:id="390"/>
    </w:p>
    <w:p w:rsidR="001057CC" w:rsidRDefault="001057CC" w:rsidP="001057CC">
      <w:pPr>
        <w:pStyle w:val="LegalScheduleLevel2"/>
        <w:keepNext/>
      </w:pPr>
      <w:r>
        <w:t>Overview</w:t>
      </w:r>
    </w:p>
    <w:p w:rsidR="001057CC" w:rsidRDefault="001057CC" w:rsidP="001057CC">
      <w:pPr>
        <w:pStyle w:val="LegalClauseLevel2"/>
        <w:numPr>
          <w:ilvl w:val="0"/>
          <w:numId w:val="0"/>
        </w:numPr>
        <w:ind w:left="851"/>
        <w:rPr>
          <w:b w:val="0"/>
          <w:sz w:val="22"/>
          <w:szCs w:val="22"/>
        </w:rPr>
      </w:pPr>
      <w:r w:rsidRPr="000D28F3">
        <w:rPr>
          <w:b w:val="0"/>
          <w:sz w:val="22"/>
          <w:szCs w:val="22"/>
        </w:rPr>
        <w:t xml:space="preserve">Any controlled action subject to this </w:t>
      </w:r>
      <w:r>
        <w:rPr>
          <w:b w:val="0"/>
          <w:sz w:val="22"/>
          <w:szCs w:val="22"/>
        </w:rPr>
        <w:t>A</w:t>
      </w:r>
      <w:r w:rsidRPr="000D28F3">
        <w:rPr>
          <w:b w:val="0"/>
          <w:sz w:val="22"/>
          <w:szCs w:val="22"/>
        </w:rPr>
        <w:t xml:space="preserve">greement and assessed using the assessment approach </w:t>
      </w:r>
      <w:r w:rsidRPr="00725114">
        <w:rPr>
          <w:b w:val="0"/>
          <w:sz w:val="22"/>
          <w:szCs w:val="22"/>
        </w:rPr>
        <w:t>specified at Item 2.1</w:t>
      </w:r>
      <w:r w:rsidRPr="00E8499E">
        <w:rPr>
          <w:b w:val="0"/>
        </w:rPr>
        <w:t>(</w:t>
      </w:r>
      <w:proofErr w:type="spellStart"/>
      <w:r>
        <w:rPr>
          <w:b w:val="0"/>
        </w:rPr>
        <w:t>i</w:t>
      </w:r>
      <w:proofErr w:type="spellEnd"/>
      <w:r w:rsidRPr="00E8499E">
        <w:rPr>
          <w:b w:val="0"/>
        </w:rPr>
        <w:t>)</w:t>
      </w:r>
      <w:r w:rsidRPr="00725114">
        <w:rPr>
          <w:b w:val="0"/>
          <w:sz w:val="22"/>
          <w:szCs w:val="22"/>
        </w:rPr>
        <w:t xml:space="preserve"> of this Schedule must be subject to the following requirements</w:t>
      </w:r>
      <w:r w:rsidRPr="000D28F3">
        <w:rPr>
          <w:b w:val="0"/>
          <w:sz w:val="22"/>
          <w:szCs w:val="22"/>
        </w:rPr>
        <w:t>.</w:t>
      </w:r>
    </w:p>
    <w:p w:rsidR="001057CC" w:rsidRDefault="001057CC" w:rsidP="001057CC">
      <w:pPr>
        <w:pStyle w:val="LegalScheduleLevel2"/>
        <w:keepNext/>
      </w:pPr>
      <w:r w:rsidRPr="000D28F3">
        <w:t>Public comment</w:t>
      </w:r>
    </w:p>
    <w:p w:rsidR="001057CC" w:rsidRDefault="001057CC" w:rsidP="001057CC">
      <w:pPr>
        <w:pStyle w:val="LegalScheduleLevel3"/>
        <w:numPr>
          <w:ilvl w:val="2"/>
          <w:numId w:val="88"/>
        </w:numPr>
      </w:pPr>
      <w:r>
        <w:t>A</w:t>
      </w:r>
      <w:r w:rsidRPr="000D28F3">
        <w:t xml:space="preserve">n </w:t>
      </w:r>
      <w:r w:rsidRPr="00F7543F">
        <w:rPr>
          <w:szCs w:val="24"/>
        </w:rPr>
        <w:t xml:space="preserve">application for </w:t>
      </w:r>
      <w:r w:rsidRPr="000D28F3">
        <w:t xml:space="preserve">a permit under </w:t>
      </w:r>
      <w:r w:rsidRPr="00AB2B40">
        <w:t xml:space="preserve">section 67 of the </w:t>
      </w:r>
      <w:r w:rsidRPr="00F7543F">
        <w:rPr>
          <w:i/>
        </w:rPr>
        <w:t>Heritage Act 1995 (Vic)</w:t>
      </w:r>
      <w:r>
        <w:t xml:space="preserve"> is to include or be combined with relevant supporting documentation</w:t>
      </w:r>
      <w:r w:rsidRPr="000D28F3">
        <w:t xml:space="preserve"> that describes:</w:t>
      </w:r>
    </w:p>
    <w:p w:rsidR="001057CC" w:rsidRPr="00D506AA" w:rsidRDefault="001057CC" w:rsidP="001057CC">
      <w:pPr>
        <w:pStyle w:val="LegalScheduleLevel4"/>
        <w:tabs>
          <w:tab w:val="num" w:pos="2127"/>
        </w:tabs>
        <w:ind w:left="2127" w:hanging="709"/>
      </w:pPr>
      <w:r w:rsidRPr="000D28F3">
        <w:t xml:space="preserve">the proposed action; </w:t>
      </w:r>
    </w:p>
    <w:p w:rsidR="001057CC" w:rsidRPr="00D506AA" w:rsidRDefault="001057CC" w:rsidP="001057CC">
      <w:pPr>
        <w:pStyle w:val="LegalScheduleLevel4"/>
        <w:tabs>
          <w:tab w:val="num" w:pos="2127"/>
        </w:tabs>
        <w:ind w:left="2127" w:hanging="709"/>
      </w:pPr>
      <w:r w:rsidRPr="000D28F3">
        <w:t>the likely relevant impacts</w:t>
      </w:r>
      <w:r>
        <w:t xml:space="preserve"> of the action</w:t>
      </w:r>
      <w:r w:rsidRPr="000D28F3">
        <w:t xml:space="preserve">, </w:t>
      </w:r>
      <w:r w:rsidRPr="0058500D">
        <w:t>as defined in section 82 of the EPBC Act</w:t>
      </w:r>
      <w:r>
        <w:t>,</w:t>
      </w:r>
      <w:r w:rsidRPr="000D28F3">
        <w:t xml:space="preserve"> and include</w:t>
      </w:r>
      <w:r>
        <w:t>s</w:t>
      </w:r>
      <w:r w:rsidRPr="000D28F3">
        <w:t xml:space="preserve"> an assessment of those impacts;</w:t>
      </w:r>
    </w:p>
    <w:p w:rsidR="001057CC" w:rsidRDefault="001057CC" w:rsidP="001057CC">
      <w:pPr>
        <w:pStyle w:val="LegalScheduleLevel4"/>
        <w:tabs>
          <w:tab w:val="num" w:pos="2127"/>
        </w:tabs>
        <w:ind w:left="2127" w:hanging="709"/>
      </w:pPr>
      <w:r w:rsidRPr="000D28F3">
        <w:t>to the extent practicable, any feasible alternatives to the proposed action</w:t>
      </w:r>
      <w:r>
        <w:t xml:space="preserve"> that could reduce avoid or reduce relevant impacts</w:t>
      </w:r>
      <w:r w:rsidRPr="000D28F3">
        <w:t>; and</w:t>
      </w:r>
    </w:p>
    <w:p w:rsidR="001057CC" w:rsidRPr="00D506AA" w:rsidRDefault="001057CC" w:rsidP="001057CC">
      <w:pPr>
        <w:pStyle w:val="LegalScheduleLevel4"/>
        <w:tabs>
          <w:tab w:val="num" w:pos="2127"/>
        </w:tabs>
        <w:ind w:left="2127" w:hanging="709"/>
      </w:pPr>
      <w:r w:rsidRPr="000D28F3">
        <w:t>po</w:t>
      </w:r>
      <w:r>
        <w:t>ssible mitigation measures.</w:t>
      </w:r>
    </w:p>
    <w:p w:rsidR="001057CC" w:rsidRDefault="001057CC" w:rsidP="001057CC">
      <w:pPr>
        <w:pStyle w:val="LegalScheduleLevel3"/>
        <w:tabs>
          <w:tab w:val="clear" w:pos="1418"/>
        </w:tabs>
      </w:pPr>
      <w:r>
        <w:t xml:space="preserve">Once prepared by the proponent </w:t>
      </w:r>
      <w:r w:rsidRPr="00F2585E">
        <w:t xml:space="preserve">to the satisfaction of the Executive Director employed under Part 2 of the </w:t>
      </w:r>
      <w:r w:rsidRPr="00D652E1">
        <w:rPr>
          <w:i/>
        </w:rPr>
        <w:t>Heritage Act 1995</w:t>
      </w:r>
      <w:r w:rsidRPr="00D652E1">
        <w:t xml:space="preserve"> (Vic),</w:t>
      </w:r>
      <w:r>
        <w:t xml:space="preserve"> the application and relevant supporting documentation</w:t>
      </w:r>
      <w:r w:rsidRPr="000D28F3">
        <w:t xml:space="preserve"> must be released for public comment for at least 14 </w:t>
      </w:r>
      <w:r>
        <w:t xml:space="preserve">calendar </w:t>
      </w:r>
      <w:r w:rsidRPr="000D28F3">
        <w:t xml:space="preserve">days. </w:t>
      </w:r>
    </w:p>
    <w:p w:rsidR="001057CC" w:rsidRPr="00D506AA" w:rsidRDefault="001057CC" w:rsidP="001057CC">
      <w:pPr>
        <w:pStyle w:val="LegalScheduleLevel3"/>
        <w:tabs>
          <w:tab w:val="clear" w:pos="1418"/>
        </w:tabs>
      </w:pPr>
      <w:r w:rsidRPr="000D28F3">
        <w:t>When the public is invited to comment</w:t>
      </w:r>
      <w:r>
        <w:t xml:space="preserve">, </w:t>
      </w:r>
      <w:r w:rsidRPr="000D28F3">
        <w:t>the invitation</w:t>
      </w:r>
      <w:r>
        <w:t xml:space="preserve"> must</w:t>
      </w:r>
      <w:r w:rsidRPr="000D28F3">
        <w:t xml:space="preserve">: </w:t>
      </w:r>
    </w:p>
    <w:p w:rsidR="001057CC" w:rsidRDefault="001057CC" w:rsidP="001057CC">
      <w:pPr>
        <w:pStyle w:val="LegalScheduleLevel5"/>
        <w:numPr>
          <w:ilvl w:val="4"/>
          <w:numId w:val="49"/>
        </w:numPr>
        <w:tabs>
          <w:tab w:val="clear" w:pos="2552"/>
        </w:tabs>
        <w:ind w:left="2127" w:hanging="426"/>
      </w:pPr>
      <w:r w:rsidRPr="000D28F3">
        <w:t xml:space="preserve">include the matters specified in Schedule 1, Item 7.04 of the </w:t>
      </w:r>
      <w:r>
        <w:t>EPBC Regulations</w:t>
      </w:r>
      <w:r w:rsidRPr="000D28F3">
        <w:t>; and</w:t>
      </w:r>
    </w:p>
    <w:p w:rsidR="0083780A" w:rsidRDefault="001057CC" w:rsidP="0083780A">
      <w:pPr>
        <w:pStyle w:val="LegalScheduleLevel5"/>
        <w:numPr>
          <w:ilvl w:val="4"/>
          <w:numId w:val="49"/>
        </w:numPr>
        <w:tabs>
          <w:tab w:val="clear" w:pos="2552"/>
        </w:tabs>
        <w:ind w:left="2127" w:hanging="426"/>
      </w:pPr>
      <w:r>
        <w:t xml:space="preserve">be </w:t>
      </w:r>
      <w:r w:rsidRPr="000D28F3">
        <w:t>published on a website approved by the Executive Director and linked to the Department</w:t>
      </w:r>
      <w:r>
        <w:t>’s website</w:t>
      </w:r>
      <w:r w:rsidR="007D4CC0">
        <w:t>;</w:t>
      </w:r>
      <w:r w:rsidR="00551A92">
        <w:t xml:space="preserve"> or</w:t>
      </w:r>
    </w:p>
    <w:p w:rsidR="007D4CC0" w:rsidRDefault="007D4CC0" w:rsidP="0083780A">
      <w:pPr>
        <w:pStyle w:val="LegalScheduleLevel5"/>
        <w:numPr>
          <w:ilvl w:val="4"/>
          <w:numId w:val="49"/>
        </w:numPr>
        <w:tabs>
          <w:tab w:val="clear" w:pos="2552"/>
        </w:tabs>
        <w:ind w:left="2127" w:hanging="426"/>
      </w:pPr>
      <w:r>
        <w:t>be advertised in newspapers circulating generally in each State and Territory.</w:t>
      </w:r>
    </w:p>
    <w:p w:rsidR="007D4CC0" w:rsidRDefault="007D4CC0" w:rsidP="007D4CC0">
      <w:pPr>
        <w:pStyle w:val="LegalScheduleLevel5"/>
        <w:numPr>
          <w:ilvl w:val="0"/>
          <w:numId w:val="0"/>
        </w:numPr>
        <w:ind w:left="2552" w:hanging="567"/>
      </w:pPr>
    </w:p>
    <w:p w:rsidR="001057CC" w:rsidRDefault="001057CC" w:rsidP="001057CC">
      <w:pPr>
        <w:pStyle w:val="LegalScheduleLevel3"/>
      </w:pPr>
      <w:r>
        <w:t>P</w:t>
      </w:r>
      <w:r w:rsidRPr="000D28F3">
        <w:t xml:space="preserve">rior to submitting </w:t>
      </w:r>
      <w:r>
        <w:t xml:space="preserve">final Assessment Documentation to the </w:t>
      </w:r>
      <w:r w:rsidRPr="000D28F3">
        <w:t>Executive Director</w:t>
      </w:r>
      <w:r>
        <w:t xml:space="preserve">, </w:t>
      </w:r>
      <w:r w:rsidRPr="000D28F3">
        <w:t xml:space="preserve">the proponent </w:t>
      </w:r>
      <w:r>
        <w:t xml:space="preserve">must </w:t>
      </w:r>
      <w:r w:rsidRPr="000D28F3">
        <w:t>ha</w:t>
      </w:r>
      <w:r>
        <w:t>ve</w:t>
      </w:r>
      <w:r w:rsidRPr="000D28F3">
        <w:t xml:space="preserve"> been provided with any submissions made by the public during the period that the application is released for public comment.</w:t>
      </w:r>
    </w:p>
    <w:p w:rsidR="001057CC" w:rsidRDefault="001057CC" w:rsidP="001057CC">
      <w:pPr>
        <w:pStyle w:val="LegalScheduleLevel2"/>
        <w:keepNext/>
      </w:pPr>
      <w:r>
        <w:t>Assessment Documentation</w:t>
      </w:r>
    </w:p>
    <w:p w:rsidR="001057CC" w:rsidRDefault="001057CC" w:rsidP="001057CC">
      <w:pPr>
        <w:pStyle w:val="LegalClauseLevel2"/>
        <w:numPr>
          <w:ilvl w:val="0"/>
          <w:numId w:val="0"/>
        </w:numPr>
        <w:ind w:left="851"/>
        <w:rPr>
          <w:b w:val="0"/>
          <w:sz w:val="22"/>
        </w:rPr>
      </w:pPr>
      <w:r w:rsidRPr="000D28F3">
        <w:rPr>
          <w:b w:val="0"/>
          <w:sz w:val="22"/>
          <w:szCs w:val="22"/>
        </w:rPr>
        <w:t>The</w:t>
      </w:r>
      <w:r>
        <w:rPr>
          <w:b w:val="0"/>
          <w:sz w:val="22"/>
        </w:rPr>
        <w:t xml:space="preserve"> proponent must provide </w:t>
      </w:r>
      <w:r w:rsidRPr="00AC0329">
        <w:rPr>
          <w:b w:val="0"/>
          <w:sz w:val="22"/>
        </w:rPr>
        <w:t xml:space="preserve">the </w:t>
      </w:r>
      <w:r w:rsidRPr="009F2F4A">
        <w:rPr>
          <w:b w:val="0"/>
          <w:sz w:val="22"/>
        </w:rPr>
        <w:t xml:space="preserve">Executive Director employed under Part 2 of the </w:t>
      </w:r>
      <w:r w:rsidRPr="009F2F4A">
        <w:rPr>
          <w:b w:val="0"/>
          <w:i/>
          <w:sz w:val="22"/>
        </w:rPr>
        <w:t>Heritage Act 1995</w:t>
      </w:r>
      <w:r w:rsidRPr="009F2F4A">
        <w:rPr>
          <w:b w:val="0"/>
          <w:sz w:val="22"/>
        </w:rPr>
        <w:t xml:space="preserve"> (Vic) </w:t>
      </w:r>
      <w:r>
        <w:rPr>
          <w:b w:val="0"/>
          <w:sz w:val="22"/>
        </w:rPr>
        <w:t>with final Assessment D</w:t>
      </w:r>
      <w:r w:rsidRPr="000D28F3">
        <w:rPr>
          <w:b w:val="0"/>
          <w:sz w:val="22"/>
        </w:rPr>
        <w:t>ocumentation</w:t>
      </w:r>
      <w:r>
        <w:rPr>
          <w:b w:val="0"/>
          <w:sz w:val="22"/>
        </w:rPr>
        <w:t xml:space="preserve"> that</w:t>
      </w:r>
      <w:r w:rsidRPr="000D28F3">
        <w:rPr>
          <w:b w:val="0"/>
          <w:sz w:val="22"/>
        </w:rPr>
        <w:t xml:space="preserve">: </w:t>
      </w:r>
    </w:p>
    <w:p w:rsidR="001057CC" w:rsidRDefault="001057CC" w:rsidP="001057CC">
      <w:pPr>
        <w:pStyle w:val="LegalScheduleLevel3"/>
        <w:numPr>
          <w:ilvl w:val="2"/>
          <w:numId w:val="89"/>
        </w:numPr>
      </w:pPr>
      <w:r w:rsidRPr="000D28F3">
        <w:t>include</w:t>
      </w:r>
      <w:r>
        <w:t>s</w:t>
      </w:r>
      <w:r w:rsidRPr="000D28F3">
        <w:t xml:space="preserve"> an assessment of the relevant impacts of the action as defined in section 82 of the EPBC Act; and</w:t>
      </w:r>
    </w:p>
    <w:p w:rsidR="001057CC" w:rsidRDefault="001057CC" w:rsidP="001057CC">
      <w:pPr>
        <w:pStyle w:val="LegalScheduleLevel3"/>
      </w:pPr>
      <w:r w:rsidRPr="000D28F3">
        <w:t>summarise</w:t>
      </w:r>
      <w:r>
        <w:t>s</w:t>
      </w:r>
      <w:r w:rsidRPr="000D28F3">
        <w:t>, or take</w:t>
      </w:r>
      <w:r>
        <w:t>s</w:t>
      </w:r>
      <w:r w:rsidRPr="000D28F3">
        <w:t xml:space="preserve"> into account, the issues raised by the public in response to the invitation for public comment described in Item </w:t>
      </w:r>
      <w:r w:rsidRPr="00F2585E">
        <w:t>1</w:t>
      </w:r>
      <w:r>
        <w:t>1</w:t>
      </w:r>
      <w:r w:rsidRPr="00F2585E">
        <w:t>.2</w:t>
      </w:r>
      <w:r w:rsidRPr="000D28F3">
        <w:t xml:space="preserve"> of this Schedule 1. </w:t>
      </w:r>
    </w:p>
    <w:p w:rsidR="001057CC" w:rsidRDefault="001057CC" w:rsidP="001057CC">
      <w:pPr>
        <w:pStyle w:val="LegalScheduleLevel2"/>
        <w:keepNext/>
      </w:pPr>
      <w:r w:rsidRPr="000D28F3">
        <w:lastRenderedPageBreak/>
        <w:t>Assessment Report</w:t>
      </w:r>
    </w:p>
    <w:p w:rsidR="001057CC" w:rsidRPr="00CD44A3" w:rsidRDefault="001057CC" w:rsidP="001057CC">
      <w:pPr>
        <w:pStyle w:val="LegalClauseLevel2"/>
        <w:keepNext/>
        <w:numPr>
          <w:ilvl w:val="0"/>
          <w:numId w:val="0"/>
        </w:numPr>
        <w:ind w:left="851"/>
        <w:rPr>
          <w:b w:val="0"/>
          <w:sz w:val="22"/>
          <w:szCs w:val="22"/>
        </w:rPr>
      </w:pPr>
      <w:r>
        <w:rPr>
          <w:b w:val="0"/>
          <w:sz w:val="22"/>
          <w:szCs w:val="22"/>
        </w:rPr>
        <w:t>An Assessment R</w:t>
      </w:r>
      <w:r w:rsidRPr="000D28F3">
        <w:rPr>
          <w:b w:val="0"/>
          <w:sz w:val="22"/>
          <w:szCs w:val="22"/>
        </w:rPr>
        <w:t xml:space="preserve">eport must be prepared by the </w:t>
      </w:r>
      <w:r w:rsidRPr="009F2F4A">
        <w:rPr>
          <w:b w:val="0"/>
          <w:sz w:val="22"/>
          <w:szCs w:val="22"/>
        </w:rPr>
        <w:t xml:space="preserve">Executive Director employed under Part 2 of the </w:t>
      </w:r>
      <w:r w:rsidRPr="009F2F4A">
        <w:rPr>
          <w:b w:val="0"/>
          <w:i/>
          <w:sz w:val="22"/>
          <w:szCs w:val="22"/>
        </w:rPr>
        <w:t>Heritage Act 1995</w:t>
      </w:r>
      <w:r w:rsidRPr="009F2F4A">
        <w:rPr>
          <w:b w:val="0"/>
          <w:sz w:val="22"/>
          <w:szCs w:val="22"/>
        </w:rPr>
        <w:t xml:space="preserve"> (Vic) </w:t>
      </w:r>
      <w:r w:rsidRPr="000D28F3">
        <w:rPr>
          <w:b w:val="0"/>
          <w:sz w:val="22"/>
          <w:szCs w:val="22"/>
        </w:rPr>
        <w:t>which takes into account:</w:t>
      </w:r>
    </w:p>
    <w:p w:rsidR="001057CC" w:rsidRDefault="001057CC" w:rsidP="001057CC">
      <w:pPr>
        <w:pStyle w:val="LegalScheduleLevel3"/>
        <w:numPr>
          <w:ilvl w:val="2"/>
          <w:numId w:val="90"/>
        </w:numPr>
      </w:pPr>
      <w:r>
        <w:t>the information in the Assessment D</w:t>
      </w:r>
      <w:r w:rsidRPr="000D28F3">
        <w:t>ocumentation; and</w:t>
      </w:r>
    </w:p>
    <w:p w:rsidR="001057CC" w:rsidRDefault="001057CC" w:rsidP="001057CC">
      <w:pPr>
        <w:pStyle w:val="LegalScheduleLevel3"/>
      </w:pPr>
      <w:r>
        <w:t>any other i</w:t>
      </w:r>
      <w:r w:rsidRPr="000D28F3">
        <w:t xml:space="preserve">nformation </w:t>
      </w:r>
      <w:r>
        <w:t xml:space="preserve">relating to relevant impacts that is </w:t>
      </w:r>
      <w:r w:rsidRPr="000D28F3">
        <w:t xml:space="preserve">available </w:t>
      </w:r>
      <w:r w:rsidRPr="0058500D">
        <w:t xml:space="preserve">to the </w:t>
      </w:r>
      <w:r w:rsidRPr="00AB2B40">
        <w:t>Executive Director</w:t>
      </w:r>
      <w:r w:rsidRPr="0058500D">
        <w:t>.</w:t>
      </w:r>
    </w:p>
    <w:p w:rsidR="00570C21" w:rsidRPr="00C32B18" w:rsidRDefault="00570C21" w:rsidP="00570C21">
      <w:pPr>
        <w:spacing w:after="200" w:line="276" w:lineRule="auto"/>
        <w:rPr>
          <w:rFonts w:ascii="Arial" w:hAnsi="Arial" w:cs="Arial"/>
          <w:b/>
          <w:sz w:val="42"/>
          <w:szCs w:val="42"/>
        </w:rPr>
      </w:pPr>
      <w:r>
        <w:rPr>
          <w:b/>
        </w:rPr>
        <w:br w:type="page"/>
      </w:r>
      <w:r w:rsidRPr="00C32B18">
        <w:rPr>
          <w:rFonts w:ascii="Arial" w:hAnsi="Arial" w:cs="Arial"/>
          <w:b/>
          <w:sz w:val="42"/>
          <w:szCs w:val="42"/>
        </w:rPr>
        <w:lastRenderedPageBreak/>
        <w:t>Execution page</w:t>
      </w:r>
    </w:p>
    <w:p w:rsidR="00570C21" w:rsidRDefault="00570C21" w:rsidP="00570C21">
      <w:pPr>
        <w:rPr>
          <w:lang w:eastAsia="en-US" w:bidi="ar-SA"/>
        </w:rPr>
      </w:pPr>
    </w:p>
    <w:p w:rsidR="00570C21" w:rsidRPr="005972F2" w:rsidRDefault="00570C21" w:rsidP="00570C21">
      <w:pPr>
        <w:pStyle w:val="LegalBodyText1"/>
        <w:rPr>
          <w:b/>
        </w:rPr>
      </w:pPr>
      <w:r w:rsidRPr="005972F2">
        <w:rPr>
          <w:b/>
        </w:rPr>
        <w:t>EXECUTED as an agreement</w:t>
      </w:r>
    </w:p>
    <w:p w:rsidR="00570C21" w:rsidRPr="005972F2" w:rsidRDefault="00570C21" w:rsidP="00570C21">
      <w:pPr>
        <w:rPr>
          <w:rFonts w:ascii="Arial" w:hAnsi="Arial" w:cs="Arial"/>
          <w:b/>
        </w:rPr>
      </w:pPr>
    </w:p>
    <w:tbl>
      <w:tblPr>
        <w:tblW w:w="2286" w:type="pct"/>
        <w:tblInd w:w="8" w:type="dxa"/>
        <w:tblLayout w:type="fixed"/>
        <w:tblCellMar>
          <w:left w:w="0" w:type="dxa"/>
          <w:right w:w="0" w:type="dxa"/>
        </w:tblCellMar>
        <w:tblLook w:val="0000" w:firstRow="0" w:lastRow="0" w:firstColumn="0" w:lastColumn="0" w:noHBand="0" w:noVBand="0"/>
      </w:tblPr>
      <w:tblGrid>
        <w:gridCol w:w="4127"/>
      </w:tblGrid>
      <w:tr w:rsidR="00570C21" w:rsidRPr="005972F2" w:rsidTr="00C52CE3">
        <w:tc>
          <w:tcPr>
            <w:tcW w:w="4127" w:type="dxa"/>
          </w:tcPr>
          <w:p w:rsidR="00570C21" w:rsidRPr="005972F2" w:rsidRDefault="00570C21" w:rsidP="00C52CE3">
            <w:pPr>
              <w:keepNext/>
              <w:keepLines/>
              <w:spacing w:after="58"/>
              <w:rPr>
                <w:rFonts w:ascii="Arial" w:hAnsi="Arial" w:cs="Arial"/>
              </w:rPr>
            </w:pPr>
            <w:r w:rsidRPr="005972F2">
              <w:rPr>
                <w:rFonts w:ascii="Arial" w:hAnsi="Arial" w:cs="Arial"/>
                <w:b/>
              </w:rPr>
              <w:t xml:space="preserve">SIGNED </w:t>
            </w:r>
            <w:r w:rsidRPr="005972F2">
              <w:rPr>
                <w:rFonts w:ascii="Arial" w:hAnsi="Arial" w:cs="Arial"/>
              </w:rPr>
              <w:t>for and on behalf of the Commonwealth of Australia</w:t>
            </w:r>
            <w:r>
              <w:rPr>
                <w:rFonts w:ascii="Arial" w:hAnsi="Arial" w:cs="Arial"/>
              </w:rPr>
              <w:t xml:space="preserve"> by:</w:t>
            </w:r>
          </w:p>
          <w:p w:rsidR="00570C21" w:rsidRDefault="00570C21" w:rsidP="00C52CE3">
            <w:pPr>
              <w:keepNext/>
              <w:keepLines/>
              <w:spacing w:after="58"/>
              <w:rPr>
                <w:rFonts w:ascii="Arial" w:hAnsi="Arial" w:cs="Arial"/>
                <w:sz w:val="16"/>
                <w:szCs w:val="16"/>
              </w:rPr>
            </w:pPr>
          </w:p>
          <w:p w:rsidR="00570C21" w:rsidRDefault="00570C21" w:rsidP="00C52CE3">
            <w:pPr>
              <w:keepNext/>
              <w:keepLines/>
              <w:spacing w:after="58"/>
              <w:rPr>
                <w:rFonts w:ascii="Arial" w:hAnsi="Arial" w:cs="Arial"/>
                <w:sz w:val="16"/>
                <w:szCs w:val="16"/>
              </w:rPr>
            </w:pPr>
          </w:p>
          <w:p w:rsidR="00570C21" w:rsidRDefault="00570C21" w:rsidP="00C52CE3">
            <w:pPr>
              <w:keepNext/>
              <w:keepLines/>
              <w:spacing w:after="58"/>
              <w:rPr>
                <w:rFonts w:ascii="Arial" w:hAnsi="Arial" w:cs="Arial"/>
                <w:sz w:val="16"/>
                <w:szCs w:val="16"/>
              </w:rPr>
            </w:pPr>
          </w:p>
          <w:p w:rsidR="00570C21" w:rsidRPr="005972F2" w:rsidRDefault="00570C21" w:rsidP="00C52CE3">
            <w:pPr>
              <w:keepNext/>
              <w:keepLines/>
              <w:spacing w:after="58"/>
              <w:rPr>
                <w:rFonts w:ascii="Arial" w:hAnsi="Arial" w:cs="Arial"/>
                <w:sz w:val="16"/>
                <w:szCs w:val="16"/>
              </w:rPr>
            </w:pPr>
          </w:p>
        </w:tc>
      </w:tr>
      <w:tr w:rsidR="00570C21" w:rsidRPr="005972F2" w:rsidTr="00C52CE3">
        <w:tc>
          <w:tcPr>
            <w:tcW w:w="4127" w:type="dxa"/>
            <w:tcBorders>
              <w:bottom w:val="single" w:sz="4" w:space="0" w:color="auto"/>
            </w:tcBorders>
          </w:tcPr>
          <w:p w:rsidR="00570C21" w:rsidRPr="005972F2" w:rsidRDefault="00570C21" w:rsidP="00C52CE3">
            <w:pPr>
              <w:spacing w:line="120" w:lineRule="exact"/>
              <w:rPr>
                <w:rFonts w:ascii="Arial" w:hAnsi="Arial" w:cs="Arial"/>
              </w:rPr>
            </w:pPr>
          </w:p>
        </w:tc>
      </w:tr>
      <w:tr w:rsidR="00570C21" w:rsidRPr="005972F2" w:rsidTr="00C52CE3">
        <w:tc>
          <w:tcPr>
            <w:tcW w:w="4127" w:type="dxa"/>
            <w:tcBorders>
              <w:top w:val="single" w:sz="4" w:space="0" w:color="auto"/>
            </w:tcBorders>
          </w:tcPr>
          <w:p w:rsidR="00570C21" w:rsidRDefault="00570C21" w:rsidP="00C52CE3">
            <w:pPr>
              <w:keepNext/>
              <w:keepLines/>
              <w:rPr>
                <w:rFonts w:ascii="Arial" w:hAnsi="Arial" w:cs="Arial"/>
              </w:rPr>
            </w:pPr>
            <w:r>
              <w:rPr>
                <w:rFonts w:ascii="Arial" w:hAnsi="Arial" w:cs="Arial"/>
              </w:rPr>
              <w:t>The Hon Greg Hunt MP</w:t>
            </w:r>
          </w:p>
          <w:p w:rsidR="00570C21" w:rsidRDefault="00570C21" w:rsidP="00C52CE3">
            <w:pPr>
              <w:keepNext/>
              <w:keepLines/>
              <w:rPr>
                <w:rFonts w:ascii="Arial" w:hAnsi="Arial" w:cs="Arial"/>
              </w:rPr>
            </w:pPr>
            <w:r>
              <w:rPr>
                <w:rFonts w:ascii="Arial" w:hAnsi="Arial" w:cs="Arial"/>
              </w:rPr>
              <w:t>Minister for the Environment</w:t>
            </w:r>
          </w:p>
          <w:p w:rsidR="00570C21" w:rsidRPr="005972F2" w:rsidRDefault="00570C21" w:rsidP="00C52CE3">
            <w:pPr>
              <w:keepNext/>
              <w:keepLines/>
              <w:rPr>
                <w:rFonts w:ascii="Arial" w:hAnsi="Arial" w:cs="Arial"/>
              </w:rPr>
            </w:pPr>
          </w:p>
        </w:tc>
      </w:tr>
      <w:tr w:rsidR="00570C21" w:rsidRPr="005972F2" w:rsidTr="00C52CE3">
        <w:tc>
          <w:tcPr>
            <w:tcW w:w="4127" w:type="dxa"/>
            <w:tcBorders>
              <w:bottom w:val="single" w:sz="4" w:space="0" w:color="auto"/>
            </w:tcBorders>
          </w:tcPr>
          <w:p w:rsidR="00570C21" w:rsidRPr="005972F2" w:rsidRDefault="00570C21" w:rsidP="00C52CE3">
            <w:pPr>
              <w:keepNext/>
              <w:keepLines/>
              <w:rPr>
                <w:rFonts w:ascii="Arial" w:hAnsi="Arial" w:cs="Arial"/>
              </w:rPr>
            </w:pPr>
          </w:p>
        </w:tc>
      </w:tr>
      <w:tr w:rsidR="00570C21" w:rsidRPr="005972F2" w:rsidTr="00C52CE3">
        <w:tc>
          <w:tcPr>
            <w:tcW w:w="4127" w:type="dxa"/>
            <w:tcBorders>
              <w:top w:val="single" w:sz="4" w:space="0" w:color="auto"/>
            </w:tcBorders>
          </w:tcPr>
          <w:p w:rsidR="00570C21" w:rsidRPr="005972F2" w:rsidRDefault="00570C21" w:rsidP="00C52CE3">
            <w:pPr>
              <w:keepNext/>
              <w:keepLines/>
              <w:rPr>
                <w:rFonts w:ascii="Arial" w:hAnsi="Arial" w:cs="Arial"/>
              </w:rPr>
            </w:pPr>
            <w:r w:rsidRPr="005972F2">
              <w:rPr>
                <w:rFonts w:ascii="Arial" w:hAnsi="Arial" w:cs="Arial"/>
              </w:rPr>
              <w:t>Date</w:t>
            </w:r>
            <w:r w:rsidR="008230E9">
              <w:rPr>
                <w:rFonts w:ascii="Arial" w:hAnsi="Arial" w:cs="Arial"/>
              </w:rPr>
              <w:t xml:space="preserve"> 15 October 2014</w:t>
            </w:r>
          </w:p>
        </w:tc>
      </w:tr>
    </w:tbl>
    <w:p w:rsidR="00570C21" w:rsidRPr="005972F2" w:rsidRDefault="00570C21" w:rsidP="00570C21">
      <w:pPr>
        <w:rPr>
          <w:rFonts w:ascii="Arial" w:hAnsi="Arial" w:cs="Arial"/>
          <w:b/>
        </w:rPr>
      </w:pPr>
    </w:p>
    <w:p w:rsidR="00570C21" w:rsidRPr="005972F2" w:rsidRDefault="00570C21" w:rsidP="00570C21">
      <w:pPr>
        <w:rPr>
          <w:rFonts w:ascii="Arial" w:hAnsi="Arial" w:cs="Arial"/>
          <w:b/>
        </w:rPr>
      </w:pPr>
      <w:bookmarkStart w:id="391" w:name="_GoBack"/>
      <w:bookmarkEnd w:id="391"/>
    </w:p>
    <w:p w:rsidR="00570C21" w:rsidRPr="005972F2" w:rsidRDefault="00570C21" w:rsidP="00570C21">
      <w:pPr>
        <w:rPr>
          <w:rFonts w:ascii="Arial" w:hAnsi="Arial" w:cs="Arial"/>
          <w:b/>
        </w:rPr>
      </w:pPr>
    </w:p>
    <w:p w:rsidR="00570C21" w:rsidRPr="005972F2" w:rsidRDefault="00570C21" w:rsidP="00570C21">
      <w:pPr>
        <w:rPr>
          <w:rFonts w:ascii="Arial" w:hAnsi="Arial" w:cs="Arial"/>
          <w:b/>
        </w:rPr>
      </w:pPr>
    </w:p>
    <w:tbl>
      <w:tblPr>
        <w:tblW w:w="2438" w:type="pct"/>
        <w:tblInd w:w="8" w:type="dxa"/>
        <w:tblLayout w:type="fixed"/>
        <w:tblCellMar>
          <w:left w:w="0" w:type="dxa"/>
          <w:right w:w="0" w:type="dxa"/>
        </w:tblCellMar>
        <w:tblLook w:val="0000" w:firstRow="0" w:lastRow="0" w:firstColumn="0" w:lastColumn="0" w:noHBand="0" w:noVBand="0"/>
      </w:tblPr>
      <w:tblGrid>
        <w:gridCol w:w="4127"/>
        <w:gridCol w:w="274"/>
      </w:tblGrid>
      <w:tr w:rsidR="00570C21" w:rsidRPr="005972F2" w:rsidTr="00C52CE3">
        <w:tc>
          <w:tcPr>
            <w:tcW w:w="4127" w:type="dxa"/>
          </w:tcPr>
          <w:p w:rsidR="00570C21" w:rsidRDefault="00570C21" w:rsidP="00C52CE3">
            <w:pPr>
              <w:keepNext/>
              <w:keepLines/>
              <w:spacing w:after="58"/>
              <w:rPr>
                <w:rFonts w:ascii="Arial" w:hAnsi="Arial" w:cs="Arial"/>
              </w:rPr>
            </w:pPr>
            <w:r w:rsidRPr="005972F2">
              <w:rPr>
                <w:rFonts w:ascii="Arial" w:hAnsi="Arial" w:cs="Arial"/>
                <w:b/>
              </w:rPr>
              <w:t xml:space="preserve">SIGNED </w:t>
            </w:r>
            <w:r w:rsidRPr="005972F2">
              <w:rPr>
                <w:rFonts w:ascii="Arial" w:hAnsi="Arial" w:cs="Arial"/>
              </w:rPr>
              <w:t xml:space="preserve">for and on behalf of </w:t>
            </w:r>
            <w:r>
              <w:rPr>
                <w:rFonts w:ascii="Arial" w:hAnsi="Arial" w:cs="Arial"/>
              </w:rPr>
              <w:t>the State of Victoria by:</w:t>
            </w:r>
          </w:p>
          <w:p w:rsidR="00570C21" w:rsidRDefault="00570C21" w:rsidP="00C52CE3">
            <w:pPr>
              <w:keepNext/>
              <w:keepLines/>
              <w:spacing w:after="58"/>
              <w:rPr>
                <w:rFonts w:ascii="Arial" w:hAnsi="Arial" w:cs="Arial"/>
              </w:rPr>
            </w:pPr>
          </w:p>
          <w:p w:rsidR="00570C21" w:rsidRPr="005972F2" w:rsidRDefault="00570C21" w:rsidP="00C52CE3">
            <w:pPr>
              <w:keepNext/>
              <w:keepLines/>
              <w:spacing w:after="58"/>
              <w:rPr>
                <w:rFonts w:ascii="Arial" w:hAnsi="Arial" w:cs="Arial"/>
              </w:rPr>
            </w:pPr>
          </w:p>
          <w:p w:rsidR="00570C21" w:rsidRDefault="00570C21" w:rsidP="00C52CE3">
            <w:pPr>
              <w:keepNext/>
              <w:keepLines/>
              <w:spacing w:after="58"/>
              <w:rPr>
                <w:rFonts w:ascii="Arial" w:hAnsi="Arial" w:cs="Arial"/>
                <w:sz w:val="16"/>
                <w:szCs w:val="16"/>
              </w:rPr>
            </w:pPr>
          </w:p>
          <w:p w:rsidR="00570C21" w:rsidRPr="005972F2" w:rsidRDefault="00570C21" w:rsidP="00C52CE3">
            <w:pPr>
              <w:keepNext/>
              <w:keepLines/>
              <w:spacing w:after="58"/>
              <w:rPr>
                <w:rFonts w:ascii="Arial" w:hAnsi="Arial" w:cs="Arial"/>
                <w:sz w:val="16"/>
                <w:szCs w:val="16"/>
              </w:rPr>
            </w:pPr>
          </w:p>
        </w:tc>
        <w:tc>
          <w:tcPr>
            <w:tcW w:w="274" w:type="dxa"/>
          </w:tcPr>
          <w:p w:rsidR="00570C21" w:rsidRPr="005972F2" w:rsidRDefault="00570C21" w:rsidP="00C52CE3">
            <w:pPr>
              <w:keepNext/>
              <w:keepLines/>
              <w:spacing w:before="240"/>
              <w:jc w:val="center"/>
              <w:rPr>
                <w:rFonts w:ascii="Arial" w:hAnsi="Arial" w:cs="Arial"/>
              </w:rPr>
            </w:pPr>
          </w:p>
        </w:tc>
      </w:tr>
      <w:tr w:rsidR="00570C21" w:rsidRPr="005972F2" w:rsidTr="00C52CE3">
        <w:tc>
          <w:tcPr>
            <w:tcW w:w="4127" w:type="dxa"/>
            <w:tcBorders>
              <w:bottom w:val="single" w:sz="4" w:space="0" w:color="auto"/>
            </w:tcBorders>
          </w:tcPr>
          <w:p w:rsidR="00570C21" w:rsidRPr="005972F2" w:rsidRDefault="00570C21" w:rsidP="00C52CE3">
            <w:pPr>
              <w:spacing w:line="120" w:lineRule="exact"/>
              <w:rPr>
                <w:rFonts w:ascii="Arial" w:hAnsi="Arial" w:cs="Arial"/>
              </w:rPr>
            </w:pPr>
          </w:p>
        </w:tc>
        <w:tc>
          <w:tcPr>
            <w:tcW w:w="274" w:type="dxa"/>
          </w:tcPr>
          <w:p w:rsidR="00570C21" w:rsidRPr="005972F2" w:rsidRDefault="00570C21" w:rsidP="00C52CE3">
            <w:pPr>
              <w:spacing w:line="120" w:lineRule="exact"/>
              <w:rPr>
                <w:rFonts w:ascii="Arial" w:hAnsi="Arial" w:cs="Arial"/>
              </w:rPr>
            </w:pPr>
          </w:p>
        </w:tc>
      </w:tr>
      <w:tr w:rsidR="00570C21" w:rsidRPr="00812536" w:rsidTr="00C52CE3">
        <w:tc>
          <w:tcPr>
            <w:tcW w:w="4127" w:type="dxa"/>
            <w:tcBorders>
              <w:top w:val="single" w:sz="4" w:space="0" w:color="auto"/>
              <w:bottom w:val="single" w:sz="4" w:space="0" w:color="auto"/>
            </w:tcBorders>
          </w:tcPr>
          <w:p w:rsidR="00570C21" w:rsidRPr="00812536" w:rsidRDefault="00570C21" w:rsidP="00C52CE3">
            <w:pPr>
              <w:keepNext/>
              <w:keepLines/>
              <w:rPr>
                <w:rFonts w:ascii="Arial" w:hAnsi="Arial" w:cs="Arial"/>
              </w:rPr>
            </w:pPr>
            <w:r>
              <w:rPr>
                <w:rFonts w:ascii="Arial" w:hAnsi="Arial" w:cs="Arial"/>
              </w:rPr>
              <w:t>MATTHEW GUY</w:t>
            </w:r>
            <w:r w:rsidRPr="009F2F4A">
              <w:rPr>
                <w:rFonts w:ascii="Arial" w:hAnsi="Arial" w:cs="Arial"/>
              </w:rPr>
              <w:t xml:space="preserve"> </w:t>
            </w:r>
            <w:r>
              <w:rPr>
                <w:rFonts w:ascii="Arial" w:hAnsi="Arial" w:cs="Arial"/>
              </w:rPr>
              <w:t>MLC</w:t>
            </w:r>
          </w:p>
          <w:p w:rsidR="00570C21" w:rsidRDefault="00570C21" w:rsidP="00C52CE3">
            <w:pPr>
              <w:keepNext/>
              <w:keepLines/>
              <w:rPr>
                <w:rFonts w:ascii="Arial" w:hAnsi="Arial" w:cs="Arial"/>
              </w:rPr>
            </w:pPr>
            <w:r w:rsidRPr="00812536">
              <w:rPr>
                <w:rFonts w:ascii="Arial" w:hAnsi="Arial" w:cs="Arial"/>
              </w:rPr>
              <w:t>Minister for Planning</w:t>
            </w:r>
          </w:p>
          <w:p w:rsidR="00570C21" w:rsidRPr="005972F2" w:rsidRDefault="00570C21" w:rsidP="00C52CE3">
            <w:pPr>
              <w:keepNext/>
              <w:keepLines/>
              <w:rPr>
                <w:rFonts w:ascii="Arial" w:hAnsi="Arial" w:cs="Arial"/>
              </w:rPr>
            </w:pPr>
          </w:p>
        </w:tc>
        <w:tc>
          <w:tcPr>
            <w:tcW w:w="274" w:type="dxa"/>
          </w:tcPr>
          <w:p w:rsidR="00570C21" w:rsidRDefault="00570C21" w:rsidP="00C52CE3">
            <w:pPr>
              <w:keepNext/>
              <w:keepLines/>
              <w:rPr>
                <w:rFonts w:ascii="Arial" w:hAnsi="Arial" w:cs="Arial"/>
              </w:rPr>
            </w:pPr>
          </w:p>
        </w:tc>
      </w:tr>
      <w:tr w:rsidR="00570C21" w:rsidTr="00C52CE3">
        <w:tc>
          <w:tcPr>
            <w:tcW w:w="4127" w:type="dxa"/>
            <w:tcBorders>
              <w:top w:val="single" w:sz="4" w:space="0" w:color="auto"/>
            </w:tcBorders>
          </w:tcPr>
          <w:p w:rsidR="00570C21" w:rsidRPr="005972F2" w:rsidRDefault="00570C21" w:rsidP="00C52CE3">
            <w:pPr>
              <w:keepNext/>
              <w:keepLines/>
              <w:rPr>
                <w:rFonts w:ascii="Arial" w:hAnsi="Arial" w:cs="Arial"/>
              </w:rPr>
            </w:pPr>
            <w:r w:rsidRPr="005972F2">
              <w:rPr>
                <w:rFonts w:ascii="Arial" w:hAnsi="Arial" w:cs="Arial"/>
              </w:rPr>
              <w:t>Date</w:t>
            </w:r>
            <w:r w:rsidR="008230E9">
              <w:rPr>
                <w:rFonts w:ascii="Arial" w:hAnsi="Arial" w:cs="Arial"/>
              </w:rPr>
              <w:t xml:space="preserve"> 27 October 2014</w:t>
            </w:r>
          </w:p>
        </w:tc>
        <w:tc>
          <w:tcPr>
            <w:tcW w:w="274" w:type="dxa"/>
          </w:tcPr>
          <w:p w:rsidR="00570C21" w:rsidRPr="005972F2" w:rsidRDefault="00570C21" w:rsidP="00C52CE3">
            <w:pPr>
              <w:spacing w:line="120" w:lineRule="exact"/>
              <w:rPr>
                <w:rFonts w:ascii="Arial" w:hAnsi="Arial" w:cs="Arial"/>
              </w:rPr>
            </w:pPr>
          </w:p>
        </w:tc>
      </w:tr>
    </w:tbl>
    <w:p w:rsidR="00570C21" w:rsidRDefault="00570C21" w:rsidP="00570C21">
      <w:pPr>
        <w:pStyle w:val="LegalScheduleLevel3"/>
        <w:numPr>
          <w:ilvl w:val="0"/>
          <w:numId w:val="0"/>
        </w:numPr>
        <w:ind w:left="1418"/>
        <w:rPr>
          <w:b/>
        </w:rPr>
      </w:pPr>
    </w:p>
    <w:p w:rsidR="00570C21" w:rsidRDefault="00570C21" w:rsidP="00570C21">
      <w:pPr>
        <w:pStyle w:val="LegalClauseLevel2"/>
        <w:numPr>
          <w:ilvl w:val="0"/>
          <w:numId w:val="0"/>
        </w:numPr>
        <w:ind w:left="851"/>
      </w:pPr>
    </w:p>
    <w:p w:rsidR="00570C21" w:rsidRPr="00E84D68" w:rsidRDefault="00570C21" w:rsidP="00570C21">
      <w:pPr>
        <w:rPr>
          <w:rFonts w:ascii="Arial" w:eastAsiaTheme="majorEastAsia" w:hAnsi="Arial" w:cs="Arial"/>
          <w:bCs/>
          <w:sz w:val="42"/>
          <w:szCs w:val="42"/>
          <w:highlight w:val="yellow"/>
          <w:lang w:val="en-US"/>
        </w:rPr>
      </w:pPr>
    </w:p>
    <w:bookmarkEnd w:id="380"/>
    <w:bookmarkEnd w:id="381"/>
    <w:p w:rsidR="00FD5A6F" w:rsidRPr="00E84D68" w:rsidRDefault="00FD5A6F" w:rsidP="00FC4BA5">
      <w:pPr>
        <w:rPr>
          <w:rFonts w:ascii="Arial" w:eastAsiaTheme="majorEastAsia" w:hAnsi="Arial" w:cs="Arial"/>
          <w:bCs/>
          <w:sz w:val="42"/>
          <w:szCs w:val="42"/>
          <w:highlight w:val="yellow"/>
          <w:lang w:val="en-US"/>
        </w:rPr>
      </w:pPr>
    </w:p>
    <w:sectPr w:rsidR="00FD5A6F" w:rsidRPr="00E84D68" w:rsidSect="008624D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D1" w:rsidRDefault="008624D1">
      <w:pPr>
        <w:spacing w:after="0" w:line="240" w:lineRule="auto"/>
      </w:pPr>
      <w:r>
        <w:separator/>
      </w:r>
    </w:p>
  </w:endnote>
  <w:endnote w:type="continuationSeparator" w:id="0">
    <w:p w:rsidR="008624D1" w:rsidRDefault="0086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Bold">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D1" w:rsidRDefault="00862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D1" w:rsidRDefault="008624D1">
    <w:pPr>
      <w:pStyle w:val="Footer"/>
      <w:jc w:val="right"/>
    </w:pPr>
  </w:p>
  <w:p w:rsidR="008624D1" w:rsidRDefault="008624D1">
    <w:pPr>
      <w:pStyle w:val="Footer"/>
      <w:pBdr>
        <w:top w:val="single" w:sz="4" w:space="1" w:color="auto"/>
      </w:pBdr>
      <w:rPr>
        <w:rFonts w:ascii="Arial" w:hAnsi="Arial" w:cs="Arial"/>
        <w:sz w:val="14"/>
      </w:rPr>
    </w:pPr>
    <w:r>
      <w:rPr>
        <w:rFonts w:ascii="Arial" w:hAnsi="Arial" w:cs="Arial"/>
        <w:sz w:val="14"/>
      </w:rPr>
      <w:t xml:space="preserve">Bilateral Agreement under section 45 of the </w:t>
    </w:r>
    <w:r>
      <w:rPr>
        <w:rFonts w:ascii="Arial" w:hAnsi="Arial" w:cs="Arial"/>
        <w:i/>
        <w:sz w:val="14"/>
      </w:rPr>
      <w:t xml:space="preserve">Environment Protection and Biodiversity Conservation Act 1999 </w:t>
    </w:r>
    <w:r>
      <w:rPr>
        <w:rFonts w:ascii="Arial" w:hAnsi="Arial" w:cs="Arial"/>
        <w:sz w:val="14"/>
      </w:rPr>
      <w:t>(</w:t>
    </w:r>
    <w:proofErr w:type="spellStart"/>
    <w:r>
      <w:rPr>
        <w:rFonts w:ascii="Arial" w:hAnsi="Arial" w:cs="Arial"/>
        <w:sz w:val="14"/>
      </w:rPr>
      <w:t>Cth</w:t>
    </w:r>
    <w:proofErr w:type="spellEnd"/>
    <w:r>
      <w:rPr>
        <w:rFonts w:ascii="Arial" w:hAnsi="Arial" w:cs="Arial"/>
        <w:sz w:val="14"/>
      </w:rPr>
      <w:t xml:space="preserve">)  </w:t>
    </w:r>
    <w:r>
      <w:rPr>
        <w:rFonts w:ascii="Arial" w:hAnsi="Arial" w:cs="Arial"/>
        <w:sz w:val="14"/>
      </w:rPr>
      <w:tab/>
      <w:t xml:space="preserve">page </w:t>
    </w:r>
    <w:r w:rsidR="00B51655">
      <w:rPr>
        <w:rFonts w:ascii="Arial" w:hAnsi="Arial" w:cs="Arial"/>
        <w:sz w:val="14"/>
      </w:rPr>
      <w:fldChar w:fldCharType="begin"/>
    </w:r>
    <w:r>
      <w:rPr>
        <w:rFonts w:ascii="Arial" w:hAnsi="Arial" w:cs="Arial"/>
        <w:sz w:val="14"/>
      </w:rPr>
      <w:instrText xml:space="preserve"> PAGE  \* Arabic </w:instrText>
    </w:r>
    <w:r w:rsidR="00B51655">
      <w:rPr>
        <w:rFonts w:ascii="Arial" w:hAnsi="Arial" w:cs="Arial"/>
        <w:sz w:val="14"/>
      </w:rPr>
      <w:fldChar w:fldCharType="separate"/>
    </w:r>
    <w:r w:rsidR="00263FEB">
      <w:rPr>
        <w:rFonts w:ascii="Arial" w:hAnsi="Arial" w:cs="Arial"/>
        <w:noProof/>
        <w:sz w:val="14"/>
      </w:rPr>
      <w:t>1</w:t>
    </w:r>
    <w:r w:rsidR="00B51655">
      <w:rPr>
        <w:rFonts w:ascii="Arial" w:hAnsi="Arial" w:cs="Arial"/>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D1" w:rsidRDefault="00862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D1" w:rsidRDefault="008624D1">
      <w:pPr>
        <w:spacing w:after="0" w:line="240" w:lineRule="auto"/>
      </w:pPr>
      <w:r>
        <w:separator/>
      </w:r>
    </w:p>
  </w:footnote>
  <w:footnote w:type="continuationSeparator" w:id="0">
    <w:p w:rsidR="008624D1" w:rsidRDefault="00862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D1" w:rsidRDefault="00862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D1" w:rsidRDefault="00862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D1" w:rsidRDefault="00862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B7A87DC"/>
    <w:lvl w:ilvl="0">
      <w:start w:val="1"/>
      <w:numFmt w:val="decimal"/>
      <w:pStyle w:val="ListNumber"/>
      <w:lvlText w:val="%1."/>
      <w:lvlJc w:val="left"/>
      <w:pPr>
        <w:tabs>
          <w:tab w:val="num" w:pos="360"/>
        </w:tabs>
        <w:ind w:left="360" w:hanging="360"/>
      </w:pPr>
      <w:rPr>
        <w:rFonts w:ascii="Arial" w:hAnsi="Arial" w:cs="Arial" w:hint="default"/>
      </w:rPr>
    </w:lvl>
  </w:abstractNum>
  <w:abstractNum w:abstractNumId="1">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nsid w:val="079C0A2A"/>
    <w:multiLevelType w:val="multilevel"/>
    <w:tmpl w:val="605E5576"/>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501561"/>
    <w:multiLevelType w:val="multilevel"/>
    <w:tmpl w:val="2E166CB0"/>
    <w:lvl w:ilvl="0">
      <w:start w:val="4"/>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3"/>
      <w:numFmt w:val="lowerRoman"/>
      <w:lvlText w:val="(%4)"/>
      <w:lvlJc w:val="left"/>
      <w:pPr>
        <w:tabs>
          <w:tab w:val="num" w:pos="1844"/>
        </w:tabs>
        <w:ind w:left="1844" w:hanging="567"/>
      </w:pPr>
      <w:rPr>
        <w:rFonts w:ascii="Arial" w:hAnsi="Arial" w:hint="default"/>
        <w:b w:val="0"/>
        <w:i w:val="0"/>
        <w:sz w:val="22"/>
      </w:rPr>
    </w:lvl>
    <w:lvl w:ilvl="4">
      <w:start w:val="1"/>
      <w:numFmt w:val="lowerRoman"/>
      <w:lvlText w:val="(%5)"/>
      <w:lvlJc w:val="righ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D5001C"/>
    <w:multiLevelType w:val="multilevel"/>
    <w:tmpl w:val="94B6B89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A46211E"/>
    <w:multiLevelType w:val="multilevel"/>
    <w:tmpl w:val="721629A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6D270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20713D7"/>
    <w:multiLevelType w:val="multilevel"/>
    <w:tmpl w:val="721629A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4237C5"/>
    <w:multiLevelType w:val="multilevel"/>
    <w:tmpl w:val="58FC54CC"/>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nsid w:val="290145F7"/>
    <w:multiLevelType w:val="multilevel"/>
    <w:tmpl w:val="B3822094"/>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A7003B"/>
    <w:multiLevelType w:val="multilevel"/>
    <w:tmpl w:val="B504F12E"/>
    <w:lvl w:ilvl="0">
      <w:start w:val="4"/>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5"/>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844"/>
        </w:tabs>
        <w:ind w:left="1844" w:hanging="567"/>
      </w:pPr>
      <w:rPr>
        <w:rFonts w:ascii="Arial" w:hAnsi="Arial"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B58070C"/>
    <w:multiLevelType w:val="multilevel"/>
    <w:tmpl w:val="2154E4DE"/>
    <w:lvl w:ilvl="0">
      <w:start w:val="1"/>
      <w:numFmt w:val="decimal"/>
      <w:pStyle w:val="LegalClauseLevel1"/>
      <w:lvlText w:val="%1."/>
      <w:lvlJc w:val="left"/>
      <w:pPr>
        <w:tabs>
          <w:tab w:val="num" w:pos="851"/>
        </w:tabs>
        <w:ind w:left="851" w:hanging="851"/>
      </w:pPr>
      <w:rPr>
        <w:rFonts w:ascii="Arial" w:hAnsi="Arial" w:hint="default"/>
        <w:b/>
        <w:sz w:val="28"/>
      </w:rPr>
    </w:lvl>
    <w:lvl w:ilvl="1">
      <w:start w:val="1"/>
      <w:numFmt w:val="decimal"/>
      <w:pStyle w:val="LegalClauseLevel2"/>
      <w:lvlText w:val="%1.%2"/>
      <w:lvlJc w:val="left"/>
      <w:pPr>
        <w:tabs>
          <w:tab w:val="num" w:pos="851"/>
        </w:tabs>
        <w:ind w:left="851" w:hanging="851"/>
      </w:pPr>
      <w:rPr>
        <w:rFonts w:ascii="Arial" w:hAnsi="Arial" w:hint="default"/>
        <w:b/>
        <w:i w:val="0"/>
        <w:sz w:val="24"/>
      </w:rPr>
    </w:lvl>
    <w:lvl w:ilvl="2">
      <w:start w:val="1"/>
      <w:numFmt w:val="lowerLetter"/>
      <w:pStyle w:val="LegalClauseLevel3"/>
      <w:lvlText w:val="(%3)"/>
      <w:lvlJc w:val="left"/>
      <w:pPr>
        <w:tabs>
          <w:tab w:val="num" w:pos="1418"/>
        </w:tabs>
        <w:ind w:left="1418"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FE47279"/>
    <w:multiLevelType w:val="hybridMultilevel"/>
    <w:tmpl w:val="BB207224"/>
    <w:name w:val="StandardNumberedList"/>
    <w:lvl w:ilvl="0" w:tplc="7D467A26">
      <w:start w:val="1"/>
      <w:numFmt w:val="decimal"/>
      <w:pStyle w:val="Legalclauselevel1alternate"/>
      <w:lvlText w:val="%1"/>
      <w:lvlJc w:val="left"/>
      <w:pPr>
        <w:ind w:left="360" w:hanging="360"/>
      </w:pPr>
      <w:rPr>
        <w:rFonts w:hint="default"/>
      </w:rPr>
    </w:lvl>
    <w:lvl w:ilvl="1" w:tplc="8684F20E" w:tentative="1">
      <w:start w:val="1"/>
      <w:numFmt w:val="lowerLetter"/>
      <w:lvlText w:val="%2."/>
      <w:lvlJc w:val="left"/>
      <w:pPr>
        <w:ind w:left="1080" w:hanging="360"/>
      </w:pPr>
    </w:lvl>
    <w:lvl w:ilvl="2" w:tplc="B9EAD62C" w:tentative="1">
      <w:start w:val="1"/>
      <w:numFmt w:val="lowerRoman"/>
      <w:lvlText w:val="%3."/>
      <w:lvlJc w:val="right"/>
      <w:pPr>
        <w:ind w:left="1800" w:hanging="180"/>
      </w:pPr>
    </w:lvl>
    <w:lvl w:ilvl="3" w:tplc="CE3C4B2A" w:tentative="1">
      <w:start w:val="1"/>
      <w:numFmt w:val="decimal"/>
      <w:lvlText w:val="%4."/>
      <w:lvlJc w:val="left"/>
      <w:pPr>
        <w:ind w:left="2520" w:hanging="360"/>
      </w:pPr>
    </w:lvl>
    <w:lvl w:ilvl="4" w:tplc="FB42D4EC" w:tentative="1">
      <w:start w:val="1"/>
      <w:numFmt w:val="lowerLetter"/>
      <w:lvlText w:val="%5."/>
      <w:lvlJc w:val="left"/>
      <w:pPr>
        <w:ind w:left="3240" w:hanging="360"/>
      </w:pPr>
    </w:lvl>
    <w:lvl w:ilvl="5" w:tplc="FC94521E" w:tentative="1">
      <w:start w:val="1"/>
      <w:numFmt w:val="lowerRoman"/>
      <w:lvlText w:val="%6."/>
      <w:lvlJc w:val="right"/>
      <w:pPr>
        <w:ind w:left="3960" w:hanging="180"/>
      </w:pPr>
    </w:lvl>
    <w:lvl w:ilvl="6" w:tplc="A0FC6E82" w:tentative="1">
      <w:start w:val="1"/>
      <w:numFmt w:val="decimal"/>
      <w:lvlText w:val="%7."/>
      <w:lvlJc w:val="left"/>
      <w:pPr>
        <w:ind w:left="4680" w:hanging="360"/>
      </w:pPr>
    </w:lvl>
    <w:lvl w:ilvl="7" w:tplc="FD924FAA" w:tentative="1">
      <w:start w:val="1"/>
      <w:numFmt w:val="lowerLetter"/>
      <w:lvlText w:val="%8."/>
      <w:lvlJc w:val="left"/>
      <w:pPr>
        <w:ind w:left="5400" w:hanging="360"/>
      </w:pPr>
    </w:lvl>
    <w:lvl w:ilvl="8" w:tplc="A11E8C98" w:tentative="1">
      <w:start w:val="1"/>
      <w:numFmt w:val="lowerRoman"/>
      <w:lvlText w:val="%9."/>
      <w:lvlJc w:val="right"/>
      <w:pPr>
        <w:ind w:left="6120" w:hanging="180"/>
      </w:pPr>
    </w:lvl>
  </w:abstractNum>
  <w:abstractNum w:abstractNumId="14">
    <w:nsid w:val="344F67F6"/>
    <w:multiLevelType w:val="multilevel"/>
    <w:tmpl w:val="903E2756"/>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7C54E1D"/>
    <w:multiLevelType w:val="multilevel"/>
    <w:tmpl w:val="EF0EA522"/>
    <w:lvl w:ilvl="0">
      <w:start w:val="4"/>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844"/>
        </w:tabs>
        <w:ind w:left="1844" w:hanging="567"/>
      </w:pPr>
      <w:rPr>
        <w:rFonts w:ascii="Arial" w:hAnsi="Arial" w:hint="default"/>
        <w:b w:val="0"/>
        <w:i w:val="0"/>
        <w:sz w:val="22"/>
      </w:rPr>
    </w:lvl>
    <w:lvl w:ilvl="4">
      <w:start w:val="1"/>
      <w:numFmt w:val="lowerRoman"/>
      <w:lvlText w:val="(%5)"/>
      <w:lvlJc w:val="righ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D358A7"/>
    <w:multiLevelType w:val="multilevel"/>
    <w:tmpl w:val="CBB20A24"/>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04059B"/>
    <w:multiLevelType w:val="hybridMultilevel"/>
    <w:tmpl w:val="60B8D66E"/>
    <w:lvl w:ilvl="0" w:tplc="2B70AAF6">
      <w:start w:val="1"/>
      <w:numFmt w:val="upperLetter"/>
      <w:pStyle w:val="LegalRecitals"/>
      <w:lvlText w:val="%1."/>
      <w:lvlJc w:val="left"/>
      <w:pPr>
        <w:ind w:left="720" w:hanging="360"/>
      </w:pPr>
      <w:rPr>
        <w:rFonts w:ascii="Arial" w:hAnsi="Arial" w:hint="default"/>
        <w:b w:val="0"/>
        <w:i w:val="0"/>
        <w:sz w:val="22"/>
      </w:rPr>
    </w:lvl>
    <w:lvl w:ilvl="1" w:tplc="0B983ED8">
      <w:start w:val="1"/>
      <w:numFmt w:val="lowerLetter"/>
      <w:lvlText w:val="%2."/>
      <w:lvlJc w:val="left"/>
      <w:pPr>
        <w:ind w:left="1440" w:hanging="360"/>
      </w:pPr>
    </w:lvl>
    <w:lvl w:ilvl="2" w:tplc="447004F2">
      <w:start w:val="3"/>
      <w:numFmt w:val="bullet"/>
      <w:lvlText w:val="-"/>
      <w:lvlJc w:val="left"/>
      <w:pPr>
        <w:ind w:left="2340" w:hanging="360"/>
      </w:pPr>
      <w:rPr>
        <w:rFonts w:ascii="Arial" w:eastAsia="Times New Roman" w:hAnsi="Arial" w:cs="Arial" w:hint="default"/>
      </w:rPr>
    </w:lvl>
    <w:lvl w:ilvl="3" w:tplc="F0601528" w:tentative="1">
      <w:start w:val="1"/>
      <w:numFmt w:val="decimal"/>
      <w:lvlText w:val="%4."/>
      <w:lvlJc w:val="left"/>
      <w:pPr>
        <w:ind w:left="2880" w:hanging="360"/>
      </w:pPr>
    </w:lvl>
    <w:lvl w:ilvl="4" w:tplc="EA9C22E6" w:tentative="1">
      <w:start w:val="1"/>
      <w:numFmt w:val="lowerLetter"/>
      <w:lvlText w:val="%5."/>
      <w:lvlJc w:val="left"/>
      <w:pPr>
        <w:ind w:left="3600" w:hanging="360"/>
      </w:pPr>
    </w:lvl>
    <w:lvl w:ilvl="5" w:tplc="17A2ED92" w:tentative="1">
      <w:start w:val="1"/>
      <w:numFmt w:val="lowerRoman"/>
      <w:lvlText w:val="%6."/>
      <w:lvlJc w:val="right"/>
      <w:pPr>
        <w:ind w:left="4320" w:hanging="180"/>
      </w:pPr>
    </w:lvl>
    <w:lvl w:ilvl="6" w:tplc="7A407E9A" w:tentative="1">
      <w:start w:val="1"/>
      <w:numFmt w:val="decimal"/>
      <w:lvlText w:val="%7."/>
      <w:lvlJc w:val="left"/>
      <w:pPr>
        <w:ind w:left="5040" w:hanging="360"/>
      </w:pPr>
    </w:lvl>
    <w:lvl w:ilvl="7" w:tplc="574EA208" w:tentative="1">
      <w:start w:val="1"/>
      <w:numFmt w:val="lowerLetter"/>
      <w:lvlText w:val="%8."/>
      <w:lvlJc w:val="left"/>
      <w:pPr>
        <w:ind w:left="5760" w:hanging="360"/>
      </w:pPr>
    </w:lvl>
    <w:lvl w:ilvl="8" w:tplc="B2584A0C" w:tentative="1">
      <w:start w:val="1"/>
      <w:numFmt w:val="lowerRoman"/>
      <w:lvlText w:val="%9."/>
      <w:lvlJc w:val="right"/>
      <w:pPr>
        <w:ind w:left="6480" w:hanging="180"/>
      </w:pPr>
    </w:lvl>
  </w:abstractNum>
  <w:abstractNum w:abstractNumId="18">
    <w:nsid w:val="48220090"/>
    <w:multiLevelType w:val="hybridMultilevel"/>
    <w:tmpl w:val="E8A480C4"/>
    <w:lvl w:ilvl="0" w:tplc="4D6208DC">
      <w:start w:val="1"/>
      <w:numFmt w:val="lowerLetter"/>
      <w:lvlText w:val="(%1)"/>
      <w:lvlJc w:val="left"/>
      <w:pPr>
        <w:ind w:left="1069" w:hanging="360"/>
      </w:pPr>
      <w:rPr>
        <w:color w:val="auto"/>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482D3D13"/>
    <w:multiLevelType w:val="multilevel"/>
    <w:tmpl w:val="22E64A7A"/>
    <w:lvl w:ilvl="0">
      <w:start w:val="1"/>
      <w:numFmt w:val="decimal"/>
      <w:lvlText w:val="%1."/>
      <w:lvlJc w:val="left"/>
      <w:pPr>
        <w:ind w:left="720" w:hanging="360"/>
      </w:pPr>
      <w:rPr>
        <w:b/>
        <w:i w:val="0"/>
      </w:rPr>
    </w:lvl>
    <w:lvl w:ilvl="1">
      <w:start w:val="1"/>
      <w:numFmt w:val="decimal"/>
      <w:isLgl/>
      <w:lvlText w:val="%1.%2"/>
      <w:lvlJc w:val="left"/>
      <w:pPr>
        <w:ind w:left="719" w:hanging="43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A740E0E"/>
    <w:multiLevelType w:val="multilevel"/>
    <w:tmpl w:val="AD562EA4"/>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b/>
        <w:i/>
        <w:color w:val="FFFFFF"/>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4F0D6622"/>
    <w:multiLevelType w:val="multilevel"/>
    <w:tmpl w:val="B09E3954"/>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6"/>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CC736D"/>
    <w:multiLevelType w:val="hybridMultilevel"/>
    <w:tmpl w:val="E8A480C4"/>
    <w:lvl w:ilvl="0" w:tplc="9FE6AA74">
      <w:start w:val="1"/>
      <w:numFmt w:val="lowerLetter"/>
      <w:lvlText w:val="(%1)"/>
      <w:lvlJc w:val="left"/>
      <w:pPr>
        <w:ind w:left="1069" w:hanging="360"/>
      </w:pPr>
      <w:rPr>
        <w:color w:val="auto"/>
      </w:rPr>
    </w:lvl>
    <w:lvl w:ilvl="1" w:tplc="D354C80A">
      <w:start w:val="1"/>
      <w:numFmt w:val="decimal"/>
      <w:lvlText w:val="%2."/>
      <w:lvlJc w:val="left"/>
      <w:pPr>
        <w:tabs>
          <w:tab w:val="num" w:pos="1440"/>
        </w:tabs>
        <w:ind w:left="1440" w:hanging="360"/>
      </w:pPr>
    </w:lvl>
    <w:lvl w:ilvl="2" w:tplc="E4ECCEBA">
      <w:start w:val="1"/>
      <w:numFmt w:val="decimal"/>
      <w:lvlText w:val="%3."/>
      <w:lvlJc w:val="left"/>
      <w:pPr>
        <w:tabs>
          <w:tab w:val="num" w:pos="2160"/>
        </w:tabs>
        <w:ind w:left="2160" w:hanging="360"/>
      </w:pPr>
    </w:lvl>
    <w:lvl w:ilvl="3" w:tplc="6C30EF5E">
      <w:start w:val="1"/>
      <w:numFmt w:val="decimal"/>
      <w:lvlText w:val="%4."/>
      <w:lvlJc w:val="left"/>
      <w:pPr>
        <w:tabs>
          <w:tab w:val="num" w:pos="2880"/>
        </w:tabs>
        <w:ind w:left="2880" w:hanging="360"/>
      </w:pPr>
    </w:lvl>
    <w:lvl w:ilvl="4" w:tplc="6E948F02">
      <w:start w:val="1"/>
      <w:numFmt w:val="decimal"/>
      <w:lvlText w:val="%5."/>
      <w:lvlJc w:val="left"/>
      <w:pPr>
        <w:tabs>
          <w:tab w:val="num" w:pos="3600"/>
        </w:tabs>
        <w:ind w:left="3600" w:hanging="360"/>
      </w:pPr>
    </w:lvl>
    <w:lvl w:ilvl="5" w:tplc="CEE83AEC">
      <w:start w:val="1"/>
      <w:numFmt w:val="decimal"/>
      <w:lvlText w:val="%6."/>
      <w:lvlJc w:val="left"/>
      <w:pPr>
        <w:tabs>
          <w:tab w:val="num" w:pos="4320"/>
        </w:tabs>
        <w:ind w:left="4320" w:hanging="360"/>
      </w:pPr>
    </w:lvl>
    <w:lvl w:ilvl="6" w:tplc="F5D0BC14">
      <w:start w:val="1"/>
      <w:numFmt w:val="decimal"/>
      <w:lvlText w:val="%7."/>
      <w:lvlJc w:val="left"/>
      <w:pPr>
        <w:tabs>
          <w:tab w:val="num" w:pos="5040"/>
        </w:tabs>
        <w:ind w:left="5040" w:hanging="360"/>
      </w:pPr>
    </w:lvl>
    <w:lvl w:ilvl="7" w:tplc="CB3094B4">
      <w:start w:val="1"/>
      <w:numFmt w:val="decimal"/>
      <w:lvlText w:val="%8."/>
      <w:lvlJc w:val="left"/>
      <w:pPr>
        <w:tabs>
          <w:tab w:val="num" w:pos="5760"/>
        </w:tabs>
        <w:ind w:left="5760" w:hanging="360"/>
      </w:pPr>
    </w:lvl>
    <w:lvl w:ilvl="8" w:tplc="4FEC8BC6">
      <w:start w:val="1"/>
      <w:numFmt w:val="decimal"/>
      <w:lvlText w:val="%9."/>
      <w:lvlJc w:val="left"/>
      <w:pPr>
        <w:tabs>
          <w:tab w:val="num" w:pos="6480"/>
        </w:tabs>
        <w:ind w:left="6480" w:hanging="360"/>
      </w:pPr>
    </w:lvl>
  </w:abstractNum>
  <w:abstractNum w:abstractNumId="23">
    <w:nsid w:val="58A87BA9"/>
    <w:multiLevelType w:val="multilevel"/>
    <w:tmpl w:val="19A402B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5">
    <w:nsid w:val="5B0A5148"/>
    <w:multiLevelType w:val="hybridMultilevel"/>
    <w:tmpl w:val="6D304750"/>
    <w:lvl w:ilvl="0" w:tplc="85D0F988">
      <w:start w:val="1"/>
      <w:numFmt w:val="lowerLetter"/>
      <w:pStyle w:val="LegalDefinition"/>
      <w:lvlText w:val="(%1)"/>
      <w:lvlJc w:val="left"/>
      <w:pPr>
        <w:ind w:left="720" w:hanging="360"/>
      </w:pPr>
      <w:rPr>
        <w:rFonts w:hint="default"/>
      </w:rPr>
    </w:lvl>
    <w:lvl w:ilvl="1" w:tplc="5DFE7148" w:tentative="1">
      <w:start w:val="1"/>
      <w:numFmt w:val="lowerLetter"/>
      <w:lvlText w:val="%2."/>
      <w:lvlJc w:val="left"/>
      <w:pPr>
        <w:ind w:left="1440" w:hanging="360"/>
      </w:pPr>
    </w:lvl>
    <w:lvl w:ilvl="2" w:tplc="52ACE394" w:tentative="1">
      <w:start w:val="1"/>
      <w:numFmt w:val="lowerRoman"/>
      <w:lvlText w:val="%3."/>
      <w:lvlJc w:val="right"/>
      <w:pPr>
        <w:ind w:left="2160" w:hanging="180"/>
      </w:pPr>
    </w:lvl>
    <w:lvl w:ilvl="3" w:tplc="56EE63DC" w:tentative="1">
      <w:start w:val="1"/>
      <w:numFmt w:val="decimal"/>
      <w:lvlText w:val="%4."/>
      <w:lvlJc w:val="left"/>
      <w:pPr>
        <w:ind w:left="2880" w:hanging="360"/>
      </w:pPr>
    </w:lvl>
    <w:lvl w:ilvl="4" w:tplc="7B32B754" w:tentative="1">
      <w:start w:val="1"/>
      <w:numFmt w:val="lowerLetter"/>
      <w:lvlText w:val="%5."/>
      <w:lvlJc w:val="left"/>
      <w:pPr>
        <w:ind w:left="3600" w:hanging="360"/>
      </w:pPr>
    </w:lvl>
    <w:lvl w:ilvl="5" w:tplc="C3C6FB06" w:tentative="1">
      <w:start w:val="1"/>
      <w:numFmt w:val="lowerRoman"/>
      <w:lvlText w:val="%6."/>
      <w:lvlJc w:val="right"/>
      <w:pPr>
        <w:ind w:left="4320" w:hanging="180"/>
      </w:pPr>
    </w:lvl>
    <w:lvl w:ilvl="6" w:tplc="96E672F2" w:tentative="1">
      <w:start w:val="1"/>
      <w:numFmt w:val="decimal"/>
      <w:lvlText w:val="%7."/>
      <w:lvlJc w:val="left"/>
      <w:pPr>
        <w:ind w:left="5040" w:hanging="360"/>
      </w:pPr>
    </w:lvl>
    <w:lvl w:ilvl="7" w:tplc="42121F3A" w:tentative="1">
      <w:start w:val="1"/>
      <w:numFmt w:val="lowerLetter"/>
      <w:lvlText w:val="%8."/>
      <w:lvlJc w:val="left"/>
      <w:pPr>
        <w:ind w:left="5760" w:hanging="360"/>
      </w:pPr>
    </w:lvl>
    <w:lvl w:ilvl="8" w:tplc="5986FC22" w:tentative="1">
      <w:start w:val="1"/>
      <w:numFmt w:val="lowerRoman"/>
      <w:lvlText w:val="%9."/>
      <w:lvlJc w:val="right"/>
      <w:pPr>
        <w:ind w:left="6480" w:hanging="180"/>
      </w:pPr>
    </w:lvl>
  </w:abstractNum>
  <w:abstractNum w:abstractNumId="26">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upperLetter"/>
      <w:suff w:val="space"/>
      <w:lvlText w:val="(%5)"/>
      <w:lvlJc w:val="left"/>
      <w:pPr>
        <w:ind w:left="0" w:firstLine="0"/>
      </w:pPr>
      <w:rPr>
        <w:rFonts w:hint="default"/>
      </w:rPr>
    </w:lvl>
    <w:lvl w:ilvl="5">
      <w:start w:val="1"/>
      <w:numFmt w:val="upperRoman"/>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60A018FC"/>
    <w:multiLevelType w:val="multilevel"/>
    <w:tmpl w:val="721629A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2DB4A85"/>
    <w:multiLevelType w:val="multilevel"/>
    <w:tmpl w:val="721629A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81C3F59"/>
    <w:multiLevelType w:val="multilevel"/>
    <w:tmpl w:val="721629A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9D84471"/>
    <w:multiLevelType w:val="multilevel"/>
    <w:tmpl w:val="721629A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nsid w:val="6B1420C2"/>
    <w:multiLevelType w:val="multilevel"/>
    <w:tmpl w:val="42147B9C"/>
    <w:lvl w:ilvl="0">
      <w:start w:val="1"/>
      <w:numFmt w:val="decimal"/>
      <w:pStyle w:val="ScheduleL1"/>
      <w:suff w:val="nothing"/>
      <w:lvlText w:val="Schedule %1"/>
      <w:lvlJc w:val="left"/>
      <w:pPr>
        <w:ind w:left="1702"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nsid w:val="6B7A7A27"/>
    <w:multiLevelType w:val="multilevel"/>
    <w:tmpl w:val="348A041A"/>
    <w:lvl w:ilvl="0">
      <w:start w:val="1"/>
      <w:numFmt w:val="decimal"/>
      <w:pStyle w:val="Legal1"/>
      <w:lvlText w:val="%1."/>
      <w:lvlJc w:val="left"/>
      <w:pPr>
        <w:tabs>
          <w:tab w:val="num" w:pos="680"/>
        </w:tabs>
        <w:ind w:left="680" w:hanging="680"/>
      </w:pPr>
      <w:rPr>
        <w:rFonts w:hint="default"/>
      </w:rPr>
    </w:lvl>
    <w:lvl w:ilvl="1">
      <w:start w:val="1"/>
      <w:numFmt w:val="decimal"/>
      <w:pStyle w:val="Legal2"/>
      <w:lvlText w:val="%1.%2"/>
      <w:lvlJc w:val="left"/>
      <w:pPr>
        <w:tabs>
          <w:tab w:val="num" w:pos="680"/>
        </w:tabs>
        <w:ind w:left="680" w:hanging="680"/>
      </w:pPr>
      <w:rPr>
        <w:rFonts w:hint="default"/>
      </w:rPr>
    </w:lvl>
    <w:lvl w:ilvl="2">
      <w:start w:val="1"/>
      <w:numFmt w:val="decimal"/>
      <w:pStyle w:val="Legal3"/>
      <w:lvlText w:val="%1.%2.%3"/>
      <w:lvlJc w:val="left"/>
      <w:pPr>
        <w:tabs>
          <w:tab w:val="num" w:pos="680"/>
        </w:tabs>
        <w:ind w:left="680" w:hanging="680"/>
      </w:pPr>
      <w:rPr>
        <w:rFonts w:hint="default"/>
      </w:rPr>
    </w:lvl>
    <w:lvl w:ilvl="3">
      <w:start w:val="1"/>
      <w:numFmt w:val="decimal"/>
      <w:pStyle w:val="Legal4"/>
      <w:lvlText w:val="%1.%2.%3.%4"/>
      <w:lvlJc w:val="left"/>
      <w:pPr>
        <w:tabs>
          <w:tab w:val="num" w:pos="680"/>
        </w:tabs>
        <w:ind w:left="680" w:hanging="680"/>
      </w:pPr>
      <w:rPr>
        <w:rFonts w:hint="default"/>
      </w:rPr>
    </w:lvl>
    <w:lvl w:ilvl="4">
      <w:start w:val="1"/>
      <w:numFmt w:val="decimal"/>
      <w:pStyle w:val="Legal5"/>
      <w:lvlText w:val="%1.%2.%3.%4.%5"/>
      <w:lvlJc w:val="left"/>
      <w:pPr>
        <w:tabs>
          <w:tab w:val="num" w:pos="680"/>
        </w:tabs>
        <w:ind w:left="680" w:hanging="680"/>
      </w:pPr>
      <w:rPr>
        <w:rFonts w:hint="default"/>
      </w:rPr>
    </w:lvl>
    <w:lvl w:ilvl="5">
      <w:start w:val="1"/>
      <w:numFmt w:val="decimal"/>
      <w:pStyle w:val="Legal6"/>
      <w:lvlText w:val="%1.%2.%3.%4.%5.%6"/>
      <w:lvlJc w:val="left"/>
      <w:pPr>
        <w:tabs>
          <w:tab w:val="num" w:pos="680"/>
        </w:tabs>
        <w:ind w:left="680"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nsid w:val="6CB2382F"/>
    <w:multiLevelType w:val="multilevel"/>
    <w:tmpl w:val="D36A1004"/>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F891876"/>
    <w:multiLevelType w:val="multilevel"/>
    <w:tmpl w:val="721629A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7">
    <w:nsid w:val="78B5053C"/>
    <w:multiLevelType w:val="multilevel"/>
    <w:tmpl w:val="D60C3738"/>
    <w:lvl w:ilvl="0">
      <w:start w:val="1"/>
      <w:numFmt w:val="bullet"/>
      <w:pStyle w:val="ListBullet"/>
      <w:lvlText w:val=""/>
      <w:lvlJc w:val="left"/>
      <w:pPr>
        <w:tabs>
          <w:tab w:val="num" w:pos="1684"/>
        </w:tabs>
        <w:ind w:left="1684" w:hanging="964"/>
      </w:pPr>
      <w:rPr>
        <w:rFonts w:ascii="Symbol" w:hAnsi="Symbol" w:hint="default"/>
      </w:rPr>
    </w:lvl>
    <w:lvl w:ilvl="1">
      <w:start w:val="1"/>
      <w:numFmt w:val="bullet"/>
      <w:pStyle w:val="ListBullet2"/>
      <w:lvlText w:val=""/>
      <w:lvlJc w:val="left"/>
      <w:pPr>
        <w:tabs>
          <w:tab w:val="num" w:pos="2648"/>
        </w:tabs>
        <w:ind w:left="2648" w:hanging="964"/>
      </w:pPr>
      <w:rPr>
        <w:rFonts w:ascii="Symbol" w:hAnsi="Symbol" w:hint="default"/>
      </w:rPr>
    </w:lvl>
    <w:lvl w:ilvl="2">
      <w:start w:val="1"/>
      <w:numFmt w:val="bullet"/>
      <w:lvlText w:val=""/>
      <w:lvlJc w:val="left"/>
      <w:pPr>
        <w:tabs>
          <w:tab w:val="num" w:pos="3612"/>
        </w:tabs>
        <w:ind w:left="3612" w:hanging="964"/>
      </w:pPr>
      <w:rPr>
        <w:rFonts w:ascii="Symbol" w:hAnsi="Symbol" w:hint="default"/>
      </w:rPr>
    </w:lvl>
    <w:lvl w:ilvl="3">
      <w:start w:val="1"/>
      <w:numFmt w:val="bullet"/>
      <w:pStyle w:val="ListBullet4"/>
      <w:lvlText w:val=""/>
      <w:lvlJc w:val="left"/>
      <w:pPr>
        <w:tabs>
          <w:tab w:val="num" w:pos="4576"/>
        </w:tabs>
        <w:ind w:left="4576" w:hanging="964"/>
      </w:pPr>
      <w:rPr>
        <w:rFonts w:ascii="Symbol" w:hAnsi="Symbol" w:hint="default"/>
      </w:rPr>
    </w:lvl>
    <w:lvl w:ilvl="4">
      <w:start w:val="1"/>
      <w:numFmt w:val="bullet"/>
      <w:pStyle w:val="ListBullet5"/>
      <w:lvlText w:val=""/>
      <w:lvlJc w:val="left"/>
      <w:pPr>
        <w:tabs>
          <w:tab w:val="num" w:pos="5540"/>
        </w:tabs>
        <w:ind w:left="5540" w:hanging="964"/>
      </w:pPr>
      <w:rPr>
        <w:rFonts w:ascii="Symbol" w:hAnsi="Symbol"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38">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nsid w:val="79674208"/>
    <w:multiLevelType w:val="hybridMultilevel"/>
    <w:tmpl w:val="F8E2BDC2"/>
    <w:lvl w:ilvl="0" w:tplc="87BA4F84">
      <w:start w:val="1"/>
      <w:numFmt w:val="decimal"/>
      <w:pStyle w:val="LegalParties"/>
      <w:lvlText w:val="%1."/>
      <w:lvlJc w:val="left"/>
      <w:pPr>
        <w:ind w:left="720" w:hanging="360"/>
      </w:pPr>
      <w:rPr>
        <w:rFonts w:ascii="Arial" w:hAnsi="Arial" w:hint="default"/>
        <w:b w:val="0"/>
        <w:i w:val="0"/>
        <w:sz w:val="22"/>
      </w:rPr>
    </w:lvl>
    <w:lvl w:ilvl="1" w:tplc="082A6FE8" w:tentative="1">
      <w:start w:val="1"/>
      <w:numFmt w:val="lowerLetter"/>
      <w:lvlText w:val="%2."/>
      <w:lvlJc w:val="left"/>
      <w:pPr>
        <w:ind w:left="1440" w:hanging="360"/>
      </w:pPr>
    </w:lvl>
    <w:lvl w:ilvl="2" w:tplc="865C095A" w:tentative="1">
      <w:start w:val="1"/>
      <w:numFmt w:val="lowerRoman"/>
      <w:lvlText w:val="%3."/>
      <w:lvlJc w:val="right"/>
      <w:pPr>
        <w:ind w:left="2160" w:hanging="180"/>
      </w:pPr>
    </w:lvl>
    <w:lvl w:ilvl="3" w:tplc="306E6E00" w:tentative="1">
      <w:start w:val="1"/>
      <w:numFmt w:val="decimal"/>
      <w:lvlText w:val="%4."/>
      <w:lvlJc w:val="left"/>
      <w:pPr>
        <w:ind w:left="2880" w:hanging="360"/>
      </w:pPr>
    </w:lvl>
    <w:lvl w:ilvl="4" w:tplc="68AADD92" w:tentative="1">
      <w:start w:val="1"/>
      <w:numFmt w:val="lowerLetter"/>
      <w:lvlText w:val="%5."/>
      <w:lvlJc w:val="left"/>
      <w:pPr>
        <w:ind w:left="3600" w:hanging="360"/>
      </w:pPr>
    </w:lvl>
    <w:lvl w:ilvl="5" w:tplc="E9003EEA" w:tentative="1">
      <w:start w:val="1"/>
      <w:numFmt w:val="lowerRoman"/>
      <w:lvlText w:val="%6."/>
      <w:lvlJc w:val="right"/>
      <w:pPr>
        <w:ind w:left="4320" w:hanging="180"/>
      </w:pPr>
    </w:lvl>
    <w:lvl w:ilvl="6" w:tplc="F40293E8" w:tentative="1">
      <w:start w:val="1"/>
      <w:numFmt w:val="decimal"/>
      <w:lvlText w:val="%7."/>
      <w:lvlJc w:val="left"/>
      <w:pPr>
        <w:ind w:left="5040" w:hanging="360"/>
      </w:pPr>
    </w:lvl>
    <w:lvl w:ilvl="7" w:tplc="A89A8EA0" w:tentative="1">
      <w:start w:val="1"/>
      <w:numFmt w:val="lowerLetter"/>
      <w:lvlText w:val="%8."/>
      <w:lvlJc w:val="left"/>
      <w:pPr>
        <w:ind w:left="5760" w:hanging="360"/>
      </w:pPr>
    </w:lvl>
    <w:lvl w:ilvl="8" w:tplc="18D400C0" w:tentative="1">
      <w:start w:val="1"/>
      <w:numFmt w:val="lowerRoman"/>
      <w:lvlText w:val="%9."/>
      <w:lvlJc w:val="right"/>
      <w:pPr>
        <w:ind w:left="6480" w:hanging="180"/>
      </w:pPr>
    </w:lvl>
  </w:abstractNum>
  <w:abstractNum w:abstractNumId="40">
    <w:nsid w:val="7C872102"/>
    <w:multiLevelType w:val="multilevel"/>
    <w:tmpl w:val="721629A8"/>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CD4220A"/>
    <w:multiLevelType w:val="multilevel"/>
    <w:tmpl w:val="17E4E7F0"/>
    <w:lvl w:ilvl="0">
      <w:start w:val="1"/>
      <w:numFmt w:val="none"/>
      <w:pStyle w:val="DefinitionL1"/>
      <w:suff w:val="nothing"/>
      <w:lvlText w:val=""/>
      <w:lvlJc w:val="left"/>
      <w:pPr>
        <w:ind w:left="0" w:firstLine="0"/>
      </w:pPr>
      <w:rPr>
        <w:rFonts w:hint="default"/>
      </w:rPr>
    </w:lvl>
    <w:lvl w:ilvl="1">
      <w:start w:val="1"/>
      <w:numFmt w:val="lowerLetter"/>
      <w:pStyle w:val="DefinitionL2"/>
      <w:lvlText w:val="(%2)"/>
      <w:lvlJc w:val="left"/>
      <w:pPr>
        <w:tabs>
          <w:tab w:val="num" w:pos="681"/>
        </w:tabs>
        <w:ind w:left="681" w:hanging="681"/>
      </w:pPr>
      <w:rPr>
        <w:rFonts w:hint="default"/>
      </w:rPr>
    </w:lvl>
    <w:lvl w:ilvl="2">
      <w:start w:val="1"/>
      <w:numFmt w:val="lowerRoman"/>
      <w:pStyle w:val="DefinitionL3"/>
      <w:lvlText w:val="(%3)"/>
      <w:lvlJc w:val="left"/>
      <w:pPr>
        <w:tabs>
          <w:tab w:val="num" w:pos="1361"/>
        </w:tabs>
        <w:ind w:left="1361" w:hanging="680"/>
      </w:pPr>
      <w:rPr>
        <w:rFonts w:hint="default"/>
      </w:rPr>
    </w:lvl>
    <w:lvl w:ilvl="3">
      <w:start w:val="1"/>
      <w:numFmt w:val="none"/>
      <w:lvlText w:val=""/>
      <w:lvlJc w:val="left"/>
      <w:pPr>
        <w:tabs>
          <w:tab w:val="num" w:pos="-320"/>
        </w:tabs>
        <w:ind w:left="-680" w:firstLine="0"/>
      </w:pPr>
      <w:rPr>
        <w:rFonts w:hint="default"/>
      </w:rPr>
    </w:lvl>
    <w:lvl w:ilvl="4">
      <w:start w:val="1"/>
      <w:numFmt w:val="none"/>
      <w:lvlText w:val=""/>
      <w:lvlJc w:val="left"/>
      <w:pPr>
        <w:tabs>
          <w:tab w:val="num" w:pos="-320"/>
        </w:tabs>
        <w:ind w:left="-680" w:firstLine="0"/>
      </w:pPr>
      <w:rPr>
        <w:rFonts w:hint="default"/>
      </w:rPr>
    </w:lvl>
    <w:lvl w:ilvl="5">
      <w:start w:val="1"/>
      <w:numFmt w:val="none"/>
      <w:lvlText w:val=""/>
      <w:lvlJc w:val="left"/>
      <w:pPr>
        <w:tabs>
          <w:tab w:val="num" w:pos="-320"/>
        </w:tabs>
        <w:ind w:left="-680" w:firstLine="0"/>
      </w:pPr>
      <w:rPr>
        <w:rFonts w:hint="default"/>
      </w:rPr>
    </w:lvl>
    <w:lvl w:ilvl="6">
      <w:start w:val="1"/>
      <w:numFmt w:val="none"/>
      <w:lvlText w:val=""/>
      <w:lvlJc w:val="left"/>
      <w:pPr>
        <w:tabs>
          <w:tab w:val="num" w:pos="-320"/>
        </w:tabs>
        <w:ind w:left="-680" w:firstLine="0"/>
      </w:pPr>
      <w:rPr>
        <w:rFonts w:hint="default"/>
      </w:rPr>
    </w:lvl>
    <w:lvl w:ilvl="7">
      <w:start w:val="1"/>
      <w:numFmt w:val="none"/>
      <w:lvlText w:val=""/>
      <w:lvlJc w:val="left"/>
      <w:pPr>
        <w:tabs>
          <w:tab w:val="num" w:pos="-320"/>
        </w:tabs>
        <w:ind w:left="-680" w:firstLine="0"/>
      </w:pPr>
      <w:rPr>
        <w:rFonts w:hint="default"/>
      </w:rPr>
    </w:lvl>
    <w:lvl w:ilvl="8">
      <w:start w:val="1"/>
      <w:numFmt w:val="none"/>
      <w:lvlText w:val=""/>
      <w:lvlJc w:val="left"/>
      <w:pPr>
        <w:tabs>
          <w:tab w:val="num" w:pos="-320"/>
        </w:tabs>
        <w:ind w:left="-680" w:firstLine="0"/>
      </w:pPr>
      <w:rPr>
        <w:rFonts w:hint="default"/>
      </w:rPr>
    </w:lvl>
  </w:abstractNum>
  <w:num w:numId="1">
    <w:abstractNumId w:val="10"/>
  </w:num>
  <w:num w:numId="2">
    <w:abstractNumId w:val="39"/>
  </w:num>
  <w:num w:numId="3">
    <w:abstractNumId w:val="17"/>
  </w:num>
  <w:num w:numId="4">
    <w:abstractNumId w:val="6"/>
  </w:num>
  <w:num w:numId="5">
    <w:abstractNumId w:val="8"/>
  </w:num>
  <w:num w:numId="6">
    <w:abstractNumId w:val="20"/>
  </w:num>
  <w:num w:numId="7">
    <w:abstractNumId w:val="31"/>
  </w:num>
  <w:num w:numId="8">
    <w:abstractNumId w:val="41"/>
  </w:num>
  <w:num w:numId="9">
    <w:abstractNumId w:val="25"/>
  </w:num>
  <w:num w:numId="10">
    <w:abstractNumId w:val="24"/>
  </w:num>
  <w:num w:numId="11">
    <w:abstractNumId w:val="26"/>
  </w:num>
  <w:num w:numId="12">
    <w:abstractNumId w:val="0"/>
  </w:num>
  <w:num w:numId="13">
    <w:abstractNumId w:val="37"/>
  </w:num>
  <w:num w:numId="14">
    <w:abstractNumId w:val="13"/>
  </w:num>
  <w:num w:numId="15">
    <w:abstractNumId w:val="38"/>
  </w:num>
  <w:num w:numId="16">
    <w:abstractNumId w:val="32"/>
  </w:num>
  <w:num w:numId="17">
    <w:abstractNumId w:val="3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1"/>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2"/>
  </w:num>
  <w:num w:numId="51">
    <w:abstractNumId w:val="1"/>
  </w:num>
  <w:num w:numId="52">
    <w:abstractNumId w:val="36"/>
  </w:num>
  <w:num w:numId="53">
    <w:abstractNumId w:val="9"/>
  </w:num>
  <w:num w:numId="54">
    <w:abstractNumId w:val="2"/>
  </w:num>
  <w:num w:numId="55">
    <w:abstractNumId w:val="34"/>
  </w:num>
  <w:num w:numId="56">
    <w:abstractNumId w:val="23"/>
  </w:num>
  <w:num w:numId="57">
    <w:abstractNumId w:val="14"/>
  </w:num>
  <w:num w:numId="58">
    <w:abstractNumId w:val="16"/>
  </w:num>
  <w:num w:numId="59">
    <w:abstractNumId w:val="7"/>
  </w:num>
  <w:num w:numId="60">
    <w:abstractNumId w:val="35"/>
  </w:num>
  <w:num w:numId="61">
    <w:abstractNumId w:val="30"/>
  </w:num>
  <w:num w:numId="62">
    <w:abstractNumId w:val="40"/>
  </w:num>
  <w:num w:numId="63">
    <w:abstractNumId w:val="28"/>
  </w:num>
  <w:num w:numId="64">
    <w:abstractNumId w:val="5"/>
  </w:num>
  <w:num w:numId="65">
    <w:abstractNumId w:val="27"/>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1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num>
  <w:num w:numId="97">
    <w:abstractNumId w:val="12"/>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D368C"/>
    <w:rsid w:val="00000ED6"/>
    <w:rsid w:val="00001717"/>
    <w:rsid w:val="00003ABA"/>
    <w:rsid w:val="0000451A"/>
    <w:rsid w:val="00005980"/>
    <w:rsid w:val="00007D51"/>
    <w:rsid w:val="00010477"/>
    <w:rsid w:val="000113B8"/>
    <w:rsid w:val="0001222A"/>
    <w:rsid w:val="00012EC1"/>
    <w:rsid w:val="0001688E"/>
    <w:rsid w:val="0001759D"/>
    <w:rsid w:val="0001778C"/>
    <w:rsid w:val="000177E1"/>
    <w:rsid w:val="00020E78"/>
    <w:rsid w:val="00022221"/>
    <w:rsid w:val="0002246D"/>
    <w:rsid w:val="00023185"/>
    <w:rsid w:val="00026509"/>
    <w:rsid w:val="00027D67"/>
    <w:rsid w:val="00027EE5"/>
    <w:rsid w:val="00030387"/>
    <w:rsid w:val="00031D33"/>
    <w:rsid w:val="00032766"/>
    <w:rsid w:val="00032C25"/>
    <w:rsid w:val="00032D50"/>
    <w:rsid w:val="00032F69"/>
    <w:rsid w:val="00033F5A"/>
    <w:rsid w:val="00034A40"/>
    <w:rsid w:val="000353DC"/>
    <w:rsid w:val="0003704F"/>
    <w:rsid w:val="00040A78"/>
    <w:rsid w:val="0004203B"/>
    <w:rsid w:val="00043270"/>
    <w:rsid w:val="000432A5"/>
    <w:rsid w:val="000435AA"/>
    <w:rsid w:val="00044920"/>
    <w:rsid w:val="000449B8"/>
    <w:rsid w:val="0004533A"/>
    <w:rsid w:val="00045469"/>
    <w:rsid w:val="0005112E"/>
    <w:rsid w:val="000526A9"/>
    <w:rsid w:val="000530F1"/>
    <w:rsid w:val="00053261"/>
    <w:rsid w:val="0005361E"/>
    <w:rsid w:val="0005547E"/>
    <w:rsid w:val="00055A0D"/>
    <w:rsid w:val="0005654D"/>
    <w:rsid w:val="00057339"/>
    <w:rsid w:val="00057956"/>
    <w:rsid w:val="000579EF"/>
    <w:rsid w:val="000608D4"/>
    <w:rsid w:val="000613B1"/>
    <w:rsid w:val="0006157E"/>
    <w:rsid w:val="000637BC"/>
    <w:rsid w:val="00063E09"/>
    <w:rsid w:val="00063F9E"/>
    <w:rsid w:val="000642D8"/>
    <w:rsid w:val="00065811"/>
    <w:rsid w:val="0007062F"/>
    <w:rsid w:val="00070BF1"/>
    <w:rsid w:val="0007121E"/>
    <w:rsid w:val="0007222D"/>
    <w:rsid w:val="00072571"/>
    <w:rsid w:val="00072651"/>
    <w:rsid w:val="000727B6"/>
    <w:rsid w:val="00075645"/>
    <w:rsid w:val="00075918"/>
    <w:rsid w:val="00076D9C"/>
    <w:rsid w:val="00076F3E"/>
    <w:rsid w:val="00077497"/>
    <w:rsid w:val="00077CC1"/>
    <w:rsid w:val="00080584"/>
    <w:rsid w:val="00082436"/>
    <w:rsid w:val="00082861"/>
    <w:rsid w:val="00083A09"/>
    <w:rsid w:val="00083A1B"/>
    <w:rsid w:val="00083FD4"/>
    <w:rsid w:val="00084492"/>
    <w:rsid w:val="0008456F"/>
    <w:rsid w:val="000846F6"/>
    <w:rsid w:val="00084C78"/>
    <w:rsid w:val="00085831"/>
    <w:rsid w:val="00085AA6"/>
    <w:rsid w:val="00086575"/>
    <w:rsid w:val="000869B7"/>
    <w:rsid w:val="00086BF1"/>
    <w:rsid w:val="000872C6"/>
    <w:rsid w:val="00087B8A"/>
    <w:rsid w:val="00090DB4"/>
    <w:rsid w:val="00092529"/>
    <w:rsid w:val="00092741"/>
    <w:rsid w:val="00092AAC"/>
    <w:rsid w:val="00093226"/>
    <w:rsid w:val="0009399D"/>
    <w:rsid w:val="00095566"/>
    <w:rsid w:val="000971FF"/>
    <w:rsid w:val="000A0292"/>
    <w:rsid w:val="000A0D4D"/>
    <w:rsid w:val="000A0D52"/>
    <w:rsid w:val="000A18C0"/>
    <w:rsid w:val="000A1F51"/>
    <w:rsid w:val="000A25A3"/>
    <w:rsid w:val="000A2CFF"/>
    <w:rsid w:val="000A3088"/>
    <w:rsid w:val="000A3A40"/>
    <w:rsid w:val="000A45FD"/>
    <w:rsid w:val="000A5BE8"/>
    <w:rsid w:val="000A600C"/>
    <w:rsid w:val="000A6215"/>
    <w:rsid w:val="000A7049"/>
    <w:rsid w:val="000A7650"/>
    <w:rsid w:val="000B133E"/>
    <w:rsid w:val="000B1B69"/>
    <w:rsid w:val="000B1B80"/>
    <w:rsid w:val="000B21A3"/>
    <w:rsid w:val="000B2517"/>
    <w:rsid w:val="000B3B9D"/>
    <w:rsid w:val="000B4306"/>
    <w:rsid w:val="000B4DB5"/>
    <w:rsid w:val="000B4E6C"/>
    <w:rsid w:val="000B50C9"/>
    <w:rsid w:val="000B55BC"/>
    <w:rsid w:val="000B75B3"/>
    <w:rsid w:val="000B7F37"/>
    <w:rsid w:val="000C0842"/>
    <w:rsid w:val="000C0AB0"/>
    <w:rsid w:val="000C0F7B"/>
    <w:rsid w:val="000C2C3B"/>
    <w:rsid w:val="000C3AF2"/>
    <w:rsid w:val="000C4986"/>
    <w:rsid w:val="000C5BC5"/>
    <w:rsid w:val="000C5E1F"/>
    <w:rsid w:val="000C7F1A"/>
    <w:rsid w:val="000D14DE"/>
    <w:rsid w:val="000D1D2E"/>
    <w:rsid w:val="000D1EEB"/>
    <w:rsid w:val="000D30B5"/>
    <w:rsid w:val="000D3674"/>
    <w:rsid w:val="000D50A8"/>
    <w:rsid w:val="000D5735"/>
    <w:rsid w:val="000D6C4F"/>
    <w:rsid w:val="000D6D3C"/>
    <w:rsid w:val="000D7426"/>
    <w:rsid w:val="000E01B3"/>
    <w:rsid w:val="000E06DA"/>
    <w:rsid w:val="000E0FE9"/>
    <w:rsid w:val="000E37CB"/>
    <w:rsid w:val="000E3F07"/>
    <w:rsid w:val="000E4024"/>
    <w:rsid w:val="000E487F"/>
    <w:rsid w:val="000E4FD3"/>
    <w:rsid w:val="000E5959"/>
    <w:rsid w:val="000E5AC8"/>
    <w:rsid w:val="000E7A86"/>
    <w:rsid w:val="000E7DFD"/>
    <w:rsid w:val="000F06CA"/>
    <w:rsid w:val="000F0FAD"/>
    <w:rsid w:val="000F1E3B"/>
    <w:rsid w:val="000F2E21"/>
    <w:rsid w:val="000F4A24"/>
    <w:rsid w:val="000F5759"/>
    <w:rsid w:val="000F6DCF"/>
    <w:rsid w:val="00100D9F"/>
    <w:rsid w:val="00101814"/>
    <w:rsid w:val="00101BE0"/>
    <w:rsid w:val="00102BA2"/>
    <w:rsid w:val="00102BF8"/>
    <w:rsid w:val="00103EE2"/>
    <w:rsid w:val="001057CC"/>
    <w:rsid w:val="0010682A"/>
    <w:rsid w:val="00107552"/>
    <w:rsid w:val="00107685"/>
    <w:rsid w:val="00110C28"/>
    <w:rsid w:val="00111395"/>
    <w:rsid w:val="00112BEC"/>
    <w:rsid w:val="00113603"/>
    <w:rsid w:val="001157D3"/>
    <w:rsid w:val="00117026"/>
    <w:rsid w:val="001217D5"/>
    <w:rsid w:val="00122F3F"/>
    <w:rsid w:val="00123BBE"/>
    <w:rsid w:val="001249F9"/>
    <w:rsid w:val="00125B85"/>
    <w:rsid w:val="0013009C"/>
    <w:rsid w:val="00130856"/>
    <w:rsid w:val="00131158"/>
    <w:rsid w:val="00131449"/>
    <w:rsid w:val="0013203E"/>
    <w:rsid w:val="001321C5"/>
    <w:rsid w:val="001323C2"/>
    <w:rsid w:val="0013263A"/>
    <w:rsid w:val="00132E64"/>
    <w:rsid w:val="001334FF"/>
    <w:rsid w:val="001337BE"/>
    <w:rsid w:val="0013390D"/>
    <w:rsid w:val="00133971"/>
    <w:rsid w:val="00134317"/>
    <w:rsid w:val="00136593"/>
    <w:rsid w:val="00136E56"/>
    <w:rsid w:val="00137E42"/>
    <w:rsid w:val="0014002A"/>
    <w:rsid w:val="00141CF8"/>
    <w:rsid w:val="00141F31"/>
    <w:rsid w:val="001420D9"/>
    <w:rsid w:val="00142DB7"/>
    <w:rsid w:val="001456BF"/>
    <w:rsid w:val="00145EB5"/>
    <w:rsid w:val="0014652A"/>
    <w:rsid w:val="00146A58"/>
    <w:rsid w:val="00146B11"/>
    <w:rsid w:val="00150E38"/>
    <w:rsid w:val="00151942"/>
    <w:rsid w:val="0015464F"/>
    <w:rsid w:val="001553C9"/>
    <w:rsid w:val="00157B78"/>
    <w:rsid w:val="00157E40"/>
    <w:rsid w:val="001633C3"/>
    <w:rsid w:val="00164E15"/>
    <w:rsid w:val="00164E4C"/>
    <w:rsid w:val="00165FAC"/>
    <w:rsid w:val="00167CF1"/>
    <w:rsid w:val="001700D4"/>
    <w:rsid w:val="00170552"/>
    <w:rsid w:val="00171D6A"/>
    <w:rsid w:val="00172D37"/>
    <w:rsid w:val="0017377C"/>
    <w:rsid w:val="00173C79"/>
    <w:rsid w:val="00173DEB"/>
    <w:rsid w:val="00174EFE"/>
    <w:rsid w:val="00176E4B"/>
    <w:rsid w:val="001803D1"/>
    <w:rsid w:val="001807D8"/>
    <w:rsid w:val="00180965"/>
    <w:rsid w:val="00180D5B"/>
    <w:rsid w:val="0018137A"/>
    <w:rsid w:val="001822F8"/>
    <w:rsid w:val="00182718"/>
    <w:rsid w:val="00182A84"/>
    <w:rsid w:val="00182DD4"/>
    <w:rsid w:val="001853BE"/>
    <w:rsid w:val="00186EC8"/>
    <w:rsid w:val="00190834"/>
    <w:rsid w:val="00192B7F"/>
    <w:rsid w:val="00194A36"/>
    <w:rsid w:val="0019534C"/>
    <w:rsid w:val="001961F4"/>
    <w:rsid w:val="001962FC"/>
    <w:rsid w:val="00196C4D"/>
    <w:rsid w:val="00196CF7"/>
    <w:rsid w:val="001974C8"/>
    <w:rsid w:val="00197773"/>
    <w:rsid w:val="00197E16"/>
    <w:rsid w:val="001A01A6"/>
    <w:rsid w:val="001A0548"/>
    <w:rsid w:val="001A0A0E"/>
    <w:rsid w:val="001A262A"/>
    <w:rsid w:val="001A3547"/>
    <w:rsid w:val="001A4E0C"/>
    <w:rsid w:val="001A6E90"/>
    <w:rsid w:val="001A75A0"/>
    <w:rsid w:val="001A76D9"/>
    <w:rsid w:val="001B14C5"/>
    <w:rsid w:val="001B1618"/>
    <w:rsid w:val="001B3742"/>
    <w:rsid w:val="001B3967"/>
    <w:rsid w:val="001B3B61"/>
    <w:rsid w:val="001B3F36"/>
    <w:rsid w:val="001B4885"/>
    <w:rsid w:val="001B4E61"/>
    <w:rsid w:val="001B5EFF"/>
    <w:rsid w:val="001B6437"/>
    <w:rsid w:val="001B6725"/>
    <w:rsid w:val="001B6B95"/>
    <w:rsid w:val="001C0478"/>
    <w:rsid w:val="001C06F2"/>
    <w:rsid w:val="001C0D40"/>
    <w:rsid w:val="001C1A59"/>
    <w:rsid w:val="001C20E0"/>
    <w:rsid w:val="001C3AFB"/>
    <w:rsid w:val="001C40C9"/>
    <w:rsid w:val="001C418A"/>
    <w:rsid w:val="001C50D0"/>
    <w:rsid w:val="001C5B4B"/>
    <w:rsid w:val="001C7423"/>
    <w:rsid w:val="001C7F0F"/>
    <w:rsid w:val="001D052C"/>
    <w:rsid w:val="001D16DD"/>
    <w:rsid w:val="001D2611"/>
    <w:rsid w:val="001D3A58"/>
    <w:rsid w:val="001D41E0"/>
    <w:rsid w:val="001D45F6"/>
    <w:rsid w:val="001D4921"/>
    <w:rsid w:val="001D5850"/>
    <w:rsid w:val="001D594A"/>
    <w:rsid w:val="001D5C10"/>
    <w:rsid w:val="001D6CF5"/>
    <w:rsid w:val="001D709F"/>
    <w:rsid w:val="001D7ABA"/>
    <w:rsid w:val="001E090C"/>
    <w:rsid w:val="001E1806"/>
    <w:rsid w:val="001E3496"/>
    <w:rsid w:val="001E47F3"/>
    <w:rsid w:val="001E5209"/>
    <w:rsid w:val="001E6CE0"/>
    <w:rsid w:val="001E72CB"/>
    <w:rsid w:val="001F1CAF"/>
    <w:rsid w:val="001F2814"/>
    <w:rsid w:val="001F3121"/>
    <w:rsid w:val="001F3F3F"/>
    <w:rsid w:val="001F45D0"/>
    <w:rsid w:val="001F4E10"/>
    <w:rsid w:val="001F549A"/>
    <w:rsid w:val="001F62E2"/>
    <w:rsid w:val="001F6896"/>
    <w:rsid w:val="002001F6"/>
    <w:rsid w:val="00200615"/>
    <w:rsid w:val="00200D9A"/>
    <w:rsid w:val="00201E8D"/>
    <w:rsid w:val="00202B26"/>
    <w:rsid w:val="00202D85"/>
    <w:rsid w:val="002039DC"/>
    <w:rsid w:val="002054FA"/>
    <w:rsid w:val="00205A00"/>
    <w:rsid w:val="002065C7"/>
    <w:rsid w:val="002074B7"/>
    <w:rsid w:val="00207B6D"/>
    <w:rsid w:val="0021342E"/>
    <w:rsid w:val="0021367B"/>
    <w:rsid w:val="00214F2E"/>
    <w:rsid w:val="00215951"/>
    <w:rsid w:val="00215CC0"/>
    <w:rsid w:val="00216988"/>
    <w:rsid w:val="00216C77"/>
    <w:rsid w:val="00217899"/>
    <w:rsid w:val="00217CAD"/>
    <w:rsid w:val="00217DE8"/>
    <w:rsid w:val="002217A0"/>
    <w:rsid w:val="00221E9E"/>
    <w:rsid w:val="0022389F"/>
    <w:rsid w:val="00223A5B"/>
    <w:rsid w:val="0022401A"/>
    <w:rsid w:val="002249FD"/>
    <w:rsid w:val="00225141"/>
    <w:rsid w:val="00225277"/>
    <w:rsid w:val="00225537"/>
    <w:rsid w:val="002267FE"/>
    <w:rsid w:val="00231548"/>
    <w:rsid w:val="00231C11"/>
    <w:rsid w:val="00233893"/>
    <w:rsid w:val="002345AD"/>
    <w:rsid w:val="0023499E"/>
    <w:rsid w:val="002358B7"/>
    <w:rsid w:val="00235CC7"/>
    <w:rsid w:val="00236F3D"/>
    <w:rsid w:val="00237AED"/>
    <w:rsid w:val="0024110F"/>
    <w:rsid w:val="00245F8A"/>
    <w:rsid w:val="00250B2A"/>
    <w:rsid w:val="00250DFF"/>
    <w:rsid w:val="002526D2"/>
    <w:rsid w:val="00253A7F"/>
    <w:rsid w:val="0025430A"/>
    <w:rsid w:val="002543E0"/>
    <w:rsid w:val="0025449F"/>
    <w:rsid w:val="002546C0"/>
    <w:rsid w:val="002549E9"/>
    <w:rsid w:val="0026030A"/>
    <w:rsid w:val="00260810"/>
    <w:rsid w:val="0026272A"/>
    <w:rsid w:val="00262D4A"/>
    <w:rsid w:val="0026327E"/>
    <w:rsid w:val="002634B0"/>
    <w:rsid w:val="0026373E"/>
    <w:rsid w:val="00263FEB"/>
    <w:rsid w:val="00264675"/>
    <w:rsid w:val="0026532F"/>
    <w:rsid w:val="002671D4"/>
    <w:rsid w:val="00267DFF"/>
    <w:rsid w:val="002702E5"/>
    <w:rsid w:val="002709D3"/>
    <w:rsid w:val="00270ED2"/>
    <w:rsid w:val="00271857"/>
    <w:rsid w:val="00271DDB"/>
    <w:rsid w:val="00271E05"/>
    <w:rsid w:val="002723B7"/>
    <w:rsid w:val="0027270A"/>
    <w:rsid w:val="002735B5"/>
    <w:rsid w:val="002740F7"/>
    <w:rsid w:val="002758BC"/>
    <w:rsid w:val="0027625D"/>
    <w:rsid w:val="00276B77"/>
    <w:rsid w:val="00280EE7"/>
    <w:rsid w:val="00283FA0"/>
    <w:rsid w:val="002847C4"/>
    <w:rsid w:val="00284930"/>
    <w:rsid w:val="00285834"/>
    <w:rsid w:val="00286351"/>
    <w:rsid w:val="00286C8E"/>
    <w:rsid w:val="002903F7"/>
    <w:rsid w:val="00290BB3"/>
    <w:rsid w:val="00292120"/>
    <w:rsid w:val="00292DD0"/>
    <w:rsid w:val="00294533"/>
    <w:rsid w:val="00294ECA"/>
    <w:rsid w:val="002952E6"/>
    <w:rsid w:val="00295B64"/>
    <w:rsid w:val="00296AC0"/>
    <w:rsid w:val="002A0668"/>
    <w:rsid w:val="002A1E96"/>
    <w:rsid w:val="002A24F0"/>
    <w:rsid w:val="002A3CE6"/>
    <w:rsid w:val="002A4D41"/>
    <w:rsid w:val="002A687C"/>
    <w:rsid w:val="002A689D"/>
    <w:rsid w:val="002A6B72"/>
    <w:rsid w:val="002A6EE4"/>
    <w:rsid w:val="002B1C36"/>
    <w:rsid w:val="002B1D70"/>
    <w:rsid w:val="002B2427"/>
    <w:rsid w:val="002B2588"/>
    <w:rsid w:val="002B25C3"/>
    <w:rsid w:val="002B3940"/>
    <w:rsid w:val="002B6181"/>
    <w:rsid w:val="002B69F3"/>
    <w:rsid w:val="002B6B0B"/>
    <w:rsid w:val="002C110D"/>
    <w:rsid w:val="002C1356"/>
    <w:rsid w:val="002C327A"/>
    <w:rsid w:val="002C32BA"/>
    <w:rsid w:val="002C3A6F"/>
    <w:rsid w:val="002C3D94"/>
    <w:rsid w:val="002C4DBB"/>
    <w:rsid w:val="002C54EB"/>
    <w:rsid w:val="002C5707"/>
    <w:rsid w:val="002C5732"/>
    <w:rsid w:val="002C6180"/>
    <w:rsid w:val="002C6311"/>
    <w:rsid w:val="002C637A"/>
    <w:rsid w:val="002D064C"/>
    <w:rsid w:val="002D10D8"/>
    <w:rsid w:val="002D22CA"/>
    <w:rsid w:val="002D31C4"/>
    <w:rsid w:val="002D4888"/>
    <w:rsid w:val="002D5459"/>
    <w:rsid w:val="002D5CFF"/>
    <w:rsid w:val="002D5ED6"/>
    <w:rsid w:val="002D6703"/>
    <w:rsid w:val="002D69D9"/>
    <w:rsid w:val="002D7B68"/>
    <w:rsid w:val="002E0032"/>
    <w:rsid w:val="002E0126"/>
    <w:rsid w:val="002E0ADA"/>
    <w:rsid w:val="002E11E9"/>
    <w:rsid w:val="002E2241"/>
    <w:rsid w:val="002E238F"/>
    <w:rsid w:val="002E2639"/>
    <w:rsid w:val="002E2E69"/>
    <w:rsid w:val="002E4EC4"/>
    <w:rsid w:val="002E59B5"/>
    <w:rsid w:val="002E77FA"/>
    <w:rsid w:val="002F058B"/>
    <w:rsid w:val="002F1274"/>
    <w:rsid w:val="002F33B4"/>
    <w:rsid w:val="002F3E67"/>
    <w:rsid w:val="002F47D8"/>
    <w:rsid w:val="002F615A"/>
    <w:rsid w:val="00301870"/>
    <w:rsid w:val="00301BE3"/>
    <w:rsid w:val="0030570D"/>
    <w:rsid w:val="00306C88"/>
    <w:rsid w:val="003076FE"/>
    <w:rsid w:val="00311DB3"/>
    <w:rsid w:val="00312139"/>
    <w:rsid w:val="00312212"/>
    <w:rsid w:val="003146C8"/>
    <w:rsid w:val="0031476C"/>
    <w:rsid w:val="00315916"/>
    <w:rsid w:val="0031618E"/>
    <w:rsid w:val="003163D9"/>
    <w:rsid w:val="00316DC6"/>
    <w:rsid w:val="00320686"/>
    <w:rsid w:val="0032097B"/>
    <w:rsid w:val="00320CBF"/>
    <w:rsid w:val="00321807"/>
    <w:rsid w:val="00321F43"/>
    <w:rsid w:val="0032232E"/>
    <w:rsid w:val="00322B9F"/>
    <w:rsid w:val="00322D74"/>
    <w:rsid w:val="00323985"/>
    <w:rsid w:val="00324072"/>
    <w:rsid w:val="00324857"/>
    <w:rsid w:val="003266E6"/>
    <w:rsid w:val="00326850"/>
    <w:rsid w:val="00326C3C"/>
    <w:rsid w:val="00326EBA"/>
    <w:rsid w:val="003271C3"/>
    <w:rsid w:val="00330445"/>
    <w:rsid w:val="00330CE2"/>
    <w:rsid w:val="00331B05"/>
    <w:rsid w:val="00332313"/>
    <w:rsid w:val="00333224"/>
    <w:rsid w:val="0033576D"/>
    <w:rsid w:val="0033609A"/>
    <w:rsid w:val="00341AD1"/>
    <w:rsid w:val="00342926"/>
    <w:rsid w:val="00342EE3"/>
    <w:rsid w:val="00343443"/>
    <w:rsid w:val="003435A2"/>
    <w:rsid w:val="00344720"/>
    <w:rsid w:val="00344D46"/>
    <w:rsid w:val="00350610"/>
    <w:rsid w:val="00352318"/>
    <w:rsid w:val="00352B61"/>
    <w:rsid w:val="00355157"/>
    <w:rsid w:val="00356218"/>
    <w:rsid w:val="0035731C"/>
    <w:rsid w:val="0035770B"/>
    <w:rsid w:val="00360A72"/>
    <w:rsid w:val="00361D48"/>
    <w:rsid w:val="0036322F"/>
    <w:rsid w:val="0036495A"/>
    <w:rsid w:val="00364BC5"/>
    <w:rsid w:val="0036537E"/>
    <w:rsid w:val="00365AC9"/>
    <w:rsid w:val="00365B8C"/>
    <w:rsid w:val="00365D41"/>
    <w:rsid w:val="00366DF1"/>
    <w:rsid w:val="00366E17"/>
    <w:rsid w:val="00366F4D"/>
    <w:rsid w:val="003705D0"/>
    <w:rsid w:val="00370E27"/>
    <w:rsid w:val="003712D1"/>
    <w:rsid w:val="00371633"/>
    <w:rsid w:val="00371D4C"/>
    <w:rsid w:val="00371DEA"/>
    <w:rsid w:val="0037332E"/>
    <w:rsid w:val="00373358"/>
    <w:rsid w:val="00373F76"/>
    <w:rsid w:val="0037494B"/>
    <w:rsid w:val="003750B4"/>
    <w:rsid w:val="003756C1"/>
    <w:rsid w:val="003762AC"/>
    <w:rsid w:val="00376A86"/>
    <w:rsid w:val="00376EF8"/>
    <w:rsid w:val="0037721F"/>
    <w:rsid w:val="0037764B"/>
    <w:rsid w:val="00377CC4"/>
    <w:rsid w:val="00382FFE"/>
    <w:rsid w:val="003839D3"/>
    <w:rsid w:val="00383F54"/>
    <w:rsid w:val="00384E9F"/>
    <w:rsid w:val="0038547F"/>
    <w:rsid w:val="003855E9"/>
    <w:rsid w:val="00386179"/>
    <w:rsid w:val="0038737E"/>
    <w:rsid w:val="003904AE"/>
    <w:rsid w:val="00390997"/>
    <w:rsid w:val="00390C77"/>
    <w:rsid w:val="00390F39"/>
    <w:rsid w:val="00391E5D"/>
    <w:rsid w:val="003921C9"/>
    <w:rsid w:val="00392228"/>
    <w:rsid w:val="00394E15"/>
    <w:rsid w:val="003966B6"/>
    <w:rsid w:val="00396B8F"/>
    <w:rsid w:val="00397947"/>
    <w:rsid w:val="003A09F2"/>
    <w:rsid w:val="003A3647"/>
    <w:rsid w:val="003A38E3"/>
    <w:rsid w:val="003A3CC0"/>
    <w:rsid w:val="003A3E9D"/>
    <w:rsid w:val="003A58C3"/>
    <w:rsid w:val="003A5CFB"/>
    <w:rsid w:val="003A62AA"/>
    <w:rsid w:val="003A7C48"/>
    <w:rsid w:val="003B09D4"/>
    <w:rsid w:val="003B1B1C"/>
    <w:rsid w:val="003B31CA"/>
    <w:rsid w:val="003B36D4"/>
    <w:rsid w:val="003B3DDB"/>
    <w:rsid w:val="003B50E6"/>
    <w:rsid w:val="003B56D0"/>
    <w:rsid w:val="003B5C15"/>
    <w:rsid w:val="003C0796"/>
    <w:rsid w:val="003C07B0"/>
    <w:rsid w:val="003C08E4"/>
    <w:rsid w:val="003C2AA5"/>
    <w:rsid w:val="003C3159"/>
    <w:rsid w:val="003C36C2"/>
    <w:rsid w:val="003C4873"/>
    <w:rsid w:val="003C487B"/>
    <w:rsid w:val="003C5C8B"/>
    <w:rsid w:val="003C65E8"/>
    <w:rsid w:val="003C6910"/>
    <w:rsid w:val="003C6F30"/>
    <w:rsid w:val="003C7F3A"/>
    <w:rsid w:val="003D0FF5"/>
    <w:rsid w:val="003D4BB2"/>
    <w:rsid w:val="003D63A2"/>
    <w:rsid w:val="003D7257"/>
    <w:rsid w:val="003D7BEA"/>
    <w:rsid w:val="003E077F"/>
    <w:rsid w:val="003E1492"/>
    <w:rsid w:val="003E18D7"/>
    <w:rsid w:val="003E1A60"/>
    <w:rsid w:val="003E1A78"/>
    <w:rsid w:val="003E2D1D"/>
    <w:rsid w:val="003E327C"/>
    <w:rsid w:val="003E4277"/>
    <w:rsid w:val="003E43F7"/>
    <w:rsid w:val="003E44E3"/>
    <w:rsid w:val="003E569F"/>
    <w:rsid w:val="003E60FC"/>
    <w:rsid w:val="003E65E4"/>
    <w:rsid w:val="003E6676"/>
    <w:rsid w:val="003F067F"/>
    <w:rsid w:val="003F11DA"/>
    <w:rsid w:val="003F18D7"/>
    <w:rsid w:val="003F2022"/>
    <w:rsid w:val="003F3BF5"/>
    <w:rsid w:val="003F4374"/>
    <w:rsid w:val="003F6F57"/>
    <w:rsid w:val="004014B5"/>
    <w:rsid w:val="004020F9"/>
    <w:rsid w:val="004026A0"/>
    <w:rsid w:val="00402B57"/>
    <w:rsid w:val="00402EC3"/>
    <w:rsid w:val="00403577"/>
    <w:rsid w:val="004035E2"/>
    <w:rsid w:val="004054E8"/>
    <w:rsid w:val="004103D9"/>
    <w:rsid w:val="00410626"/>
    <w:rsid w:val="00411033"/>
    <w:rsid w:val="0041104F"/>
    <w:rsid w:val="00411C70"/>
    <w:rsid w:val="00412F70"/>
    <w:rsid w:val="00416848"/>
    <w:rsid w:val="004172CF"/>
    <w:rsid w:val="00417429"/>
    <w:rsid w:val="00420755"/>
    <w:rsid w:val="004210F9"/>
    <w:rsid w:val="004219A9"/>
    <w:rsid w:val="00422CB5"/>
    <w:rsid w:val="00424EBE"/>
    <w:rsid w:val="004260DA"/>
    <w:rsid w:val="00432C40"/>
    <w:rsid w:val="00433242"/>
    <w:rsid w:val="00433755"/>
    <w:rsid w:val="00433DF4"/>
    <w:rsid w:val="004343A4"/>
    <w:rsid w:val="00434A4F"/>
    <w:rsid w:val="004356E1"/>
    <w:rsid w:val="004358CE"/>
    <w:rsid w:val="00436058"/>
    <w:rsid w:val="004360F6"/>
    <w:rsid w:val="00440647"/>
    <w:rsid w:val="00441219"/>
    <w:rsid w:val="00441841"/>
    <w:rsid w:val="004455BE"/>
    <w:rsid w:val="00445E0A"/>
    <w:rsid w:val="004467BF"/>
    <w:rsid w:val="00446F89"/>
    <w:rsid w:val="0044764C"/>
    <w:rsid w:val="00447BFB"/>
    <w:rsid w:val="00447E56"/>
    <w:rsid w:val="004504D0"/>
    <w:rsid w:val="0045102A"/>
    <w:rsid w:val="0045113A"/>
    <w:rsid w:val="00451356"/>
    <w:rsid w:val="00451F75"/>
    <w:rsid w:val="0045204E"/>
    <w:rsid w:val="00452982"/>
    <w:rsid w:val="004529D2"/>
    <w:rsid w:val="004531E5"/>
    <w:rsid w:val="00453724"/>
    <w:rsid w:val="00453874"/>
    <w:rsid w:val="00453EB1"/>
    <w:rsid w:val="00454C5B"/>
    <w:rsid w:val="00455301"/>
    <w:rsid w:val="00455603"/>
    <w:rsid w:val="004556DF"/>
    <w:rsid w:val="00460BA8"/>
    <w:rsid w:val="004657CA"/>
    <w:rsid w:val="004669F6"/>
    <w:rsid w:val="00467BCA"/>
    <w:rsid w:val="00470BD4"/>
    <w:rsid w:val="00473CE3"/>
    <w:rsid w:val="00475151"/>
    <w:rsid w:val="00475E52"/>
    <w:rsid w:val="00475F8F"/>
    <w:rsid w:val="00476CA9"/>
    <w:rsid w:val="00476FE4"/>
    <w:rsid w:val="00477010"/>
    <w:rsid w:val="0048254B"/>
    <w:rsid w:val="00483140"/>
    <w:rsid w:val="00483961"/>
    <w:rsid w:val="00483C37"/>
    <w:rsid w:val="004842CB"/>
    <w:rsid w:val="00484E63"/>
    <w:rsid w:val="00484FFC"/>
    <w:rsid w:val="00485202"/>
    <w:rsid w:val="004858E7"/>
    <w:rsid w:val="00485F96"/>
    <w:rsid w:val="0048621C"/>
    <w:rsid w:val="00487630"/>
    <w:rsid w:val="0048767E"/>
    <w:rsid w:val="00490379"/>
    <w:rsid w:val="004918BC"/>
    <w:rsid w:val="00492C66"/>
    <w:rsid w:val="00493872"/>
    <w:rsid w:val="00493AE2"/>
    <w:rsid w:val="004943E9"/>
    <w:rsid w:val="0049576C"/>
    <w:rsid w:val="00495C14"/>
    <w:rsid w:val="00496858"/>
    <w:rsid w:val="0049687F"/>
    <w:rsid w:val="00497A6C"/>
    <w:rsid w:val="004A1687"/>
    <w:rsid w:val="004A1A06"/>
    <w:rsid w:val="004A282B"/>
    <w:rsid w:val="004A2955"/>
    <w:rsid w:val="004A3873"/>
    <w:rsid w:val="004A4433"/>
    <w:rsid w:val="004A495E"/>
    <w:rsid w:val="004A685F"/>
    <w:rsid w:val="004A75B2"/>
    <w:rsid w:val="004B0C20"/>
    <w:rsid w:val="004B0C97"/>
    <w:rsid w:val="004B3031"/>
    <w:rsid w:val="004B3C27"/>
    <w:rsid w:val="004B43FF"/>
    <w:rsid w:val="004B4560"/>
    <w:rsid w:val="004B5BFC"/>
    <w:rsid w:val="004B7879"/>
    <w:rsid w:val="004C060C"/>
    <w:rsid w:val="004C0663"/>
    <w:rsid w:val="004C2C30"/>
    <w:rsid w:val="004C2FEC"/>
    <w:rsid w:val="004C3398"/>
    <w:rsid w:val="004C3B17"/>
    <w:rsid w:val="004C3DAE"/>
    <w:rsid w:val="004C4131"/>
    <w:rsid w:val="004C4A22"/>
    <w:rsid w:val="004C4DAA"/>
    <w:rsid w:val="004C524E"/>
    <w:rsid w:val="004C5730"/>
    <w:rsid w:val="004C5DF1"/>
    <w:rsid w:val="004C6112"/>
    <w:rsid w:val="004C72F8"/>
    <w:rsid w:val="004C76EE"/>
    <w:rsid w:val="004D0084"/>
    <w:rsid w:val="004D0AC6"/>
    <w:rsid w:val="004D2266"/>
    <w:rsid w:val="004D49A9"/>
    <w:rsid w:val="004D5BEB"/>
    <w:rsid w:val="004D69C9"/>
    <w:rsid w:val="004D6B9D"/>
    <w:rsid w:val="004D78B5"/>
    <w:rsid w:val="004E3340"/>
    <w:rsid w:val="004E34FA"/>
    <w:rsid w:val="004E3943"/>
    <w:rsid w:val="004E3F40"/>
    <w:rsid w:val="004E4178"/>
    <w:rsid w:val="004E62ED"/>
    <w:rsid w:val="004E7029"/>
    <w:rsid w:val="004F12AC"/>
    <w:rsid w:val="004F1567"/>
    <w:rsid w:val="004F16A3"/>
    <w:rsid w:val="004F17B4"/>
    <w:rsid w:val="004F1954"/>
    <w:rsid w:val="004F2762"/>
    <w:rsid w:val="004F44AC"/>
    <w:rsid w:val="004F5F02"/>
    <w:rsid w:val="004F6C75"/>
    <w:rsid w:val="004F6D72"/>
    <w:rsid w:val="004F770F"/>
    <w:rsid w:val="0050013D"/>
    <w:rsid w:val="005004D3"/>
    <w:rsid w:val="005024B5"/>
    <w:rsid w:val="005038DE"/>
    <w:rsid w:val="0050445F"/>
    <w:rsid w:val="00504971"/>
    <w:rsid w:val="00505455"/>
    <w:rsid w:val="00506817"/>
    <w:rsid w:val="005069CB"/>
    <w:rsid w:val="00506C84"/>
    <w:rsid w:val="00507890"/>
    <w:rsid w:val="00511C2E"/>
    <w:rsid w:val="00512647"/>
    <w:rsid w:val="00512C3F"/>
    <w:rsid w:val="00512DCA"/>
    <w:rsid w:val="0051375E"/>
    <w:rsid w:val="00514BFD"/>
    <w:rsid w:val="00514E49"/>
    <w:rsid w:val="005159B2"/>
    <w:rsid w:val="00515A1D"/>
    <w:rsid w:val="005160AD"/>
    <w:rsid w:val="00520E04"/>
    <w:rsid w:val="00521104"/>
    <w:rsid w:val="0052247A"/>
    <w:rsid w:val="00522554"/>
    <w:rsid w:val="00523267"/>
    <w:rsid w:val="0052340E"/>
    <w:rsid w:val="00523D47"/>
    <w:rsid w:val="00524829"/>
    <w:rsid w:val="0052499B"/>
    <w:rsid w:val="005263DD"/>
    <w:rsid w:val="0052744E"/>
    <w:rsid w:val="00527521"/>
    <w:rsid w:val="00527E87"/>
    <w:rsid w:val="00531234"/>
    <w:rsid w:val="00531A5D"/>
    <w:rsid w:val="00531AC6"/>
    <w:rsid w:val="00531B0B"/>
    <w:rsid w:val="00531CD3"/>
    <w:rsid w:val="00532FBA"/>
    <w:rsid w:val="00532FDA"/>
    <w:rsid w:val="00535A6B"/>
    <w:rsid w:val="00535DB0"/>
    <w:rsid w:val="00536ACE"/>
    <w:rsid w:val="00536D83"/>
    <w:rsid w:val="00537378"/>
    <w:rsid w:val="00540815"/>
    <w:rsid w:val="00542501"/>
    <w:rsid w:val="00543875"/>
    <w:rsid w:val="0054416A"/>
    <w:rsid w:val="0054449A"/>
    <w:rsid w:val="00544A8C"/>
    <w:rsid w:val="00544ECF"/>
    <w:rsid w:val="00546F6B"/>
    <w:rsid w:val="00550124"/>
    <w:rsid w:val="005503A0"/>
    <w:rsid w:val="00550EED"/>
    <w:rsid w:val="00551032"/>
    <w:rsid w:val="00551A92"/>
    <w:rsid w:val="00551FDC"/>
    <w:rsid w:val="005525B4"/>
    <w:rsid w:val="00552D52"/>
    <w:rsid w:val="00552FC4"/>
    <w:rsid w:val="00553AFC"/>
    <w:rsid w:val="00553BC4"/>
    <w:rsid w:val="00555311"/>
    <w:rsid w:val="0055579B"/>
    <w:rsid w:val="0055593C"/>
    <w:rsid w:val="00555A93"/>
    <w:rsid w:val="005564B6"/>
    <w:rsid w:val="005609AB"/>
    <w:rsid w:val="005612C6"/>
    <w:rsid w:val="005614FF"/>
    <w:rsid w:val="00561E8C"/>
    <w:rsid w:val="00561EB6"/>
    <w:rsid w:val="00562262"/>
    <w:rsid w:val="00563CFB"/>
    <w:rsid w:val="00564162"/>
    <w:rsid w:val="00564510"/>
    <w:rsid w:val="00565D80"/>
    <w:rsid w:val="0056603D"/>
    <w:rsid w:val="005673B7"/>
    <w:rsid w:val="005674C2"/>
    <w:rsid w:val="00570C21"/>
    <w:rsid w:val="0057106F"/>
    <w:rsid w:val="00572FDC"/>
    <w:rsid w:val="00574180"/>
    <w:rsid w:val="005750D4"/>
    <w:rsid w:val="005754D4"/>
    <w:rsid w:val="0057592F"/>
    <w:rsid w:val="00575A97"/>
    <w:rsid w:val="00576404"/>
    <w:rsid w:val="00580E61"/>
    <w:rsid w:val="00581C07"/>
    <w:rsid w:val="00581CDC"/>
    <w:rsid w:val="00582255"/>
    <w:rsid w:val="005832F4"/>
    <w:rsid w:val="00591142"/>
    <w:rsid w:val="0059132B"/>
    <w:rsid w:val="00593A3D"/>
    <w:rsid w:val="00593AE6"/>
    <w:rsid w:val="00595084"/>
    <w:rsid w:val="00595212"/>
    <w:rsid w:val="005972F2"/>
    <w:rsid w:val="005A42EC"/>
    <w:rsid w:val="005A4DCE"/>
    <w:rsid w:val="005A4F12"/>
    <w:rsid w:val="005A4FD4"/>
    <w:rsid w:val="005A58E4"/>
    <w:rsid w:val="005A6290"/>
    <w:rsid w:val="005A6E0F"/>
    <w:rsid w:val="005A7C61"/>
    <w:rsid w:val="005A7D4A"/>
    <w:rsid w:val="005B2316"/>
    <w:rsid w:val="005B2499"/>
    <w:rsid w:val="005B253B"/>
    <w:rsid w:val="005B3AAD"/>
    <w:rsid w:val="005B4663"/>
    <w:rsid w:val="005B4868"/>
    <w:rsid w:val="005B4B09"/>
    <w:rsid w:val="005B4CCE"/>
    <w:rsid w:val="005B5E3E"/>
    <w:rsid w:val="005B710F"/>
    <w:rsid w:val="005C01F9"/>
    <w:rsid w:val="005C06A3"/>
    <w:rsid w:val="005C2943"/>
    <w:rsid w:val="005C3B2A"/>
    <w:rsid w:val="005C44F4"/>
    <w:rsid w:val="005C4938"/>
    <w:rsid w:val="005C528D"/>
    <w:rsid w:val="005D12A8"/>
    <w:rsid w:val="005D1948"/>
    <w:rsid w:val="005D2A27"/>
    <w:rsid w:val="005D37BB"/>
    <w:rsid w:val="005D39A6"/>
    <w:rsid w:val="005D4024"/>
    <w:rsid w:val="005D4C23"/>
    <w:rsid w:val="005D5531"/>
    <w:rsid w:val="005D5616"/>
    <w:rsid w:val="005D5D1A"/>
    <w:rsid w:val="005D6560"/>
    <w:rsid w:val="005D6A20"/>
    <w:rsid w:val="005E0830"/>
    <w:rsid w:val="005E1C9C"/>
    <w:rsid w:val="005E4721"/>
    <w:rsid w:val="005E4849"/>
    <w:rsid w:val="005E4F1B"/>
    <w:rsid w:val="005E6361"/>
    <w:rsid w:val="005E6D35"/>
    <w:rsid w:val="005E7601"/>
    <w:rsid w:val="005F0211"/>
    <w:rsid w:val="005F02FB"/>
    <w:rsid w:val="005F08DC"/>
    <w:rsid w:val="005F0FA5"/>
    <w:rsid w:val="005F1E17"/>
    <w:rsid w:val="005F2FE7"/>
    <w:rsid w:val="005F4C40"/>
    <w:rsid w:val="005F502F"/>
    <w:rsid w:val="005F5129"/>
    <w:rsid w:val="005F5296"/>
    <w:rsid w:val="005F61D4"/>
    <w:rsid w:val="005F70F5"/>
    <w:rsid w:val="005F74E0"/>
    <w:rsid w:val="005F758E"/>
    <w:rsid w:val="005F7A41"/>
    <w:rsid w:val="0060002B"/>
    <w:rsid w:val="006013CD"/>
    <w:rsid w:val="006027B6"/>
    <w:rsid w:val="00602814"/>
    <w:rsid w:val="00602B8B"/>
    <w:rsid w:val="00603E45"/>
    <w:rsid w:val="00604351"/>
    <w:rsid w:val="00604DFC"/>
    <w:rsid w:val="00605448"/>
    <w:rsid w:val="00605955"/>
    <w:rsid w:val="00605C8A"/>
    <w:rsid w:val="00605CF2"/>
    <w:rsid w:val="00606F53"/>
    <w:rsid w:val="00607367"/>
    <w:rsid w:val="0060740D"/>
    <w:rsid w:val="00607B89"/>
    <w:rsid w:val="00610AF7"/>
    <w:rsid w:val="00611765"/>
    <w:rsid w:val="006118F8"/>
    <w:rsid w:val="00611CE8"/>
    <w:rsid w:val="00611F11"/>
    <w:rsid w:val="006127C1"/>
    <w:rsid w:val="00613CEA"/>
    <w:rsid w:val="0061564E"/>
    <w:rsid w:val="0061638F"/>
    <w:rsid w:val="00616B59"/>
    <w:rsid w:val="006210AB"/>
    <w:rsid w:val="00622D02"/>
    <w:rsid w:val="0062317C"/>
    <w:rsid w:val="0062592D"/>
    <w:rsid w:val="00626D87"/>
    <w:rsid w:val="00626E37"/>
    <w:rsid w:val="00630DB8"/>
    <w:rsid w:val="00631821"/>
    <w:rsid w:val="00631825"/>
    <w:rsid w:val="0063279D"/>
    <w:rsid w:val="00633561"/>
    <w:rsid w:val="00633FEB"/>
    <w:rsid w:val="0063440A"/>
    <w:rsid w:val="00636B50"/>
    <w:rsid w:val="006376FF"/>
    <w:rsid w:val="006411C9"/>
    <w:rsid w:val="006419FB"/>
    <w:rsid w:val="0064413A"/>
    <w:rsid w:val="006475A3"/>
    <w:rsid w:val="00650008"/>
    <w:rsid w:val="00650A3B"/>
    <w:rsid w:val="00651C3F"/>
    <w:rsid w:val="00651DDC"/>
    <w:rsid w:val="00651FF6"/>
    <w:rsid w:val="0065299C"/>
    <w:rsid w:val="006529B5"/>
    <w:rsid w:val="00653230"/>
    <w:rsid w:val="006532E2"/>
    <w:rsid w:val="0065453E"/>
    <w:rsid w:val="00654809"/>
    <w:rsid w:val="00654C03"/>
    <w:rsid w:val="00656ED4"/>
    <w:rsid w:val="00657CBC"/>
    <w:rsid w:val="00660D31"/>
    <w:rsid w:val="0066150F"/>
    <w:rsid w:val="00661710"/>
    <w:rsid w:val="00661F5A"/>
    <w:rsid w:val="00664E0F"/>
    <w:rsid w:val="00666461"/>
    <w:rsid w:val="00667308"/>
    <w:rsid w:val="00667A36"/>
    <w:rsid w:val="006703A9"/>
    <w:rsid w:val="00670877"/>
    <w:rsid w:val="006716E4"/>
    <w:rsid w:val="006733A5"/>
    <w:rsid w:val="006734A9"/>
    <w:rsid w:val="00673BE8"/>
    <w:rsid w:val="0067556F"/>
    <w:rsid w:val="00680B98"/>
    <w:rsid w:val="00681394"/>
    <w:rsid w:val="00681C17"/>
    <w:rsid w:val="00684ACA"/>
    <w:rsid w:val="00685886"/>
    <w:rsid w:val="00685C24"/>
    <w:rsid w:val="00685F1D"/>
    <w:rsid w:val="006865C5"/>
    <w:rsid w:val="00686949"/>
    <w:rsid w:val="00687581"/>
    <w:rsid w:val="00690267"/>
    <w:rsid w:val="00690A38"/>
    <w:rsid w:val="00690BA3"/>
    <w:rsid w:val="006911D3"/>
    <w:rsid w:val="006955CE"/>
    <w:rsid w:val="006961B8"/>
    <w:rsid w:val="006964F1"/>
    <w:rsid w:val="006972E9"/>
    <w:rsid w:val="00697C86"/>
    <w:rsid w:val="006A13EC"/>
    <w:rsid w:val="006A203D"/>
    <w:rsid w:val="006A2F4F"/>
    <w:rsid w:val="006A403B"/>
    <w:rsid w:val="006A48FE"/>
    <w:rsid w:val="006A52A9"/>
    <w:rsid w:val="006A54B6"/>
    <w:rsid w:val="006A67BB"/>
    <w:rsid w:val="006A68AA"/>
    <w:rsid w:val="006A738F"/>
    <w:rsid w:val="006A74FD"/>
    <w:rsid w:val="006A7CD6"/>
    <w:rsid w:val="006B070F"/>
    <w:rsid w:val="006B1058"/>
    <w:rsid w:val="006B1887"/>
    <w:rsid w:val="006B1EA5"/>
    <w:rsid w:val="006B47CF"/>
    <w:rsid w:val="006B6525"/>
    <w:rsid w:val="006B6D67"/>
    <w:rsid w:val="006C0191"/>
    <w:rsid w:val="006C07DD"/>
    <w:rsid w:val="006C115E"/>
    <w:rsid w:val="006C1D94"/>
    <w:rsid w:val="006C3265"/>
    <w:rsid w:val="006C37D1"/>
    <w:rsid w:val="006C397C"/>
    <w:rsid w:val="006C3E08"/>
    <w:rsid w:val="006C4117"/>
    <w:rsid w:val="006C48DB"/>
    <w:rsid w:val="006C707F"/>
    <w:rsid w:val="006D00BA"/>
    <w:rsid w:val="006D25EA"/>
    <w:rsid w:val="006D3099"/>
    <w:rsid w:val="006D42BF"/>
    <w:rsid w:val="006D62EE"/>
    <w:rsid w:val="006D71CC"/>
    <w:rsid w:val="006E0035"/>
    <w:rsid w:val="006E2C39"/>
    <w:rsid w:val="006E34E0"/>
    <w:rsid w:val="006E5FE9"/>
    <w:rsid w:val="006F06AF"/>
    <w:rsid w:val="006F09F4"/>
    <w:rsid w:val="006F1FF2"/>
    <w:rsid w:val="006F2257"/>
    <w:rsid w:val="006F2C08"/>
    <w:rsid w:val="006F4E89"/>
    <w:rsid w:val="006F5105"/>
    <w:rsid w:val="006F6670"/>
    <w:rsid w:val="006F6AE1"/>
    <w:rsid w:val="006F6C06"/>
    <w:rsid w:val="006F7167"/>
    <w:rsid w:val="007000C0"/>
    <w:rsid w:val="00701492"/>
    <w:rsid w:val="007038D1"/>
    <w:rsid w:val="007045AD"/>
    <w:rsid w:val="00704D9A"/>
    <w:rsid w:val="007051AC"/>
    <w:rsid w:val="0070659C"/>
    <w:rsid w:val="00706664"/>
    <w:rsid w:val="00707168"/>
    <w:rsid w:val="0071020D"/>
    <w:rsid w:val="00710650"/>
    <w:rsid w:val="00710CBA"/>
    <w:rsid w:val="00711235"/>
    <w:rsid w:val="0071150E"/>
    <w:rsid w:val="007118C3"/>
    <w:rsid w:val="00714806"/>
    <w:rsid w:val="007148C9"/>
    <w:rsid w:val="00714BE8"/>
    <w:rsid w:val="0071550D"/>
    <w:rsid w:val="00715CB5"/>
    <w:rsid w:val="00715F0B"/>
    <w:rsid w:val="00716569"/>
    <w:rsid w:val="007176D5"/>
    <w:rsid w:val="00717CFF"/>
    <w:rsid w:val="007230FA"/>
    <w:rsid w:val="00727044"/>
    <w:rsid w:val="007270CC"/>
    <w:rsid w:val="007271A9"/>
    <w:rsid w:val="007275AF"/>
    <w:rsid w:val="007302EC"/>
    <w:rsid w:val="00730AE4"/>
    <w:rsid w:val="00730B3F"/>
    <w:rsid w:val="00730BCF"/>
    <w:rsid w:val="007316C7"/>
    <w:rsid w:val="00731955"/>
    <w:rsid w:val="007344B5"/>
    <w:rsid w:val="00737ACA"/>
    <w:rsid w:val="00741155"/>
    <w:rsid w:val="00741E8B"/>
    <w:rsid w:val="00742010"/>
    <w:rsid w:val="007434E3"/>
    <w:rsid w:val="007437EC"/>
    <w:rsid w:val="00743CA1"/>
    <w:rsid w:val="00744E1E"/>
    <w:rsid w:val="00745BED"/>
    <w:rsid w:val="00746294"/>
    <w:rsid w:val="007528E9"/>
    <w:rsid w:val="00752DEF"/>
    <w:rsid w:val="00752FAD"/>
    <w:rsid w:val="0075391A"/>
    <w:rsid w:val="007568BC"/>
    <w:rsid w:val="00756B0F"/>
    <w:rsid w:val="00756B48"/>
    <w:rsid w:val="00756D56"/>
    <w:rsid w:val="00757112"/>
    <w:rsid w:val="0076000F"/>
    <w:rsid w:val="00760117"/>
    <w:rsid w:val="007601A3"/>
    <w:rsid w:val="007607F0"/>
    <w:rsid w:val="00760931"/>
    <w:rsid w:val="007610A1"/>
    <w:rsid w:val="007610A8"/>
    <w:rsid w:val="00763797"/>
    <w:rsid w:val="00765308"/>
    <w:rsid w:val="00766DCC"/>
    <w:rsid w:val="00767BB8"/>
    <w:rsid w:val="00772995"/>
    <w:rsid w:val="007742B3"/>
    <w:rsid w:val="00774E08"/>
    <w:rsid w:val="007752F0"/>
    <w:rsid w:val="00775367"/>
    <w:rsid w:val="007760A2"/>
    <w:rsid w:val="00776581"/>
    <w:rsid w:val="007771E5"/>
    <w:rsid w:val="007804AE"/>
    <w:rsid w:val="00781E4B"/>
    <w:rsid w:val="0078205A"/>
    <w:rsid w:val="007820B6"/>
    <w:rsid w:val="007831AD"/>
    <w:rsid w:val="00783CA6"/>
    <w:rsid w:val="00784872"/>
    <w:rsid w:val="00784A89"/>
    <w:rsid w:val="007857E3"/>
    <w:rsid w:val="00785E36"/>
    <w:rsid w:val="00785E53"/>
    <w:rsid w:val="00787654"/>
    <w:rsid w:val="00790929"/>
    <w:rsid w:val="00790AFC"/>
    <w:rsid w:val="00790B05"/>
    <w:rsid w:val="00791AC8"/>
    <w:rsid w:val="00792793"/>
    <w:rsid w:val="00792A9E"/>
    <w:rsid w:val="007963DF"/>
    <w:rsid w:val="00796D9D"/>
    <w:rsid w:val="007A0E29"/>
    <w:rsid w:val="007A162D"/>
    <w:rsid w:val="007A2150"/>
    <w:rsid w:val="007A2AF2"/>
    <w:rsid w:val="007A3033"/>
    <w:rsid w:val="007A39D9"/>
    <w:rsid w:val="007A4853"/>
    <w:rsid w:val="007A4DDB"/>
    <w:rsid w:val="007A4FD7"/>
    <w:rsid w:val="007A54A4"/>
    <w:rsid w:val="007A55D7"/>
    <w:rsid w:val="007B0292"/>
    <w:rsid w:val="007B1724"/>
    <w:rsid w:val="007B1911"/>
    <w:rsid w:val="007B23AE"/>
    <w:rsid w:val="007B33D7"/>
    <w:rsid w:val="007B365E"/>
    <w:rsid w:val="007B3CFD"/>
    <w:rsid w:val="007B3E4E"/>
    <w:rsid w:val="007B777F"/>
    <w:rsid w:val="007C11E7"/>
    <w:rsid w:val="007C1E18"/>
    <w:rsid w:val="007C2ADE"/>
    <w:rsid w:val="007C2F51"/>
    <w:rsid w:val="007C53D4"/>
    <w:rsid w:val="007C540A"/>
    <w:rsid w:val="007C73B3"/>
    <w:rsid w:val="007C7F01"/>
    <w:rsid w:val="007D457B"/>
    <w:rsid w:val="007D4CC0"/>
    <w:rsid w:val="007D6415"/>
    <w:rsid w:val="007D6F14"/>
    <w:rsid w:val="007D6F90"/>
    <w:rsid w:val="007E0966"/>
    <w:rsid w:val="007E1EA9"/>
    <w:rsid w:val="007E20CA"/>
    <w:rsid w:val="007E4544"/>
    <w:rsid w:val="007E4ED6"/>
    <w:rsid w:val="007E4FB4"/>
    <w:rsid w:val="007E664C"/>
    <w:rsid w:val="007E7DED"/>
    <w:rsid w:val="007F001F"/>
    <w:rsid w:val="007F0CF0"/>
    <w:rsid w:val="007F0FA8"/>
    <w:rsid w:val="007F10CA"/>
    <w:rsid w:val="007F187F"/>
    <w:rsid w:val="007F192F"/>
    <w:rsid w:val="007F21EA"/>
    <w:rsid w:val="007F3B20"/>
    <w:rsid w:val="007F3E54"/>
    <w:rsid w:val="007F497D"/>
    <w:rsid w:val="007F4E08"/>
    <w:rsid w:val="007F4E7B"/>
    <w:rsid w:val="007F57CD"/>
    <w:rsid w:val="007F640D"/>
    <w:rsid w:val="007F76AE"/>
    <w:rsid w:val="007F7F43"/>
    <w:rsid w:val="0080173F"/>
    <w:rsid w:val="00802680"/>
    <w:rsid w:val="00802A71"/>
    <w:rsid w:val="00802F19"/>
    <w:rsid w:val="00803D5D"/>
    <w:rsid w:val="00804417"/>
    <w:rsid w:val="008047E1"/>
    <w:rsid w:val="008055CB"/>
    <w:rsid w:val="00805BBA"/>
    <w:rsid w:val="0080671B"/>
    <w:rsid w:val="0081225D"/>
    <w:rsid w:val="00812536"/>
    <w:rsid w:val="008136E8"/>
    <w:rsid w:val="008142A7"/>
    <w:rsid w:val="0081642C"/>
    <w:rsid w:val="0081646A"/>
    <w:rsid w:val="00817106"/>
    <w:rsid w:val="008176F2"/>
    <w:rsid w:val="00821833"/>
    <w:rsid w:val="0082244D"/>
    <w:rsid w:val="00822E9A"/>
    <w:rsid w:val="008230E9"/>
    <w:rsid w:val="0082354B"/>
    <w:rsid w:val="008239F3"/>
    <w:rsid w:val="00824196"/>
    <w:rsid w:val="008246C7"/>
    <w:rsid w:val="00826680"/>
    <w:rsid w:val="0082685C"/>
    <w:rsid w:val="008270DB"/>
    <w:rsid w:val="008273BA"/>
    <w:rsid w:val="00827FC5"/>
    <w:rsid w:val="00830155"/>
    <w:rsid w:val="00831206"/>
    <w:rsid w:val="00832066"/>
    <w:rsid w:val="008322E3"/>
    <w:rsid w:val="008322ED"/>
    <w:rsid w:val="00833CF6"/>
    <w:rsid w:val="00837175"/>
    <w:rsid w:val="0083780A"/>
    <w:rsid w:val="008406AF"/>
    <w:rsid w:val="00840D7F"/>
    <w:rsid w:val="00841090"/>
    <w:rsid w:val="00841525"/>
    <w:rsid w:val="0084265B"/>
    <w:rsid w:val="00845F77"/>
    <w:rsid w:val="00846ED3"/>
    <w:rsid w:val="008477CB"/>
    <w:rsid w:val="00850336"/>
    <w:rsid w:val="00850A85"/>
    <w:rsid w:val="00852E5D"/>
    <w:rsid w:val="00854DEE"/>
    <w:rsid w:val="00855789"/>
    <w:rsid w:val="00856017"/>
    <w:rsid w:val="008563A2"/>
    <w:rsid w:val="008564C1"/>
    <w:rsid w:val="0085678C"/>
    <w:rsid w:val="00856A44"/>
    <w:rsid w:val="008612E5"/>
    <w:rsid w:val="008624D1"/>
    <w:rsid w:val="00862574"/>
    <w:rsid w:val="00863880"/>
    <w:rsid w:val="00864C50"/>
    <w:rsid w:val="0086619E"/>
    <w:rsid w:val="0086655C"/>
    <w:rsid w:val="0087042E"/>
    <w:rsid w:val="00870ACA"/>
    <w:rsid w:val="008715DF"/>
    <w:rsid w:val="0087181B"/>
    <w:rsid w:val="008718EB"/>
    <w:rsid w:val="008725C5"/>
    <w:rsid w:val="008726B6"/>
    <w:rsid w:val="008726F9"/>
    <w:rsid w:val="008732D0"/>
    <w:rsid w:val="00874A7E"/>
    <w:rsid w:val="00874D6B"/>
    <w:rsid w:val="0087577E"/>
    <w:rsid w:val="00877221"/>
    <w:rsid w:val="008778A4"/>
    <w:rsid w:val="008779A7"/>
    <w:rsid w:val="008800C2"/>
    <w:rsid w:val="0088063E"/>
    <w:rsid w:val="00880AC8"/>
    <w:rsid w:val="008822BE"/>
    <w:rsid w:val="00884253"/>
    <w:rsid w:val="00884E35"/>
    <w:rsid w:val="008852C5"/>
    <w:rsid w:val="00885C86"/>
    <w:rsid w:val="00885FFF"/>
    <w:rsid w:val="0088798F"/>
    <w:rsid w:val="008903F6"/>
    <w:rsid w:val="0089178C"/>
    <w:rsid w:val="008921A3"/>
    <w:rsid w:val="008931AE"/>
    <w:rsid w:val="00895866"/>
    <w:rsid w:val="00895867"/>
    <w:rsid w:val="00896363"/>
    <w:rsid w:val="00896AA5"/>
    <w:rsid w:val="008971B0"/>
    <w:rsid w:val="008971C0"/>
    <w:rsid w:val="00897A0F"/>
    <w:rsid w:val="00897D66"/>
    <w:rsid w:val="008A0248"/>
    <w:rsid w:val="008A0755"/>
    <w:rsid w:val="008A1816"/>
    <w:rsid w:val="008A3036"/>
    <w:rsid w:val="008A30AE"/>
    <w:rsid w:val="008A463F"/>
    <w:rsid w:val="008A55B7"/>
    <w:rsid w:val="008A6EB4"/>
    <w:rsid w:val="008B2694"/>
    <w:rsid w:val="008B331B"/>
    <w:rsid w:val="008B3609"/>
    <w:rsid w:val="008B4BAB"/>
    <w:rsid w:val="008B4C63"/>
    <w:rsid w:val="008B6C48"/>
    <w:rsid w:val="008B70BD"/>
    <w:rsid w:val="008B7221"/>
    <w:rsid w:val="008B7B03"/>
    <w:rsid w:val="008C0164"/>
    <w:rsid w:val="008C2F40"/>
    <w:rsid w:val="008C4925"/>
    <w:rsid w:val="008C539A"/>
    <w:rsid w:val="008C692E"/>
    <w:rsid w:val="008C76E5"/>
    <w:rsid w:val="008D163A"/>
    <w:rsid w:val="008D1D91"/>
    <w:rsid w:val="008D2508"/>
    <w:rsid w:val="008D3BBB"/>
    <w:rsid w:val="008D4DB6"/>
    <w:rsid w:val="008D4FEB"/>
    <w:rsid w:val="008D54A8"/>
    <w:rsid w:val="008D583C"/>
    <w:rsid w:val="008D63CB"/>
    <w:rsid w:val="008D6688"/>
    <w:rsid w:val="008D6763"/>
    <w:rsid w:val="008D690B"/>
    <w:rsid w:val="008D6AA1"/>
    <w:rsid w:val="008D7333"/>
    <w:rsid w:val="008D76AB"/>
    <w:rsid w:val="008D7C5E"/>
    <w:rsid w:val="008D7EEC"/>
    <w:rsid w:val="008E0F65"/>
    <w:rsid w:val="008E1C8B"/>
    <w:rsid w:val="008E1FB4"/>
    <w:rsid w:val="008E2478"/>
    <w:rsid w:val="008E2B80"/>
    <w:rsid w:val="008E2D99"/>
    <w:rsid w:val="008E3359"/>
    <w:rsid w:val="008E5B51"/>
    <w:rsid w:val="008E631F"/>
    <w:rsid w:val="008E66E0"/>
    <w:rsid w:val="008E6EEC"/>
    <w:rsid w:val="008E74C8"/>
    <w:rsid w:val="008E79DA"/>
    <w:rsid w:val="008F0AD1"/>
    <w:rsid w:val="008F1CD8"/>
    <w:rsid w:val="008F265D"/>
    <w:rsid w:val="008F3102"/>
    <w:rsid w:val="008F3161"/>
    <w:rsid w:val="008F42E0"/>
    <w:rsid w:val="008F5D17"/>
    <w:rsid w:val="008F6499"/>
    <w:rsid w:val="008F6BE6"/>
    <w:rsid w:val="008F7F40"/>
    <w:rsid w:val="00900733"/>
    <w:rsid w:val="0090571C"/>
    <w:rsid w:val="0090582D"/>
    <w:rsid w:val="00906C23"/>
    <w:rsid w:val="00906CA6"/>
    <w:rsid w:val="009071D2"/>
    <w:rsid w:val="00907693"/>
    <w:rsid w:val="009079DD"/>
    <w:rsid w:val="00911F98"/>
    <w:rsid w:val="00912BAF"/>
    <w:rsid w:val="00914CB1"/>
    <w:rsid w:val="009153FB"/>
    <w:rsid w:val="009155FB"/>
    <w:rsid w:val="0091596F"/>
    <w:rsid w:val="00916495"/>
    <w:rsid w:val="00916F1B"/>
    <w:rsid w:val="00917F64"/>
    <w:rsid w:val="00920BD0"/>
    <w:rsid w:val="0092334C"/>
    <w:rsid w:val="00923657"/>
    <w:rsid w:val="00927B2C"/>
    <w:rsid w:val="00931609"/>
    <w:rsid w:val="00931AA1"/>
    <w:rsid w:val="00932EA1"/>
    <w:rsid w:val="00933C78"/>
    <w:rsid w:val="00934047"/>
    <w:rsid w:val="00934CB2"/>
    <w:rsid w:val="00935940"/>
    <w:rsid w:val="00937BA6"/>
    <w:rsid w:val="00940717"/>
    <w:rsid w:val="00940CAA"/>
    <w:rsid w:val="0094241E"/>
    <w:rsid w:val="00942D7B"/>
    <w:rsid w:val="009431A3"/>
    <w:rsid w:val="00943251"/>
    <w:rsid w:val="009434A5"/>
    <w:rsid w:val="0094465C"/>
    <w:rsid w:val="0094466B"/>
    <w:rsid w:val="00946A54"/>
    <w:rsid w:val="00947AE8"/>
    <w:rsid w:val="00947FEF"/>
    <w:rsid w:val="00950ABA"/>
    <w:rsid w:val="009518BE"/>
    <w:rsid w:val="009519C5"/>
    <w:rsid w:val="00951DA8"/>
    <w:rsid w:val="00951F48"/>
    <w:rsid w:val="009527D3"/>
    <w:rsid w:val="0095382B"/>
    <w:rsid w:val="00953E16"/>
    <w:rsid w:val="00955786"/>
    <w:rsid w:val="00955C37"/>
    <w:rsid w:val="0095615A"/>
    <w:rsid w:val="00956717"/>
    <w:rsid w:val="00956B9C"/>
    <w:rsid w:val="00957577"/>
    <w:rsid w:val="00957CC2"/>
    <w:rsid w:val="00960FD5"/>
    <w:rsid w:val="00962C03"/>
    <w:rsid w:val="009649BB"/>
    <w:rsid w:val="00965204"/>
    <w:rsid w:val="00965D6B"/>
    <w:rsid w:val="00965DDB"/>
    <w:rsid w:val="00967409"/>
    <w:rsid w:val="00970C88"/>
    <w:rsid w:val="00971AAC"/>
    <w:rsid w:val="009726E1"/>
    <w:rsid w:val="0097318B"/>
    <w:rsid w:val="00974508"/>
    <w:rsid w:val="009746F4"/>
    <w:rsid w:val="00975178"/>
    <w:rsid w:val="00975304"/>
    <w:rsid w:val="009753AB"/>
    <w:rsid w:val="009754C5"/>
    <w:rsid w:val="009759E5"/>
    <w:rsid w:val="00976CC7"/>
    <w:rsid w:val="00977AC5"/>
    <w:rsid w:val="00977EAA"/>
    <w:rsid w:val="0098084C"/>
    <w:rsid w:val="00980C25"/>
    <w:rsid w:val="00982FA2"/>
    <w:rsid w:val="009844B2"/>
    <w:rsid w:val="00984E70"/>
    <w:rsid w:val="00985AA2"/>
    <w:rsid w:val="00985E6D"/>
    <w:rsid w:val="009869B7"/>
    <w:rsid w:val="009877A3"/>
    <w:rsid w:val="00987B5A"/>
    <w:rsid w:val="00987CE1"/>
    <w:rsid w:val="0099125F"/>
    <w:rsid w:val="00992CE4"/>
    <w:rsid w:val="0099358A"/>
    <w:rsid w:val="00994FD8"/>
    <w:rsid w:val="00995063"/>
    <w:rsid w:val="009950D2"/>
    <w:rsid w:val="009954D0"/>
    <w:rsid w:val="0099604E"/>
    <w:rsid w:val="00996F6B"/>
    <w:rsid w:val="0099715A"/>
    <w:rsid w:val="0099772C"/>
    <w:rsid w:val="00997BB8"/>
    <w:rsid w:val="00997F73"/>
    <w:rsid w:val="009A04DA"/>
    <w:rsid w:val="009A11BC"/>
    <w:rsid w:val="009A2AED"/>
    <w:rsid w:val="009A3349"/>
    <w:rsid w:val="009A42FD"/>
    <w:rsid w:val="009A528B"/>
    <w:rsid w:val="009A5F48"/>
    <w:rsid w:val="009A65F7"/>
    <w:rsid w:val="009A70BC"/>
    <w:rsid w:val="009A7AD6"/>
    <w:rsid w:val="009A7E75"/>
    <w:rsid w:val="009B160C"/>
    <w:rsid w:val="009B2C63"/>
    <w:rsid w:val="009B43AE"/>
    <w:rsid w:val="009B4FEC"/>
    <w:rsid w:val="009C0094"/>
    <w:rsid w:val="009C10E4"/>
    <w:rsid w:val="009C1AF9"/>
    <w:rsid w:val="009C25C9"/>
    <w:rsid w:val="009C3081"/>
    <w:rsid w:val="009C38AC"/>
    <w:rsid w:val="009C405C"/>
    <w:rsid w:val="009C6D78"/>
    <w:rsid w:val="009C7411"/>
    <w:rsid w:val="009C7BFA"/>
    <w:rsid w:val="009D0C3E"/>
    <w:rsid w:val="009D10C9"/>
    <w:rsid w:val="009D362F"/>
    <w:rsid w:val="009D4877"/>
    <w:rsid w:val="009D741B"/>
    <w:rsid w:val="009E0019"/>
    <w:rsid w:val="009E2149"/>
    <w:rsid w:val="009E2D04"/>
    <w:rsid w:val="009E58D7"/>
    <w:rsid w:val="009E634D"/>
    <w:rsid w:val="009E6D8C"/>
    <w:rsid w:val="009E7062"/>
    <w:rsid w:val="009E7451"/>
    <w:rsid w:val="009E7755"/>
    <w:rsid w:val="009E7E03"/>
    <w:rsid w:val="009F03B7"/>
    <w:rsid w:val="009F0638"/>
    <w:rsid w:val="009F0BEF"/>
    <w:rsid w:val="009F0BF1"/>
    <w:rsid w:val="009F0CBD"/>
    <w:rsid w:val="009F2896"/>
    <w:rsid w:val="009F347E"/>
    <w:rsid w:val="009F4C5C"/>
    <w:rsid w:val="009F683D"/>
    <w:rsid w:val="009F6AA4"/>
    <w:rsid w:val="009F70CA"/>
    <w:rsid w:val="009F7D3A"/>
    <w:rsid w:val="00A002D1"/>
    <w:rsid w:val="00A00742"/>
    <w:rsid w:val="00A0130C"/>
    <w:rsid w:val="00A01B50"/>
    <w:rsid w:val="00A01CDE"/>
    <w:rsid w:val="00A03E45"/>
    <w:rsid w:val="00A0558D"/>
    <w:rsid w:val="00A05A4A"/>
    <w:rsid w:val="00A05FF0"/>
    <w:rsid w:val="00A0759E"/>
    <w:rsid w:val="00A0782C"/>
    <w:rsid w:val="00A100FA"/>
    <w:rsid w:val="00A1099E"/>
    <w:rsid w:val="00A10D10"/>
    <w:rsid w:val="00A11A94"/>
    <w:rsid w:val="00A11C31"/>
    <w:rsid w:val="00A11FDB"/>
    <w:rsid w:val="00A13FB7"/>
    <w:rsid w:val="00A1519B"/>
    <w:rsid w:val="00A1579C"/>
    <w:rsid w:val="00A16311"/>
    <w:rsid w:val="00A2020F"/>
    <w:rsid w:val="00A204C9"/>
    <w:rsid w:val="00A224A4"/>
    <w:rsid w:val="00A22A12"/>
    <w:rsid w:val="00A22D2C"/>
    <w:rsid w:val="00A2391A"/>
    <w:rsid w:val="00A25321"/>
    <w:rsid w:val="00A2706E"/>
    <w:rsid w:val="00A2731B"/>
    <w:rsid w:val="00A3009C"/>
    <w:rsid w:val="00A301AC"/>
    <w:rsid w:val="00A30D84"/>
    <w:rsid w:val="00A3118D"/>
    <w:rsid w:val="00A317D2"/>
    <w:rsid w:val="00A3202F"/>
    <w:rsid w:val="00A321C4"/>
    <w:rsid w:val="00A3234B"/>
    <w:rsid w:val="00A32A08"/>
    <w:rsid w:val="00A33DE0"/>
    <w:rsid w:val="00A3442F"/>
    <w:rsid w:val="00A34742"/>
    <w:rsid w:val="00A348B4"/>
    <w:rsid w:val="00A35C8E"/>
    <w:rsid w:val="00A37A44"/>
    <w:rsid w:val="00A37C1D"/>
    <w:rsid w:val="00A413EA"/>
    <w:rsid w:val="00A42521"/>
    <w:rsid w:val="00A43A37"/>
    <w:rsid w:val="00A444C0"/>
    <w:rsid w:val="00A448DD"/>
    <w:rsid w:val="00A4493E"/>
    <w:rsid w:val="00A44F8C"/>
    <w:rsid w:val="00A45931"/>
    <w:rsid w:val="00A47A24"/>
    <w:rsid w:val="00A47ECD"/>
    <w:rsid w:val="00A505B3"/>
    <w:rsid w:val="00A51006"/>
    <w:rsid w:val="00A5338F"/>
    <w:rsid w:val="00A5539A"/>
    <w:rsid w:val="00A616B6"/>
    <w:rsid w:val="00A61D39"/>
    <w:rsid w:val="00A61DAB"/>
    <w:rsid w:val="00A62E03"/>
    <w:rsid w:val="00A64B25"/>
    <w:rsid w:val="00A64D85"/>
    <w:rsid w:val="00A660B8"/>
    <w:rsid w:val="00A66729"/>
    <w:rsid w:val="00A667B7"/>
    <w:rsid w:val="00A6740B"/>
    <w:rsid w:val="00A675CE"/>
    <w:rsid w:val="00A67BA4"/>
    <w:rsid w:val="00A71DE0"/>
    <w:rsid w:val="00A720CC"/>
    <w:rsid w:val="00A72547"/>
    <w:rsid w:val="00A72639"/>
    <w:rsid w:val="00A72B2A"/>
    <w:rsid w:val="00A72F2E"/>
    <w:rsid w:val="00A73022"/>
    <w:rsid w:val="00A73DFE"/>
    <w:rsid w:val="00A7763A"/>
    <w:rsid w:val="00A778F7"/>
    <w:rsid w:val="00A80018"/>
    <w:rsid w:val="00A80308"/>
    <w:rsid w:val="00A80A1F"/>
    <w:rsid w:val="00A844E0"/>
    <w:rsid w:val="00A8567C"/>
    <w:rsid w:val="00A8586C"/>
    <w:rsid w:val="00A86513"/>
    <w:rsid w:val="00A87534"/>
    <w:rsid w:val="00A87F4C"/>
    <w:rsid w:val="00A90C9F"/>
    <w:rsid w:val="00A915DC"/>
    <w:rsid w:val="00A91B53"/>
    <w:rsid w:val="00A92E6E"/>
    <w:rsid w:val="00A93078"/>
    <w:rsid w:val="00A930A9"/>
    <w:rsid w:val="00A94302"/>
    <w:rsid w:val="00A95822"/>
    <w:rsid w:val="00A95CD6"/>
    <w:rsid w:val="00A95D1E"/>
    <w:rsid w:val="00A975D4"/>
    <w:rsid w:val="00AA09D3"/>
    <w:rsid w:val="00AA0D63"/>
    <w:rsid w:val="00AA0FFE"/>
    <w:rsid w:val="00AA23FB"/>
    <w:rsid w:val="00AA30A8"/>
    <w:rsid w:val="00AA529B"/>
    <w:rsid w:val="00AA5BE9"/>
    <w:rsid w:val="00AA6167"/>
    <w:rsid w:val="00AA6D01"/>
    <w:rsid w:val="00AA7043"/>
    <w:rsid w:val="00AA7C4F"/>
    <w:rsid w:val="00AB0235"/>
    <w:rsid w:val="00AB0F12"/>
    <w:rsid w:val="00AB1B84"/>
    <w:rsid w:val="00AB2B40"/>
    <w:rsid w:val="00AB3756"/>
    <w:rsid w:val="00AB419C"/>
    <w:rsid w:val="00AB4837"/>
    <w:rsid w:val="00AB4F31"/>
    <w:rsid w:val="00AB67C6"/>
    <w:rsid w:val="00AB6A24"/>
    <w:rsid w:val="00AB6BF8"/>
    <w:rsid w:val="00AB6FEF"/>
    <w:rsid w:val="00AC0E2D"/>
    <w:rsid w:val="00AC0F00"/>
    <w:rsid w:val="00AC1700"/>
    <w:rsid w:val="00AC19CD"/>
    <w:rsid w:val="00AC1DDB"/>
    <w:rsid w:val="00AC2169"/>
    <w:rsid w:val="00AC2C89"/>
    <w:rsid w:val="00AC2FD5"/>
    <w:rsid w:val="00AC3824"/>
    <w:rsid w:val="00AC3FC4"/>
    <w:rsid w:val="00AC5CA8"/>
    <w:rsid w:val="00AC5D96"/>
    <w:rsid w:val="00AC615F"/>
    <w:rsid w:val="00AD0192"/>
    <w:rsid w:val="00AD142B"/>
    <w:rsid w:val="00AD1C3E"/>
    <w:rsid w:val="00AD1CBE"/>
    <w:rsid w:val="00AD28F2"/>
    <w:rsid w:val="00AD3A0A"/>
    <w:rsid w:val="00AD4F62"/>
    <w:rsid w:val="00AD5194"/>
    <w:rsid w:val="00AD5CE3"/>
    <w:rsid w:val="00AD7234"/>
    <w:rsid w:val="00AD7570"/>
    <w:rsid w:val="00AE10A5"/>
    <w:rsid w:val="00AE134E"/>
    <w:rsid w:val="00AE1CCC"/>
    <w:rsid w:val="00AE244F"/>
    <w:rsid w:val="00AE2673"/>
    <w:rsid w:val="00AE42AD"/>
    <w:rsid w:val="00AE4735"/>
    <w:rsid w:val="00AE5028"/>
    <w:rsid w:val="00AE5476"/>
    <w:rsid w:val="00AE5766"/>
    <w:rsid w:val="00AF15FA"/>
    <w:rsid w:val="00AF1F2D"/>
    <w:rsid w:val="00AF379C"/>
    <w:rsid w:val="00AF3948"/>
    <w:rsid w:val="00AF3F5E"/>
    <w:rsid w:val="00AF5C85"/>
    <w:rsid w:val="00AF69C2"/>
    <w:rsid w:val="00AF7A6A"/>
    <w:rsid w:val="00AF7D3C"/>
    <w:rsid w:val="00B01AF6"/>
    <w:rsid w:val="00B03AB4"/>
    <w:rsid w:val="00B04299"/>
    <w:rsid w:val="00B05A79"/>
    <w:rsid w:val="00B06492"/>
    <w:rsid w:val="00B0676B"/>
    <w:rsid w:val="00B078D6"/>
    <w:rsid w:val="00B103B2"/>
    <w:rsid w:val="00B1297F"/>
    <w:rsid w:val="00B137F8"/>
    <w:rsid w:val="00B14413"/>
    <w:rsid w:val="00B146EF"/>
    <w:rsid w:val="00B15CC0"/>
    <w:rsid w:val="00B207C1"/>
    <w:rsid w:val="00B21053"/>
    <w:rsid w:val="00B21E87"/>
    <w:rsid w:val="00B2300D"/>
    <w:rsid w:val="00B2321B"/>
    <w:rsid w:val="00B23245"/>
    <w:rsid w:val="00B253C0"/>
    <w:rsid w:val="00B26B4B"/>
    <w:rsid w:val="00B27386"/>
    <w:rsid w:val="00B27CF0"/>
    <w:rsid w:val="00B3048E"/>
    <w:rsid w:val="00B30EC1"/>
    <w:rsid w:val="00B311BF"/>
    <w:rsid w:val="00B313C2"/>
    <w:rsid w:val="00B31F51"/>
    <w:rsid w:val="00B33C32"/>
    <w:rsid w:val="00B34588"/>
    <w:rsid w:val="00B3677D"/>
    <w:rsid w:val="00B37132"/>
    <w:rsid w:val="00B37395"/>
    <w:rsid w:val="00B40923"/>
    <w:rsid w:val="00B4136F"/>
    <w:rsid w:val="00B41654"/>
    <w:rsid w:val="00B417FC"/>
    <w:rsid w:val="00B42D53"/>
    <w:rsid w:val="00B439F5"/>
    <w:rsid w:val="00B44E0E"/>
    <w:rsid w:val="00B44EB9"/>
    <w:rsid w:val="00B45026"/>
    <w:rsid w:val="00B47591"/>
    <w:rsid w:val="00B50B6E"/>
    <w:rsid w:val="00B51655"/>
    <w:rsid w:val="00B51677"/>
    <w:rsid w:val="00B51A0A"/>
    <w:rsid w:val="00B52074"/>
    <w:rsid w:val="00B5274D"/>
    <w:rsid w:val="00B53E47"/>
    <w:rsid w:val="00B54556"/>
    <w:rsid w:val="00B54D9E"/>
    <w:rsid w:val="00B55D99"/>
    <w:rsid w:val="00B55EAF"/>
    <w:rsid w:val="00B56E0F"/>
    <w:rsid w:val="00B60B99"/>
    <w:rsid w:val="00B60F9F"/>
    <w:rsid w:val="00B618AB"/>
    <w:rsid w:val="00B63AAC"/>
    <w:rsid w:val="00B63F19"/>
    <w:rsid w:val="00B64B7C"/>
    <w:rsid w:val="00B64CF2"/>
    <w:rsid w:val="00B65A82"/>
    <w:rsid w:val="00B65D52"/>
    <w:rsid w:val="00B67A46"/>
    <w:rsid w:val="00B716BA"/>
    <w:rsid w:val="00B7198B"/>
    <w:rsid w:val="00B71B36"/>
    <w:rsid w:val="00B72507"/>
    <w:rsid w:val="00B73C2A"/>
    <w:rsid w:val="00B74C35"/>
    <w:rsid w:val="00B762D7"/>
    <w:rsid w:val="00B82FCC"/>
    <w:rsid w:val="00B845E9"/>
    <w:rsid w:val="00B849A5"/>
    <w:rsid w:val="00B84E34"/>
    <w:rsid w:val="00B85F09"/>
    <w:rsid w:val="00B86125"/>
    <w:rsid w:val="00B86497"/>
    <w:rsid w:val="00B87834"/>
    <w:rsid w:val="00B90770"/>
    <w:rsid w:val="00B9379D"/>
    <w:rsid w:val="00B94B60"/>
    <w:rsid w:val="00B96B9D"/>
    <w:rsid w:val="00B96CBF"/>
    <w:rsid w:val="00BA06B5"/>
    <w:rsid w:val="00BA1057"/>
    <w:rsid w:val="00BA132E"/>
    <w:rsid w:val="00BA146E"/>
    <w:rsid w:val="00BA197B"/>
    <w:rsid w:val="00BA2884"/>
    <w:rsid w:val="00BA2965"/>
    <w:rsid w:val="00BA35A0"/>
    <w:rsid w:val="00BA375C"/>
    <w:rsid w:val="00BA3866"/>
    <w:rsid w:val="00BA38CC"/>
    <w:rsid w:val="00BA39B1"/>
    <w:rsid w:val="00BA4679"/>
    <w:rsid w:val="00BA5F31"/>
    <w:rsid w:val="00BA65A9"/>
    <w:rsid w:val="00BB0060"/>
    <w:rsid w:val="00BB0131"/>
    <w:rsid w:val="00BB16C9"/>
    <w:rsid w:val="00BB1BE6"/>
    <w:rsid w:val="00BB2090"/>
    <w:rsid w:val="00BB2526"/>
    <w:rsid w:val="00BB36CC"/>
    <w:rsid w:val="00BB7C85"/>
    <w:rsid w:val="00BC02D8"/>
    <w:rsid w:val="00BC1478"/>
    <w:rsid w:val="00BC25BA"/>
    <w:rsid w:val="00BC4242"/>
    <w:rsid w:val="00BC4E9E"/>
    <w:rsid w:val="00BC7254"/>
    <w:rsid w:val="00BD0DCF"/>
    <w:rsid w:val="00BD1029"/>
    <w:rsid w:val="00BD1547"/>
    <w:rsid w:val="00BD3925"/>
    <w:rsid w:val="00BD4E35"/>
    <w:rsid w:val="00BD5129"/>
    <w:rsid w:val="00BD54AA"/>
    <w:rsid w:val="00BD609C"/>
    <w:rsid w:val="00BD64BD"/>
    <w:rsid w:val="00BD65B9"/>
    <w:rsid w:val="00BE1C30"/>
    <w:rsid w:val="00BF1709"/>
    <w:rsid w:val="00BF1F37"/>
    <w:rsid w:val="00BF26AC"/>
    <w:rsid w:val="00BF3137"/>
    <w:rsid w:val="00BF4601"/>
    <w:rsid w:val="00BF583E"/>
    <w:rsid w:val="00BF5F7C"/>
    <w:rsid w:val="00BF66F9"/>
    <w:rsid w:val="00BF6D81"/>
    <w:rsid w:val="00BF7815"/>
    <w:rsid w:val="00C043D4"/>
    <w:rsid w:val="00C0544D"/>
    <w:rsid w:val="00C05863"/>
    <w:rsid w:val="00C05CD9"/>
    <w:rsid w:val="00C067AB"/>
    <w:rsid w:val="00C069B6"/>
    <w:rsid w:val="00C07350"/>
    <w:rsid w:val="00C100B7"/>
    <w:rsid w:val="00C11E71"/>
    <w:rsid w:val="00C133DF"/>
    <w:rsid w:val="00C135E0"/>
    <w:rsid w:val="00C155A2"/>
    <w:rsid w:val="00C1578E"/>
    <w:rsid w:val="00C15800"/>
    <w:rsid w:val="00C15DA6"/>
    <w:rsid w:val="00C16F6C"/>
    <w:rsid w:val="00C172E5"/>
    <w:rsid w:val="00C17B17"/>
    <w:rsid w:val="00C20753"/>
    <w:rsid w:val="00C2084C"/>
    <w:rsid w:val="00C23BD0"/>
    <w:rsid w:val="00C23E93"/>
    <w:rsid w:val="00C246A7"/>
    <w:rsid w:val="00C25218"/>
    <w:rsid w:val="00C25A82"/>
    <w:rsid w:val="00C27BB2"/>
    <w:rsid w:val="00C30509"/>
    <w:rsid w:val="00C30BD5"/>
    <w:rsid w:val="00C324B7"/>
    <w:rsid w:val="00C32889"/>
    <w:rsid w:val="00C32B18"/>
    <w:rsid w:val="00C343B4"/>
    <w:rsid w:val="00C34CC0"/>
    <w:rsid w:val="00C34FDD"/>
    <w:rsid w:val="00C3615F"/>
    <w:rsid w:val="00C36C16"/>
    <w:rsid w:val="00C37131"/>
    <w:rsid w:val="00C374F8"/>
    <w:rsid w:val="00C37DC1"/>
    <w:rsid w:val="00C37FB9"/>
    <w:rsid w:val="00C40500"/>
    <w:rsid w:val="00C41F51"/>
    <w:rsid w:val="00C438C1"/>
    <w:rsid w:val="00C4397A"/>
    <w:rsid w:val="00C44E7C"/>
    <w:rsid w:val="00C454F5"/>
    <w:rsid w:val="00C46D2B"/>
    <w:rsid w:val="00C47344"/>
    <w:rsid w:val="00C47382"/>
    <w:rsid w:val="00C5038F"/>
    <w:rsid w:val="00C50938"/>
    <w:rsid w:val="00C51862"/>
    <w:rsid w:val="00C51EA1"/>
    <w:rsid w:val="00C52CE3"/>
    <w:rsid w:val="00C53FE0"/>
    <w:rsid w:val="00C55A41"/>
    <w:rsid w:val="00C55B84"/>
    <w:rsid w:val="00C55EEA"/>
    <w:rsid w:val="00C5685B"/>
    <w:rsid w:val="00C56DEE"/>
    <w:rsid w:val="00C577D2"/>
    <w:rsid w:val="00C60638"/>
    <w:rsid w:val="00C6075F"/>
    <w:rsid w:val="00C61377"/>
    <w:rsid w:val="00C62A33"/>
    <w:rsid w:val="00C62CDD"/>
    <w:rsid w:val="00C64831"/>
    <w:rsid w:val="00C64863"/>
    <w:rsid w:val="00C65782"/>
    <w:rsid w:val="00C65DDD"/>
    <w:rsid w:val="00C660A9"/>
    <w:rsid w:val="00C66128"/>
    <w:rsid w:val="00C6746B"/>
    <w:rsid w:val="00C67DF7"/>
    <w:rsid w:val="00C71045"/>
    <w:rsid w:val="00C723F7"/>
    <w:rsid w:val="00C72C4B"/>
    <w:rsid w:val="00C74EDC"/>
    <w:rsid w:val="00C755A0"/>
    <w:rsid w:val="00C76248"/>
    <w:rsid w:val="00C76AC7"/>
    <w:rsid w:val="00C76D7F"/>
    <w:rsid w:val="00C80362"/>
    <w:rsid w:val="00C808A7"/>
    <w:rsid w:val="00C81DD3"/>
    <w:rsid w:val="00C82047"/>
    <w:rsid w:val="00C82B01"/>
    <w:rsid w:val="00C82C8F"/>
    <w:rsid w:val="00C8323E"/>
    <w:rsid w:val="00C8395C"/>
    <w:rsid w:val="00C83D4E"/>
    <w:rsid w:val="00C8630B"/>
    <w:rsid w:val="00C9050B"/>
    <w:rsid w:val="00C90C9F"/>
    <w:rsid w:val="00C921A1"/>
    <w:rsid w:val="00C93801"/>
    <w:rsid w:val="00C93F07"/>
    <w:rsid w:val="00C950F5"/>
    <w:rsid w:val="00C97299"/>
    <w:rsid w:val="00C97D17"/>
    <w:rsid w:val="00C97FCC"/>
    <w:rsid w:val="00CA44AF"/>
    <w:rsid w:val="00CB0E7D"/>
    <w:rsid w:val="00CB1E36"/>
    <w:rsid w:val="00CB36B9"/>
    <w:rsid w:val="00CB3894"/>
    <w:rsid w:val="00CB412E"/>
    <w:rsid w:val="00CB5076"/>
    <w:rsid w:val="00CB7A2D"/>
    <w:rsid w:val="00CB7E22"/>
    <w:rsid w:val="00CB7EE2"/>
    <w:rsid w:val="00CB7F37"/>
    <w:rsid w:val="00CC3F91"/>
    <w:rsid w:val="00CC47A8"/>
    <w:rsid w:val="00CC507F"/>
    <w:rsid w:val="00CC5331"/>
    <w:rsid w:val="00CC614A"/>
    <w:rsid w:val="00CC6451"/>
    <w:rsid w:val="00CC69A9"/>
    <w:rsid w:val="00CC6FF8"/>
    <w:rsid w:val="00CC7513"/>
    <w:rsid w:val="00CD0F6B"/>
    <w:rsid w:val="00CD25D3"/>
    <w:rsid w:val="00CD2601"/>
    <w:rsid w:val="00CD44DE"/>
    <w:rsid w:val="00CD495E"/>
    <w:rsid w:val="00CE0092"/>
    <w:rsid w:val="00CE17B1"/>
    <w:rsid w:val="00CE180A"/>
    <w:rsid w:val="00CE2774"/>
    <w:rsid w:val="00CE302A"/>
    <w:rsid w:val="00CE3F2B"/>
    <w:rsid w:val="00CE42D8"/>
    <w:rsid w:val="00CE5B76"/>
    <w:rsid w:val="00CE6CE2"/>
    <w:rsid w:val="00CE6F31"/>
    <w:rsid w:val="00CE6FA9"/>
    <w:rsid w:val="00CE7464"/>
    <w:rsid w:val="00CF1C89"/>
    <w:rsid w:val="00CF1D00"/>
    <w:rsid w:val="00CF1F6D"/>
    <w:rsid w:val="00CF1F9B"/>
    <w:rsid w:val="00CF2469"/>
    <w:rsid w:val="00CF262C"/>
    <w:rsid w:val="00CF2F1F"/>
    <w:rsid w:val="00CF3D31"/>
    <w:rsid w:val="00CF4140"/>
    <w:rsid w:val="00CF56A3"/>
    <w:rsid w:val="00CF5A42"/>
    <w:rsid w:val="00CF67B2"/>
    <w:rsid w:val="00CF6F98"/>
    <w:rsid w:val="00CF7B83"/>
    <w:rsid w:val="00D0044E"/>
    <w:rsid w:val="00D01B98"/>
    <w:rsid w:val="00D024DF"/>
    <w:rsid w:val="00D02AB8"/>
    <w:rsid w:val="00D0339E"/>
    <w:rsid w:val="00D06597"/>
    <w:rsid w:val="00D06899"/>
    <w:rsid w:val="00D06FCD"/>
    <w:rsid w:val="00D0778A"/>
    <w:rsid w:val="00D07958"/>
    <w:rsid w:val="00D07D33"/>
    <w:rsid w:val="00D10761"/>
    <w:rsid w:val="00D109BA"/>
    <w:rsid w:val="00D14B2F"/>
    <w:rsid w:val="00D1585D"/>
    <w:rsid w:val="00D16566"/>
    <w:rsid w:val="00D1742D"/>
    <w:rsid w:val="00D17EDC"/>
    <w:rsid w:val="00D2079B"/>
    <w:rsid w:val="00D20996"/>
    <w:rsid w:val="00D209D2"/>
    <w:rsid w:val="00D23809"/>
    <w:rsid w:val="00D27ADD"/>
    <w:rsid w:val="00D27F15"/>
    <w:rsid w:val="00D30832"/>
    <w:rsid w:val="00D308DF"/>
    <w:rsid w:val="00D30A2E"/>
    <w:rsid w:val="00D3161D"/>
    <w:rsid w:val="00D317D7"/>
    <w:rsid w:val="00D31887"/>
    <w:rsid w:val="00D3322F"/>
    <w:rsid w:val="00D34580"/>
    <w:rsid w:val="00D349F3"/>
    <w:rsid w:val="00D3587B"/>
    <w:rsid w:val="00D36830"/>
    <w:rsid w:val="00D36FE5"/>
    <w:rsid w:val="00D372DE"/>
    <w:rsid w:val="00D37A44"/>
    <w:rsid w:val="00D37ADF"/>
    <w:rsid w:val="00D4084F"/>
    <w:rsid w:val="00D40C3E"/>
    <w:rsid w:val="00D41BBD"/>
    <w:rsid w:val="00D44BC3"/>
    <w:rsid w:val="00D45524"/>
    <w:rsid w:val="00D4634F"/>
    <w:rsid w:val="00D468F8"/>
    <w:rsid w:val="00D46954"/>
    <w:rsid w:val="00D46F7A"/>
    <w:rsid w:val="00D512ED"/>
    <w:rsid w:val="00D52B3B"/>
    <w:rsid w:val="00D54084"/>
    <w:rsid w:val="00D5415B"/>
    <w:rsid w:val="00D55731"/>
    <w:rsid w:val="00D55AD5"/>
    <w:rsid w:val="00D561F6"/>
    <w:rsid w:val="00D56B50"/>
    <w:rsid w:val="00D57007"/>
    <w:rsid w:val="00D57964"/>
    <w:rsid w:val="00D601A1"/>
    <w:rsid w:val="00D60849"/>
    <w:rsid w:val="00D611CC"/>
    <w:rsid w:val="00D613C1"/>
    <w:rsid w:val="00D61446"/>
    <w:rsid w:val="00D61F92"/>
    <w:rsid w:val="00D62686"/>
    <w:rsid w:val="00D62699"/>
    <w:rsid w:val="00D62A5A"/>
    <w:rsid w:val="00D630F1"/>
    <w:rsid w:val="00D6417B"/>
    <w:rsid w:val="00D64728"/>
    <w:rsid w:val="00D652E1"/>
    <w:rsid w:val="00D65751"/>
    <w:rsid w:val="00D66CB7"/>
    <w:rsid w:val="00D67934"/>
    <w:rsid w:val="00D70931"/>
    <w:rsid w:val="00D70D62"/>
    <w:rsid w:val="00D73EC9"/>
    <w:rsid w:val="00D740BF"/>
    <w:rsid w:val="00D743A8"/>
    <w:rsid w:val="00D75AC2"/>
    <w:rsid w:val="00D76124"/>
    <w:rsid w:val="00D77939"/>
    <w:rsid w:val="00D8010C"/>
    <w:rsid w:val="00D80600"/>
    <w:rsid w:val="00D80954"/>
    <w:rsid w:val="00D810E8"/>
    <w:rsid w:val="00D82295"/>
    <w:rsid w:val="00D848FF"/>
    <w:rsid w:val="00D85757"/>
    <w:rsid w:val="00D869EC"/>
    <w:rsid w:val="00D871BA"/>
    <w:rsid w:val="00D87FF6"/>
    <w:rsid w:val="00D90C73"/>
    <w:rsid w:val="00D92BE4"/>
    <w:rsid w:val="00D92F74"/>
    <w:rsid w:val="00D9402D"/>
    <w:rsid w:val="00D9652B"/>
    <w:rsid w:val="00D96DD1"/>
    <w:rsid w:val="00D971CB"/>
    <w:rsid w:val="00DA0951"/>
    <w:rsid w:val="00DA122E"/>
    <w:rsid w:val="00DA17D1"/>
    <w:rsid w:val="00DA2160"/>
    <w:rsid w:val="00DA357D"/>
    <w:rsid w:val="00DA4128"/>
    <w:rsid w:val="00DA468D"/>
    <w:rsid w:val="00DA507C"/>
    <w:rsid w:val="00DA5338"/>
    <w:rsid w:val="00DA6B9E"/>
    <w:rsid w:val="00DB1254"/>
    <w:rsid w:val="00DB1321"/>
    <w:rsid w:val="00DB13BC"/>
    <w:rsid w:val="00DB178D"/>
    <w:rsid w:val="00DB2806"/>
    <w:rsid w:val="00DB3C74"/>
    <w:rsid w:val="00DB3EA8"/>
    <w:rsid w:val="00DB521D"/>
    <w:rsid w:val="00DB5A39"/>
    <w:rsid w:val="00DB73AD"/>
    <w:rsid w:val="00DC2756"/>
    <w:rsid w:val="00DC3DA3"/>
    <w:rsid w:val="00DC4E82"/>
    <w:rsid w:val="00DC59F0"/>
    <w:rsid w:val="00DC651A"/>
    <w:rsid w:val="00DC6A31"/>
    <w:rsid w:val="00DD10A4"/>
    <w:rsid w:val="00DD1CD2"/>
    <w:rsid w:val="00DD2F31"/>
    <w:rsid w:val="00DD3440"/>
    <w:rsid w:val="00DD3662"/>
    <w:rsid w:val="00DD39E6"/>
    <w:rsid w:val="00DD483F"/>
    <w:rsid w:val="00DD6747"/>
    <w:rsid w:val="00DE0306"/>
    <w:rsid w:val="00DE119D"/>
    <w:rsid w:val="00DE1DC3"/>
    <w:rsid w:val="00DE34F5"/>
    <w:rsid w:val="00DE676B"/>
    <w:rsid w:val="00DE6B07"/>
    <w:rsid w:val="00DF0273"/>
    <w:rsid w:val="00DF0C11"/>
    <w:rsid w:val="00DF161A"/>
    <w:rsid w:val="00DF40D0"/>
    <w:rsid w:val="00DF41FF"/>
    <w:rsid w:val="00DF426D"/>
    <w:rsid w:val="00DF54A1"/>
    <w:rsid w:val="00DF663D"/>
    <w:rsid w:val="00E01A16"/>
    <w:rsid w:val="00E02C08"/>
    <w:rsid w:val="00E0317C"/>
    <w:rsid w:val="00E0337A"/>
    <w:rsid w:val="00E04E5D"/>
    <w:rsid w:val="00E057E1"/>
    <w:rsid w:val="00E05A20"/>
    <w:rsid w:val="00E06B47"/>
    <w:rsid w:val="00E10F35"/>
    <w:rsid w:val="00E10F79"/>
    <w:rsid w:val="00E11707"/>
    <w:rsid w:val="00E118FB"/>
    <w:rsid w:val="00E121AE"/>
    <w:rsid w:val="00E12300"/>
    <w:rsid w:val="00E13203"/>
    <w:rsid w:val="00E14330"/>
    <w:rsid w:val="00E14E5F"/>
    <w:rsid w:val="00E17140"/>
    <w:rsid w:val="00E17EB8"/>
    <w:rsid w:val="00E2172F"/>
    <w:rsid w:val="00E21C06"/>
    <w:rsid w:val="00E2233B"/>
    <w:rsid w:val="00E232CE"/>
    <w:rsid w:val="00E252BF"/>
    <w:rsid w:val="00E25C8D"/>
    <w:rsid w:val="00E269BC"/>
    <w:rsid w:val="00E26D79"/>
    <w:rsid w:val="00E27AA3"/>
    <w:rsid w:val="00E27ABE"/>
    <w:rsid w:val="00E302A0"/>
    <w:rsid w:val="00E30481"/>
    <w:rsid w:val="00E30607"/>
    <w:rsid w:val="00E32010"/>
    <w:rsid w:val="00E326AB"/>
    <w:rsid w:val="00E339B7"/>
    <w:rsid w:val="00E339E9"/>
    <w:rsid w:val="00E36527"/>
    <w:rsid w:val="00E36DB1"/>
    <w:rsid w:val="00E37CAE"/>
    <w:rsid w:val="00E41FD4"/>
    <w:rsid w:val="00E42B9A"/>
    <w:rsid w:val="00E42DEF"/>
    <w:rsid w:val="00E4316E"/>
    <w:rsid w:val="00E43420"/>
    <w:rsid w:val="00E438FB"/>
    <w:rsid w:val="00E43A6F"/>
    <w:rsid w:val="00E45662"/>
    <w:rsid w:val="00E45697"/>
    <w:rsid w:val="00E503D2"/>
    <w:rsid w:val="00E519D5"/>
    <w:rsid w:val="00E5261D"/>
    <w:rsid w:val="00E53975"/>
    <w:rsid w:val="00E53DCE"/>
    <w:rsid w:val="00E54D3A"/>
    <w:rsid w:val="00E56695"/>
    <w:rsid w:val="00E5765D"/>
    <w:rsid w:val="00E57FC4"/>
    <w:rsid w:val="00E606F9"/>
    <w:rsid w:val="00E60938"/>
    <w:rsid w:val="00E630B9"/>
    <w:rsid w:val="00E63573"/>
    <w:rsid w:val="00E6393C"/>
    <w:rsid w:val="00E63EEC"/>
    <w:rsid w:val="00E63EED"/>
    <w:rsid w:val="00E6414C"/>
    <w:rsid w:val="00E644C5"/>
    <w:rsid w:val="00E65998"/>
    <w:rsid w:val="00E65F07"/>
    <w:rsid w:val="00E66BF0"/>
    <w:rsid w:val="00E676DB"/>
    <w:rsid w:val="00E67BE5"/>
    <w:rsid w:val="00E702E2"/>
    <w:rsid w:val="00E70A25"/>
    <w:rsid w:val="00E70CAE"/>
    <w:rsid w:val="00E71EE2"/>
    <w:rsid w:val="00E72003"/>
    <w:rsid w:val="00E73008"/>
    <w:rsid w:val="00E73219"/>
    <w:rsid w:val="00E75976"/>
    <w:rsid w:val="00E76530"/>
    <w:rsid w:val="00E77D0F"/>
    <w:rsid w:val="00E83B78"/>
    <w:rsid w:val="00E844C6"/>
    <w:rsid w:val="00E8499E"/>
    <w:rsid w:val="00E84D68"/>
    <w:rsid w:val="00E84E13"/>
    <w:rsid w:val="00E84E39"/>
    <w:rsid w:val="00E850C9"/>
    <w:rsid w:val="00E851BE"/>
    <w:rsid w:val="00E853C5"/>
    <w:rsid w:val="00E859B3"/>
    <w:rsid w:val="00E85CEA"/>
    <w:rsid w:val="00E86AD4"/>
    <w:rsid w:val="00E871D4"/>
    <w:rsid w:val="00E907B4"/>
    <w:rsid w:val="00E9206E"/>
    <w:rsid w:val="00E928DE"/>
    <w:rsid w:val="00E930D0"/>
    <w:rsid w:val="00E93F7B"/>
    <w:rsid w:val="00E962D5"/>
    <w:rsid w:val="00E96333"/>
    <w:rsid w:val="00E97A7C"/>
    <w:rsid w:val="00E97F7F"/>
    <w:rsid w:val="00EA0B30"/>
    <w:rsid w:val="00EA17A5"/>
    <w:rsid w:val="00EA26D0"/>
    <w:rsid w:val="00EA37F6"/>
    <w:rsid w:val="00EA38A8"/>
    <w:rsid w:val="00EA4199"/>
    <w:rsid w:val="00EB2415"/>
    <w:rsid w:val="00EB2C43"/>
    <w:rsid w:val="00EB4488"/>
    <w:rsid w:val="00EB49CA"/>
    <w:rsid w:val="00EB61EA"/>
    <w:rsid w:val="00EB6850"/>
    <w:rsid w:val="00EB6C78"/>
    <w:rsid w:val="00EC03F0"/>
    <w:rsid w:val="00EC0593"/>
    <w:rsid w:val="00EC0AD3"/>
    <w:rsid w:val="00EC0AF4"/>
    <w:rsid w:val="00EC0D4F"/>
    <w:rsid w:val="00EC3137"/>
    <w:rsid w:val="00EC36BE"/>
    <w:rsid w:val="00EC4964"/>
    <w:rsid w:val="00EC5A0F"/>
    <w:rsid w:val="00EC74C9"/>
    <w:rsid w:val="00ED0AA1"/>
    <w:rsid w:val="00ED0B47"/>
    <w:rsid w:val="00ED119D"/>
    <w:rsid w:val="00ED1EE3"/>
    <w:rsid w:val="00ED3763"/>
    <w:rsid w:val="00ED67A6"/>
    <w:rsid w:val="00ED67DE"/>
    <w:rsid w:val="00ED6A78"/>
    <w:rsid w:val="00ED781A"/>
    <w:rsid w:val="00ED7B07"/>
    <w:rsid w:val="00ED7EC3"/>
    <w:rsid w:val="00EE01FF"/>
    <w:rsid w:val="00EE1623"/>
    <w:rsid w:val="00EE19B2"/>
    <w:rsid w:val="00EE1E77"/>
    <w:rsid w:val="00EE3011"/>
    <w:rsid w:val="00EE3792"/>
    <w:rsid w:val="00EE4871"/>
    <w:rsid w:val="00EE4C38"/>
    <w:rsid w:val="00EE4EB5"/>
    <w:rsid w:val="00EE5E47"/>
    <w:rsid w:val="00EE6488"/>
    <w:rsid w:val="00EE651F"/>
    <w:rsid w:val="00EE7EAE"/>
    <w:rsid w:val="00EF028A"/>
    <w:rsid w:val="00EF08DD"/>
    <w:rsid w:val="00EF2DDC"/>
    <w:rsid w:val="00EF3223"/>
    <w:rsid w:val="00EF3B78"/>
    <w:rsid w:val="00EF5753"/>
    <w:rsid w:val="00EF5E84"/>
    <w:rsid w:val="00EF614F"/>
    <w:rsid w:val="00F00A46"/>
    <w:rsid w:val="00F012FC"/>
    <w:rsid w:val="00F020A4"/>
    <w:rsid w:val="00F020B2"/>
    <w:rsid w:val="00F02BB3"/>
    <w:rsid w:val="00F03464"/>
    <w:rsid w:val="00F0433E"/>
    <w:rsid w:val="00F10762"/>
    <w:rsid w:val="00F107F5"/>
    <w:rsid w:val="00F108CE"/>
    <w:rsid w:val="00F10F3E"/>
    <w:rsid w:val="00F11305"/>
    <w:rsid w:val="00F117B6"/>
    <w:rsid w:val="00F12AF0"/>
    <w:rsid w:val="00F13624"/>
    <w:rsid w:val="00F13DFD"/>
    <w:rsid w:val="00F16189"/>
    <w:rsid w:val="00F165F0"/>
    <w:rsid w:val="00F16B35"/>
    <w:rsid w:val="00F17534"/>
    <w:rsid w:val="00F17CD0"/>
    <w:rsid w:val="00F17D2F"/>
    <w:rsid w:val="00F21318"/>
    <w:rsid w:val="00F25286"/>
    <w:rsid w:val="00F2585E"/>
    <w:rsid w:val="00F26301"/>
    <w:rsid w:val="00F268BE"/>
    <w:rsid w:val="00F26AE7"/>
    <w:rsid w:val="00F26D99"/>
    <w:rsid w:val="00F30D4E"/>
    <w:rsid w:val="00F30ED6"/>
    <w:rsid w:val="00F31F28"/>
    <w:rsid w:val="00F32776"/>
    <w:rsid w:val="00F32CE1"/>
    <w:rsid w:val="00F32D3E"/>
    <w:rsid w:val="00F3337B"/>
    <w:rsid w:val="00F34F93"/>
    <w:rsid w:val="00F3555B"/>
    <w:rsid w:val="00F35921"/>
    <w:rsid w:val="00F36D02"/>
    <w:rsid w:val="00F4027B"/>
    <w:rsid w:val="00F408FD"/>
    <w:rsid w:val="00F42BCB"/>
    <w:rsid w:val="00F43C0D"/>
    <w:rsid w:val="00F44E5B"/>
    <w:rsid w:val="00F47546"/>
    <w:rsid w:val="00F501F9"/>
    <w:rsid w:val="00F50AD0"/>
    <w:rsid w:val="00F517AB"/>
    <w:rsid w:val="00F542C4"/>
    <w:rsid w:val="00F54A22"/>
    <w:rsid w:val="00F568CD"/>
    <w:rsid w:val="00F57447"/>
    <w:rsid w:val="00F602ED"/>
    <w:rsid w:val="00F60380"/>
    <w:rsid w:val="00F604FC"/>
    <w:rsid w:val="00F6256B"/>
    <w:rsid w:val="00F627BC"/>
    <w:rsid w:val="00F63A49"/>
    <w:rsid w:val="00F63E08"/>
    <w:rsid w:val="00F642E2"/>
    <w:rsid w:val="00F64BF3"/>
    <w:rsid w:val="00F64C0B"/>
    <w:rsid w:val="00F64D51"/>
    <w:rsid w:val="00F64EFC"/>
    <w:rsid w:val="00F662C1"/>
    <w:rsid w:val="00F66F38"/>
    <w:rsid w:val="00F67878"/>
    <w:rsid w:val="00F67EDB"/>
    <w:rsid w:val="00F705D6"/>
    <w:rsid w:val="00F70A1A"/>
    <w:rsid w:val="00F70C44"/>
    <w:rsid w:val="00F70EAE"/>
    <w:rsid w:val="00F717A2"/>
    <w:rsid w:val="00F736F4"/>
    <w:rsid w:val="00F73EBA"/>
    <w:rsid w:val="00F7400B"/>
    <w:rsid w:val="00F74672"/>
    <w:rsid w:val="00F74A0C"/>
    <w:rsid w:val="00F753C0"/>
    <w:rsid w:val="00F757F1"/>
    <w:rsid w:val="00F75837"/>
    <w:rsid w:val="00F764B4"/>
    <w:rsid w:val="00F76565"/>
    <w:rsid w:val="00F8026B"/>
    <w:rsid w:val="00F80A78"/>
    <w:rsid w:val="00F826AB"/>
    <w:rsid w:val="00F83203"/>
    <w:rsid w:val="00F85407"/>
    <w:rsid w:val="00F85735"/>
    <w:rsid w:val="00F86464"/>
    <w:rsid w:val="00F9006F"/>
    <w:rsid w:val="00F90CD4"/>
    <w:rsid w:val="00F91A2E"/>
    <w:rsid w:val="00F91D27"/>
    <w:rsid w:val="00F920AC"/>
    <w:rsid w:val="00F92F3E"/>
    <w:rsid w:val="00F93287"/>
    <w:rsid w:val="00F93710"/>
    <w:rsid w:val="00F93972"/>
    <w:rsid w:val="00F93C51"/>
    <w:rsid w:val="00F93FD0"/>
    <w:rsid w:val="00F94BA5"/>
    <w:rsid w:val="00F95758"/>
    <w:rsid w:val="00F97057"/>
    <w:rsid w:val="00FA16C7"/>
    <w:rsid w:val="00FA2374"/>
    <w:rsid w:val="00FA31B7"/>
    <w:rsid w:val="00FA4698"/>
    <w:rsid w:val="00FA478E"/>
    <w:rsid w:val="00FA5586"/>
    <w:rsid w:val="00FA6C2B"/>
    <w:rsid w:val="00FA7A9B"/>
    <w:rsid w:val="00FA7BC9"/>
    <w:rsid w:val="00FA7E42"/>
    <w:rsid w:val="00FB2EC0"/>
    <w:rsid w:val="00FB4F37"/>
    <w:rsid w:val="00FB5325"/>
    <w:rsid w:val="00FB5D50"/>
    <w:rsid w:val="00FB5E0D"/>
    <w:rsid w:val="00FB5FA0"/>
    <w:rsid w:val="00FB670D"/>
    <w:rsid w:val="00FB6DCE"/>
    <w:rsid w:val="00FB7AEA"/>
    <w:rsid w:val="00FB7C1D"/>
    <w:rsid w:val="00FB7CDF"/>
    <w:rsid w:val="00FC1721"/>
    <w:rsid w:val="00FC1D6E"/>
    <w:rsid w:val="00FC2334"/>
    <w:rsid w:val="00FC2412"/>
    <w:rsid w:val="00FC32B1"/>
    <w:rsid w:val="00FC3487"/>
    <w:rsid w:val="00FC3F98"/>
    <w:rsid w:val="00FC404A"/>
    <w:rsid w:val="00FC4879"/>
    <w:rsid w:val="00FC4BA5"/>
    <w:rsid w:val="00FC4E8C"/>
    <w:rsid w:val="00FC64A0"/>
    <w:rsid w:val="00FC7394"/>
    <w:rsid w:val="00FC7F53"/>
    <w:rsid w:val="00FD0342"/>
    <w:rsid w:val="00FD1788"/>
    <w:rsid w:val="00FD1819"/>
    <w:rsid w:val="00FD1C88"/>
    <w:rsid w:val="00FD1FE5"/>
    <w:rsid w:val="00FD368C"/>
    <w:rsid w:val="00FD37ED"/>
    <w:rsid w:val="00FD4102"/>
    <w:rsid w:val="00FD5A6F"/>
    <w:rsid w:val="00FD5B72"/>
    <w:rsid w:val="00FD64C2"/>
    <w:rsid w:val="00FE171E"/>
    <w:rsid w:val="00FE180E"/>
    <w:rsid w:val="00FE1867"/>
    <w:rsid w:val="00FE19C2"/>
    <w:rsid w:val="00FE1BC6"/>
    <w:rsid w:val="00FE2872"/>
    <w:rsid w:val="00FE3042"/>
    <w:rsid w:val="00FE308F"/>
    <w:rsid w:val="00FE5B27"/>
    <w:rsid w:val="00FE5E7C"/>
    <w:rsid w:val="00FE6B6D"/>
    <w:rsid w:val="00FE7C93"/>
    <w:rsid w:val="00FF0AAD"/>
    <w:rsid w:val="00FF1AF6"/>
    <w:rsid w:val="00FF1FB3"/>
    <w:rsid w:val="00FF301A"/>
    <w:rsid w:val="00FF3E94"/>
    <w:rsid w:val="00FF4B98"/>
    <w:rsid w:val="00FF5260"/>
    <w:rsid w:val="00FF5903"/>
    <w:rsid w:val="00FF5BD9"/>
    <w:rsid w:val="00FF6B28"/>
    <w:rsid w:val="00FF6B4B"/>
    <w:rsid w:val="00FF7060"/>
    <w:rsid w:val="00FF7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ngsana New"/>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8C"/>
    <w:pPr>
      <w:spacing w:after="140" w:line="280" w:lineRule="atLeast"/>
    </w:pPr>
    <w:rPr>
      <w:rFonts w:ascii="Times New Roman" w:eastAsia="Times New Roman" w:hAnsi="Times New Roman"/>
      <w:lang w:eastAsia="zh-CN" w:bidi="th-TH"/>
    </w:rPr>
  </w:style>
  <w:style w:type="paragraph" w:styleId="Heading1">
    <w:name w:val="heading 1"/>
    <w:basedOn w:val="Normal"/>
    <w:next w:val="Normal"/>
    <w:link w:val="Heading1Char"/>
    <w:qFormat/>
    <w:rsid w:val="00FD3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DSDN,h2,Attribute Heading 2,body,H2,Section,h2.H2,h2 main heading,2m,h 2,B Sub/Bold,B Sub/Bold1,B Sub/Bold2,B Sub/Bold11,h2 main heading1,h2 main heading2,B Sub/Bold3,B Sub/Bold12,h2 main heading3,B Sub/Bold4,B Sub/Bold13,Para2,Top 2"/>
    <w:basedOn w:val="Normal"/>
    <w:next w:val="Normal"/>
    <w:link w:val="Heading2Char"/>
    <w:qFormat/>
    <w:rsid w:val="00FD368C"/>
    <w:pPr>
      <w:keepNext/>
      <w:tabs>
        <w:tab w:val="num" w:pos="1440"/>
      </w:tabs>
      <w:spacing w:before="240" w:after="60"/>
      <w:outlineLvl w:val="1"/>
    </w:pPr>
    <w:rPr>
      <w:rFonts w:ascii="Arial" w:hAnsi="Arial"/>
      <w:b/>
      <w:bCs/>
      <w:i/>
      <w:iCs/>
    </w:rPr>
  </w:style>
  <w:style w:type="paragraph" w:styleId="Heading3">
    <w:name w:val="heading 3"/>
    <w:basedOn w:val="Normal"/>
    <w:next w:val="Normal"/>
    <w:link w:val="Heading3Char"/>
    <w:qFormat/>
    <w:rsid w:val="00FD368C"/>
    <w:pPr>
      <w:keepNext/>
      <w:tabs>
        <w:tab w:val="num" w:pos="720"/>
      </w:tabs>
      <w:spacing w:before="240" w:after="60"/>
      <w:ind w:left="720" w:hanging="432"/>
      <w:outlineLvl w:val="2"/>
    </w:pPr>
    <w:rPr>
      <w:rFonts w:ascii="Arial" w:hAnsi="Arial"/>
    </w:rPr>
  </w:style>
  <w:style w:type="paragraph" w:styleId="Heading4">
    <w:name w:val="heading 4"/>
    <w:basedOn w:val="Normal"/>
    <w:next w:val="Normal"/>
    <w:link w:val="Heading4Char"/>
    <w:qFormat/>
    <w:rsid w:val="00FD368C"/>
    <w:pPr>
      <w:keepNext/>
      <w:tabs>
        <w:tab w:val="num" w:pos="864"/>
      </w:tabs>
      <w:spacing w:before="240" w:after="60"/>
      <w:ind w:left="864" w:hanging="144"/>
      <w:outlineLvl w:val="3"/>
    </w:pPr>
    <w:rPr>
      <w:rFonts w:ascii="Arial" w:hAnsi="Arial"/>
      <w:b/>
      <w:bCs/>
    </w:rPr>
  </w:style>
  <w:style w:type="paragraph" w:styleId="Heading5">
    <w:name w:val="heading 5"/>
    <w:aliases w:val="Para5"/>
    <w:basedOn w:val="Normal"/>
    <w:next w:val="Normal"/>
    <w:link w:val="Heading5Char"/>
    <w:qFormat/>
    <w:rsid w:val="00FD368C"/>
    <w:pPr>
      <w:tabs>
        <w:tab w:val="num" w:pos="1008"/>
      </w:tabs>
      <w:spacing w:before="240" w:after="60"/>
      <w:ind w:left="1008" w:hanging="432"/>
      <w:outlineLvl w:val="4"/>
    </w:pPr>
  </w:style>
  <w:style w:type="paragraph" w:styleId="Heading6">
    <w:name w:val="heading 6"/>
    <w:aliases w:val="sub-dash,sd,5,Spare2"/>
    <w:basedOn w:val="Normal"/>
    <w:next w:val="Normal"/>
    <w:link w:val="Heading6Char"/>
    <w:qFormat/>
    <w:rsid w:val="00FD368C"/>
    <w:pPr>
      <w:tabs>
        <w:tab w:val="num" w:pos="1152"/>
      </w:tabs>
      <w:spacing w:before="240" w:after="60"/>
      <w:ind w:left="1152" w:hanging="432"/>
      <w:outlineLvl w:val="5"/>
    </w:pPr>
    <w:rPr>
      <w:i/>
      <w:iCs/>
    </w:rPr>
  </w:style>
  <w:style w:type="paragraph" w:styleId="Heading7">
    <w:name w:val="heading 7"/>
    <w:aliases w:val="Spare3"/>
    <w:basedOn w:val="Normal"/>
    <w:next w:val="Normal"/>
    <w:link w:val="Heading7Char"/>
    <w:qFormat/>
    <w:rsid w:val="00FD368C"/>
    <w:pPr>
      <w:tabs>
        <w:tab w:val="num" w:pos="1296"/>
      </w:tabs>
      <w:spacing w:before="240" w:after="60"/>
      <w:ind w:left="1296" w:hanging="288"/>
      <w:outlineLvl w:val="6"/>
    </w:pPr>
    <w:rPr>
      <w:rFonts w:ascii="Arial" w:hAnsi="Arial"/>
      <w:sz w:val="20"/>
      <w:szCs w:val="20"/>
    </w:rPr>
  </w:style>
  <w:style w:type="paragraph" w:styleId="Heading8">
    <w:name w:val="heading 8"/>
    <w:aliases w:val="Spare4"/>
    <w:basedOn w:val="Normal"/>
    <w:next w:val="Normal"/>
    <w:link w:val="Heading8Char"/>
    <w:qFormat/>
    <w:rsid w:val="00FD368C"/>
    <w:pPr>
      <w:tabs>
        <w:tab w:val="num" w:pos="1440"/>
      </w:tabs>
      <w:spacing w:before="240" w:after="60"/>
      <w:ind w:left="1440" w:hanging="432"/>
      <w:outlineLvl w:val="7"/>
    </w:pPr>
    <w:rPr>
      <w:rFonts w:ascii="Arial" w:hAnsi="Arial"/>
      <w:i/>
      <w:iCs/>
      <w:sz w:val="20"/>
      <w:szCs w:val="20"/>
    </w:rPr>
  </w:style>
  <w:style w:type="paragraph" w:styleId="Heading9">
    <w:name w:val="heading 9"/>
    <w:aliases w:val="Spare5"/>
    <w:basedOn w:val="Normal"/>
    <w:next w:val="Normal"/>
    <w:link w:val="Heading9Char"/>
    <w:qFormat/>
    <w:rsid w:val="00FD368C"/>
    <w:pPr>
      <w:tabs>
        <w:tab w:val="num" w:pos="1584"/>
      </w:tabs>
      <w:spacing w:before="240" w:after="60"/>
      <w:ind w:left="1584" w:hanging="14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BodyText1">
    <w:name w:val="Legal Body Text 1"/>
    <w:basedOn w:val="BodyText"/>
    <w:qFormat/>
    <w:rsid w:val="00FD368C"/>
    <w:pPr>
      <w:spacing w:before="120" w:line="240" w:lineRule="auto"/>
    </w:pPr>
    <w:rPr>
      <w:rFonts w:ascii="Arial" w:hAnsi="Arial" w:cs="Arial"/>
    </w:rPr>
  </w:style>
  <w:style w:type="paragraph" w:styleId="BodyText">
    <w:name w:val="Body Text"/>
    <w:basedOn w:val="Normal"/>
    <w:link w:val="BodyTextChar"/>
    <w:uiPriority w:val="99"/>
    <w:unhideWhenUsed/>
    <w:rsid w:val="00FD368C"/>
    <w:pPr>
      <w:spacing w:after="120"/>
    </w:pPr>
  </w:style>
  <w:style w:type="character" w:customStyle="1" w:styleId="BodyTextChar">
    <w:name w:val="Body Text Char"/>
    <w:basedOn w:val="DefaultParagraphFont"/>
    <w:link w:val="BodyText"/>
    <w:uiPriority w:val="99"/>
    <w:rsid w:val="00FD368C"/>
  </w:style>
  <w:style w:type="paragraph" w:customStyle="1" w:styleId="LegalBodyText2">
    <w:name w:val="Legal Body Text 2"/>
    <w:basedOn w:val="LegalBodyText1"/>
    <w:qFormat/>
    <w:rsid w:val="00FD368C"/>
    <w:pPr>
      <w:tabs>
        <w:tab w:val="left" w:pos="851"/>
      </w:tabs>
      <w:ind w:left="851"/>
    </w:pPr>
  </w:style>
  <w:style w:type="paragraph" w:customStyle="1" w:styleId="LegalBodyText3">
    <w:name w:val="Legal Body Text 3"/>
    <w:basedOn w:val="LegalBodyText2"/>
    <w:qFormat/>
    <w:rsid w:val="00FD368C"/>
    <w:pPr>
      <w:tabs>
        <w:tab w:val="clear" w:pos="851"/>
        <w:tab w:val="left" w:pos="1418"/>
      </w:tabs>
      <w:ind w:left="1418"/>
    </w:pPr>
  </w:style>
  <w:style w:type="paragraph" w:customStyle="1" w:styleId="LegalClauseLevel1">
    <w:name w:val="Legal Clause Level 1"/>
    <w:basedOn w:val="ListParagraph"/>
    <w:qFormat/>
    <w:rsid w:val="00FD368C"/>
    <w:pPr>
      <w:numPr>
        <w:numId w:val="69"/>
      </w:numPr>
      <w:spacing w:before="240" w:after="120" w:line="240" w:lineRule="auto"/>
      <w:contextualSpacing w:val="0"/>
    </w:pPr>
    <w:rPr>
      <w:rFonts w:ascii="Arial" w:hAnsi="Arial" w:cs="Arial"/>
      <w:b/>
      <w:sz w:val="32"/>
      <w:szCs w:val="32"/>
    </w:rPr>
  </w:style>
  <w:style w:type="paragraph" w:styleId="ListParagraph">
    <w:name w:val="List Paragraph"/>
    <w:aliases w:val="List Paragraph1,Recommendation,List Paragraph11"/>
    <w:basedOn w:val="Normal"/>
    <w:link w:val="ListParagraphChar"/>
    <w:uiPriority w:val="34"/>
    <w:qFormat/>
    <w:rsid w:val="00FD368C"/>
    <w:pPr>
      <w:ind w:left="720"/>
      <w:contextualSpacing/>
    </w:pPr>
  </w:style>
  <w:style w:type="paragraph" w:customStyle="1" w:styleId="LegalClauseLevel2">
    <w:name w:val="Legal Clause Level 2"/>
    <w:basedOn w:val="ListParagraph"/>
    <w:qFormat/>
    <w:rsid w:val="00FD368C"/>
    <w:pPr>
      <w:numPr>
        <w:ilvl w:val="1"/>
        <w:numId w:val="69"/>
      </w:numPr>
      <w:spacing w:before="120" w:after="120" w:line="240" w:lineRule="auto"/>
      <w:contextualSpacing w:val="0"/>
    </w:pPr>
    <w:rPr>
      <w:rFonts w:ascii="Arial" w:hAnsi="Arial" w:cs="Arial"/>
      <w:b/>
      <w:sz w:val="24"/>
      <w:szCs w:val="24"/>
    </w:rPr>
  </w:style>
  <w:style w:type="paragraph" w:customStyle="1" w:styleId="LegalClauseLevel3">
    <w:name w:val="Legal Clause Level 3"/>
    <w:basedOn w:val="ListParagraph"/>
    <w:qFormat/>
    <w:rsid w:val="00FD368C"/>
    <w:pPr>
      <w:numPr>
        <w:ilvl w:val="2"/>
        <w:numId w:val="69"/>
      </w:numPr>
      <w:spacing w:before="120" w:after="120" w:line="240" w:lineRule="auto"/>
      <w:contextualSpacing w:val="0"/>
    </w:pPr>
    <w:rPr>
      <w:rFonts w:ascii="Arial" w:hAnsi="Arial" w:cs="Arial"/>
    </w:rPr>
  </w:style>
  <w:style w:type="paragraph" w:customStyle="1" w:styleId="LegalClauseLevel4">
    <w:name w:val="Legal Clause Level 4"/>
    <w:basedOn w:val="ListParagraph"/>
    <w:qFormat/>
    <w:rsid w:val="00FD368C"/>
    <w:pPr>
      <w:numPr>
        <w:ilvl w:val="3"/>
        <w:numId w:val="69"/>
      </w:numPr>
      <w:spacing w:before="120" w:after="120" w:line="240" w:lineRule="auto"/>
      <w:contextualSpacing w:val="0"/>
    </w:pPr>
    <w:rPr>
      <w:rFonts w:ascii="Arial" w:hAnsi="Arial" w:cs="Arial"/>
    </w:rPr>
  </w:style>
  <w:style w:type="paragraph" w:customStyle="1" w:styleId="LegalClauseLevel5">
    <w:name w:val="Legal Clause Level 5"/>
    <w:basedOn w:val="ListParagraph"/>
    <w:qFormat/>
    <w:rsid w:val="00FD368C"/>
    <w:pPr>
      <w:numPr>
        <w:ilvl w:val="4"/>
        <w:numId w:val="69"/>
      </w:numPr>
      <w:spacing w:before="120" w:after="120" w:line="240" w:lineRule="auto"/>
      <w:contextualSpacing w:val="0"/>
    </w:pPr>
    <w:rPr>
      <w:rFonts w:ascii="Arial" w:hAnsi="Arial" w:cs="Arial"/>
    </w:rPr>
  </w:style>
  <w:style w:type="paragraph" w:customStyle="1" w:styleId="LegalCoverPageNames">
    <w:name w:val="Legal Cover Page Names"/>
    <w:basedOn w:val="Normal"/>
    <w:qFormat/>
    <w:rsid w:val="00FD368C"/>
    <w:pPr>
      <w:spacing w:before="240" w:after="120" w:line="240" w:lineRule="auto"/>
    </w:pPr>
    <w:rPr>
      <w:rFonts w:ascii="Arial" w:hAnsi="Arial"/>
      <w:sz w:val="28"/>
      <w:szCs w:val="28"/>
    </w:rPr>
  </w:style>
  <w:style w:type="paragraph" w:customStyle="1" w:styleId="LegalDocumentTitlePage">
    <w:name w:val="Legal Document Title Page"/>
    <w:basedOn w:val="Normal"/>
    <w:next w:val="Normal"/>
    <w:qFormat/>
    <w:rsid w:val="00FD368C"/>
    <w:pPr>
      <w:pBdr>
        <w:bottom w:val="single" w:sz="4" w:space="1" w:color="auto"/>
      </w:pBdr>
      <w:spacing w:before="240" w:after="240" w:line="240" w:lineRule="auto"/>
    </w:pPr>
    <w:rPr>
      <w:rFonts w:ascii="Arial" w:hAnsi="Arial" w:cs="Arial"/>
      <w:sz w:val="36"/>
      <w:lang w:eastAsia="en-AU"/>
    </w:rPr>
  </w:style>
  <w:style w:type="paragraph" w:customStyle="1" w:styleId="LegalHeading1">
    <w:name w:val="Legal Heading 1"/>
    <w:basedOn w:val="Heading1"/>
    <w:next w:val="Normal"/>
    <w:qFormat/>
    <w:rsid w:val="00FD368C"/>
    <w:pPr>
      <w:spacing w:before="240" w:after="240" w:line="240" w:lineRule="auto"/>
    </w:pPr>
    <w:rPr>
      <w:rFonts w:ascii="Arial" w:hAnsi="Arial" w:cs="Arial"/>
      <w:color w:val="548DD4" w:themeColor="text2" w:themeTint="99"/>
      <w:sz w:val="50"/>
      <w:szCs w:val="50"/>
    </w:rPr>
  </w:style>
  <w:style w:type="character" w:customStyle="1" w:styleId="Heading1Char">
    <w:name w:val="Heading 1 Char"/>
    <w:basedOn w:val="DefaultParagraphFont"/>
    <w:link w:val="Heading1"/>
    <w:rsid w:val="00FD368C"/>
    <w:rPr>
      <w:rFonts w:asciiTheme="majorHAnsi" w:eastAsiaTheme="majorEastAsia" w:hAnsiTheme="majorHAnsi" w:cstheme="majorBidi"/>
      <w:b/>
      <w:bCs/>
      <w:color w:val="365F91" w:themeColor="accent1" w:themeShade="BF"/>
      <w:sz w:val="28"/>
      <w:szCs w:val="28"/>
    </w:rPr>
  </w:style>
  <w:style w:type="paragraph" w:customStyle="1" w:styleId="LegalHeading2subtitle">
    <w:name w:val="Legal Heading 2 subtitle"/>
    <w:basedOn w:val="Subtitle"/>
    <w:next w:val="LegalBodyText1"/>
    <w:qFormat/>
    <w:rsid w:val="00FD368C"/>
    <w:pPr>
      <w:numPr>
        <w:ilvl w:val="0"/>
      </w:numPr>
      <w:spacing w:before="240" w:after="240" w:line="240" w:lineRule="auto"/>
    </w:pPr>
    <w:rPr>
      <w:rFonts w:ascii="Arial" w:hAnsi="Arial" w:cs="Arial"/>
      <w:i w:val="0"/>
      <w:iCs w:val="0"/>
      <w:color w:val="auto"/>
      <w:spacing w:val="5"/>
      <w:kern w:val="28"/>
      <w:sz w:val="36"/>
      <w:szCs w:val="36"/>
    </w:rPr>
  </w:style>
  <w:style w:type="paragraph" w:styleId="Subtitle">
    <w:name w:val="Subtitle"/>
    <w:basedOn w:val="Normal"/>
    <w:next w:val="Normal"/>
    <w:link w:val="SubtitleChar"/>
    <w:uiPriority w:val="11"/>
    <w:qFormat/>
    <w:rsid w:val="00FD36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8C"/>
    <w:rPr>
      <w:rFonts w:asciiTheme="majorHAnsi" w:eastAsiaTheme="majorEastAsia" w:hAnsiTheme="majorHAnsi" w:cstheme="majorBidi"/>
      <w:i/>
      <w:iCs/>
      <w:color w:val="4F81BD" w:themeColor="accent1"/>
      <w:spacing w:val="15"/>
      <w:sz w:val="24"/>
      <w:szCs w:val="24"/>
    </w:rPr>
  </w:style>
  <w:style w:type="paragraph" w:customStyle="1" w:styleId="LegalHeading3">
    <w:name w:val="Legal Heading 3"/>
    <w:basedOn w:val="Normal"/>
    <w:next w:val="Normal"/>
    <w:qFormat/>
    <w:rsid w:val="00FD368C"/>
    <w:pPr>
      <w:keepNext/>
      <w:keepLines/>
      <w:pBdr>
        <w:bottom w:val="single" w:sz="4" w:space="1" w:color="auto"/>
      </w:pBdr>
      <w:spacing w:before="200" w:after="0" w:line="240" w:lineRule="auto"/>
      <w:outlineLvl w:val="2"/>
    </w:pPr>
    <w:rPr>
      <w:rFonts w:ascii="Arial" w:eastAsiaTheme="majorEastAsia" w:hAnsi="Arial" w:cs="Arial"/>
      <w:bCs/>
      <w:sz w:val="42"/>
      <w:szCs w:val="42"/>
      <w:lang w:val="en-US"/>
    </w:rPr>
  </w:style>
  <w:style w:type="paragraph" w:customStyle="1" w:styleId="LegalHeading4subheading">
    <w:name w:val="Legal Heading 4 subheading"/>
    <w:basedOn w:val="LegalHeading2subtitle"/>
    <w:qFormat/>
    <w:rsid w:val="00FD368C"/>
  </w:style>
  <w:style w:type="numbering" w:customStyle="1" w:styleId="LegalListStyle1">
    <w:name w:val="Legal List Style 1"/>
    <w:uiPriority w:val="99"/>
    <w:rsid w:val="00FD368C"/>
    <w:pPr>
      <w:numPr>
        <w:numId w:val="1"/>
      </w:numPr>
    </w:pPr>
  </w:style>
  <w:style w:type="paragraph" w:customStyle="1" w:styleId="LegalNote">
    <w:name w:val="Legal Note"/>
    <w:basedOn w:val="Normal"/>
    <w:qFormat/>
    <w:rsid w:val="00FD368C"/>
    <w:pPr>
      <w:pBdr>
        <w:top w:val="single" w:sz="4" w:space="1" w:color="auto"/>
        <w:left w:val="single" w:sz="4" w:space="4" w:color="auto"/>
        <w:bottom w:val="single" w:sz="4" w:space="1" w:color="auto"/>
        <w:right w:val="single" w:sz="4" w:space="4" w:color="auto"/>
      </w:pBdr>
      <w:shd w:val="clear" w:color="auto" w:fill="548DD4" w:themeFill="text2" w:themeFillTint="99"/>
      <w:tabs>
        <w:tab w:val="left" w:pos="851"/>
      </w:tabs>
      <w:spacing w:before="120" w:after="120" w:line="240" w:lineRule="auto"/>
      <w:ind w:left="851"/>
    </w:pPr>
    <w:rPr>
      <w:rFonts w:ascii="Arial" w:hAnsi="Arial"/>
      <w:b/>
      <w:i/>
      <w:color w:val="FFFFFF" w:themeColor="background1"/>
    </w:rPr>
  </w:style>
  <w:style w:type="paragraph" w:customStyle="1" w:styleId="LegalScheduleLevel1">
    <w:name w:val="Legal Schedule Level 1"/>
    <w:basedOn w:val="LegalClauseLevel1"/>
    <w:qFormat/>
    <w:rsid w:val="00FD368C"/>
    <w:pPr>
      <w:numPr>
        <w:numId w:val="46"/>
      </w:numPr>
    </w:pPr>
  </w:style>
  <w:style w:type="paragraph" w:customStyle="1" w:styleId="LegalParties">
    <w:name w:val="Legal Parties"/>
    <w:basedOn w:val="LegalScheduleLevel1"/>
    <w:qFormat/>
    <w:rsid w:val="00FD368C"/>
    <w:pPr>
      <w:numPr>
        <w:numId w:val="2"/>
      </w:numPr>
      <w:tabs>
        <w:tab w:val="left" w:pos="851"/>
      </w:tabs>
      <w:spacing w:before="120"/>
      <w:ind w:left="851" w:hanging="851"/>
    </w:pPr>
    <w:rPr>
      <w:b w:val="0"/>
      <w:sz w:val="22"/>
    </w:rPr>
  </w:style>
  <w:style w:type="paragraph" w:customStyle="1" w:styleId="LegalRecitals">
    <w:name w:val="Legal Recitals"/>
    <w:basedOn w:val="LegalParties"/>
    <w:qFormat/>
    <w:rsid w:val="00FD368C"/>
    <w:pPr>
      <w:numPr>
        <w:numId w:val="3"/>
      </w:numPr>
    </w:pPr>
  </w:style>
  <w:style w:type="paragraph" w:customStyle="1" w:styleId="LegalScheduleLevel2">
    <w:name w:val="Legal Schedule Level 2"/>
    <w:basedOn w:val="LegalClauseLevel2"/>
    <w:qFormat/>
    <w:rsid w:val="00FD368C"/>
    <w:pPr>
      <w:numPr>
        <w:numId w:val="46"/>
      </w:numPr>
    </w:pPr>
  </w:style>
  <w:style w:type="paragraph" w:customStyle="1" w:styleId="LegalScheduleLevel3">
    <w:name w:val="Legal Schedule Level 3"/>
    <w:basedOn w:val="LegalClauseLevel3"/>
    <w:qFormat/>
    <w:rsid w:val="00FD368C"/>
    <w:pPr>
      <w:numPr>
        <w:numId w:val="46"/>
      </w:numPr>
    </w:pPr>
  </w:style>
  <w:style w:type="paragraph" w:customStyle="1" w:styleId="LegalScheduleLevel4">
    <w:name w:val="Legal Schedule Level 4"/>
    <w:basedOn w:val="LegalClauseLevel4"/>
    <w:qFormat/>
    <w:rsid w:val="00FD368C"/>
    <w:pPr>
      <w:numPr>
        <w:numId w:val="46"/>
      </w:numPr>
    </w:pPr>
  </w:style>
  <w:style w:type="paragraph" w:customStyle="1" w:styleId="LegalScheduleLevel5">
    <w:name w:val="Legal Schedule Level 5"/>
    <w:basedOn w:val="LegalClauseLevel5"/>
    <w:qFormat/>
    <w:rsid w:val="00FD368C"/>
    <w:pPr>
      <w:numPr>
        <w:numId w:val="46"/>
      </w:numPr>
    </w:pPr>
  </w:style>
  <w:style w:type="paragraph" w:styleId="Header">
    <w:name w:val="header"/>
    <w:basedOn w:val="Normal"/>
    <w:link w:val="HeaderChar"/>
    <w:uiPriority w:val="99"/>
    <w:unhideWhenUsed/>
    <w:rsid w:val="00FD3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8C"/>
  </w:style>
  <w:style w:type="paragraph" w:styleId="Footer">
    <w:name w:val="footer"/>
    <w:basedOn w:val="Normal"/>
    <w:link w:val="FooterChar"/>
    <w:unhideWhenUsed/>
    <w:rsid w:val="00FD368C"/>
    <w:pPr>
      <w:tabs>
        <w:tab w:val="center" w:pos="4513"/>
        <w:tab w:val="right" w:pos="9026"/>
      </w:tabs>
      <w:spacing w:after="0" w:line="240" w:lineRule="auto"/>
    </w:pPr>
  </w:style>
  <w:style w:type="character" w:customStyle="1" w:styleId="FooterChar">
    <w:name w:val="Footer Char"/>
    <w:basedOn w:val="DefaultParagraphFont"/>
    <w:link w:val="Footer"/>
    <w:rsid w:val="00FD368C"/>
  </w:style>
  <w:style w:type="character" w:customStyle="1" w:styleId="Heading2Char">
    <w:name w:val="Heading 2 Char"/>
    <w:aliases w:val="Heading 2 DSDN Char,h2 Char,Attribute Heading 2 Char,body Char,H2 Char,Section Char,h2.H2 Char,h2 main heading Char,2m Char,h 2 Char,B Sub/Bold Char,B Sub/Bold1 Char,B Sub/Bold2 Char,B Sub/Bold11 Char,h2 main heading1 Char,Para2 Char"/>
    <w:basedOn w:val="DefaultParagraphFont"/>
    <w:link w:val="Heading2"/>
    <w:rsid w:val="00FD368C"/>
    <w:rPr>
      <w:rFonts w:ascii="Arial" w:eastAsia="Times New Roman" w:hAnsi="Arial" w:cs="Angsana New"/>
      <w:b/>
      <w:bCs/>
      <w:i/>
      <w:iCs/>
      <w:lang w:eastAsia="zh-CN" w:bidi="th-TH"/>
    </w:rPr>
  </w:style>
  <w:style w:type="character" w:customStyle="1" w:styleId="Heading3Char">
    <w:name w:val="Heading 3 Char"/>
    <w:basedOn w:val="DefaultParagraphFont"/>
    <w:link w:val="Heading3"/>
    <w:rsid w:val="00FD368C"/>
    <w:rPr>
      <w:rFonts w:ascii="Arial" w:eastAsia="Times New Roman" w:hAnsi="Arial" w:cs="Angsana New"/>
      <w:lang w:eastAsia="zh-CN" w:bidi="th-TH"/>
    </w:rPr>
  </w:style>
  <w:style w:type="character" w:customStyle="1" w:styleId="Heading4Char">
    <w:name w:val="Heading 4 Char"/>
    <w:basedOn w:val="DefaultParagraphFont"/>
    <w:link w:val="Heading4"/>
    <w:rsid w:val="00FD368C"/>
    <w:rPr>
      <w:rFonts w:ascii="Arial" w:eastAsia="Times New Roman" w:hAnsi="Arial" w:cs="Angsana New"/>
      <w:b/>
      <w:bCs/>
      <w:lang w:eastAsia="zh-CN" w:bidi="th-TH"/>
    </w:rPr>
  </w:style>
  <w:style w:type="character" w:customStyle="1" w:styleId="Heading5Char">
    <w:name w:val="Heading 5 Char"/>
    <w:aliases w:val="Para5 Char"/>
    <w:basedOn w:val="DefaultParagraphFont"/>
    <w:link w:val="Heading5"/>
    <w:rsid w:val="00FD368C"/>
    <w:rPr>
      <w:rFonts w:ascii="Times New Roman" w:eastAsia="Times New Roman" w:hAnsi="Times New Roman" w:cs="Angsana New"/>
      <w:lang w:eastAsia="zh-CN" w:bidi="th-TH"/>
    </w:rPr>
  </w:style>
  <w:style w:type="character" w:customStyle="1" w:styleId="Heading6Char">
    <w:name w:val="Heading 6 Char"/>
    <w:aliases w:val="sub-dash Char,sd Char,5 Char,Spare2 Char"/>
    <w:basedOn w:val="DefaultParagraphFont"/>
    <w:link w:val="Heading6"/>
    <w:rsid w:val="00FD368C"/>
    <w:rPr>
      <w:rFonts w:ascii="Times New Roman" w:eastAsia="Times New Roman" w:hAnsi="Times New Roman" w:cs="Angsana New"/>
      <w:i/>
      <w:iCs/>
      <w:lang w:eastAsia="zh-CN" w:bidi="th-TH"/>
    </w:rPr>
  </w:style>
  <w:style w:type="character" w:customStyle="1" w:styleId="Heading7Char">
    <w:name w:val="Heading 7 Char"/>
    <w:aliases w:val="Spare3 Char"/>
    <w:basedOn w:val="DefaultParagraphFont"/>
    <w:link w:val="Heading7"/>
    <w:rsid w:val="00FD368C"/>
    <w:rPr>
      <w:rFonts w:ascii="Arial" w:eastAsia="Times New Roman" w:hAnsi="Arial" w:cs="Angsana New"/>
      <w:sz w:val="20"/>
      <w:szCs w:val="20"/>
      <w:lang w:eastAsia="zh-CN" w:bidi="th-TH"/>
    </w:rPr>
  </w:style>
  <w:style w:type="character" w:customStyle="1" w:styleId="Heading8Char">
    <w:name w:val="Heading 8 Char"/>
    <w:aliases w:val="Spare4 Char"/>
    <w:basedOn w:val="DefaultParagraphFont"/>
    <w:link w:val="Heading8"/>
    <w:rsid w:val="00FD368C"/>
    <w:rPr>
      <w:rFonts w:ascii="Arial" w:eastAsia="Times New Roman" w:hAnsi="Arial" w:cs="Angsana New"/>
      <w:i/>
      <w:iCs/>
      <w:sz w:val="20"/>
      <w:szCs w:val="20"/>
      <w:lang w:eastAsia="zh-CN" w:bidi="th-TH"/>
    </w:rPr>
  </w:style>
  <w:style w:type="character" w:customStyle="1" w:styleId="Heading9Char">
    <w:name w:val="Heading 9 Char"/>
    <w:aliases w:val="Spare5 Char"/>
    <w:basedOn w:val="DefaultParagraphFont"/>
    <w:link w:val="Heading9"/>
    <w:rsid w:val="00FD368C"/>
    <w:rPr>
      <w:rFonts w:ascii="Arial" w:eastAsia="Times New Roman" w:hAnsi="Arial" w:cs="Angsana New"/>
      <w:b/>
      <w:bCs/>
      <w:i/>
      <w:iCs/>
      <w:sz w:val="18"/>
      <w:szCs w:val="18"/>
      <w:lang w:eastAsia="zh-CN" w:bidi="th-TH"/>
    </w:rPr>
  </w:style>
  <w:style w:type="paragraph" w:customStyle="1" w:styleId="CoverPageNames">
    <w:name w:val="CoverPageNames"/>
    <w:basedOn w:val="Normal"/>
    <w:rsid w:val="00FD368C"/>
    <w:pPr>
      <w:spacing w:after="80" w:line="320" w:lineRule="exact"/>
    </w:pPr>
    <w:rPr>
      <w:rFonts w:ascii="Arial" w:hAnsi="Arial"/>
      <w:sz w:val="24"/>
      <w:szCs w:val="24"/>
    </w:rPr>
  </w:style>
  <w:style w:type="numbering" w:styleId="ArticleSection">
    <w:name w:val="Outline List 3"/>
    <w:basedOn w:val="NoList"/>
    <w:rsid w:val="00FD368C"/>
    <w:pPr>
      <w:numPr>
        <w:numId w:val="4"/>
      </w:numPr>
    </w:pPr>
  </w:style>
  <w:style w:type="paragraph" w:customStyle="1" w:styleId="OutlineNumbered1">
    <w:name w:val="Outline Numbered 1"/>
    <w:basedOn w:val="Normal"/>
    <w:rsid w:val="00FD368C"/>
    <w:pPr>
      <w:numPr>
        <w:numId w:val="5"/>
      </w:numPr>
      <w:spacing w:after="240" w:line="260" w:lineRule="exact"/>
      <w:jc w:val="both"/>
    </w:pPr>
    <w:rPr>
      <w:rFonts w:ascii="Corbel" w:hAnsi="Corbel" w:cs="Times New Roman"/>
      <w:color w:val="000000"/>
      <w:sz w:val="23"/>
      <w:szCs w:val="20"/>
      <w:lang w:eastAsia="en-AU" w:bidi="ar-SA"/>
    </w:rPr>
  </w:style>
  <w:style w:type="paragraph" w:customStyle="1" w:styleId="OutlineNumbered2">
    <w:name w:val="Outline Numbered 2"/>
    <w:basedOn w:val="Normal"/>
    <w:rsid w:val="00FD368C"/>
    <w:pPr>
      <w:numPr>
        <w:ilvl w:val="1"/>
        <w:numId w:val="5"/>
      </w:numPr>
      <w:spacing w:after="240" w:line="260" w:lineRule="exact"/>
      <w:jc w:val="both"/>
    </w:pPr>
    <w:rPr>
      <w:rFonts w:ascii="Corbel" w:hAnsi="Corbel" w:cs="Times New Roman"/>
      <w:color w:val="000000"/>
      <w:sz w:val="23"/>
      <w:szCs w:val="20"/>
      <w:lang w:eastAsia="en-AU" w:bidi="ar-SA"/>
    </w:rPr>
  </w:style>
  <w:style w:type="paragraph" w:customStyle="1" w:styleId="OutlineNumbered3">
    <w:name w:val="Outline Numbered 3"/>
    <w:basedOn w:val="Normal"/>
    <w:rsid w:val="00FD368C"/>
    <w:pPr>
      <w:numPr>
        <w:ilvl w:val="2"/>
        <w:numId w:val="5"/>
      </w:numPr>
      <w:spacing w:after="240" w:line="260" w:lineRule="exact"/>
      <w:jc w:val="both"/>
    </w:pPr>
    <w:rPr>
      <w:rFonts w:ascii="Corbel" w:hAnsi="Corbel" w:cs="Times New Roman"/>
      <w:color w:val="000000"/>
      <w:sz w:val="23"/>
      <w:szCs w:val="20"/>
      <w:lang w:eastAsia="en-AU" w:bidi="ar-SA"/>
    </w:rPr>
  </w:style>
  <w:style w:type="paragraph" w:customStyle="1" w:styleId="MELegal1">
    <w:name w:val="ME Legal 1"/>
    <w:aliases w:val="l1,RFTLevel1"/>
    <w:basedOn w:val="Normal"/>
    <w:next w:val="Normal"/>
    <w:rsid w:val="00FD368C"/>
    <w:pPr>
      <w:keepNext/>
      <w:numPr>
        <w:numId w:val="6"/>
      </w:numPr>
      <w:spacing w:before="280"/>
      <w:outlineLvl w:val="0"/>
    </w:pPr>
    <w:rPr>
      <w:rFonts w:ascii="Arial" w:hAnsi="Arial"/>
      <w:spacing w:val="-10"/>
      <w:w w:val="95"/>
      <w:sz w:val="32"/>
      <w:szCs w:val="32"/>
    </w:rPr>
  </w:style>
  <w:style w:type="paragraph" w:customStyle="1" w:styleId="MELegal2">
    <w:name w:val="ME Legal 2"/>
    <w:aliases w:val="l2,RFTLevel2"/>
    <w:basedOn w:val="Normal"/>
    <w:next w:val="Normal"/>
    <w:link w:val="MELegal2Char"/>
    <w:rsid w:val="00FD368C"/>
    <w:pPr>
      <w:keepNext/>
      <w:numPr>
        <w:ilvl w:val="1"/>
        <w:numId w:val="6"/>
      </w:numPr>
      <w:spacing w:before="60" w:after="60"/>
      <w:outlineLvl w:val="1"/>
    </w:pPr>
    <w:rPr>
      <w:rFonts w:ascii="Arial" w:hAnsi="Arial"/>
      <w:b/>
      <w:bCs/>
      <w:w w:val="95"/>
      <w:sz w:val="24"/>
      <w:szCs w:val="24"/>
    </w:rPr>
  </w:style>
  <w:style w:type="paragraph" w:customStyle="1" w:styleId="MELegal3">
    <w:name w:val="ME Legal 3"/>
    <w:aliases w:val="l3"/>
    <w:basedOn w:val="Normal"/>
    <w:link w:val="MELegal3Char1"/>
    <w:rsid w:val="00FD368C"/>
    <w:pPr>
      <w:numPr>
        <w:ilvl w:val="2"/>
        <w:numId w:val="6"/>
      </w:numPr>
      <w:outlineLvl w:val="2"/>
    </w:pPr>
  </w:style>
  <w:style w:type="paragraph" w:customStyle="1" w:styleId="MELegal4">
    <w:name w:val="ME Legal 4"/>
    <w:aliases w:val="l4"/>
    <w:basedOn w:val="Normal"/>
    <w:rsid w:val="00FD368C"/>
    <w:pPr>
      <w:numPr>
        <w:ilvl w:val="3"/>
        <w:numId w:val="6"/>
      </w:numPr>
      <w:outlineLvl w:val="3"/>
    </w:pPr>
  </w:style>
  <w:style w:type="paragraph" w:customStyle="1" w:styleId="MELegal5">
    <w:name w:val="ME Legal 5"/>
    <w:aliases w:val="l5"/>
    <w:basedOn w:val="Normal"/>
    <w:rsid w:val="00FD368C"/>
    <w:pPr>
      <w:numPr>
        <w:ilvl w:val="4"/>
        <w:numId w:val="6"/>
      </w:numPr>
      <w:outlineLvl w:val="4"/>
    </w:pPr>
  </w:style>
  <w:style w:type="paragraph" w:customStyle="1" w:styleId="MELegal6">
    <w:name w:val="ME Legal 6"/>
    <w:basedOn w:val="Normal"/>
    <w:rsid w:val="00FD368C"/>
    <w:pPr>
      <w:numPr>
        <w:ilvl w:val="5"/>
        <w:numId w:val="6"/>
      </w:numPr>
      <w:outlineLvl w:val="5"/>
    </w:pPr>
  </w:style>
  <w:style w:type="character" w:customStyle="1" w:styleId="MELegal2Char">
    <w:name w:val="ME Legal 2 Char"/>
    <w:aliases w:val="l2 Char"/>
    <w:basedOn w:val="DefaultParagraphFont"/>
    <w:link w:val="MELegal2"/>
    <w:rsid w:val="00FD368C"/>
    <w:rPr>
      <w:rFonts w:eastAsia="Times New Roman"/>
      <w:b/>
      <w:bCs/>
      <w:w w:val="95"/>
      <w:sz w:val="24"/>
      <w:szCs w:val="24"/>
      <w:lang w:eastAsia="zh-CN" w:bidi="th-TH"/>
    </w:rPr>
  </w:style>
  <w:style w:type="paragraph" w:customStyle="1" w:styleId="DefinitionL1">
    <w:name w:val="Definition L1"/>
    <w:basedOn w:val="Normal"/>
    <w:rsid w:val="00FD368C"/>
    <w:pPr>
      <w:numPr>
        <w:numId w:val="8"/>
      </w:numPr>
      <w:outlineLvl w:val="0"/>
    </w:pPr>
  </w:style>
  <w:style w:type="paragraph" w:customStyle="1" w:styleId="DefinitionL2">
    <w:name w:val="Definition L2"/>
    <w:basedOn w:val="Normal"/>
    <w:rsid w:val="00FD368C"/>
    <w:pPr>
      <w:numPr>
        <w:ilvl w:val="1"/>
        <w:numId w:val="8"/>
      </w:numPr>
      <w:outlineLvl w:val="1"/>
    </w:pPr>
  </w:style>
  <w:style w:type="paragraph" w:customStyle="1" w:styleId="DefinitionL3">
    <w:name w:val="Definition L3"/>
    <w:basedOn w:val="Normal"/>
    <w:rsid w:val="00FD368C"/>
    <w:pPr>
      <w:numPr>
        <w:ilvl w:val="2"/>
        <w:numId w:val="8"/>
      </w:numPr>
      <w:outlineLvl w:val="2"/>
    </w:pPr>
  </w:style>
  <w:style w:type="paragraph" w:customStyle="1" w:styleId="PartL1">
    <w:name w:val="Part L1"/>
    <w:basedOn w:val="Normal"/>
    <w:next w:val="Normal"/>
    <w:rsid w:val="00FD368C"/>
    <w:pPr>
      <w:numPr>
        <w:numId w:val="7"/>
      </w:numPr>
      <w:spacing w:before="200" w:after="200" w:line="400" w:lineRule="exact"/>
      <w:outlineLvl w:val="0"/>
    </w:pPr>
    <w:rPr>
      <w:rFonts w:ascii="Arial" w:hAnsi="Arial"/>
      <w:spacing w:val="-10"/>
      <w:w w:val="95"/>
      <w:sz w:val="40"/>
      <w:szCs w:val="40"/>
    </w:rPr>
  </w:style>
  <w:style w:type="character" w:styleId="Hyperlink">
    <w:name w:val="Hyperlink"/>
    <w:basedOn w:val="DefaultParagraphFont"/>
    <w:uiPriority w:val="99"/>
    <w:rsid w:val="00FD368C"/>
    <w:rPr>
      <w:color w:val="0000FF"/>
      <w:u w:val="single"/>
    </w:rPr>
  </w:style>
  <w:style w:type="paragraph" w:customStyle="1" w:styleId="LegalDefinedterm">
    <w:name w:val="Legal Defined term"/>
    <w:basedOn w:val="Normal"/>
    <w:qFormat/>
    <w:rsid w:val="00FD368C"/>
    <w:rPr>
      <w:rFonts w:ascii="Arial Bold" w:hAnsi="Arial Bold" w:cs="Arial"/>
      <w:b/>
    </w:rPr>
  </w:style>
  <w:style w:type="paragraph" w:customStyle="1" w:styleId="LegalDefinition">
    <w:name w:val="Legal Definition"/>
    <w:basedOn w:val="Normal"/>
    <w:qFormat/>
    <w:rsid w:val="0044764C"/>
    <w:pPr>
      <w:numPr>
        <w:numId w:val="9"/>
      </w:numPr>
      <w:spacing w:after="120" w:line="240" w:lineRule="auto"/>
    </w:pPr>
    <w:rPr>
      <w:rFonts w:ascii="Arial" w:hAnsi="Arial" w:cs="Arial"/>
    </w:rPr>
  </w:style>
  <w:style w:type="paragraph" w:styleId="BodyTextIndent3">
    <w:name w:val="Body Text Indent 3"/>
    <w:basedOn w:val="Normal"/>
    <w:link w:val="BodyTextIndent3Char"/>
    <w:uiPriority w:val="99"/>
    <w:semiHidden/>
    <w:unhideWhenUsed/>
    <w:rsid w:val="00FD368C"/>
    <w:pPr>
      <w:spacing w:after="120"/>
      <w:ind w:left="283"/>
    </w:pPr>
    <w:rPr>
      <w:sz w:val="16"/>
      <w:szCs w:val="20"/>
    </w:rPr>
  </w:style>
  <w:style w:type="character" w:customStyle="1" w:styleId="BodyTextIndent3Char">
    <w:name w:val="Body Text Indent 3 Char"/>
    <w:basedOn w:val="DefaultParagraphFont"/>
    <w:link w:val="BodyTextIndent3"/>
    <w:uiPriority w:val="99"/>
    <w:semiHidden/>
    <w:rsid w:val="00FD368C"/>
    <w:rPr>
      <w:rFonts w:ascii="Times New Roman" w:eastAsia="Times New Roman" w:hAnsi="Times New Roman" w:cs="Angsana New"/>
      <w:sz w:val="16"/>
      <w:szCs w:val="20"/>
      <w:lang w:eastAsia="zh-CN" w:bidi="th-TH"/>
    </w:rPr>
  </w:style>
  <w:style w:type="paragraph" w:customStyle="1" w:styleId="ExhibitHeading">
    <w:name w:val="Exhibit Heading"/>
    <w:basedOn w:val="Normal"/>
    <w:next w:val="Normal"/>
    <w:rsid w:val="00FD368C"/>
    <w:pPr>
      <w:pageBreakBefore/>
      <w:numPr>
        <w:numId w:val="10"/>
      </w:numPr>
      <w:spacing w:after="220" w:line="240" w:lineRule="auto"/>
    </w:pPr>
    <w:rPr>
      <w:rFonts w:ascii="Arial" w:hAnsi="Arial" w:cs="Times New Roman"/>
      <w:b/>
      <w:sz w:val="24"/>
      <w:szCs w:val="24"/>
      <w:lang w:eastAsia="en-US" w:bidi="ar-SA"/>
    </w:rPr>
  </w:style>
  <w:style w:type="paragraph" w:customStyle="1" w:styleId="IndentParaLevel1">
    <w:name w:val="IndentParaLevel1"/>
    <w:basedOn w:val="Normal"/>
    <w:link w:val="IndentParaLevel1Char"/>
    <w:rsid w:val="00FD368C"/>
    <w:pPr>
      <w:spacing w:after="220" w:line="240" w:lineRule="auto"/>
      <w:ind w:left="964"/>
    </w:pPr>
    <w:rPr>
      <w:rFonts w:cs="Times New Roman"/>
      <w:szCs w:val="24"/>
      <w:lang w:eastAsia="en-US" w:bidi="ar-SA"/>
    </w:rPr>
  </w:style>
  <w:style w:type="character" w:customStyle="1" w:styleId="IndentParaLevel1Char">
    <w:name w:val="IndentParaLevel1 Char"/>
    <w:basedOn w:val="DefaultParagraphFont"/>
    <w:link w:val="IndentParaLevel1"/>
    <w:rsid w:val="00FD368C"/>
    <w:rPr>
      <w:rFonts w:ascii="Times New Roman" w:eastAsia="Times New Roman" w:hAnsi="Times New Roman" w:cs="Times New Roman"/>
      <w:szCs w:val="24"/>
    </w:rPr>
  </w:style>
  <w:style w:type="paragraph" w:customStyle="1" w:styleId="Para">
    <w:name w:val="Para"/>
    <w:basedOn w:val="Normal"/>
    <w:rsid w:val="00FD368C"/>
    <w:pPr>
      <w:tabs>
        <w:tab w:val="num" w:pos="567"/>
      </w:tabs>
      <w:spacing w:after="240" w:line="240" w:lineRule="auto"/>
      <w:ind w:left="567" w:hanging="567"/>
      <w:jc w:val="both"/>
    </w:pPr>
    <w:rPr>
      <w:rFonts w:cs="Times New Roman"/>
      <w:szCs w:val="24"/>
      <w:lang w:eastAsia="en-US" w:bidi="ar-SA"/>
    </w:rPr>
  </w:style>
  <w:style w:type="paragraph" w:styleId="BodyTextIndent">
    <w:name w:val="Body Text Indent"/>
    <w:basedOn w:val="Normal"/>
    <w:link w:val="BodyTextIndentChar"/>
    <w:uiPriority w:val="99"/>
    <w:semiHidden/>
    <w:unhideWhenUsed/>
    <w:rsid w:val="00FD368C"/>
    <w:pPr>
      <w:spacing w:after="120"/>
      <w:ind w:left="283"/>
    </w:pPr>
    <w:rPr>
      <w:szCs w:val="28"/>
    </w:rPr>
  </w:style>
  <w:style w:type="character" w:customStyle="1" w:styleId="BodyTextIndentChar">
    <w:name w:val="Body Text Indent Char"/>
    <w:basedOn w:val="DefaultParagraphFont"/>
    <w:link w:val="BodyTextIndent"/>
    <w:uiPriority w:val="99"/>
    <w:semiHidden/>
    <w:rsid w:val="00FD368C"/>
    <w:rPr>
      <w:rFonts w:ascii="Times New Roman" w:eastAsia="Times New Roman" w:hAnsi="Times New Roman" w:cs="Angsana New"/>
      <w:szCs w:val="28"/>
      <w:lang w:eastAsia="zh-CN" w:bidi="th-TH"/>
    </w:rPr>
  </w:style>
  <w:style w:type="paragraph" w:customStyle="1" w:styleId="MENoIndent1">
    <w:name w:val="ME NoIndent 1"/>
    <w:basedOn w:val="Normal"/>
    <w:rsid w:val="00FD368C"/>
    <w:pPr>
      <w:numPr>
        <w:numId w:val="11"/>
      </w:numPr>
      <w:spacing w:after="240"/>
    </w:pPr>
    <w:rPr>
      <w:rFonts w:cs="Times New Roman"/>
      <w:szCs w:val="24"/>
      <w:lang w:eastAsia="en-AU" w:bidi="ar-SA"/>
    </w:rPr>
  </w:style>
  <w:style w:type="character" w:customStyle="1" w:styleId="MELegal3Char1">
    <w:name w:val="ME Legal 3 Char1"/>
    <w:aliases w:val="l3 Char"/>
    <w:basedOn w:val="DefaultParagraphFont"/>
    <w:link w:val="MELegal3"/>
    <w:locked/>
    <w:rsid w:val="00FD368C"/>
    <w:rPr>
      <w:rFonts w:ascii="Times New Roman" w:eastAsia="Times New Roman" w:hAnsi="Times New Roman"/>
      <w:lang w:eastAsia="zh-CN" w:bidi="th-TH"/>
    </w:rPr>
  </w:style>
  <w:style w:type="paragraph" w:styleId="TOC2">
    <w:name w:val="toc 2"/>
    <w:basedOn w:val="Normal"/>
    <w:next w:val="Normal"/>
    <w:autoRedefine/>
    <w:uiPriority w:val="39"/>
    <w:rsid w:val="00FD368C"/>
    <w:pPr>
      <w:tabs>
        <w:tab w:val="right" w:pos="9072"/>
      </w:tabs>
      <w:spacing w:before="140" w:after="60"/>
      <w:ind w:left="680" w:hanging="680"/>
    </w:pPr>
    <w:rPr>
      <w:rFonts w:ascii="Arial" w:hAnsi="Arial" w:cs="Arial"/>
      <w:b/>
      <w:bCs/>
      <w:w w:val="95"/>
      <w:sz w:val="24"/>
      <w:szCs w:val="24"/>
    </w:rPr>
  </w:style>
  <w:style w:type="paragraph" w:styleId="TOC1">
    <w:name w:val="toc 1"/>
    <w:basedOn w:val="Normal"/>
    <w:next w:val="Normal"/>
    <w:autoRedefine/>
    <w:uiPriority w:val="39"/>
    <w:rsid w:val="00FD368C"/>
    <w:pPr>
      <w:tabs>
        <w:tab w:val="right" w:pos="9072"/>
      </w:tabs>
      <w:spacing w:before="280" w:after="0"/>
      <w:ind w:left="680" w:hanging="680"/>
    </w:pPr>
    <w:rPr>
      <w:rFonts w:ascii="Arial" w:hAnsi="Arial" w:cs="Arial"/>
      <w:b/>
      <w:bCs/>
      <w:w w:val="95"/>
      <w:sz w:val="28"/>
      <w:szCs w:val="28"/>
    </w:rPr>
  </w:style>
  <w:style w:type="paragraph" w:styleId="ListNumber">
    <w:name w:val="List Number"/>
    <w:basedOn w:val="Normal"/>
    <w:uiPriority w:val="99"/>
    <w:qFormat/>
    <w:rsid w:val="00FD368C"/>
    <w:pPr>
      <w:numPr>
        <w:numId w:val="12"/>
      </w:numPr>
    </w:pPr>
  </w:style>
  <w:style w:type="paragraph" w:styleId="TOC3">
    <w:name w:val="toc 3"/>
    <w:basedOn w:val="Normal"/>
    <w:next w:val="Normal"/>
    <w:autoRedefine/>
    <w:uiPriority w:val="39"/>
    <w:unhideWhenUsed/>
    <w:rsid w:val="00FD368C"/>
    <w:pPr>
      <w:spacing w:after="100"/>
      <w:ind w:left="440"/>
    </w:pPr>
    <w:rPr>
      <w:szCs w:val="28"/>
    </w:rPr>
  </w:style>
  <w:style w:type="paragraph" w:customStyle="1" w:styleId="LegalTemplateNote">
    <w:name w:val="Legal Template Note"/>
    <w:basedOn w:val="Normal"/>
    <w:qFormat/>
    <w:rsid w:val="00FD368C"/>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eastAsia="Calibri" w:hAnsi="Arial" w:cs="Times New Roman"/>
      <w:b/>
      <w:i/>
      <w:color w:val="FFFFFF"/>
      <w:lang w:eastAsia="en-US" w:bidi="ar-SA"/>
    </w:rPr>
  </w:style>
  <w:style w:type="paragraph" w:customStyle="1" w:styleId="LegalTemplateBodyText1">
    <w:name w:val="Legal Template Body Text 1"/>
    <w:basedOn w:val="BodyText"/>
    <w:qFormat/>
    <w:rsid w:val="00FD368C"/>
    <w:pPr>
      <w:spacing w:before="120" w:line="240" w:lineRule="auto"/>
    </w:pPr>
    <w:rPr>
      <w:rFonts w:ascii="Arial" w:eastAsia="Calibri" w:hAnsi="Arial" w:cs="Arial"/>
      <w:lang w:eastAsia="en-US" w:bidi="ar-SA"/>
    </w:rPr>
  </w:style>
  <w:style w:type="paragraph" w:customStyle="1" w:styleId="Levela">
    <w:name w:val="Level (a)"/>
    <w:basedOn w:val="Normal"/>
    <w:next w:val="Normal"/>
    <w:link w:val="LevelaChar"/>
    <w:uiPriority w:val="99"/>
    <w:rsid w:val="00FD368C"/>
    <w:pPr>
      <w:tabs>
        <w:tab w:val="num" w:pos="643"/>
      </w:tabs>
      <w:spacing w:before="240" w:after="220" w:line="240" w:lineRule="auto"/>
      <w:ind w:left="360" w:hanging="360"/>
      <w:outlineLvl w:val="3"/>
    </w:pPr>
    <w:rPr>
      <w:rFonts w:ascii="Palatino" w:hAnsi="Palatino" w:cs="Palatino"/>
      <w:lang w:eastAsia="en-US" w:bidi="ar-SA"/>
    </w:rPr>
  </w:style>
  <w:style w:type="paragraph" w:customStyle="1" w:styleId="Char">
    <w:name w:val="Char"/>
    <w:basedOn w:val="Normal"/>
    <w:rsid w:val="00FD368C"/>
    <w:pPr>
      <w:spacing w:after="0" w:line="240" w:lineRule="auto"/>
    </w:pPr>
    <w:rPr>
      <w:rFonts w:ascii="Arial" w:hAnsi="Arial" w:cs="Times New Roman"/>
      <w:szCs w:val="20"/>
      <w:lang w:eastAsia="en-US" w:bidi="ar-SA"/>
    </w:rPr>
  </w:style>
  <w:style w:type="paragraph" w:styleId="ListBullet2">
    <w:name w:val="List Bullet 2"/>
    <w:basedOn w:val="Normal"/>
    <w:uiPriority w:val="99"/>
    <w:rsid w:val="00FD368C"/>
    <w:pPr>
      <w:numPr>
        <w:ilvl w:val="1"/>
        <w:numId w:val="13"/>
      </w:numPr>
      <w:spacing w:after="220" w:line="240" w:lineRule="auto"/>
    </w:pPr>
    <w:rPr>
      <w:rFonts w:cs="Times New Roman"/>
      <w:szCs w:val="24"/>
      <w:lang w:eastAsia="en-US" w:bidi="ar-SA"/>
    </w:rPr>
  </w:style>
  <w:style w:type="paragraph" w:styleId="ListBullet">
    <w:name w:val="List Bullet"/>
    <w:basedOn w:val="Normal"/>
    <w:uiPriority w:val="99"/>
    <w:qFormat/>
    <w:rsid w:val="00FD368C"/>
    <w:pPr>
      <w:numPr>
        <w:numId w:val="13"/>
      </w:numPr>
      <w:spacing w:after="220" w:line="240" w:lineRule="auto"/>
    </w:pPr>
    <w:rPr>
      <w:rFonts w:cs="Times New Roman"/>
      <w:szCs w:val="24"/>
      <w:lang w:eastAsia="en-US" w:bidi="ar-SA"/>
    </w:rPr>
  </w:style>
  <w:style w:type="paragraph" w:styleId="ListBullet3">
    <w:name w:val="List Bullet 3"/>
    <w:basedOn w:val="Normal"/>
    <w:uiPriority w:val="99"/>
    <w:rsid w:val="00FD368C"/>
    <w:pPr>
      <w:tabs>
        <w:tab w:val="num" w:pos="2892"/>
      </w:tabs>
      <w:spacing w:after="220" w:line="240" w:lineRule="auto"/>
      <w:ind w:left="2892" w:hanging="964"/>
    </w:pPr>
    <w:rPr>
      <w:rFonts w:cs="Times New Roman"/>
      <w:szCs w:val="24"/>
      <w:lang w:eastAsia="en-US" w:bidi="ar-SA"/>
    </w:rPr>
  </w:style>
  <w:style w:type="paragraph" w:styleId="ListBullet4">
    <w:name w:val="List Bullet 4"/>
    <w:basedOn w:val="Normal"/>
    <w:uiPriority w:val="99"/>
    <w:rsid w:val="00FD368C"/>
    <w:pPr>
      <w:numPr>
        <w:ilvl w:val="3"/>
        <w:numId w:val="13"/>
      </w:numPr>
      <w:spacing w:after="220" w:line="240" w:lineRule="auto"/>
    </w:pPr>
    <w:rPr>
      <w:rFonts w:cs="Times New Roman"/>
      <w:szCs w:val="24"/>
      <w:lang w:eastAsia="en-US" w:bidi="ar-SA"/>
    </w:rPr>
  </w:style>
  <w:style w:type="paragraph" w:styleId="ListBullet5">
    <w:name w:val="List Bullet 5"/>
    <w:basedOn w:val="Normal"/>
    <w:uiPriority w:val="99"/>
    <w:rsid w:val="00FD368C"/>
    <w:pPr>
      <w:numPr>
        <w:ilvl w:val="4"/>
        <w:numId w:val="13"/>
      </w:numPr>
      <w:spacing w:after="220" w:line="240" w:lineRule="auto"/>
    </w:pPr>
    <w:rPr>
      <w:rFonts w:cs="Times New Roman"/>
      <w:szCs w:val="24"/>
      <w:lang w:eastAsia="en-US" w:bidi="ar-SA"/>
    </w:rPr>
  </w:style>
  <w:style w:type="paragraph" w:customStyle="1" w:styleId="Legalclauselevel3alternate">
    <w:name w:val="Legal clause level 3 (alternate)"/>
    <w:basedOn w:val="Heading3"/>
    <w:qFormat/>
    <w:rsid w:val="00FD368C"/>
    <w:pPr>
      <w:keepNext w:val="0"/>
      <w:shd w:val="clear" w:color="auto" w:fill="B6DDE8" w:themeFill="accent5" w:themeFillTint="66"/>
      <w:tabs>
        <w:tab w:val="clear" w:pos="720"/>
        <w:tab w:val="num" w:pos="964"/>
      </w:tabs>
      <w:spacing w:before="0" w:after="220" w:line="240" w:lineRule="auto"/>
      <w:ind w:left="0" w:firstLine="0"/>
    </w:pPr>
    <w:rPr>
      <w:rFonts w:cs="Arial"/>
      <w:bCs/>
      <w:szCs w:val="26"/>
      <w:lang w:eastAsia="en-AU" w:bidi="ar-SA"/>
    </w:rPr>
  </w:style>
  <w:style w:type="paragraph" w:customStyle="1" w:styleId="Legalclauselevel4alternate">
    <w:name w:val="Legal clause level 4 (alternate)"/>
    <w:basedOn w:val="Heading4"/>
    <w:qFormat/>
    <w:rsid w:val="00FD368C"/>
    <w:pPr>
      <w:keepNext w:val="0"/>
      <w:shd w:val="clear" w:color="auto" w:fill="B6DDE8" w:themeFill="accent5" w:themeFillTint="66"/>
      <w:tabs>
        <w:tab w:val="clear" w:pos="864"/>
        <w:tab w:val="num" w:pos="964"/>
        <w:tab w:val="num" w:pos="1418"/>
      </w:tabs>
      <w:spacing w:before="0" w:after="220" w:line="240" w:lineRule="auto"/>
      <w:ind w:left="1985" w:hanging="567"/>
    </w:pPr>
    <w:rPr>
      <w:rFonts w:cs="Times New Roman"/>
      <w:b w:val="0"/>
      <w:szCs w:val="28"/>
      <w:lang w:eastAsia="en-AU" w:bidi="ar-SA"/>
    </w:rPr>
  </w:style>
  <w:style w:type="paragraph" w:customStyle="1" w:styleId="Legalclauselevel1alternate">
    <w:name w:val="Legal clause level 1 (alternate)"/>
    <w:basedOn w:val="Heading1"/>
    <w:qFormat/>
    <w:rsid w:val="00FD368C"/>
    <w:pPr>
      <w:keepNext w:val="0"/>
      <w:numPr>
        <w:numId w:val="14"/>
      </w:numPr>
      <w:shd w:val="clear" w:color="auto" w:fill="B6DDE8" w:themeFill="accent5" w:themeFillTint="66"/>
      <w:spacing w:before="0" w:after="220" w:line="240" w:lineRule="auto"/>
      <w:ind w:left="993" w:hanging="993"/>
    </w:pPr>
    <w:rPr>
      <w:rFonts w:ascii="Arial" w:eastAsia="Times New Roman" w:hAnsi="Arial" w:cs="Arial"/>
      <w:color w:val="auto"/>
      <w:sz w:val="32"/>
      <w:szCs w:val="32"/>
      <w:lang w:eastAsia="en-US" w:bidi="ar-SA"/>
    </w:rPr>
  </w:style>
  <w:style w:type="paragraph" w:customStyle="1" w:styleId="TablePlainParagraph">
    <w:name w:val="Table: Plain Paragraph"/>
    <w:basedOn w:val="Normal"/>
    <w:rsid w:val="00FD368C"/>
    <w:pPr>
      <w:spacing w:before="60" w:after="60" w:line="240" w:lineRule="atLeast"/>
    </w:pPr>
    <w:rPr>
      <w:rFonts w:ascii="Arial" w:hAnsi="Arial" w:cs="Arial"/>
      <w:sz w:val="20"/>
      <w:lang w:eastAsia="en-AU" w:bidi="ar-SA"/>
    </w:rPr>
  </w:style>
  <w:style w:type="paragraph" w:customStyle="1" w:styleId="TableHeading2">
    <w:name w:val="Table: Heading 2"/>
    <w:basedOn w:val="Normal"/>
    <w:next w:val="TablePlainParagraph"/>
    <w:semiHidden/>
    <w:rsid w:val="00FD368C"/>
    <w:pPr>
      <w:keepNext/>
      <w:keepLines/>
      <w:spacing w:before="60" w:after="0" w:line="240" w:lineRule="atLeast"/>
    </w:pPr>
    <w:rPr>
      <w:rFonts w:ascii="Arial" w:hAnsi="Arial" w:cs="Arial"/>
      <w:b/>
      <w:sz w:val="20"/>
      <w:lang w:eastAsia="en-AU" w:bidi="ar-SA"/>
    </w:rPr>
  </w:style>
  <w:style w:type="paragraph" w:customStyle="1" w:styleId="AddressBlock">
    <w:name w:val="Address Block"/>
    <w:basedOn w:val="Normal"/>
    <w:rsid w:val="00FD368C"/>
    <w:pPr>
      <w:spacing w:after="0" w:line="240" w:lineRule="atLeast"/>
      <w:ind w:left="1134"/>
      <w:jc w:val="right"/>
    </w:pPr>
    <w:rPr>
      <w:rFonts w:ascii="Arial" w:hAnsi="Arial" w:cs="Arial"/>
      <w:sz w:val="20"/>
      <w:lang w:eastAsia="en-AU" w:bidi="ar-SA"/>
    </w:rPr>
  </w:style>
  <w:style w:type="paragraph" w:customStyle="1" w:styleId="Notes-client">
    <w:name w:val="Notes - client"/>
    <w:basedOn w:val="Normal"/>
    <w:rsid w:val="00FD368C"/>
    <w:pPr>
      <w:pBdr>
        <w:top w:val="single" w:sz="8" w:space="0" w:color="0000FF"/>
        <w:left w:val="single" w:sz="8" w:space="0" w:color="0000FF"/>
        <w:bottom w:val="single" w:sz="8" w:space="0" w:color="0000FF"/>
        <w:right w:val="single" w:sz="8" w:space="0" w:color="0000FF"/>
      </w:pBdr>
      <w:spacing w:before="200"/>
      <w:ind w:left="1134"/>
    </w:pPr>
    <w:rPr>
      <w:rFonts w:ascii="Arial" w:hAnsi="Arial" w:cs="Arial"/>
      <w:color w:val="0000FF"/>
      <w:lang w:eastAsia="en-AU" w:bidi="ar-SA"/>
    </w:rPr>
  </w:style>
  <w:style w:type="paragraph" w:customStyle="1" w:styleId="AttachmentHeading">
    <w:name w:val="Attachment Heading"/>
    <w:basedOn w:val="Normal"/>
    <w:next w:val="Normal"/>
    <w:rsid w:val="00FD368C"/>
    <w:pPr>
      <w:pageBreakBefore/>
      <w:numPr>
        <w:numId w:val="15"/>
      </w:numPr>
      <w:spacing w:after="220" w:line="240" w:lineRule="auto"/>
    </w:pPr>
    <w:rPr>
      <w:rFonts w:ascii="Arial" w:hAnsi="Arial" w:cs="Times New Roman"/>
      <w:b/>
      <w:sz w:val="24"/>
      <w:lang w:eastAsia="en-US" w:bidi="ar-SA"/>
    </w:rPr>
  </w:style>
  <w:style w:type="paragraph" w:customStyle="1" w:styleId="ScheduleL1">
    <w:name w:val="Schedule L1"/>
    <w:basedOn w:val="Normal"/>
    <w:next w:val="Normal"/>
    <w:rsid w:val="00FD368C"/>
    <w:pPr>
      <w:numPr>
        <w:numId w:val="16"/>
      </w:numPr>
      <w:pBdr>
        <w:bottom w:val="single" w:sz="4" w:space="1" w:color="auto"/>
      </w:pBdr>
      <w:spacing w:before="140" w:after="480" w:line="480" w:lineRule="exact"/>
      <w:ind w:left="0"/>
      <w:outlineLvl w:val="0"/>
    </w:pPr>
    <w:rPr>
      <w:rFonts w:ascii="Arial" w:hAnsi="Arial"/>
      <w:spacing w:val="-10"/>
      <w:w w:val="95"/>
      <w:sz w:val="48"/>
      <w:szCs w:val="48"/>
    </w:rPr>
  </w:style>
  <w:style w:type="paragraph" w:customStyle="1" w:styleId="ScheduleL2">
    <w:name w:val="Schedule L2"/>
    <w:basedOn w:val="Normal"/>
    <w:next w:val="Normal"/>
    <w:rsid w:val="00FD368C"/>
    <w:pPr>
      <w:keepNext/>
      <w:numPr>
        <w:ilvl w:val="1"/>
        <w:numId w:val="16"/>
      </w:numPr>
      <w:spacing w:before="280"/>
      <w:outlineLvl w:val="1"/>
    </w:pPr>
    <w:rPr>
      <w:rFonts w:ascii="Arial" w:hAnsi="Arial"/>
      <w:spacing w:val="-10"/>
      <w:w w:val="95"/>
      <w:sz w:val="32"/>
      <w:szCs w:val="32"/>
    </w:rPr>
  </w:style>
  <w:style w:type="paragraph" w:customStyle="1" w:styleId="ScheduleL3">
    <w:name w:val="Schedule L3"/>
    <w:basedOn w:val="Normal"/>
    <w:next w:val="Normal"/>
    <w:rsid w:val="00FD368C"/>
    <w:pPr>
      <w:keepNext/>
      <w:numPr>
        <w:ilvl w:val="2"/>
        <w:numId w:val="16"/>
      </w:numPr>
      <w:spacing w:before="60" w:after="60"/>
      <w:outlineLvl w:val="2"/>
    </w:pPr>
    <w:rPr>
      <w:rFonts w:ascii="Arial" w:hAnsi="Arial"/>
      <w:b/>
      <w:bCs/>
      <w:w w:val="95"/>
      <w:sz w:val="24"/>
      <w:szCs w:val="24"/>
    </w:rPr>
  </w:style>
  <w:style w:type="paragraph" w:customStyle="1" w:styleId="ScheduleL4">
    <w:name w:val="Schedule L4"/>
    <w:basedOn w:val="Normal"/>
    <w:rsid w:val="00FD368C"/>
    <w:pPr>
      <w:numPr>
        <w:ilvl w:val="3"/>
        <w:numId w:val="16"/>
      </w:numPr>
      <w:outlineLvl w:val="3"/>
    </w:pPr>
  </w:style>
  <w:style w:type="paragraph" w:customStyle="1" w:styleId="ScheduleL5">
    <w:name w:val="Schedule L5"/>
    <w:basedOn w:val="Normal"/>
    <w:rsid w:val="00FD368C"/>
    <w:pPr>
      <w:numPr>
        <w:ilvl w:val="4"/>
        <w:numId w:val="16"/>
      </w:numPr>
      <w:tabs>
        <w:tab w:val="clear" w:pos="2041"/>
      </w:tabs>
      <w:outlineLvl w:val="4"/>
    </w:pPr>
  </w:style>
  <w:style w:type="paragraph" w:customStyle="1" w:styleId="ScheduleL6">
    <w:name w:val="Schedule L6"/>
    <w:basedOn w:val="Normal"/>
    <w:rsid w:val="00FD368C"/>
    <w:pPr>
      <w:numPr>
        <w:ilvl w:val="5"/>
        <w:numId w:val="16"/>
      </w:numPr>
      <w:tabs>
        <w:tab w:val="clear" w:pos="2722"/>
      </w:tabs>
      <w:outlineLvl w:val="5"/>
    </w:pPr>
  </w:style>
  <w:style w:type="character" w:customStyle="1" w:styleId="LevelaChar">
    <w:name w:val="Level (a) Char"/>
    <w:basedOn w:val="DefaultParagraphFont"/>
    <w:link w:val="Levela"/>
    <w:uiPriority w:val="99"/>
    <w:locked/>
    <w:rsid w:val="00FD368C"/>
    <w:rPr>
      <w:rFonts w:ascii="Palatino" w:eastAsia="Times New Roman" w:hAnsi="Palatino" w:cs="Palatino"/>
    </w:rPr>
  </w:style>
  <w:style w:type="paragraph" w:customStyle="1" w:styleId="LevelA0">
    <w:name w:val="Level(A)"/>
    <w:basedOn w:val="Normal"/>
    <w:next w:val="Normal"/>
    <w:uiPriority w:val="99"/>
    <w:rsid w:val="00FD368C"/>
    <w:pPr>
      <w:tabs>
        <w:tab w:val="num" w:pos="2880"/>
      </w:tabs>
      <w:spacing w:before="200" w:after="0" w:line="240" w:lineRule="atLeast"/>
      <w:ind w:left="2880" w:hanging="720"/>
      <w:outlineLvl w:val="4"/>
    </w:pPr>
    <w:rPr>
      <w:rFonts w:ascii="Arial" w:eastAsia="SimSun" w:hAnsi="Arial" w:cs="Times New Roman"/>
      <w:sz w:val="20"/>
      <w:szCs w:val="20"/>
      <w:lang w:bidi="ar-SA"/>
    </w:rPr>
  </w:style>
  <w:style w:type="paragraph" w:styleId="BalloonText">
    <w:name w:val="Balloon Text"/>
    <w:basedOn w:val="Normal"/>
    <w:link w:val="BalloonTextChar"/>
    <w:uiPriority w:val="99"/>
    <w:semiHidden/>
    <w:unhideWhenUsed/>
    <w:rsid w:val="00FD368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FD368C"/>
    <w:rPr>
      <w:rFonts w:ascii="Tahoma" w:eastAsia="Times New Roman" w:hAnsi="Tahoma"/>
      <w:sz w:val="16"/>
      <w:szCs w:val="20"/>
      <w:lang w:eastAsia="zh-CN" w:bidi="th-TH"/>
    </w:rPr>
  </w:style>
  <w:style w:type="paragraph" w:styleId="DocumentMap">
    <w:name w:val="Document Map"/>
    <w:basedOn w:val="Normal"/>
    <w:link w:val="DocumentMapChar"/>
    <w:uiPriority w:val="99"/>
    <w:semiHidden/>
    <w:unhideWhenUsed/>
    <w:rsid w:val="00FD368C"/>
    <w:pPr>
      <w:spacing w:after="0" w:line="240" w:lineRule="auto"/>
    </w:pPr>
    <w:rPr>
      <w:rFonts w:ascii="Tahoma" w:hAnsi="Tahoma"/>
      <w:sz w:val="16"/>
      <w:szCs w:val="20"/>
    </w:rPr>
  </w:style>
  <w:style w:type="character" w:customStyle="1" w:styleId="DocumentMapChar">
    <w:name w:val="Document Map Char"/>
    <w:basedOn w:val="DefaultParagraphFont"/>
    <w:link w:val="DocumentMap"/>
    <w:uiPriority w:val="99"/>
    <w:semiHidden/>
    <w:rsid w:val="00FD368C"/>
    <w:rPr>
      <w:rFonts w:ascii="Tahoma" w:eastAsia="Times New Roman" w:hAnsi="Tahoma"/>
      <w:sz w:val="16"/>
      <w:szCs w:val="20"/>
      <w:lang w:eastAsia="zh-CN" w:bidi="th-TH"/>
    </w:rPr>
  </w:style>
  <w:style w:type="paragraph" w:styleId="Revision">
    <w:name w:val="Revision"/>
    <w:hidden/>
    <w:uiPriority w:val="99"/>
    <w:semiHidden/>
    <w:rsid w:val="00FD368C"/>
    <w:pPr>
      <w:spacing w:after="0" w:line="240" w:lineRule="auto"/>
    </w:pPr>
    <w:rPr>
      <w:rFonts w:ascii="Times New Roman" w:eastAsia="Times New Roman" w:hAnsi="Times New Roman"/>
      <w:szCs w:val="28"/>
      <w:lang w:eastAsia="zh-CN" w:bidi="th-TH"/>
    </w:rPr>
  </w:style>
  <w:style w:type="table" w:styleId="TableGrid">
    <w:name w:val="Table Grid"/>
    <w:basedOn w:val="TableNormal"/>
    <w:uiPriority w:val="59"/>
    <w:rsid w:val="003B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rsid w:val="002C3D94"/>
    <w:pPr>
      <w:numPr>
        <w:numId w:val="17"/>
      </w:numPr>
      <w:spacing w:after="240"/>
    </w:pPr>
    <w:rPr>
      <w:szCs w:val="24"/>
      <w:lang w:eastAsia="en-AU"/>
    </w:rPr>
  </w:style>
  <w:style w:type="paragraph" w:customStyle="1" w:styleId="Legal2">
    <w:name w:val="Legal 2"/>
    <w:basedOn w:val="Normal"/>
    <w:rsid w:val="002C3D94"/>
    <w:pPr>
      <w:numPr>
        <w:ilvl w:val="1"/>
        <w:numId w:val="17"/>
      </w:numPr>
      <w:spacing w:after="240"/>
    </w:pPr>
    <w:rPr>
      <w:szCs w:val="24"/>
      <w:lang w:eastAsia="en-AU"/>
    </w:rPr>
  </w:style>
  <w:style w:type="paragraph" w:customStyle="1" w:styleId="Legal3">
    <w:name w:val="Legal 3"/>
    <w:basedOn w:val="Normal"/>
    <w:rsid w:val="002C3D94"/>
    <w:pPr>
      <w:numPr>
        <w:ilvl w:val="2"/>
        <w:numId w:val="17"/>
      </w:numPr>
      <w:spacing w:after="240"/>
    </w:pPr>
    <w:rPr>
      <w:szCs w:val="24"/>
      <w:lang w:eastAsia="en-AU"/>
    </w:rPr>
  </w:style>
  <w:style w:type="paragraph" w:customStyle="1" w:styleId="Legal4">
    <w:name w:val="Legal 4"/>
    <w:basedOn w:val="Normal"/>
    <w:rsid w:val="002C3D94"/>
    <w:pPr>
      <w:numPr>
        <w:ilvl w:val="3"/>
        <w:numId w:val="17"/>
      </w:numPr>
      <w:spacing w:after="240"/>
    </w:pPr>
    <w:rPr>
      <w:szCs w:val="24"/>
      <w:lang w:eastAsia="en-AU"/>
    </w:rPr>
  </w:style>
  <w:style w:type="paragraph" w:customStyle="1" w:styleId="Legal5">
    <w:name w:val="Legal 5"/>
    <w:basedOn w:val="Normal"/>
    <w:rsid w:val="002C3D94"/>
    <w:pPr>
      <w:numPr>
        <w:ilvl w:val="4"/>
        <w:numId w:val="17"/>
      </w:numPr>
      <w:spacing w:after="240"/>
    </w:pPr>
    <w:rPr>
      <w:szCs w:val="24"/>
      <w:lang w:eastAsia="en-AU"/>
    </w:rPr>
  </w:style>
  <w:style w:type="paragraph" w:customStyle="1" w:styleId="Legal6">
    <w:name w:val="Legal 6"/>
    <w:basedOn w:val="Normal"/>
    <w:rsid w:val="002C3D94"/>
    <w:pPr>
      <w:numPr>
        <w:ilvl w:val="5"/>
        <w:numId w:val="17"/>
      </w:numPr>
      <w:spacing w:after="240"/>
    </w:pPr>
    <w:rPr>
      <w:szCs w:val="24"/>
      <w:lang w:eastAsia="en-AU"/>
    </w:rPr>
  </w:style>
  <w:style w:type="character" w:customStyle="1" w:styleId="detailsalignedbold">
    <w:name w:val="detailsaligned bold"/>
    <w:basedOn w:val="DefaultParagraphFont"/>
    <w:rsid w:val="00F012FC"/>
  </w:style>
  <w:style w:type="paragraph" w:styleId="EndnoteText">
    <w:name w:val="endnote text"/>
    <w:basedOn w:val="Normal"/>
    <w:link w:val="EndnoteTextChar"/>
    <w:uiPriority w:val="99"/>
    <w:unhideWhenUsed/>
    <w:rsid w:val="001C40C9"/>
    <w:pPr>
      <w:spacing w:after="0" w:line="240" w:lineRule="auto"/>
    </w:pPr>
    <w:rPr>
      <w:rFonts w:asciiTheme="minorHAnsi" w:eastAsiaTheme="minorHAnsi" w:hAnsiTheme="minorHAnsi" w:cstheme="minorBidi"/>
      <w:sz w:val="20"/>
      <w:szCs w:val="20"/>
      <w:lang w:eastAsia="en-US" w:bidi="ar-SA"/>
    </w:rPr>
  </w:style>
  <w:style w:type="character" w:customStyle="1" w:styleId="EndnoteTextChar">
    <w:name w:val="Endnote Text Char"/>
    <w:basedOn w:val="DefaultParagraphFont"/>
    <w:link w:val="EndnoteText"/>
    <w:uiPriority w:val="99"/>
    <w:rsid w:val="001C40C9"/>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C40C9"/>
    <w:rPr>
      <w:vertAlign w:val="superscript"/>
    </w:rPr>
  </w:style>
  <w:style w:type="paragraph" w:customStyle="1" w:styleId="Indentlevel2">
    <w:name w:val="Indent level 2"/>
    <w:basedOn w:val="Normal"/>
    <w:rsid w:val="00C44E7C"/>
    <w:pPr>
      <w:tabs>
        <w:tab w:val="left" w:pos="1843"/>
      </w:tabs>
      <w:spacing w:after="0" w:line="240" w:lineRule="auto"/>
      <w:ind w:left="1560" w:hanging="426"/>
    </w:pPr>
    <w:rPr>
      <w:rFonts w:ascii="Palatino" w:hAnsi="Palatino" w:cs="Times New Roman"/>
      <w:sz w:val="24"/>
      <w:szCs w:val="20"/>
      <w:lang w:eastAsia="en-US" w:bidi="ar-SA"/>
    </w:rPr>
  </w:style>
  <w:style w:type="paragraph" w:customStyle="1" w:styleId="IndentLevel1">
    <w:name w:val="Indent Level 1"/>
    <w:basedOn w:val="Normal"/>
    <w:rsid w:val="00C44E7C"/>
    <w:pPr>
      <w:tabs>
        <w:tab w:val="left" w:pos="1111"/>
      </w:tabs>
      <w:spacing w:after="0" w:line="240" w:lineRule="auto"/>
      <w:ind w:left="1100" w:hanging="391"/>
    </w:pPr>
    <w:rPr>
      <w:rFonts w:ascii="Palatino" w:hAnsi="Palatino" w:cs="Times New Roman"/>
      <w:sz w:val="24"/>
      <w:szCs w:val="20"/>
      <w:lang w:eastAsia="en-US" w:bidi="ar-SA"/>
    </w:rPr>
  </w:style>
  <w:style w:type="paragraph" w:customStyle="1" w:styleId="Default">
    <w:name w:val="Default"/>
    <w:rsid w:val="004E3F4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F57447"/>
    <w:rPr>
      <w:sz w:val="16"/>
      <w:szCs w:val="16"/>
    </w:rPr>
  </w:style>
  <w:style w:type="paragraph" w:styleId="CommentText">
    <w:name w:val="annotation text"/>
    <w:basedOn w:val="Normal"/>
    <w:link w:val="CommentTextChar"/>
    <w:uiPriority w:val="99"/>
    <w:unhideWhenUsed/>
    <w:rsid w:val="00F57447"/>
    <w:pPr>
      <w:spacing w:line="240" w:lineRule="auto"/>
    </w:pPr>
    <w:rPr>
      <w:sz w:val="20"/>
      <w:szCs w:val="25"/>
    </w:rPr>
  </w:style>
  <w:style w:type="character" w:customStyle="1" w:styleId="CommentTextChar">
    <w:name w:val="Comment Text Char"/>
    <w:basedOn w:val="DefaultParagraphFont"/>
    <w:link w:val="CommentText"/>
    <w:uiPriority w:val="99"/>
    <w:rsid w:val="00F57447"/>
    <w:rPr>
      <w:rFonts w:ascii="Times New Roman" w:eastAsia="Times New Roman" w:hAnsi="Times New Roman"/>
      <w:sz w:val="20"/>
      <w:szCs w:val="25"/>
      <w:lang w:eastAsia="zh-CN" w:bidi="th-TH"/>
    </w:rPr>
  </w:style>
  <w:style w:type="paragraph" w:styleId="CommentSubject">
    <w:name w:val="annotation subject"/>
    <w:basedOn w:val="CommentText"/>
    <w:next w:val="CommentText"/>
    <w:link w:val="CommentSubjectChar"/>
    <w:uiPriority w:val="99"/>
    <w:semiHidden/>
    <w:unhideWhenUsed/>
    <w:rsid w:val="00F57447"/>
    <w:rPr>
      <w:b/>
      <w:bCs/>
    </w:rPr>
  </w:style>
  <w:style w:type="character" w:customStyle="1" w:styleId="CommentSubjectChar">
    <w:name w:val="Comment Subject Char"/>
    <w:basedOn w:val="CommentTextChar"/>
    <w:link w:val="CommentSubject"/>
    <w:uiPriority w:val="99"/>
    <w:semiHidden/>
    <w:rsid w:val="00F57447"/>
    <w:rPr>
      <w:rFonts w:ascii="Times New Roman" w:eastAsia="Times New Roman" w:hAnsi="Times New Roman"/>
      <w:b/>
      <w:bCs/>
      <w:sz w:val="20"/>
      <w:szCs w:val="25"/>
      <w:lang w:eastAsia="zh-CN" w:bidi="th-TH"/>
    </w:rPr>
  </w:style>
  <w:style w:type="paragraph" w:styleId="NormalWeb">
    <w:name w:val="Normal (Web)"/>
    <w:basedOn w:val="Normal"/>
    <w:uiPriority w:val="99"/>
    <w:semiHidden/>
    <w:unhideWhenUsed/>
    <w:rsid w:val="00831206"/>
    <w:pPr>
      <w:spacing w:before="100" w:beforeAutospacing="1" w:after="100" w:afterAutospacing="1" w:line="240" w:lineRule="auto"/>
    </w:pPr>
    <w:rPr>
      <w:rFonts w:cs="Times New Roman"/>
      <w:sz w:val="24"/>
      <w:szCs w:val="24"/>
      <w:lang w:eastAsia="en-AU" w:bidi="ar-SA"/>
    </w:rPr>
  </w:style>
  <w:style w:type="character" w:styleId="Emphasis">
    <w:name w:val="Emphasis"/>
    <w:basedOn w:val="DefaultParagraphFont"/>
    <w:uiPriority w:val="20"/>
    <w:qFormat/>
    <w:rsid w:val="00831206"/>
    <w:rPr>
      <w:i/>
      <w:iCs/>
    </w:rPr>
  </w:style>
  <w:style w:type="character" w:styleId="HTMLAcronym">
    <w:name w:val="HTML Acronym"/>
    <w:basedOn w:val="DefaultParagraphFont"/>
    <w:uiPriority w:val="99"/>
    <w:semiHidden/>
    <w:unhideWhenUsed/>
    <w:rsid w:val="00831206"/>
  </w:style>
  <w:style w:type="table" w:customStyle="1" w:styleId="TableGrid1">
    <w:name w:val="Table Grid1"/>
    <w:basedOn w:val="TableNormal"/>
    <w:next w:val="TableGrid"/>
    <w:uiPriority w:val="59"/>
    <w:rsid w:val="00371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E676B"/>
    <w:pPr>
      <w:spacing w:line="276" w:lineRule="auto"/>
      <w:outlineLvl w:val="9"/>
    </w:pPr>
    <w:rPr>
      <w:lang w:val="en-US" w:eastAsia="ja-JP" w:bidi="ar-SA"/>
    </w:rPr>
  </w:style>
  <w:style w:type="character" w:customStyle="1" w:styleId="ListParagraphChar">
    <w:name w:val="List Paragraph Char"/>
    <w:aliases w:val="List Paragraph1 Char,Recommendation Char,List Paragraph11 Char"/>
    <w:basedOn w:val="DefaultParagraphFont"/>
    <w:link w:val="ListParagraph"/>
    <w:uiPriority w:val="34"/>
    <w:locked/>
    <w:rsid w:val="00937BA6"/>
    <w:rPr>
      <w:rFonts w:ascii="Times New Roman" w:eastAsia="Times New Roman" w:hAnsi="Times New Roman"/>
      <w:lang w:eastAsia="zh-CN" w:bidi="th-TH"/>
    </w:rPr>
  </w:style>
  <w:style w:type="paragraph" w:styleId="TOC4">
    <w:name w:val="toc 4"/>
    <w:basedOn w:val="Normal"/>
    <w:next w:val="Normal"/>
    <w:autoRedefine/>
    <w:uiPriority w:val="39"/>
    <w:unhideWhenUsed/>
    <w:rsid w:val="00B0676B"/>
    <w:pPr>
      <w:spacing w:after="100" w:line="276" w:lineRule="auto"/>
      <w:ind w:left="660"/>
    </w:pPr>
    <w:rPr>
      <w:rFonts w:asciiTheme="minorHAnsi" w:eastAsiaTheme="minorEastAsia" w:hAnsiTheme="minorHAnsi" w:cstheme="minorBidi"/>
      <w:lang w:eastAsia="en-AU" w:bidi="ar-SA"/>
    </w:rPr>
  </w:style>
  <w:style w:type="paragraph" w:styleId="TOC5">
    <w:name w:val="toc 5"/>
    <w:basedOn w:val="Normal"/>
    <w:next w:val="Normal"/>
    <w:autoRedefine/>
    <w:uiPriority w:val="39"/>
    <w:unhideWhenUsed/>
    <w:rsid w:val="00B0676B"/>
    <w:pPr>
      <w:spacing w:after="100" w:line="276" w:lineRule="auto"/>
      <w:ind w:left="880"/>
    </w:pPr>
    <w:rPr>
      <w:rFonts w:asciiTheme="minorHAnsi" w:eastAsiaTheme="minorEastAsia" w:hAnsiTheme="minorHAnsi" w:cstheme="minorBidi"/>
      <w:lang w:eastAsia="en-AU" w:bidi="ar-SA"/>
    </w:rPr>
  </w:style>
  <w:style w:type="paragraph" w:styleId="TOC6">
    <w:name w:val="toc 6"/>
    <w:basedOn w:val="Normal"/>
    <w:next w:val="Normal"/>
    <w:autoRedefine/>
    <w:uiPriority w:val="39"/>
    <w:unhideWhenUsed/>
    <w:rsid w:val="00B0676B"/>
    <w:pPr>
      <w:spacing w:after="100" w:line="276" w:lineRule="auto"/>
      <w:ind w:left="1100"/>
    </w:pPr>
    <w:rPr>
      <w:rFonts w:asciiTheme="minorHAnsi" w:eastAsiaTheme="minorEastAsia" w:hAnsiTheme="minorHAnsi" w:cstheme="minorBidi"/>
      <w:lang w:eastAsia="en-AU" w:bidi="ar-SA"/>
    </w:rPr>
  </w:style>
  <w:style w:type="paragraph" w:styleId="TOC7">
    <w:name w:val="toc 7"/>
    <w:basedOn w:val="Normal"/>
    <w:next w:val="Normal"/>
    <w:autoRedefine/>
    <w:uiPriority w:val="39"/>
    <w:unhideWhenUsed/>
    <w:rsid w:val="00B0676B"/>
    <w:pPr>
      <w:spacing w:after="100" w:line="276" w:lineRule="auto"/>
      <w:ind w:left="1320"/>
    </w:pPr>
    <w:rPr>
      <w:rFonts w:asciiTheme="minorHAnsi" w:eastAsiaTheme="minorEastAsia" w:hAnsiTheme="minorHAnsi" w:cstheme="minorBidi"/>
      <w:lang w:eastAsia="en-AU" w:bidi="ar-SA"/>
    </w:rPr>
  </w:style>
  <w:style w:type="paragraph" w:styleId="TOC8">
    <w:name w:val="toc 8"/>
    <w:basedOn w:val="Normal"/>
    <w:next w:val="Normal"/>
    <w:autoRedefine/>
    <w:uiPriority w:val="39"/>
    <w:unhideWhenUsed/>
    <w:rsid w:val="00B0676B"/>
    <w:pPr>
      <w:spacing w:after="100" w:line="276" w:lineRule="auto"/>
      <w:ind w:left="1540"/>
    </w:pPr>
    <w:rPr>
      <w:rFonts w:asciiTheme="minorHAnsi" w:eastAsiaTheme="minorEastAsia" w:hAnsiTheme="minorHAnsi" w:cstheme="minorBidi"/>
      <w:lang w:eastAsia="en-AU" w:bidi="ar-SA"/>
    </w:rPr>
  </w:style>
  <w:style w:type="paragraph" w:styleId="TOC9">
    <w:name w:val="toc 9"/>
    <w:basedOn w:val="Normal"/>
    <w:next w:val="Normal"/>
    <w:autoRedefine/>
    <w:uiPriority w:val="39"/>
    <w:unhideWhenUsed/>
    <w:rsid w:val="00B0676B"/>
    <w:pPr>
      <w:spacing w:after="100" w:line="276" w:lineRule="auto"/>
      <w:ind w:left="1760"/>
    </w:pPr>
    <w:rPr>
      <w:rFonts w:asciiTheme="minorHAnsi" w:eastAsiaTheme="minorEastAsia" w:hAnsiTheme="minorHAnsi" w:cstheme="minorBidi"/>
      <w:lang w:eastAsia="en-AU" w:bidi="ar-SA"/>
    </w:rPr>
  </w:style>
  <w:style w:type="numbering" w:customStyle="1" w:styleId="BulletList">
    <w:name w:val="Bullet List"/>
    <w:uiPriority w:val="99"/>
    <w:rsid w:val="00985E6D"/>
    <w:pPr>
      <w:numPr>
        <w:numId w:val="51"/>
      </w:numPr>
    </w:pPr>
  </w:style>
  <w:style w:type="numbering" w:customStyle="1" w:styleId="KeyPoints">
    <w:name w:val="Key Points"/>
    <w:basedOn w:val="NoList"/>
    <w:uiPriority w:val="99"/>
    <w:rsid w:val="00985E6D"/>
    <w:pPr>
      <w:numPr>
        <w:numId w:val="52"/>
      </w:numPr>
    </w:pPr>
  </w:style>
  <w:style w:type="paragraph" w:styleId="ListNumber2">
    <w:name w:val="List Number 2"/>
    <w:basedOn w:val="Normal"/>
    <w:uiPriority w:val="99"/>
    <w:rsid w:val="00985E6D"/>
    <w:pPr>
      <w:spacing w:after="200" w:line="276" w:lineRule="auto"/>
      <w:ind w:left="738" w:hanging="369"/>
    </w:pPr>
    <w:rPr>
      <w:rFonts w:ascii="Arial" w:eastAsia="Calibri" w:hAnsi="Arial" w:cs="Times New Roman"/>
      <w:lang w:eastAsia="en-US" w:bidi="ar-SA"/>
    </w:rPr>
  </w:style>
  <w:style w:type="paragraph" w:styleId="ListNumber3">
    <w:name w:val="List Number 3"/>
    <w:basedOn w:val="Normal"/>
    <w:uiPriority w:val="99"/>
    <w:rsid w:val="00985E6D"/>
    <w:pPr>
      <w:spacing w:after="200" w:line="276" w:lineRule="auto"/>
      <w:ind w:left="1107" w:hanging="369"/>
    </w:pPr>
    <w:rPr>
      <w:rFonts w:ascii="Arial" w:eastAsia="Calibri" w:hAnsi="Arial" w:cs="Times New Roman"/>
      <w:lang w:eastAsia="en-US" w:bidi="ar-SA"/>
    </w:rPr>
  </w:style>
  <w:style w:type="paragraph" w:styleId="ListNumber4">
    <w:name w:val="List Number 4"/>
    <w:basedOn w:val="Normal"/>
    <w:uiPriority w:val="99"/>
    <w:rsid w:val="00985E6D"/>
    <w:pPr>
      <w:spacing w:after="200" w:line="276" w:lineRule="auto"/>
      <w:ind w:left="1476" w:hanging="369"/>
    </w:pPr>
    <w:rPr>
      <w:rFonts w:ascii="Arial" w:eastAsia="Calibri" w:hAnsi="Arial" w:cs="Times New Roman"/>
      <w:lang w:eastAsia="en-US" w:bidi="ar-SA"/>
    </w:rPr>
  </w:style>
  <w:style w:type="paragraph" w:styleId="ListNumber5">
    <w:name w:val="List Number 5"/>
    <w:basedOn w:val="Normal"/>
    <w:uiPriority w:val="99"/>
    <w:rsid w:val="00985E6D"/>
    <w:pPr>
      <w:spacing w:after="200" w:line="276" w:lineRule="auto"/>
      <w:ind w:left="1845" w:hanging="369"/>
    </w:pPr>
    <w:rPr>
      <w:rFonts w:ascii="Arial" w:eastAsia="Calibri" w:hAnsi="Arial" w:cs="Times New Roman"/>
      <w:lang w:eastAsia="en-US" w:bidi="ar-SA"/>
    </w:rPr>
  </w:style>
  <w:style w:type="paragraph" w:customStyle="1" w:styleId="Footerclassification">
    <w:name w:val="Footer classification"/>
    <w:basedOn w:val="Normal"/>
    <w:rsid w:val="00985E6D"/>
    <w:pPr>
      <w:tabs>
        <w:tab w:val="center" w:pos="4536"/>
        <w:tab w:val="center" w:pos="4819"/>
        <w:tab w:val="right" w:pos="9356"/>
      </w:tabs>
      <w:spacing w:before="240" w:after="0" w:line="276" w:lineRule="auto"/>
      <w:jc w:val="center"/>
    </w:pPr>
    <w:rPr>
      <w:rFonts w:ascii="Arial" w:hAnsi="Arial" w:cs="Arial"/>
      <w:color w:val="FF0000"/>
      <w:sz w:val="28"/>
      <w:szCs w:val="28"/>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ngsana New"/>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8C"/>
    <w:pPr>
      <w:spacing w:after="140" w:line="280" w:lineRule="atLeast"/>
    </w:pPr>
    <w:rPr>
      <w:rFonts w:ascii="Times New Roman" w:eastAsia="Times New Roman" w:hAnsi="Times New Roman"/>
      <w:lang w:eastAsia="zh-CN" w:bidi="th-TH"/>
    </w:rPr>
  </w:style>
  <w:style w:type="paragraph" w:styleId="Heading1">
    <w:name w:val="heading 1"/>
    <w:basedOn w:val="Normal"/>
    <w:next w:val="Normal"/>
    <w:link w:val="Heading1Char"/>
    <w:qFormat/>
    <w:rsid w:val="00FD3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DSDN,h2,Attribute Heading 2,body,H2,Section,h2.H2,h2 main heading,2m,h 2,B Sub/Bold,B Sub/Bold1,B Sub/Bold2,B Sub/Bold11,h2 main heading1,h2 main heading2,B Sub/Bold3,B Sub/Bold12,h2 main heading3,B Sub/Bold4,B Sub/Bold13,Para2,Top 2"/>
    <w:basedOn w:val="Normal"/>
    <w:next w:val="Normal"/>
    <w:link w:val="Heading2Char"/>
    <w:qFormat/>
    <w:rsid w:val="00FD368C"/>
    <w:pPr>
      <w:keepNext/>
      <w:tabs>
        <w:tab w:val="num" w:pos="1440"/>
      </w:tabs>
      <w:spacing w:before="240" w:after="60"/>
      <w:outlineLvl w:val="1"/>
    </w:pPr>
    <w:rPr>
      <w:rFonts w:ascii="Arial" w:hAnsi="Arial"/>
      <w:b/>
      <w:bCs/>
      <w:i/>
      <w:iCs/>
    </w:rPr>
  </w:style>
  <w:style w:type="paragraph" w:styleId="Heading3">
    <w:name w:val="heading 3"/>
    <w:basedOn w:val="Normal"/>
    <w:next w:val="Normal"/>
    <w:link w:val="Heading3Char"/>
    <w:qFormat/>
    <w:rsid w:val="00FD368C"/>
    <w:pPr>
      <w:keepNext/>
      <w:tabs>
        <w:tab w:val="num" w:pos="720"/>
      </w:tabs>
      <w:spacing w:before="240" w:after="60"/>
      <w:ind w:left="720" w:hanging="432"/>
      <w:outlineLvl w:val="2"/>
    </w:pPr>
    <w:rPr>
      <w:rFonts w:ascii="Arial" w:hAnsi="Arial"/>
    </w:rPr>
  </w:style>
  <w:style w:type="paragraph" w:styleId="Heading4">
    <w:name w:val="heading 4"/>
    <w:basedOn w:val="Normal"/>
    <w:next w:val="Normal"/>
    <w:link w:val="Heading4Char"/>
    <w:qFormat/>
    <w:rsid w:val="00FD368C"/>
    <w:pPr>
      <w:keepNext/>
      <w:tabs>
        <w:tab w:val="num" w:pos="864"/>
      </w:tabs>
      <w:spacing w:before="240" w:after="60"/>
      <w:ind w:left="864" w:hanging="144"/>
      <w:outlineLvl w:val="3"/>
    </w:pPr>
    <w:rPr>
      <w:rFonts w:ascii="Arial" w:hAnsi="Arial"/>
      <w:b/>
      <w:bCs/>
    </w:rPr>
  </w:style>
  <w:style w:type="paragraph" w:styleId="Heading5">
    <w:name w:val="heading 5"/>
    <w:aliases w:val="Para5"/>
    <w:basedOn w:val="Normal"/>
    <w:next w:val="Normal"/>
    <w:link w:val="Heading5Char"/>
    <w:qFormat/>
    <w:rsid w:val="00FD368C"/>
    <w:pPr>
      <w:tabs>
        <w:tab w:val="num" w:pos="1008"/>
      </w:tabs>
      <w:spacing w:before="240" w:after="60"/>
      <w:ind w:left="1008" w:hanging="432"/>
      <w:outlineLvl w:val="4"/>
    </w:pPr>
  </w:style>
  <w:style w:type="paragraph" w:styleId="Heading6">
    <w:name w:val="heading 6"/>
    <w:aliases w:val="sub-dash,sd,5,Spare2"/>
    <w:basedOn w:val="Normal"/>
    <w:next w:val="Normal"/>
    <w:link w:val="Heading6Char"/>
    <w:qFormat/>
    <w:rsid w:val="00FD368C"/>
    <w:pPr>
      <w:tabs>
        <w:tab w:val="num" w:pos="1152"/>
      </w:tabs>
      <w:spacing w:before="240" w:after="60"/>
      <w:ind w:left="1152" w:hanging="432"/>
      <w:outlineLvl w:val="5"/>
    </w:pPr>
    <w:rPr>
      <w:i/>
      <w:iCs/>
    </w:rPr>
  </w:style>
  <w:style w:type="paragraph" w:styleId="Heading7">
    <w:name w:val="heading 7"/>
    <w:aliases w:val="Spare3"/>
    <w:basedOn w:val="Normal"/>
    <w:next w:val="Normal"/>
    <w:link w:val="Heading7Char"/>
    <w:qFormat/>
    <w:rsid w:val="00FD368C"/>
    <w:pPr>
      <w:tabs>
        <w:tab w:val="num" w:pos="1296"/>
      </w:tabs>
      <w:spacing w:before="240" w:after="60"/>
      <w:ind w:left="1296" w:hanging="288"/>
      <w:outlineLvl w:val="6"/>
    </w:pPr>
    <w:rPr>
      <w:rFonts w:ascii="Arial" w:hAnsi="Arial"/>
      <w:sz w:val="20"/>
      <w:szCs w:val="20"/>
    </w:rPr>
  </w:style>
  <w:style w:type="paragraph" w:styleId="Heading8">
    <w:name w:val="heading 8"/>
    <w:aliases w:val="Spare4"/>
    <w:basedOn w:val="Normal"/>
    <w:next w:val="Normal"/>
    <w:link w:val="Heading8Char"/>
    <w:qFormat/>
    <w:rsid w:val="00FD368C"/>
    <w:pPr>
      <w:tabs>
        <w:tab w:val="num" w:pos="1440"/>
      </w:tabs>
      <w:spacing w:before="240" w:after="60"/>
      <w:ind w:left="1440" w:hanging="432"/>
      <w:outlineLvl w:val="7"/>
    </w:pPr>
    <w:rPr>
      <w:rFonts w:ascii="Arial" w:hAnsi="Arial"/>
      <w:i/>
      <w:iCs/>
      <w:sz w:val="20"/>
      <w:szCs w:val="20"/>
    </w:rPr>
  </w:style>
  <w:style w:type="paragraph" w:styleId="Heading9">
    <w:name w:val="heading 9"/>
    <w:aliases w:val="Spare5"/>
    <w:basedOn w:val="Normal"/>
    <w:next w:val="Normal"/>
    <w:link w:val="Heading9Char"/>
    <w:qFormat/>
    <w:rsid w:val="00FD368C"/>
    <w:pPr>
      <w:tabs>
        <w:tab w:val="num" w:pos="1584"/>
      </w:tabs>
      <w:spacing w:before="240" w:after="60"/>
      <w:ind w:left="1584" w:hanging="14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BodyText1">
    <w:name w:val="Legal Body Text 1"/>
    <w:basedOn w:val="BodyText"/>
    <w:qFormat/>
    <w:rsid w:val="00FD368C"/>
    <w:pPr>
      <w:spacing w:before="120" w:line="240" w:lineRule="auto"/>
    </w:pPr>
    <w:rPr>
      <w:rFonts w:ascii="Arial" w:hAnsi="Arial" w:cs="Arial"/>
    </w:rPr>
  </w:style>
  <w:style w:type="paragraph" w:styleId="BodyText">
    <w:name w:val="Body Text"/>
    <w:basedOn w:val="Normal"/>
    <w:link w:val="BodyTextChar"/>
    <w:uiPriority w:val="99"/>
    <w:semiHidden/>
    <w:unhideWhenUsed/>
    <w:rsid w:val="00FD368C"/>
    <w:pPr>
      <w:spacing w:after="120"/>
    </w:pPr>
  </w:style>
  <w:style w:type="character" w:customStyle="1" w:styleId="BodyTextChar">
    <w:name w:val="Body Text Char"/>
    <w:basedOn w:val="DefaultParagraphFont"/>
    <w:link w:val="BodyText"/>
    <w:uiPriority w:val="99"/>
    <w:semiHidden/>
    <w:rsid w:val="00FD368C"/>
  </w:style>
  <w:style w:type="paragraph" w:customStyle="1" w:styleId="LegalBodyText2">
    <w:name w:val="Legal Body Text 2"/>
    <w:basedOn w:val="LegalBodyText1"/>
    <w:qFormat/>
    <w:rsid w:val="00FD368C"/>
    <w:pPr>
      <w:tabs>
        <w:tab w:val="left" w:pos="851"/>
      </w:tabs>
      <w:ind w:left="851"/>
    </w:pPr>
  </w:style>
  <w:style w:type="paragraph" w:customStyle="1" w:styleId="LegalBodyText3">
    <w:name w:val="Legal Body Text 3"/>
    <w:basedOn w:val="LegalBodyText2"/>
    <w:qFormat/>
    <w:rsid w:val="00FD368C"/>
    <w:pPr>
      <w:tabs>
        <w:tab w:val="clear" w:pos="851"/>
        <w:tab w:val="left" w:pos="1418"/>
      </w:tabs>
      <w:ind w:left="1418"/>
    </w:pPr>
  </w:style>
  <w:style w:type="paragraph" w:customStyle="1" w:styleId="LegalClauseLevel1">
    <w:name w:val="Legal Clause Level 1"/>
    <w:basedOn w:val="ListParagraph"/>
    <w:qFormat/>
    <w:rsid w:val="00FD368C"/>
    <w:pPr>
      <w:tabs>
        <w:tab w:val="num" w:pos="720"/>
      </w:tabs>
      <w:spacing w:before="240" w:after="120" w:line="240" w:lineRule="auto"/>
      <w:ind w:hanging="720"/>
      <w:contextualSpacing w:val="0"/>
    </w:pPr>
    <w:rPr>
      <w:rFonts w:ascii="Arial" w:hAnsi="Arial" w:cs="Arial"/>
      <w:b/>
      <w:sz w:val="32"/>
      <w:szCs w:val="32"/>
    </w:rPr>
  </w:style>
  <w:style w:type="paragraph" w:styleId="ListParagraph">
    <w:name w:val="List Paragraph"/>
    <w:aliases w:val="List Paragraph1,Recommendation,List Paragraph11"/>
    <w:basedOn w:val="Normal"/>
    <w:link w:val="ListParagraphChar"/>
    <w:uiPriority w:val="34"/>
    <w:qFormat/>
    <w:rsid w:val="00FD368C"/>
    <w:pPr>
      <w:ind w:left="720"/>
      <w:contextualSpacing/>
    </w:pPr>
  </w:style>
  <w:style w:type="paragraph" w:customStyle="1" w:styleId="LegalClauseLevel2">
    <w:name w:val="Legal Clause Level 2"/>
    <w:basedOn w:val="ListParagraph"/>
    <w:qFormat/>
    <w:rsid w:val="00FD368C"/>
    <w:pPr>
      <w:tabs>
        <w:tab w:val="num" w:pos="1440"/>
      </w:tabs>
      <w:spacing w:before="120" w:after="120" w:line="240" w:lineRule="auto"/>
      <w:ind w:left="1440" w:hanging="720"/>
      <w:contextualSpacing w:val="0"/>
    </w:pPr>
    <w:rPr>
      <w:rFonts w:ascii="Arial" w:hAnsi="Arial" w:cs="Arial"/>
      <w:b/>
      <w:sz w:val="24"/>
      <w:szCs w:val="24"/>
    </w:rPr>
  </w:style>
  <w:style w:type="paragraph" w:customStyle="1" w:styleId="LegalClauseLevel3">
    <w:name w:val="Legal Clause Level 3"/>
    <w:basedOn w:val="ListParagraph"/>
    <w:qFormat/>
    <w:rsid w:val="00FD368C"/>
    <w:pPr>
      <w:tabs>
        <w:tab w:val="num" w:pos="2160"/>
      </w:tabs>
      <w:spacing w:before="120" w:after="120" w:line="240" w:lineRule="auto"/>
      <w:ind w:left="2160" w:hanging="720"/>
      <w:contextualSpacing w:val="0"/>
    </w:pPr>
    <w:rPr>
      <w:rFonts w:ascii="Arial" w:hAnsi="Arial" w:cs="Arial"/>
    </w:rPr>
  </w:style>
  <w:style w:type="paragraph" w:customStyle="1" w:styleId="LegalClauseLevel4">
    <w:name w:val="Legal Clause Level 4"/>
    <w:basedOn w:val="ListParagraph"/>
    <w:qFormat/>
    <w:rsid w:val="00FD368C"/>
    <w:pPr>
      <w:tabs>
        <w:tab w:val="num" w:pos="2880"/>
      </w:tabs>
      <w:spacing w:before="120" w:after="120" w:line="240" w:lineRule="auto"/>
      <w:ind w:left="2880" w:hanging="720"/>
      <w:contextualSpacing w:val="0"/>
    </w:pPr>
    <w:rPr>
      <w:rFonts w:ascii="Arial" w:hAnsi="Arial" w:cs="Arial"/>
    </w:rPr>
  </w:style>
  <w:style w:type="paragraph" w:customStyle="1" w:styleId="LegalClauseLevel5">
    <w:name w:val="Legal Clause Level 5"/>
    <w:basedOn w:val="ListParagraph"/>
    <w:qFormat/>
    <w:rsid w:val="00FD368C"/>
    <w:pPr>
      <w:tabs>
        <w:tab w:val="num" w:pos="3600"/>
      </w:tabs>
      <w:spacing w:before="120" w:after="120" w:line="240" w:lineRule="auto"/>
      <w:ind w:left="3600" w:hanging="720"/>
      <w:contextualSpacing w:val="0"/>
    </w:pPr>
    <w:rPr>
      <w:rFonts w:ascii="Arial" w:hAnsi="Arial" w:cs="Arial"/>
    </w:rPr>
  </w:style>
  <w:style w:type="paragraph" w:customStyle="1" w:styleId="LegalCoverPageNames">
    <w:name w:val="Legal Cover Page Names"/>
    <w:basedOn w:val="Normal"/>
    <w:qFormat/>
    <w:rsid w:val="00FD368C"/>
    <w:pPr>
      <w:spacing w:before="240" w:after="120" w:line="240" w:lineRule="auto"/>
    </w:pPr>
    <w:rPr>
      <w:rFonts w:ascii="Arial" w:hAnsi="Arial"/>
      <w:sz w:val="28"/>
      <w:szCs w:val="28"/>
    </w:rPr>
  </w:style>
  <w:style w:type="paragraph" w:customStyle="1" w:styleId="LegalDocumentTitlePage">
    <w:name w:val="Legal Document Title Page"/>
    <w:basedOn w:val="Normal"/>
    <w:next w:val="Normal"/>
    <w:qFormat/>
    <w:rsid w:val="00FD368C"/>
    <w:pPr>
      <w:pBdr>
        <w:bottom w:val="single" w:sz="4" w:space="1" w:color="auto"/>
      </w:pBdr>
      <w:spacing w:before="240" w:after="240" w:line="240" w:lineRule="auto"/>
    </w:pPr>
    <w:rPr>
      <w:rFonts w:ascii="Arial" w:hAnsi="Arial" w:cs="Arial"/>
      <w:sz w:val="36"/>
      <w:lang w:eastAsia="en-AU"/>
    </w:rPr>
  </w:style>
  <w:style w:type="paragraph" w:customStyle="1" w:styleId="LegalHeading1">
    <w:name w:val="Legal Heading 1"/>
    <w:basedOn w:val="Heading1"/>
    <w:next w:val="Normal"/>
    <w:qFormat/>
    <w:rsid w:val="00FD368C"/>
    <w:pPr>
      <w:spacing w:before="240" w:after="240" w:line="240" w:lineRule="auto"/>
    </w:pPr>
    <w:rPr>
      <w:rFonts w:ascii="Arial" w:hAnsi="Arial" w:cs="Arial"/>
      <w:color w:val="548DD4" w:themeColor="text2" w:themeTint="99"/>
      <w:sz w:val="50"/>
      <w:szCs w:val="50"/>
    </w:rPr>
  </w:style>
  <w:style w:type="character" w:customStyle="1" w:styleId="Heading1Char">
    <w:name w:val="Heading 1 Char"/>
    <w:basedOn w:val="DefaultParagraphFont"/>
    <w:link w:val="Heading1"/>
    <w:uiPriority w:val="99"/>
    <w:rsid w:val="00FD368C"/>
    <w:rPr>
      <w:rFonts w:asciiTheme="majorHAnsi" w:eastAsiaTheme="majorEastAsia" w:hAnsiTheme="majorHAnsi" w:cstheme="majorBidi"/>
      <w:b/>
      <w:bCs/>
      <w:color w:val="365F91" w:themeColor="accent1" w:themeShade="BF"/>
      <w:sz w:val="28"/>
      <w:szCs w:val="28"/>
    </w:rPr>
  </w:style>
  <w:style w:type="paragraph" w:customStyle="1" w:styleId="LegalHeading2subtitle">
    <w:name w:val="Legal Heading 2 subtitle"/>
    <w:basedOn w:val="Subtitle"/>
    <w:next w:val="LegalBodyText1"/>
    <w:qFormat/>
    <w:rsid w:val="00FD368C"/>
    <w:pPr>
      <w:numPr>
        <w:ilvl w:val="0"/>
      </w:numPr>
      <w:spacing w:before="240" w:after="240" w:line="240" w:lineRule="auto"/>
    </w:pPr>
    <w:rPr>
      <w:rFonts w:ascii="Arial" w:hAnsi="Arial" w:cs="Arial"/>
      <w:i w:val="0"/>
      <w:iCs w:val="0"/>
      <w:color w:val="auto"/>
      <w:spacing w:val="5"/>
      <w:kern w:val="28"/>
      <w:sz w:val="36"/>
      <w:szCs w:val="36"/>
    </w:rPr>
  </w:style>
  <w:style w:type="paragraph" w:styleId="Subtitle">
    <w:name w:val="Subtitle"/>
    <w:basedOn w:val="Normal"/>
    <w:next w:val="Normal"/>
    <w:link w:val="SubtitleChar"/>
    <w:uiPriority w:val="11"/>
    <w:qFormat/>
    <w:rsid w:val="00FD36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8C"/>
    <w:rPr>
      <w:rFonts w:asciiTheme="majorHAnsi" w:eastAsiaTheme="majorEastAsia" w:hAnsiTheme="majorHAnsi" w:cstheme="majorBidi"/>
      <w:i/>
      <w:iCs/>
      <w:color w:val="4F81BD" w:themeColor="accent1"/>
      <w:spacing w:val="15"/>
      <w:sz w:val="24"/>
      <w:szCs w:val="24"/>
    </w:rPr>
  </w:style>
  <w:style w:type="paragraph" w:customStyle="1" w:styleId="LegalHeading3">
    <w:name w:val="Legal Heading 3"/>
    <w:basedOn w:val="Normal"/>
    <w:next w:val="Normal"/>
    <w:qFormat/>
    <w:rsid w:val="00FD368C"/>
    <w:pPr>
      <w:keepNext/>
      <w:keepLines/>
      <w:pBdr>
        <w:bottom w:val="single" w:sz="4" w:space="1" w:color="auto"/>
      </w:pBdr>
      <w:spacing w:before="200" w:after="0" w:line="240" w:lineRule="auto"/>
      <w:outlineLvl w:val="2"/>
    </w:pPr>
    <w:rPr>
      <w:rFonts w:ascii="Arial" w:eastAsiaTheme="majorEastAsia" w:hAnsi="Arial" w:cs="Arial"/>
      <w:bCs/>
      <w:sz w:val="42"/>
      <w:szCs w:val="42"/>
      <w:lang w:val="en-US"/>
    </w:rPr>
  </w:style>
  <w:style w:type="paragraph" w:customStyle="1" w:styleId="LegalHeading4subheading">
    <w:name w:val="Legal Heading 4 subheading"/>
    <w:basedOn w:val="LegalHeading2subtitle"/>
    <w:qFormat/>
    <w:rsid w:val="00FD368C"/>
  </w:style>
  <w:style w:type="numbering" w:customStyle="1" w:styleId="LegalListStyle1">
    <w:name w:val="Legal List Style 1"/>
    <w:uiPriority w:val="99"/>
    <w:rsid w:val="00FD368C"/>
    <w:pPr>
      <w:numPr>
        <w:numId w:val="1"/>
      </w:numPr>
    </w:pPr>
  </w:style>
  <w:style w:type="paragraph" w:customStyle="1" w:styleId="LegalNote">
    <w:name w:val="Legal Note"/>
    <w:basedOn w:val="Normal"/>
    <w:qFormat/>
    <w:rsid w:val="00FD368C"/>
    <w:pPr>
      <w:pBdr>
        <w:top w:val="single" w:sz="4" w:space="1" w:color="auto"/>
        <w:left w:val="single" w:sz="4" w:space="4" w:color="auto"/>
        <w:bottom w:val="single" w:sz="4" w:space="1" w:color="auto"/>
        <w:right w:val="single" w:sz="4" w:space="4" w:color="auto"/>
      </w:pBdr>
      <w:shd w:val="clear" w:color="auto" w:fill="548DD4" w:themeFill="text2" w:themeFillTint="99"/>
      <w:tabs>
        <w:tab w:val="left" w:pos="851"/>
      </w:tabs>
      <w:spacing w:before="120" w:after="120" w:line="240" w:lineRule="auto"/>
      <w:ind w:left="851"/>
    </w:pPr>
    <w:rPr>
      <w:rFonts w:ascii="Arial" w:hAnsi="Arial"/>
      <w:b/>
      <w:i/>
      <w:color w:val="FFFFFF" w:themeColor="background1"/>
    </w:rPr>
  </w:style>
  <w:style w:type="paragraph" w:customStyle="1" w:styleId="LegalScheduleLevel1">
    <w:name w:val="Legal Schedule Level 1"/>
    <w:basedOn w:val="LegalClauseLevel1"/>
    <w:qFormat/>
    <w:rsid w:val="00FD368C"/>
    <w:pPr>
      <w:tabs>
        <w:tab w:val="clear" w:pos="720"/>
        <w:tab w:val="num" w:pos="1440"/>
      </w:tabs>
      <w:ind w:left="0" w:firstLine="0"/>
    </w:pPr>
  </w:style>
  <w:style w:type="paragraph" w:customStyle="1" w:styleId="LegalParties">
    <w:name w:val="Legal Parties"/>
    <w:basedOn w:val="LegalScheduleLevel1"/>
    <w:qFormat/>
    <w:rsid w:val="00FD368C"/>
    <w:pPr>
      <w:numPr>
        <w:numId w:val="3"/>
      </w:numPr>
      <w:tabs>
        <w:tab w:val="left" w:pos="851"/>
      </w:tabs>
      <w:spacing w:before="120"/>
      <w:ind w:left="851" w:hanging="851"/>
    </w:pPr>
    <w:rPr>
      <w:b w:val="0"/>
      <w:sz w:val="22"/>
    </w:rPr>
  </w:style>
  <w:style w:type="paragraph" w:customStyle="1" w:styleId="LegalRecitals">
    <w:name w:val="Legal Recitals"/>
    <w:basedOn w:val="LegalParties"/>
    <w:qFormat/>
    <w:rsid w:val="00FD368C"/>
    <w:pPr>
      <w:numPr>
        <w:numId w:val="4"/>
      </w:numPr>
    </w:pPr>
  </w:style>
  <w:style w:type="paragraph" w:customStyle="1" w:styleId="LegalScheduleLevel2">
    <w:name w:val="Legal Schedule Level 2"/>
    <w:basedOn w:val="LegalClauseLevel2"/>
    <w:qFormat/>
    <w:rsid w:val="00FD368C"/>
    <w:pPr>
      <w:ind w:left="0" w:firstLine="0"/>
    </w:pPr>
  </w:style>
  <w:style w:type="paragraph" w:customStyle="1" w:styleId="LegalScheduleLevel3">
    <w:name w:val="Legal Schedule Level 3"/>
    <w:basedOn w:val="LegalClauseLevel3"/>
    <w:qFormat/>
    <w:rsid w:val="00FD368C"/>
    <w:pPr>
      <w:tabs>
        <w:tab w:val="clear" w:pos="2160"/>
        <w:tab w:val="num" w:pos="1440"/>
      </w:tabs>
      <w:ind w:left="0" w:firstLine="0"/>
    </w:pPr>
  </w:style>
  <w:style w:type="paragraph" w:customStyle="1" w:styleId="LegalScheduleLevel4">
    <w:name w:val="Legal Schedule Level 4"/>
    <w:basedOn w:val="LegalClauseLevel4"/>
    <w:qFormat/>
    <w:rsid w:val="00FD368C"/>
    <w:pPr>
      <w:tabs>
        <w:tab w:val="clear" w:pos="2880"/>
        <w:tab w:val="num" w:pos="1440"/>
      </w:tabs>
      <w:ind w:left="0" w:firstLine="0"/>
    </w:pPr>
  </w:style>
  <w:style w:type="paragraph" w:customStyle="1" w:styleId="LegalScheduleLevel5">
    <w:name w:val="Legal Schedule Level 5"/>
    <w:basedOn w:val="LegalClauseLevel5"/>
    <w:qFormat/>
    <w:rsid w:val="00FD368C"/>
    <w:pPr>
      <w:tabs>
        <w:tab w:val="clear" w:pos="3600"/>
        <w:tab w:val="num" w:pos="1440"/>
      </w:tabs>
      <w:ind w:left="0" w:firstLine="0"/>
    </w:pPr>
  </w:style>
  <w:style w:type="paragraph" w:styleId="Header">
    <w:name w:val="header"/>
    <w:basedOn w:val="Normal"/>
    <w:link w:val="HeaderChar"/>
    <w:uiPriority w:val="99"/>
    <w:unhideWhenUsed/>
    <w:rsid w:val="00FD3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8C"/>
  </w:style>
  <w:style w:type="paragraph" w:styleId="Footer">
    <w:name w:val="footer"/>
    <w:basedOn w:val="Normal"/>
    <w:link w:val="FooterChar"/>
    <w:uiPriority w:val="99"/>
    <w:unhideWhenUsed/>
    <w:rsid w:val="00FD3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8C"/>
  </w:style>
  <w:style w:type="character" w:customStyle="1" w:styleId="Heading2Char">
    <w:name w:val="Heading 2 Char"/>
    <w:aliases w:val="Heading 2 DSDN Char,h2 Char,Attribute Heading 2 Char,body Char,H2 Char,Section Char,h2.H2 Char,h2 main heading Char,2m Char,h 2 Char,B Sub/Bold Char,B Sub/Bold1 Char,B Sub/Bold2 Char,B Sub/Bold11 Char,h2 main heading1 Char,Para2 Char"/>
    <w:basedOn w:val="DefaultParagraphFont"/>
    <w:link w:val="Heading2"/>
    <w:rsid w:val="00FD368C"/>
    <w:rPr>
      <w:rFonts w:ascii="Arial" w:eastAsia="Times New Roman" w:hAnsi="Arial" w:cs="Angsana New"/>
      <w:b/>
      <w:bCs/>
      <w:i/>
      <w:iCs/>
      <w:lang w:eastAsia="zh-CN" w:bidi="th-TH"/>
    </w:rPr>
  </w:style>
  <w:style w:type="character" w:customStyle="1" w:styleId="Heading3Char">
    <w:name w:val="Heading 3 Char"/>
    <w:basedOn w:val="DefaultParagraphFont"/>
    <w:link w:val="Heading3"/>
    <w:rsid w:val="00FD368C"/>
    <w:rPr>
      <w:rFonts w:ascii="Arial" w:eastAsia="Times New Roman" w:hAnsi="Arial" w:cs="Angsana New"/>
      <w:lang w:eastAsia="zh-CN" w:bidi="th-TH"/>
    </w:rPr>
  </w:style>
  <w:style w:type="character" w:customStyle="1" w:styleId="Heading4Char">
    <w:name w:val="Heading 4 Char"/>
    <w:basedOn w:val="DefaultParagraphFont"/>
    <w:link w:val="Heading4"/>
    <w:rsid w:val="00FD368C"/>
    <w:rPr>
      <w:rFonts w:ascii="Arial" w:eastAsia="Times New Roman" w:hAnsi="Arial" w:cs="Angsana New"/>
      <w:b/>
      <w:bCs/>
      <w:lang w:eastAsia="zh-CN" w:bidi="th-TH"/>
    </w:rPr>
  </w:style>
  <w:style w:type="character" w:customStyle="1" w:styleId="Heading5Char">
    <w:name w:val="Heading 5 Char"/>
    <w:aliases w:val="Para5 Char"/>
    <w:basedOn w:val="DefaultParagraphFont"/>
    <w:link w:val="Heading5"/>
    <w:rsid w:val="00FD368C"/>
    <w:rPr>
      <w:rFonts w:ascii="Times New Roman" w:eastAsia="Times New Roman" w:hAnsi="Times New Roman" w:cs="Angsana New"/>
      <w:lang w:eastAsia="zh-CN" w:bidi="th-TH"/>
    </w:rPr>
  </w:style>
  <w:style w:type="character" w:customStyle="1" w:styleId="Heading6Char">
    <w:name w:val="Heading 6 Char"/>
    <w:aliases w:val="sub-dash Char,sd Char,5 Char,Spare2 Char"/>
    <w:basedOn w:val="DefaultParagraphFont"/>
    <w:link w:val="Heading6"/>
    <w:rsid w:val="00FD368C"/>
    <w:rPr>
      <w:rFonts w:ascii="Times New Roman" w:eastAsia="Times New Roman" w:hAnsi="Times New Roman" w:cs="Angsana New"/>
      <w:i/>
      <w:iCs/>
      <w:lang w:eastAsia="zh-CN" w:bidi="th-TH"/>
    </w:rPr>
  </w:style>
  <w:style w:type="character" w:customStyle="1" w:styleId="Heading7Char">
    <w:name w:val="Heading 7 Char"/>
    <w:aliases w:val="Spare3 Char"/>
    <w:basedOn w:val="DefaultParagraphFont"/>
    <w:link w:val="Heading7"/>
    <w:rsid w:val="00FD368C"/>
    <w:rPr>
      <w:rFonts w:ascii="Arial" w:eastAsia="Times New Roman" w:hAnsi="Arial" w:cs="Angsana New"/>
      <w:sz w:val="20"/>
      <w:szCs w:val="20"/>
      <w:lang w:eastAsia="zh-CN" w:bidi="th-TH"/>
    </w:rPr>
  </w:style>
  <w:style w:type="character" w:customStyle="1" w:styleId="Heading8Char">
    <w:name w:val="Heading 8 Char"/>
    <w:aliases w:val="Spare4 Char"/>
    <w:basedOn w:val="DefaultParagraphFont"/>
    <w:link w:val="Heading8"/>
    <w:rsid w:val="00FD368C"/>
    <w:rPr>
      <w:rFonts w:ascii="Arial" w:eastAsia="Times New Roman" w:hAnsi="Arial" w:cs="Angsana New"/>
      <w:i/>
      <w:iCs/>
      <w:sz w:val="20"/>
      <w:szCs w:val="20"/>
      <w:lang w:eastAsia="zh-CN" w:bidi="th-TH"/>
    </w:rPr>
  </w:style>
  <w:style w:type="character" w:customStyle="1" w:styleId="Heading9Char">
    <w:name w:val="Heading 9 Char"/>
    <w:aliases w:val="Spare5 Char"/>
    <w:basedOn w:val="DefaultParagraphFont"/>
    <w:link w:val="Heading9"/>
    <w:rsid w:val="00FD368C"/>
    <w:rPr>
      <w:rFonts w:ascii="Arial" w:eastAsia="Times New Roman" w:hAnsi="Arial" w:cs="Angsana New"/>
      <w:b/>
      <w:bCs/>
      <w:i/>
      <w:iCs/>
      <w:sz w:val="18"/>
      <w:szCs w:val="18"/>
      <w:lang w:eastAsia="zh-CN" w:bidi="th-TH"/>
    </w:rPr>
  </w:style>
  <w:style w:type="paragraph" w:customStyle="1" w:styleId="CoverPageNames">
    <w:name w:val="CoverPageNames"/>
    <w:basedOn w:val="Normal"/>
    <w:rsid w:val="00FD368C"/>
    <w:pPr>
      <w:spacing w:after="80" w:line="320" w:lineRule="exact"/>
    </w:pPr>
    <w:rPr>
      <w:rFonts w:ascii="Arial" w:hAnsi="Arial"/>
      <w:sz w:val="24"/>
      <w:szCs w:val="24"/>
    </w:rPr>
  </w:style>
  <w:style w:type="numbering" w:styleId="ArticleSection">
    <w:name w:val="Outline List 3"/>
    <w:basedOn w:val="NoList"/>
    <w:rsid w:val="00FD368C"/>
    <w:pPr>
      <w:numPr>
        <w:numId w:val="4"/>
      </w:numPr>
    </w:pPr>
  </w:style>
  <w:style w:type="paragraph" w:customStyle="1" w:styleId="OutlineNumbered1">
    <w:name w:val="Outline Numbered 1"/>
    <w:basedOn w:val="Normal"/>
    <w:rsid w:val="00FD368C"/>
    <w:pPr>
      <w:tabs>
        <w:tab w:val="num" w:pos="680"/>
      </w:tabs>
      <w:spacing w:after="240" w:line="260" w:lineRule="exact"/>
      <w:ind w:left="680" w:hanging="680"/>
      <w:jc w:val="both"/>
    </w:pPr>
    <w:rPr>
      <w:rFonts w:ascii="Corbel" w:hAnsi="Corbel" w:cs="Times New Roman"/>
      <w:color w:val="000000"/>
      <w:sz w:val="23"/>
      <w:szCs w:val="20"/>
      <w:lang w:eastAsia="en-AU" w:bidi="ar-SA"/>
    </w:rPr>
  </w:style>
  <w:style w:type="paragraph" w:customStyle="1" w:styleId="OutlineNumbered2">
    <w:name w:val="Outline Numbered 2"/>
    <w:basedOn w:val="Normal"/>
    <w:rsid w:val="00FD368C"/>
    <w:pPr>
      <w:tabs>
        <w:tab w:val="num" w:pos="680"/>
      </w:tabs>
      <w:spacing w:after="240" w:line="260" w:lineRule="exact"/>
      <w:ind w:left="680" w:hanging="680"/>
      <w:jc w:val="both"/>
    </w:pPr>
    <w:rPr>
      <w:rFonts w:ascii="Corbel" w:hAnsi="Corbel" w:cs="Times New Roman"/>
      <w:color w:val="000000"/>
      <w:sz w:val="23"/>
      <w:szCs w:val="20"/>
      <w:lang w:eastAsia="en-AU" w:bidi="ar-SA"/>
    </w:rPr>
  </w:style>
  <w:style w:type="paragraph" w:customStyle="1" w:styleId="OutlineNumbered3">
    <w:name w:val="Outline Numbered 3"/>
    <w:basedOn w:val="Normal"/>
    <w:rsid w:val="00FD368C"/>
    <w:pPr>
      <w:tabs>
        <w:tab w:val="num" w:pos="1361"/>
      </w:tabs>
      <w:spacing w:after="240" w:line="260" w:lineRule="exact"/>
      <w:ind w:left="1361" w:hanging="681"/>
      <w:jc w:val="both"/>
    </w:pPr>
    <w:rPr>
      <w:rFonts w:ascii="Corbel" w:hAnsi="Corbel" w:cs="Times New Roman"/>
      <w:color w:val="000000"/>
      <w:sz w:val="23"/>
      <w:szCs w:val="20"/>
      <w:lang w:eastAsia="en-AU" w:bidi="ar-SA"/>
    </w:rPr>
  </w:style>
  <w:style w:type="paragraph" w:customStyle="1" w:styleId="MELegal1">
    <w:name w:val="ME Legal 1"/>
    <w:aliases w:val="l1,RFTLevel1"/>
    <w:basedOn w:val="Normal"/>
    <w:next w:val="Normal"/>
    <w:rsid w:val="00FD368C"/>
    <w:pPr>
      <w:keepNext/>
      <w:spacing w:before="280"/>
      <w:outlineLvl w:val="0"/>
    </w:pPr>
    <w:rPr>
      <w:rFonts w:ascii="Arial" w:hAnsi="Arial"/>
      <w:spacing w:val="-10"/>
      <w:w w:val="95"/>
      <w:sz w:val="32"/>
      <w:szCs w:val="32"/>
    </w:rPr>
  </w:style>
  <w:style w:type="paragraph" w:customStyle="1" w:styleId="MELegal2">
    <w:name w:val="ME Legal 2"/>
    <w:aliases w:val="l2,RFTLevel2"/>
    <w:basedOn w:val="Normal"/>
    <w:next w:val="Normal"/>
    <w:link w:val="MELegal2Char"/>
    <w:rsid w:val="00FD368C"/>
    <w:pPr>
      <w:keepNext/>
      <w:tabs>
        <w:tab w:val="num" w:pos="360"/>
      </w:tabs>
      <w:spacing w:before="60" w:after="60"/>
      <w:outlineLvl w:val="1"/>
    </w:pPr>
    <w:rPr>
      <w:rFonts w:ascii="Arial" w:hAnsi="Arial"/>
      <w:b/>
      <w:bCs/>
      <w:w w:val="95"/>
      <w:sz w:val="24"/>
      <w:szCs w:val="24"/>
    </w:rPr>
  </w:style>
  <w:style w:type="paragraph" w:customStyle="1" w:styleId="MELegal3">
    <w:name w:val="ME Legal 3"/>
    <w:aliases w:val="l3"/>
    <w:basedOn w:val="Normal"/>
    <w:link w:val="MELegal3Char1"/>
    <w:rsid w:val="00FD368C"/>
    <w:pPr>
      <w:tabs>
        <w:tab w:val="num" w:pos="360"/>
      </w:tabs>
      <w:outlineLvl w:val="2"/>
    </w:pPr>
  </w:style>
  <w:style w:type="paragraph" w:customStyle="1" w:styleId="MELegal4">
    <w:name w:val="ME Legal 4"/>
    <w:aliases w:val="l4"/>
    <w:basedOn w:val="Normal"/>
    <w:rsid w:val="00FD368C"/>
    <w:pPr>
      <w:tabs>
        <w:tab w:val="num" w:pos="360"/>
      </w:tabs>
      <w:outlineLvl w:val="3"/>
    </w:pPr>
  </w:style>
  <w:style w:type="paragraph" w:customStyle="1" w:styleId="MELegal5">
    <w:name w:val="ME Legal 5"/>
    <w:aliases w:val="l5"/>
    <w:basedOn w:val="Normal"/>
    <w:rsid w:val="00FD368C"/>
    <w:pPr>
      <w:tabs>
        <w:tab w:val="num" w:pos="360"/>
      </w:tabs>
      <w:outlineLvl w:val="4"/>
    </w:pPr>
  </w:style>
  <w:style w:type="paragraph" w:customStyle="1" w:styleId="MELegal6">
    <w:name w:val="ME Legal 6"/>
    <w:basedOn w:val="Normal"/>
    <w:rsid w:val="00FD368C"/>
    <w:pPr>
      <w:tabs>
        <w:tab w:val="num" w:pos="360"/>
      </w:tabs>
      <w:outlineLvl w:val="5"/>
    </w:pPr>
  </w:style>
  <w:style w:type="character" w:customStyle="1" w:styleId="MELegal2Char">
    <w:name w:val="ME Legal 2 Char"/>
    <w:aliases w:val="l2 Char"/>
    <w:basedOn w:val="DefaultParagraphFont"/>
    <w:link w:val="MELegal2"/>
    <w:rsid w:val="00FD368C"/>
    <w:rPr>
      <w:rFonts w:eastAsia="Times New Roman"/>
      <w:b/>
      <w:bCs/>
      <w:w w:val="95"/>
      <w:sz w:val="24"/>
      <w:szCs w:val="24"/>
      <w:lang w:eastAsia="zh-CN" w:bidi="th-TH"/>
    </w:rPr>
  </w:style>
  <w:style w:type="paragraph" w:customStyle="1" w:styleId="DefinitionL1">
    <w:name w:val="Definition L1"/>
    <w:basedOn w:val="Normal"/>
    <w:rsid w:val="00FD368C"/>
    <w:pPr>
      <w:ind w:left="720" w:hanging="360"/>
      <w:outlineLvl w:val="0"/>
    </w:pPr>
  </w:style>
  <w:style w:type="paragraph" w:customStyle="1" w:styleId="DefinitionL2">
    <w:name w:val="Definition L2"/>
    <w:basedOn w:val="Normal"/>
    <w:rsid w:val="00FD368C"/>
    <w:pPr>
      <w:ind w:left="1440" w:hanging="360"/>
      <w:outlineLvl w:val="1"/>
    </w:pPr>
  </w:style>
  <w:style w:type="paragraph" w:customStyle="1" w:styleId="DefinitionL3">
    <w:name w:val="Definition L3"/>
    <w:basedOn w:val="Normal"/>
    <w:rsid w:val="00FD368C"/>
    <w:pPr>
      <w:ind w:left="2160" w:hanging="180"/>
      <w:outlineLvl w:val="2"/>
    </w:pPr>
  </w:style>
  <w:style w:type="paragraph" w:customStyle="1" w:styleId="PartL1">
    <w:name w:val="Part L1"/>
    <w:basedOn w:val="Normal"/>
    <w:next w:val="Normal"/>
    <w:rsid w:val="00FD368C"/>
    <w:pPr>
      <w:spacing w:before="200" w:after="200" w:line="400" w:lineRule="exact"/>
      <w:outlineLvl w:val="0"/>
    </w:pPr>
    <w:rPr>
      <w:rFonts w:ascii="Arial" w:hAnsi="Arial"/>
      <w:spacing w:val="-10"/>
      <w:w w:val="95"/>
      <w:sz w:val="40"/>
      <w:szCs w:val="40"/>
    </w:rPr>
  </w:style>
  <w:style w:type="character" w:styleId="Hyperlink">
    <w:name w:val="Hyperlink"/>
    <w:basedOn w:val="DefaultParagraphFont"/>
    <w:uiPriority w:val="99"/>
    <w:rsid w:val="00FD368C"/>
    <w:rPr>
      <w:color w:val="0000FF"/>
      <w:u w:val="single"/>
    </w:rPr>
  </w:style>
  <w:style w:type="paragraph" w:customStyle="1" w:styleId="LegalDefinedterm">
    <w:name w:val="Legal Defined term"/>
    <w:basedOn w:val="Normal"/>
    <w:qFormat/>
    <w:rsid w:val="00FD368C"/>
    <w:rPr>
      <w:rFonts w:ascii="Arial Bold" w:hAnsi="Arial Bold" w:cs="Arial"/>
      <w:b/>
    </w:rPr>
  </w:style>
  <w:style w:type="paragraph" w:customStyle="1" w:styleId="LegalDefinition">
    <w:name w:val="Legal Definition"/>
    <w:basedOn w:val="Normal"/>
    <w:qFormat/>
    <w:rsid w:val="0044764C"/>
    <w:pPr>
      <w:spacing w:after="120" w:line="240" w:lineRule="auto"/>
    </w:pPr>
    <w:rPr>
      <w:rFonts w:ascii="Arial" w:hAnsi="Arial" w:cs="Arial"/>
    </w:rPr>
  </w:style>
  <w:style w:type="paragraph" w:styleId="BodyTextIndent3">
    <w:name w:val="Body Text Indent 3"/>
    <w:basedOn w:val="Normal"/>
    <w:link w:val="BodyTextIndent3Char"/>
    <w:uiPriority w:val="99"/>
    <w:semiHidden/>
    <w:unhideWhenUsed/>
    <w:rsid w:val="00FD368C"/>
    <w:pPr>
      <w:spacing w:after="120"/>
      <w:ind w:left="283"/>
    </w:pPr>
    <w:rPr>
      <w:sz w:val="16"/>
      <w:szCs w:val="20"/>
    </w:rPr>
  </w:style>
  <w:style w:type="character" w:customStyle="1" w:styleId="BodyTextIndent3Char">
    <w:name w:val="Body Text Indent 3 Char"/>
    <w:basedOn w:val="DefaultParagraphFont"/>
    <w:link w:val="BodyTextIndent3"/>
    <w:uiPriority w:val="99"/>
    <w:semiHidden/>
    <w:rsid w:val="00FD368C"/>
    <w:rPr>
      <w:rFonts w:ascii="Times New Roman" w:eastAsia="Times New Roman" w:hAnsi="Times New Roman" w:cs="Angsana New"/>
      <w:sz w:val="16"/>
      <w:szCs w:val="20"/>
      <w:lang w:eastAsia="zh-CN" w:bidi="th-TH"/>
    </w:rPr>
  </w:style>
  <w:style w:type="paragraph" w:customStyle="1" w:styleId="ExhibitHeading">
    <w:name w:val="Exhibit Heading"/>
    <w:basedOn w:val="Normal"/>
    <w:next w:val="Normal"/>
    <w:rsid w:val="00FD368C"/>
    <w:pPr>
      <w:pageBreakBefore/>
      <w:spacing w:after="220" w:line="240" w:lineRule="auto"/>
    </w:pPr>
    <w:rPr>
      <w:rFonts w:ascii="Arial" w:hAnsi="Arial" w:cs="Times New Roman"/>
      <w:b/>
      <w:sz w:val="24"/>
      <w:szCs w:val="24"/>
      <w:lang w:eastAsia="en-US" w:bidi="ar-SA"/>
    </w:rPr>
  </w:style>
  <w:style w:type="paragraph" w:customStyle="1" w:styleId="IndentParaLevel1">
    <w:name w:val="IndentParaLevel1"/>
    <w:basedOn w:val="Normal"/>
    <w:link w:val="IndentParaLevel1Char"/>
    <w:rsid w:val="00FD368C"/>
    <w:pPr>
      <w:spacing w:after="220" w:line="240" w:lineRule="auto"/>
      <w:ind w:left="964"/>
    </w:pPr>
    <w:rPr>
      <w:rFonts w:cs="Times New Roman"/>
      <w:szCs w:val="24"/>
      <w:lang w:eastAsia="en-US" w:bidi="ar-SA"/>
    </w:rPr>
  </w:style>
  <w:style w:type="character" w:customStyle="1" w:styleId="IndentParaLevel1Char">
    <w:name w:val="IndentParaLevel1 Char"/>
    <w:basedOn w:val="DefaultParagraphFont"/>
    <w:link w:val="IndentParaLevel1"/>
    <w:rsid w:val="00FD368C"/>
    <w:rPr>
      <w:rFonts w:ascii="Times New Roman" w:eastAsia="Times New Roman" w:hAnsi="Times New Roman" w:cs="Times New Roman"/>
      <w:szCs w:val="24"/>
    </w:rPr>
  </w:style>
  <w:style w:type="paragraph" w:customStyle="1" w:styleId="Para">
    <w:name w:val="Para"/>
    <w:basedOn w:val="Normal"/>
    <w:rsid w:val="00FD368C"/>
    <w:pPr>
      <w:tabs>
        <w:tab w:val="num" w:pos="567"/>
      </w:tabs>
      <w:spacing w:after="240" w:line="240" w:lineRule="auto"/>
      <w:ind w:left="567" w:hanging="567"/>
      <w:jc w:val="both"/>
    </w:pPr>
    <w:rPr>
      <w:rFonts w:cs="Times New Roman"/>
      <w:szCs w:val="24"/>
      <w:lang w:eastAsia="en-US" w:bidi="ar-SA"/>
    </w:rPr>
  </w:style>
  <w:style w:type="paragraph" w:styleId="BodyTextIndent">
    <w:name w:val="Body Text Indent"/>
    <w:basedOn w:val="Normal"/>
    <w:link w:val="BodyTextIndentChar"/>
    <w:uiPriority w:val="99"/>
    <w:semiHidden/>
    <w:unhideWhenUsed/>
    <w:rsid w:val="00FD368C"/>
    <w:pPr>
      <w:spacing w:after="120"/>
      <w:ind w:left="283"/>
    </w:pPr>
    <w:rPr>
      <w:szCs w:val="28"/>
    </w:rPr>
  </w:style>
  <w:style w:type="character" w:customStyle="1" w:styleId="BodyTextIndentChar">
    <w:name w:val="Body Text Indent Char"/>
    <w:basedOn w:val="DefaultParagraphFont"/>
    <w:link w:val="BodyTextIndent"/>
    <w:uiPriority w:val="99"/>
    <w:semiHidden/>
    <w:rsid w:val="00FD368C"/>
    <w:rPr>
      <w:rFonts w:ascii="Times New Roman" w:eastAsia="Times New Roman" w:hAnsi="Times New Roman" w:cs="Angsana New"/>
      <w:szCs w:val="28"/>
      <w:lang w:eastAsia="zh-CN" w:bidi="th-TH"/>
    </w:rPr>
  </w:style>
  <w:style w:type="paragraph" w:customStyle="1" w:styleId="MENoIndent1">
    <w:name w:val="ME NoIndent 1"/>
    <w:basedOn w:val="Normal"/>
    <w:rsid w:val="00FD368C"/>
    <w:pPr>
      <w:tabs>
        <w:tab w:val="num" w:pos="360"/>
      </w:tabs>
      <w:spacing w:after="240"/>
      <w:ind w:left="360" w:hanging="360"/>
    </w:pPr>
    <w:rPr>
      <w:rFonts w:cs="Times New Roman"/>
      <w:szCs w:val="24"/>
      <w:lang w:eastAsia="en-AU" w:bidi="ar-SA"/>
    </w:rPr>
  </w:style>
  <w:style w:type="character" w:customStyle="1" w:styleId="MELegal3Char1">
    <w:name w:val="ME Legal 3 Char1"/>
    <w:aliases w:val="l3 Char"/>
    <w:basedOn w:val="DefaultParagraphFont"/>
    <w:link w:val="MELegal3"/>
    <w:locked/>
    <w:rsid w:val="00FD368C"/>
    <w:rPr>
      <w:rFonts w:ascii="Times New Roman" w:eastAsia="Times New Roman" w:hAnsi="Times New Roman"/>
      <w:lang w:eastAsia="zh-CN" w:bidi="th-TH"/>
    </w:rPr>
  </w:style>
  <w:style w:type="paragraph" w:styleId="TOC2">
    <w:name w:val="toc 2"/>
    <w:basedOn w:val="Normal"/>
    <w:next w:val="Normal"/>
    <w:autoRedefine/>
    <w:uiPriority w:val="39"/>
    <w:rsid w:val="00FD368C"/>
    <w:pPr>
      <w:tabs>
        <w:tab w:val="right" w:pos="9072"/>
      </w:tabs>
      <w:spacing w:before="140" w:after="60"/>
      <w:ind w:left="680" w:hanging="680"/>
    </w:pPr>
    <w:rPr>
      <w:rFonts w:ascii="Arial" w:hAnsi="Arial" w:cs="Arial"/>
      <w:b/>
      <w:bCs/>
      <w:w w:val="95"/>
      <w:sz w:val="24"/>
      <w:szCs w:val="24"/>
    </w:rPr>
  </w:style>
  <w:style w:type="paragraph" w:styleId="TOC1">
    <w:name w:val="toc 1"/>
    <w:basedOn w:val="Normal"/>
    <w:next w:val="Normal"/>
    <w:autoRedefine/>
    <w:uiPriority w:val="39"/>
    <w:rsid w:val="00FD368C"/>
    <w:pPr>
      <w:tabs>
        <w:tab w:val="right" w:pos="9072"/>
      </w:tabs>
      <w:spacing w:before="280" w:after="0"/>
      <w:ind w:left="680" w:hanging="680"/>
    </w:pPr>
    <w:rPr>
      <w:rFonts w:ascii="Arial" w:hAnsi="Arial" w:cs="Arial"/>
      <w:b/>
      <w:bCs/>
      <w:w w:val="95"/>
      <w:sz w:val="28"/>
      <w:szCs w:val="28"/>
    </w:rPr>
  </w:style>
  <w:style w:type="paragraph" w:styleId="ListNumber">
    <w:name w:val="List Number"/>
    <w:basedOn w:val="Normal"/>
    <w:semiHidden/>
    <w:rsid w:val="00FD368C"/>
    <w:pPr>
      <w:tabs>
        <w:tab w:val="num" w:pos="1684"/>
      </w:tabs>
      <w:ind w:left="1684" w:hanging="964"/>
    </w:pPr>
  </w:style>
  <w:style w:type="paragraph" w:styleId="TOC3">
    <w:name w:val="toc 3"/>
    <w:basedOn w:val="Normal"/>
    <w:next w:val="Normal"/>
    <w:autoRedefine/>
    <w:uiPriority w:val="39"/>
    <w:unhideWhenUsed/>
    <w:rsid w:val="00FD368C"/>
    <w:pPr>
      <w:spacing w:after="100"/>
      <w:ind w:left="440"/>
    </w:pPr>
    <w:rPr>
      <w:szCs w:val="28"/>
    </w:rPr>
  </w:style>
  <w:style w:type="paragraph" w:customStyle="1" w:styleId="LegalTemplateNote">
    <w:name w:val="Legal Template Note"/>
    <w:basedOn w:val="Normal"/>
    <w:qFormat/>
    <w:rsid w:val="00FD368C"/>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eastAsia="Calibri" w:hAnsi="Arial" w:cs="Times New Roman"/>
      <w:b/>
      <w:i/>
      <w:color w:val="FFFFFF"/>
      <w:lang w:eastAsia="en-US" w:bidi="ar-SA"/>
    </w:rPr>
  </w:style>
  <w:style w:type="paragraph" w:customStyle="1" w:styleId="LegalTemplateBodyText1">
    <w:name w:val="Legal Template Body Text 1"/>
    <w:basedOn w:val="BodyText"/>
    <w:qFormat/>
    <w:rsid w:val="00FD368C"/>
    <w:pPr>
      <w:spacing w:before="120" w:line="240" w:lineRule="auto"/>
    </w:pPr>
    <w:rPr>
      <w:rFonts w:ascii="Arial" w:eastAsia="Calibri" w:hAnsi="Arial" w:cs="Arial"/>
      <w:lang w:eastAsia="en-US" w:bidi="ar-SA"/>
    </w:rPr>
  </w:style>
  <w:style w:type="paragraph" w:customStyle="1" w:styleId="Levela">
    <w:name w:val="Level (a)"/>
    <w:basedOn w:val="Normal"/>
    <w:next w:val="Normal"/>
    <w:link w:val="LevelaChar"/>
    <w:uiPriority w:val="99"/>
    <w:rsid w:val="00FD368C"/>
    <w:pPr>
      <w:tabs>
        <w:tab w:val="num" w:pos="643"/>
      </w:tabs>
      <w:spacing w:before="240" w:after="220" w:line="240" w:lineRule="auto"/>
      <w:ind w:left="360" w:hanging="360"/>
      <w:outlineLvl w:val="3"/>
    </w:pPr>
    <w:rPr>
      <w:rFonts w:ascii="Palatino" w:hAnsi="Palatino" w:cs="Palatino"/>
      <w:lang w:eastAsia="en-US" w:bidi="ar-SA"/>
    </w:rPr>
  </w:style>
  <w:style w:type="paragraph" w:customStyle="1" w:styleId="Char">
    <w:name w:val="Char"/>
    <w:basedOn w:val="Normal"/>
    <w:rsid w:val="00FD368C"/>
    <w:pPr>
      <w:spacing w:after="0" w:line="240" w:lineRule="auto"/>
    </w:pPr>
    <w:rPr>
      <w:rFonts w:ascii="Arial" w:hAnsi="Arial" w:cs="Times New Roman"/>
      <w:szCs w:val="20"/>
      <w:lang w:eastAsia="en-US" w:bidi="ar-SA"/>
    </w:rPr>
  </w:style>
  <w:style w:type="paragraph" w:styleId="ListBullet2">
    <w:name w:val="List Bullet 2"/>
    <w:basedOn w:val="Normal"/>
    <w:rsid w:val="00FD368C"/>
    <w:pPr>
      <w:spacing w:after="220" w:line="240" w:lineRule="auto"/>
      <w:ind w:left="1080" w:hanging="360"/>
    </w:pPr>
    <w:rPr>
      <w:rFonts w:cs="Times New Roman"/>
      <w:szCs w:val="24"/>
      <w:lang w:eastAsia="en-US" w:bidi="ar-SA"/>
    </w:rPr>
  </w:style>
  <w:style w:type="paragraph" w:styleId="ListBullet">
    <w:name w:val="List Bullet"/>
    <w:basedOn w:val="Normal"/>
    <w:rsid w:val="00FD368C"/>
    <w:pPr>
      <w:spacing w:after="220" w:line="240" w:lineRule="auto"/>
      <w:ind w:left="360" w:hanging="360"/>
    </w:pPr>
    <w:rPr>
      <w:rFonts w:cs="Times New Roman"/>
      <w:szCs w:val="24"/>
      <w:lang w:eastAsia="en-US" w:bidi="ar-SA"/>
    </w:rPr>
  </w:style>
  <w:style w:type="paragraph" w:styleId="ListBullet3">
    <w:name w:val="List Bullet 3"/>
    <w:basedOn w:val="Normal"/>
    <w:rsid w:val="00FD368C"/>
    <w:pPr>
      <w:tabs>
        <w:tab w:val="num" w:pos="2892"/>
      </w:tabs>
      <w:spacing w:after="220" w:line="240" w:lineRule="auto"/>
      <w:ind w:left="2892" w:hanging="964"/>
    </w:pPr>
    <w:rPr>
      <w:rFonts w:cs="Times New Roman"/>
      <w:szCs w:val="24"/>
      <w:lang w:eastAsia="en-US" w:bidi="ar-SA"/>
    </w:rPr>
  </w:style>
  <w:style w:type="paragraph" w:styleId="ListBullet4">
    <w:name w:val="List Bullet 4"/>
    <w:basedOn w:val="Normal"/>
    <w:rsid w:val="00FD368C"/>
    <w:pPr>
      <w:spacing w:after="220" w:line="240" w:lineRule="auto"/>
      <w:ind w:left="2520" w:hanging="360"/>
    </w:pPr>
    <w:rPr>
      <w:rFonts w:cs="Times New Roman"/>
      <w:szCs w:val="24"/>
      <w:lang w:eastAsia="en-US" w:bidi="ar-SA"/>
    </w:rPr>
  </w:style>
  <w:style w:type="paragraph" w:styleId="ListBullet5">
    <w:name w:val="List Bullet 5"/>
    <w:basedOn w:val="Normal"/>
    <w:rsid w:val="00FD368C"/>
    <w:pPr>
      <w:spacing w:after="220" w:line="240" w:lineRule="auto"/>
      <w:ind w:left="3240" w:hanging="360"/>
    </w:pPr>
    <w:rPr>
      <w:rFonts w:cs="Times New Roman"/>
      <w:szCs w:val="24"/>
      <w:lang w:eastAsia="en-US" w:bidi="ar-SA"/>
    </w:rPr>
  </w:style>
  <w:style w:type="paragraph" w:customStyle="1" w:styleId="Legalclauselevel3alternate">
    <w:name w:val="Legal clause level 3 (alternate)"/>
    <w:basedOn w:val="Heading3"/>
    <w:qFormat/>
    <w:rsid w:val="00FD368C"/>
    <w:pPr>
      <w:keepNext w:val="0"/>
      <w:shd w:val="clear" w:color="auto" w:fill="B6DDE8" w:themeFill="accent5" w:themeFillTint="66"/>
      <w:tabs>
        <w:tab w:val="clear" w:pos="720"/>
        <w:tab w:val="num" w:pos="964"/>
      </w:tabs>
      <w:spacing w:before="0" w:after="220" w:line="240" w:lineRule="auto"/>
      <w:ind w:left="0" w:firstLine="0"/>
    </w:pPr>
    <w:rPr>
      <w:rFonts w:cs="Arial"/>
      <w:bCs/>
      <w:szCs w:val="26"/>
      <w:lang w:eastAsia="en-AU" w:bidi="ar-SA"/>
    </w:rPr>
  </w:style>
  <w:style w:type="paragraph" w:customStyle="1" w:styleId="Legalclauselevel4alternate">
    <w:name w:val="Legal clause level 4 (alternate)"/>
    <w:basedOn w:val="Heading4"/>
    <w:qFormat/>
    <w:rsid w:val="00FD368C"/>
    <w:pPr>
      <w:keepNext w:val="0"/>
      <w:shd w:val="clear" w:color="auto" w:fill="B6DDE8" w:themeFill="accent5" w:themeFillTint="66"/>
      <w:tabs>
        <w:tab w:val="clear" w:pos="864"/>
        <w:tab w:val="num" w:pos="964"/>
        <w:tab w:val="num" w:pos="1418"/>
      </w:tabs>
      <w:spacing w:before="0" w:after="220" w:line="240" w:lineRule="auto"/>
      <w:ind w:left="1985" w:hanging="567"/>
    </w:pPr>
    <w:rPr>
      <w:rFonts w:cs="Times New Roman"/>
      <w:b w:val="0"/>
      <w:szCs w:val="28"/>
      <w:lang w:eastAsia="en-AU" w:bidi="ar-SA"/>
    </w:rPr>
  </w:style>
  <w:style w:type="paragraph" w:customStyle="1" w:styleId="Legalclauselevel1alternate">
    <w:name w:val="Legal clause level 1 (alternate)"/>
    <w:basedOn w:val="Heading1"/>
    <w:qFormat/>
    <w:rsid w:val="00FD368C"/>
    <w:pPr>
      <w:keepNext w:val="0"/>
      <w:shd w:val="clear" w:color="auto" w:fill="B6DDE8" w:themeFill="accent5" w:themeFillTint="66"/>
      <w:spacing w:before="0" w:after="220" w:line="240" w:lineRule="auto"/>
      <w:ind w:left="993" w:hanging="993"/>
    </w:pPr>
    <w:rPr>
      <w:rFonts w:ascii="Arial" w:eastAsia="Times New Roman" w:hAnsi="Arial" w:cs="Arial"/>
      <w:color w:val="auto"/>
      <w:sz w:val="32"/>
      <w:szCs w:val="32"/>
      <w:lang w:eastAsia="en-US" w:bidi="ar-SA"/>
    </w:rPr>
  </w:style>
  <w:style w:type="paragraph" w:customStyle="1" w:styleId="TablePlainParagraph">
    <w:name w:val="Table: Plain Paragraph"/>
    <w:basedOn w:val="Normal"/>
    <w:rsid w:val="00FD368C"/>
    <w:pPr>
      <w:spacing w:before="60" w:after="60" w:line="240" w:lineRule="atLeast"/>
    </w:pPr>
    <w:rPr>
      <w:rFonts w:ascii="Arial" w:hAnsi="Arial" w:cs="Arial"/>
      <w:sz w:val="20"/>
      <w:lang w:eastAsia="en-AU" w:bidi="ar-SA"/>
    </w:rPr>
  </w:style>
  <w:style w:type="paragraph" w:customStyle="1" w:styleId="TableHeading2">
    <w:name w:val="Table: Heading 2"/>
    <w:basedOn w:val="Normal"/>
    <w:next w:val="TablePlainParagraph"/>
    <w:semiHidden/>
    <w:rsid w:val="00FD368C"/>
    <w:pPr>
      <w:keepNext/>
      <w:keepLines/>
      <w:spacing w:before="60" w:after="0" w:line="240" w:lineRule="atLeast"/>
    </w:pPr>
    <w:rPr>
      <w:rFonts w:ascii="Arial" w:hAnsi="Arial" w:cs="Arial"/>
      <w:b/>
      <w:sz w:val="20"/>
      <w:lang w:eastAsia="en-AU" w:bidi="ar-SA"/>
    </w:rPr>
  </w:style>
  <w:style w:type="paragraph" w:customStyle="1" w:styleId="AddressBlock">
    <w:name w:val="Address Block"/>
    <w:basedOn w:val="Normal"/>
    <w:rsid w:val="00FD368C"/>
    <w:pPr>
      <w:spacing w:after="0" w:line="240" w:lineRule="atLeast"/>
      <w:ind w:left="1134"/>
      <w:jc w:val="right"/>
    </w:pPr>
    <w:rPr>
      <w:rFonts w:ascii="Arial" w:hAnsi="Arial" w:cs="Arial"/>
      <w:sz w:val="20"/>
      <w:lang w:eastAsia="en-AU" w:bidi="ar-SA"/>
    </w:rPr>
  </w:style>
  <w:style w:type="paragraph" w:customStyle="1" w:styleId="Notes-client">
    <w:name w:val="Notes - client"/>
    <w:basedOn w:val="Normal"/>
    <w:rsid w:val="00FD368C"/>
    <w:pPr>
      <w:pBdr>
        <w:top w:val="single" w:sz="8" w:space="0" w:color="0000FF"/>
        <w:left w:val="single" w:sz="8" w:space="0" w:color="0000FF"/>
        <w:bottom w:val="single" w:sz="8" w:space="0" w:color="0000FF"/>
        <w:right w:val="single" w:sz="8" w:space="0" w:color="0000FF"/>
      </w:pBdr>
      <w:spacing w:before="200"/>
      <w:ind w:left="1134"/>
    </w:pPr>
    <w:rPr>
      <w:rFonts w:ascii="Arial" w:hAnsi="Arial" w:cs="Arial"/>
      <w:color w:val="0000FF"/>
      <w:lang w:eastAsia="en-AU" w:bidi="ar-SA"/>
    </w:rPr>
  </w:style>
  <w:style w:type="paragraph" w:customStyle="1" w:styleId="AttachmentHeading">
    <w:name w:val="Attachment Heading"/>
    <w:basedOn w:val="Normal"/>
    <w:next w:val="Normal"/>
    <w:rsid w:val="00FD368C"/>
    <w:pPr>
      <w:pageBreakBefore/>
      <w:spacing w:after="220" w:line="240" w:lineRule="auto"/>
      <w:ind w:left="1702"/>
    </w:pPr>
    <w:rPr>
      <w:rFonts w:ascii="Arial" w:hAnsi="Arial" w:cs="Times New Roman"/>
      <w:b/>
      <w:sz w:val="24"/>
      <w:lang w:eastAsia="en-US" w:bidi="ar-SA"/>
    </w:rPr>
  </w:style>
  <w:style w:type="paragraph" w:customStyle="1" w:styleId="ScheduleL1">
    <w:name w:val="Schedule L1"/>
    <w:basedOn w:val="Normal"/>
    <w:next w:val="Normal"/>
    <w:rsid w:val="00FD368C"/>
    <w:pPr>
      <w:pBdr>
        <w:bottom w:val="single" w:sz="4" w:space="1" w:color="auto"/>
      </w:pBdr>
      <w:tabs>
        <w:tab w:val="num" w:pos="680"/>
      </w:tabs>
      <w:spacing w:before="140" w:after="480" w:line="480" w:lineRule="exact"/>
      <w:ind w:hanging="680"/>
      <w:outlineLvl w:val="0"/>
    </w:pPr>
    <w:rPr>
      <w:rFonts w:ascii="Arial" w:hAnsi="Arial"/>
      <w:spacing w:val="-10"/>
      <w:w w:val="95"/>
      <w:sz w:val="48"/>
      <w:szCs w:val="48"/>
    </w:rPr>
  </w:style>
  <w:style w:type="paragraph" w:customStyle="1" w:styleId="ScheduleL2">
    <w:name w:val="Schedule L2"/>
    <w:basedOn w:val="Normal"/>
    <w:next w:val="Normal"/>
    <w:rsid w:val="00FD368C"/>
    <w:pPr>
      <w:keepNext/>
      <w:tabs>
        <w:tab w:val="num" w:pos="680"/>
      </w:tabs>
      <w:spacing w:before="280"/>
      <w:ind w:left="680" w:hanging="680"/>
      <w:outlineLvl w:val="1"/>
    </w:pPr>
    <w:rPr>
      <w:rFonts w:ascii="Arial" w:hAnsi="Arial"/>
      <w:spacing w:val="-10"/>
      <w:w w:val="95"/>
      <w:sz w:val="32"/>
      <w:szCs w:val="32"/>
    </w:rPr>
  </w:style>
  <w:style w:type="paragraph" w:customStyle="1" w:styleId="ScheduleL3">
    <w:name w:val="Schedule L3"/>
    <w:basedOn w:val="Normal"/>
    <w:next w:val="Normal"/>
    <w:rsid w:val="00FD368C"/>
    <w:pPr>
      <w:keepNext/>
      <w:tabs>
        <w:tab w:val="num" w:pos="680"/>
      </w:tabs>
      <w:spacing w:before="60" w:after="60"/>
      <w:ind w:left="680" w:hanging="680"/>
      <w:outlineLvl w:val="2"/>
    </w:pPr>
    <w:rPr>
      <w:rFonts w:ascii="Arial" w:hAnsi="Arial"/>
      <w:b/>
      <w:bCs/>
      <w:w w:val="95"/>
      <w:sz w:val="24"/>
      <w:szCs w:val="24"/>
    </w:rPr>
  </w:style>
  <w:style w:type="paragraph" w:customStyle="1" w:styleId="ScheduleL4">
    <w:name w:val="Schedule L4"/>
    <w:basedOn w:val="Normal"/>
    <w:rsid w:val="00FD368C"/>
    <w:pPr>
      <w:tabs>
        <w:tab w:val="num" w:pos="680"/>
      </w:tabs>
      <w:ind w:left="680" w:hanging="680"/>
      <w:outlineLvl w:val="3"/>
    </w:pPr>
  </w:style>
  <w:style w:type="paragraph" w:customStyle="1" w:styleId="ScheduleL5">
    <w:name w:val="Schedule L5"/>
    <w:basedOn w:val="Normal"/>
    <w:rsid w:val="00FD368C"/>
    <w:pPr>
      <w:tabs>
        <w:tab w:val="num" w:pos="680"/>
      </w:tabs>
      <w:ind w:left="680" w:hanging="680"/>
      <w:outlineLvl w:val="4"/>
    </w:pPr>
  </w:style>
  <w:style w:type="paragraph" w:customStyle="1" w:styleId="ScheduleL6">
    <w:name w:val="Schedule L6"/>
    <w:basedOn w:val="Normal"/>
    <w:rsid w:val="00FD368C"/>
    <w:pPr>
      <w:tabs>
        <w:tab w:val="num" w:pos="680"/>
      </w:tabs>
      <w:ind w:left="680" w:hanging="680"/>
      <w:outlineLvl w:val="5"/>
    </w:pPr>
  </w:style>
  <w:style w:type="character" w:customStyle="1" w:styleId="LevelaChar">
    <w:name w:val="Level (a) Char"/>
    <w:basedOn w:val="DefaultParagraphFont"/>
    <w:link w:val="Levela"/>
    <w:uiPriority w:val="99"/>
    <w:locked/>
    <w:rsid w:val="00FD368C"/>
    <w:rPr>
      <w:rFonts w:ascii="Palatino" w:eastAsia="Times New Roman" w:hAnsi="Palatino" w:cs="Palatino"/>
    </w:rPr>
  </w:style>
  <w:style w:type="paragraph" w:customStyle="1" w:styleId="LevelA0">
    <w:name w:val="Level(A)"/>
    <w:basedOn w:val="Normal"/>
    <w:next w:val="Normal"/>
    <w:uiPriority w:val="99"/>
    <w:rsid w:val="00FD368C"/>
    <w:pPr>
      <w:tabs>
        <w:tab w:val="num" w:pos="2880"/>
      </w:tabs>
      <w:spacing w:before="200" w:after="0" w:line="240" w:lineRule="atLeast"/>
      <w:ind w:left="2880" w:hanging="720"/>
      <w:outlineLvl w:val="4"/>
    </w:pPr>
    <w:rPr>
      <w:rFonts w:ascii="Arial" w:eastAsia="SimSun" w:hAnsi="Arial" w:cs="Times New Roman"/>
      <w:sz w:val="20"/>
      <w:szCs w:val="20"/>
      <w:lang w:bidi="ar-SA"/>
    </w:rPr>
  </w:style>
  <w:style w:type="paragraph" w:styleId="BalloonText">
    <w:name w:val="Balloon Text"/>
    <w:basedOn w:val="Normal"/>
    <w:link w:val="BalloonTextChar"/>
    <w:uiPriority w:val="99"/>
    <w:semiHidden/>
    <w:unhideWhenUsed/>
    <w:rsid w:val="00FD368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FD368C"/>
    <w:rPr>
      <w:rFonts w:ascii="Tahoma" w:eastAsia="Times New Roman" w:hAnsi="Tahoma"/>
      <w:sz w:val="16"/>
      <w:szCs w:val="20"/>
      <w:lang w:eastAsia="zh-CN" w:bidi="th-TH"/>
    </w:rPr>
  </w:style>
  <w:style w:type="paragraph" w:styleId="DocumentMap">
    <w:name w:val="Document Map"/>
    <w:basedOn w:val="Normal"/>
    <w:link w:val="DocumentMapChar"/>
    <w:uiPriority w:val="99"/>
    <w:semiHidden/>
    <w:unhideWhenUsed/>
    <w:rsid w:val="00FD368C"/>
    <w:pPr>
      <w:spacing w:after="0" w:line="240" w:lineRule="auto"/>
    </w:pPr>
    <w:rPr>
      <w:rFonts w:ascii="Tahoma" w:hAnsi="Tahoma"/>
      <w:sz w:val="16"/>
      <w:szCs w:val="20"/>
    </w:rPr>
  </w:style>
  <w:style w:type="character" w:customStyle="1" w:styleId="DocumentMapChar">
    <w:name w:val="Document Map Char"/>
    <w:basedOn w:val="DefaultParagraphFont"/>
    <w:link w:val="DocumentMap"/>
    <w:uiPriority w:val="99"/>
    <w:semiHidden/>
    <w:rsid w:val="00FD368C"/>
    <w:rPr>
      <w:rFonts w:ascii="Tahoma" w:eastAsia="Times New Roman" w:hAnsi="Tahoma"/>
      <w:sz w:val="16"/>
      <w:szCs w:val="20"/>
      <w:lang w:eastAsia="zh-CN" w:bidi="th-TH"/>
    </w:rPr>
  </w:style>
  <w:style w:type="paragraph" w:styleId="Revision">
    <w:name w:val="Revision"/>
    <w:hidden/>
    <w:uiPriority w:val="99"/>
    <w:semiHidden/>
    <w:rsid w:val="00FD368C"/>
    <w:pPr>
      <w:spacing w:after="0" w:line="240" w:lineRule="auto"/>
    </w:pPr>
    <w:rPr>
      <w:rFonts w:ascii="Times New Roman" w:eastAsia="Times New Roman" w:hAnsi="Times New Roman"/>
      <w:szCs w:val="28"/>
      <w:lang w:eastAsia="zh-CN" w:bidi="th-TH"/>
    </w:rPr>
  </w:style>
  <w:style w:type="table" w:styleId="TableGrid">
    <w:name w:val="Table Grid"/>
    <w:basedOn w:val="TableNormal"/>
    <w:uiPriority w:val="59"/>
    <w:rsid w:val="003B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rsid w:val="002C3D94"/>
    <w:pPr>
      <w:spacing w:after="240"/>
      <w:ind w:left="720" w:hanging="360"/>
    </w:pPr>
    <w:rPr>
      <w:szCs w:val="24"/>
      <w:lang w:eastAsia="en-AU"/>
    </w:rPr>
  </w:style>
  <w:style w:type="paragraph" w:customStyle="1" w:styleId="Legal2">
    <w:name w:val="Legal 2"/>
    <w:basedOn w:val="Normal"/>
    <w:rsid w:val="002C3D94"/>
    <w:pPr>
      <w:spacing w:after="240"/>
      <w:ind w:left="719" w:hanging="435"/>
    </w:pPr>
    <w:rPr>
      <w:szCs w:val="24"/>
      <w:lang w:eastAsia="en-AU"/>
    </w:rPr>
  </w:style>
  <w:style w:type="paragraph" w:customStyle="1" w:styleId="Legal3">
    <w:name w:val="Legal 3"/>
    <w:basedOn w:val="Normal"/>
    <w:rsid w:val="002C3D94"/>
    <w:pPr>
      <w:spacing w:after="240"/>
      <w:ind w:left="1080" w:hanging="720"/>
    </w:pPr>
    <w:rPr>
      <w:szCs w:val="24"/>
      <w:lang w:eastAsia="en-AU"/>
    </w:rPr>
  </w:style>
  <w:style w:type="paragraph" w:customStyle="1" w:styleId="Legal4">
    <w:name w:val="Legal 4"/>
    <w:basedOn w:val="Normal"/>
    <w:rsid w:val="002C3D94"/>
    <w:pPr>
      <w:spacing w:after="240"/>
      <w:ind w:left="1080" w:hanging="720"/>
    </w:pPr>
    <w:rPr>
      <w:szCs w:val="24"/>
      <w:lang w:eastAsia="en-AU"/>
    </w:rPr>
  </w:style>
  <w:style w:type="paragraph" w:customStyle="1" w:styleId="Legal5">
    <w:name w:val="Legal 5"/>
    <w:basedOn w:val="Normal"/>
    <w:rsid w:val="002C3D94"/>
    <w:pPr>
      <w:spacing w:after="240"/>
      <w:ind w:left="1440" w:hanging="1080"/>
    </w:pPr>
    <w:rPr>
      <w:szCs w:val="24"/>
      <w:lang w:eastAsia="en-AU"/>
    </w:rPr>
  </w:style>
  <w:style w:type="paragraph" w:customStyle="1" w:styleId="Legal6">
    <w:name w:val="Legal 6"/>
    <w:basedOn w:val="Normal"/>
    <w:rsid w:val="002C3D94"/>
    <w:pPr>
      <w:spacing w:after="240"/>
      <w:ind w:left="1440" w:hanging="1080"/>
    </w:pPr>
    <w:rPr>
      <w:szCs w:val="24"/>
      <w:lang w:eastAsia="en-AU"/>
    </w:rPr>
  </w:style>
  <w:style w:type="character" w:customStyle="1" w:styleId="detailsalignedbold">
    <w:name w:val="detailsaligned bold"/>
    <w:basedOn w:val="DefaultParagraphFont"/>
    <w:rsid w:val="00F012FC"/>
  </w:style>
  <w:style w:type="paragraph" w:styleId="EndnoteText">
    <w:name w:val="endnote text"/>
    <w:basedOn w:val="Normal"/>
    <w:link w:val="EndnoteTextChar"/>
    <w:uiPriority w:val="99"/>
    <w:unhideWhenUsed/>
    <w:rsid w:val="001C40C9"/>
    <w:pPr>
      <w:spacing w:after="0" w:line="240" w:lineRule="auto"/>
    </w:pPr>
    <w:rPr>
      <w:rFonts w:asciiTheme="minorHAnsi" w:eastAsiaTheme="minorHAnsi" w:hAnsiTheme="minorHAnsi" w:cstheme="minorBidi"/>
      <w:sz w:val="20"/>
      <w:szCs w:val="20"/>
      <w:lang w:eastAsia="en-US" w:bidi="ar-SA"/>
    </w:rPr>
  </w:style>
  <w:style w:type="character" w:customStyle="1" w:styleId="EndnoteTextChar">
    <w:name w:val="Endnote Text Char"/>
    <w:basedOn w:val="DefaultParagraphFont"/>
    <w:link w:val="EndnoteText"/>
    <w:uiPriority w:val="99"/>
    <w:rsid w:val="001C40C9"/>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C40C9"/>
    <w:rPr>
      <w:vertAlign w:val="superscript"/>
    </w:rPr>
  </w:style>
  <w:style w:type="paragraph" w:customStyle="1" w:styleId="Indentlevel2">
    <w:name w:val="Indent level 2"/>
    <w:basedOn w:val="Normal"/>
    <w:rsid w:val="00C44E7C"/>
    <w:pPr>
      <w:tabs>
        <w:tab w:val="left" w:pos="1843"/>
      </w:tabs>
      <w:spacing w:after="0" w:line="240" w:lineRule="auto"/>
      <w:ind w:left="1560" w:hanging="426"/>
    </w:pPr>
    <w:rPr>
      <w:rFonts w:ascii="Palatino" w:hAnsi="Palatino" w:cs="Times New Roman"/>
      <w:sz w:val="24"/>
      <w:szCs w:val="20"/>
      <w:lang w:eastAsia="en-US" w:bidi="ar-SA"/>
    </w:rPr>
  </w:style>
  <w:style w:type="paragraph" w:customStyle="1" w:styleId="IndentLevel1">
    <w:name w:val="Indent Level 1"/>
    <w:basedOn w:val="Normal"/>
    <w:rsid w:val="00C44E7C"/>
    <w:pPr>
      <w:tabs>
        <w:tab w:val="left" w:pos="1111"/>
      </w:tabs>
      <w:spacing w:after="0" w:line="240" w:lineRule="auto"/>
      <w:ind w:left="1100" w:hanging="391"/>
    </w:pPr>
    <w:rPr>
      <w:rFonts w:ascii="Palatino" w:hAnsi="Palatino" w:cs="Times New Roman"/>
      <w:sz w:val="24"/>
      <w:szCs w:val="20"/>
      <w:lang w:eastAsia="en-US" w:bidi="ar-SA"/>
    </w:rPr>
  </w:style>
  <w:style w:type="paragraph" w:customStyle="1" w:styleId="Default">
    <w:name w:val="Default"/>
    <w:rsid w:val="004E3F40"/>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F57447"/>
    <w:rPr>
      <w:sz w:val="16"/>
      <w:szCs w:val="16"/>
    </w:rPr>
  </w:style>
  <w:style w:type="paragraph" w:styleId="CommentText">
    <w:name w:val="annotation text"/>
    <w:basedOn w:val="Normal"/>
    <w:link w:val="CommentTextChar"/>
    <w:uiPriority w:val="99"/>
    <w:unhideWhenUsed/>
    <w:rsid w:val="00F57447"/>
    <w:pPr>
      <w:spacing w:line="240" w:lineRule="auto"/>
    </w:pPr>
    <w:rPr>
      <w:sz w:val="20"/>
      <w:szCs w:val="25"/>
    </w:rPr>
  </w:style>
  <w:style w:type="character" w:customStyle="1" w:styleId="CommentTextChar">
    <w:name w:val="Comment Text Char"/>
    <w:basedOn w:val="DefaultParagraphFont"/>
    <w:link w:val="CommentText"/>
    <w:uiPriority w:val="99"/>
    <w:rsid w:val="00F57447"/>
    <w:rPr>
      <w:rFonts w:ascii="Times New Roman" w:eastAsia="Times New Roman" w:hAnsi="Times New Roman"/>
      <w:sz w:val="20"/>
      <w:szCs w:val="25"/>
      <w:lang w:eastAsia="zh-CN" w:bidi="th-TH"/>
    </w:rPr>
  </w:style>
  <w:style w:type="paragraph" w:styleId="CommentSubject">
    <w:name w:val="annotation subject"/>
    <w:basedOn w:val="CommentText"/>
    <w:next w:val="CommentText"/>
    <w:link w:val="CommentSubjectChar"/>
    <w:uiPriority w:val="99"/>
    <w:semiHidden/>
    <w:unhideWhenUsed/>
    <w:rsid w:val="00F57447"/>
    <w:rPr>
      <w:b/>
      <w:bCs/>
    </w:rPr>
  </w:style>
  <w:style w:type="character" w:customStyle="1" w:styleId="CommentSubjectChar">
    <w:name w:val="Comment Subject Char"/>
    <w:basedOn w:val="CommentTextChar"/>
    <w:link w:val="CommentSubject"/>
    <w:uiPriority w:val="99"/>
    <w:semiHidden/>
    <w:rsid w:val="00F57447"/>
    <w:rPr>
      <w:rFonts w:ascii="Times New Roman" w:eastAsia="Times New Roman" w:hAnsi="Times New Roman"/>
      <w:b/>
      <w:bCs/>
      <w:sz w:val="20"/>
      <w:szCs w:val="25"/>
      <w:lang w:eastAsia="zh-CN" w:bidi="th-TH"/>
    </w:rPr>
  </w:style>
  <w:style w:type="paragraph" w:styleId="NormalWeb">
    <w:name w:val="Normal (Web)"/>
    <w:basedOn w:val="Normal"/>
    <w:uiPriority w:val="99"/>
    <w:semiHidden/>
    <w:unhideWhenUsed/>
    <w:rsid w:val="00831206"/>
    <w:pPr>
      <w:spacing w:before="100" w:beforeAutospacing="1" w:after="100" w:afterAutospacing="1" w:line="240" w:lineRule="auto"/>
    </w:pPr>
    <w:rPr>
      <w:rFonts w:cs="Times New Roman"/>
      <w:sz w:val="24"/>
      <w:szCs w:val="24"/>
      <w:lang w:eastAsia="en-AU" w:bidi="ar-SA"/>
    </w:rPr>
  </w:style>
  <w:style w:type="character" w:styleId="Emphasis">
    <w:name w:val="Emphasis"/>
    <w:basedOn w:val="DefaultParagraphFont"/>
    <w:uiPriority w:val="20"/>
    <w:qFormat/>
    <w:rsid w:val="00831206"/>
    <w:rPr>
      <w:i/>
      <w:iCs/>
    </w:rPr>
  </w:style>
  <w:style w:type="character" w:styleId="HTMLAcronym">
    <w:name w:val="HTML Acronym"/>
    <w:basedOn w:val="DefaultParagraphFont"/>
    <w:uiPriority w:val="99"/>
    <w:semiHidden/>
    <w:unhideWhenUsed/>
    <w:rsid w:val="00831206"/>
  </w:style>
  <w:style w:type="table" w:customStyle="1" w:styleId="TableGrid1">
    <w:name w:val="Table Grid1"/>
    <w:basedOn w:val="TableNormal"/>
    <w:next w:val="TableGrid"/>
    <w:uiPriority w:val="59"/>
    <w:rsid w:val="00371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E676B"/>
    <w:pPr>
      <w:spacing w:line="276" w:lineRule="auto"/>
      <w:outlineLvl w:val="9"/>
    </w:pPr>
    <w:rPr>
      <w:lang w:val="en-US" w:eastAsia="ja-JP" w:bidi="ar-SA"/>
    </w:rPr>
  </w:style>
  <w:style w:type="character" w:customStyle="1" w:styleId="ListParagraphChar">
    <w:name w:val="List Paragraph Char"/>
    <w:aliases w:val="List Paragraph1 Char,Recommendation Char,List Paragraph11 Char"/>
    <w:basedOn w:val="DefaultParagraphFont"/>
    <w:link w:val="ListParagraph"/>
    <w:uiPriority w:val="34"/>
    <w:locked/>
    <w:rsid w:val="00937BA6"/>
    <w:rPr>
      <w:rFonts w:ascii="Times New Roman" w:eastAsia="Times New Roman" w:hAnsi="Times New Roman"/>
      <w:lang w:eastAsia="zh-CN" w:bidi="th-TH"/>
    </w:rPr>
  </w:style>
  <w:style w:type="paragraph" w:styleId="TOC4">
    <w:name w:val="toc 4"/>
    <w:basedOn w:val="Normal"/>
    <w:next w:val="Normal"/>
    <w:autoRedefine/>
    <w:uiPriority w:val="39"/>
    <w:unhideWhenUsed/>
    <w:rsid w:val="00B0676B"/>
    <w:pPr>
      <w:spacing w:after="100" w:line="276" w:lineRule="auto"/>
      <w:ind w:left="660"/>
    </w:pPr>
    <w:rPr>
      <w:rFonts w:asciiTheme="minorHAnsi" w:eastAsiaTheme="minorEastAsia" w:hAnsiTheme="minorHAnsi" w:cstheme="minorBidi"/>
      <w:lang w:eastAsia="en-AU" w:bidi="ar-SA"/>
    </w:rPr>
  </w:style>
  <w:style w:type="paragraph" w:styleId="TOC5">
    <w:name w:val="toc 5"/>
    <w:basedOn w:val="Normal"/>
    <w:next w:val="Normal"/>
    <w:autoRedefine/>
    <w:uiPriority w:val="39"/>
    <w:unhideWhenUsed/>
    <w:rsid w:val="00B0676B"/>
    <w:pPr>
      <w:spacing w:after="100" w:line="276" w:lineRule="auto"/>
      <w:ind w:left="880"/>
    </w:pPr>
    <w:rPr>
      <w:rFonts w:asciiTheme="minorHAnsi" w:eastAsiaTheme="minorEastAsia" w:hAnsiTheme="minorHAnsi" w:cstheme="minorBidi"/>
      <w:lang w:eastAsia="en-AU" w:bidi="ar-SA"/>
    </w:rPr>
  </w:style>
  <w:style w:type="paragraph" w:styleId="TOC6">
    <w:name w:val="toc 6"/>
    <w:basedOn w:val="Normal"/>
    <w:next w:val="Normal"/>
    <w:autoRedefine/>
    <w:uiPriority w:val="39"/>
    <w:unhideWhenUsed/>
    <w:rsid w:val="00B0676B"/>
    <w:pPr>
      <w:spacing w:after="100" w:line="276" w:lineRule="auto"/>
      <w:ind w:left="1100"/>
    </w:pPr>
    <w:rPr>
      <w:rFonts w:asciiTheme="minorHAnsi" w:eastAsiaTheme="minorEastAsia" w:hAnsiTheme="minorHAnsi" w:cstheme="minorBidi"/>
      <w:lang w:eastAsia="en-AU" w:bidi="ar-SA"/>
    </w:rPr>
  </w:style>
  <w:style w:type="paragraph" w:styleId="TOC7">
    <w:name w:val="toc 7"/>
    <w:basedOn w:val="Normal"/>
    <w:next w:val="Normal"/>
    <w:autoRedefine/>
    <w:uiPriority w:val="39"/>
    <w:unhideWhenUsed/>
    <w:rsid w:val="00B0676B"/>
    <w:pPr>
      <w:spacing w:after="100" w:line="276" w:lineRule="auto"/>
      <w:ind w:left="1320"/>
    </w:pPr>
    <w:rPr>
      <w:rFonts w:asciiTheme="minorHAnsi" w:eastAsiaTheme="minorEastAsia" w:hAnsiTheme="minorHAnsi" w:cstheme="minorBidi"/>
      <w:lang w:eastAsia="en-AU" w:bidi="ar-SA"/>
    </w:rPr>
  </w:style>
  <w:style w:type="paragraph" w:styleId="TOC8">
    <w:name w:val="toc 8"/>
    <w:basedOn w:val="Normal"/>
    <w:next w:val="Normal"/>
    <w:autoRedefine/>
    <w:uiPriority w:val="39"/>
    <w:unhideWhenUsed/>
    <w:rsid w:val="00B0676B"/>
    <w:pPr>
      <w:spacing w:after="100" w:line="276" w:lineRule="auto"/>
      <w:ind w:left="1540"/>
    </w:pPr>
    <w:rPr>
      <w:rFonts w:asciiTheme="minorHAnsi" w:eastAsiaTheme="minorEastAsia" w:hAnsiTheme="minorHAnsi" w:cstheme="minorBidi"/>
      <w:lang w:eastAsia="en-AU" w:bidi="ar-SA"/>
    </w:rPr>
  </w:style>
  <w:style w:type="paragraph" w:styleId="TOC9">
    <w:name w:val="toc 9"/>
    <w:basedOn w:val="Normal"/>
    <w:next w:val="Normal"/>
    <w:autoRedefine/>
    <w:uiPriority w:val="39"/>
    <w:unhideWhenUsed/>
    <w:rsid w:val="00B0676B"/>
    <w:pPr>
      <w:spacing w:after="100" w:line="276" w:lineRule="auto"/>
      <w:ind w:left="1760"/>
    </w:pPr>
    <w:rPr>
      <w:rFonts w:asciiTheme="minorHAnsi" w:eastAsiaTheme="minorEastAsia" w:hAnsiTheme="minorHAnsi" w:cstheme="minorBidi"/>
      <w:lang w:eastAsia="en-AU" w:bidi="ar-SA"/>
    </w:rPr>
  </w:style>
  <w:style w:type="numbering" w:customStyle="1" w:styleId="BulletList">
    <w:name w:val="BulletList"/>
    <w:pPr>
      <w:numPr>
        <w:numId w:val="51"/>
      </w:numPr>
    </w:pPr>
  </w:style>
  <w:style w:type="numbering" w:customStyle="1" w:styleId="KeyPoints">
    <w:name w:val="KeyPoints"/>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433">
      <w:bodyDiv w:val="1"/>
      <w:marLeft w:val="0"/>
      <w:marRight w:val="0"/>
      <w:marTop w:val="0"/>
      <w:marBottom w:val="0"/>
      <w:divBdr>
        <w:top w:val="none" w:sz="0" w:space="0" w:color="auto"/>
        <w:left w:val="none" w:sz="0" w:space="0" w:color="auto"/>
        <w:bottom w:val="none" w:sz="0" w:space="0" w:color="auto"/>
        <w:right w:val="none" w:sz="0" w:space="0" w:color="auto"/>
      </w:divBdr>
    </w:div>
    <w:div w:id="110050884">
      <w:bodyDiv w:val="1"/>
      <w:marLeft w:val="0"/>
      <w:marRight w:val="0"/>
      <w:marTop w:val="0"/>
      <w:marBottom w:val="0"/>
      <w:divBdr>
        <w:top w:val="none" w:sz="0" w:space="0" w:color="auto"/>
        <w:left w:val="none" w:sz="0" w:space="0" w:color="auto"/>
        <w:bottom w:val="none" w:sz="0" w:space="0" w:color="auto"/>
        <w:right w:val="none" w:sz="0" w:space="0" w:color="auto"/>
      </w:divBdr>
    </w:div>
    <w:div w:id="137578053">
      <w:bodyDiv w:val="1"/>
      <w:marLeft w:val="0"/>
      <w:marRight w:val="0"/>
      <w:marTop w:val="0"/>
      <w:marBottom w:val="0"/>
      <w:divBdr>
        <w:top w:val="none" w:sz="0" w:space="0" w:color="auto"/>
        <w:left w:val="none" w:sz="0" w:space="0" w:color="auto"/>
        <w:bottom w:val="none" w:sz="0" w:space="0" w:color="auto"/>
        <w:right w:val="none" w:sz="0" w:space="0" w:color="auto"/>
      </w:divBdr>
    </w:div>
    <w:div w:id="225917264">
      <w:bodyDiv w:val="1"/>
      <w:marLeft w:val="0"/>
      <w:marRight w:val="0"/>
      <w:marTop w:val="0"/>
      <w:marBottom w:val="0"/>
      <w:divBdr>
        <w:top w:val="none" w:sz="0" w:space="0" w:color="auto"/>
        <w:left w:val="none" w:sz="0" w:space="0" w:color="auto"/>
        <w:bottom w:val="none" w:sz="0" w:space="0" w:color="auto"/>
        <w:right w:val="none" w:sz="0" w:space="0" w:color="auto"/>
      </w:divBdr>
    </w:div>
    <w:div w:id="538051932">
      <w:bodyDiv w:val="1"/>
      <w:marLeft w:val="0"/>
      <w:marRight w:val="0"/>
      <w:marTop w:val="0"/>
      <w:marBottom w:val="0"/>
      <w:divBdr>
        <w:top w:val="none" w:sz="0" w:space="0" w:color="auto"/>
        <w:left w:val="none" w:sz="0" w:space="0" w:color="auto"/>
        <w:bottom w:val="none" w:sz="0" w:space="0" w:color="auto"/>
        <w:right w:val="none" w:sz="0" w:space="0" w:color="auto"/>
      </w:divBdr>
    </w:div>
    <w:div w:id="694617323">
      <w:bodyDiv w:val="1"/>
      <w:marLeft w:val="0"/>
      <w:marRight w:val="0"/>
      <w:marTop w:val="0"/>
      <w:marBottom w:val="0"/>
      <w:divBdr>
        <w:top w:val="none" w:sz="0" w:space="0" w:color="auto"/>
        <w:left w:val="none" w:sz="0" w:space="0" w:color="auto"/>
        <w:bottom w:val="none" w:sz="0" w:space="0" w:color="auto"/>
        <w:right w:val="none" w:sz="0" w:space="0" w:color="auto"/>
      </w:divBdr>
    </w:div>
    <w:div w:id="735980558">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963265629">
      <w:bodyDiv w:val="1"/>
      <w:marLeft w:val="0"/>
      <w:marRight w:val="0"/>
      <w:marTop w:val="0"/>
      <w:marBottom w:val="0"/>
      <w:divBdr>
        <w:top w:val="none" w:sz="0" w:space="0" w:color="auto"/>
        <w:left w:val="none" w:sz="0" w:space="0" w:color="auto"/>
        <w:bottom w:val="none" w:sz="0" w:space="0" w:color="auto"/>
        <w:right w:val="none" w:sz="0" w:space="0" w:color="auto"/>
      </w:divBdr>
    </w:div>
    <w:div w:id="1094396953">
      <w:bodyDiv w:val="1"/>
      <w:marLeft w:val="0"/>
      <w:marRight w:val="0"/>
      <w:marTop w:val="0"/>
      <w:marBottom w:val="0"/>
      <w:divBdr>
        <w:top w:val="none" w:sz="0" w:space="0" w:color="auto"/>
        <w:left w:val="none" w:sz="0" w:space="0" w:color="auto"/>
        <w:bottom w:val="none" w:sz="0" w:space="0" w:color="auto"/>
        <w:right w:val="none" w:sz="0" w:space="0" w:color="auto"/>
      </w:divBdr>
      <w:divsChild>
        <w:div w:id="365915062">
          <w:marLeft w:val="0"/>
          <w:marRight w:val="0"/>
          <w:marTop w:val="0"/>
          <w:marBottom w:val="0"/>
          <w:divBdr>
            <w:top w:val="none" w:sz="0" w:space="0" w:color="auto"/>
            <w:left w:val="none" w:sz="0" w:space="0" w:color="auto"/>
            <w:bottom w:val="none" w:sz="0" w:space="0" w:color="auto"/>
            <w:right w:val="none" w:sz="0" w:space="0" w:color="auto"/>
          </w:divBdr>
          <w:divsChild>
            <w:div w:id="168250854">
              <w:marLeft w:val="0"/>
              <w:marRight w:val="0"/>
              <w:marTop w:val="0"/>
              <w:marBottom w:val="0"/>
              <w:divBdr>
                <w:top w:val="none" w:sz="0" w:space="0" w:color="auto"/>
                <w:left w:val="none" w:sz="0" w:space="0" w:color="auto"/>
                <w:bottom w:val="none" w:sz="0" w:space="0" w:color="auto"/>
                <w:right w:val="none" w:sz="0" w:space="0" w:color="auto"/>
              </w:divBdr>
              <w:divsChild>
                <w:div w:id="1504736608">
                  <w:marLeft w:val="0"/>
                  <w:marRight w:val="0"/>
                  <w:marTop w:val="0"/>
                  <w:marBottom w:val="0"/>
                  <w:divBdr>
                    <w:top w:val="none" w:sz="0" w:space="0" w:color="auto"/>
                    <w:left w:val="none" w:sz="0" w:space="0" w:color="auto"/>
                    <w:bottom w:val="none" w:sz="0" w:space="0" w:color="auto"/>
                    <w:right w:val="none" w:sz="0" w:space="0" w:color="auto"/>
                  </w:divBdr>
                  <w:divsChild>
                    <w:div w:id="1494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88191">
      <w:bodyDiv w:val="1"/>
      <w:marLeft w:val="0"/>
      <w:marRight w:val="0"/>
      <w:marTop w:val="0"/>
      <w:marBottom w:val="0"/>
      <w:divBdr>
        <w:top w:val="none" w:sz="0" w:space="0" w:color="auto"/>
        <w:left w:val="none" w:sz="0" w:space="0" w:color="auto"/>
        <w:bottom w:val="none" w:sz="0" w:space="0" w:color="auto"/>
        <w:right w:val="none" w:sz="0" w:space="0" w:color="auto"/>
      </w:divBdr>
    </w:div>
    <w:div w:id="1366566167">
      <w:bodyDiv w:val="1"/>
      <w:marLeft w:val="0"/>
      <w:marRight w:val="0"/>
      <w:marTop w:val="0"/>
      <w:marBottom w:val="0"/>
      <w:divBdr>
        <w:top w:val="none" w:sz="0" w:space="0" w:color="auto"/>
        <w:left w:val="none" w:sz="0" w:space="0" w:color="auto"/>
        <w:bottom w:val="none" w:sz="0" w:space="0" w:color="auto"/>
        <w:right w:val="none" w:sz="0" w:space="0" w:color="auto"/>
      </w:divBdr>
    </w:div>
    <w:div w:id="1438863550">
      <w:bodyDiv w:val="1"/>
      <w:marLeft w:val="0"/>
      <w:marRight w:val="0"/>
      <w:marTop w:val="0"/>
      <w:marBottom w:val="0"/>
      <w:divBdr>
        <w:top w:val="none" w:sz="0" w:space="0" w:color="auto"/>
        <w:left w:val="none" w:sz="0" w:space="0" w:color="auto"/>
        <w:bottom w:val="none" w:sz="0" w:space="0" w:color="auto"/>
        <w:right w:val="none" w:sz="0" w:space="0" w:color="auto"/>
      </w:divBdr>
    </w:div>
    <w:div w:id="1469275207">
      <w:bodyDiv w:val="1"/>
      <w:marLeft w:val="0"/>
      <w:marRight w:val="0"/>
      <w:marTop w:val="0"/>
      <w:marBottom w:val="0"/>
      <w:divBdr>
        <w:top w:val="none" w:sz="0" w:space="0" w:color="auto"/>
        <w:left w:val="none" w:sz="0" w:space="0" w:color="auto"/>
        <w:bottom w:val="none" w:sz="0" w:space="0" w:color="auto"/>
        <w:right w:val="none" w:sz="0" w:space="0" w:color="auto"/>
      </w:divBdr>
      <w:divsChild>
        <w:div w:id="1602571031">
          <w:marLeft w:val="0"/>
          <w:marRight w:val="0"/>
          <w:marTop w:val="0"/>
          <w:marBottom w:val="0"/>
          <w:divBdr>
            <w:top w:val="none" w:sz="0" w:space="0" w:color="auto"/>
            <w:left w:val="none" w:sz="0" w:space="0" w:color="auto"/>
            <w:bottom w:val="none" w:sz="0" w:space="0" w:color="auto"/>
            <w:right w:val="none" w:sz="0" w:space="0" w:color="auto"/>
          </w:divBdr>
        </w:div>
      </w:divsChild>
    </w:div>
    <w:div w:id="1595016652">
      <w:bodyDiv w:val="1"/>
      <w:marLeft w:val="0"/>
      <w:marRight w:val="0"/>
      <w:marTop w:val="0"/>
      <w:marBottom w:val="0"/>
      <w:divBdr>
        <w:top w:val="none" w:sz="0" w:space="0" w:color="auto"/>
        <w:left w:val="none" w:sz="0" w:space="0" w:color="auto"/>
        <w:bottom w:val="none" w:sz="0" w:space="0" w:color="auto"/>
        <w:right w:val="none" w:sz="0" w:space="0" w:color="auto"/>
      </w:divBdr>
    </w:div>
    <w:div w:id="1672685870">
      <w:bodyDiv w:val="1"/>
      <w:marLeft w:val="0"/>
      <w:marRight w:val="0"/>
      <w:marTop w:val="0"/>
      <w:marBottom w:val="0"/>
      <w:divBdr>
        <w:top w:val="none" w:sz="0" w:space="0" w:color="auto"/>
        <w:left w:val="none" w:sz="0" w:space="0" w:color="auto"/>
        <w:bottom w:val="none" w:sz="0" w:space="0" w:color="auto"/>
        <w:right w:val="none" w:sz="0" w:space="0" w:color="auto"/>
      </w:divBdr>
    </w:div>
    <w:div w:id="1769160607">
      <w:bodyDiv w:val="1"/>
      <w:marLeft w:val="0"/>
      <w:marRight w:val="0"/>
      <w:marTop w:val="0"/>
      <w:marBottom w:val="0"/>
      <w:divBdr>
        <w:top w:val="none" w:sz="0" w:space="0" w:color="auto"/>
        <w:left w:val="none" w:sz="0" w:space="0" w:color="auto"/>
        <w:bottom w:val="none" w:sz="0" w:space="0" w:color="auto"/>
        <w:right w:val="none" w:sz="0" w:space="0" w:color="auto"/>
      </w:divBdr>
      <w:divsChild>
        <w:div w:id="619340219">
          <w:marLeft w:val="0"/>
          <w:marRight w:val="0"/>
          <w:marTop w:val="0"/>
          <w:marBottom w:val="0"/>
          <w:divBdr>
            <w:top w:val="none" w:sz="0" w:space="0" w:color="auto"/>
            <w:left w:val="none" w:sz="0" w:space="0" w:color="auto"/>
            <w:bottom w:val="none" w:sz="0" w:space="0" w:color="auto"/>
            <w:right w:val="none" w:sz="0" w:space="0" w:color="auto"/>
          </w:divBdr>
        </w:div>
      </w:divsChild>
    </w:div>
    <w:div w:id="21388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D2AE-3C00-42B3-B8A9-E915DF24758E}">
  <ds:schemaRefs>
    <ds:schemaRef ds:uri="http://schemas.openxmlformats.org/officeDocument/2006/bibliography"/>
  </ds:schemaRefs>
</ds:datastoreItem>
</file>

<file path=customXml/itemProps2.xml><?xml version="1.0" encoding="utf-8"?>
<ds:datastoreItem xmlns:ds="http://schemas.openxmlformats.org/officeDocument/2006/customXml" ds:itemID="{D468FE03-256F-4072-A190-548A938C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10517</Words>
  <Characters>56660</Characters>
  <Application>Microsoft Office Word</Application>
  <DocSecurity>4</DocSecurity>
  <Lines>472</Lines>
  <Paragraphs>134</Paragraphs>
  <ScaleCrop>false</ScaleCrop>
  <HeadingPairs>
    <vt:vector size="2" baseType="variant">
      <vt:variant>
        <vt:lpstr>Title</vt:lpstr>
      </vt:variant>
      <vt:variant>
        <vt:i4>1</vt:i4>
      </vt:variant>
    </vt:vector>
  </HeadingPairs>
  <TitlesOfParts>
    <vt:vector size="1" baseType="lpstr">
      <vt:lpstr>Assessment bilateral agreement - Victoria</vt:lpstr>
    </vt:vector>
  </TitlesOfParts>
  <LinksUpToDate>false</LinksUpToDate>
  <CharactersWithSpaces>67043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bilateral agreement - Victoria</dc:title>
  <dc:creator/>
  <cp:lastModifiedBy/>
  <cp:revision>1</cp:revision>
  <dcterms:created xsi:type="dcterms:W3CDTF">2014-12-23T00:30:00Z</dcterms:created>
  <dcterms:modified xsi:type="dcterms:W3CDTF">2014-12-23T00:30:00Z</dcterms:modified>
</cp:coreProperties>
</file>