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35B0" w14:textId="77777777" w:rsidR="00285E8E" w:rsidRPr="00E1656F" w:rsidRDefault="00285E8E" w:rsidP="0053250D">
      <w:pPr>
        <w:pStyle w:val="Title"/>
        <w:pBdr>
          <w:bottom w:val="single" w:sz="4" w:space="1" w:color="auto"/>
        </w:pBdr>
        <w:contextualSpacing w:val="0"/>
        <w:jc w:val="center"/>
        <w:rPr>
          <w:rFonts w:asciiTheme="minorHAnsi" w:hAnsiTheme="minorHAnsi" w:cstheme="minorHAnsi"/>
          <w:b/>
          <w:sz w:val="28"/>
        </w:rPr>
      </w:pPr>
      <w:r w:rsidRPr="00E1656F">
        <w:rPr>
          <w:rFonts w:asciiTheme="minorHAnsi" w:hAnsiTheme="minorHAnsi" w:cstheme="minorHAnsi"/>
          <w:b/>
          <w:sz w:val="28"/>
        </w:rPr>
        <w:t xml:space="preserve">REPORT </w:t>
      </w:r>
      <w:r w:rsidR="00B812E3">
        <w:rPr>
          <w:rFonts w:asciiTheme="minorHAnsi" w:hAnsiTheme="minorHAnsi" w:cstheme="minorHAnsi"/>
          <w:b/>
          <w:sz w:val="28"/>
        </w:rPr>
        <w:t>ON</w:t>
      </w:r>
      <w:r w:rsidR="00145786">
        <w:rPr>
          <w:rFonts w:asciiTheme="minorHAnsi" w:hAnsiTheme="minorHAnsi" w:cstheme="minorHAnsi"/>
          <w:b/>
          <w:sz w:val="28"/>
        </w:rPr>
        <w:t xml:space="preserve"> INFRASTRUCTURE </w:t>
      </w:r>
      <w:r w:rsidR="00743C19">
        <w:rPr>
          <w:rFonts w:asciiTheme="minorHAnsi" w:hAnsiTheme="minorHAnsi" w:cstheme="minorHAnsi"/>
          <w:b/>
          <w:sz w:val="28"/>
        </w:rPr>
        <w:t>CONTRIBUTIONS</w:t>
      </w:r>
      <w:r w:rsidR="00145786">
        <w:rPr>
          <w:rFonts w:asciiTheme="minorHAnsi" w:hAnsiTheme="minorHAnsi" w:cstheme="minorHAnsi"/>
          <w:b/>
          <w:sz w:val="28"/>
        </w:rPr>
        <w:t xml:space="preserve"> </w:t>
      </w:r>
      <w:r w:rsidR="00743C19">
        <w:rPr>
          <w:rFonts w:asciiTheme="minorHAnsi" w:hAnsiTheme="minorHAnsi" w:cstheme="minorHAnsi"/>
          <w:b/>
          <w:sz w:val="28"/>
        </w:rPr>
        <w:br/>
      </w:r>
      <w:r w:rsidR="00145786">
        <w:rPr>
          <w:rFonts w:asciiTheme="minorHAnsi" w:hAnsiTheme="minorHAnsi" w:cstheme="minorHAnsi"/>
          <w:b/>
          <w:sz w:val="28"/>
        </w:rPr>
        <w:t>AND</w:t>
      </w:r>
      <w:r w:rsidR="00B812E3">
        <w:rPr>
          <w:rFonts w:asciiTheme="minorHAnsi" w:hAnsiTheme="minorHAnsi" w:cstheme="minorHAnsi"/>
          <w:b/>
          <w:sz w:val="28"/>
        </w:rPr>
        <w:t xml:space="preserve"> DEVELOPMENT CONTRIBUTION</w:t>
      </w:r>
      <w:r w:rsidR="00145786">
        <w:rPr>
          <w:rFonts w:asciiTheme="minorHAnsi" w:hAnsiTheme="minorHAnsi" w:cstheme="minorHAnsi"/>
          <w:b/>
          <w:sz w:val="28"/>
        </w:rPr>
        <w:t xml:space="preserve"> LEVIES</w:t>
      </w:r>
    </w:p>
    <w:p w14:paraId="4D1A8C29" w14:textId="1E5E685B" w:rsidR="00AE6521" w:rsidRDefault="00743C19" w:rsidP="0053250D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1 JULY 201</w:t>
      </w:r>
      <w:r w:rsidR="009E57F6">
        <w:rPr>
          <w:rFonts w:cstheme="minorHAnsi"/>
          <w:b/>
          <w:sz w:val="28"/>
        </w:rPr>
        <w:t>9</w:t>
      </w:r>
      <w:r>
        <w:rPr>
          <w:rFonts w:cstheme="minorHAnsi"/>
          <w:b/>
          <w:sz w:val="28"/>
        </w:rPr>
        <w:t xml:space="preserve"> – 30 JUNE 20</w:t>
      </w:r>
      <w:r w:rsidR="009E57F6">
        <w:rPr>
          <w:rFonts w:cstheme="minorHAnsi"/>
          <w:b/>
          <w:sz w:val="28"/>
        </w:rPr>
        <w:t>20</w:t>
      </w:r>
    </w:p>
    <w:p w14:paraId="0E7FD80A" w14:textId="77777777" w:rsidR="00291290" w:rsidRDefault="00291290" w:rsidP="00291290">
      <w:pPr>
        <w:pBdr>
          <w:bottom w:val="single" w:sz="4" w:space="1" w:color="auto"/>
        </w:pBdr>
        <w:spacing w:before="240" w:after="240"/>
        <w:jc w:val="both"/>
      </w:pPr>
    </w:p>
    <w:p w14:paraId="598FB4A0" w14:textId="77777777" w:rsidR="00291290" w:rsidRDefault="00291290" w:rsidP="00291290">
      <w:pPr>
        <w:spacing w:after="240"/>
        <w:jc w:val="both"/>
      </w:pPr>
    </w:p>
    <w:p w14:paraId="7911326B" w14:textId="77777777" w:rsidR="00316122" w:rsidRPr="00E1656F" w:rsidRDefault="0038177C" w:rsidP="0053250D">
      <w:pPr>
        <w:pStyle w:val="Heading1"/>
        <w:jc w:val="both"/>
        <w:rPr>
          <w:sz w:val="22"/>
        </w:rPr>
      </w:pPr>
      <w:r>
        <w:rPr>
          <w:sz w:val="22"/>
        </w:rPr>
        <w:t>Requirement</w:t>
      </w:r>
    </w:p>
    <w:p w14:paraId="301F4F2E" w14:textId="69C4720C" w:rsidR="00DC7A61" w:rsidRDefault="00DC7A61" w:rsidP="00F55D7C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jc w:val="both"/>
      </w:pPr>
      <w:r>
        <w:t xml:space="preserve">This report has been prepared in accordance with section 46GZJ of the </w:t>
      </w:r>
      <w:r w:rsidRPr="00DE1B9D">
        <w:rPr>
          <w:i/>
        </w:rPr>
        <w:t>Planning and Environment Act 1987</w:t>
      </w:r>
      <w:r>
        <w:t xml:space="preserve"> (</w:t>
      </w:r>
      <w:r w:rsidR="008C5861">
        <w:t xml:space="preserve">the </w:t>
      </w:r>
      <w:r>
        <w:t>Act)</w:t>
      </w:r>
      <w:r w:rsidR="00BA3BCF">
        <w:t>.</w:t>
      </w:r>
      <w:r w:rsidR="004C16FC">
        <w:t xml:space="preserve"> This report covers the period of </w:t>
      </w:r>
      <w:r w:rsidR="00574400">
        <w:t>1 July 20</w:t>
      </w:r>
      <w:r w:rsidR="009E57F6">
        <w:t>19</w:t>
      </w:r>
      <w:r w:rsidR="00574400">
        <w:t xml:space="preserve"> to 30 J</w:t>
      </w:r>
      <w:bookmarkStart w:id="0" w:name="_GoBack"/>
      <w:bookmarkEnd w:id="0"/>
      <w:r w:rsidR="00574400">
        <w:t>une 20</w:t>
      </w:r>
      <w:r w:rsidR="009E57F6">
        <w:t>20</w:t>
      </w:r>
      <w:r w:rsidR="00574400">
        <w:t xml:space="preserve"> (the 20</w:t>
      </w:r>
      <w:r w:rsidR="009E57F6">
        <w:t>19</w:t>
      </w:r>
      <w:r w:rsidR="00574400">
        <w:t>-</w:t>
      </w:r>
      <w:r w:rsidR="009E57F6">
        <w:t>20</w:t>
      </w:r>
      <w:r w:rsidR="00574400">
        <w:t xml:space="preserve"> financial year).</w:t>
      </w:r>
    </w:p>
    <w:p w14:paraId="23C819F9" w14:textId="1EF0C036" w:rsidR="006031A9" w:rsidRDefault="009A16F5" w:rsidP="00EE36E8">
      <w:pPr>
        <w:pStyle w:val="ListParagraph"/>
        <w:numPr>
          <w:ilvl w:val="0"/>
          <w:numId w:val="1"/>
        </w:numPr>
        <w:spacing w:after="240"/>
        <w:jc w:val="both"/>
      </w:pPr>
      <w:r>
        <w:t>Under section 46G</w:t>
      </w:r>
      <w:r w:rsidR="00BA0C29">
        <w:t>ZJ</w:t>
      </w:r>
      <w:r>
        <w:t xml:space="preserve"> of </w:t>
      </w:r>
      <w:r w:rsidR="006C2F3D">
        <w:t>the</w:t>
      </w:r>
      <w:r w:rsidR="0045232A">
        <w:t xml:space="preserve"> Act</w:t>
      </w:r>
      <w:r>
        <w:t xml:space="preserve">, the Minister for Planning </w:t>
      </w:r>
      <w:r w:rsidR="00EE36E8">
        <w:t>must cause to be tabled in each House of Parliament at intervals not exceeding 12 months a report setting out—</w:t>
      </w:r>
      <w:r w:rsidR="00EE36E8">
        <w:cr/>
      </w:r>
    </w:p>
    <w:p w14:paraId="4E993CE6" w14:textId="77777777" w:rsidR="00C912B3" w:rsidRDefault="00C912B3" w:rsidP="00C912B3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 xml:space="preserve">the total infrastructure contributions provided, and the total amount of the development contribution levies paid, to a municipal council that is a collecting agency or a development agency during the period covered by the report; and </w:t>
      </w:r>
    </w:p>
    <w:p w14:paraId="67C21C6B" w14:textId="77777777" w:rsidR="00C912B3" w:rsidRDefault="00C912B3" w:rsidP="00C912B3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 xml:space="preserve">the total infrastructure contributions provided, and the total amount of the development contribution levies paid, to a collecting agency or a development agency that is not a municipal council during the period covered by the report; and </w:t>
      </w:r>
    </w:p>
    <w:p w14:paraId="1CC91F0C" w14:textId="77777777" w:rsidR="00C912B3" w:rsidRDefault="00C912B3" w:rsidP="00C912B3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 xml:space="preserve">the total amount of the monetary components of infrastructure contributions, land equalisation amounts and development contribution levies paid into the Consolidated Fund during the period covered by the report; and </w:t>
      </w:r>
    </w:p>
    <w:p w14:paraId="6AB8D198" w14:textId="77777777" w:rsidR="00C912B3" w:rsidRDefault="00C912B3" w:rsidP="00C912B3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 xml:space="preserve">the total amount of the monetary components of infrastructure contributions, land equalisation amounts and development contribution levies paid out of the Consolidated Fund during the period covered by the report; and </w:t>
      </w:r>
    </w:p>
    <w:p w14:paraId="4F4DA3F0" w14:textId="62479EF7" w:rsidR="009A16F5" w:rsidRDefault="00C912B3" w:rsidP="00C912B3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>the total infrastructure contributions provided, and the total amount of the development contribution levies paid, during the period covered by the report.</w:t>
      </w:r>
    </w:p>
    <w:p w14:paraId="0861BA45" w14:textId="415C1264" w:rsidR="000844D5" w:rsidRPr="00E1656F" w:rsidRDefault="000844D5" w:rsidP="000844D5">
      <w:pPr>
        <w:pStyle w:val="Heading1"/>
        <w:jc w:val="both"/>
        <w:rPr>
          <w:sz w:val="22"/>
        </w:rPr>
      </w:pPr>
      <w:r>
        <w:rPr>
          <w:sz w:val="22"/>
        </w:rPr>
        <w:t>Report</w:t>
      </w:r>
    </w:p>
    <w:p w14:paraId="696CE865" w14:textId="4F41A3DA" w:rsidR="00AF4C42" w:rsidRDefault="005D1825" w:rsidP="00ED6620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>T</w:t>
      </w:r>
      <w:r w:rsidR="00ED6620" w:rsidRPr="00ED6620">
        <w:t xml:space="preserve">he total infrastructure contributions provided to a municipal council that is a collecting agency or a development agency during the </w:t>
      </w:r>
      <w:r w:rsidR="00734E86">
        <w:t>201</w:t>
      </w:r>
      <w:r w:rsidR="00AC261F">
        <w:t>9</w:t>
      </w:r>
      <w:r w:rsidR="00734E86">
        <w:t>-</w:t>
      </w:r>
      <w:r w:rsidR="00AC261F">
        <w:t>20</w:t>
      </w:r>
      <w:r w:rsidR="00734E86">
        <w:t xml:space="preserve"> financial year</w:t>
      </w:r>
      <w:r w:rsidR="00AF4C42">
        <w:t xml:space="preserve"> is </w:t>
      </w:r>
      <w:r w:rsidR="00AC261F">
        <w:t>set out in the following table:</w:t>
      </w:r>
    </w:p>
    <w:tbl>
      <w:tblPr>
        <w:tblW w:w="9355" w:type="dxa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486"/>
        <w:gridCol w:w="2249"/>
        <w:gridCol w:w="1512"/>
        <w:gridCol w:w="1512"/>
        <w:gridCol w:w="1512"/>
      </w:tblGrid>
      <w:tr w:rsidR="00BC4DDD" w:rsidRPr="005E4B2F" w14:paraId="7671179A" w14:textId="2A49B67D" w:rsidTr="007E0C39">
        <w:trPr>
          <w:trHeight w:val="20"/>
          <w:tblHeader/>
        </w:trPr>
        <w:tc>
          <w:tcPr>
            <w:tcW w:w="1084" w:type="dxa"/>
            <w:tcBorders>
              <w:top w:val="nil"/>
              <w:bottom w:val="nil"/>
            </w:tcBorders>
            <w:shd w:val="clear" w:color="auto" w:fill="000000" w:themeFill="text1"/>
            <w:noWrap/>
            <w:vAlign w:val="bottom"/>
            <w:hideMark/>
          </w:tcPr>
          <w:p w14:paraId="73A6FC0E" w14:textId="77777777" w:rsidR="00BC4DDD" w:rsidRPr="005E4B2F" w:rsidRDefault="00BC4DDD" w:rsidP="00373F1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0C768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  <w:t>Municipal council</w:t>
            </w:r>
          </w:p>
        </w:tc>
        <w:tc>
          <w:tcPr>
            <w:tcW w:w="1486" w:type="dxa"/>
            <w:tcBorders>
              <w:top w:val="nil"/>
              <w:bottom w:val="nil"/>
            </w:tcBorders>
            <w:shd w:val="clear" w:color="auto" w:fill="000000" w:themeFill="text1"/>
            <w:noWrap/>
            <w:vAlign w:val="bottom"/>
            <w:hideMark/>
          </w:tcPr>
          <w:p w14:paraId="68209C4B" w14:textId="3AFC59D2" w:rsidR="00BC4DDD" w:rsidRPr="005E4B2F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023565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Monetary component in levies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provided</w:t>
            </w:r>
          </w:p>
        </w:tc>
        <w:tc>
          <w:tcPr>
            <w:tcW w:w="2249" w:type="dxa"/>
            <w:tcBorders>
              <w:top w:val="nil"/>
              <w:bottom w:val="nil"/>
            </w:tcBorders>
            <w:shd w:val="clear" w:color="auto" w:fill="000000" w:themeFill="text1"/>
            <w:vAlign w:val="bottom"/>
            <w:hideMark/>
          </w:tcPr>
          <w:p w14:paraId="4618E926" w14:textId="147B857C" w:rsidR="00BC4DDD" w:rsidRPr="005E4B2F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Value of works, services or facilities accepted in part or full satisfaction of the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monetary component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000000" w:themeFill="text1"/>
            <w:vAlign w:val="bottom"/>
          </w:tcPr>
          <w:p w14:paraId="6C10A18E" w14:textId="1DE10C7A" w:rsidR="00BC4DDD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Land equalisation amount</w:t>
            </w:r>
            <w:r w:rsidR="004B7E84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s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 provided 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000000" w:themeFill="text1"/>
            <w:vAlign w:val="bottom"/>
          </w:tcPr>
          <w:p w14:paraId="5C9D20B2" w14:textId="4CE388A2" w:rsidR="00BC4DDD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Total</w:t>
            </w:r>
            <w:r w:rsidR="00EA06A8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($)</w:t>
            </w:r>
          </w:p>
        </w:tc>
        <w:tc>
          <w:tcPr>
            <w:tcW w:w="1512" w:type="dxa"/>
            <w:tcBorders>
              <w:top w:val="nil"/>
              <w:bottom w:val="nil"/>
            </w:tcBorders>
            <w:shd w:val="clear" w:color="auto" w:fill="000000" w:themeFill="text1"/>
            <w:noWrap/>
            <w:vAlign w:val="bottom"/>
            <w:hideMark/>
          </w:tcPr>
          <w:p w14:paraId="44B532F7" w14:textId="4BAD90E9" w:rsidR="00BC4DDD" w:rsidRPr="005E4B2F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Area of inner public purpose land provided (hectares)</w:t>
            </w:r>
          </w:p>
        </w:tc>
      </w:tr>
      <w:tr w:rsidR="00BC4DDD" w:rsidRPr="005E4B2F" w14:paraId="309066E9" w14:textId="1F93BE44" w:rsidTr="007E0C39">
        <w:trPr>
          <w:trHeight w:val="20"/>
        </w:trPr>
        <w:tc>
          <w:tcPr>
            <w:tcW w:w="1084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BA36208" w14:textId="72EF40CD" w:rsidR="00BC4DDD" w:rsidRPr="005E4B2F" w:rsidRDefault="00BC4DDD" w:rsidP="00373F1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F4CD1B" w14:textId="5761E745" w:rsidR="00BC4DDD" w:rsidRPr="005E4B2F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</w:t>
            </w:r>
            <w:r w:rsidRPr="00AB11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AB11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927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AB11D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405.57</w:t>
            </w:r>
          </w:p>
        </w:tc>
        <w:tc>
          <w:tcPr>
            <w:tcW w:w="224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6D7CEB" w14:textId="4DC6175A" w:rsidR="00BC4DDD" w:rsidRPr="005E4B2F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512" w:type="dxa"/>
            <w:tcBorders>
              <w:top w:val="nil"/>
            </w:tcBorders>
          </w:tcPr>
          <w:p w14:paraId="521A49ED" w14:textId="6538887D" w:rsidR="00BC4DDD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</w:t>
            </w:r>
            <w:r w:rsidRPr="00AD0484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7381.93</w:t>
            </w:r>
          </w:p>
        </w:tc>
        <w:tc>
          <w:tcPr>
            <w:tcW w:w="1512" w:type="dxa"/>
            <w:tcBorders>
              <w:top w:val="nil"/>
            </w:tcBorders>
          </w:tcPr>
          <w:p w14:paraId="15B90D28" w14:textId="1D740832" w:rsidR="00BC4DDD" w:rsidRDefault="00C458D8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$4,934,787</w:t>
            </w:r>
            <w:r w:rsidR="00A92D3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.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51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5E23CE" w14:textId="290A9313" w:rsidR="00BC4DDD" w:rsidRPr="005E4B2F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</w:tr>
      <w:tr w:rsidR="00BC4DDD" w:rsidRPr="005E4B2F" w14:paraId="22EFD01D" w14:textId="1D6776E3" w:rsidTr="007E0C39">
        <w:trPr>
          <w:trHeight w:val="20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EC8C0A7" w14:textId="5978AEEF" w:rsidR="00BC4DDD" w:rsidRPr="005E4B2F" w:rsidRDefault="00BC4DDD" w:rsidP="00373F1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6938F7F" w14:textId="437ABCA0" w:rsidR="00BC4DDD" w:rsidRPr="005E4B2F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</w:t>
            </w:r>
            <w:r w:rsidRPr="008B092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28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8B092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376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8B092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807.87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45F4EA41" w14:textId="5972E8F5" w:rsidR="00BC4DDD" w:rsidRPr="005E4B2F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</w:t>
            </w:r>
            <w:r w:rsidRPr="00BE689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16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BE689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019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BE689B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865.24</w:t>
            </w:r>
          </w:p>
        </w:tc>
        <w:tc>
          <w:tcPr>
            <w:tcW w:w="1512" w:type="dxa"/>
          </w:tcPr>
          <w:p w14:paraId="507D3696" w14:textId="21727943" w:rsidR="00BC4DDD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</w:t>
            </w:r>
            <w:r w:rsidRPr="004B3B77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7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4B3B77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049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4B3B77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038.78</w:t>
            </w:r>
          </w:p>
        </w:tc>
        <w:tc>
          <w:tcPr>
            <w:tcW w:w="1512" w:type="dxa"/>
          </w:tcPr>
          <w:p w14:paraId="63034EB1" w14:textId="21857608" w:rsidR="00BC4DDD" w:rsidRDefault="003A0BEA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</w:t>
            </w:r>
            <w:r w:rsidRPr="003A0BE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51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3A0BE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445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3A0BEA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711.89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5FCBA7C3" w14:textId="546C8A52" w:rsidR="00BC4DDD" w:rsidRPr="005E4B2F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6.84ha</w:t>
            </w:r>
          </w:p>
        </w:tc>
      </w:tr>
      <w:tr w:rsidR="00BC4DDD" w:rsidRPr="005E4B2F" w14:paraId="4EBA86CC" w14:textId="77777777" w:rsidTr="007E0C39">
        <w:trPr>
          <w:trHeight w:val="20"/>
        </w:trPr>
        <w:tc>
          <w:tcPr>
            <w:tcW w:w="1084" w:type="dxa"/>
            <w:shd w:val="clear" w:color="auto" w:fill="auto"/>
            <w:noWrap/>
            <w:vAlign w:val="bottom"/>
          </w:tcPr>
          <w:p w14:paraId="317751FD" w14:textId="5DABC58D" w:rsidR="00BC4DDD" w:rsidRPr="00121D79" w:rsidRDefault="00BC4DDD" w:rsidP="00373F1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1D79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14:paraId="499121C3" w14:textId="2DEF8487" w:rsidR="00BC4DDD" w:rsidRPr="00E24496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2449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$33,304,213.44</w:t>
            </w:r>
          </w:p>
        </w:tc>
        <w:tc>
          <w:tcPr>
            <w:tcW w:w="2249" w:type="dxa"/>
            <w:shd w:val="clear" w:color="auto" w:fill="auto"/>
            <w:noWrap/>
            <w:vAlign w:val="bottom"/>
          </w:tcPr>
          <w:p w14:paraId="5FC92149" w14:textId="4D482188" w:rsidR="00BC4DDD" w:rsidRPr="00E24496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E24496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$16,019,865.24</w:t>
            </w:r>
          </w:p>
        </w:tc>
        <w:tc>
          <w:tcPr>
            <w:tcW w:w="1512" w:type="dxa"/>
          </w:tcPr>
          <w:p w14:paraId="161F942A" w14:textId="2A23CC38" w:rsidR="00BC4DDD" w:rsidRPr="00846443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$7,056,420.71</w:t>
            </w:r>
          </w:p>
        </w:tc>
        <w:tc>
          <w:tcPr>
            <w:tcW w:w="1512" w:type="dxa"/>
          </w:tcPr>
          <w:p w14:paraId="05A9B9CB" w14:textId="1E8FBE52" w:rsidR="00BC4DDD" w:rsidRPr="00AE5345" w:rsidRDefault="00E75ABE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$</w:t>
            </w:r>
            <w:r w:rsidRPr="00E75AB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56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,</w:t>
            </w:r>
            <w:r w:rsidRPr="00E75AB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380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,</w:t>
            </w:r>
            <w:r w:rsidRPr="00E75AB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499.39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14:paraId="420ED97E" w14:textId="52684847" w:rsidR="00BC4DDD" w:rsidRPr="00AE5345" w:rsidRDefault="00BC4DDD" w:rsidP="00373F1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E5345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6.84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ha</w:t>
            </w:r>
          </w:p>
        </w:tc>
      </w:tr>
    </w:tbl>
    <w:p w14:paraId="259378B4" w14:textId="3F8C33D5" w:rsidR="000915CE" w:rsidRDefault="000915CE" w:rsidP="00AC261F">
      <w:pPr>
        <w:jc w:val="both"/>
      </w:pPr>
    </w:p>
    <w:p w14:paraId="2DE17910" w14:textId="50188805" w:rsidR="000844D5" w:rsidRDefault="000844D5" w:rsidP="004011BD"/>
    <w:p w14:paraId="3B4DD1AB" w14:textId="0BA515B2" w:rsidR="004011BD" w:rsidRDefault="00C86ADC" w:rsidP="00FE5271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lastRenderedPageBreak/>
        <w:t xml:space="preserve">The </w:t>
      </w:r>
      <w:r w:rsidR="004B60A4">
        <w:t xml:space="preserve">total amount of </w:t>
      </w:r>
      <w:r w:rsidR="00AE2F97">
        <w:t xml:space="preserve">the </w:t>
      </w:r>
      <w:r>
        <w:t xml:space="preserve">development contribution levies paid to a municipal council </w:t>
      </w:r>
      <w:r w:rsidR="004B60A4">
        <w:t>that is</w:t>
      </w:r>
      <w:r>
        <w:t xml:space="preserve"> a collecting agency or </w:t>
      </w:r>
      <w:r w:rsidR="004B60A4">
        <w:t xml:space="preserve">a </w:t>
      </w:r>
      <w:r>
        <w:t xml:space="preserve">development agency </w:t>
      </w:r>
      <w:r w:rsidR="00F7498E">
        <w:t>during</w:t>
      </w:r>
      <w:r>
        <w:t xml:space="preserve"> the 201</w:t>
      </w:r>
      <w:r w:rsidR="00FE5271">
        <w:t>9</w:t>
      </w:r>
      <w:r w:rsidR="008246E4">
        <w:t>-</w:t>
      </w:r>
      <w:r w:rsidR="00FE5271">
        <w:t>20</w:t>
      </w:r>
      <w:r>
        <w:t xml:space="preserve"> financial year is set out in the following table</w:t>
      </w:r>
      <w:r w:rsidR="00E87ACD">
        <w:t>:</w:t>
      </w:r>
      <w:r w:rsidR="00231DB3">
        <w:t xml:space="preserve"> </w:t>
      </w:r>
    </w:p>
    <w:tbl>
      <w:tblPr>
        <w:tblW w:w="9356" w:type="dxa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2216"/>
        <w:gridCol w:w="2539"/>
        <w:gridCol w:w="2061"/>
      </w:tblGrid>
      <w:tr w:rsidR="00820575" w:rsidRPr="00582439" w14:paraId="7A0BD1E7" w14:textId="77777777" w:rsidTr="00BC4DDD">
        <w:trPr>
          <w:trHeight w:val="227"/>
        </w:trPr>
        <w:tc>
          <w:tcPr>
            <w:tcW w:w="2347" w:type="dxa"/>
            <w:shd w:val="clear" w:color="auto" w:fill="000000" w:themeFill="text1"/>
            <w:vAlign w:val="bottom"/>
          </w:tcPr>
          <w:p w14:paraId="2D6E04C8" w14:textId="1B645712" w:rsidR="00820575" w:rsidRPr="00820575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0C768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  <w:t>Municipal council</w:t>
            </w:r>
          </w:p>
        </w:tc>
        <w:tc>
          <w:tcPr>
            <w:tcW w:w="2048" w:type="dxa"/>
            <w:shd w:val="clear" w:color="auto" w:fill="000000" w:themeFill="text1"/>
            <w:noWrap/>
            <w:vAlign w:val="bottom"/>
          </w:tcPr>
          <w:p w14:paraId="70BA3FD3" w14:textId="736D1757" w:rsidR="00820575" w:rsidRPr="00820575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820575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  <w:t>Levies paid</w:t>
            </w:r>
          </w:p>
        </w:tc>
        <w:tc>
          <w:tcPr>
            <w:tcW w:w="2347" w:type="dxa"/>
            <w:shd w:val="clear" w:color="auto" w:fill="000000" w:themeFill="text1"/>
            <w:noWrap/>
            <w:vAlign w:val="bottom"/>
          </w:tcPr>
          <w:p w14:paraId="342F7352" w14:textId="3B256196" w:rsidR="00820575" w:rsidRPr="00820575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820575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  <w:t>Value of land, works, services or facilities accepted in part or full satisfaction of the amount of levy payable</w:t>
            </w:r>
          </w:p>
        </w:tc>
        <w:tc>
          <w:tcPr>
            <w:tcW w:w="1905" w:type="dxa"/>
            <w:shd w:val="clear" w:color="auto" w:fill="000000" w:themeFill="text1"/>
            <w:noWrap/>
            <w:vAlign w:val="bottom"/>
          </w:tcPr>
          <w:p w14:paraId="1B67D966" w14:textId="241D906F" w:rsidR="00820575" w:rsidRPr="00820575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820575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  <w:t>Total</w:t>
            </w:r>
          </w:p>
        </w:tc>
      </w:tr>
      <w:tr w:rsidR="00DA4FBF" w:rsidRPr="00582439" w14:paraId="5AD6A56D" w14:textId="77777777" w:rsidTr="00BC4DDD">
        <w:trPr>
          <w:trHeight w:val="227"/>
        </w:trPr>
        <w:tc>
          <w:tcPr>
            <w:tcW w:w="2347" w:type="dxa"/>
            <w:shd w:val="clear" w:color="auto" w:fill="auto"/>
            <w:vAlign w:val="bottom"/>
            <w:hideMark/>
          </w:tcPr>
          <w:p w14:paraId="620EDDA6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Ballarat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F5A15B9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$8,457,870.35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6E00540A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$3,595,707.02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DA4EAF6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$12,053,577.37</w:t>
            </w:r>
          </w:p>
        </w:tc>
      </w:tr>
      <w:tr w:rsidR="00DA4FBF" w:rsidRPr="00582439" w14:paraId="41FFC1A9" w14:textId="77777777" w:rsidTr="00BC4DDD">
        <w:trPr>
          <w:trHeight w:val="227"/>
        </w:trPr>
        <w:tc>
          <w:tcPr>
            <w:tcW w:w="2347" w:type="dxa"/>
            <w:shd w:val="clear" w:color="auto" w:fill="auto"/>
            <w:vAlign w:val="bottom"/>
            <w:hideMark/>
          </w:tcPr>
          <w:p w14:paraId="77951A11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Banyule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E15E55A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$195,737.00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190C8C2F" w14:textId="57C54064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16A9C6D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$195,737.00</w:t>
            </w:r>
          </w:p>
        </w:tc>
      </w:tr>
      <w:tr w:rsidR="00DA4FBF" w:rsidRPr="00582439" w14:paraId="291673E1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0BB555DA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Baw Baw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6AB3D6C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$2,954,000.00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32603F0A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$4,955,000.00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315F1E34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$7,909,000.00</w:t>
            </w:r>
          </w:p>
        </w:tc>
      </w:tr>
      <w:tr w:rsidR="00DA4FBF" w:rsidRPr="00582439" w14:paraId="796001CF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5D68410C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Bayside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394600D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$740,430.00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6E357B68" w14:textId="5F302B82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4CC36D3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$740,430.00</w:t>
            </w:r>
          </w:p>
        </w:tc>
      </w:tr>
      <w:tr w:rsidR="00DA4FBF" w:rsidRPr="00582439" w14:paraId="7A1B17A4" w14:textId="77777777" w:rsidTr="00BC4DDD">
        <w:trPr>
          <w:trHeight w:val="227"/>
        </w:trPr>
        <w:tc>
          <w:tcPr>
            <w:tcW w:w="2347" w:type="dxa"/>
            <w:shd w:val="clear" w:color="auto" w:fill="auto"/>
            <w:vAlign w:val="bottom"/>
            <w:hideMark/>
          </w:tcPr>
          <w:p w14:paraId="73325523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Brimbank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CF91221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$746,461.89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2A3963EA" w14:textId="26B7826C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76BADF72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$746,461.89</w:t>
            </w:r>
          </w:p>
        </w:tc>
      </w:tr>
      <w:tr w:rsidR="00DA4FBF" w:rsidRPr="00582439" w14:paraId="798CCA53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7C66D8E6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Cardinia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09BE62B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$14,513,273.00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47D9C7C7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$5,029,739.00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08D1F410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$19,543,012.00</w:t>
            </w:r>
          </w:p>
        </w:tc>
      </w:tr>
      <w:tr w:rsidR="00DA4FBF" w:rsidRPr="00582439" w14:paraId="6777043B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293ABB0E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D26C6F3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$27,199,520.08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63AB4153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$22,363,133.43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3BF60051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$49,562,653.51</w:t>
            </w:r>
          </w:p>
        </w:tc>
      </w:tr>
      <w:tr w:rsidR="00DA4FBF" w:rsidRPr="00582439" w14:paraId="3DE0AB42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5BEA3F59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East Gippsland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48D1319" w14:textId="372113D4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$1150.00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732270C8" w14:textId="22576935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0B4DAC89" w14:textId="0B028D80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$1150.00</w:t>
            </w:r>
          </w:p>
        </w:tc>
      </w:tr>
      <w:tr w:rsidR="00DA4FBF" w:rsidRPr="00582439" w14:paraId="67267730" w14:textId="77777777" w:rsidTr="00BC4DDD">
        <w:trPr>
          <w:trHeight w:val="227"/>
        </w:trPr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D240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C1D5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$4,841,592.00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777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$2,013,078.00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86F6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$6,854,670.00</w:t>
            </w:r>
          </w:p>
        </w:tc>
      </w:tr>
      <w:tr w:rsidR="00406ABB" w:rsidRPr="00582439" w14:paraId="2D1F4C9E" w14:textId="77777777" w:rsidTr="00BC4DDD">
        <w:trPr>
          <w:trHeight w:val="227"/>
        </w:trPr>
        <w:tc>
          <w:tcPr>
            <w:tcW w:w="2347" w:type="dxa"/>
            <w:shd w:val="clear" w:color="000000" w:fill="auto"/>
            <w:vAlign w:val="bottom"/>
            <w:hideMark/>
          </w:tcPr>
          <w:p w14:paraId="49B754E3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2048" w:type="dxa"/>
            <w:shd w:val="clear" w:color="000000" w:fill="auto"/>
            <w:noWrap/>
            <w:vAlign w:val="bottom"/>
            <w:hideMark/>
          </w:tcPr>
          <w:p w14:paraId="19406A40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$10,427,224.55</w:t>
            </w:r>
          </w:p>
        </w:tc>
        <w:tc>
          <w:tcPr>
            <w:tcW w:w="2347" w:type="dxa"/>
            <w:shd w:val="clear" w:color="000000" w:fill="auto"/>
            <w:noWrap/>
            <w:vAlign w:val="bottom"/>
            <w:hideMark/>
          </w:tcPr>
          <w:p w14:paraId="5738CE4C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$25,484,948.64</w:t>
            </w:r>
          </w:p>
        </w:tc>
        <w:tc>
          <w:tcPr>
            <w:tcW w:w="1905" w:type="dxa"/>
            <w:shd w:val="clear" w:color="000000" w:fill="auto"/>
            <w:noWrap/>
            <w:vAlign w:val="bottom"/>
            <w:hideMark/>
          </w:tcPr>
          <w:p w14:paraId="394F2A87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$35,912,173.19</w:t>
            </w:r>
          </w:p>
        </w:tc>
      </w:tr>
      <w:tr w:rsidR="00DA4FBF" w:rsidRPr="00582439" w14:paraId="580F8E0C" w14:textId="77777777" w:rsidTr="00BC4DDD">
        <w:trPr>
          <w:trHeight w:val="227"/>
        </w:trPr>
        <w:tc>
          <w:tcPr>
            <w:tcW w:w="2347" w:type="dxa"/>
            <w:shd w:val="clear" w:color="auto" w:fill="auto"/>
            <w:vAlign w:val="bottom"/>
            <w:hideMark/>
          </w:tcPr>
          <w:p w14:paraId="24CB1F7E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Greater Shepparton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F83F34D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$415,662.85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2419923D" w14:textId="5A06E702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040BE9A8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$415,662.85</w:t>
            </w:r>
          </w:p>
        </w:tc>
      </w:tr>
      <w:tr w:rsidR="00DA4FBF" w:rsidRPr="00582439" w14:paraId="47ABD1B1" w14:textId="77777777" w:rsidTr="00BC4DDD">
        <w:trPr>
          <w:trHeight w:val="227"/>
        </w:trPr>
        <w:tc>
          <w:tcPr>
            <w:tcW w:w="2347" w:type="dxa"/>
            <w:shd w:val="clear" w:color="auto" w:fill="auto"/>
            <w:vAlign w:val="bottom"/>
            <w:hideMark/>
          </w:tcPr>
          <w:p w14:paraId="67C94F27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0EE817B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$93,648.96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48EA1E41" w14:textId="03CB961E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589783E5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$93,648.96</w:t>
            </w:r>
          </w:p>
        </w:tc>
      </w:tr>
      <w:tr w:rsidR="00DA4FBF" w:rsidRPr="00582439" w14:paraId="5EC915DB" w14:textId="77777777" w:rsidTr="00BC4DDD">
        <w:trPr>
          <w:trHeight w:val="227"/>
        </w:trPr>
        <w:tc>
          <w:tcPr>
            <w:tcW w:w="2347" w:type="dxa"/>
            <w:shd w:val="clear" w:color="auto" w:fill="auto"/>
            <w:vAlign w:val="bottom"/>
            <w:hideMark/>
          </w:tcPr>
          <w:p w14:paraId="2598438D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D64404D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$11,888,526.92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6A03C022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$79,553,996.00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2CEEC35A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$91,442,522.92</w:t>
            </w:r>
          </w:p>
        </w:tc>
      </w:tr>
      <w:tr w:rsidR="00DA4FBF" w:rsidRPr="00582439" w14:paraId="38EF2267" w14:textId="77777777" w:rsidTr="00BC4DDD">
        <w:trPr>
          <w:trHeight w:val="227"/>
        </w:trPr>
        <w:tc>
          <w:tcPr>
            <w:tcW w:w="2347" w:type="dxa"/>
            <w:shd w:val="clear" w:color="auto" w:fill="auto"/>
            <w:vAlign w:val="bottom"/>
            <w:hideMark/>
          </w:tcPr>
          <w:p w14:paraId="63585B4E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Manningham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FB3BCFD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$955,322.35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3D662734" w14:textId="321AB081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2FAC1F2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$955,322.35</w:t>
            </w:r>
          </w:p>
        </w:tc>
      </w:tr>
      <w:tr w:rsidR="00DA4FBF" w:rsidRPr="00582439" w14:paraId="48562516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490799D1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3A4BCF2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$23,909,271.02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21F15779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$19,263,890.68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42B58257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$43,173,161.70</w:t>
            </w:r>
          </w:p>
        </w:tc>
      </w:tr>
      <w:tr w:rsidR="00DA4FBF" w:rsidRPr="00582439" w14:paraId="60EF9813" w14:textId="77777777" w:rsidTr="00BC4DDD">
        <w:trPr>
          <w:trHeight w:val="227"/>
        </w:trPr>
        <w:tc>
          <w:tcPr>
            <w:tcW w:w="2347" w:type="dxa"/>
            <w:shd w:val="clear" w:color="auto" w:fill="auto"/>
            <w:vAlign w:val="bottom"/>
            <w:hideMark/>
          </w:tcPr>
          <w:p w14:paraId="2BD9A2E5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Mildura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74B063A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$482,261.42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743AD382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$572,007.88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0FD10669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$1,054,269.30</w:t>
            </w:r>
          </w:p>
        </w:tc>
      </w:tr>
      <w:tr w:rsidR="00DA4FBF" w:rsidRPr="00582439" w14:paraId="26744E21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62A9F800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Mitchell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2D9C15CE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$2,757,752.00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57FD58B3" w14:textId="13C23CE8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2D40B534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$2,757,752.00</w:t>
            </w:r>
          </w:p>
        </w:tc>
      </w:tr>
      <w:tr w:rsidR="00DA4FBF" w:rsidRPr="00582439" w14:paraId="7C192398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56E61158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3343023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$1,420,875.24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1427A062" w14:textId="1DDC9990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4F409822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$1,420,875.24</w:t>
            </w:r>
          </w:p>
        </w:tc>
      </w:tr>
      <w:tr w:rsidR="00DA4FBF" w:rsidRPr="00582439" w14:paraId="6BAA0AE5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6B7776DA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Mornington Peninsula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6117741E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$21,146.10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5BCE8487" w14:textId="0773D377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CBF22E2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$21,146.10</w:t>
            </w:r>
          </w:p>
        </w:tc>
      </w:tr>
      <w:tr w:rsidR="00DA4FBF" w:rsidRPr="00582439" w14:paraId="2A8365CE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7570E860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Nillumbik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078FAE61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$851,441.79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2E216A53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$209,590.50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52F8B6A3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$1,061,032.29</w:t>
            </w:r>
          </w:p>
        </w:tc>
      </w:tr>
      <w:tr w:rsidR="00DA4FBF" w:rsidRPr="00582439" w14:paraId="48B96808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0DE55A78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Port Phillip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32CC5DC6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$55,968.00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653646E6" w14:textId="49C7A62A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6E4ADAD1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$55,968.00</w:t>
            </w:r>
          </w:p>
        </w:tc>
      </w:tr>
      <w:tr w:rsidR="00DA4FBF" w:rsidRPr="00582439" w14:paraId="0FC581A5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0BD8C829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Surf Coast 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16838ACA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$1,750,967.74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4F701C35" w14:textId="74F7ED0B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1AF6F945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$1,750,967.74</w:t>
            </w:r>
          </w:p>
        </w:tc>
      </w:tr>
      <w:tr w:rsidR="00DA4FBF" w:rsidRPr="00582439" w14:paraId="67866E24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270B458C" w14:textId="1C2CD4B9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War</w:t>
            </w:r>
            <w:r w:rsidR="00061C00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r</w:t>
            </w: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nambool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7677E4F2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$665,338.00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709716FD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$459,072.00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6F59EA82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$1,124,410.00</w:t>
            </w:r>
          </w:p>
        </w:tc>
      </w:tr>
      <w:tr w:rsidR="00DA4FBF" w:rsidRPr="00582439" w14:paraId="7CE2624B" w14:textId="77777777" w:rsidTr="00BC4DDD">
        <w:trPr>
          <w:trHeight w:val="227"/>
        </w:trPr>
        <w:tc>
          <w:tcPr>
            <w:tcW w:w="2347" w:type="dxa"/>
            <w:shd w:val="clear" w:color="auto" w:fill="auto"/>
            <w:vAlign w:val="bottom"/>
            <w:hideMark/>
          </w:tcPr>
          <w:p w14:paraId="2B3C5117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43FFBC6B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$11,273,029.91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44EC1F46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$16,641,157.91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3178A86E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$27,914,187.82</w:t>
            </w:r>
          </w:p>
        </w:tc>
      </w:tr>
      <w:tr w:rsidR="00DA4FBF" w:rsidRPr="00582439" w14:paraId="04B5A696" w14:textId="77777777" w:rsidTr="00BC4DDD">
        <w:trPr>
          <w:trHeight w:val="227"/>
        </w:trPr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13E1CB63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2048" w:type="dxa"/>
            <w:shd w:val="clear" w:color="auto" w:fill="auto"/>
            <w:noWrap/>
            <w:vAlign w:val="bottom"/>
            <w:hideMark/>
          </w:tcPr>
          <w:p w14:paraId="58445D6B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$75,757,950.00</w:t>
            </w:r>
          </w:p>
        </w:tc>
        <w:tc>
          <w:tcPr>
            <w:tcW w:w="2347" w:type="dxa"/>
            <w:shd w:val="clear" w:color="auto" w:fill="auto"/>
            <w:noWrap/>
            <w:vAlign w:val="bottom"/>
            <w:hideMark/>
          </w:tcPr>
          <w:p w14:paraId="51C0C483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$45,259,701.00</w:t>
            </w: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6B3FABFB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$121,017,651.00</w:t>
            </w:r>
          </w:p>
        </w:tc>
      </w:tr>
      <w:tr w:rsidR="00DA4FBF" w:rsidRPr="00582439" w14:paraId="120002E3" w14:textId="77777777" w:rsidTr="00BC4DDD">
        <w:trPr>
          <w:trHeight w:val="227"/>
        </w:trPr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7C47945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Yarra Ranges 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2F6C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$103,467.49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1688" w14:textId="4F597D19" w:rsidR="00820575" w:rsidRPr="00582439" w:rsidRDefault="00AD0484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026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$103,467.49</w:t>
            </w:r>
          </w:p>
        </w:tc>
      </w:tr>
      <w:tr w:rsidR="00820575" w:rsidRPr="00820575" w14:paraId="5D695BA7" w14:textId="77777777" w:rsidTr="00BC4DDD">
        <w:trPr>
          <w:trHeight w:val="227"/>
        </w:trPr>
        <w:tc>
          <w:tcPr>
            <w:tcW w:w="2347" w:type="dxa"/>
            <w:shd w:val="clear" w:color="000000" w:fill="auto"/>
            <w:noWrap/>
            <w:vAlign w:val="bottom"/>
            <w:hideMark/>
          </w:tcPr>
          <w:p w14:paraId="257B70F8" w14:textId="77777777" w:rsidR="00820575" w:rsidRPr="00582439" w:rsidRDefault="00820575" w:rsidP="00820575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2048" w:type="dxa"/>
            <w:shd w:val="clear" w:color="000000" w:fill="auto"/>
            <w:noWrap/>
            <w:vAlign w:val="bottom"/>
            <w:hideMark/>
          </w:tcPr>
          <w:p w14:paraId="0BA99DE8" w14:textId="77777777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$202,479,888.66</w:t>
            </w:r>
          </w:p>
        </w:tc>
        <w:tc>
          <w:tcPr>
            <w:tcW w:w="2347" w:type="dxa"/>
            <w:shd w:val="clear" w:color="000000" w:fill="auto"/>
            <w:noWrap/>
            <w:vAlign w:val="bottom"/>
            <w:hideMark/>
          </w:tcPr>
          <w:p w14:paraId="051B8F86" w14:textId="06A8DA14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$</w:t>
            </w:r>
            <w:r w:rsidR="0073124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215,407,5</w:t>
            </w:r>
            <w:r w:rsidR="002456D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23</w:t>
            </w:r>
            <w:r w:rsidR="0073124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.28</w:t>
            </w:r>
          </w:p>
        </w:tc>
        <w:tc>
          <w:tcPr>
            <w:tcW w:w="1905" w:type="dxa"/>
            <w:shd w:val="clear" w:color="000000" w:fill="auto"/>
            <w:noWrap/>
            <w:vAlign w:val="bottom"/>
            <w:hideMark/>
          </w:tcPr>
          <w:p w14:paraId="0D5DAAAD" w14:textId="52E34EFF" w:rsidR="00820575" w:rsidRPr="00582439" w:rsidRDefault="00820575" w:rsidP="00820575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</w:pPr>
            <w:r w:rsidRPr="0058243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$</w:t>
            </w:r>
            <w:r w:rsidR="0073124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417</w:t>
            </w:r>
            <w:r w:rsidRPr="0058243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,</w:t>
            </w:r>
            <w:r w:rsidR="00A77E7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887</w:t>
            </w:r>
            <w:r w:rsidRPr="0058243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,</w:t>
            </w:r>
            <w:r w:rsidR="00A77E7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41</w:t>
            </w:r>
            <w:r w:rsidR="004931CB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1</w:t>
            </w:r>
            <w:r w:rsidRPr="0058243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.</w:t>
            </w:r>
            <w:r w:rsidR="00A77E79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AU"/>
              </w:rPr>
              <w:t>94</w:t>
            </w:r>
          </w:p>
        </w:tc>
      </w:tr>
    </w:tbl>
    <w:p w14:paraId="0DBDB966" w14:textId="4E35D397" w:rsidR="00D15F23" w:rsidRDefault="00D15F23" w:rsidP="0032375F">
      <w:pPr>
        <w:spacing w:before="160"/>
        <w:jc w:val="both"/>
      </w:pPr>
    </w:p>
    <w:p w14:paraId="6DA06617" w14:textId="395EC450" w:rsidR="00D57A09" w:rsidRDefault="00C86ADC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total infrastructure </w:t>
      </w:r>
      <w:r w:rsidR="004B60A4">
        <w:t>contributions provided</w:t>
      </w:r>
      <w:r w:rsidR="00D57A09">
        <w:t xml:space="preserve"> to a collecting agency or a development agency that is not a municipal council during the 201</w:t>
      </w:r>
      <w:r w:rsidR="00406ABB">
        <w:t>9</w:t>
      </w:r>
      <w:r w:rsidR="00D57A09">
        <w:t>-</w:t>
      </w:r>
      <w:r w:rsidR="00406ABB">
        <w:t>20</w:t>
      </w:r>
      <w:r w:rsidR="00D57A09">
        <w:t xml:space="preserve"> financial year is as follows:</w:t>
      </w:r>
    </w:p>
    <w:p w14:paraId="13D13AEA" w14:textId="77777777" w:rsidR="00D57A09" w:rsidRDefault="00D57A09" w:rsidP="00D57A09">
      <w:pPr>
        <w:pStyle w:val="ListParagraph"/>
        <w:numPr>
          <w:ilvl w:val="0"/>
          <w:numId w:val="2"/>
        </w:numPr>
        <w:contextualSpacing w:val="0"/>
        <w:jc w:val="both"/>
      </w:pPr>
      <w:r>
        <w:t>Nil</w:t>
      </w:r>
    </w:p>
    <w:p w14:paraId="25AE87D2" w14:textId="77777777" w:rsidR="00D57A09" w:rsidRDefault="00D57A09" w:rsidP="00D57A09">
      <w:pPr>
        <w:pStyle w:val="ListParagraph"/>
        <w:ind w:left="426"/>
        <w:contextualSpacing w:val="0"/>
        <w:jc w:val="both"/>
      </w:pPr>
    </w:p>
    <w:p w14:paraId="379EC7A8" w14:textId="380DC17D" w:rsidR="00284574" w:rsidRDefault="00D57A09" w:rsidP="00E133D9">
      <w:pPr>
        <w:pStyle w:val="ListParagraph"/>
        <w:keepNext/>
        <w:numPr>
          <w:ilvl w:val="0"/>
          <w:numId w:val="1"/>
        </w:numPr>
        <w:ind w:left="426" w:hanging="426"/>
        <w:contextualSpacing w:val="0"/>
        <w:jc w:val="both"/>
      </w:pPr>
      <w:r>
        <w:lastRenderedPageBreak/>
        <w:t>T</w:t>
      </w:r>
      <w:r w:rsidR="004B60A4">
        <w:t xml:space="preserve">he total amount of the </w:t>
      </w:r>
      <w:r w:rsidR="00C86ADC">
        <w:t>development contribution levies paid to a collecting agency</w:t>
      </w:r>
      <w:r w:rsidR="004B60A4">
        <w:t xml:space="preserve"> or a development agency</w:t>
      </w:r>
      <w:r w:rsidR="00C86ADC">
        <w:t xml:space="preserve"> that is not a municipal council </w:t>
      </w:r>
      <w:r w:rsidR="00F7498E">
        <w:t>during</w:t>
      </w:r>
      <w:r w:rsidR="00C86ADC">
        <w:t xml:space="preserve"> the 201</w:t>
      </w:r>
      <w:r w:rsidR="00406ABB">
        <w:t>9</w:t>
      </w:r>
      <w:r w:rsidR="008246E4">
        <w:t>-</w:t>
      </w:r>
      <w:r w:rsidR="00406ABB">
        <w:t>20</w:t>
      </w:r>
      <w:r w:rsidR="00C86ADC">
        <w:t xml:space="preserve"> financial year is</w:t>
      </w:r>
      <w:r w:rsidR="00406ABB">
        <w:t xml:space="preserve"> as follows:</w:t>
      </w:r>
      <w:r w:rsidR="00C86ADC">
        <w:t xml:space="preserve"> </w:t>
      </w:r>
    </w:p>
    <w:p w14:paraId="02C4B3AD" w14:textId="5C4053E4" w:rsidR="00406ABB" w:rsidRDefault="00406ABB" w:rsidP="00E133D9">
      <w:pPr>
        <w:pStyle w:val="ListParagraph"/>
        <w:keepNext/>
        <w:numPr>
          <w:ilvl w:val="0"/>
          <w:numId w:val="2"/>
        </w:numPr>
        <w:contextualSpacing w:val="0"/>
        <w:jc w:val="both"/>
      </w:pPr>
      <w:r>
        <w:t>Nil</w:t>
      </w:r>
    </w:p>
    <w:p w14:paraId="2ADF3E67" w14:textId="77777777" w:rsidR="00E133D9" w:rsidRDefault="00E133D9" w:rsidP="00E133D9">
      <w:pPr>
        <w:keepNext/>
        <w:ind w:left="786"/>
        <w:jc w:val="both"/>
      </w:pPr>
    </w:p>
    <w:p w14:paraId="615E43A2" w14:textId="058B961E" w:rsidR="00C86ADC" w:rsidRDefault="00FE0AE9" w:rsidP="00EF752B">
      <w:pPr>
        <w:pStyle w:val="ListParagraph"/>
        <w:keepNext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total amount of </w:t>
      </w:r>
      <w:r w:rsidR="004B60A4">
        <w:t>monetary components of infrastructure contributions, land equalisation amounts and d</w:t>
      </w:r>
      <w:r>
        <w:t>evelopment contribution</w:t>
      </w:r>
      <w:r w:rsidR="00F7498E">
        <w:t xml:space="preserve"> levies paid </w:t>
      </w:r>
      <w:r w:rsidR="004B60A4">
        <w:t>in</w:t>
      </w:r>
      <w:r w:rsidR="00F7498E">
        <w:t>to the Consolidated Fund during the 201</w:t>
      </w:r>
      <w:r w:rsidR="00E660D7">
        <w:t>9</w:t>
      </w:r>
      <w:r w:rsidR="008246E4">
        <w:t>-</w:t>
      </w:r>
      <w:r w:rsidR="00E660D7">
        <w:t>20</w:t>
      </w:r>
      <w:r w:rsidR="00F7498E">
        <w:t xml:space="preserve"> financial year </w:t>
      </w:r>
      <w:r w:rsidR="00AE6521">
        <w:t>is as follows:</w:t>
      </w:r>
    </w:p>
    <w:p w14:paraId="78558241" w14:textId="77777777" w:rsidR="00AE6521" w:rsidRDefault="00AE6521" w:rsidP="00EF752B">
      <w:pPr>
        <w:pStyle w:val="ListParagraph"/>
        <w:keepNext/>
        <w:numPr>
          <w:ilvl w:val="0"/>
          <w:numId w:val="2"/>
        </w:numPr>
        <w:contextualSpacing w:val="0"/>
        <w:jc w:val="both"/>
      </w:pPr>
      <w:r>
        <w:t>Nil</w:t>
      </w:r>
    </w:p>
    <w:p w14:paraId="0372E0BE" w14:textId="77777777" w:rsidR="00AE6521" w:rsidRDefault="00AE6521" w:rsidP="00F55D7C">
      <w:pPr>
        <w:jc w:val="both"/>
      </w:pPr>
    </w:p>
    <w:p w14:paraId="69248681" w14:textId="0F8916AB" w:rsidR="00C86ADC" w:rsidRDefault="004B60A4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>The total amount of monetary components of infrastructure contributions, land equalisation amounts and development contribution levies paid out of the Consolidated Fund during the 201</w:t>
      </w:r>
      <w:r w:rsidR="00E660D7">
        <w:t>9</w:t>
      </w:r>
      <w:r>
        <w:t>-</w:t>
      </w:r>
      <w:r w:rsidR="00E660D7">
        <w:t>20</w:t>
      </w:r>
      <w:r>
        <w:t xml:space="preserve"> financial year is as follows</w:t>
      </w:r>
      <w:r w:rsidR="00AE6521">
        <w:t>:</w:t>
      </w:r>
    </w:p>
    <w:p w14:paraId="3948E685" w14:textId="77777777" w:rsidR="00AE6521" w:rsidRDefault="00AE6521" w:rsidP="00F55D7C">
      <w:pPr>
        <w:pStyle w:val="ListParagraph"/>
        <w:numPr>
          <w:ilvl w:val="0"/>
          <w:numId w:val="2"/>
        </w:numPr>
        <w:contextualSpacing w:val="0"/>
        <w:jc w:val="both"/>
      </w:pPr>
      <w:r>
        <w:t>Nil</w:t>
      </w:r>
    </w:p>
    <w:p w14:paraId="3CC0461F" w14:textId="77777777" w:rsidR="00AE6521" w:rsidRDefault="00AE6521" w:rsidP="00F55D7C">
      <w:pPr>
        <w:jc w:val="both"/>
      </w:pPr>
    </w:p>
    <w:p w14:paraId="374EE9E1" w14:textId="23250DE1" w:rsidR="00AE6521" w:rsidRDefault="00F7498E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</w:t>
      </w:r>
      <w:r w:rsidR="004B60A4">
        <w:t>total infrastructure contributions provided during the</w:t>
      </w:r>
      <w:r>
        <w:t xml:space="preserve"> </w:t>
      </w:r>
      <w:r w:rsidRPr="00F7498E">
        <w:t>201</w:t>
      </w:r>
      <w:r w:rsidR="004676CB">
        <w:t>9</w:t>
      </w:r>
      <w:r w:rsidRPr="00F7498E">
        <w:t>-</w:t>
      </w:r>
      <w:r w:rsidR="004676CB">
        <w:t>20</w:t>
      </w:r>
      <w:r>
        <w:t xml:space="preserve"> financial year </w:t>
      </w:r>
      <w:r w:rsidR="00AE6521">
        <w:t>is as follows:</w:t>
      </w:r>
    </w:p>
    <w:p w14:paraId="696F35AD" w14:textId="72530830" w:rsidR="0002457F" w:rsidRDefault="004B60A4" w:rsidP="00DC19A1">
      <w:pPr>
        <w:pStyle w:val="ListParagraph"/>
        <w:numPr>
          <w:ilvl w:val="0"/>
          <w:numId w:val="2"/>
        </w:numPr>
        <w:ind w:left="1145" w:hanging="357"/>
        <w:contextualSpacing w:val="0"/>
        <w:jc w:val="both"/>
      </w:pPr>
      <w:r w:rsidRPr="004B60A4">
        <w:t>$</w:t>
      </w:r>
      <w:r w:rsidR="00EA60DC" w:rsidRPr="00EA60DC">
        <w:t>56</w:t>
      </w:r>
      <w:r w:rsidR="00EA60DC">
        <w:t>,</w:t>
      </w:r>
      <w:r w:rsidR="00EA60DC" w:rsidRPr="00EA60DC">
        <w:t>380</w:t>
      </w:r>
      <w:r w:rsidR="00EA60DC">
        <w:t>,</w:t>
      </w:r>
      <w:r w:rsidR="00EA60DC" w:rsidRPr="00EA60DC">
        <w:t>499.39</w:t>
      </w:r>
      <w:r w:rsidR="00424BA4">
        <w:t xml:space="preserve"> </w:t>
      </w:r>
      <w:r w:rsidR="00BD7737">
        <w:t>of</w:t>
      </w:r>
      <w:r w:rsidR="00B53A96">
        <w:t xml:space="preserve"> monetary component</w:t>
      </w:r>
      <w:r w:rsidR="00424BA4">
        <w:t xml:space="preserve"> levies</w:t>
      </w:r>
      <w:r w:rsidR="00EA60DC">
        <w:t>,</w:t>
      </w:r>
      <w:r w:rsidR="00424BA4">
        <w:t xml:space="preserve"> </w:t>
      </w:r>
      <w:r w:rsidR="00B53A96">
        <w:t>v</w:t>
      </w:r>
      <w:r w:rsidR="00B53A96" w:rsidRPr="00B53A96">
        <w:t>alue of works, services or facilities accepted in part or full satisfaction of the monetary component</w:t>
      </w:r>
      <w:r w:rsidR="008676E6">
        <w:t>, and land equalisation amounts</w:t>
      </w:r>
      <w:r w:rsidR="00094C14">
        <w:t>.</w:t>
      </w:r>
    </w:p>
    <w:p w14:paraId="5208E3EA" w14:textId="4C20A951" w:rsidR="00094C14" w:rsidRDefault="00094C14" w:rsidP="004B60A4">
      <w:pPr>
        <w:pStyle w:val="ListParagraph"/>
        <w:numPr>
          <w:ilvl w:val="0"/>
          <w:numId w:val="2"/>
        </w:numPr>
        <w:jc w:val="both"/>
      </w:pPr>
      <w:r>
        <w:t xml:space="preserve">6.84 hectares of inner </w:t>
      </w:r>
      <w:r w:rsidR="00DC19A1">
        <w:t>public purpose land.</w:t>
      </w:r>
    </w:p>
    <w:p w14:paraId="6A6B1EFD" w14:textId="226AE4AB" w:rsidR="00C86ADC" w:rsidRDefault="00C86ADC" w:rsidP="00DC19A1">
      <w:pPr>
        <w:jc w:val="both"/>
      </w:pPr>
    </w:p>
    <w:p w14:paraId="3518C4F4" w14:textId="2340A4DD" w:rsidR="003A01C6" w:rsidRDefault="00DC19A1" w:rsidP="003A01C6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>T</w:t>
      </w:r>
      <w:r w:rsidR="003A01C6">
        <w:t xml:space="preserve">otal amount of the development contribution levies paid, during the </w:t>
      </w:r>
      <w:r w:rsidR="003A01C6" w:rsidRPr="00F7498E">
        <w:t>20</w:t>
      </w:r>
      <w:r w:rsidR="004676CB">
        <w:t>19</w:t>
      </w:r>
      <w:r w:rsidR="003A01C6" w:rsidRPr="00F7498E">
        <w:t>-</w:t>
      </w:r>
      <w:r w:rsidR="004676CB">
        <w:t>20</w:t>
      </w:r>
      <w:r w:rsidR="003A01C6">
        <w:t xml:space="preserve"> financial year is as follows:</w:t>
      </w:r>
    </w:p>
    <w:p w14:paraId="6B28DE7A" w14:textId="13ADC414" w:rsidR="00DC19A1" w:rsidRDefault="004A5B28" w:rsidP="00DC19A1">
      <w:pPr>
        <w:pStyle w:val="ListParagraph"/>
        <w:numPr>
          <w:ilvl w:val="0"/>
          <w:numId w:val="2"/>
        </w:numPr>
        <w:ind w:left="1145" w:hanging="357"/>
        <w:contextualSpacing w:val="0"/>
        <w:jc w:val="both"/>
      </w:pPr>
      <w:r w:rsidRPr="004A5B28">
        <w:t>$417,887,411.94</w:t>
      </w:r>
      <w:r w:rsidR="00DC19A1" w:rsidRPr="00DC19A1">
        <w:t xml:space="preserve"> </w:t>
      </w:r>
      <w:r w:rsidR="00E61F1C">
        <w:t>of</w:t>
      </w:r>
      <w:r w:rsidR="00D54248">
        <w:t xml:space="preserve"> levies and v</w:t>
      </w:r>
      <w:r w:rsidR="00D54248" w:rsidRPr="00D54248">
        <w:t>alue of land, works, services or facilities accepted in part or full satisfaction of the amount of levy payable</w:t>
      </w:r>
      <w:r w:rsidR="00BB7E3F">
        <w:t>.</w:t>
      </w:r>
    </w:p>
    <w:p w14:paraId="79D32AAA" w14:textId="77777777" w:rsidR="003A01C6" w:rsidRDefault="003A01C6" w:rsidP="00F55D7C">
      <w:pPr>
        <w:spacing w:after="240"/>
        <w:jc w:val="both"/>
      </w:pPr>
    </w:p>
    <w:sectPr w:rsidR="003A01C6" w:rsidSect="00BC4DDD">
      <w:footerReference w:type="default" r:id="rId8"/>
      <w:pgSz w:w="11906" w:h="16838"/>
      <w:pgMar w:top="1418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DA5A" w14:textId="77777777" w:rsidR="002009CD" w:rsidRDefault="002009CD" w:rsidP="007E6EAB">
      <w:pPr>
        <w:spacing w:after="0" w:line="240" w:lineRule="auto"/>
      </w:pPr>
      <w:r>
        <w:separator/>
      </w:r>
    </w:p>
  </w:endnote>
  <w:endnote w:type="continuationSeparator" w:id="0">
    <w:p w14:paraId="29468324" w14:textId="77777777" w:rsidR="002009CD" w:rsidRDefault="002009CD" w:rsidP="007E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FDF07" w14:textId="5714A193" w:rsidR="00D3785E" w:rsidRPr="00D3785E" w:rsidRDefault="00B15F89">
    <w:pPr>
      <w:pStyle w:val="Footer"/>
      <w:jc w:val="center"/>
      <w:rPr>
        <w:sz w:val="18"/>
        <w:szCs w:val="18"/>
      </w:rPr>
    </w:pPr>
    <w:sdt>
      <w:sdtPr>
        <w:id w:val="42547431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3785E" w:rsidRPr="00D3785E">
              <w:rPr>
                <w:sz w:val="18"/>
                <w:szCs w:val="18"/>
              </w:rPr>
              <w:t xml:space="preserve">Page </w:t>
            </w:r>
            <w:r w:rsidR="00D3785E" w:rsidRPr="00D3785E">
              <w:rPr>
                <w:b/>
                <w:bCs/>
                <w:sz w:val="18"/>
                <w:szCs w:val="18"/>
              </w:rPr>
              <w:fldChar w:fldCharType="begin"/>
            </w:r>
            <w:r w:rsidR="00D3785E" w:rsidRPr="00D3785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D3785E" w:rsidRPr="00D3785E">
              <w:rPr>
                <w:b/>
                <w:bCs/>
                <w:sz w:val="18"/>
                <w:szCs w:val="18"/>
              </w:rPr>
              <w:fldChar w:fldCharType="separate"/>
            </w:r>
            <w:r w:rsidR="00D3785E" w:rsidRPr="00D3785E">
              <w:rPr>
                <w:b/>
                <w:bCs/>
                <w:noProof/>
                <w:sz w:val="18"/>
                <w:szCs w:val="18"/>
              </w:rPr>
              <w:t>2</w:t>
            </w:r>
            <w:r w:rsidR="00D3785E" w:rsidRPr="00D3785E">
              <w:rPr>
                <w:b/>
                <w:bCs/>
                <w:sz w:val="18"/>
                <w:szCs w:val="18"/>
              </w:rPr>
              <w:fldChar w:fldCharType="end"/>
            </w:r>
            <w:r w:rsidR="00D3785E" w:rsidRPr="00D3785E">
              <w:rPr>
                <w:sz w:val="18"/>
                <w:szCs w:val="18"/>
              </w:rPr>
              <w:t xml:space="preserve"> of </w:t>
            </w:r>
            <w:r w:rsidR="00D3785E" w:rsidRPr="00D3785E">
              <w:rPr>
                <w:b/>
                <w:bCs/>
                <w:sz w:val="18"/>
                <w:szCs w:val="18"/>
              </w:rPr>
              <w:fldChar w:fldCharType="begin"/>
            </w:r>
            <w:r w:rsidR="00D3785E" w:rsidRPr="00D3785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D3785E" w:rsidRPr="00D3785E">
              <w:rPr>
                <w:b/>
                <w:bCs/>
                <w:sz w:val="18"/>
                <w:szCs w:val="18"/>
              </w:rPr>
              <w:fldChar w:fldCharType="separate"/>
            </w:r>
            <w:r w:rsidR="00D3785E" w:rsidRPr="00D3785E">
              <w:rPr>
                <w:b/>
                <w:bCs/>
                <w:noProof/>
                <w:sz w:val="18"/>
                <w:szCs w:val="18"/>
              </w:rPr>
              <w:t>2</w:t>
            </w:r>
            <w:r w:rsidR="00D3785E" w:rsidRPr="00D3785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9590657" w14:textId="77777777" w:rsidR="002009CD" w:rsidRPr="007E6EAB" w:rsidRDefault="002009C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4F3FF" w14:textId="77777777" w:rsidR="002009CD" w:rsidRDefault="002009CD" w:rsidP="007E6EAB">
      <w:pPr>
        <w:spacing w:after="0" w:line="240" w:lineRule="auto"/>
      </w:pPr>
      <w:r>
        <w:separator/>
      </w:r>
    </w:p>
  </w:footnote>
  <w:footnote w:type="continuationSeparator" w:id="0">
    <w:p w14:paraId="712166E9" w14:textId="77777777" w:rsidR="002009CD" w:rsidRDefault="002009CD" w:rsidP="007E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55081"/>
    <w:multiLevelType w:val="hybridMultilevel"/>
    <w:tmpl w:val="4726E93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3FB2E52"/>
    <w:multiLevelType w:val="hybridMultilevel"/>
    <w:tmpl w:val="59CAE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8E"/>
    <w:rsid w:val="0002138E"/>
    <w:rsid w:val="00023565"/>
    <w:rsid w:val="0002428C"/>
    <w:rsid w:val="0002457F"/>
    <w:rsid w:val="00036DB5"/>
    <w:rsid w:val="00061C00"/>
    <w:rsid w:val="000844D5"/>
    <w:rsid w:val="00085AAD"/>
    <w:rsid w:val="000915CE"/>
    <w:rsid w:val="00094C14"/>
    <w:rsid w:val="000C2418"/>
    <w:rsid w:val="000C45A5"/>
    <w:rsid w:val="000C768B"/>
    <w:rsid w:val="001000B1"/>
    <w:rsid w:val="00121D79"/>
    <w:rsid w:val="00145786"/>
    <w:rsid w:val="00175A71"/>
    <w:rsid w:val="00190999"/>
    <w:rsid w:val="001B7185"/>
    <w:rsid w:val="001E6B85"/>
    <w:rsid w:val="002009CD"/>
    <w:rsid w:val="00203FF5"/>
    <w:rsid w:val="0021586B"/>
    <w:rsid w:val="002173CF"/>
    <w:rsid w:val="00231DB3"/>
    <w:rsid w:val="002456D9"/>
    <w:rsid w:val="0026215F"/>
    <w:rsid w:val="0027378B"/>
    <w:rsid w:val="00284574"/>
    <w:rsid w:val="00285E8E"/>
    <w:rsid w:val="00287E3A"/>
    <w:rsid w:val="00291290"/>
    <w:rsid w:val="002A7303"/>
    <w:rsid w:val="002C74F6"/>
    <w:rsid w:val="00316122"/>
    <w:rsid w:val="00321222"/>
    <w:rsid w:val="0032375F"/>
    <w:rsid w:val="00325D4B"/>
    <w:rsid w:val="003774B3"/>
    <w:rsid w:val="00377FB2"/>
    <w:rsid w:val="0038177C"/>
    <w:rsid w:val="00384C6F"/>
    <w:rsid w:val="00390E60"/>
    <w:rsid w:val="003A01C6"/>
    <w:rsid w:val="003A0BEA"/>
    <w:rsid w:val="003A555C"/>
    <w:rsid w:val="003C72C2"/>
    <w:rsid w:val="003C77C6"/>
    <w:rsid w:val="003F5684"/>
    <w:rsid w:val="004011BD"/>
    <w:rsid w:val="00406ABB"/>
    <w:rsid w:val="00424BA4"/>
    <w:rsid w:val="004271D5"/>
    <w:rsid w:val="00437372"/>
    <w:rsid w:val="00446C82"/>
    <w:rsid w:val="0045232A"/>
    <w:rsid w:val="004676CB"/>
    <w:rsid w:val="004931CB"/>
    <w:rsid w:val="004A5B28"/>
    <w:rsid w:val="004B3B77"/>
    <w:rsid w:val="004B60A4"/>
    <w:rsid w:val="004B7E84"/>
    <w:rsid w:val="004C16FC"/>
    <w:rsid w:val="004C239A"/>
    <w:rsid w:val="004F342F"/>
    <w:rsid w:val="00511790"/>
    <w:rsid w:val="0051547E"/>
    <w:rsid w:val="00516850"/>
    <w:rsid w:val="0053250D"/>
    <w:rsid w:val="00541058"/>
    <w:rsid w:val="0054583C"/>
    <w:rsid w:val="005554F7"/>
    <w:rsid w:val="005717FD"/>
    <w:rsid w:val="00574400"/>
    <w:rsid w:val="00582439"/>
    <w:rsid w:val="00585AC1"/>
    <w:rsid w:val="005960E9"/>
    <w:rsid w:val="005B0374"/>
    <w:rsid w:val="005B5CFB"/>
    <w:rsid w:val="005C27A0"/>
    <w:rsid w:val="005D1825"/>
    <w:rsid w:val="005D69F5"/>
    <w:rsid w:val="005E4B2F"/>
    <w:rsid w:val="006031A9"/>
    <w:rsid w:val="00643063"/>
    <w:rsid w:val="00644E33"/>
    <w:rsid w:val="006647F4"/>
    <w:rsid w:val="006715B0"/>
    <w:rsid w:val="00685742"/>
    <w:rsid w:val="006A687C"/>
    <w:rsid w:val="006C2F3D"/>
    <w:rsid w:val="006C62E7"/>
    <w:rsid w:val="006E620E"/>
    <w:rsid w:val="007073AF"/>
    <w:rsid w:val="00731248"/>
    <w:rsid w:val="00734E86"/>
    <w:rsid w:val="00743C19"/>
    <w:rsid w:val="00782881"/>
    <w:rsid w:val="007871F7"/>
    <w:rsid w:val="00793C7F"/>
    <w:rsid w:val="007A2C4E"/>
    <w:rsid w:val="007D706D"/>
    <w:rsid w:val="007E0C39"/>
    <w:rsid w:val="007E6EAB"/>
    <w:rsid w:val="00820161"/>
    <w:rsid w:val="00820575"/>
    <w:rsid w:val="008246E4"/>
    <w:rsid w:val="00846443"/>
    <w:rsid w:val="00852DA4"/>
    <w:rsid w:val="008676E6"/>
    <w:rsid w:val="008A3459"/>
    <w:rsid w:val="008B0929"/>
    <w:rsid w:val="008C49C2"/>
    <w:rsid w:val="008C5861"/>
    <w:rsid w:val="008D6EC8"/>
    <w:rsid w:val="009033FD"/>
    <w:rsid w:val="009A16F5"/>
    <w:rsid w:val="009C1039"/>
    <w:rsid w:val="009C73F8"/>
    <w:rsid w:val="009E57F6"/>
    <w:rsid w:val="009E7A6B"/>
    <w:rsid w:val="009F0619"/>
    <w:rsid w:val="009F3CAB"/>
    <w:rsid w:val="00A31ACA"/>
    <w:rsid w:val="00A77E79"/>
    <w:rsid w:val="00A877EB"/>
    <w:rsid w:val="00A92D3A"/>
    <w:rsid w:val="00A9740E"/>
    <w:rsid w:val="00AA69A5"/>
    <w:rsid w:val="00AA705C"/>
    <w:rsid w:val="00AB11D2"/>
    <w:rsid w:val="00AB21F6"/>
    <w:rsid w:val="00AB4E8D"/>
    <w:rsid w:val="00AC0E41"/>
    <w:rsid w:val="00AC261F"/>
    <w:rsid w:val="00AD0484"/>
    <w:rsid w:val="00AD0AAC"/>
    <w:rsid w:val="00AE2F97"/>
    <w:rsid w:val="00AE3430"/>
    <w:rsid w:val="00AE5345"/>
    <w:rsid w:val="00AE6521"/>
    <w:rsid w:val="00AF1FC1"/>
    <w:rsid w:val="00AF4C42"/>
    <w:rsid w:val="00B129D9"/>
    <w:rsid w:val="00B15F89"/>
    <w:rsid w:val="00B2500D"/>
    <w:rsid w:val="00B26998"/>
    <w:rsid w:val="00B53A96"/>
    <w:rsid w:val="00B812E3"/>
    <w:rsid w:val="00BA0C29"/>
    <w:rsid w:val="00BA3BCF"/>
    <w:rsid w:val="00BA4619"/>
    <w:rsid w:val="00BA701F"/>
    <w:rsid w:val="00BB7E3F"/>
    <w:rsid w:val="00BC4DDD"/>
    <w:rsid w:val="00BD7737"/>
    <w:rsid w:val="00BE689B"/>
    <w:rsid w:val="00C33CE3"/>
    <w:rsid w:val="00C33E72"/>
    <w:rsid w:val="00C458D8"/>
    <w:rsid w:val="00C528CE"/>
    <w:rsid w:val="00C76D29"/>
    <w:rsid w:val="00C830C9"/>
    <w:rsid w:val="00C86ADC"/>
    <w:rsid w:val="00C912B3"/>
    <w:rsid w:val="00C95C4B"/>
    <w:rsid w:val="00CB5499"/>
    <w:rsid w:val="00CC351D"/>
    <w:rsid w:val="00CF221E"/>
    <w:rsid w:val="00D001F8"/>
    <w:rsid w:val="00D15F23"/>
    <w:rsid w:val="00D3785E"/>
    <w:rsid w:val="00D50089"/>
    <w:rsid w:val="00D54248"/>
    <w:rsid w:val="00D5646F"/>
    <w:rsid w:val="00D57A09"/>
    <w:rsid w:val="00D62210"/>
    <w:rsid w:val="00D74201"/>
    <w:rsid w:val="00D7609C"/>
    <w:rsid w:val="00D7626E"/>
    <w:rsid w:val="00DA12A0"/>
    <w:rsid w:val="00DA4FBF"/>
    <w:rsid w:val="00DC19A1"/>
    <w:rsid w:val="00DC7A61"/>
    <w:rsid w:val="00DE1B9D"/>
    <w:rsid w:val="00DE3FC9"/>
    <w:rsid w:val="00DF1B99"/>
    <w:rsid w:val="00E062E8"/>
    <w:rsid w:val="00E133D9"/>
    <w:rsid w:val="00E144A1"/>
    <w:rsid w:val="00E1656F"/>
    <w:rsid w:val="00E24496"/>
    <w:rsid w:val="00E3068D"/>
    <w:rsid w:val="00E32733"/>
    <w:rsid w:val="00E42DEA"/>
    <w:rsid w:val="00E45748"/>
    <w:rsid w:val="00E55B90"/>
    <w:rsid w:val="00E61F1C"/>
    <w:rsid w:val="00E660D7"/>
    <w:rsid w:val="00E75ABE"/>
    <w:rsid w:val="00E87ACD"/>
    <w:rsid w:val="00EA06A8"/>
    <w:rsid w:val="00EA60DC"/>
    <w:rsid w:val="00EB6E4E"/>
    <w:rsid w:val="00EC0F66"/>
    <w:rsid w:val="00EC5F24"/>
    <w:rsid w:val="00ED4A2B"/>
    <w:rsid w:val="00ED6620"/>
    <w:rsid w:val="00EE2993"/>
    <w:rsid w:val="00EE36E8"/>
    <w:rsid w:val="00EF752B"/>
    <w:rsid w:val="00F45C53"/>
    <w:rsid w:val="00F55D7C"/>
    <w:rsid w:val="00F6205E"/>
    <w:rsid w:val="00F7498E"/>
    <w:rsid w:val="00F82EF9"/>
    <w:rsid w:val="00F90784"/>
    <w:rsid w:val="00F96719"/>
    <w:rsid w:val="00FA3045"/>
    <w:rsid w:val="00FB015D"/>
    <w:rsid w:val="00FB47A3"/>
    <w:rsid w:val="00FB4EA5"/>
    <w:rsid w:val="00FB75CA"/>
    <w:rsid w:val="00FC59E8"/>
    <w:rsid w:val="00FC6844"/>
    <w:rsid w:val="00FD1C9F"/>
    <w:rsid w:val="00FE0AE9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E2C93A"/>
  <w15:chartTrackingRefBased/>
  <w15:docId w15:val="{B280A5F3-A797-4944-A02D-1B901499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7A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7A3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E8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E8E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E1B9D"/>
    <w:pPr>
      <w:ind w:left="720"/>
      <w:contextualSpacing/>
    </w:pPr>
  </w:style>
  <w:style w:type="table" w:styleId="TableGrid">
    <w:name w:val="Table Grid"/>
    <w:basedOn w:val="TableNormal"/>
    <w:uiPriority w:val="39"/>
    <w:rsid w:val="003F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74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4F6"/>
    <w:rPr>
      <w:color w:val="800080"/>
      <w:u w:val="single"/>
    </w:rPr>
  </w:style>
  <w:style w:type="paragraph" w:customStyle="1" w:styleId="msonormal0">
    <w:name w:val="msonormal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2C74F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2C74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2C74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2C74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1">
    <w:name w:val="xl81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2">
    <w:name w:val="xl82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2C74F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2C74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0">
    <w:name w:val="xl90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1">
    <w:name w:val="xl91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2">
    <w:name w:val="xl92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3">
    <w:name w:val="xl9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AB"/>
  </w:style>
  <w:style w:type="paragraph" w:styleId="Footer">
    <w:name w:val="footer"/>
    <w:basedOn w:val="Normal"/>
    <w:link w:val="FooterChar"/>
    <w:uiPriority w:val="99"/>
    <w:unhideWhenUsed/>
    <w:rsid w:val="007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AB"/>
  </w:style>
  <w:style w:type="paragraph" w:styleId="BalloonText">
    <w:name w:val="Balloon Text"/>
    <w:basedOn w:val="Normal"/>
    <w:link w:val="BalloonTextChar"/>
    <w:uiPriority w:val="99"/>
    <w:semiHidden/>
    <w:unhideWhenUsed/>
    <w:rsid w:val="00C5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CE"/>
    <w:rPr>
      <w:rFonts w:ascii="Segoe UI" w:hAnsi="Segoe UI" w:cs="Segoe UI"/>
      <w:sz w:val="18"/>
      <w:szCs w:val="18"/>
    </w:rPr>
  </w:style>
  <w:style w:type="paragraph" w:customStyle="1" w:styleId="HeadB">
    <w:name w:val="Head B"/>
    <w:basedOn w:val="Normal"/>
    <w:rsid w:val="0002457F"/>
    <w:pPr>
      <w:tabs>
        <w:tab w:val="left" w:pos="1134"/>
      </w:tabs>
      <w:overflowPunct w:val="0"/>
      <w:autoSpaceDE w:val="0"/>
      <w:autoSpaceDN w:val="0"/>
      <w:adjustRightInd w:val="0"/>
      <w:spacing w:before="240" w:after="240" w:line="240" w:lineRule="auto"/>
      <w:ind w:left="1134" w:hanging="1134"/>
      <w:textAlignment w:val="baseline"/>
    </w:pPr>
    <w:rPr>
      <w:rFonts w:ascii="Helvetica" w:eastAsia="Times New Roman" w:hAnsi="Helvetica" w:cs="Times New Roman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CEF2-D8E5-4929-A338-4E93A758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 Same (DELWP)</dc:creator>
  <cp:keywords/>
  <dc:description/>
  <cp:lastModifiedBy>Joel Twining (DELWP)</cp:lastModifiedBy>
  <cp:revision>86</cp:revision>
  <cp:lastPrinted>2017-12-13T03:44:00Z</cp:lastPrinted>
  <dcterms:created xsi:type="dcterms:W3CDTF">2020-12-22T00:02:00Z</dcterms:created>
  <dcterms:modified xsi:type="dcterms:W3CDTF">2020-12-22T03:44:00Z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2020-12-22T02:46:41Z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4cd44d01-8513-41d4-8a7b-c76c986cd6be</vt:lpwstr>
  </property>
  <property fmtid="{D5CDD505-2E9C-101B-9397-08002B2CF9AE}" pid="8" name="MSIP_Label_4257e2ab-f512-40e2-9c9a-c64247360765_ContentBits">
    <vt:lpwstr>2</vt:lpwstr>
  </property>
</Properties>
</file>