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055A1"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74C44"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A55B3"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627DA"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2CA51"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6304E"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17B015"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787EB"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76025"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1E37B5" w:rsidRPr="009F69FA" w:rsidRDefault="001E37B5"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1E37B5" w:rsidRPr="009F69FA" w:rsidRDefault="001E37B5"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69A83E69">
                <wp:simplePos x="0" y="0"/>
                <wp:positionH relativeFrom="page">
                  <wp:posOffset>4895850</wp:posOffset>
                </wp:positionH>
                <wp:positionV relativeFrom="page">
                  <wp:posOffset>8839200</wp:posOffset>
                </wp:positionV>
                <wp:extent cx="21336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1336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0CF89726" w:rsidR="001E37B5" w:rsidRPr="00B62880" w:rsidRDefault="001E37B5" w:rsidP="006C3AD7">
                            <w:pPr>
                              <w:pStyle w:val="xCoverStatus"/>
                              <w:jc w:val="center"/>
                              <w:rPr>
                                <w:color w:val="FFFFFF" w:themeColor="background1"/>
                                <w:sz w:val="28"/>
                                <w:szCs w:val="28"/>
                              </w:rPr>
                            </w:pPr>
                            <w:r w:rsidRPr="00556B39">
                              <w:rPr>
                                <w:color w:val="FFFFFF" w:themeColor="background1"/>
                                <w:sz w:val="28"/>
                                <w:szCs w:val="28"/>
                              </w:rPr>
                              <w:t>Ju</w:t>
                            </w:r>
                            <w:r w:rsidR="001A1C3E">
                              <w:rPr>
                                <w:color w:val="FFFFFF" w:themeColor="background1"/>
                                <w:sz w:val="28"/>
                                <w:szCs w:val="28"/>
                              </w:rPr>
                              <w:t>ly</w:t>
                            </w:r>
                            <w:r w:rsidRPr="00556B39">
                              <w:rPr>
                                <w:color w:val="FFFFFF" w:themeColor="background1"/>
                                <w:sz w:val="28"/>
                                <w:szCs w:val="28"/>
                              </w:rPr>
                              <w:t xml:space="preserve"> 2020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85.5pt;margin-top:696pt;width:168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" filled="f" stroked="f" strokeweight=".5pt">
                <v:textbox inset="20mm,0,1mm,0">
                  <w:txbxContent>
                    <w:p w14:paraId="6E5887CF" w14:textId="0CF89726" w:rsidR="001E37B5" w:rsidRPr="00B62880" w:rsidRDefault="001E37B5" w:rsidP="006C3AD7">
                      <w:pPr>
                        <w:pStyle w:val="xCoverStatus"/>
                        <w:jc w:val="center"/>
                        <w:rPr>
                          <w:color w:val="FFFFFF" w:themeColor="background1"/>
                          <w:sz w:val="28"/>
                          <w:szCs w:val="28"/>
                        </w:rPr>
                      </w:pPr>
                      <w:r w:rsidRPr="00556B39">
                        <w:rPr>
                          <w:color w:val="FFFFFF" w:themeColor="background1"/>
                          <w:sz w:val="28"/>
                          <w:szCs w:val="28"/>
                        </w:rPr>
                        <w:t>Ju</w:t>
                      </w:r>
                      <w:r w:rsidR="001A1C3E">
                        <w:rPr>
                          <w:color w:val="FFFFFF" w:themeColor="background1"/>
                          <w:sz w:val="28"/>
                          <w:szCs w:val="28"/>
                        </w:rPr>
                        <w:t>ly</w:t>
                      </w:r>
                      <w:r w:rsidRPr="00556B39">
                        <w:rPr>
                          <w:color w:val="FFFFFF" w:themeColor="background1"/>
                          <w:sz w:val="28"/>
                          <w:szCs w:val="28"/>
                        </w:rPr>
                        <w:t xml:space="preserve"> 2020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1E37B5" w:rsidRPr="00455A7E" w:rsidRDefault="001E37B5"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1E37B5" w:rsidRPr="00455A7E" w:rsidRDefault="001E37B5"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BB060"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0"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1D733"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776F0"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iCs w:val="0"/>
              </w:rPr>
              <w:alias w:val="CoverTitle"/>
              <w:tag w:val="CoverTitle"/>
              <w:id w:val="360867710"/>
              <w:lock w:val="sdtLocked"/>
              <w:placeholder>
                <w:docPart w:val="E5767533407B4838AC2826F735D7CFB5"/>
              </w:placeholder>
            </w:sdtPr>
            <w:sdtEndPr>
              <w:rPr>
                <w:b w:val="0"/>
                <w:iCs/>
              </w:rPr>
            </w:sdtEndPr>
            <w:sdtContent>
              <w:bookmarkStart w:id="0" w:name="myBookmark" w:displacedByCustomXml="prev"/>
              <w:p w14:paraId="7222C1BC" w14:textId="18BF18F6" w:rsidR="005F5228" w:rsidRPr="006634EE" w:rsidRDefault="005F5228" w:rsidP="006634EE">
                <w:pPr>
                  <w:pStyle w:val="Subtitle"/>
                  <w:spacing w:line="240" w:lineRule="auto"/>
                  <w:rPr>
                    <w:sz w:val="48"/>
                    <w:szCs w:val="40"/>
                  </w:rPr>
                </w:pPr>
                <w:r>
                  <w:t xml:space="preserve"> </w:t>
                </w:r>
                <w:r w:rsidRPr="006634EE">
                  <w:rPr>
                    <w:b/>
                    <w:bCs/>
                    <w:sz w:val="48"/>
                    <w:szCs w:val="40"/>
                  </w:rPr>
                  <w:t xml:space="preserve">Draft Scoping Requirements for </w:t>
                </w:r>
                <w:proofErr w:type="spellStart"/>
                <w:r w:rsidR="0033708E">
                  <w:rPr>
                    <w:b/>
                    <w:bCs/>
                    <w:sz w:val="48"/>
                    <w:szCs w:val="40"/>
                  </w:rPr>
                  <w:t>Avonbank</w:t>
                </w:r>
                <w:proofErr w:type="spellEnd"/>
                <w:r w:rsidRPr="006634EE">
                  <w:rPr>
                    <w:b/>
                    <w:bCs/>
                    <w:sz w:val="48"/>
                    <w:szCs w:val="40"/>
                  </w:rPr>
                  <w:t xml:space="preserve"> Environment Effects Statement</w:t>
                </w:r>
                <w:bookmarkEnd w:id="0"/>
              </w:p>
              <w:p w14:paraId="6C786AD4" w14:textId="77777777" w:rsidR="009C023D" w:rsidRPr="006634EE" w:rsidRDefault="009C023D" w:rsidP="009C023D">
                <w:pPr>
                  <w:pStyle w:val="Title"/>
                  <w:rPr>
                    <w:b w:val="0"/>
                    <w:bCs/>
                    <w:sz w:val="36"/>
                    <w:szCs w:val="32"/>
                  </w:rPr>
                </w:pPr>
                <w:r w:rsidRPr="006634EE">
                  <w:rPr>
                    <w:b w:val="0"/>
                    <w:bCs/>
                    <w:sz w:val="36"/>
                    <w:szCs w:val="32"/>
                  </w:rPr>
                  <w:t>Environment Effects Act 1978</w:t>
                </w:r>
              </w:p>
              <w:p w14:paraId="4BE4EF43" w14:textId="62A729D8" w:rsidR="00512DFB" w:rsidRPr="00CB1FB7" w:rsidRDefault="001522AB" w:rsidP="00CD4964">
                <w:pPr>
                  <w:pStyle w:val="Subtitle"/>
                </w:pPr>
              </w:p>
            </w:sdtContent>
          </w:sdt>
        </w:tc>
      </w:tr>
    </w:tbl>
    <w:p w14:paraId="1B75CAD2" w14:textId="31A55ECC" w:rsidR="00D73B6C" w:rsidRPr="00D55628" w:rsidRDefault="008F0B33">
      <w:pPr>
        <w:sectPr w:rsidR="00D73B6C" w:rsidRPr="00D55628" w:rsidSect="005E59CF">
          <w:footerReference w:type="default" r:id="rId21"/>
          <w:headerReference w:type="first" r:id="rId22"/>
          <w:footerReference w:type="first" r:id="rId23"/>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E37B5" w:rsidRPr="00AB780B" w14:paraId="7FA4486A" w14:textId="77777777" w:rsidTr="00AA4BE4">
                              <w:trPr>
                                <w:trHeight w:hRule="exact" w:val="964"/>
                                <w:tblCellSpacing w:w="71" w:type="dxa"/>
                              </w:trPr>
                              <w:tc>
                                <w:tcPr>
                                  <w:tcW w:w="1204" w:type="dxa"/>
                                  <w:vAlign w:val="bottom"/>
                                </w:tcPr>
                                <w:p w14:paraId="3B30D258" w14:textId="77777777" w:rsidR="001E37B5" w:rsidRPr="00D55628" w:rsidRDefault="001E37B5"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1E37B5" w:rsidRPr="00D55628" w:rsidRDefault="001E37B5"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1E37B5" w:rsidRDefault="001E37B5"/>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E37B5" w:rsidRPr="00AB780B" w14:paraId="7FA4486A" w14:textId="77777777" w:rsidTr="00AA4BE4">
                        <w:trPr>
                          <w:trHeight w:hRule="exact" w:val="964"/>
                          <w:tblCellSpacing w:w="71" w:type="dxa"/>
                        </w:trPr>
                        <w:tc>
                          <w:tcPr>
                            <w:tcW w:w="1204" w:type="dxa"/>
                            <w:vAlign w:val="bottom"/>
                          </w:tcPr>
                          <w:p w14:paraId="3B30D258" w14:textId="77777777" w:rsidR="001E37B5" w:rsidRPr="00D55628" w:rsidRDefault="001E37B5"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1E37B5" w:rsidRPr="00D55628" w:rsidRDefault="001E37B5"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1E37B5" w:rsidRDefault="001E37B5"/>
                  </w:txbxContent>
                </v:textbox>
                <w10:wrap anchorx="page" anchory="page"/>
              </v:shape>
            </w:pict>
          </mc:Fallback>
        </mc:AlternateContent>
      </w: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727C7EDF" w:rsidR="009E7150" w:rsidRPr="00D55628" w:rsidRDefault="009E7150" w:rsidP="009E7150">
            <w:pPr>
              <w:pStyle w:val="xDisclaimertext3"/>
            </w:pPr>
            <w:r>
              <w:t xml:space="preserve">© The State of Victoria Department of Environment, Land, Water and Planning </w:t>
            </w:r>
            <w:r w:rsidR="003F25DE">
              <w:t>20</w:t>
            </w:r>
            <w:r w:rsidR="00FD3C81">
              <w:t>20</w:t>
            </w:r>
          </w:p>
          <w:p w14:paraId="4AF107B8" w14:textId="679CD385"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27"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79B75780"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28"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29" w:history="1">
              <w:r w:rsidR="00360BCF" w:rsidRPr="005A4BF6">
                <w:rPr>
                  <w:rStyle w:val="Hyperlink"/>
                  <w:u w:val="none"/>
                </w:rPr>
                <w:t>planning.vic.gov.au/environment-assessment/</w:t>
              </w:r>
            </w:hyperlink>
            <w:r w:rsidR="00360BCF" w:rsidRPr="00360BCF">
              <w:t>browse-projects</w:t>
            </w:r>
            <w:r w:rsidRPr="00D55628">
              <w:t>.</w:t>
            </w:r>
          </w:p>
        </w:tc>
      </w:tr>
    </w:tbl>
    <w:p w14:paraId="6CD99F40" w14:textId="77777777" w:rsidR="0033708E" w:rsidRDefault="0033708E" w:rsidP="0033708E"/>
    <w:p w14:paraId="73BF4DC9" w14:textId="77777777" w:rsidR="0033708E" w:rsidRDefault="0033708E" w:rsidP="0033708E">
      <w:r>
        <w:br w:type="page"/>
      </w:r>
    </w:p>
    <w:p w14:paraId="0D181BD2" w14:textId="70BDE089" w:rsidR="0033708E" w:rsidRPr="00C4364B" w:rsidRDefault="0033708E" w:rsidP="0033708E">
      <w:pPr>
        <w:pStyle w:val="TOCHeading"/>
        <w:framePr w:wrap="around"/>
      </w:pPr>
      <w:r>
        <w:lastRenderedPageBreak/>
        <w:t>Public comment invited</w:t>
      </w:r>
    </w:p>
    <w:p w14:paraId="445F6140" w14:textId="304CA216" w:rsidR="0033708E" w:rsidRPr="00283EE3" w:rsidRDefault="0033708E" w:rsidP="0033708E">
      <w:pPr>
        <w:pStyle w:val="BodyText"/>
      </w:pPr>
      <w:r>
        <w:t xml:space="preserve">Public comments are invited on these draft scoping requirements in relation to matters </w:t>
      </w:r>
      <w:r w:rsidR="00681C1D">
        <w:t>to</w:t>
      </w:r>
      <w:r>
        <w:t xml:space="preserve"> be investigated and documented as part of the environment effects statement (EES) for the </w:t>
      </w:r>
      <w:proofErr w:type="spellStart"/>
      <w:r w:rsidRPr="00887488">
        <w:rPr>
          <w:color w:val="auto"/>
        </w:rPr>
        <w:t>Avonbank</w:t>
      </w:r>
      <w:proofErr w:type="spellEnd"/>
      <w:r>
        <w:rPr>
          <w:color w:val="auto"/>
        </w:rPr>
        <w:t xml:space="preserve"> Mineral Sands</w:t>
      </w:r>
      <w:r w:rsidRPr="00887488">
        <w:rPr>
          <w:color w:val="auto"/>
        </w:rPr>
        <w:t xml:space="preserve"> </w:t>
      </w:r>
      <w:r>
        <w:rPr>
          <w:color w:val="auto"/>
        </w:rPr>
        <w:t>P</w:t>
      </w:r>
      <w:r>
        <w:t>roject</w:t>
      </w:r>
      <w:r w:rsidR="00681C1D">
        <w:t xml:space="preserve"> </w:t>
      </w:r>
      <w:r w:rsidR="007A336C">
        <w:t>proposed by WIM Resource Pty Ltd</w:t>
      </w:r>
      <w:r>
        <w:t>.</w:t>
      </w:r>
    </w:p>
    <w:p w14:paraId="1A22B07D" w14:textId="353EB754" w:rsidR="0033708E" w:rsidRDefault="0033708E" w:rsidP="0033708E">
      <w:pPr>
        <w:pStyle w:val="BodyText"/>
      </w:pPr>
      <w:r>
        <w:t xml:space="preserve">The draft </w:t>
      </w:r>
      <w:r w:rsidR="007A336C">
        <w:t>s</w:t>
      </w:r>
      <w:r>
        <w:t xml:space="preserve">coping </w:t>
      </w:r>
      <w:r w:rsidR="007A336C">
        <w:t>r</w:t>
      </w:r>
      <w:r>
        <w:t xml:space="preserve">equirements are open for public comment until </w:t>
      </w:r>
      <w:r w:rsidR="001A36CB">
        <w:t xml:space="preserve">midnight </w:t>
      </w:r>
      <w:r w:rsidR="00E808DF">
        <w:t>on 11 August 202</w:t>
      </w:r>
      <w:r w:rsidR="00E808DF" w:rsidRPr="001A1C3E">
        <w:rPr>
          <w:color w:val="auto"/>
        </w:rPr>
        <w:t>0</w:t>
      </w:r>
      <w:r w:rsidRPr="001A1C3E">
        <w:rPr>
          <w:color w:val="auto"/>
        </w:rPr>
        <w:t>.</w:t>
      </w:r>
    </w:p>
    <w:p w14:paraId="3FD975E4" w14:textId="3E3E8600" w:rsidR="0033708E" w:rsidRPr="008556A3" w:rsidRDefault="0033708E" w:rsidP="0033708E">
      <w:pPr>
        <w:pStyle w:val="BodyText"/>
      </w:pPr>
      <w:r w:rsidRPr="008556A3">
        <w:t>A</w:t>
      </w:r>
      <w:r w:rsidR="00A6344A">
        <w:t>ll</w:t>
      </w:r>
      <w:r w:rsidRPr="008556A3">
        <w:t xml:space="preserve"> comments received will be considered during the finalisation of the scoping requirements and will be treated as public documents. </w:t>
      </w:r>
      <w:r>
        <w:t xml:space="preserve"> </w:t>
      </w:r>
      <w:r w:rsidRPr="008556A3">
        <w:t xml:space="preserve">Your comments also will be considered by the proponent in the preparation of the EES. </w:t>
      </w:r>
      <w:r>
        <w:t xml:space="preserve"> </w:t>
      </w:r>
      <w:r w:rsidRPr="008556A3">
        <w:t xml:space="preserve">Personal details and identifying features (e.g. names, addresses and contact details) will be removed before your submission is shared with </w:t>
      </w:r>
      <w:r>
        <w:t>the proponent</w:t>
      </w:r>
      <w:r w:rsidRPr="008556A3">
        <w:t xml:space="preserve">. </w:t>
      </w:r>
      <w:r>
        <w:t xml:space="preserve"> </w:t>
      </w:r>
      <w:r w:rsidRPr="008556A3">
        <w:t xml:space="preserve">You must provide written consent for </w:t>
      </w:r>
      <w:r w:rsidR="00200445">
        <w:t>the Department of Environment, Land, Water and Planning</w:t>
      </w:r>
      <w:r w:rsidR="00200445" w:rsidRPr="008556A3">
        <w:t xml:space="preserve"> </w:t>
      </w:r>
      <w:r w:rsidRPr="008556A3">
        <w:t>to provide your name and address t</w:t>
      </w:r>
      <w:r w:rsidRPr="001A1C3E">
        <w:t>o WIM Resource Pty Ltd.</w:t>
      </w:r>
    </w:p>
    <w:p w14:paraId="148C7470" w14:textId="18399C80" w:rsidR="0033708E" w:rsidRPr="00DA68A6" w:rsidRDefault="0033708E" w:rsidP="0033708E">
      <w:pPr>
        <w:pStyle w:val="BodyText"/>
      </w:pPr>
      <w:r>
        <w:t>Comments should be</w:t>
      </w:r>
      <w:r w:rsidRPr="00DA68A6">
        <w:t xml:space="preserve"> emailed to: </w:t>
      </w:r>
      <w:hyperlink r:id="rId30" w:history="1">
        <w:r w:rsidRPr="009E62B8">
          <w:rPr>
            <w:rStyle w:val="Hyperlink"/>
          </w:rPr>
          <w:t>environment.assessment@delwp.vic.gov.au</w:t>
        </w:r>
      </w:hyperlink>
      <w:r w:rsidRPr="00DA68A6">
        <w:t xml:space="preserve">  </w:t>
      </w:r>
    </w:p>
    <w:p w14:paraId="6B5BA089" w14:textId="77777777" w:rsidR="0033708E" w:rsidRDefault="0033708E" w:rsidP="0033708E">
      <w:pPr>
        <w:pStyle w:val="BodyText"/>
      </w:pPr>
      <w:r w:rsidRPr="00DA68A6">
        <w:t xml:space="preserve">Written comments </w:t>
      </w:r>
      <w:r>
        <w:t>can also</w:t>
      </w:r>
      <w:r w:rsidRPr="00DA68A6">
        <w:t xml:space="preserve"> be posted to: </w:t>
      </w:r>
      <w:r>
        <w:br/>
      </w:r>
      <w:r w:rsidRPr="00DA68A6">
        <w:t xml:space="preserve">Impact Assessment Unit, Planning </w:t>
      </w:r>
      <w:r>
        <w:br/>
      </w:r>
      <w:r w:rsidRPr="00DA68A6">
        <w:t xml:space="preserve">Department of Environment, Land, Water </w:t>
      </w:r>
      <w:r>
        <w:t>and</w:t>
      </w:r>
      <w:r w:rsidRPr="00DA68A6">
        <w:t xml:space="preserve"> Planning</w:t>
      </w:r>
      <w:r>
        <w:br/>
      </w:r>
      <w:r w:rsidRPr="00DA68A6">
        <w:t>PO Box 500, EAST MELBOURNE</w:t>
      </w:r>
      <w:r>
        <w:t>,</w:t>
      </w:r>
      <w:r w:rsidRPr="00DA68A6">
        <w:t xml:space="preserve"> VIC 8002</w:t>
      </w:r>
    </w:p>
    <w:p w14:paraId="352A9C49" w14:textId="25503DF8" w:rsidR="0033708E" w:rsidRDefault="0033708E" w:rsidP="0033708E">
      <w:pPr>
        <w:pStyle w:val="BodyText"/>
      </w:pPr>
      <w:r w:rsidRPr="00F808D8">
        <w:rPr>
          <w:color w:val="auto"/>
        </w:rPr>
        <w:t xml:space="preserve">Queries about the </w:t>
      </w:r>
      <w:proofErr w:type="spellStart"/>
      <w:r w:rsidRPr="00F808D8">
        <w:rPr>
          <w:color w:val="auto"/>
        </w:rPr>
        <w:t>Avonbank</w:t>
      </w:r>
      <w:proofErr w:type="spellEnd"/>
      <w:r w:rsidRPr="00F808D8">
        <w:rPr>
          <w:color w:val="auto"/>
        </w:rPr>
        <w:t xml:space="preserve"> Mineral Sands Project itself should be directed to the proponent:</w:t>
      </w:r>
      <w:r w:rsidRPr="00F808D8">
        <w:rPr>
          <w:color w:val="auto"/>
        </w:rPr>
        <w:br/>
      </w:r>
      <w:r w:rsidRPr="007C7425">
        <w:rPr>
          <w:color w:val="auto"/>
        </w:rPr>
        <w:t>Mr Michael Winternitz</w:t>
      </w:r>
      <w:r w:rsidR="007102C3" w:rsidRPr="007C7425">
        <w:rPr>
          <w:color w:val="auto"/>
        </w:rPr>
        <w:t xml:space="preserve"> (Project Director)</w:t>
      </w:r>
      <w:r w:rsidR="007102C3" w:rsidRPr="007C7425">
        <w:rPr>
          <w:color w:val="auto"/>
        </w:rPr>
        <w:tab/>
      </w:r>
      <w:r w:rsidR="007102C3" w:rsidRPr="007C7425">
        <w:rPr>
          <w:color w:val="auto"/>
        </w:rPr>
        <w:tab/>
        <w:t>Dr John Yeates (Approvals &amp; Environment Manager)</w:t>
      </w:r>
      <w:r w:rsidRPr="007C7425">
        <w:rPr>
          <w:color w:val="auto"/>
        </w:rPr>
        <w:br/>
      </w:r>
      <w:r w:rsidRPr="00F808D8">
        <w:rPr>
          <w:color w:val="auto"/>
        </w:rPr>
        <w:t>WIM Resource Pty Ltd</w:t>
      </w:r>
      <w:r w:rsidR="007102C3" w:rsidRPr="00F808D8">
        <w:rPr>
          <w:color w:val="auto"/>
        </w:rPr>
        <w:tab/>
      </w:r>
      <w:r w:rsidR="007102C3" w:rsidRPr="00F808D8">
        <w:rPr>
          <w:color w:val="auto"/>
        </w:rPr>
        <w:tab/>
      </w:r>
      <w:r w:rsidR="007102C3" w:rsidRPr="00F808D8">
        <w:rPr>
          <w:color w:val="auto"/>
        </w:rPr>
        <w:tab/>
      </w:r>
      <w:r w:rsidR="007102C3" w:rsidRPr="00F808D8">
        <w:rPr>
          <w:color w:val="auto"/>
        </w:rPr>
        <w:tab/>
      </w:r>
      <w:r w:rsidR="007102C3" w:rsidRPr="00F808D8">
        <w:rPr>
          <w:color w:val="auto"/>
        </w:rPr>
        <w:tab/>
        <w:t>WIM Resource Pty Ltd</w:t>
      </w:r>
      <w:r w:rsidRPr="00585C6C">
        <w:rPr>
          <w:color w:val="auto"/>
          <w:highlight w:val="yellow"/>
        </w:rPr>
        <w:br/>
      </w:r>
      <w:r w:rsidRPr="007C7425">
        <w:rPr>
          <w:color w:val="auto"/>
        </w:rPr>
        <w:t>Telephone: (02) 9264 1990</w:t>
      </w:r>
      <w:r w:rsidR="007102C3" w:rsidRPr="007C7425">
        <w:rPr>
          <w:color w:val="auto"/>
        </w:rPr>
        <w:tab/>
      </w:r>
      <w:r w:rsidR="007102C3" w:rsidRPr="007C7425">
        <w:rPr>
          <w:color w:val="auto"/>
        </w:rPr>
        <w:tab/>
      </w:r>
      <w:r w:rsidR="007102C3" w:rsidRPr="007C7425">
        <w:rPr>
          <w:color w:val="auto"/>
        </w:rPr>
        <w:tab/>
      </w:r>
      <w:r w:rsidR="007102C3" w:rsidRPr="007C7425">
        <w:rPr>
          <w:color w:val="auto"/>
        </w:rPr>
        <w:tab/>
        <w:t xml:space="preserve">Telephone: </w:t>
      </w:r>
      <w:r w:rsidR="00E7334C" w:rsidRPr="007C7425">
        <w:rPr>
          <w:color w:val="auto"/>
        </w:rPr>
        <w:t>0416 034 159</w:t>
      </w:r>
      <w:r w:rsidRPr="007C7425">
        <w:rPr>
          <w:color w:val="auto"/>
        </w:rPr>
        <w:br/>
      </w:r>
      <w:r w:rsidRPr="00F808D8">
        <w:rPr>
          <w:color w:val="auto"/>
        </w:rPr>
        <w:t>Email:</w:t>
      </w:r>
      <w:r w:rsidRPr="00F808D8">
        <w:rPr>
          <w:color w:val="auto"/>
        </w:rPr>
        <w:tab/>
      </w:r>
      <w:hyperlink r:id="rId31" w:history="1">
        <w:r w:rsidR="007102C3" w:rsidRPr="00F808D8">
          <w:rPr>
            <w:rStyle w:val="Hyperlink"/>
          </w:rPr>
          <w:t>mwinternitz@wimresource.com.au</w:t>
        </w:r>
      </w:hyperlink>
      <w:r w:rsidR="007102C3" w:rsidRPr="00F808D8">
        <w:rPr>
          <w:color w:val="auto"/>
        </w:rPr>
        <w:tab/>
      </w:r>
      <w:r w:rsidR="007102C3" w:rsidRPr="00F808D8">
        <w:rPr>
          <w:color w:val="auto"/>
        </w:rPr>
        <w:tab/>
      </w:r>
      <w:r w:rsidR="007102C3" w:rsidRPr="00134FBC">
        <w:rPr>
          <w:rStyle w:val="Hyperlink"/>
        </w:rPr>
        <w:t>jyeates@wimresource.com.au</w:t>
      </w:r>
      <w:r w:rsidR="007102C3" w:rsidRPr="00F808D8">
        <w:rPr>
          <w:color w:val="auto"/>
        </w:rPr>
        <w:tab/>
      </w:r>
      <w:r w:rsidRPr="00F808D8">
        <w:rPr>
          <w:color w:val="FF0000"/>
        </w:rPr>
        <w:br/>
      </w:r>
      <w:r w:rsidRPr="008C761D">
        <w:rPr>
          <w:color w:val="auto"/>
        </w:rPr>
        <w:t xml:space="preserve">Website: </w:t>
      </w:r>
      <w:r w:rsidRPr="00134FBC">
        <w:rPr>
          <w:rStyle w:val="Hyperlink"/>
        </w:rPr>
        <w:t>www.wimresource.com.au</w:t>
      </w:r>
    </w:p>
    <w:p w14:paraId="3EBA6161" w14:textId="01B1BDEF" w:rsidR="0033708E" w:rsidRDefault="0033708E" w:rsidP="0033708E">
      <w:pPr>
        <w:pStyle w:val="BodyText"/>
        <w:rPr>
          <w:rStyle w:val="Hyperlink"/>
        </w:rPr>
      </w:pPr>
      <w:r>
        <w:t>Queries about the EES process should be directed to the</w:t>
      </w:r>
      <w:r w:rsidR="006D0311">
        <w:t xml:space="preserve"> </w:t>
      </w:r>
      <w:r>
        <w:t>Impact Assessment Unit</w:t>
      </w:r>
      <w:r>
        <w:br/>
        <w:t xml:space="preserve">Telephone: (03) </w:t>
      </w:r>
      <w:r w:rsidRPr="00DA68A6">
        <w:t>8392 5503</w:t>
      </w:r>
      <w:r>
        <w:br/>
        <w:t>Email:</w:t>
      </w:r>
      <w:r>
        <w:tab/>
      </w:r>
      <w:hyperlink r:id="rId32" w:history="1">
        <w:r w:rsidRPr="00113548">
          <w:rPr>
            <w:rStyle w:val="Hyperlink"/>
          </w:rPr>
          <w:t>environment.assessment@delwp.vic.gov.au</w:t>
        </w:r>
      </w:hyperlink>
    </w:p>
    <w:p w14:paraId="0F369D4F" w14:textId="77777777" w:rsidR="0033708E" w:rsidRDefault="0033708E" w:rsidP="0033708E">
      <w:pPr>
        <w:pStyle w:val="BodyText"/>
      </w:pPr>
      <w:r>
        <w:br w:type="page"/>
      </w:r>
    </w:p>
    <w:p w14:paraId="3D3D95B9" w14:textId="77777777" w:rsidR="0033708E" w:rsidRPr="00C4364B" w:rsidRDefault="0033708E" w:rsidP="0033708E">
      <w:pPr>
        <w:pStyle w:val="TOCHeading"/>
        <w:framePr w:wrap="around"/>
      </w:pPr>
      <w:bookmarkStart w:id="2" w:name="_Toc534816818"/>
      <w:bookmarkStart w:id="3" w:name="_Toc528841191"/>
      <w:r>
        <w:lastRenderedPageBreak/>
        <w:t>List of abbreviations</w:t>
      </w:r>
    </w:p>
    <w:bookmarkEnd w:id="2"/>
    <w:bookmarkEnd w:id="3"/>
    <w:p w14:paraId="7EA5B29E" w14:textId="77777777" w:rsidR="0033708E" w:rsidRDefault="0033708E" w:rsidP="0033708E">
      <w:pPr>
        <w:pStyle w:val="BodyText"/>
        <w:spacing w:after="120"/>
      </w:pPr>
      <w:r>
        <w:t>AH Act</w:t>
      </w:r>
      <w:r>
        <w:tab/>
      </w:r>
      <w:r w:rsidRPr="00436FC8">
        <w:rPr>
          <w:i/>
        </w:rPr>
        <w:t>Aboriginal Heritage Act 2006</w:t>
      </w:r>
    </w:p>
    <w:p w14:paraId="7D95EA72" w14:textId="77777777" w:rsidR="0033708E" w:rsidRDefault="0033708E" w:rsidP="0033708E">
      <w:pPr>
        <w:pStyle w:val="BodyText"/>
        <w:spacing w:after="120"/>
      </w:pPr>
      <w:r>
        <w:t>CHMP</w:t>
      </w:r>
      <w:r>
        <w:tab/>
        <w:t>Cultural Heritage Management Plan</w:t>
      </w:r>
    </w:p>
    <w:p w14:paraId="7B500BD9" w14:textId="77777777" w:rsidR="0033708E" w:rsidRDefault="0033708E" w:rsidP="0033708E">
      <w:pPr>
        <w:pStyle w:val="BodyText"/>
        <w:spacing w:after="120"/>
      </w:pPr>
      <w:r>
        <w:t>DELWP</w:t>
      </w:r>
      <w:r>
        <w:tab/>
        <w:t xml:space="preserve">Department of Environment, Land, Water and Planning </w:t>
      </w:r>
    </w:p>
    <w:p w14:paraId="48E38E86" w14:textId="77777777" w:rsidR="0033708E" w:rsidRDefault="0033708E" w:rsidP="0033708E">
      <w:pPr>
        <w:pStyle w:val="BodyText"/>
        <w:spacing w:after="120"/>
      </w:pPr>
      <w:r>
        <w:t>EE Act</w:t>
      </w:r>
      <w:r>
        <w:tab/>
      </w:r>
      <w:r w:rsidRPr="006C3AD7">
        <w:rPr>
          <w:i/>
        </w:rPr>
        <w:t>Environment Effects Act 1978</w:t>
      </w:r>
    </w:p>
    <w:p w14:paraId="5CDF8CE9" w14:textId="77777777" w:rsidR="0033708E" w:rsidRDefault="0033708E" w:rsidP="0033708E">
      <w:pPr>
        <w:pStyle w:val="BodyText"/>
        <w:spacing w:after="120"/>
      </w:pPr>
      <w:r>
        <w:t>EES</w:t>
      </w:r>
      <w:r>
        <w:tab/>
      </w:r>
      <w:r>
        <w:tab/>
        <w:t>Environment effects statement</w:t>
      </w:r>
    </w:p>
    <w:p w14:paraId="072DA582" w14:textId="77777777" w:rsidR="0033708E" w:rsidRDefault="0033708E" w:rsidP="0033708E">
      <w:pPr>
        <w:pStyle w:val="BodyText"/>
        <w:spacing w:after="120"/>
      </w:pPr>
      <w:r>
        <w:t>EMF</w:t>
      </w:r>
      <w:r>
        <w:tab/>
      </w:r>
      <w:r>
        <w:tab/>
        <w:t>Environmental management framework</w:t>
      </w:r>
    </w:p>
    <w:p w14:paraId="129F3B9C" w14:textId="77777777" w:rsidR="0033708E" w:rsidRPr="00436FC8" w:rsidRDefault="0033708E" w:rsidP="0033708E">
      <w:pPr>
        <w:pStyle w:val="BodyText"/>
        <w:spacing w:after="120"/>
        <w:rPr>
          <w:i/>
        </w:rPr>
      </w:pPr>
      <w:r>
        <w:t>EP Act</w:t>
      </w:r>
      <w:r>
        <w:tab/>
      </w:r>
      <w:r w:rsidRPr="00436FC8">
        <w:rPr>
          <w:i/>
        </w:rPr>
        <w:t>Environment Protection Act 1970</w:t>
      </w:r>
    </w:p>
    <w:p w14:paraId="01BE95A9" w14:textId="77777777" w:rsidR="0033708E" w:rsidRDefault="0033708E" w:rsidP="0033708E">
      <w:pPr>
        <w:pStyle w:val="BodyText"/>
        <w:spacing w:after="120"/>
      </w:pPr>
      <w:r>
        <w:t>EPBC Act</w:t>
      </w:r>
      <w:r>
        <w:tab/>
      </w:r>
      <w:r w:rsidRPr="006C3AD7">
        <w:rPr>
          <w:i/>
        </w:rPr>
        <w:t>Environment Protection and Biodiversity Conservation Act 1999</w:t>
      </w:r>
    </w:p>
    <w:p w14:paraId="07801A89" w14:textId="77777777" w:rsidR="0033708E" w:rsidRDefault="0033708E" w:rsidP="0033708E">
      <w:pPr>
        <w:pStyle w:val="BodyText"/>
        <w:spacing w:after="120"/>
      </w:pPr>
      <w:r>
        <w:t>FFG Act</w:t>
      </w:r>
      <w:r>
        <w:tab/>
      </w:r>
      <w:r w:rsidRPr="00436FC8">
        <w:rPr>
          <w:i/>
        </w:rPr>
        <w:t>Flora and Fauna Guarantee Act 1988</w:t>
      </w:r>
    </w:p>
    <w:p w14:paraId="1D4EB5A2" w14:textId="44526486" w:rsidR="005A4B06" w:rsidRDefault="005A4B06" w:rsidP="0033708E">
      <w:pPr>
        <w:pStyle w:val="BodyText"/>
        <w:spacing w:after="120"/>
      </w:pPr>
      <w:r>
        <w:t>HMC</w:t>
      </w:r>
      <w:r>
        <w:tab/>
      </w:r>
      <w:r>
        <w:tab/>
      </w:r>
      <w:r w:rsidR="00BF0978">
        <w:t>H</w:t>
      </w:r>
      <w:r w:rsidRPr="00C84D26">
        <w:t>eavy mineral concentrate</w:t>
      </w:r>
    </w:p>
    <w:p w14:paraId="5886BEB4" w14:textId="47297A89" w:rsidR="0033708E" w:rsidRDefault="0033708E" w:rsidP="0033708E">
      <w:pPr>
        <w:pStyle w:val="BodyText"/>
        <w:spacing w:after="120"/>
      </w:pPr>
      <w:r>
        <w:t>km</w:t>
      </w:r>
      <w:r>
        <w:tab/>
      </w:r>
      <w:r>
        <w:tab/>
        <w:t>Kilometre</w:t>
      </w:r>
    </w:p>
    <w:p w14:paraId="24039326" w14:textId="77777777" w:rsidR="0033708E" w:rsidRDefault="0033708E" w:rsidP="0033708E">
      <w:pPr>
        <w:pStyle w:val="BodyText"/>
        <w:spacing w:after="120"/>
      </w:pPr>
      <w:r>
        <w:t>MNES</w:t>
      </w:r>
      <w:r>
        <w:tab/>
        <w:t>Matters of national environmental significance</w:t>
      </w:r>
    </w:p>
    <w:p w14:paraId="070E115A" w14:textId="77777777" w:rsidR="00986B52" w:rsidRPr="00986B52" w:rsidRDefault="003D4DEB" w:rsidP="0033708E">
      <w:pPr>
        <w:pStyle w:val="BodyText"/>
        <w:spacing w:after="120"/>
        <w:rPr>
          <w:i/>
        </w:rPr>
      </w:pPr>
      <w:r w:rsidRPr="00986B52">
        <w:t>MRSD Act</w:t>
      </w:r>
      <w:r w:rsidRPr="00A75358">
        <w:rPr>
          <w:iCs/>
          <w:color w:val="auto"/>
        </w:rPr>
        <w:tab/>
      </w:r>
      <w:r w:rsidRPr="00986B52">
        <w:rPr>
          <w:i/>
        </w:rPr>
        <w:t>Mineral Resources (Sustainable Development) Act 1990</w:t>
      </w:r>
    </w:p>
    <w:p w14:paraId="4880599F" w14:textId="7E933AD9" w:rsidR="0033708E" w:rsidRPr="00986B52" w:rsidRDefault="0033708E" w:rsidP="0033708E">
      <w:pPr>
        <w:pStyle w:val="BodyText"/>
        <w:spacing w:after="120"/>
        <w:rPr>
          <w:i/>
        </w:rPr>
      </w:pPr>
      <w:r w:rsidRPr="00986B52">
        <w:rPr>
          <w:iCs/>
        </w:rPr>
        <w:t>P&amp;E Act</w:t>
      </w:r>
      <w:r w:rsidRPr="00986B52">
        <w:rPr>
          <w:i/>
        </w:rPr>
        <w:tab/>
      </w:r>
      <w:r w:rsidRPr="00436FC8">
        <w:rPr>
          <w:i/>
        </w:rPr>
        <w:t>Planning and Environment Act 1987</w:t>
      </w:r>
    </w:p>
    <w:p w14:paraId="61A48987" w14:textId="77777777" w:rsidR="0033708E" w:rsidRDefault="0033708E" w:rsidP="0033708E">
      <w:pPr>
        <w:pStyle w:val="BodyText"/>
        <w:spacing w:after="120"/>
      </w:pPr>
      <w:r>
        <w:t>TRG</w:t>
      </w:r>
      <w:r>
        <w:tab/>
      </w:r>
      <w:r>
        <w:tab/>
        <w:t>Technical reference group</w:t>
      </w:r>
    </w:p>
    <w:p w14:paraId="3E746DB5" w14:textId="77777777" w:rsidR="0033708E" w:rsidRDefault="0033708E" w:rsidP="0033708E">
      <w:pPr>
        <w:spacing w:after="220" w:line="280" w:lineRule="atLeast"/>
      </w:pPr>
    </w:p>
    <w:p w14:paraId="13A19765" w14:textId="77777777" w:rsidR="0033708E" w:rsidRDefault="0033708E" w:rsidP="0033708E">
      <w:pPr>
        <w:sectPr w:rsidR="0033708E" w:rsidSect="002A25E5">
          <w:pgSz w:w="11907" w:h="16840" w:code="9"/>
          <w:pgMar w:top="2268" w:right="1134" w:bottom="1134" w:left="1134" w:header="284" w:footer="284" w:gutter="0"/>
          <w:pgNumType w:fmt="lowerRoman" w:start="1"/>
          <w:cols w:space="708"/>
          <w:titlePg/>
          <w:docGrid w:linePitch="360"/>
        </w:sectPr>
      </w:pPr>
    </w:p>
    <w:p w14:paraId="3939A900" w14:textId="77777777" w:rsidR="0033708E" w:rsidRPr="00C4364B" w:rsidRDefault="0033708E" w:rsidP="0033708E">
      <w:pPr>
        <w:pStyle w:val="TOCHeading"/>
        <w:framePr w:wrap="around"/>
      </w:pPr>
      <w:r w:rsidRPr="00C4364B">
        <w:lastRenderedPageBreak/>
        <w:t>Contents</w:t>
      </w:r>
      <w:bookmarkStart w:id="4" w:name="_TOCMarker"/>
      <w:bookmarkEnd w:id="4"/>
    </w:p>
    <w:p w14:paraId="3BBD1411" w14:textId="10C78423" w:rsidR="003E04C0" w:rsidRDefault="0033708E">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45810796" w:history="1">
        <w:r w:rsidR="003E04C0" w:rsidRPr="00CF14C1">
          <w:rPr>
            <w:rStyle w:val="Hyperlink"/>
          </w:rPr>
          <w:t>1. Introduction</w:t>
        </w:r>
        <w:r w:rsidR="003E04C0">
          <w:rPr>
            <w:webHidden/>
          </w:rPr>
          <w:tab/>
        </w:r>
        <w:r w:rsidR="003E04C0">
          <w:rPr>
            <w:webHidden/>
          </w:rPr>
          <w:fldChar w:fldCharType="begin"/>
        </w:r>
        <w:r w:rsidR="003E04C0">
          <w:rPr>
            <w:webHidden/>
          </w:rPr>
          <w:instrText xml:space="preserve"> PAGEREF _Toc45810796 \h </w:instrText>
        </w:r>
        <w:r w:rsidR="003E04C0">
          <w:rPr>
            <w:webHidden/>
          </w:rPr>
        </w:r>
        <w:r w:rsidR="003E04C0">
          <w:rPr>
            <w:webHidden/>
          </w:rPr>
          <w:fldChar w:fldCharType="separate"/>
        </w:r>
        <w:r w:rsidR="00296334">
          <w:rPr>
            <w:webHidden/>
          </w:rPr>
          <w:t>5</w:t>
        </w:r>
        <w:r w:rsidR="003E04C0">
          <w:rPr>
            <w:webHidden/>
          </w:rPr>
          <w:fldChar w:fldCharType="end"/>
        </w:r>
      </w:hyperlink>
    </w:p>
    <w:p w14:paraId="5FB7A452" w14:textId="0E5AE617" w:rsidR="003E04C0" w:rsidRDefault="001522AB">
      <w:pPr>
        <w:pStyle w:val="TOC2"/>
        <w:rPr>
          <w:rFonts w:eastAsiaTheme="minorEastAsia" w:cstheme="minorBidi"/>
          <w:b w:val="0"/>
          <w:color w:val="auto"/>
          <w:sz w:val="22"/>
          <w:szCs w:val="22"/>
        </w:rPr>
      </w:pPr>
      <w:hyperlink w:anchor="_Toc45810797" w:history="1">
        <w:r w:rsidR="003E04C0" w:rsidRPr="00CF14C1">
          <w:rPr>
            <w:rStyle w:val="Hyperlink"/>
          </w:rPr>
          <w:t>1.1 The project</w:t>
        </w:r>
        <w:r w:rsidR="003E04C0">
          <w:rPr>
            <w:webHidden/>
          </w:rPr>
          <w:tab/>
        </w:r>
        <w:r w:rsidR="003E04C0">
          <w:rPr>
            <w:webHidden/>
          </w:rPr>
          <w:fldChar w:fldCharType="begin"/>
        </w:r>
        <w:r w:rsidR="003E04C0">
          <w:rPr>
            <w:webHidden/>
          </w:rPr>
          <w:instrText xml:space="preserve"> PAGEREF _Toc45810797 \h </w:instrText>
        </w:r>
        <w:r w:rsidR="003E04C0">
          <w:rPr>
            <w:webHidden/>
          </w:rPr>
        </w:r>
        <w:r w:rsidR="003E04C0">
          <w:rPr>
            <w:webHidden/>
          </w:rPr>
          <w:fldChar w:fldCharType="separate"/>
        </w:r>
        <w:r w:rsidR="00296334">
          <w:rPr>
            <w:webHidden/>
          </w:rPr>
          <w:t>5</w:t>
        </w:r>
        <w:r w:rsidR="003E04C0">
          <w:rPr>
            <w:webHidden/>
          </w:rPr>
          <w:fldChar w:fldCharType="end"/>
        </w:r>
      </w:hyperlink>
    </w:p>
    <w:p w14:paraId="2327B6F5" w14:textId="516F9BA5" w:rsidR="003E04C0" w:rsidRDefault="001522AB">
      <w:pPr>
        <w:pStyle w:val="TOC2"/>
        <w:rPr>
          <w:rFonts w:eastAsiaTheme="minorEastAsia" w:cstheme="minorBidi"/>
          <w:b w:val="0"/>
          <w:color w:val="auto"/>
          <w:sz w:val="22"/>
          <w:szCs w:val="22"/>
        </w:rPr>
      </w:pPr>
      <w:hyperlink w:anchor="_Toc45810798" w:history="1">
        <w:r w:rsidR="003E04C0" w:rsidRPr="00CF14C1">
          <w:rPr>
            <w:rStyle w:val="Hyperlink"/>
          </w:rPr>
          <w:t>1.2 Minister’s requirements for this EES</w:t>
        </w:r>
        <w:r w:rsidR="003E04C0">
          <w:rPr>
            <w:webHidden/>
          </w:rPr>
          <w:tab/>
        </w:r>
        <w:r w:rsidR="003E04C0">
          <w:rPr>
            <w:webHidden/>
          </w:rPr>
          <w:fldChar w:fldCharType="begin"/>
        </w:r>
        <w:r w:rsidR="003E04C0">
          <w:rPr>
            <w:webHidden/>
          </w:rPr>
          <w:instrText xml:space="preserve"> PAGEREF _Toc45810798 \h </w:instrText>
        </w:r>
        <w:r w:rsidR="003E04C0">
          <w:rPr>
            <w:webHidden/>
          </w:rPr>
        </w:r>
        <w:r w:rsidR="003E04C0">
          <w:rPr>
            <w:webHidden/>
          </w:rPr>
          <w:fldChar w:fldCharType="separate"/>
        </w:r>
        <w:r w:rsidR="00296334">
          <w:rPr>
            <w:webHidden/>
          </w:rPr>
          <w:t>5</w:t>
        </w:r>
        <w:r w:rsidR="003E04C0">
          <w:rPr>
            <w:webHidden/>
          </w:rPr>
          <w:fldChar w:fldCharType="end"/>
        </w:r>
      </w:hyperlink>
    </w:p>
    <w:p w14:paraId="45A28E53" w14:textId="06BB83F2" w:rsidR="003E04C0" w:rsidRDefault="001522AB">
      <w:pPr>
        <w:pStyle w:val="TOC1"/>
        <w:rPr>
          <w:rFonts w:eastAsiaTheme="minorEastAsia" w:cstheme="minorBidi"/>
          <w:b w:val="0"/>
          <w:color w:val="auto"/>
          <w:sz w:val="22"/>
          <w:szCs w:val="22"/>
        </w:rPr>
      </w:pPr>
      <w:hyperlink w:anchor="_Toc45810799" w:history="1">
        <w:r w:rsidR="003E04C0" w:rsidRPr="00CF14C1">
          <w:rPr>
            <w:rStyle w:val="Hyperlink"/>
          </w:rPr>
          <w:t>2. Assessment process and required approvals</w:t>
        </w:r>
        <w:r w:rsidR="003E04C0">
          <w:rPr>
            <w:webHidden/>
          </w:rPr>
          <w:tab/>
        </w:r>
        <w:r w:rsidR="003E04C0">
          <w:rPr>
            <w:webHidden/>
          </w:rPr>
          <w:fldChar w:fldCharType="begin"/>
        </w:r>
        <w:r w:rsidR="003E04C0">
          <w:rPr>
            <w:webHidden/>
          </w:rPr>
          <w:instrText xml:space="preserve"> PAGEREF _Toc45810799 \h </w:instrText>
        </w:r>
        <w:r w:rsidR="003E04C0">
          <w:rPr>
            <w:webHidden/>
          </w:rPr>
        </w:r>
        <w:r w:rsidR="003E04C0">
          <w:rPr>
            <w:webHidden/>
          </w:rPr>
          <w:fldChar w:fldCharType="separate"/>
        </w:r>
        <w:r w:rsidR="00296334">
          <w:rPr>
            <w:webHidden/>
          </w:rPr>
          <w:t>7</w:t>
        </w:r>
        <w:r w:rsidR="003E04C0">
          <w:rPr>
            <w:webHidden/>
          </w:rPr>
          <w:fldChar w:fldCharType="end"/>
        </w:r>
      </w:hyperlink>
    </w:p>
    <w:p w14:paraId="083ADE46" w14:textId="3494DA1E" w:rsidR="003E04C0" w:rsidRDefault="001522AB">
      <w:pPr>
        <w:pStyle w:val="TOC2"/>
        <w:rPr>
          <w:rFonts w:eastAsiaTheme="minorEastAsia" w:cstheme="minorBidi"/>
          <w:b w:val="0"/>
          <w:color w:val="auto"/>
          <w:sz w:val="22"/>
          <w:szCs w:val="22"/>
        </w:rPr>
      </w:pPr>
      <w:hyperlink w:anchor="_Toc45810800" w:history="1">
        <w:r w:rsidR="003E04C0" w:rsidRPr="00CF14C1">
          <w:rPr>
            <w:rStyle w:val="Hyperlink"/>
          </w:rPr>
          <w:t>2.1 What is an EES?</w:t>
        </w:r>
        <w:r w:rsidR="003E04C0">
          <w:rPr>
            <w:webHidden/>
          </w:rPr>
          <w:tab/>
        </w:r>
        <w:r w:rsidR="003E04C0">
          <w:rPr>
            <w:webHidden/>
          </w:rPr>
          <w:fldChar w:fldCharType="begin"/>
        </w:r>
        <w:r w:rsidR="003E04C0">
          <w:rPr>
            <w:webHidden/>
          </w:rPr>
          <w:instrText xml:space="preserve"> PAGEREF _Toc45810800 \h </w:instrText>
        </w:r>
        <w:r w:rsidR="003E04C0">
          <w:rPr>
            <w:webHidden/>
          </w:rPr>
        </w:r>
        <w:r w:rsidR="003E04C0">
          <w:rPr>
            <w:webHidden/>
          </w:rPr>
          <w:fldChar w:fldCharType="separate"/>
        </w:r>
        <w:r w:rsidR="00296334">
          <w:rPr>
            <w:webHidden/>
          </w:rPr>
          <w:t>7</w:t>
        </w:r>
        <w:r w:rsidR="003E04C0">
          <w:rPr>
            <w:webHidden/>
          </w:rPr>
          <w:fldChar w:fldCharType="end"/>
        </w:r>
      </w:hyperlink>
    </w:p>
    <w:p w14:paraId="556DC7EB" w14:textId="53A590E1" w:rsidR="003E04C0" w:rsidRDefault="001522AB">
      <w:pPr>
        <w:pStyle w:val="TOC2"/>
        <w:rPr>
          <w:rFonts w:eastAsiaTheme="minorEastAsia" w:cstheme="minorBidi"/>
          <w:b w:val="0"/>
          <w:color w:val="auto"/>
          <w:sz w:val="22"/>
          <w:szCs w:val="22"/>
        </w:rPr>
      </w:pPr>
      <w:hyperlink w:anchor="_Toc45810801" w:history="1">
        <w:r w:rsidR="003E04C0" w:rsidRPr="00CF14C1">
          <w:rPr>
            <w:rStyle w:val="Hyperlink"/>
          </w:rPr>
          <w:t>2.2 The EES process</w:t>
        </w:r>
        <w:r w:rsidR="003E04C0">
          <w:rPr>
            <w:webHidden/>
          </w:rPr>
          <w:tab/>
        </w:r>
        <w:r w:rsidR="003E04C0">
          <w:rPr>
            <w:webHidden/>
          </w:rPr>
          <w:fldChar w:fldCharType="begin"/>
        </w:r>
        <w:r w:rsidR="003E04C0">
          <w:rPr>
            <w:webHidden/>
          </w:rPr>
          <w:instrText xml:space="preserve"> PAGEREF _Toc45810801 \h </w:instrText>
        </w:r>
        <w:r w:rsidR="003E04C0">
          <w:rPr>
            <w:webHidden/>
          </w:rPr>
        </w:r>
        <w:r w:rsidR="003E04C0">
          <w:rPr>
            <w:webHidden/>
          </w:rPr>
          <w:fldChar w:fldCharType="separate"/>
        </w:r>
        <w:r w:rsidR="00296334">
          <w:rPr>
            <w:webHidden/>
          </w:rPr>
          <w:t>7</w:t>
        </w:r>
        <w:r w:rsidR="003E04C0">
          <w:rPr>
            <w:webHidden/>
          </w:rPr>
          <w:fldChar w:fldCharType="end"/>
        </w:r>
      </w:hyperlink>
    </w:p>
    <w:p w14:paraId="6F9B6DD1" w14:textId="3EC78695" w:rsidR="003E04C0" w:rsidRDefault="001522AB">
      <w:pPr>
        <w:pStyle w:val="TOC2"/>
        <w:rPr>
          <w:rFonts w:eastAsiaTheme="minorEastAsia" w:cstheme="minorBidi"/>
          <w:b w:val="0"/>
          <w:color w:val="auto"/>
          <w:sz w:val="22"/>
          <w:szCs w:val="22"/>
        </w:rPr>
      </w:pPr>
      <w:hyperlink w:anchor="_Toc45810802" w:history="1">
        <w:r w:rsidR="003E04C0" w:rsidRPr="00CF14C1">
          <w:rPr>
            <w:rStyle w:val="Hyperlink"/>
          </w:rPr>
          <w:t>2.3 Accreditation of the EES process under the EPBC Act</w:t>
        </w:r>
        <w:r w:rsidR="003E04C0">
          <w:rPr>
            <w:webHidden/>
          </w:rPr>
          <w:tab/>
        </w:r>
        <w:r w:rsidR="003E04C0">
          <w:rPr>
            <w:webHidden/>
          </w:rPr>
          <w:fldChar w:fldCharType="begin"/>
        </w:r>
        <w:r w:rsidR="003E04C0">
          <w:rPr>
            <w:webHidden/>
          </w:rPr>
          <w:instrText xml:space="preserve"> PAGEREF _Toc45810802 \h </w:instrText>
        </w:r>
        <w:r w:rsidR="003E04C0">
          <w:rPr>
            <w:webHidden/>
          </w:rPr>
        </w:r>
        <w:r w:rsidR="003E04C0">
          <w:rPr>
            <w:webHidden/>
          </w:rPr>
          <w:fldChar w:fldCharType="separate"/>
        </w:r>
        <w:r w:rsidR="00296334">
          <w:rPr>
            <w:webHidden/>
          </w:rPr>
          <w:t>8</w:t>
        </w:r>
        <w:r w:rsidR="003E04C0">
          <w:rPr>
            <w:webHidden/>
          </w:rPr>
          <w:fldChar w:fldCharType="end"/>
        </w:r>
      </w:hyperlink>
    </w:p>
    <w:p w14:paraId="38D0D6E6" w14:textId="414935C2" w:rsidR="003E04C0" w:rsidRDefault="001522AB">
      <w:pPr>
        <w:pStyle w:val="TOC1"/>
        <w:rPr>
          <w:rFonts w:eastAsiaTheme="minorEastAsia" w:cstheme="minorBidi"/>
          <w:b w:val="0"/>
          <w:color w:val="auto"/>
          <w:sz w:val="22"/>
          <w:szCs w:val="22"/>
        </w:rPr>
      </w:pPr>
      <w:hyperlink w:anchor="_Toc45810803" w:history="1">
        <w:r w:rsidR="003E04C0" w:rsidRPr="00CF14C1">
          <w:rPr>
            <w:rStyle w:val="Hyperlink"/>
          </w:rPr>
          <w:t>3. Matters to be addressed in the EES</w:t>
        </w:r>
        <w:r w:rsidR="003E04C0">
          <w:rPr>
            <w:webHidden/>
          </w:rPr>
          <w:tab/>
        </w:r>
        <w:r w:rsidR="003E04C0">
          <w:rPr>
            <w:webHidden/>
          </w:rPr>
          <w:fldChar w:fldCharType="begin"/>
        </w:r>
        <w:r w:rsidR="003E04C0">
          <w:rPr>
            <w:webHidden/>
          </w:rPr>
          <w:instrText xml:space="preserve"> PAGEREF _Toc45810803 \h </w:instrText>
        </w:r>
        <w:r w:rsidR="003E04C0">
          <w:rPr>
            <w:webHidden/>
          </w:rPr>
        </w:r>
        <w:r w:rsidR="003E04C0">
          <w:rPr>
            <w:webHidden/>
          </w:rPr>
          <w:fldChar w:fldCharType="separate"/>
        </w:r>
        <w:r w:rsidR="00296334">
          <w:rPr>
            <w:webHidden/>
          </w:rPr>
          <w:t>9</w:t>
        </w:r>
        <w:r w:rsidR="003E04C0">
          <w:rPr>
            <w:webHidden/>
          </w:rPr>
          <w:fldChar w:fldCharType="end"/>
        </w:r>
      </w:hyperlink>
    </w:p>
    <w:p w14:paraId="3ED105A7" w14:textId="0CA6A636" w:rsidR="003E04C0" w:rsidRDefault="001522AB">
      <w:pPr>
        <w:pStyle w:val="TOC2"/>
        <w:rPr>
          <w:rFonts w:eastAsiaTheme="minorEastAsia" w:cstheme="minorBidi"/>
          <w:b w:val="0"/>
          <w:color w:val="auto"/>
          <w:sz w:val="22"/>
          <w:szCs w:val="22"/>
        </w:rPr>
      </w:pPr>
      <w:hyperlink w:anchor="_Toc45810804" w:history="1">
        <w:r w:rsidR="003E04C0" w:rsidRPr="00CF14C1">
          <w:rPr>
            <w:rStyle w:val="Hyperlink"/>
          </w:rPr>
          <w:t>3.1 General approach</w:t>
        </w:r>
        <w:r w:rsidR="003E04C0">
          <w:rPr>
            <w:webHidden/>
          </w:rPr>
          <w:tab/>
        </w:r>
        <w:r w:rsidR="003E04C0">
          <w:rPr>
            <w:webHidden/>
          </w:rPr>
          <w:fldChar w:fldCharType="begin"/>
        </w:r>
        <w:r w:rsidR="003E04C0">
          <w:rPr>
            <w:webHidden/>
          </w:rPr>
          <w:instrText xml:space="preserve"> PAGEREF _Toc45810804 \h </w:instrText>
        </w:r>
        <w:r w:rsidR="003E04C0">
          <w:rPr>
            <w:webHidden/>
          </w:rPr>
        </w:r>
        <w:r w:rsidR="003E04C0">
          <w:rPr>
            <w:webHidden/>
          </w:rPr>
          <w:fldChar w:fldCharType="separate"/>
        </w:r>
        <w:r w:rsidR="00296334">
          <w:rPr>
            <w:webHidden/>
          </w:rPr>
          <w:t>9</w:t>
        </w:r>
        <w:r w:rsidR="003E04C0">
          <w:rPr>
            <w:webHidden/>
          </w:rPr>
          <w:fldChar w:fldCharType="end"/>
        </w:r>
      </w:hyperlink>
    </w:p>
    <w:p w14:paraId="73D2B82C" w14:textId="5BA7828D" w:rsidR="003E04C0" w:rsidRDefault="001522AB">
      <w:pPr>
        <w:pStyle w:val="TOC2"/>
        <w:rPr>
          <w:rFonts w:eastAsiaTheme="minorEastAsia" w:cstheme="minorBidi"/>
          <w:b w:val="0"/>
          <w:color w:val="auto"/>
          <w:sz w:val="22"/>
          <w:szCs w:val="22"/>
        </w:rPr>
      </w:pPr>
      <w:hyperlink w:anchor="_Toc45810805" w:history="1">
        <w:r w:rsidR="003E04C0" w:rsidRPr="00CF14C1">
          <w:rPr>
            <w:rStyle w:val="Hyperlink"/>
          </w:rPr>
          <w:t>3.2 Content and style</w:t>
        </w:r>
        <w:r w:rsidR="003E04C0">
          <w:rPr>
            <w:webHidden/>
          </w:rPr>
          <w:tab/>
        </w:r>
        <w:r w:rsidR="003E04C0">
          <w:rPr>
            <w:webHidden/>
          </w:rPr>
          <w:fldChar w:fldCharType="begin"/>
        </w:r>
        <w:r w:rsidR="003E04C0">
          <w:rPr>
            <w:webHidden/>
          </w:rPr>
          <w:instrText xml:space="preserve"> PAGEREF _Toc45810805 \h </w:instrText>
        </w:r>
        <w:r w:rsidR="003E04C0">
          <w:rPr>
            <w:webHidden/>
          </w:rPr>
        </w:r>
        <w:r w:rsidR="003E04C0">
          <w:rPr>
            <w:webHidden/>
          </w:rPr>
          <w:fldChar w:fldCharType="separate"/>
        </w:r>
        <w:r w:rsidR="00296334">
          <w:rPr>
            <w:webHidden/>
          </w:rPr>
          <w:t>9</w:t>
        </w:r>
        <w:r w:rsidR="003E04C0">
          <w:rPr>
            <w:webHidden/>
          </w:rPr>
          <w:fldChar w:fldCharType="end"/>
        </w:r>
      </w:hyperlink>
    </w:p>
    <w:p w14:paraId="75F06E63" w14:textId="215C3629" w:rsidR="003E04C0" w:rsidRDefault="001522AB">
      <w:pPr>
        <w:pStyle w:val="TOC2"/>
        <w:rPr>
          <w:rFonts w:eastAsiaTheme="minorEastAsia" w:cstheme="minorBidi"/>
          <w:b w:val="0"/>
          <w:color w:val="auto"/>
          <w:sz w:val="22"/>
          <w:szCs w:val="22"/>
        </w:rPr>
      </w:pPr>
      <w:hyperlink w:anchor="_Toc45810806" w:history="1">
        <w:r w:rsidR="003E04C0" w:rsidRPr="00CF14C1">
          <w:rPr>
            <w:rStyle w:val="Hyperlink"/>
          </w:rPr>
          <w:t>3.3 Project description</w:t>
        </w:r>
        <w:r w:rsidR="003E04C0">
          <w:rPr>
            <w:webHidden/>
          </w:rPr>
          <w:tab/>
        </w:r>
        <w:r w:rsidR="003E04C0">
          <w:rPr>
            <w:webHidden/>
          </w:rPr>
          <w:fldChar w:fldCharType="begin"/>
        </w:r>
        <w:r w:rsidR="003E04C0">
          <w:rPr>
            <w:webHidden/>
          </w:rPr>
          <w:instrText xml:space="preserve"> PAGEREF _Toc45810806 \h </w:instrText>
        </w:r>
        <w:r w:rsidR="003E04C0">
          <w:rPr>
            <w:webHidden/>
          </w:rPr>
        </w:r>
        <w:r w:rsidR="003E04C0">
          <w:rPr>
            <w:webHidden/>
          </w:rPr>
          <w:fldChar w:fldCharType="separate"/>
        </w:r>
        <w:r w:rsidR="00296334">
          <w:rPr>
            <w:webHidden/>
          </w:rPr>
          <w:t>10</w:t>
        </w:r>
        <w:r w:rsidR="003E04C0">
          <w:rPr>
            <w:webHidden/>
          </w:rPr>
          <w:fldChar w:fldCharType="end"/>
        </w:r>
      </w:hyperlink>
    </w:p>
    <w:p w14:paraId="23C7B64A" w14:textId="4C986890" w:rsidR="003E04C0" w:rsidRDefault="001522AB">
      <w:pPr>
        <w:pStyle w:val="TOC2"/>
        <w:rPr>
          <w:rFonts w:eastAsiaTheme="minorEastAsia" w:cstheme="minorBidi"/>
          <w:b w:val="0"/>
          <w:color w:val="auto"/>
          <w:sz w:val="22"/>
          <w:szCs w:val="22"/>
        </w:rPr>
      </w:pPr>
      <w:hyperlink w:anchor="_Toc45810807" w:history="1">
        <w:r w:rsidR="003E04C0" w:rsidRPr="00CF14C1">
          <w:rPr>
            <w:rStyle w:val="Hyperlink"/>
          </w:rPr>
          <w:t>3.4 Rehabilitation</w:t>
        </w:r>
        <w:r w:rsidR="003E04C0">
          <w:rPr>
            <w:webHidden/>
          </w:rPr>
          <w:tab/>
        </w:r>
        <w:r w:rsidR="003E04C0">
          <w:rPr>
            <w:webHidden/>
          </w:rPr>
          <w:fldChar w:fldCharType="begin"/>
        </w:r>
        <w:r w:rsidR="003E04C0">
          <w:rPr>
            <w:webHidden/>
          </w:rPr>
          <w:instrText xml:space="preserve"> PAGEREF _Toc45810807 \h </w:instrText>
        </w:r>
        <w:r w:rsidR="003E04C0">
          <w:rPr>
            <w:webHidden/>
          </w:rPr>
        </w:r>
        <w:r w:rsidR="003E04C0">
          <w:rPr>
            <w:webHidden/>
          </w:rPr>
          <w:fldChar w:fldCharType="separate"/>
        </w:r>
        <w:r w:rsidR="00296334">
          <w:rPr>
            <w:webHidden/>
          </w:rPr>
          <w:t>11</w:t>
        </w:r>
        <w:r w:rsidR="003E04C0">
          <w:rPr>
            <w:webHidden/>
          </w:rPr>
          <w:fldChar w:fldCharType="end"/>
        </w:r>
      </w:hyperlink>
    </w:p>
    <w:p w14:paraId="3FA90522" w14:textId="533D8922" w:rsidR="003E04C0" w:rsidRDefault="001522AB">
      <w:pPr>
        <w:pStyle w:val="TOC2"/>
        <w:rPr>
          <w:rFonts w:eastAsiaTheme="minorEastAsia" w:cstheme="minorBidi"/>
          <w:b w:val="0"/>
          <w:color w:val="auto"/>
          <w:sz w:val="22"/>
          <w:szCs w:val="22"/>
        </w:rPr>
      </w:pPr>
      <w:hyperlink w:anchor="_Toc45810808" w:history="1">
        <w:r w:rsidR="003E04C0" w:rsidRPr="00CF14C1">
          <w:rPr>
            <w:rStyle w:val="Hyperlink"/>
          </w:rPr>
          <w:t>3.5 Project alternatives</w:t>
        </w:r>
        <w:r w:rsidR="003E04C0">
          <w:rPr>
            <w:webHidden/>
          </w:rPr>
          <w:tab/>
        </w:r>
        <w:r w:rsidR="003E04C0">
          <w:rPr>
            <w:webHidden/>
          </w:rPr>
          <w:fldChar w:fldCharType="begin"/>
        </w:r>
        <w:r w:rsidR="003E04C0">
          <w:rPr>
            <w:webHidden/>
          </w:rPr>
          <w:instrText xml:space="preserve"> PAGEREF _Toc45810808 \h </w:instrText>
        </w:r>
        <w:r w:rsidR="003E04C0">
          <w:rPr>
            <w:webHidden/>
          </w:rPr>
        </w:r>
        <w:r w:rsidR="003E04C0">
          <w:rPr>
            <w:webHidden/>
          </w:rPr>
          <w:fldChar w:fldCharType="separate"/>
        </w:r>
        <w:r w:rsidR="00296334">
          <w:rPr>
            <w:webHidden/>
          </w:rPr>
          <w:t>12</w:t>
        </w:r>
        <w:r w:rsidR="003E04C0">
          <w:rPr>
            <w:webHidden/>
          </w:rPr>
          <w:fldChar w:fldCharType="end"/>
        </w:r>
      </w:hyperlink>
    </w:p>
    <w:p w14:paraId="5236B16F" w14:textId="1B56A056" w:rsidR="003E04C0" w:rsidRDefault="001522AB">
      <w:pPr>
        <w:pStyle w:val="TOC2"/>
        <w:rPr>
          <w:rFonts w:eastAsiaTheme="minorEastAsia" w:cstheme="minorBidi"/>
          <w:b w:val="0"/>
          <w:color w:val="auto"/>
          <w:sz w:val="22"/>
          <w:szCs w:val="22"/>
        </w:rPr>
      </w:pPr>
      <w:hyperlink w:anchor="_Toc45810809" w:history="1">
        <w:r w:rsidR="003E04C0" w:rsidRPr="00CF14C1">
          <w:rPr>
            <w:rStyle w:val="Hyperlink"/>
          </w:rPr>
          <w:t>3.6 Applicable legislation, policies and strategies</w:t>
        </w:r>
        <w:r w:rsidR="003E04C0">
          <w:rPr>
            <w:webHidden/>
          </w:rPr>
          <w:tab/>
        </w:r>
        <w:r w:rsidR="003E04C0">
          <w:rPr>
            <w:webHidden/>
          </w:rPr>
          <w:fldChar w:fldCharType="begin"/>
        </w:r>
        <w:r w:rsidR="003E04C0">
          <w:rPr>
            <w:webHidden/>
          </w:rPr>
          <w:instrText xml:space="preserve"> PAGEREF _Toc45810809 \h </w:instrText>
        </w:r>
        <w:r w:rsidR="003E04C0">
          <w:rPr>
            <w:webHidden/>
          </w:rPr>
        </w:r>
        <w:r w:rsidR="003E04C0">
          <w:rPr>
            <w:webHidden/>
          </w:rPr>
          <w:fldChar w:fldCharType="separate"/>
        </w:r>
        <w:r w:rsidR="00296334">
          <w:rPr>
            <w:webHidden/>
          </w:rPr>
          <w:t>12</w:t>
        </w:r>
        <w:r w:rsidR="003E04C0">
          <w:rPr>
            <w:webHidden/>
          </w:rPr>
          <w:fldChar w:fldCharType="end"/>
        </w:r>
      </w:hyperlink>
    </w:p>
    <w:p w14:paraId="1741BF20" w14:textId="0E0BDDCA" w:rsidR="003E04C0" w:rsidRDefault="001522AB">
      <w:pPr>
        <w:pStyle w:val="TOC2"/>
        <w:rPr>
          <w:rFonts w:eastAsiaTheme="minorEastAsia" w:cstheme="minorBidi"/>
          <w:b w:val="0"/>
          <w:color w:val="auto"/>
          <w:sz w:val="22"/>
          <w:szCs w:val="22"/>
        </w:rPr>
      </w:pPr>
      <w:hyperlink w:anchor="_Toc45810810" w:history="1">
        <w:r w:rsidR="003E04C0" w:rsidRPr="00CF14C1">
          <w:rPr>
            <w:rStyle w:val="Hyperlink"/>
          </w:rPr>
          <w:t>3.7 Evaluation objectives</w:t>
        </w:r>
        <w:r w:rsidR="003E04C0">
          <w:rPr>
            <w:webHidden/>
          </w:rPr>
          <w:tab/>
        </w:r>
        <w:r w:rsidR="003E04C0">
          <w:rPr>
            <w:webHidden/>
          </w:rPr>
          <w:fldChar w:fldCharType="begin"/>
        </w:r>
        <w:r w:rsidR="003E04C0">
          <w:rPr>
            <w:webHidden/>
          </w:rPr>
          <w:instrText xml:space="preserve"> PAGEREF _Toc45810810 \h </w:instrText>
        </w:r>
        <w:r w:rsidR="003E04C0">
          <w:rPr>
            <w:webHidden/>
          </w:rPr>
        </w:r>
        <w:r w:rsidR="003E04C0">
          <w:rPr>
            <w:webHidden/>
          </w:rPr>
          <w:fldChar w:fldCharType="separate"/>
        </w:r>
        <w:r w:rsidR="00296334">
          <w:rPr>
            <w:webHidden/>
          </w:rPr>
          <w:t>12</w:t>
        </w:r>
        <w:r w:rsidR="003E04C0">
          <w:rPr>
            <w:webHidden/>
          </w:rPr>
          <w:fldChar w:fldCharType="end"/>
        </w:r>
      </w:hyperlink>
    </w:p>
    <w:p w14:paraId="504DF342" w14:textId="09D686C8" w:rsidR="003E04C0" w:rsidRDefault="001522AB">
      <w:pPr>
        <w:pStyle w:val="TOC2"/>
        <w:rPr>
          <w:rFonts w:eastAsiaTheme="minorEastAsia" w:cstheme="minorBidi"/>
          <w:b w:val="0"/>
          <w:color w:val="auto"/>
          <w:sz w:val="22"/>
          <w:szCs w:val="22"/>
        </w:rPr>
      </w:pPr>
      <w:hyperlink w:anchor="_Toc45810811" w:history="1">
        <w:r w:rsidR="003E04C0" w:rsidRPr="00CF14C1">
          <w:rPr>
            <w:rStyle w:val="Hyperlink"/>
          </w:rPr>
          <w:t>3.8 Environmental management framework</w:t>
        </w:r>
        <w:r w:rsidR="003E04C0">
          <w:rPr>
            <w:webHidden/>
          </w:rPr>
          <w:tab/>
        </w:r>
        <w:r w:rsidR="003E04C0">
          <w:rPr>
            <w:webHidden/>
          </w:rPr>
          <w:fldChar w:fldCharType="begin"/>
        </w:r>
        <w:r w:rsidR="003E04C0">
          <w:rPr>
            <w:webHidden/>
          </w:rPr>
          <w:instrText xml:space="preserve"> PAGEREF _Toc45810811 \h </w:instrText>
        </w:r>
        <w:r w:rsidR="003E04C0">
          <w:rPr>
            <w:webHidden/>
          </w:rPr>
        </w:r>
        <w:r w:rsidR="003E04C0">
          <w:rPr>
            <w:webHidden/>
          </w:rPr>
          <w:fldChar w:fldCharType="separate"/>
        </w:r>
        <w:r w:rsidR="00296334">
          <w:rPr>
            <w:webHidden/>
          </w:rPr>
          <w:t>12</w:t>
        </w:r>
        <w:r w:rsidR="003E04C0">
          <w:rPr>
            <w:webHidden/>
          </w:rPr>
          <w:fldChar w:fldCharType="end"/>
        </w:r>
      </w:hyperlink>
    </w:p>
    <w:p w14:paraId="597A1380" w14:textId="66B376C7" w:rsidR="003E04C0" w:rsidRDefault="001522AB">
      <w:pPr>
        <w:pStyle w:val="TOC1"/>
        <w:rPr>
          <w:rFonts w:eastAsiaTheme="minorEastAsia" w:cstheme="minorBidi"/>
          <w:b w:val="0"/>
          <w:color w:val="auto"/>
          <w:sz w:val="22"/>
          <w:szCs w:val="22"/>
        </w:rPr>
      </w:pPr>
      <w:hyperlink w:anchor="_Toc45810812" w:history="1">
        <w:r w:rsidR="003E04C0" w:rsidRPr="00CF14C1">
          <w:rPr>
            <w:rStyle w:val="Hyperlink"/>
          </w:rPr>
          <w:t>4. Assessment of specific environmental effects</w:t>
        </w:r>
        <w:r w:rsidR="003E04C0">
          <w:rPr>
            <w:webHidden/>
          </w:rPr>
          <w:tab/>
        </w:r>
        <w:r w:rsidR="003E04C0">
          <w:rPr>
            <w:webHidden/>
          </w:rPr>
          <w:fldChar w:fldCharType="begin"/>
        </w:r>
        <w:r w:rsidR="003E04C0">
          <w:rPr>
            <w:webHidden/>
          </w:rPr>
          <w:instrText xml:space="preserve"> PAGEREF _Toc45810812 \h </w:instrText>
        </w:r>
        <w:r w:rsidR="003E04C0">
          <w:rPr>
            <w:webHidden/>
          </w:rPr>
        </w:r>
        <w:r w:rsidR="003E04C0">
          <w:rPr>
            <w:webHidden/>
          </w:rPr>
          <w:fldChar w:fldCharType="separate"/>
        </w:r>
        <w:r w:rsidR="00296334">
          <w:rPr>
            <w:webHidden/>
          </w:rPr>
          <w:t>14</w:t>
        </w:r>
        <w:r w:rsidR="003E04C0">
          <w:rPr>
            <w:webHidden/>
          </w:rPr>
          <w:fldChar w:fldCharType="end"/>
        </w:r>
      </w:hyperlink>
    </w:p>
    <w:p w14:paraId="3B4AFE40" w14:textId="7A6AC8A8" w:rsidR="003E04C0" w:rsidRDefault="001522AB">
      <w:pPr>
        <w:pStyle w:val="TOC2"/>
        <w:rPr>
          <w:rFonts w:eastAsiaTheme="minorEastAsia" w:cstheme="minorBidi"/>
          <w:b w:val="0"/>
          <w:color w:val="auto"/>
          <w:sz w:val="22"/>
          <w:szCs w:val="22"/>
        </w:rPr>
      </w:pPr>
      <w:hyperlink w:anchor="_Toc45810813" w:history="1">
        <w:r w:rsidR="003E04C0" w:rsidRPr="00CF14C1">
          <w:rPr>
            <w:rStyle w:val="Hyperlink"/>
          </w:rPr>
          <w:t>4.1 Resource development</w:t>
        </w:r>
        <w:r w:rsidR="003E04C0">
          <w:rPr>
            <w:webHidden/>
          </w:rPr>
          <w:tab/>
        </w:r>
        <w:r w:rsidR="003E04C0">
          <w:rPr>
            <w:webHidden/>
          </w:rPr>
          <w:fldChar w:fldCharType="begin"/>
        </w:r>
        <w:r w:rsidR="003E04C0">
          <w:rPr>
            <w:webHidden/>
          </w:rPr>
          <w:instrText xml:space="preserve"> PAGEREF _Toc45810813 \h </w:instrText>
        </w:r>
        <w:r w:rsidR="003E04C0">
          <w:rPr>
            <w:webHidden/>
          </w:rPr>
        </w:r>
        <w:r w:rsidR="003E04C0">
          <w:rPr>
            <w:webHidden/>
          </w:rPr>
          <w:fldChar w:fldCharType="separate"/>
        </w:r>
        <w:r w:rsidR="00296334">
          <w:rPr>
            <w:webHidden/>
          </w:rPr>
          <w:t>14</w:t>
        </w:r>
        <w:r w:rsidR="003E04C0">
          <w:rPr>
            <w:webHidden/>
          </w:rPr>
          <w:fldChar w:fldCharType="end"/>
        </w:r>
      </w:hyperlink>
    </w:p>
    <w:p w14:paraId="4708B48B" w14:textId="4F40A39C" w:rsidR="003E04C0" w:rsidRDefault="001522AB">
      <w:pPr>
        <w:pStyle w:val="TOC2"/>
        <w:rPr>
          <w:rFonts w:eastAsiaTheme="minorEastAsia" w:cstheme="minorBidi"/>
          <w:b w:val="0"/>
          <w:color w:val="auto"/>
          <w:sz w:val="22"/>
          <w:szCs w:val="22"/>
        </w:rPr>
      </w:pPr>
      <w:hyperlink w:anchor="_Toc45810814" w:history="1">
        <w:r w:rsidR="003E04C0" w:rsidRPr="00CF14C1">
          <w:rPr>
            <w:rStyle w:val="Hyperlink"/>
          </w:rPr>
          <w:t>4.2 Social, land use and infrastructure</w:t>
        </w:r>
        <w:r w:rsidR="003E04C0">
          <w:rPr>
            <w:webHidden/>
          </w:rPr>
          <w:tab/>
        </w:r>
        <w:r w:rsidR="003E04C0">
          <w:rPr>
            <w:webHidden/>
          </w:rPr>
          <w:fldChar w:fldCharType="begin"/>
        </w:r>
        <w:r w:rsidR="003E04C0">
          <w:rPr>
            <w:webHidden/>
          </w:rPr>
          <w:instrText xml:space="preserve"> PAGEREF _Toc45810814 \h </w:instrText>
        </w:r>
        <w:r w:rsidR="003E04C0">
          <w:rPr>
            <w:webHidden/>
          </w:rPr>
        </w:r>
        <w:r w:rsidR="003E04C0">
          <w:rPr>
            <w:webHidden/>
          </w:rPr>
          <w:fldChar w:fldCharType="separate"/>
        </w:r>
        <w:r w:rsidR="00296334">
          <w:rPr>
            <w:webHidden/>
          </w:rPr>
          <w:t>15</w:t>
        </w:r>
        <w:r w:rsidR="003E04C0">
          <w:rPr>
            <w:webHidden/>
          </w:rPr>
          <w:fldChar w:fldCharType="end"/>
        </w:r>
      </w:hyperlink>
    </w:p>
    <w:p w14:paraId="3403036D" w14:textId="6974E3CF" w:rsidR="003E04C0" w:rsidRDefault="001522AB">
      <w:pPr>
        <w:pStyle w:val="TOC2"/>
        <w:rPr>
          <w:rFonts w:eastAsiaTheme="minorEastAsia" w:cstheme="minorBidi"/>
          <w:b w:val="0"/>
          <w:color w:val="auto"/>
          <w:sz w:val="22"/>
          <w:szCs w:val="22"/>
        </w:rPr>
      </w:pPr>
      <w:hyperlink w:anchor="_Toc45810815" w:history="1">
        <w:r w:rsidR="003E04C0" w:rsidRPr="00CF14C1">
          <w:rPr>
            <w:rStyle w:val="Hyperlink"/>
          </w:rPr>
          <w:t>4.3 Amenity and environmental quality</w:t>
        </w:r>
        <w:r w:rsidR="003E04C0">
          <w:rPr>
            <w:webHidden/>
          </w:rPr>
          <w:tab/>
        </w:r>
        <w:r w:rsidR="003E04C0">
          <w:rPr>
            <w:webHidden/>
          </w:rPr>
          <w:fldChar w:fldCharType="begin"/>
        </w:r>
        <w:r w:rsidR="003E04C0">
          <w:rPr>
            <w:webHidden/>
          </w:rPr>
          <w:instrText xml:space="preserve"> PAGEREF _Toc45810815 \h </w:instrText>
        </w:r>
        <w:r w:rsidR="003E04C0">
          <w:rPr>
            <w:webHidden/>
          </w:rPr>
        </w:r>
        <w:r w:rsidR="003E04C0">
          <w:rPr>
            <w:webHidden/>
          </w:rPr>
          <w:fldChar w:fldCharType="separate"/>
        </w:r>
        <w:r w:rsidR="00296334">
          <w:rPr>
            <w:webHidden/>
          </w:rPr>
          <w:t>16</w:t>
        </w:r>
        <w:r w:rsidR="003E04C0">
          <w:rPr>
            <w:webHidden/>
          </w:rPr>
          <w:fldChar w:fldCharType="end"/>
        </w:r>
      </w:hyperlink>
    </w:p>
    <w:p w14:paraId="72A738A6" w14:textId="74867781" w:rsidR="003E04C0" w:rsidRDefault="001522AB">
      <w:pPr>
        <w:pStyle w:val="TOC2"/>
        <w:rPr>
          <w:rFonts w:eastAsiaTheme="minorEastAsia" w:cstheme="minorBidi"/>
          <w:b w:val="0"/>
          <w:color w:val="auto"/>
          <w:sz w:val="22"/>
          <w:szCs w:val="22"/>
        </w:rPr>
      </w:pPr>
      <w:hyperlink w:anchor="_Toc45810816" w:history="1">
        <w:r w:rsidR="003E04C0" w:rsidRPr="00CF14C1">
          <w:rPr>
            <w:rStyle w:val="Hyperlink"/>
          </w:rPr>
          <w:t>4.4 Cultural heritage</w:t>
        </w:r>
        <w:r w:rsidR="003E04C0">
          <w:rPr>
            <w:webHidden/>
          </w:rPr>
          <w:tab/>
        </w:r>
        <w:r w:rsidR="003E04C0">
          <w:rPr>
            <w:webHidden/>
          </w:rPr>
          <w:fldChar w:fldCharType="begin"/>
        </w:r>
        <w:r w:rsidR="003E04C0">
          <w:rPr>
            <w:webHidden/>
          </w:rPr>
          <w:instrText xml:space="preserve"> PAGEREF _Toc45810816 \h </w:instrText>
        </w:r>
        <w:r w:rsidR="003E04C0">
          <w:rPr>
            <w:webHidden/>
          </w:rPr>
        </w:r>
        <w:r w:rsidR="003E04C0">
          <w:rPr>
            <w:webHidden/>
          </w:rPr>
          <w:fldChar w:fldCharType="separate"/>
        </w:r>
        <w:r w:rsidR="00296334">
          <w:rPr>
            <w:webHidden/>
          </w:rPr>
          <w:t>18</w:t>
        </w:r>
        <w:r w:rsidR="003E04C0">
          <w:rPr>
            <w:webHidden/>
          </w:rPr>
          <w:fldChar w:fldCharType="end"/>
        </w:r>
      </w:hyperlink>
    </w:p>
    <w:p w14:paraId="14352029" w14:textId="50225F2E" w:rsidR="003E04C0" w:rsidRDefault="001522AB">
      <w:pPr>
        <w:pStyle w:val="TOC2"/>
        <w:rPr>
          <w:rFonts w:eastAsiaTheme="minorEastAsia" w:cstheme="minorBidi"/>
          <w:b w:val="0"/>
          <w:color w:val="auto"/>
          <w:sz w:val="22"/>
          <w:szCs w:val="22"/>
        </w:rPr>
      </w:pPr>
      <w:hyperlink w:anchor="_Toc45810817" w:history="1">
        <w:r w:rsidR="003E04C0" w:rsidRPr="00CF14C1">
          <w:rPr>
            <w:rStyle w:val="Hyperlink"/>
          </w:rPr>
          <w:t>4.5 Biodiversity and habitats</w:t>
        </w:r>
        <w:r w:rsidR="003E04C0">
          <w:rPr>
            <w:webHidden/>
          </w:rPr>
          <w:tab/>
        </w:r>
        <w:r w:rsidR="003E04C0">
          <w:rPr>
            <w:webHidden/>
          </w:rPr>
          <w:fldChar w:fldCharType="begin"/>
        </w:r>
        <w:r w:rsidR="003E04C0">
          <w:rPr>
            <w:webHidden/>
          </w:rPr>
          <w:instrText xml:space="preserve"> PAGEREF _Toc45810817 \h </w:instrText>
        </w:r>
        <w:r w:rsidR="003E04C0">
          <w:rPr>
            <w:webHidden/>
          </w:rPr>
        </w:r>
        <w:r w:rsidR="003E04C0">
          <w:rPr>
            <w:webHidden/>
          </w:rPr>
          <w:fldChar w:fldCharType="separate"/>
        </w:r>
        <w:r w:rsidR="00296334">
          <w:rPr>
            <w:webHidden/>
          </w:rPr>
          <w:t>18</w:t>
        </w:r>
        <w:r w:rsidR="003E04C0">
          <w:rPr>
            <w:webHidden/>
          </w:rPr>
          <w:fldChar w:fldCharType="end"/>
        </w:r>
      </w:hyperlink>
    </w:p>
    <w:p w14:paraId="551F6F14" w14:textId="0B3174F1" w:rsidR="003E04C0" w:rsidRDefault="001522AB">
      <w:pPr>
        <w:pStyle w:val="TOC2"/>
        <w:rPr>
          <w:rFonts w:eastAsiaTheme="minorEastAsia" w:cstheme="minorBidi"/>
          <w:b w:val="0"/>
          <w:color w:val="auto"/>
          <w:sz w:val="22"/>
          <w:szCs w:val="22"/>
        </w:rPr>
      </w:pPr>
      <w:hyperlink w:anchor="_Toc45810818" w:history="1">
        <w:r w:rsidR="003E04C0" w:rsidRPr="00CF14C1">
          <w:rPr>
            <w:rStyle w:val="Hyperlink"/>
          </w:rPr>
          <w:t>4.6 Catchment values</w:t>
        </w:r>
        <w:r w:rsidR="003E04C0">
          <w:rPr>
            <w:webHidden/>
          </w:rPr>
          <w:tab/>
        </w:r>
        <w:r w:rsidR="003E04C0">
          <w:rPr>
            <w:webHidden/>
          </w:rPr>
          <w:fldChar w:fldCharType="begin"/>
        </w:r>
        <w:r w:rsidR="003E04C0">
          <w:rPr>
            <w:webHidden/>
          </w:rPr>
          <w:instrText xml:space="preserve"> PAGEREF _Toc45810818 \h </w:instrText>
        </w:r>
        <w:r w:rsidR="003E04C0">
          <w:rPr>
            <w:webHidden/>
          </w:rPr>
        </w:r>
        <w:r w:rsidR="003E04C0">
          <w:rPr>
            <w:webHidden/>
          </w:rPr>
          <w:fldChar w:fldCharType="separate"/>
        </w:r>
        <w:r w:rsidR="00296334">
          <w:rPr>
            <w:webHidden/>
          </w:rPr>
          <w:t>20</w:t>
        </w:r>
        <w:r w:rsidR="003E04C0">
          <w:rPr>
            <w:webHidden/>
          </w:rPr>
          <w:fldChar w:fldCharType="end"/>
        </w:r>
      </w:hyperlink>
    </w:p>
    <w:p w14:paraId="31F53639" w14:textId="144D7373" w:rsidR="003E04C0" w:rsidRDefault="001522AB">
      <w:pPr>
        <w:pStyle w:val="TOC1"/>
        <w:rPr>
          <w:rFonts w:eastAsiaTheme="minorEastAsia" w:cstheme="minorBidi"/>
          <w:b w:val="0"/>
          <w:color w:val="auto"/>
          <w:sz w:val="22"/>
          <w:szCs w:val="22"/>
        </w:rPr>
      </w:pPr>
      <w:hyperlink w:anchor="_Toc45810819" w:history="1">
        <w:r w:rsidR="003E04C0" w:rsidRPr="00CF14C1">
          <w:rPr>
            <w:rStyle w:val="Hyperlink"/>
          </w:rPr>
          <w:t>Appendix A</w:t>
        </w:r>
        <w:r w:rsidR="003E04C0">
          <w:rPr>
            <w:webHidden/>
          </w:rPr>
          <w:tab/>
        </w:r>
        <w:r w:rsidR="003E04C0">
          <w:rPr>
            <w:webHidden/>
          </w:rPr>
          <w:fldChar w:fldCharType="begin"/>
        </w:r>
        <w:r w:rsidR="003E04C0">
          <w:rPr>
            <w:webHidden/>
          </w:rPr>
          <w:instrText xml:space="preserve"> PAGEREF _Toc45810819 \h </w:instrText>
        </w:r>
        <w:r w:rsidR="003E04C0">
          <w:rPr>
            <w:webHidden/>
          </w:rPr>
        </w:r>
        <w:r w:rsidR="003E04C0">
          <w:rPr>
            <w:webHidden/>
          </w:rPr>
          <w:fldChar w:fldCharType="separate"/>
        </w:r>
        <w:r w:rsidR="00296334">
          <w:rPr>
            <w:webHidden/>
          </w:rPr>
          <w:t>22</w:t>
        </w:r>
        <w:r w:rsidR="003E04C0">
          <w:rPr>
            <w:webHidden/>
          </w:rPr>
          <w:fldChar w:fldCharType="end"/>
        </w:r>
      </w:hyperlink>
    </w:p>
    <w:p w14:paraId="272DE806" w14:textId="535FFF30" w:rsidR="003E04C0" w:rsidRDefault="001522AB">
      <w:pPr>
        <w:pStyle w:val="TOC1"/>
        <w:rPr>
          <w:rFonts w:eastAsiaTheme="minorEastAsia" w:cstheme="minorBidi"/>
          <w:b w:val="0"/>
          <w:color w:val="auto"/>
          <w:sz w:val="22"/>
          <w:szCs w:val="22"/>
        </w:rPr>
      </w:pPr>
      <w:hyperlink w:anchor="_Toc45810820" w:history="1">
        <w:r w:rsidR="003E04C0" w:rsidRPr="00CF14C1">
          <w:rPr>
            <w:rStyle w:val="Hyperlink"/>
          </w:rPr>
          <w:t>Appendix B</w:t>
        </w:r>
        <w:r w:rsidR="003E04C0">
          <w:rPr>
            <w:webHidden/>
          </w:rPr>
          <w:tab/>
        </w:r>
        <w:r w:rsidR="003E04C0">
          <w:rPr>
            <w:webHidden/>
          </w:rPr>
          <w:fldChar w:fldCharType="begin"/>
        </w:r>
        <w:r w:rsidR="003E04C0">
          <w:rPr>
            <w:webHidden/>
          </w:rPr>
          <w:instrText xml:space="preserve"> PAGEREF _Toc45810820 \h </w:instrText>
        </w:r>
        <w:r w:rsidR="003E04C0">
          <w:rPr>
            <w:webHidden/>
          </w:rPr>
        </w:r>
        <w:r w:rsidR="003E04C0">
          <w:rPr>
            <w:webHidden/>
          </w:rPr>
          <w:fldChar w:fldCharType="separate"/>
        </w:r>
        <w:r w:rsidR="00296334">
          <w:rPr>
            <w:webHidden/>
          </w:rPr>
          <w:t>24</w:t>
        </w:r>
        <w:r w:rsidR="003E04C0">
          <w:rPr>
            <w:webHidden/>
          </w:rPr>
          <w:fldChar w:fldCharType="end"/>
        </w:r>
      </w:hyperlink>
    </w:p>
    <w:p w14:paraId="30CC5454" w14:textId="6E4DDA50" w:rsidR="0033708E" w:rsidRDefault="0033708E" w:rsidP="0033708E">
      <w:r>
        <w:rPr>
          <w:b/>
          <w:color w:val="642667" w:themeColor="text2"/>
          <w:sz w:val="24"/>
          <w:szCs w:val="24"/>
        </w:rPr>
        <w:fldChar w:fldCharType="end"/>
      </w:r>
    </w:p>
    <w:p w14:paraId="29CBE585" w14:textId="77777777" w:rsidR="0033708E" w:rsidRDefault="0033708E" w:rsidP="0033708E">
      <w:pPr>
        <w:sectPr w:rsidR="0033708E" w:rsidSect="00280144">
          <w:headerReference w:type="even" r:id="rId33"/>
          <w:headerReference w:type="default" r:id="rId34"/>
          <w:footerReference w:type="even" r:id="rId35"/>
          <w:footerReference w:type="default" r:id="rId36"/>
          <w:pgSz w:w="11907" w:h="16840" w:code="9"/>
          <w:pgMar w:top="2268" w:right="1134" w:bottom="1134" w:left="1134" w:header="284" w:footer="567" w:gutter="0"/>
          <w:pgNumType w:fmt="lowerRoman"/>
          <w:cols w:space="708"/>
          <w:docGrid w:linePitch="360"/>
        </w:sectPr>
      </w:pPr>
      <w:r>
        <w:t xml:space="preserve"> </w:t>
      </w:r>
    </w:p>
    <w:p w14:paraId="0E30F257" w14:textId="77777777" w:rsidR="0033708E" w:rsidRPr="006A0364" w:rsidRDefault="0033708E" w:rsidP="0033708E">
      <w:pPr>
        <w:pStyle w:val="Heading1TopofPage"/>
        <w:framePr w:wrap="around"/>
      </w:pPr>
      <w:bookmarkStart w:id="5" w:name="_Toc534816819"/>
      <w:bookmarkStart w:id="6" w:name="_Toc45810796"/>
      <w:r w:rsidRPr="006A0364">
        <w:lastRenderedPageBreak/>
        <w:t>Introduction</w:t>
      </w:r>
      <w:bookmarkEnd w:id="5"/>
      <w:bookmarkEnd w:id="6"/>
    </w:p>
    <w:p w14:paraId="06CDB0FA" w14:textId="33ACB63B" w:rsidR="0033708E" w:rsidRDefault="0033708E" w:rsidP="0033708E">
      <w:pPr>
        <w:pStyle w:val="BodyText"/>
      </w:pPr>
      <w:r w:rsidRPr="000C5E94">
        <w:t>In light of the potential for significant environmental effects, o</w:t>
      </w:r>
      <w:r w:rsidRPr="008C7859">
        <w:rPr>
          <w:color w:val="auto"/>
        </w:rPr>
        <w:t>n 17 August 2019 th</w:t>
      </w:r>
      <w:r w:rsidRPr="000C5E94">
        <w:t xml:space="preserve">e Minister for Planning (the Minister) determined under the </w:t>
      </w:r>
      <w:r w:rsidRPr="00F2247B">
        <w:rPr>
          <w:i/>
        </w:rPr>
        <w:t>Environment Effects Act 1978</w:t>
      </w:r>
      <w:r w:rsidRPr="000C5E94">
        <w:t xml:space="preserve"> (EE Act) th</w:t>
      </w:r>
      <w:r w:rsidRPr="002F4229">
        <w:rPr>
          <w:color w:val="auto"/>
        </w:rPr>
        <w:t>at WIM Resource Pty Ltd (th</w:t>
      </w:r>
      <w:r>
        <w:t>e proponent</w:t>
      </w:r>
      <w:r w:rsidRPr="000C5E94">
        <w:t xml:space="preserve">) </w:t>
      </w:r>
      <w:r>
        <w:t>is to</w:t>
      </w:r>
      <w:r w:rsidRPr="000C5E94">
        <w:t xml:space="preserve"> prepare an </w:t>
      </w:r>
      <w:r>
        <w:t>e</w:t>
      </w:r>
      <w:r w:rsidRPr="000C5E94">
        <w:t xml:space="preserve">nvironment </w:t>
      </w:r>
      <w:r>
        <w:t>e</w:t>
      </w:r>
      <w:r w:rsidRPr="000C5E94">
        <w:t xml:space="preserve">ffects </w:t>
      </w:r>
      <w:r>
        <w:t>s</w:t>
      </w:r>
      <w:r w:rsidRPr="000C5E94">
        <w:t>tatement (EES) for the</w:t>
      </w:r>
      <w:r>
        <w:t xml:space="preserve"> proposed</w:t>
      </w:r>
      <w:r w:rsidRPr="002F4229">
        <w:rPr>
          <w:color w:val="auto"/>
        </w:rPr>
        <w:t xml:space="preserve"> </w:t>
      </w:r>
      <w:proofErr w:type="spellStart"/>
      <w:r w:rsidRPr="002F4229">
        <w:rPr>
          <w:color w:val="auto"/>
        </w:rPr>
        <w:t>Avonbank</w:t>
      </w:r>
      <w:proofErr w:type="spellEnd"/>
      <w:r w:rsidRPr="002F4229">
        <w:rPr>
          <w:color w:val="auto"/>
        </w:rPr>
        <w:t xml:space="preserve"> Mineral Sands Project (the pr</w:t>
      </w:r>
      <w:r w:rsidRPr="000C5E94">
        <w:t xml:space="preserve">oject).  The purpose of the EES is to </w:t>
      </w:r>
      <w:r w:rsidR="00A27FFD">
        <w:t>describe</w:t>
      </w:r>
      <w:r w:rsidRPr="000C5E94">
        <w:t xml:space="preserve"> the project</w:t>
      </w:r>
      <w:r w:rsidR="00BC6F0E">
        <w:t xml:space="preserve"> and</w:t>
      </w:r>
      <w:r w:rsidRPr="000C5E94">
        <w:t xml:space="preserve"> assess its potential effects on the environment</w:t>
      </w:r>
      <w:r w:rsidRPr="00C042B5">
        <w:rPr>
          <w:rStyle w:val="FootnoteReference"/>
          <w:sz w:val="22"/>
        </w:rPr>
        <w:footnoteReference w:id="2"/>
      </w:r>
      <w:r w:rsidR="00D567B4">
        <w:t>including</w:t>
      </w:r>
      <w:r w:rsidR="00DD2E4C" w:rsidRPr="00C042B5">
        <w:t xml:space="preserve"> measures to avoid, </w:t>
      </w:r>
      <w:r w:rsidR="00DD2E4C" w:rsidRPr="00157DE0">
        <w:t>minimise, mitigate or offset the effects</w:t>
      </w:r>
      <w:r w:rsidRPr="00157DE0">
        <w:t>.</w:t>
      </w:r>
      <w:r w:rsidRPr="00D567B4">
        <w:t xml:space="preserve">  The</w:t>
      </w:r>
      <w:r w:rsidRPr="000C5E94">
        <w:t xml:space="preserve"> EES will inform and seek feedback f</w:t>
      </w:r>
      <w:r>
        <w:t>rom the public and stakeholders.  The Minister will</w:t>
      </w:r>
      <w:r w:rsidRPr="000C5E94">
        <w:t xml:space="preserve"> issue an </w:t>
      </w:r>
      <w:r>
        <w:t>a</w:t>
      </w:r>
      <w:r w:rsidRPr="000C5E94">
        <w:t>ssessment of the project</w:t>
      </w:r>
      <w:r>
        <w:t>’</w:t>
      </w:r>
      <w:r w:rsidR="00CB0749">
        <w:t>s</w:t>
      </w:r>
      <w:r>
        <w:t xml:space="preserve"> environmental effects</w:t>
      </w:r>
      <w:r w:rsidRPr="000C5E94">
        <w:t xml:space="preserve"> </w:t>
      </w:r>
      <w:r>
        <w:t>to conclude the EES</w:t>
      </w:r>
      <w:r w:rsidRPr="000C5E94">
        <w:t xml:space="preserve"> process</w:t>
      </w:r>
      <w:r w:rsidR="0099036B">
        <w:t xml:space="preserve"> </w:t>
      </w:r>
      <w:r w:rsidR="00785292">
        <w:t>and</w:t>
      </w:r>
      <w:r w:rsidRPr="000C5E94">
        <w:t xml:space="preserve"> inform statutory decision-makers responsible for the project’s approvals.</w:t>
      </w:r>
    </w:p>
    <w:p w14:paraId="1C0B113B" w14:textId="6DCF7464" w:rsidR="0033708E" w:rsidRPr="000A6532" w:rsidRDefault="0033708E" w:rsidP="0033708E">
      <w:pPr>
        <w:pStyle w:val="BodyText"/>
      </w:pPr>
      <w:bookmarkStart w:id="7" w:name="_Toc534816820"/>
      <w:bookmarkStart w:id="8" w:name="_Toc480840153"/>
      <w:bookmarkStart w:id="9" w:name="_Toc480840216"/>
      <w:r w:rsidRPr="0010599B">
        <w:t xml:space="preserve">These </w:t>
      </w:r>
      <w:r w:rsidRPr="0010599B">
        <w:rPr>
          <w:i/>
        </w:rPr>
        <w:t xml:space="preserve">Draft Scoping Requirements for the </w:t>
      </w:r>
      <w:proofErr w:type="spellStart"/>
      <w:r w:rsidRPr="0010599B">
        <w:rPr>
          <w:i/>
        </w:rPr>
        <w:t>Avonbank</w:t>
      </w:r>
      <w:proofErr w:type="spellEnd"/>
      <w:r w:rsidRPr="0010599B">
        <w:rPr>
          <w:i/>
        </w:rPr>
        <w:t xml:space="preserve"> Mineral Sands Project</w:t>
      </w:r>
      <w:r w:rsidRPr="0010599B">
        <w:t xml:space="preserve"> set out </w:t>
      </w:r>
      <w:r w:rsidRPr="000A6532">
        <w:t xml:space="preserve">the proposed specific matters to be investigated and documented in the EES for the project.  The draft scoping requirements presented here are for public review and comment. </w:t>
      </w:r>
      <w:r>
        <w:t xml:space="preserve"> </w:t>
      </w:r>
      <w:r w:rsidRPr="000A6532">
        <w:t>The Minister will issue the final scoping requirements for the EES following consideration of public comments received on this draft.</w:t>
      </w:r>
    </w:p>
    <w:p w14:paraId="6FA0D6ED" w14:textId="54BC404B" w:rsidR="0033708E" w:rsidRPr="000A6532" w:rsidRDefault="0033708E" w:rsidP="0033708E">
      <w:pPr>
        <w:pStyle w:val="BodyText"/>
      </w:pPr>
      <w:r w:rsidRPr="000A6532">
        <w:t xml:space="preserve">While the scoping requirements are intended to cover all relevant matters, the EES will also need to address other issues that emerge during the EES investigations, especially those relevant to statutory decisions informed by the assessment. </w:t>
      </w:r>
    </w:p>
    <w:p w14:paraId="086241C7" w14:textId="77777777" w:rsidR="0033708E" w:rsidRDefault="0033708E" w:rsidP="0033708E">
      <w:pPr>
        <w:pStyle w:val="Heading2"/>
      </w:pPr>
      <w:bookmarkStart w:id="10" w:name="_Toc45810797"/>
      <w:r w:rsidRPr="00E73040">
        <w:t>The project</w:t>
      </w:r>
      <w:bookmarkEnd w:id="10"/>
      <w:r w:rsidRPr="00E73040">
        <w:t xml:space="preserve"> </w:t>
      </w:r>
      <w:bookmarkEnd w:id="7"/>
    </w:p>
    <w:p w14:paraId="3C82368D" w14:textId="3ED77030" w:rsidR="0033708E" w:rsidRPr="00C84D26" w:rsidRDefault="0033708E" w:rsidP="0033708E">
      <w:pPr>
        <w:pStyle w:val="BodyText"/>
      </w:pPr>
      <w:r w:rsidRPr="00C84D26">
        <w:t xml:space="preserve">The proposed project is located approximately 15 km northeast of Horsham, with a disturbance footprint of approximately 3,600 ha (Figure 1). </w:t>
      </w:r>
      <w:r w:rsidR="007C7013">
        <w:t xml:space="preserve"> </w:t>
      </w:r>
      <w:r w:rsidRPr="00C84D26">
        <w:t xml:space="preserve">The </w:t>
      </w:r>
      <w:proofErr w:type="spellStart"/>
      <w:r w:rsidRPr="00C84D26">
        <w:t>Avonbank</w:t>
      </w:r>
      <w:proofErr w:type="spellEnd"/>
      <w:r w:rsidRPr="00C84D26">
        <w:t xml:space="preserve"> deposit contains approximately 300 million tonnes of ore and is proposed to produce a heavy mineral concentrate</w:t>
      </w:r>
      <w:r w:rsidR="005A4B06">
        <w:t xml:space="preserve"> (HMC)</w:t>
      </w:r>
      <w:r w:rsidRPr="00C84D26">
        <w:t xml:space="preserve"> containing zircon, rare earths and titanium minerals over a projected mine life of 30 years.</w:t>
      </w:r>
    </w:p>
    <w:p w14:paraId="6A738F18" w14:textId="03B08768" w:rsidR="0033708E" w:rsidRPr="00C84D26" w:rsidRDefault="0033708E" w:rsidP="0033708E">
      <w:pPr>
        <w:pStyle w:val="BodyText"/>
      </w:pPr>
      <w:r w:rsidRPr="00C84D26">
        <w:t>The proposal includes develop</w:t>
      </w:r>
      <w:r w:rsidR="00DE17A3">
        <w:t>ing</w:t>
      </w:r>
      <w:r w:rsidRPr="00C84D26">
        <w:t xml:space="preserve"> a </w:t>
      </w:r>
      <w:proofErr w:type="gramStart"/>
      <w:r w:rsidRPr="00C84D26">
        <w:t>mineral sands</w:t>
      </w:r>
      <w:proofErr w:type="gramEnd"/>
      <w:r w:rsidRPr="00C84D26">
        <w:t xml:space="preserve"> mine, mining unit plants, wet concentrator plant, starter ore and overburden stockpiles, slurry pipelines and additional infrastructure (</w:t>
      </w:r>
      <w:r>
        <w:t xml:space="preserve">roads, </w:t>
      </w:r>
      <w:r w:rsidRPr="00C84D26">
        <w:t>office</w:t>
      </w:r>
      <w:r>
        <w:t>s</w:t>
      </w:r>
      <w:r w:rsidRPr="00C84D26">
        <w:t>, warehouse</w:t>
      </w:r>
      <w:r>
        <w:t>s,</w:t>
      </w:r>
      <w:r w:rsidRPr="00C84D26">
        <w:t xml:space="preserve"> workshop</w:t>
      </w:r>
      <w:r>
        <w:t>s, laydown areas</w:t>
      </w:r>
      <w:r w:rsidRPr="00C84D26">
        <w:t>,</w:t>
      </w:r>
      <w:r>
        <w:t xml:space="preserve"> </w:t>
      </w:r>
      <w:r w:rsidRPr="00C84D26">
        <w:t>fuel storage</w:t>
      </w:r>
      <w:r>
        <w:t xml:space="preserve">, pipelines, power lines and </w:t>
      </w:r>
      <w:r w:rsidRPr="00C84D26">
        <w:t xml:space="preserve">rail loading facilities). </w:t>
      </w:r>
    </w:p>
    <w:p w14:paraId="6E457DAF" w14:textId="0748C612" w:rsidR="0033708E" w:rsidRPr="008C1124" w:rsidRDefault="00175380" w:rsidP="0033708E">
      <w:pPr>
        <w:pStyle w:val="BodyText"/>
      </w:pPr>
      <w:r>
        <w:t>C</w:t>
      </w:r>
      <w:r w:rsidRPr="00C84D26">
        <w:t xml:space="preserve">onventional dry mineral sands mining and processing techniques </w:t>
      </w:r>
      <w:r w:rsidR="000A23DB">
        <w:t xml:space="preserve">would </w:t>
      </w:r>
      <w:r w:rsidR="0033708E" w:rsidRPr="00C84D26">
        <w:t xml:space="preserve">produce between 350,000 and 600,000 tonnes/annum of HMC. </w:t>
      </w:r>
      <w:r w:rsidR="007C7013">
        <w:t xml:space="preserve"> </w:t>
      </w:r>
      <w:r w:rsidR="0033708E" w:rsidRPr="00C84D26">
        <w:t>Progressive mining and rehabilitation throughout the mine life will return most of the materials back to the pit.</w:t>
      </w:r>
      <w:r w:rsidR="007C7013">
        <w:t xml:space="preserve"> </w:t>
      </w:r>
      <w:r w:rsidR="0033708E" w:rsidRPr="00C84D26">
        <w:t xml:space="preserve"> HMC will be transported to port via road or rail for export oversea</w:t>
      </w:r>
      <w:r w:rsidR="0033708E" w:rsidRPr="00122163">
        <w:t xml:space="preserve">s. </w:t>
      </w:r>
      <w:r w:rsidR="007C7013">
        <w:t xml:space="preserve"> </w:t>
      </w:r>
      <w:r w:rsidR="0033708E" w:rsidRPr="00122163">
        <w:t xml:space="preserve">The workforce </w:t>
      </w:r>
      <w:r w:rsidR="00985E90" w:rsidRPr="00122163">
        <w:t>is</w:t>
      </w:r>
      <w:r w:rsidR="007102C3" w:rsidRPr="00122163">
        <w:t xml:space="preserve"> expected to stay</w:t>
      </w:r>
      <w:r w:rsidR="0033708E" w:rsidRPr="00122163">
        <w:t xml:space="preserve"> in accommodation in Horsham and the local area.</w:t>
      </w:r>
      <w:r w:rsidR="0033708E">
        <w:t xml:space="preserve"> </w:t>
      </w:r>
    </w:p>
    <w:p w14:paraId="7AF386FA" w14:textId="77777777" w:rsidR="0033708E" w:rsidRPr="00E73040" w:rsidRDefault="0033708E" w:rsidP="0033708E">
      <w:pPr>
        <w:pStyle w:val="Heading2"/>
      </w:pPr>
      <w:bookmarkStart w:id="11" w:name="_Toc534816821"/>
      <w:bookmarkStart w:id="12" w:name="_Toc45810798"/>
      <w:bookmarkEnd w:id="8"/>
      <w:bookmarkEnd w:id="9"/>
      <w:r w:rsidRPr="00E73040">
        <w:t>Minister’s requirements for this EES</w:t>
      </w:r>
      <w:bookmarkEnd w:id="11"/>
      <w:bookmarkEnd w:id="12"/>
    </w:p>
    <w:p w14:paraId="6B8E0DF1" w14:textId="5A4AD10B" w:rsidR="0033708E" w:rsidRDefault="0033708E" w:rsidP="0033708E">
      <w:pPr>
        <w:pStyle w:val="BodyText"/>
        <w:spacing w:after="0"/>
      </w:pPr>
      <w:proofErr w:type="gramStart"/>
      <w:r w:rsidRPr="000A6532">
        <w:t>In light of</w:t>
      </w:r>
      <w:proofErr w:type="gramEnd"/>
      <w:r w:rsidRPr="000A6532">
        <w:t xml:space="preserve"> the potential for significant environmental effects, the Minister decided that an EES was required to assess the project</w:t>
      </w:r>
      <w:r>
        <w:t>’s</w:t>
      </w:r>
      <w:r w:rsidRPr="000A6532">
        <w:t xml:space="preserve"> potential environmental effects.  The Minister published procedures and requirements applicable to the preparation of the EES, in accordance with section 8B(5) of the EE Act (see Appendix A).  In the procedures and requirements, the Minister identified key environmental </w:t>
      </w:r>
      <w:r>
        <w:t>effects</w:t>
      </w:r>
      <w:r w:rsidRPr="000A6532">
        <w:t xml:space="preserve"> that would need to be addressed in the EES, namely:  </w:t>
      </w:r>
    </w:p>
    <w:p w14:paraId="43B9D0C2" w14:textId="03426E30" w:rsidR="0033708E" w:rsidRDefault="00A51CFB" w:rsidP="00D236CC">
      <w:pPr>
        <w:pStyle w:val="ListBullet"/>
        <w:numPr>
          <w:ilvl w:val="0"/>
          <w:numId w:val="26"/>
        </w:numPr>
      </w:pPr>
      <w:r>
        <w:t>e</w:t>
      </w:r>
      <w:r w:rsidR="0033708E">
        <w:t xml:space="preserve">ffects on the land uses of the site and surrounding areas, including the implications for agricultural productivity; </w:t>
      </w:r>
    </w:p>
    <w:p w14:paraId="4A8A8635" w14:textId="2689DD17" w:rsidR="0033708E" w:rsidRDefault="00A51CFB" w:rsidP="00D236CC">
      <w:pPr>
        <w:pStyle w:val="ListBullet"/>
        <w:numPr>
          <w:ilvl w:val="0"/>
          <w:numId w:val="26"/>
        </w:numPr>
      </w:pPr>
      <w:r>
        <w:t>e</w:t>
      </w:r>
      <w:r w:rsidR="0033708E">
        <w:t>ffects on land stability, erosion and soil productivity associated with the construction and operation of the project, including progressive rehabilitation works;</w:t>
      </w:r>
    </w:p>
    <w:p w14:paraId="3F4B7007" w14:textId="027CCDFB" w:rsidR="0033708E" w:rsidRPr="00D93024" w:rsidRDefault="00A51CFB" w:rsidP="00D236CC">
      <w:pPr>
        <w:pStyle w:val="ListBullet"/>
        <w:numPr>
          <w:ilvl w:val="0"/>
          <w:numId w:val="26"/>
        </w:numPr>
      </w:pPr>
      <w:r>
        <w:t>e</w:t>
      </w:r>
      <w:r w:rsidR="0033708E">
        <w:t>ffects of project construction and operation on air quality, noise and visual amenity of nearby sensitive recep</w:t>
      </w:r>
      <w:r w:rsidR="0033708E" w:rsidRPr="00D93024">
        <w:t>tors (particular</w:t>
      </w:r>
      <w:r w:rsidR="006A3B2A" w:rsidRPr="00D93024">
        <w:t>ly</w:t>
      </w:r>
      <w:r w:rsidR="0033708E" w:rsidRPr="00D93024">
        <w:t xml:space="preserve"> residences);</w:t>
      </w:r>
    </w:p>
    <w:p w14:paraId="4C158F0A" w14:textId="4340466F" w:rsidR="0033708E" w:rsidRDefault="00FD73DA" w:rsidP="00D236CC">
      <w:pPr>
        <w:pStyle w:val="ListBullet"/>
        <w:numPr>
          <w:ilvl w:val="0"/>
          <w:numId w:val="26"/>
        </w:numPr>
      </w:pPr>
      <w:r>
        <w:t>e</w:t>
      </w:r>
      <w:r w:rsidR="0033708E">
        <w:t xml:space="preserve">ffects on surface water environments, including local waterways and the broader catchment, as well as groundwater (hydrology, quality, uses and dependent ecosystems); </w:t>
      </w:r>
    </w:p>
    <w:p w14:paraId="721D4BF2" w14:textId="4EDD8FDF" w:rsidR="0033708E" w:rsidRDefault="00FD73DA" w:rsidP="00D236CC">
      <w:pPr>
        <w:pStyle w:val="ListBullet"/>
        <w:numPr>
          <w:ilvl w:val="0"/>
          <w:numId w:val="26"/>
        </w:numPr>
      </w:pPr>
      <w:r>
        <w:t>s</w:t>
      </w:r>
      <w:r w:rsidR="0033708E">
        <w:t>olid and liquid waste that might be generated by the project during construction and operation</w:t>
      </w:r>
      <w:r>
        <w:t>;</w:t>
      </w:r>
    </w:p>
    <w:p w14:paraId="68F77088" w14:textId="24E53A2D" w:rsidR="0033708E" w:rsidRDefault="00FD73DA" w:rsidP="00D236CC">
      <w:pPr>
        <w:pStyle w:val="ListBullet"/>
        <w:numPr>
          <w:ilvl w:val="0"/>
          <w:numId w:val="26"/>
        </w:numPr>
      </w:pPr>
      <w:r>
        <w:t>b</w:t>
      </w:r>
      <w:r w:rsidR="0033708E">
        <w:t xml:space="preserve">oth positive and adverse socio-economic effects, at local and regional scales, potentially generated by the project, including increased traffic movement and indirect effects of the project construction workforce on the capacity of local community infrastructure; </w:t>
      </w:r>
    </w:p>
    <w:p w14:paraId="77A507B7" w14:textId="1D390FC0" w:rsidR="0033708E" w:rsidRPr="00FA7753" w:rsidRDefault="00FD73DA" w:rsidP="00D236CC">
      <w:pPr>
        <w:pStyle w:val="ListBullet"/>
        <w:numPr>
          <w:ilvl w:val="0"/>
          <w:numId w:val="26"/>
        </w:numPr>
      </w:pPr>
      <w:r w:rsidRPr="00FA7753">
        <w:lastRenderedPageBreak/>
        <w:t>e</w:t>
      </w:r>
      <w:r w:rsidR="0033708E" w:rsidRPr="00FA7753">
        <w:t>ffects on biodiversity and ecological values within and in the vicinity of the site, and associated with adjacent road reserves and crown land, including native vegetation</w:t>
      </w:r>
      <w:r w:rsidR="003058E2" w:rsidRPr="00C042B5">
        <w:t>,</w:t>
      </w:r>
      <w:r w:rsidR="0033708E" w:rsidRPr="00FA7753">
        <w:t xml:space="preserve"> listed threatened ecological communities and species of flora and fauna</w:t>
      </w:r>
      <w:r w:rsidR="00FA7753" w:rsidRPr="00C042B5">
        <w:t>,</w:t>
      </w:r>
      <w:r w:rsidR="0033708E" w:rsidRPr="00FA7753">
        <w:t xml:space="preserve"> and other habitats values; and</w:t>
      </w:r>
    </w:p>
    <w:p w14:paraId="6A5CAE28" w14:textId="77A7C0EB" w:rsidR="00DD0308" w:rsidRDefault="00FD73DA" w:rsidP="00D236CC">
      <w:pPr>
        <w:pStyle w:val="ListBullet"/>
        <w:numPr>
          <w:ilvl w:val="0"/>
          <w:numId w:val="26"/>
        </w:numPr>
      </w:pPr>
      <w:r>
        <w:t>e</w:t>
      </w:r>
      <w:r w:rsidR="0033708E">
        <w:t>ffects on Aboriginal and non-Aboriginal cultural heritage values.</w:t>
      </w:r>
      <w:r w:rsidR="001C099F">
        <w:t xml:space="preserve"> </w:t>
      </w:r>
    </w:p>
    <w:p w14:paraId="7284FBE9" w14:textId="77777777" w:rsidR="0033708E" w:rsidRDefault="0033708E" w:rsidP="0033708E">
      <w:pPr>
        <w:pStyle w:val="BodyText"/>
      </w:pPr>
      <w:r w:rsidRPr="000A6532">
        <w:t xml:space="preserve">These draft scoping requirements provide further detail on the matters to be in investigated in the EES as required by the </w:t>
      </w:r>
      <w:r w:rsidRPr="000A6532">
        <w:rPr>
          <w:i/>
        </w:rPr>
        <w:t>Ministerial guidelines for assessment of environmental effects under the EE Act 1978</w:t>
      </w:r>
      <w:r w:rsidRPr="000A6532">
        <w:t xml:space="preserve"> (Ministerial Guidelines).</w:t>
      </w:r>
    </w:p>
    <w:p w14:paraId="4268D8A0" w14:textId="77777777" w:rsidR="0033708E" w:rsidRPr="00050253" w:rsidRDefault="0033708E" w:rsidP="00072E45">
      <w:pPr>
        <w:pStyle w:val="BodyText"/>
        <w:spacing w:after="0"/>
        <w:jc w:val="center"/>
      </w:pPr>
      <w:r>
        <w:rPr>
          <w:noProof/>
        </w:rPr>
        <w:drawing>
          <wp:inline distT="0" distB="0" distL="0" distR="0" wp14:anchorId="4BD72EDA" wp14:editId="3CF702EC">
            <wp:extent cx="4770782" cy="6971358"/>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629" t="3260" r="5992" b="4760"/>
                    <a:stretch/>
                  </pic:blipFill>
                  <pic:spPr bwMode="auto">
                    <a:xfrm>
                      <a:off x="0" y="0"/>
                      <a:ext cx="4814973" cy="7035932"/>
                    </a:xfrm>
                    <a:prstGeom prst="rect">
                      <a:avLst/>
                    </a:prstGeom>
                    <a:ln>
                      <a:noFill/>
                    </a:ln>
                    <a:extLst>
                      <a:ext uri="{53640926-AAD7-44D8-BBD7-CCE9431645EC}">
                        <a14:shadowObscured xmlns:a14="http://schemas.microsoft.com/office/drawing/2010/main"/>
                      </a:ext>
                    </a:extLst>
                  </pic:spPr>
                </pic:pic>
              </a:graphicData>
            </a:graphic>
          </wp:inline>
        </w:drawing>
      </w:r>
    </w:p>
    <w:p w14:paraId="2007B2ED" w14:textId="3E119C2A" w:rsidR="0033708E" w:rsidRPr="00050253" w:rsidRDefault="0033708E" w:rsidP="00C26966">
      <w:pPr>
        <w:pStyle w:val="CaptionImageorFigure"/>
        <w:ind w:left="1134"/>
      </w:pPr>
      <w:r w:rsidRPr="00756F57">
        <w:t xml:space="preserve">Figure </w:t>
      </w:r>
      <w:r>
        <w:rPr>
          <w:noProof/>
        </w:rPr>
        <w:fldChar w:fldCharType="begin"/>
      </w:r>
      <w:r>
        <w:rPr>
          <w:noProof/>
        </w:rPr>
        <w:instrText xml:space="preserve"> SEQ Figure \* ARABIC  </w:instrText>
      </w:r>
      <w:r>
        <w:rPr>
          <w:noProof/>
        </w:rPr>
        <w:fldChar w:fldCharType="separate"/>
      </w:r>
      <w:r w:rsidR="00863442">
        <w:rPr>
          <w:noProof/>
        </w:rPr>
        <w:t>1</w:t>
      </w:r>
      <w:r>
        <w:rPr>
          <w:noProof/>
        </w:rPr>
        <w:fldChar w:fldCharType="end"/>
      </w:r>
      <w:r w:rsidRPr="00756F57">
        <w:t xml:space="preserve">: </w:t>
      </w:r>
      <w:r>
        <w:t xml:space="preserve">Location of the project (source: </w:t>
      </w:r>
      <w:r w:rsidR="009A19E9">
        <w:t>WIM Resource Pty Ltd</w:t>
      </w:r>
      <w:r>
        <w:t>)</w:t>
      </w:r>
      <w:r w:rsidR="008A4EAC">
        <w:t>.</w:t>
      </w:r>
    </w:p>
    <w:p w14:paraId="6267EE9C" w14:textId="77777777" w:rsidR="0033708E" w:rsidRDefault="0033708E" w:rsidP="0033708E">
      <w:pPr>
        <w:pStyle w:val="BodyText"/>
        <w:sectPr w:rsidR="0033708E" w:rsidSect="00764B0D">
          <w:headerReference w:type="default" r:id="rId38"/>
          <w:footerReference w:type="even" r:id="rId39"/>
          <w:footerReference w:type="default" r:id="rId40"/>
          <w:pgSz w:w="11907" w:h="16840" w:code="9"/>
          <w:pgMar w:top="2268" w:right="1134" w:bottom="1134" w:left="1134" w:header="567" w:footer="567" w:gutter="0"/>
          <w:cols w:space="720"/>
          <w:titlePg/>
          <w:docGrid w:linePitch="360"/>
        </w:sectPr>
      </w:pPr>
    </w:p>
    <w:p w14:paraId="4839BF92" w14:textId="77777777" w:rsidR="0033708E" w:rsidRDefault="0033708E" w:rsidP="0033708E">
      <w:pPr>
        <w:pStyle w:val="Heading1TopofPage"/>
        <w:framePr w:wrap="around"/>
      </w:pPr>
      <w:bookmarkStart w:id="13" w:name="_Toc534816823"/>
      <w:bookmarkStart w:id="14" w:name="_Toc45810799"/>
      <w:r>
        <w:lastRenderedPageBreak/>
        <w:t>Assessment process and required approvals</w:t>
      </w:r>
      <w:bookmarkEnd w:id="13"/>
      <w:bookmarkEnd w:id="14"/>
    </w:p>
    <w:p w14:paraId="6A772944" w14:textId="77777777" w:rsidR="0033708E" w:rsidRDefault="0033708E" w:rsidP="0033708E">
      <w:pPr>
        <w:pStyle w:val="Heading2"/>
      </w:pPr>
      <w:bookmarkStart w:id="15" w:name="_Toc534816824"/>
      <w:bookmarkStart w:id="16" w:name="_Toc45810800"/>
      <w:r w:rsidRPr="00AF238F">
        <w:t>What</w:t>
      </w:r>
      <w:r>
        <w:t xml:space="preserve"> is an EES?</w:t>
      </w:r>
      <w:bookmarkEnd w:id="15"/>
      <w:bookmarkEnd w:id="16"/>
    </w:p>
    <w:p w14:paraId="7876FEC0" w14:textId="44A0D225" w:rsidR="0033708E" w:rsidRPr="000A6532" w:rsidRDefault="0033708E" w:rsidP="0033708E">
      <w:pPr>
        <w:pStyle w:val="BodyText"/>
      </w:pPr>
      <w:r w:rsidRPr="000A6532">
        <w:t xml:space="preserve">An EES describes a project and its potential environmental effects.  It should enable stakeholders and decision-makers to understand how the project </w:t>
      </w:r>
      <w:r w:rsidR="008F4D1D">
        <w:t>works are to be designed, constructed and operated</w:t>
      </w:r>
      <w:r w:rsidRPr="000A6532">
        <w:t xml:space="preserve"> and the likely environmental effects of doing so.  An EES has two main components</w:t>
      </w:r>
      <w:r>
        <w:t xml:space="preserve"> as follows</w:t>
      </w:r>
      <w:r w:rsidR="00855A7C">
        <w:t>.</w:t>
      </w:r>
    </w:p>
    <w:p w14:paraId="0817FEEB" w14:textId="77777777" w:rsidR="0033708E" w:rsidRPr="000A6532" w:rsidRDefault="0033708E" w:rsidP="0033708E">
      <w:pPr>
        <w:pStyle w:val="ListNumber"/>
        <w:tabs>
          <w:tab w:val="num" w:pos="340"/>
        </w:tabs>
        <w:ind w:left="340" w:hanging="340"/>
      </w:pPr>
      <w:r w:rsidRPr="000A6532">
        <w:t>The EES main report – an integrated, plain English document that assesses the potential impacts of the project and examines avoidance, mitigation or other measures to reduce the environmental effects.  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1B9B37E5" w14:textId="77777777" w:rsidR="0033708E" w:rsidRPr="000A6532" w:rsidRDefault="0033708E" w:rsidP="0033708E">
      <w:pPr>
        <w:pStyle w:val="ListNumber"/>
      </w:pPr>
      <w:r w:rsidRPr="000A6532">
        <w:t xml:space="preserve">The EES technical reports – specialist studies, investigations and analyses that provide the basis for the EES main report.  These reports will be exhibited in full, as appendices to the main report.  </w:t>
      </w:r>
    </w:p>
    <w:p w14:paraId="2CBBFA59" w14:textId="77777777" w:rsidR="0033708E" w:rsidRDefault="0033708E" w:rsidP="0033708E">
      <w:pPr>
        <w:pStyle w:val="Heading2"/>
      </w:pPr>
      <w:bookmarkStart w:id="17" w:name="_Toc534816825"/>
      <w:bookmarkStart w:id="18" w:name="_Toc45810801"/>
      <w:r>
        <w:t>The EES process</w:t>
      </w:r>
      <w:bookmarkEnd w:id="17"/>
      <w:bookmarkEnd w:id="18"/>
    </w:p>
    <w:p w14:paraId="427FFDFA" w14:textId="77777777" w:rsidR="0033708E" w:rsidRPr="000A6532" w:rsidRDefault="0033708E" w:rsidP="0033708E">
      <w:pPr>
        <w:pStyle w:val="BodyText"/>
        <w:spacing w:after="0"/>
      </w:pPr>
      <w:r w:rsidRPr="000A6532">
        <w:t>The proponent is responsible for preparing an EES, including conducting technical studies and undertaking stakeholder consultation.  The Department of Environment, Land, Water and Planning (DELWP) is responsible for managing the EES process</w:t>
      </w:r>
      <w:r w:rsidRPr="000A6532">
        <w:rPr>
          <w:rStyle w:val="FootnoteReference"/>
        </w:rPr>
        <w:footnoteReference w:id="3"/>
      </w:r>
      <w:r w:rsidRPr="000A6532">
        <w:t>.  The EES process has the following steps:</w:t>
      </w:r>
    </w:p>
    <w:p w14:paraId="433F2AE6" w14:textId="77777777" w:rsidR="0033708E" w:rsidRPr="000A6532" w:rsidRDefault="0033708E" w:rsidP="0033708E">
      <w:pPr>
        <w:pStyle w:val="ListBullet"/>
        <w:numPr>
          <w:ilvl w:val="0"/>
          <w:numId w:val="26"/>
        </w:numPr>
      </w:pPr>
      <w:r w:rsidRPr="000A6532">
        <w:t>preparation of a draft study program and draft schedule by the proponent (underway);</w:t>
      </w:r>
    </w:p>
    <w:p w14:paraId="695D938B" w14:textId="77777777" w:rsidR="0033708E" w:rsidRPr="000A6532" w:rsidRDefault="0033708E" w:rsidP="0033708E">
      <w:pPr>
        <w:pStyle w:val="ListBullet"/>
        <w:numPr>
          <w:ilvl w:val="0"/>
          <w:numId w:val="26"/>
        </w:numPr>
      </w:pPr>
      <w:r w:rsidRPr="000A6532">
        <w:t>preparation and exhibition of draft scoping requirements by DELWP on behalf of the Minister with public comments received during the advertised exhibition period (this document);</w:t>
      </w:r>
    </w:p>
    <w:p w14:paraId="45F21B1B" w14:textId="77777777" w:rsidR="0033708E" w:rsidRPr="000A6532" w:rsidRDefault="0033708E" w:rsidP="0033708E">
      <w:pPr>
        <w:pStyle w:val="ListBullet"/>
        <w:numPr>
          <w:ilvl w:val="0"/>
          <w:numId w:val="26"/>
        </w:numPr>
      </w:pPr>
      <w:r w:rsidRPr="000A6532">
        <w:t>finalisation and issuing of scoping requirements by the Minister;</w:t>
      </w:r>
    </w:p>
    <w:p w14:paraId="7406ABF4" w14:textId="77777777" w:rsidR="0033708E" w:rsidRPr="000A6532" w:rsidRDefault="0033708E" w:rsidP="0033708E">
      <w:pPr>
        <w:pStyle w:val="ListBullet"/>
        <w:numPr>
          <w:ilvl w:val="0"/>
          <w:numId w:val="26"/>
        </w:numPr>
      </w:pPr>
      <w:r w:rsidRPr="000A6532">
        <w:t>review of the proponent’s EES studies and draft documentation by DELWP and a technical reference group</w:t>
      </w:r>
      <w:r>
        <w:t>;</w:t>
      </w:r>
      <w:r w:rsidRPr="000A6532">
        <w:rPr>
          <w:rStyle w:val="FootnoteReference"/>
        </w:rPr>
        <w:footnoteReference w:id="4"/>
      </w:r>
    </w:p>
    <w:p w14:paraId="3EFFA4FB" w14:textId="77777777" w:rsidR="0033708E" w:rsidRPr="000A6532" w:rsidRDefault="0033708E" w:rsidP="0033708E">
      <w:pPr>
        <w:pStyle w:val="ListBullet"/>
        <w:numPr>
          <w:ilvl w:val="0"/>
          <w:numId w:val="26"/>
        </w:numPr>
      </w:pPr>
      <w:r w:rsidRPr="000A6532">
        <w:t>completion of the EES by the proponent;</w:t>
      </w:r>
    </w:p>
    <w:p w14:paraId="7068F60A" w14:textId="77777777" w:rsidR="0033708E" w:rsidRPr="000A6532" w:rsidRDefault="0033708E" w:rsidP="0033708E">
      <w:pPr>
        <w:pStyle w:val="ListBullet"/>
        <w:numPr>
          <w:ilvl w:val="0"/>
          <w:numId w:val="26"/>
        </w:numPr>
      </w:pPr>
      <w:r w:rsidRPr="000A6532">
        <w:t>review of the complete EES by DELWP to establish its adequacy for public exhibition;</w:t>
      </w:r>
    </w:p>
    <w:p w14:paraId="05B3DB11" w14:textId="10850F34" w:rsidR="0033708E" w:rsidRPr="000A6532" w:rsidRDefault="0033708E" w:rsidP="0033708E">
      <w:pPr>
        <w:pStyle w:val="ListBullet"/>
        <w:numPr>
          <w:ilvl w:val="0"/>
          <w:numId w:val="26"/>
        </w:numPr>
      </w:pPr>
      <w:r w:rsidRPr="000A6532">
        <w:t>exhibition of the proponent’s EES and invitation for public comment;</w:t>
      </w:r>
    </w:p>
    <w:p w14:paraId="5FE7D159" w14:textId="77777777" w:rsidR="0033708E" w:rsidRPr="000A6532" w:rsidRDefault="0033708E" w:rsidP="0033708E">
      <w:pPr>
        <w:pStyle w:val="ListBullet"/>
        <w:numPr>
          <w:ilvl w:val="0"/>
          <w:numId w:val="26"/>
        </w:numPr>
      </w:pPr>
      <w:r w:rsidRPr="000A6532">
        <w:t>appointment of an inquiry panel by the Minister to review the EES and public submissions received, conduct public hearings and provide a report to the Minister; and finally</w:t>
      </w:r>
    </w:p>
    <w:p w14:paraId="5B5729AF" w14:textId="77777777" w:rsidR="0033708E" w:rsidRDefault="0033708E" w:rsidP="0033708E">
      <w:pPr>
        <w:pStyle w:val="ListBullet"/>
        <w:numPr>
          <w:ilvl w:val="0"/>
          <w:numId w:val="26"/>
        </w:numPr>
      </w:pPr>
      <w:r w:rsidRPr="000A6532">
        <w:t>following receipt of the inquiry report, preparation of an assessment on whether the project’s environmental effects are acceptable by the Minister for the consideration of statutory decision-makers.</w:t>
      </w:r>
    </w:p>
    <w:p w14:paraId="39E6FD0F" w14:textId="77777777" w:rsidR="0033708E" w:rsidRPr="000676CB" w:rsidRDefault="0033708E" w:rsidP="0033708E">
      <w:pPr>
        <w:pStyle w:val="Heading3"/>
      </w:pPr>
      <w:bookmarkStart w:id="19" w:name="_Toc534816826"/>
      <w:r w:rsidRPr="000676CB">
        <w:t>Technical reference group</w:t>
      </w:r>
      <w:bookmarkEnd w:id="19"/>
    </w:p>
    <w:p w14:paraId="6D870429" w14:textId="77777777" w:rsidR="0033708E" w:rsidRPr="000A6532" w:rsidRDefault="0033708E" w:rsidP="0033708E">
      <w:pPr>
        <w:pStyle w:val="BodyText"/>
        <w:spacing w:after="0"/>
      </w:pPr>
      <w:r w:rsidRPr="000A6532">
        <w:t>DELWP has convened a technical reference group (TRG) of state government agencies and</w:t>
      </w:r>
      <w:r w:rsidRPr="00E76BB6">
        <w:rPr>
          <w:color w:val="auto"/>
        </w:rPr>
        <w:t xml:space="preserve"> </w:t>
      </w:r>
      <w:r w:rsidRPr="00535956">
        <w:t>Horsham Rural City Council.  The TRG will advise DELWP and the pro</w:t>
      </w:r>
      <w:r w:rsidRPr="000A6532">
        <w:t>ponent on:</w:t>
      </w:r>
    </w:p>
    <w:p w14:paraId="6FB77F52" w14:textId="77777777" w:rsidR="0033708E" w:rsidRPr="000A6532" w:rsidRDefault="0033708E" w:rsidP="00535956">
      <w:pPr>
        <w:pStyle w:val="ListBullet"/>
        <w:numPr>
          <w:ilvl w:val="0"/>
          <w:numId w:val="26"/>
        </w:numPr>
      </w:pPr>
      <w:r w:rsidRPr="000A6532">
        <w:t>applicable policies, strategies and statutory provisions;</w:t>
      </w:r>
    </w:p>
    <w:p w14:paraId="6D9C5250" w14:textId="77777777" w:rsidR="0033708E" w:rsidRPr="000A6532" w:rsidRDefault="0033708E" w:rsidP="0033708E">
      <w:pPr>
        <w:pStyle w:val="ListBullet"/>
        <w:numPr>
          <w:ilvl w:val="0"/>
          <w:numId w:val="26"/>
        </w:numPr>
      </w:pPr>
      <w:r w:rsidRPr="000A6532">
        <w:t>the scoping requirements for the EES;</w:t>
      </w:r>
    </w:p>
    <w:p w14:paraId="210ECC10" w14:textId="77777777" w:rsidR="0033708E" w:rsidRPr="000A6532" w:rsidRDefault="0033708E" w:rsidP="0033708E">
      <w:pPr>
        <w:pStyle w:val="ListBullet"/>
        <w:numPr>
          <w:ilvl w:val="0"/>
          <w:numId w:val="26"/>
        </w:numPr>
      </w:pPr>
      <w:r w:rsidRPr="000A6532">
        <w:t>the design and adequacy of technical studies for the EES;</w:t>
      </w:r>
    </w:p>
    <w:p w14:paraId="4FB7452C" w14:textId="77777777" w:rsidR="0033708E" w:rsidRPr="000A6532" w:rsidRDefault="0033708E" w:rsidP="0033708E">
      <w:pPr>
        <w:pStyle w:val="ListBullet"/>
        <w:numPr>
          <w:ilvl w:val="0"/>
          <w:numId w:val="26"/>
        </w:numPr>
      </w:pPr>
      <w:r w:rsidRPr="000A6532">
        <w:t>the proponent’s public information and stakeholder consultation program for the EES;</w:t>
      </w:r>
    </w:p>
    <w:p w14:paraId="44E58E23" w14:textId="77777777" w:rsidR="0033708E" w:rsidRPr="000A6532" w:rsidRDefault="0033708E" w:rsidP="0033708E">
      <w:pPr>
        <w:pStyle w:val="ListBullet"/>
        <w:numPr>
          <w:ilvl w:val="0"/>
          <w:numId w:val="26"/>
        </w:numPr>
      </w:pPr>
      <w:r w:rsidRPr="000A6532">
        <w:t>responses to issues arising from the EES investigations;</w:t>
      </w:r>
    </w:p>
    <w:p w14:paraId="358AB6CC" w14:textId="77777777" w:rsidR="0033708E" w:rsidRPr="000A6532" w:rsidRDefault="0033708E" w:rsidP="0033708E">
      <w:pPr>
        <w:pStyle w:val="ListBullet"/>
        <w:numPr>
          <w:ilvl w:val="0"/>
          <w:numId w:val="26"/>
        </w:numPr>
      </w:pPr>
      <w:r w:rsidRPr="000A6532">
        <w:t>the technical adequacy and completeness of draft EES documentation; and</w:t>
      </w:r>
    </w:p>
    <w:p w14:paraId="2C160AAE" w14:textId="34C91FF1" w:rsidR="0033708E" w:rsidRDefault="0033708E" w:rsidP="007B6F28">
      <w:pPr>
        <w:pStyle w:val="ListBullet"/>
        <w:numPr>
          <w:ilvl w:val="0"/>
          <w:numId w:val="26"/>
        </w:numPr>
      </w:pPr>
      <w:r w:rsidRPr="000A6532">
        <w:t>coordination of statutory processes.</w:t>
      </w:r>
    </w:p>
    <w:p w14:paraId="64A47D37" w14:textId="77777777" w:rsidR="0033708E" w:rsidRDefault="0033708E" w:rsidP="0033708E">
      <w:pPr>
        <w:pStyle w:val="Heading3"/>
      </w:pPr>
      <w:bookmarkStart w:id="20" w:name="_Toc534816827"/>
      <w:r>
        <w:t>Consultation plan</w:t>
      </w:r>
      <w:bookmarkEnd w:id="20"/>
    </w:p>
    <w:p w14:paraId="4E9E2889" w14:textId="77777777" w:rsidR="007B6F28" w:rsidRDefault="0033708E" w:rsidP="0033708E">
      <w:pPr>
        <w:pStyle w:val="BodyText"/>
        <w:spacing w:after="0"/>
      </w:pPr>
      <w:bookmarkStart w:id="21" w:name="_Toc534816828"/>
      <w:r w:rsidRPr="000A6532">
        <w:t>The proponent is responsible for informing and engaging the public and stakeholders to identify and respond to their issues and keep them informed of the EES studies.  Stakeholders include potentially affected parties, interested community organisations and government bodies.  Under its consultation plan the proponent informs the public and stakeholders about the EES investigations and provides opportunities for input and engagement during the EES investigations.  The consultation plan is reviewed and amended in consultation with DELWP and the TRG before it is published on the planning website</w:t>
      </w:r>
      <w:r>
        <w:t>.</w:t>
      </w:r>
      <w:r w:rsidRPr="000A6532">
        <w:rPr>
          <w:rStyle w:val="FootnoteReference"/>
        </w:rPr>
        <w:footnoteReference w:id="5"/>
      </w:r>
      <w:r w:rsidRPr="000A6532">
        <w:t xml:space="preserve">  </w:t>
      </w:r>
    </w:p>
    <w:p w14:paraId="1564962D" w14:textId="22DB3572" w:rsidR="0033708E" w:rsidRPr="000A6532" w:rsidRDefault="0033708E" w:rsidP="0033708E">
      <w:pPr>
        <w:pStyle w:val="BodyText"/>
        <w:spacing w:after="0"/>
      </w:pPr>
      <w:r w:rsidRPr="000A6532">
        <w:lastRenderedPageBreak/>
        <w:t xml:space="preserve">The consultation plan </w:t>
      </w:r>
      <w:r w:rsidR="00B1524B">
        <w:t>needs to</w:t>
      </w:r>
      <w:r w:rsidRPr="000A6532">
        <w:t>:</w:t>
      </w:r>
    </w:p>
    <w:p w14:paraId="4EE2051A" w14:textId="77777777" w:rsidR="0033708E" w:rsidRPr="000A6532" w:rsidRDefault="0033708E" w:rsidP="0033708E">
      <w:pPr>
        <w:pStyle w:val="ListBullet"/>
        <w:numPr>
          <w:ilvl w:val="0"/>
          <w:numId w:val="27"/>
        </w:numPr>
      </w:pPr>
      <w:r w:rsidRPr="000A6532">
        <w:t>identify stakeholders;</w:t>
      </w:r>
    </w:p>
    <w:p w14:paraId="4FEA9E98" w14:textId="77777777" w:rsidR="0033708E" w:rsidRPr="000A6532" w:rsidRDefault="0033708E" w:rsidP="0033708E">
      <w:pPr>
        <w:pStyle w:val="ListBullet"/>
        <w:numPr>
          <w:ilvl w:val="0"/>
          <w:numId w:val="27"/>
        </w:numPr>
      </w:pPr>
      <w:r w:rsidRPr="000A6532">
        <w:t>characterise public and stakeholders’ interests, concerns and consultation needs, local knowledge and inputs;</w:t>
      </w:r>
    </w:p>
    <w:p w14:paraId="76D3197D" w14:textId="77777777" w:rsidR="0033708E" w:rsidRPr="000A6532" w:rsidRDefault="0033708E" w:rsidP="0033708E">
      <w:pPr>
        <w:pStyle w:val="ListBullet"/>
        <w:numPr>
          <w:ilvl w:val="0"/>
          <w:numId w:val="27"/>
        </w:numPr>
      </w:pPr>
      <w:r w:rsidRPr="000A6532">
        <w:t>describe consultation methods and schedule; and</w:t>
      </w:r>
    </w:p>
    <w:p w14:paraId="1B85BC4F" w14:textId="77777777" w:rsidR="0033708E" w:rsidRPr="000A6532" w:rsidRDefault="0033708E" w:rsidP="0033708E">
      <w:pPr>
        <w:pStyle w:val="ListBullet"/>
        <w:numPr>
          <w:ilvl w:val="0"/>
          <w:numId w:val="27"/>
        </w:numPr>
      </w:pPr>
      <w:r w:rsidRPr="000A6532">
        <w:t>outline how public and stakeholder inputs will be recorded, considered and/or addressed in the preparation of the EES.</w:t>
      </w:r>
    </w:p>
    <w:p w14:paraId="7495EBC0" w14:textId="77777777" w:rsidR="0033708E" w:rsidRDefault="0033708E" w:rsidP="0033708E">
      <w:pPr>
        <w:pStyle w:val="Heading3"/>
      </w:pPr>
      <w:r>
        <w:t>Statutory approvals and the EES process</w:t>
      </w:r>
      <w:bookmarkEnd w:id="21"/>
    </w:p>
    <w:p w14:paraId="368228C6" w14:textId="77777777" w:rsidR="0033708E" w:rsidRPr="000A6532" w:rsidRDefault="0033708E" w:rsidP="0033708E">
      <w:pPr>
        <w:pStyle w:val="BodyText"/>
      </w:pPr>
      <w:bookmarkStart w:id="22" w:name="_Toc534816829"/>
      <w:r w:rsidRPr="000A6532">
        <w:t xml:space="preserve">The project will require a range of approvals under Victorian legislation if it is to proceed.  DELWP coordinates the EES process as closely as practicable with the </w:t>
      </w:r>
      <w:proofErr w:type="gramStart"/>
      <w:r w:rsidRPr="000A6532">
        <w:t>approvals</w:t>
      </w:r>
      <w:proofErr w:type="gramEnd"/>
      <w:r w:rsidRPr="000A6532">
        <w:t xml:space="preserve"> procedures, consultation and public notice requirements.  </w:t>
      </w:r>
    </w:p>
    <w:p w14:paraId="3A630FDE" w14:textId="4767A845" w:rsidR="0033708E" w:rsidRPr="00D733A0" w:rsidRDefault="0033708E" w:rsidP="0033708E">
      <w:pPr>
        <w:pStyle w:val="BodyText"/>
        <w:rPr>
          <w:color w:val="auto"/>
        </w:rPr>
      </w:pPr>
      <w:r w:rsidRPr="00D733A0">
        <w:rPr>
          <w:color w:val="auto"/>
        </w:rPr>
        <w:t xml:space="preserve">The key approvals required under Victorian legislation are an approved work plan and a mining licence under the </w:t>
      </w:r>
      <w:r w:rsidRPr="00D733A0">
        <w:rPr>
          <w:i/>
          <w:color w:val="auto"/>
        </w:rPr>
        <w:t>Mineral Resources (Sustainable Development) Act 1990</w:t>
      </w:r>
      <w:r w:rsidRPr="00D733A0">
        <w:rPr>
          <w:color w:val="auto"/>
        </w:rPr>
        <w:t xml:space="preserve"> (MRSD Act) and an approved </w:t>
      </w:r>
      <w:r w:rsidR="00954CDF" w:rsidRPr="00D733A0">
        <w:rPr>
          <w:color w:val="auto"/>
        </w:rPr>
        <w:t xml:space="preserve">cultural heritage management plan </w:t>
      </w:r>
      <w:r w:rsidRPr="00D733A0">
        <w:rPr>
          <w:color w:val="auto"/>
        </w:rPr>
        <w:t xml:space="preserve">under the </w:t>
      </w:r>
      <w:r w:rsidRPr="00D733A0">
        <w:rPr>
          <w:i/>
          <w:color w:val="auto"/>
        </w:rPr>
        <w:t>Aboriginal Heritage Act 2006</w:t>
      </w:r>
      <w:r w:rsidRPr="00D733A0">
        <w:rPr>
          <w:color w:val="auto"/>
        </w:rPr>
        <w:t xml:space="preserve">.  No planning permit under the </w:t>
      </w:r>
      <w:r w:rsidRPr="00D733A0">
        <w:rPr>
          <w:i/>
          <w:color w:val="auto"/>
        </w:rPr>
        <w:t>Planning and Environment Act 1987</w:t>
      </w:r>
      <w:r w:rsidRPr="00D733A0">
        <w:rPr>
          <w:color w:val="auto"/>
        </w:rPr>
        <w:t xml:space="preserve"> </w:t>
      </w:r>
      <w:r w:rsidR="001B12C6">
        <w:rPr>
          <w:color w:val="auto"/>
        </w:rPr>
        <w:t>(P&amp;</w:t>
      </w:r>
      <w:r w:rsidR="00CE12E6">
        <w:rPr>
          <w:color w:val="auto"/>
        </w:rPr>
        <w:t xml:space="preserve">E Act) </w:t>
      </w:r>
      <w:r w:rsidRPr="00D733A0">
        <w:rPr>
          <w:color w:val="auto"/>
        </w:rPr>
        <w:t>will be required for mining</w:t>
      </w:r>
      <w:r>
        <w:rPr>
          <w:color w:val="auto"/>
        </w:rPr>
        <w:t>-</w:t>
      </w:r>
      <w:r w:rsidRPr="00D733A0">
        <w:rPr>
          <w:color w:val="auto"/>
        </w:rPr>
        <w:t xml:space="preserve">related works within the mining licence, provided the requirements of section 42(7) of the MRSD Act are fulfilled. </w:t>
      </w:r>
      <w:r w:rsidR="003A3059">
        <w:rPr>
          <w:color w:val="auto"/>
        </w:rPr>
        <w:t xml:space="preserve"> </w:t>
      </w:r>
      <w:r w:rsidRPr="00D733A0">
        <w:rPr>
          <w:color w:val="auto"/>
        </w:rPr>
        <w:t>However, approv</w:t>
      </w:r>
      <w:r w:rsidRPr="001046F9">
        <w:rPr>
          <w:color w:val="auto"/>
        </w:rPr>
        <w:t>als under the</w:t>
      </w:r>
      <w:r w:rsidRPr="00F301CB">
        <w:rPr>
          <w:color w:val="auto"/>
        </w:rPr>
        <w:t xml:space="preserve"> </w:t>
      </w:r>
      <w:r w:rsidR="00CE12E6">
        <w:rPr>
          <w:color w:val="auto"/>
        </w:rPr>
        <w:t>P&amp;E Act</w:t>
      </w:r>
      <w:r w:rsidR="00CE12E6" w:rsidRPr="00F301CB" w:rsidDel="00CE12E6">
        <w:t xml:space="preserve"> </w:t>
      </w:r>
      <w:r w:rsidRPr="00F301CB">
        <w:rPr>
          <w:color w:val="auto"/>
        </w:rPr>
        <w:t>m</w:t>
      </w:r>
      <w:r w:rsidRPr="001046F9">
        <w:rPr>
          <w:color w:val="auto"/>
        </w:rPr>
        <w:t>ay be required for a</w:t>
      </w:r>
      <w:r w:rsidRPr="00D733A0">
        <w:rPr>
          <w:color w:val="auto"/>
        </w:rPr>
        <w:t xml:space="preserve">ssociated infrastructure </w:t>
      </w:r>
      <w:r w:rsidR="00580CC9">
        <w:rPr>
          <w:color w:val="auto"/>
        </w:rPr>
        <w:t>(</w:t>
      </w:r>
      <w:r w:rsidRPr="00D733A0">
        <w:rPr>
          <w:color w:val="auto"/>
        </w:rPr>
        <w:t>e.g. processing facilities in the Wimmera Intermodal Freight Terminal Precinct</w:t>
      </w:r>
      <w:r w:rsidR="00580CC9">
        <w:rPr>
          <w:color w:val="auto"/>
        </w:rPr>
        <w:t>)</w:t>
      </w:r>
      <w:r w:rsidRPr="00D733A0">
        <w:rPr>
          <w:color w:val="auto"/>
        </w:rPr>
        <w:t>.</w:t>
      </w:r>
    </w:p>
    <w:p w14:paraId="05648C9F" w14:textId="77777777" w:rsidR="0033708E" w:rsidRPr="00D733A0" w:rsidRDefault="0033708E" w:rsidP="0033708E">
      <w:pPr>
        <w:pStyle w:val="BodyText"/>
        <w:rPr>
          <w:color w:val="auto"/>
        </w:rPr>
      </w:pPr>
      <w:r w:rsidRPr="00D733A0">
        <w:rPr>
          <w:color w:val="auto"/>
        </w:rPr>
        <w:t xml:space="preserve">To facilitate the integrated consideration of issues assessed within the EES and the timely completion of required approval processes, the EES is expected to include a draft work plan that is consistent with the requirements of the MRSD Act and regulations.  </w:t>
      </w:r>
    </w:p>
    <w:p w14:paraId="7D73627C" w14:textId="6D7A3D1C" w:rsidR="0033708E" w:rsidRPr="00D733A0" w:rsidRDefault="0033708E" w:rsidP="0033708E">
      <w:pPr>
        <w:pStyle w:val="BodyText"/>
        <w:rPr>
          <w:color w:val="auto"/>
        </w:rPr>
      </w:pPr>
      <w:r w:rsidRPr="00D733A0">
        <w:rPr>
          <w:color w:val="auto"/>
        </w:rPr>
        <w:t>Other approvals may be required</w:t>
      </w:r>
      <w:r w:rsidR="00CD010F">
        <w:rPr>
          <w:color w:val="auto"/>
        </w:rPr>
        <w:t xml:space="preserve">; these </w:t>
      </w:r>
      <w:r w:rsidRPr="00D733A0">
        <w:rPr>
          <w:color w:val="auto"/>
        </w:rPr>
        <w:t xml:space="preserve">will be </w:t>
      </w:r>
      <w:r w:rsidR="00F66EA0">
        <w:rPr>
          <w:color w:val="auto"/>
        </w:rPr>
        <w:t>identified</w:t>
      </w:r>
      <w:r w:rsidR="00F66EA0" w:rsidRPr="00D733A0">
        <w:rPr>
          <w:color w:val="auto"/>
        </w:rPr>
        <w:t xml:space="preserve"> </w:t>
      </w:r>
      <w:r w:rsidRPr="00D733A0">
        <w:rPr>
          <w:color w:val="auto"/>
        </w:rPr>
        <w:t xml:space="preserve">throughout the course of the EES. </w:t>
      </w:r>
    </w:p>
    <w:p w14:paraId="4E962E20" w14:textId="77777777" w:rsidR="0033708E" w:rsidRDefault="0033708E" w:rsidP="0033708E">
      <w:pPr>
        <w:pStyle w:val="Heading2"/>
      </w:pPr>
      <w:bookmarkStart w:id="23" w:name="_Toc45810802"/>
      <w:r>
        <w:t>Accreditation of the EES process under the EPBC Act</w:t>
      </w:r>
      <w:bookmarkEnd w:id="22"/>
      <w:bookmarkEnd w:id="23"/>
    </w:p>
    <w:p w14:paraId="72745DDC" w14:textId="672ACE28" w:rsidR="0033708E" w:rsidRPr="000A6532" w:rsidRDefault="0033708E" w:rsidP="0033708E">
      <w:pPr>
        <w:pStyle w:val="BodyText"/>
        <w:spacing w:after="0"/>
      </w:pPr>
      <w:r w:rsidRPr="000A6532">
        <w:t xml:space="preserve">The project was also referred to the Commonwealth under the </w:t>
      </w:r>
      <w:r w:rsidRPr="000A6532">
        <w:rPr>
          <w:i/>
        </w:rPr>
        <w:t>Environment Protection and Biodiversity Conservation Act 1999</w:t>
      </w:r>
      <w:r w:rsidRPr="000A6532">
        <w:t xml:space="preserve"> (EPBC Act).  A delegate for the Commonwealth Minister for the Environment determined on </w:t>
      </w:r>
      <w:r w:rsidR="001362F1" w:rsidRPr="00DF5983">
        <w:rPr>
          <w:color w:val="auto"/>
        </w:rPr>
        <w:t>3 July</w:t>
      </w:r>
      <w:r w:rsidR="003A156D">
        <w:rPr>
          <w:color w:val="auto"/>
        </w:rPr>
        <w:t xml:space="preserve"> 2020</w:t>
      </w:r>
      <w:r w:rsidRPr="003D225E">
        <w:rPr>
          <w:color w:val="FF0000"/>
        </w:rPr>
        <w:t xml:space="preserve"> </w:t>
      </w:r>
      <w:r w:rsidRPr="000A6532">
        <w:t>that the project is a controlled action</w:t>
      </w:r>
      <w:r w:rsidR="004C024F">
        <w:rPr>
          <w:rStyle w:val="FootnoteReference"/>
        </w:rPr>
        <w:footnoteReference w:id="6"/>
      </w:r>
      <w:r w:rsidRPr="000A6532">
        <w:t xml:space="preserve">, as it is likely to have a significant </w:t>
      </w:r>
      <w:r w:rsidR="004D55E2">
        <w:t>impact</w:t>
      </w:r>
      <w:r w:rsidR="00482801">
        <w:rPr>
          <w:rStyle w:val="FootnoteReference"/>
        </w:rPr>
        <w:footnoteReference w:id="7"/>
      </w:r>
      <w:r w:rsidR="004D55E2" w:rsidRPr="000A6532">
        <w:t xml:space="preserve"> </w:t>
      </w:r>
      <w:r w:rsidRPr="000A6532">
        <w:t>on the following matters of national environmental significance (MNES), which are protected under Part 3 of the EPBC Act</w:t>
      </w:r>
      <w:r w:rsidR="006B739E">
        <w:t xml:space="preserve"> </w:t>
      </w:r>
      <w:r w:rsidR="006B739E" w:rsidRPr="00AF7856">
        <w:t>(see Appendix B)</w:t>
      </w:r>
      <w:r w:rsidRPr="00AF7856">
        <w:t>:</w:t>
      </w:r>
    </w:p>
    <w:p w14:paraId="7EF8AF31" w14:textId="16A496BE" w:rsidR="00A300DD" w:rsidRPr="003A156D" w:rsidRDefault="006949D6" w:rsidP="00A300DD">
      <w:pPr>
        <w:pStyle w:val="ListBullet"/>
        <w:numPr>
          <w:ilvl w:val="0"/>
          <w:numId w:val="28"/>
        </w:numPr>
      </w:pPr>
      <w:r>
        <w:t>l</w:t>
      </w:r>
      <w:r w:rsidRPr="003A156D">
        <w:t xml:space="preserve">isted </w:t>
      </w:r>
      <w:r w:rsidR="00A300DD" w:rsidRPr="003A156D">
        <w:t>threatened species and communities (section 18 and 18A); and</w:t>
      </w:r>
    </w:p>
    <w:p w14:paraId="744D74F5" w14:textId="4337B7FD" w:rsidR="0033708E" w:rsidRPr="00A75358" w:rsidRDefault="006949D6" w:rsidP="0033708E">
      <w:pPr>
        <w:pStyle w:val="ListBullet"/>
        <w:numPr>
          <w:ilvl w:val="0"/>
          <w:numId w:val="28"/>
        </w:numPr>
      </w:pPr>
      <w:r>
        <w:t>p</w:t>
      </w:r>
      <w:r w:rsidRPr="003A156D">
        <w:t xml:space="preserve">rotection </w:t>
      </w:r>
      <w:r w:rsidR="00A300DD" w:rsidRPr="003A156D">
        <w:t>of the environment from nuclear actions (sections 21 and 22A)</w:t>
      </w:r>
      <w:r w:rsidR="0033708E" w:rsidRPr="00A75358">
        <w:t>.</w:t>
      </w:r>
    </w:p>
    <w:p w14:paraId="5A8CC33A" w14:textId="1F610E7D" w:rsidR="0033708E" w:rsidRPr="000A6532" w:rsidRDefault="0033708E" w:rsidP="0033708E">
      <w:pPr>
        <w:pStyle w:val="BodyText"/>
      </w:pPr>
      <w:r w:rsidRPr="000A6532">
        <w:t xml:space="preserve">The EES process is accredited to assess impacts on MNES under the EPBC Act through the Bilateral Assessment Agreement between the Commonwealth and the State of Victoria. </w:t>
      </w:r>
    </w:p>
    <w:p w14:paraId="652A7B62" w14:textId="77777777" w:rsidR="0033708E" w:rsidRPr="000A6532" w:rsidRDefault="0033708E" w:rsidP="0033708E">
      <w:pPr>
        <w:pStyle w:val="BodyText"/>
      </w:pPr>
      <w:r w:rsidRPr="000A6532">
        <w:t>The Commonwealth Minister or delegate will decide whether the project is approved, approved with conditions or refused under the EPBC Act, after having considered the Minister for Planning’s assessment under the EE Act.</w:t>
      </w:r>
    </w:p>
    <w:p w14:paraId="29CC4D59" w14:textId="77777777" w:rsidR="0033708E" w:rsidRDefault="0033708E" w:rsidP="0033708E">
      <w:pPr>
        <w:pStyle w:val="BodyText"/>
        <w:spacing w:after="0"/>
      </w:pPr>
    </w:p>
    <w:p w14:paraId="1DC014A5" w14:textId="77777777" w:rsidR="0033708E" w:rsidRDefault="0033708E" w:rsidP="0033708E">
      <w:pPr>
        <w:pStyle w:val="BodyText"/>
        <w:sectPr w:rsidR="0033708E" w:rsidSect="00FF7A4E">
          <w:pgSz w:w="11907" w:h="16840" w:code="9"/>
          <w:pgMar w:top="2268" w:right="1134" w:bottom="1134" w:left="1134" w:header="567" w:footer="567" w:gutter="0"/>
          <w:cols w:space="720"/>
          <w:titlePg/>
          <w:docGrid w:linePitch="360"/>
        </w:sectPr>
      </w:pPr>
    </w:p>
    <w:p w14:paraId="6CE4B217" w14:textId="77777777" w:rsidR="0033708E" w:rsidRDefault="0033708E" w:rsidP="0033708E">
      <w:pPr>
        <w:pStyle w:val="Heading1TopofPage"/>
        <w:framePr w:wrap="around"/>
      </w:pPr>
      <w:bookmarkStart w:id="24" w:name="_Toc534816830"/>
      <w:bookmarkStart w:id="25" w:name="_Toc45810803"/>
      <w:r>
        <w:lastRenderedPageBreak/>
        <w:t>Matters to be addressed in the EES</w:t>
      </w:r>
      <w:bookmarkEnd w:id="24"/>
      <w:bookmarkEnd w:id="25"/>
    </w:p>
    <w:p w14:paraId="1C910662" w14:textId="77777777" w:rsidR="0033708E" w:rsidRDefault="0033708E" w:rsidP="0033708E">
      <w:pPr>
        <w:pStyle w:val="Heading2"/>
      </w:pPr>
      <w:bookmarkStart w:id="26" w:name="_Toc534816831"/>
      <w:bookmarkStart w:id="27" w:name="_Toc45810804"/>
      <w:r>
        <w:t>General approach</w:t>
      </w:r>
      <w:bookmarkEnd w:id="26"/>
      <w:bookmarkEnd w:id="27"/>
    </w:p>
    <w:p w14:paraId="02AE91FB" w14:textId="5D3B4157" w:rsidR="0033708E" w:rsidRPr="000A6532" w:rsidRDefault="0033708E" w:rsidP="0033708E">
      <w:pPr>
        <w:pStyle w:val="BodyText"/>
        <w:spacing w:after="0"/>
      </w:pPr>
      <w:bookmarkStart w:id="28" w:name="_Toc534816832"/>
      <w:r w:rsidRPr="000A6532">
        <w:t>Preparation of the EES should be consistent with the principles of a systems and risk-based approach</w:t>
      </w:r>
      <w:r w:rsidR="007F1957" w:rsidRPr="000A6532">
        <w:rPr>
          <w:rStyle w:val="FootnoteReference"/>
        </w:rPr>
        <w:footnoteReference w:id="8"/>
      </w:r>
      <w:r w:rsidRPr="000A6532">
        <w:t>.  The EES should put forward a sound rationale for the level of assessment and analysis undertaken for any environmental effect or combination of environmental effects</w:t>
      </w:r>
      <w:r w:rsidRPr="000A6532">
        <w:rPr>
          <w:rStyle w:val="FootnoteReference"/>
        </w:rPr>
        <w:footnoteReference w:id="9"/>
      </w:r>
      <w:r w:rsidRPr="000A6532">
        <w:t xml:space="preserve"> arising from all components and stages of the project.  The EES should provide an analysis of the significance of the potential effects of the project, with consideration of:  </w:t>
      </w:r>
    </w:p>
    <w:p w14:paraId="7E22FC62" w14:textId="77777777" w:rsidR="0033708E" w:rsidRPr="000A6532" w:rsidRDefault="0033708E" w:rsidP="0033708E">
      <w:pPr>
        <w:pStyle w:val="ListBullet"/>
        <w:numPr>
          <w:ilvl w:val="0"/>
          <w:numId w:val="27"/>
        </w:numPr>
      </w:pPr>
      <w:r w:rsidRPr="000A6532">
        <w:t xml:space="preserve">the potential effects on individual environmental assets – magnitude, extent and duration of change in the values of each asset; </w:t>
      </w:r>
    </w:p>
    <w:p w14:paraId="1F393045" w14:textId="77777777" w:rsidR="0033708E" w:rsidRPr="000A6532" w:rsidRDefault="0033708E" w:rsidP="0033708E">
      <w:pPr>
        <w:pStyle w:val="ListBullet"/>
        <w:numPr>
          <w:ilvl w:val="0"/>
          <w:numId w:val="27"/>
        </w:numPr>
      </w:pPr>
      <w:r w:rsidRPr="000A6532">
        <w:t xml:space="preserve">the likelihood of adverse effects, including those caused indirectly as a result of proposed activities, and associated uncertainty of predictions or estimates; </w:t>
      </w:r>
    </w:p>
    <w:p w14:paraId="6FFD8A6D" w14:textId="77777777" w:rsidR="0033708E" w:rsidRPr="000A6532" w:rsidRDefault="0033708E" w:rsidP="0033708E">
      <w:pPr>
        <w:pStyle w:val="ListBullet"/>
        <w:numPr>
          <w:ilvl w:val="0"/>
          <w:numId w:val="27"/>
        </w:numPr>
      </w:pPr>
      <w:r>
        <w:t xml:space="preserve">proposed avoidance or mitigation </w:t>
      </w:r>
      <w:r w:rsidRPr="000A6532">
        <w:t>measures</w:t>
      </w:r>
      <w:r>
        <w:t xml:space="preserve"> to reduce predicted effects</w:t>
      </w:r>
      <w:r w:rsidRPr="000A6532">
        <w:t xml:space="preserve">; </w:t>
      </w:r>
    </w:p>
    <w:p w14:paraId="6CB45CC0" w14:textId="40A879D2" w:rsidR="0033708E" w:rsidRPr="000A6532" w:rsidRDefault="0033708E" w:rsidP="0033708E">
      <w:pPr>
        <w:pStyle w:val="ListBullet"/>
        <w:numPr>
          <w:ilvl w:val="0"/>
          <w:numId w:val="27"/>
        </w:numPr>
      </w:pPr>
      <w:r w:rsidRPr="000A6532">
        <w:t>likely residual effects</w:t>
      </w:r>
      <w:r>
        <w:t xml:space="preserve"> and their significance</w:t>
      </w:r>
      <w:r w:rsidRPr="000A6532">
        <w:t xml:space="preserve">, </w:t>
      </w:r>
      <w:r w:rsidRPr="00A75358">
        <w:t>including significant residual impacts on MNES,</w:t>
      </w:r>
      <w:r w:rsidRPr="00836C34">
        <w:t xml:space="preserve"> assuming the propo</w:t>
      </w:r>
      <w:r w:rsidRPr="000A6532">
        <w:t>sed measures to avoid and mitigate environmental effects are implemented; and</w:t>
      </w:r>
    </w:p>
    <w:p w14:paraId="5E5713FB" w14:textId="4BB37007" w:rsidR="0033708E" w:rsidRPr="000A6532" w:rsidRDefault="004E6C02" w:rsidP="0033708E">
      <w:pPr>
        <w:pStyle w:val="ListBullet"/>
        <w:numPr>
          <w:ilvl w:val="0"/>
          <w:numId w:val="27"/>
        </w:numPr>
      </w:pPr>
      <w:r>
        <w:t xml:space="preserve">the </w:t>
      </w:r>
      <w:r w:rsidR="0033708E" w:rsidRPr="000A6532">
        <w:t xml:space="preserve">proposed approach to managing and monitoring environmental performance and contingency planning.   </w:t>
      </w:r>
    </w:p>
    <w:p w14:paraId="4DA6631E" w14:textId="77777777" w:rsidR="0033708E" w:rsidRDefault="0033708E" w:rsidP="0033708E">
      <w:pPr>
        <w:pStyle w:val="Heading2"/>
      </w:pPr>
      <w:bookmarkStart w:id="29" w:name="_Toc45810805"/>
      <w:r>
        <w:t>Content and style</w:t>
      </w:r>
      <w:bookmarkEnd w:id="29"/>
      <w:r>
        <w:t xml:space="preserve"> </w:t>
      </w:r>
      <w:bookmarkEnd w:id="28"/>
    </w:p>
    <w:p w14:paraId="03355510" w14:textId="4B9A2AE5" w:rsidR="0033708E" w:rsidRPr="000A6532" w:rsidRDefault="0033708E" w:rsidP="0033708E">
      <w:pPr>
        <w:pStyle w:val="BodyText"/>
      </w:pPr>
      <w:bookmarkStart w:id="30" w:name="_Toc534816833"/>
      <w:r w:rsidRPr="000A6532">
        <w:t xml:space="preserve">Together with the Minister’s reasons for decision, the published procedures and requirements and the Ministerial Guidelines, the content of the EES and related investigations is to be guided by these scoping requirements.  To facilitate decisions on required approvals, the EES should address statutory requirements associated with approvals that will be informed by the Minister’s assessment, including decision-making under </w:t>
      </w:r>
      <w:r w:rsidRPr="00F301CB">
        <w:t>the MRSD Act, EPBC Act, P</w:t>
      </w:r>
      <w:r w:rsidR="00580CC9">
        <w:t>&amp;E</w:t>
      </w:r>
      <w:r w:rsidRPr="00F301CB">
        <w:t xml:space="preserve"> Act and</w:t>
      </w:r>
      <w:r w:rsidRPr="000A6532">
        <w:t xml:space="preserve"> other applicable legislation.  The EES should also address any other significant issues that emerge during the investigations.  </w:t>
      </w:r>
    </w:p>
    <w:p w14:paraId="300CEE27" w14:textId="77777777" w:rsidR="0033708E" w:rsidRPr="000A6532" w:rsidRDefault="0033708E" w:rsidP="0033708E">
      <w:pPr>
        <w:pStyle w:val="BodyText"/>
      </w:pPr>
      <w:r w:rsidRPr="000A6532">
        <w:t xml:space="preserve">Ultimately,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 minimise the need for revisions prior to authorisation of the EES for public exhibition.  </w:t>
      </w:r>
    </w:p>
    <w:p w14:paraId="7B190F81" w14:textId="77777777" w:rsidR="0033708E" w:rsidRPr="000A6532" w:rsidRDefault="0033708E" w:rsidP="0033708E">
      <w:pPr>
        <w:pStyle w:val="BodyText"/>
        <w:spacing w:after="0"/>
      </w:pPr>
      <w:r w:rsidRPr="000A6532">
        <w:t>The EES should provide a clear, objective and well-integrated analysis of the potential effects of the proposed project, including proposed avoidance, mitigation and management measures, as well as feasible alternatives.  Overall, the main report should include:</w:t>
      </w:r>
    </w:p>
    <w:p w14:paraId="0B74C7B2" w14:textId="7BF0B9C0" w:rsidR="0033708E" w:rsidRPr="00A75358" w:rsidRDefault="0033708E" w:rsidP="0033708E">
      <w:pPr>
        <w:pStyle w:val="ListBullet"/>
        <w:numPr>
          <w:ilvl w:val="0"/>
          <w:numId w:val="27"/>
        </w:numPr>
      </w:pPr>
      <w:bookmarkStart w:id="31" w:name="_Hlk534888888"/>
      <w:r w:rsidRPr="000A6532">
        <w:t xml:space="preserve">an executive summary of the potential environmental effects of </w:t>
      </w:r>
      <w:r w:rsidRPr="00BC481A">
        <w:t>the project</w:t>
      </w:r>
      <w:r w:rsidRPr="00A75358">
        <w:t xml:space="preserve">, including potential effects on identified MNES; </w:t>
      </w:r>
    </w:p>
    <w:p w14:paraId="309273E5" w14:textId="77777777" w:rsidR="00A873AA" w:rsidRDefault="00A873AA" w:rsidP="0033708E">
      <w:pPr>
        <w:pStyle w:val="ListBullet"/>
        <w:numPr>
          <w:ilvl w:val="0"/>
          <w:numId w:val="27"/>
        </w:numPr>
      </w:pPr>
      <w:r w:rsidRPr="00FB7CC1">
        <w:t>an overview of the proponent, including experience in developing and operating projects as well as health, safety and environmental policies and track record</w:t>
      </w:r>
      <w:r>
        <w:t>, including</w:t>
      </w:r>
      <w:r>
        <w:rPr>
          <w:rStyle w:val="CommentReference"/>
        </w:rPr>
        <w:t xml:space="preserve"> </w:t>
      </w:r>
      <w:r w:rsidRPr="006113EE">
        <w:t>past performance and incidences of non-compliance</w:t>
      </w:r>
      <w:r>
        <w:t xml:space="preserve"> with the EPBC Act;</w:t>
      </w:r>
    </w:p>
    <w:p w14:paraId="1A1DA6A6" w14:textId="64F1F009" w:rsidR="0033708E" w:rsidRPr="000A6532" w:rsidRDefault="0033708E" w:rsidP="0033708E">
      <w:pPr>
        <w:pStyle w:val="ListBullet"/>
        <w:numPr>
          <w:ilvl w:val="0"/>
          <w:numId w:val="27"/>
        </w:numPr>
      </w:pPr>
      <w:r w:rsidRPr="000A6532">
        <w:t xml:space="preserve">a description of the entire project, including its objectives, rationale, key elements, associated requirements for new infrastructure, resource use and use of existing infrastructure; </w:t>
      </w:r>
    </w:p>
    <w:p w14:paraId="7E8EDD82" w14:textId="3EF70C39" w:rsidR="0033708E" w:rsidRPr="00776C8E" w:rsidRDefault="0033708E" w:rsidP="0033708E">
      <w:pPr>
        <w:pStyle w:val="ListBullet"/>
        <w:numPr>
          <w:ilvl w:val="0"/>
          <w:numId w:val="27"/>
        </w:numPr>
      </w:pPr>
      <w:r w:rsidRPr="00321995">
        <w:t>a description of the approvals required for the project to proceed</w:t>
      </w:r>
      <w:r w:rsidRPr="00776C8E">
        <w:t>, and their relationship to laws, policies, strategies, guidelines and standards;</w:t>
      </w:r>
    </w:p>
    <w:p w14:paraId="49D4AEB3" w14:textId="3D3208CE" w:rsidR="0033708E" w:rsidRPr="000A6532" w:rsidRDefault="0033708E" w:rsidP="0033708E">
      <w:pPr>
        <w:pStyle w:val="ListBullet"/>
        <w:numPr>
          <w:ilvl w:val="0"/>
          <w:numId w:val="27"/>
        </w:numPr>
      </w:pPr>
      <w:r w:rsidRPr="000A6532">
        <w:t>a description of feasible alternatives capable of substantially meeting the project’s objectives that may also offer environmental or other benefits (as well as the basis for a preferred alternative i</w:t>
      </w:r>
      <w:r w:rsidR="00137E31">
        <w:t>f</w:t>
      </w:r>
      <w:r w:rsidRPr="000A6532">
        <w:t xml:space="preserve"> nominated); </w:t>
      </w:r>
    </w:p>
    <w:p w14:paraId="7F3EE735" w14:textId="77777777" w:rsidR="0033708E" w:rsidRPr="000A6532" w:rsidRDefault="0033708E" w:rsidP="0033708E">
      <w:pPr>
        <w:pStyle w:val="ListBullet"/>
        <w:numPr>
          <w:ilvl w:val="0"/>
          <w:numId w:val="27"/>
        </w:numPr>
      </w:pPr>
      <w:r w:rsidRPr="000A6532">
        <w:t xml:space="preserve">descriptions of the existing environment, where this is relevant to the assessment of potential effects; </w:t>
      </w:r>
    </w:p>
    <w:p w14:paraId="2B38E8D2" w14:textId="77777777" w:rsidR="0033708E" w:rsidRPr="000A6532" w:rsidRDefault="0033708E" w:rsidP="0033708E">
      <w:pPr>
        <w:pStyle w:val="ListBullet"/>
        <w:numPr>
          <w:ilvl w:val="0"/>
          <w:numId w:val="27"/>
        </w:numPr>
      </w:pPr>
      <w:r w:rsidRPr="000A6532">
        <w:t>appropriately detailed assessments</w:t>
      </w:r>
      <w:r w:rsidRPr="00B536C3">
        <w:rPr>
          <w:vertAlign w:val="superscript"/>
        </w:rPr>
        <w:footnoteReference w:id="10"/>
      </w:r>
      <w:r w:rsidRPr="000A6532">
        <w:t xml:space="preserve"> of potential effects of the project (and feasible alternatives) on environmental assets and values, relative to the “no project” scenario, together with an estimation of likelihood and degree of uncertainty associated with predictions; </w:t>
      </w:r>
    </w:p>
    <w:p w14:paraId="414890D6" w14:textId="77777777" w:rsidR="0033708E" w:rsidRPr="000A6532" w:rsidRDefault="0033708E" w:rsidP="0033708E">
      <w:pPr>
        <w:pStyle w:val="ListBullet"/>
        <w:numPr>
          <w:ilvl w:val="0"/>
          <w:numId w:val="27"/>
        </w:numPr>
      </w:pPr>
      <w:r w:rsidRPr="000A6532">
        <w:t xml:space="preserve">clear, active measures for avoiding, minimising, managing and monitoring effects, including a statement of commitment to implement these measures; </w:t>
      </w:r>
    </w:p>
    <w:p w14:paraId="17E945B3" w14:textId="77777777" w:rsidR="0033708E" w:rsidRPr="000A6532" w:rsidRDefault="0033708E" w:rsidP="0033708E">
      <w:pPr>
        <w:pStyle w:val="ListBullet"/>
        <w:numPr>
          <w:ilvl w:val="0"/>
          <w:numId w:val="27"/>
        </w:numPr>
      </w:pPr>
      <w:r w:rsidRPr="000A6532">
        <w:lastRenderedPageBreak/>
        <w:t>predictions of residual effects of the project assuming implementation of proposed environmental management measures;</w:t>
      </w:r>
    </w:p>
    <w:p w14:paraId="6B23A357" w14:textId="683EA469" w:rsidR="0033708E" w:rsidRPr="00286BA3" w:rsidRDefault="0033708E" w:rsidP="0033708E">
      <w:pPr>
        <w:pStyle w:val="ListBullet"/>
        <w:numPr>
          <w:ilvl w:val="0"/>
          <w:numId w:val="27"/>
        </w:numPr>
      </w:pPr>
      <w:r w:rsidRPr="000A6532">
        <w:t>any proposed offset measures where avoidance and other mitigation measures will not adequately address effects on environmental value</w:t>
      </w:r>
      <w:r w:rsidRPr="00286BA3">
        <w:t>s</w:t>
      </w:r>
      <w:r w:rsidRPr="00A75358">
        <w:t>, including the identified MNES</w:t>
      </w:r>
      <w:r w:rsidRPr="00286BA3">
        <w:t xml:space="preserve">; </w:t>
      </w:r>
    </w:p>
    <w:p w14:paraId="513E2D1A" w14:textId="4A46650F" w:rsidR="0033708E" w:rsidRPr="000A6532" w:rsidRDefault="0033708E" w:rsidP="0033708E">
      <w:pPr>
        <w:pStyle w:val="ListBullet"/>
        <w:numPr>
          <w:ilvl w:val="0"/>
          <w:numId w:val="27"/>
        </w:numPr>
      </w:pPr>
      <w:r w:rsidRPr="002B6003">
        <w:t xml:space="preserve">assessment of cumulative impacts with other </w:t>
      </w:r>
      <w:r w:rsidR="00E26AEB">
        <w:t>approved or</w:t>
      </w:r>
      <w:r w:rsidRPr="002B6003">
        <w:t xml:space="preserve"> proposed developments in the region (including other mineral sand mines);</w:t>
      </w:r>
    </w:p>
    <w:p w14:paraId="595518E2" w14:textId="77777777" w:rsidR="0033708E" w:rsidRPr="002B6003" w:rsidRDefault="0033708E" w:rsidP="0033708E">
      <w:pPr>
        <w:pStyle w:val="ListBullet"/>
        <w:numPr>
          <w:ilvl w:val="0"/>
          <w:numId w:val="27"/>
        </w:numPr>
      </w:pPr>
      <w:r w:rsidRPr="000A6532">
        <w:t xml:space="preserve">documentation of the process and results of the consultation undertaken by the proponent during the preparation of the EES, including the </w:t>
      </w:r>
      <w:r w:rsidRPr="002B6003">
        <w:t>issues raised by stakeholders or the public and the proponent’s responses to these issues, in the context of the EES studies and the associated consideration of mitigation measures;</w:t>
      </w:r>
    </w:p>
    <w:p w14:paraId="4A3CD251" w14:textId="1A5014A3" w:rsidR="0033708E" w:rsidRPr="000A6532" w:rsidRDefault="0033708E" w:rsidP="0033708E">
      <w:pPr>
        <w:pStyle w:val="ListBullet"/>
        <w:numPr>
          <w:ilvl w:val="0"/>
          <w:numId w:val="27"/>
        </w:numPr>
      </w:pPr>
      <w:r w:rsidRPr="000A6532">
        <w:t>evaluation against the principles and objectives of ecologically sustainable development</w:t>
      </w:r>
      <w:r w:rsidR="00032C2E" w:rsidRPr="000A6532">
        <w:rPr>
          <w:rStyle w:val="FootnoteReference"/>
        </w:rPr>
        <w:footnoteReference w:id="11"/>
      </w:r>
      <w:r w:rsidRPr="000A6532">
        <w:t xml:space="preserve">; </w:t>
      </w:r>
      <w:r>
        <w:t>and</w:t>
      </w:r>
    </w:p>
    <w:p w14:paraId="1A5D3EA7" w14:textId="77777777" w:rsidR="0033708E" w:rsidRDefault="0033708E" w:rsidP="0033708E">
      <w:pPr>
        <w:pStyle w:val="ListBullet"/>
        <w:numPr>
          <w:ilvl w:val="0"/>
          <w:numId w:val="27"/>
        </w:numPr>
      </w:pPr>
      <w:r w:rsidRPr="000A6532">
        <w:t>conclusions on the significance of impacts on local, regional, state and federal matters</w:t>
      </w:r>
      <w:r>
        <w:t>.</w:t>
      </w:r>
    </w:p>
    <w:bookmarkEnd w:id="31"/>
    <w:p w14:paraId="06393C40" w14:textId="77777777" w:rsidR="0033708E" w:rsidRPr="000A6532" w:rsidRDefault="0033708E" w:rsidP="0033708E">
      <w:pPr>
        <w:pStyle w:val="BodyText"/>
      </w:pPr>
      <w:r w:rsidRPr="000A6532">
        <w:t xml:space="preserve">The EES should also include an outline of a program for community consultation, stakeholder engagement and communications proposed during </w:t>
      </w:r>
      <w:r>
        <w:t xml:space="preserve">all phases of the project (see Section 3.8). </w:t>
      </w:r>
    </w:p>
    <w:p w14:paraId="5CC923D6" w14:textId="5A9B190B" w:rsidR="0033708E" w:rsidRPr="000A6532" w:rsidRDefault="0033708E" w:rsidP="0033708E">
      <w:pPr>
        <w:pStyle w:val="BodyText"/>
      </w:pPr>
      <w:r w:rsidRPr="000A6532">
        <w:t xml:space="preserve">The proponent may choose to prepare a website with interactive functionality to provide an alternative form of access to EES information, which may compliment the conventional EES </w:t>
      </w:r>
      <w:r>
        <w:t>main report</w:t>
      </w:r>
      <w:r w:rsidRPr="000A6532">
        <w:t xml:space="preserve"> and technical documents.  Such an approach should be discussed with DELWP</w:t>
      </w:r>
      <w:r w:rsidR="00DE29A1">
        <w:t>,</w:t>
      </w:r>
      <w:r w:rsidRPr="000A6532">
        <w:t xml:space="preserve"> should be integrated with the preparation of the EES package</w:t>
      </w:r>
      <w:r w:rsidR="00091C5D">
        <w:t xml:space="preserve"> and may need to be reviewed</w:t>
      </w:r>
      <w:r w:rsidRPr="000A6532">
        <w:t xml:space="preserve"> by the TRG. </w:t>
      </w:r>
    </w:p>
    <w:p w14:paraId="2B70B89D" w14:textId="130F0605" w:rsidR="0033708E" w:rsidRPr="000A6532" w:rsidRDefault="0033708E" w:rsidP="0033708E">
      <w:pPr>
        <w:pStyle w:val="BodyText"/>
      </w:pPr>
      <w:r w:rsidRPr="000A6532">
        <w:t>The proponent must also prepare a concise, graphical-based</w:t>
      </w:r>
      <w:r w:rsidR="00813234">
        <w:t>,</w:t>
      </w:r>
      <w:r w:rsidRPr="000A6532">
        <w:t xml:space="preserve"> non-technical summary document (hard copy</w:t>
      </w:r>
      <w:r>
        <w:t>,</w:t>
      </w:r>
      <w:r w:rsidRPr="000A6532">
        <w:t xml:space="preserve"> A4, no more than 25 pages)</w:t>
      </w:r>
      <w:r w:rsidR="00BE2E29">
        <w:t>,</w:t>
      </w:r>
      <w:r w:rsidRPr="000A6532">
        <w:t xml:space="preserve"> for free distribution to interested parties.  The EES summary document should include details of the EES exhibition, public submission process and availability of the EES documentation. </w:t>
      </w:r>
    </w:p>
    <w:p w14:paraId="1E6719C8" w14:textId="77777777" w:rsidR="0033708E" w:rsidRDefault="0033708E" w:rsidP="0033708E">
      <w:pPr>
        <w:pStyle w:val="Heading2"/>
      </w:pPr>
      <w:bookmarkStart w:id="32" w:name="_Toc45810806"/>
      <w:r>
        <w:t>Project description</w:t>
      </w:r>
      <w:bookmarkEnd w:id="30"/>
      <w:bookmarkEnd w:id="32"/>
    </w:p>
    <w:p w14:paraId="74D7EC1F" w14:textId="108C8A78" w:rsidR="0033708E" w:rsidRPr="000A6532" w:rsidRDefault="0033708E">
      <w:pPr>
        <w:pStyle w:val="BodyText"/>
        <w:spacing w:after="0"/>
      </w:pPr>
      <w:r w:rsidRPr="000A6532">
        <w:t xml:space="preserve">The EES is to describe the project in </w:t>
      </w:r>
      <w:proofErr w:type="gramStart"/>
      <w:r w:rsidRPr="000A6532">
        <w:t>sufficient</w:t>
      </w:r>
      <w:proofErr w:type="gramEnd"/>
      <w:r w:rsidRPr="000A6532">
        <w:t xml:space="preserve"> detail both to allow an understanding of all components, processes and development stages, and to enable assessment of their likely potential environmental effects.</w:t>
      </w:r>
      <w:r w:rsidR="00BF74F0">
        <w:t xml:space="preserve">  </w:t>
      </w:r>
      <w:r w:rsidRPr="000A6532">
        <w:t>The project description shoul</w:t>
      </w:r>
      <w:r w:rsidRPr="00BB56F2">
        <w:t xml:space="preserve">d cover the </w:t>
      </w:r>
      <w:r w:rsidRPr="001211FA">
        <w:t>following</w:t>
      </w:r>
      <w:r w:rsidR="00BF74F0" w:rsidRPr="00A22784">
        <w:t>.</w:t>
      </w:r>
    </w:p>
    <w:p w14:paraId="47C47B41" w14:textId="77777777" w:rsidR="0033708E" w:rsidRPr="000A6532" w:rsidRDefault="0033708E" w:rsidP="0033708E">
      <w:pPr>
        <w:pStyle w:val="ListBullet"/>
        <w:numPr>
          <w:ilvl w:val="0"/>
          <w:numId w:val="27"/>
        </w:numPr>
      </w:pPr>
      <w:r>
        <w:t>O</w:t>
      </w:r>
      <w:r w:rsidRPr="000A6532">
        <w:t>bjectives and rationale</w:t>
      </w:r>
      <w:r>
        <w:t xml:space="preserve"> for the project</w:t>
      </w:r>
      <w:r w:rsidRPr="000A6532">
        <w:t>, including the basis for selecting the proposed project location and implications of the project not proceeding.</w:t>
      </w:r>
    </w:p>
    <w:p w14:paraId="57B959DC" w14:textId="77777777" w:rsidR="0033708E" w:rsidRDefault="0033708E" w:rsidP="0033708E">
      <w:pPr>
        <w:pStyle w:val="ListBullet"/>
        <w:numPr>
          <w:ilvl w:val="0"/>
          <w:numId w:val="27"/>
        </w:numPr>
      </w:pPr>
      <w:r w:rsidRPr="000A6532">
        <w:t>Geological context and estimated mineral resources and ore reserves.</w:t>
      </w:r>
    </w:p>
    <w:p w14:paraId="664CCA17" w14:textId="051B2690" w:rsidR="00016D24" w:rsidRDefault="009D0538" w:rsidP="0033708E">
      <w:pPr>
        <w:pStyle w:val="ListBullet"/>
        <w:numPr>
          <w:ilvl w:val="0"/>
          <w:numId w:val="27"/>
        </w:numPr>
      </w:pPr>
      <w:r>
        <w:t>Meteor</w:t>
      </w:r>
      <w:r w:rsidR="007E30C4">
        <w:t>ologica</w:t>
      </w:r>
      <w:r>
        <w:t>l data</w:t>
      </w:r>
      <w:r w:rsidR="00C76E27">
        <w:t xml:space="preserve"> that could have implications</w:t>
      </w:r>
      <w:r w:rsidR="00086413">
        <w:t xml:space="preserve"> including</w:t>
      </w:r>
      <w:r w:rsidR="00C76E27">
        <w:t xml:space="preserve"> for air quality, end land uses</w:t>
      </w:r>
      <w:r w:rsidR="00086413">
        <w:t xml:space="preserve"> and</w:t>
      </w:r>
      <w:r w:rsidR="00C76E27">
        <w:t xml:space="preserve"> rehabilitation</w:t>
      </w:r>
      <w:r w:rsidR="00086413">
        <w:t>.</w:t>
      </w:r>
    </w:p>
    <w:p w14:paraId="7CB92050" w14:textId="0FBE339B" w:rsidR="0033708E" w:rsidRDefault="0033708E" w:rsidP="0033708E">
      <w:pPr>
        <w:pStyle w:val="ListBullet"/>
        <w:numPr>
          <w:ilvl w:val="0"/>
          <w:numId w:val="27"/>
        </w:numPr>
      </w:pPr>
      <w:r>
        <w:t>Characterisation of physical and chemical properties of all mine materials, wastes and products</w:t>
      </w:r>
      <w:r w:rsidRPr="009B323B">
        <w:t xml:space="preserve"> </w:t>
      </w:r>
      <w:r>
        <w:t>with potential environmental</w:t>
      </w:r>
      <w:r w:rsidR="00893C09">
        <w:t>, rehabilitation</w:t>
      </w:r>
      <w:r>
        <w:t xml:space="preserve"> or public health implications.</w:t>
      </w:r>
    </w:p>
    <w:p w14:paraId="6519A3A2" w14:textId="77777777" w:rsidR="0033708E" w:rsidRPr="000A6532" w:rsidRDefault="0033708E" w:rsidP="0033708E">
      <w:pPr>
        <w:pStyle w:val="ListBullet"/>
        <w:numPr>
          <w:ilvl w:val="0"/>
          <w:numId w:val="27"/>
        </w:numPr>
      </w:pPr>
      <w:r w:rsidRPr="000A6532">
        <w:t>Land use activities (including beneficial and sensitive uses) in the project area and vicinity, supported by plans and maps drawn at an appropriate scale that show:</w:t>
      </w:r>
    </w:p>
    <w:p w14:paraId="23A76062" w14:textId="77777777" w:rsidR="0033708E" w:rsidRPr="000A6532" w:rsidRDefault="0033708E" w:rsidP="0033708E">
      <w:pPr>
        <w:pStyle w:val="ListBullet"/>
        <w:numPr>
          <w:ilvl w:val="1"/>
          <w:numId w:val="27"/>
        </w:numPr>
      </w:pPr>
      <w:r w:rsidRPr="000A6532">
        <w:t xml:space="preserve">the location of relevant sensitive receptors; </w:t>
      </w:r>
    </w:p>
    <w:p w14:paraId="672963F8" w14:textId="77777777" w:rsidR="0033708E" w:rsidRPr="000A6532" w:rsidRDefault="0033708E" w:rsidP="0033708E">
      <w:pPr>
        <w:pStyle w:val="ListBullet"/>
        <w:numPr>
          <w:ilvl w:val="1"/>
          <w:numId w:val="27"/>
        </w:numPr>
      </w:pPr>
      <w:r w:rsidRPr="000A6532">
        <w:t>the extent of Crown and private lands and waterways;</w:t>
      </w:r>
    </w:p>
    <w:p w14:paraId="39ED0F2A" w14:textId="77777777" w:rsidR="0033708E" w:rsidRPr="000A6532" w:rsidRDefault="0033708E" w:rsidP="0033708E">
      <w:pPr>
        <w:pStyle w:val="ListBullet"/>
        <w:numPr>
          <w:ilvl w:val="1"/>
          <w:numId w:val="27"/>
        </w:numPr>
      </w:pPr>
      <w:r w:rsidRPr="000A6532">
        <w:t>the general layout of the proposed mine and associated facilities and infrastructure; and</w:t>
      </w:r>
    </w:p>
    <w:p w14:paraId="566B9194" w14:textId="77777777" w:rsidR="0033708E" w:rsidRPr="000A6532" w:rsidRDefault="0033708E" w:rsidP="0033708E">
      <w:pPr>
        <w:pStyle w:val="ListBullet"/>
        <w:numPr>
          <w:ilvl w:val="1"/>
          <w:numId w:val="27"/>
        </w:numPr>
      </w:pPr>
      <w:r w:rsidRPr="000A6532">
        <w:t>cross-sections of proposed extraction areas.</w:t>
      </w:r>
    </w:p>
    <w:p w14:paraId="0D6BBCE8" w14:textId="72FEDCC6" w:rsidR="00802F47" w:rsidRDefault="00DC79B5" w:rsidP="0033708E">
      <w:pPr>
        <w:pStyle w:val="ListBullet"/>
        <w:numPr>
          <w:ilvl w:val="0"/>
          <w:numId w:val="27"/>
        </w:numPr>
      </w:pPr>
      <w:r>
        <w:t>Predict</w:t>
      </w:r>
      <w:r w:rsidR="0046416F">
        <w:t>ions of</w:t>
      </w:r>
      <w:r w:rsidR="005B1D50">
        <w:t xml:space="preserve"> energy use and</w:t>
      </w:r>
      <w:r>
        <w:t xml:space="preserve"> g</w:t>
      </w:r>
      <w:r w:rsidR="00802F47">
        <w:t xml:space="preserve">reenhouse </w:t>
      </w:r>
      <w:r>
        <w:t>gas emissions</w:t>
      </w:r>
      <w:r w:rsidR="001B5A0E">
        <w:t>.</w:t>
      </w:r>
    </w:p>
    <w:p w14:paraId="77BCB401" w14:textId="64DD0092" w:rsidR="0033708E" w:rsidRPr="000A6532" w:rsidRDefault="0033708E" w:rsidP="0033708E">
      <w:pPr>
        <w:pStyle w:val="ListBullet"/>
        <w:numPr>
          <w:ilvl w:val="0"/>
          <w:numId w:val="27"/>
        </w:numPr>
      </w:pPr>
      <w:r>
        <w:t>An overview of the</w:t>
      </w:r>
      <w:r w:rsidRPr="000A6532">
        <w:t xml:space="preserve"> project</w:t>
      </w:r>
      <w:r>
        <w:t xml:space="preserve"> </w:t>
      </w:r>
      <w:r w:rsidRPr="000A6532">
        <w:t>life.</w:t>
      </w:r>
    </w:p>
    <w:p w14:paraId="1D527104" w14:textId="77777777" w:rsidR="0033708E" w:rsidRPr="000A6532" w:rsidRDefault="0033708E" w:rsidP="0033708E">
      <w:pPr>
        <w:pStyle w:val="ListBullet"/>
        <w:numPr>
          <w:ilvl w:val="0"/>
          <w:numId w:val="27"/>
        </w:numPr>
      </w:pPr>
      <w:r w:rsidRPr="000A6532">
        <w:t>Details of all project components, including:</w:t>
      </w:r>
    </w:p>
    <w:p w14:paraId="7EC67A98" w14:textId="77777777" w:rsidR="0033708E" w:rsidRPr="000A6532" w:rsidRDefault="0033708E" w:rsidP="0033708E">
      <w:pPr>
        <w:pStyle w:val="ListBullet"/>
        <w:numPr>
          <w:ilvl w:val="1"/>
          <w:numId w:val="27"/>
        </w:numPr>
      </w:pPr>
      <w:r w:rsidRPr="000A6532">
        <w:t xml:space="preserve">location, </w:t>
      </w:r>
      <w:r>
        <w:t xml:space="preserve">disturbance </w:t>
      </w:r>
      <w:r w:rsidRPr="000A6532">
        <w:t xml:space="preserve">footprint, layout and access arrangements during </w:t>
      </w:r>
      <w:r>
        <w:t>all project phases</w:t>
      </w:r>
      <w:r w:rsidRPr="000A6532">
        <w:t>;</w:t>
      </w:r>
    </w:p>
    <w:p w14:paraId="1F5A18C0" w14:textId="77777777" w:rsidR="0033708E" w:rsidRPr="000A6532" w:rsidRDefault="0033708E" w:rsidP="0033708E">
      <w:pPr>
        <w:pStyle w:val="ListBullet"/>
        <w:numPr>
          <w:ilvl w:val="1"/>
          <w:numId w:val="27"/>
        </w:numPr>
      </w:pPr>
      <w:r w:rsidRPr="000A6532">
        <w:t xml:space="preserve">design, methods, staging and scheduling of the proposed mining, volumes to be mined, total production and production rate and </w:t>
      </w:r>
      <w:r>
        <w:t>integration of rehabilitation with mining</w:t>
      </w:r>
      <w:r w:rsidRPr="000A6532">
        <w:t>;</w:t>
      </w:r>
    </w:p>
    <w:p w14:paraId="5E743738" w14:textId="77777777" w:rsidR="0033708E" w:rsidRPr="000A6532" w:rsidRDefault="0033708E" w:rsidP="0033708E">
      <w:pPr>
        <w:pStyle w:val="ListBullet"/>
        <w:numPr>
          <w:ilvl w:val="1"/>
          <w:numId w:val="27"/>
        </w:numPr>
      </w:pPr>
      <w:r w:rsidRPr="000A6532">
        <w:t>function, operation and design principles and capacity of main components of works, including overburden handling, ore extraction, mineral separation, tailings</w:t>
      </w:r>
      <w:r>
        <w:t xml:space="preserve"> </w:t>
      </w:r>
      <w:r w:rsidRPr="000A6532">
        <w:t>and mining by-products management,</w:t>
      </w:r>
      <w:r>
        <w:t xml:space="preserve"> use of reagents,</w:t>
      </w:r>
      <w:r w:rsidRPr="000A6532">
        <w:t xml:space="preserve"> </w:t>
      </w:r>
      <w:r w:rsidRPr="00BF3A8D">
        <w:t xml:space="preserve">handling of products </w:t>
      </w:r>
      <w:r>
        <w:t xml:space="preserve">and </w:t>
      </w:r>
      <w:r w:rsidRPr="000A6532">
        <w:t>water management;</w:t>
      </w:r>
    </w:p>
    <w:p w14:paraId="2B774566" w14:textId="77777777" w:rsidR="0033708E" w:rsidRPr="000A6532" w:rsidRDefault="0033708E" w:rsidP="0033708E">
      <w:pPr>
        <w:pStyle w:val="ListBullet"/>
        <w:numPr>
          <w:ilvl w:val="1"/>
          <w:numId w:val="27"/>
        </w:numPr>
      </w:pPr>
      <w:r w:rsidRPr="000A6532">
        <w:t>proposed construction techniques;</w:t>
      </w:r>
    </w:p>
    <w:p w14:paraId="19AE1CAB" w14:textId="77777777" w:rsidR="0033708E" w:rsidRPr="000A6532" w:rsidRDefault="0033708E" w:rsidP="0033708E">
      <w:pPr>
        <w:pStyle w:val="ListBullet"/>
        <w:numPr>
          <w:ilvl w:val="1"/>
          <w:numId w:val="27"/>
        </w:numPr>
      </w:pPr>
      <w:r w:rsidRPr="000A6532">
        <w:lastRenderedPageBreak/>
        <w:t xml:space="preserve">water requirements and proposed sources, including </w:t>
      </w:r>
      <w:r>
        <w:t xml:space="preserve">water balance, </w:t>
      </w:r>
      <w:r w:rsidRPr="000A6532">
        <w:t>details on storage provisions, supply infrastructure, and proposed us</w:t>
      </w:r>
      <w:r>
        <w:t>age</w:t>
      </w:r>
      <w:r w:rsidRPr="000A6532">
        <w:t xml:space="preserve"> for each project phase; </w:t>
      </w:r>
    </w:p>
    <w:p w14:paraId="478E91F4" w14:textId="77777777" w:rsidR="0033708E" w:rsidRPr="000A6532" w:rsidRDefault="0033708E" w:rsidP="0033708E">
      <w:pPr>
        <w:pStyle w:val="ListBullet"/>
        <w:numPr>
          <w:ilvl w:val="1"/>
          <w:numId w:val="27"/>
        </w:numPr>
      </w:pPr>
      <w:r>
        <w:t>n</w:t>
      </w:r>
      <w:r w:rsidRPr="000A6532">
        <w:t>ecessary works directly associated with the project, such as</w:t>
      </w:r>
      <w:r>
        <w:t xml:space="preserve"> provision of or changes to</w:t>
      </w:r>
      <w:r w:rsidRPr="000A6532">
        <w:t xml:space="preserve"> road</w:t>
      </w:r>
      <w:r>
        <w:t xml:space="preserve">s, </w:t>
      </w:r>
      <w:r w:rsidRPr="000A6532">
        <w:t xml:space="preserve">infrastructure </w:t>
      </w:r>
      <w:r>
        <w:t>or</w:t>
      </w:r>
      <w:r w:rsidRPr="000A6532">
        <w:t xml:space="preserve"> services;</w:t>
      </w:r>
    </w:p>
    <w:p w14:paraId="43822292" w14:textId="7639A967" w:rsidR="0033708E" w:rsidRPr="000A6532" w:rsidRDefault="0033708E" w:rsidP="0033708E">
      <w:pPr>
        <w:pStyle w:val="ListBullet"/>
        <w:numPr>
          <w:ilvl w:val="1"/>
          <w:numId w:val="27"/>
        </w:numPr>
      </w:pPr>
      <w:r w:rsidRPr="000A6532">
        <w:t>solid waste, wastewater and hazardous material generation and management, including transportation</w:t>
      </w:r>
      <w:r w:rsidR="00C8480C">
        <w:t xml:space="preserve">, </w:t>
      </w:r>
      <w:r w:rsidRPr="000A6532">
        <w:t xml:space="preserve">storage </w:t>
      </w:r>
      <w:r w:rsidR="00C8480C">
        <w:t xml:space="preserve">and disposal </w:t>
      </w:r>
      <w:r w:rsidRPr="000A6532">
        <w:t>of hazardous material on-site and off-site;</w:t>
      </w:r>
    </w:p>
    <w:p w14:paraId="72750836" w14:textId="77777777" w:rsidR="0033708E" w:rsidRPr="000A6532" w:rsidRDefault="0033708E" w:rsidP="0033708E">
      <w:pPr>
        <w:pStyle w:val="ListBullet"/>
        <w:numPr>
          <w:ilvl w:val="1"/>
          <w:numId w:val="27"/>
        </w:numPr>
      </w:pPr>
      <w:r w:rsidRPr="000A6532">
        <w:t>any proposed or potential use of mine voids for disposal of material from other projects/sites;</w:t>
      </w:r>
    </w:p>
    <w:p w14:paraId="0EC90345" w14:textId="77777777" w:rsidR="0033708E" w:rsidRPr="000A6532" w:rsidRDefault="0033708E" w:rsidP="0033708E">
      <w:pPr>
        <w:pStyle w:val="ListBullet"/>
        <w:numPr>
          <w:ilvl w:val="1"/>
          <w:numId w:val="27"/>
        </w:numPr>
      </w:pPr>
      <w:r w:rsidRPr="000A6532">
        <w:t>transport type and route of product from the mine;</w:t>
      </w:r>
    </w:p>
    <w:p w14:paraId="508F2716" w14:textId="77777777" w:rsidR="0033708E" w:rsidRPr="000A6532" w:rsidRDefault="0033708E" w:rsidP="0033708E">
      <w:pPr>
        <w:pStyle w:val="ListBullet"/>
        <w:numPr>
          <w:ilvl w:val="1"/>
          <w:numId w:val="27"/>
        </w:numPr>
      </w:pPr>
      <w:r w:rsidRPr="000A6532">
        <w:t>electricity and gas requirements;</w:t>
      </w:r>
    </w:p>
    <w:p w14:paraId="1EDB599A" w14:textId="77777777" w:rsidR="0033708E" w:rsidRPr="000A6532" w:rsidRDefault="0033708E" w:rsidP="0033708E">
      <w:pPr>
        <w:pStyle w:val="ListBullet"/>
        <w:numPr>
          <w:ilvl w:val="1"/>
          <w:numId w:val="27"/>
        </w:numPr>
      </w:pPr>
      <w:r w:rsidRPr="000A6532">
        <w:t>lighting, telecommunications, safety and security requirements;</w:t>
      </w:r>
    </w:p>
    <w:p w14:paraId="60091DEB" w14:textId="0E8C1549" w:rsidR="0033708E" w:rsidRPr="000A6532" w:rsidRDefault="00295F68" w:rsidP="0033708E">
      <w:pPr>
        <w:pStyle w:val="ListBullet"/>
        <w:numPr>
          <w:ilvl w:val="1"/>
          <w:numId w:val="27"/>
        </w:numPr>
      </w:pPr>
      <w:r>
        <w:t xml:space="preserve">any </w:t>
      </w:r>
      <w:r w:rsidR="0033708E" w:rsidRPr="000A6532">
        <w:t>workforce accommodation facilities including location, size and required services;</w:t>
      </w:r>
      <w:r w:rsidR="0033708E">
        <w:t xml:space="preserve"> and</w:t>
      </w:r>
    </w:p>
    <w:p w14:paraId="58CDAA52" w14:textId="77777777" w:rsidR="0033708E" w:rsidRPr="000A6532" w:rsidRDefault="0033708E" w:rsidP="0033708E">
      <w:pPr>
        <w:pStyle w:val="ListBullet"/>
        <w:numPr>
          <w:ilvl w:val="1"/>
          <w:numId w:val="27"/>
        </w:numPr>
      </w:pPr>
      <w:r w:rsidRPr="000A6532">
        <w:t>hours of operation, workforce requirements (total work force) and recruitment polices</w:t>
      </w:r>
      <w:r>
        <w:t>.</w:t>
      </w:r>
    </w:p>
    <w:p w14:paraId="650BDF7B" w14:textId="77777777" w:rsidR="0033708E" w:rsidRDefault="0033708E" w:rsidP="0033708E">
      <w:pPr>
        <w:pStyle w:val="Heading2"/>
        <w:spacing w:before="360" w:line="240" w:lineRule="exact"/>
        <w:ind w:left="578" w:hanging="578"/>
      </w:pPr>
      <w:bookmarkStart w:id="33" w:name="_Toc533775662"/>
      <w:bookmarkStart w:id="34" w:name="_Toc534731769"/>
      <w:bookmarkStart w:id="35" w:name="_Toc45810807"/>
      <w:bookmarkStart w:id="36" w:name="_Toc534816834"/>
      <w:r w:rsidRPr="00332BED">
        <w:t>Rehabilitation</w:t>
      </w:r>
      <w:bookmarkEnd w:id="33"/>
      <w:bookmarkEnd w:id="34"/>
      <w:bookmarkEnd w:id="35"/>
    </w:p>
    <w:p w14:paraId="13896DC5" w14:textId="01B01D5C" w:rsidR="0033708E" w:rsidRDefault="0033708E" w:rsidP="0033708E">
      <w:pPr>
        <w:pStyle w:val="BodyText"/>
      </w:pPr>
      <w:r w:rsidRPr="000A6532">
        <w:t>The EES is to document the proponent’s approach to progressive rehabilitation</w:t>
      </w:r>
      <w:r w:rsidRPr="00A75358">
        <w:rPr>
          <w:vertAlign w:val="superscript"/>
        </w:rPr>
        <w:footnoteReference w:id="12"/>
      </w:r>
      <w:r w:rsidRPr="000A6532">
        <w:t xml:space="preserve"> and closure to ensure stable rehabilitated landforms capable of supporting future use of the project area.  The description of rehabilitation and closure should canvass changes in topography, groundwater conditions, drainage and vegetation cover during mining operations and at the end of the mine life.  Rehabilitation and closure planning in the EES should be informed by the outcomes and adopted recommendations of the specialist studies within the EES (e.g. water, soils, landscape and visual, social, biodiversity, cultural heritage, etc.) and </w:t>
      </w:r>
      <w:r>
        <w:t>corresponding evaluation</w:t>
      </w:r>
      <w:r w:rsidRPr="000A6532">
        <w:t xml:space="preserve"> objectives.  </w:t>
      </w:r>
    </w:p>
    <w:p w14:paraId="1A44CA41" w14:textId="77777777" w:rsidR="0033708E" w:rsidRPr="000A6532" w:rsidRDefault="0033708E" w:rsidP="0033708E">
      <w:pPr>
        <w:pStyle w:val="BodyText"/>
        <w:spacing w:after="0"/>
      </w:pPr>
      <w:r w:rsidRPr="000A6532">
        <w:t>The EES should include a draft rehabilitation and closure plan that incorporates:</w:t>
      </w:r>
    </w:p>
    <w:p w14:paraId="5C0FCF1E" w14:textId="77777777" w:rsidR="0033708E" w:rsidRPr="004A374A" w:rsidRDefault="0033708E" w:rsidP="0033708E">
      <w:pPr>
        <w:pStyle w:val="ListBullet"/>
        <w:numPr>
          <w:ilvl w:val="0"/>
          <w:numId w:val="27"/>
        </w:numPr>
      </w:pPr>
      <w:r w:rsidRPr="004A374A">
        <w:t xml:space="preserve">proposed design criteria relating to landform and geology to achieve a safe, stable and sustainable landform that </w:t>
      </w:r>
      <w:proofErr w:type="gramStart"/>
      <w:r w:rsidRPr="004A374A">
        <w:t>is capable of supporting</w:t>
      </w:r>
      <w:proofErr w:type="gramEnd"/>
      <w:r w:rsidRPr="004A374A">
        <w:t xml:space="preserve"> the proposed land uses after rehabilitation;</w:t>
      </w:r>
    </w:p>
    <w:p w14:paraId="658991E1" w14:textId="4992FAD1" w:rsidR="0033708E" w:rsidRPr="004A374A" w:rsidRDefault="0033708E" w:rsidP="0033708E">
      <w:pPr>
        <w:pStyle w:val="ListBullet"/>
        <w:numPr>
          <w:ilvl w:val="0"/>
          <w:numId w:val="27"/>
        </w:numPr>
      </w:pPr>
      <w:r w:rsidRPr="004A374A">
        <w:t>approach to identifying end land uses of the project area (</w:t>
      </w:r>
      <w:r w:rsidR="00462F9E">
        <w:t>such as</w:t>
      </w:r>
      <w:r w:rsidR="00462F9E" w:rsidRPr="004A374A">
        <w:t xml:space="preserve"> </w:t>
      </w:r>
      <w:r w:rsidRPr="004A374A">
        <w:t>potential for return of agricultural land-uses post mining) including consultation with landholders and local communities;</w:t>
      </w:r>
    </w:p>
    <w:p w14:paraId="69AE58BA" w14:textId="77777777" w:rsidR="0033708E" w:rsidRPr="004A374A" w:rsidRDefault="0033708E" w:rsidP="0033708E">
      <w:pPr>
        <w:pStyle w:val="ListBullet"/>
        <w:numPr>
          <w:ilvl w:val="0"/>
          <w:numId w:val="27"/>
        </w:numPr>
      </w:pPr>
      <w:r w:rsidRPr="004A374A">
        <w:t>planning for progressive rehabilitation and mine closure, including rehabilitation milestones;</w:t>
      </w:r>
    </w:p>
    <w:p w14:paraId="608EB84D" w14:textId="77777777" w:rsidR="0033708E" w:rsidRPr="004A374A" w:rsidRDefault="0033708E" w:rsidP="0033708E">
      <w:pPr>
        <w:pStyle w:val="ListBullet"/>
        <w:numPr>
          <w:ilvl w:val="0"/>
          <w:numId w:val="27"/>
        </w:numPr>
      </w:pPr>
      <w:r w:rsidRPr="004A374A">
        <w:t>proposed design criteria for landscape and visual values;</w:t>
      </w:r>
    </w:p>
    <w:p w14:paraId="5E414EEB" w14:textId="77777777" w:rsidR="0033708E" w:rsidRPr="004A374A" w:rsidRDefault="0033708E" w:rsidP="0033708E">
      <w:pPr>
        <w:pStyle w:val="ListBullet"/>
        <w:numPr>
          <w:ilvl w:val="0"/>
          <w:numId w:val="27"/>
        </w:numPr>
      </w:pPr>
      <w:r w:rsidRPr="004A374A">
        <w:t>proposed rehabilitation objectives for each of the distinct areas (domains) of the project that require differing rehabilitation approaches and methodologies, including for offsite infrastructure where appropriate;</w:t>
      </w:r>
    </w:p>
    <w:p w14:paraId="103E8C26" w14:textId="78974521" w:rsidR="008E37C9" w:rsidRPr="004A374A" w:rsidRDefault="008E37C9" w:rsidP="008E37C9">
      <w:pPr>
        <w:pStyle w:val="ListBullet"/>
        <w:numPr>
          <w:ilvl w:val="0"/>
          <w:numId w:val="27"/>
        </w:numPr>
      </w:pPr>
      <w:r w:rsidRPr="004A374A">
        <w:t>proposed measures to protect land stability</w:t>
      </w:r>
      <w:r w:rsidR="007A12AD">
        <w:t xml:space="preserve"> and beneficial uses</w:t>
      </w:r>
      <w:r w:rsidRPr="004A374A">
        <w:t xml:space="preserve">, </w:t>
      </w:r>
      <w:r w:rsidR="001F6A29" w:rsidRPr="004A374A">
        <w:t xml:space="preserve">manage </w:t>
      </w:r>
      <w:r w:rsidRPr="004A374A">
        <w:t xml:space="preserve">erosion and </w:t>
      </w:r>
      <w:r w:rsidR="00C41CC0" w:rsidRPr="004A374A">
        <w:t>maintain</w:t>
      </w:r>
      <w:r w:rsidR="0042788D">
        <w:t xml:space="preserve"> agricultural</w:t>
      </w:r>
      <w:r w:rsidRPr="004A374A">
        <w:t xml:space="preserve"> productivity</w:t>
      </w:r>
      <w:r w:rsidR="00C41CC0" w:rsidRPr="004A374A">
        <w:t>;</w:t>
      </w:r>
    </w:p>
    <w:p w14:paraId="0A7D6B43" w14:textId="77777777" w:rsidR="0033708E" w:rsidRPr="004A374A" w:rsidRDefault="0033708E" w:rsidP="0033708E">
      <w:pPr>
        <w:pStyle w:val="ListBullet"/>
        <w:numPr>
          <w:ilvl w:val="0"/>
          <w:numId w:val="27"/>
        </w:numPr>
      </w:pPr>
      <w:r w:rsidRPr="004A374A">
        <w:t>proposed depth of topsoil to be extracted, storage and management of stockpiled topsoil and subsoils and treatment measures;</w:t>
      </w:r>
    </w:p>
    <w:p w14:paraId="08888D4F" w14:textId="5C62F99C" w:rsidR="0033708E" w:rsidRPr="004A374A" w:rsidRDefault="0033708E" w:rsidP="0033708E">
      <w:pPr>
        <w:pStyle w:val="ListBullet"/>
        <w:numPr>
          <w:ilvl w:val="0"/>
          <w:numId w:val="27"/>
        </w:numPr>
      </w:pPr>
      <w:r w:rsidRPr="004A374A">
        <w:t>tailings characterisation and test</w:t>
      </w:r>
      <w:r w:rsidR="007102C3">
        <w:t xml:space="preserve"> </w:t>
      </w:r>
      <w:r w:rsidRPr="004A374A">
        <w:t xml:space="preserve">work to inform predictions about drying and consolidation and identify implications for rehabilitation; </w:t>
      </w:r>
    </w:p>
    <w:p w14:paraId="79A1CA5D" w14:textId="77777777" w:rsidR="0033708E" w:rsidRPr="004A374A" w:rsidRDefault="0033708E" w:rsidP="0033708E">
      <w:pPr>
        <w:pStyle w:val="ListBullet"/>
        <w:numPr>
          <w:ilvl w:val="0"/>
          <w:numId w:val="27"/>
        </w:numPr>
      </w:pPr>
      <w:r w:rsidRPr="004A374A">
        <w:t>proposed methods for restoring soil profiles, drainage and productivity, as well as landscape rehabilitation in the context of the mine path and decommissioning of structures/facilities;</w:t>
      </w:r>
    </w:p>
    <w:p w14:paraId="4EDD5A9B" w14:textId="77777777" w:rsidR="0033708E" w:rsidRPr="004A374A" w:rsidRDefault="0033708E" w:rsidP="0033708E">
      <w:pPr>
        <w:pStyle w:val="ListBullet"/>
        <w:numPr>
          <w:ilvl w:val="0"/>
          <w:numId w:val="27"/>
        </w:numPr>
      </w:pPr>
      <w:r w:rsidRPr="004A374A">
        <w:t>approach for establishing sustainable vegetation cover (consistent with end land uses);</w:t>
      </w:r>
    </w:p>
    <w:p w14:paraId="4D8C06AF" w14:textId="10DEFBB4" w:rsidR="0033708E" w:rsidRPr="004A374A" w:rsidRDefault="0033708E" w:rsidP="0033708E">
      <w:pPr>
        <w:pStyle w:val="ListBullet"/>
        <w:numPr>
          <w:ilvl w:val="0"/>
          <w:numId w:val="27"/>
        </w:numPr>
      </w:pPr>
      <w:r w:rsidRPr="004A374A">
        <w:t>proposed management of surface water and groundwater flows</w:t>
      </w:r>
      <w:r w:rsidR="00BE79C7">
        <w:t xml:space="preserve"> and quality</w:t>
      </w:r>
      <w:r w:rsidRPr="004A374A">
        <w:t>, including erosion and flood risks, and consideration of project area drainage;</w:t>
      </w:r>
    </w:p>
    <w:p w14:paraId="0FE958A5" w14:textId="77777777" w:rsidR="0033708E" w:rsidRPr="004A374A" w:rsidRDefault="0033708E" w:rsidP="0033708E">
      <w:pPr>
        <w:pStyle w:val="ListBullet"/>
        <w:numPr>
          <w:ilvl w:val="0"/>
          <w:numId w:val="27"/>
        </w:numPr>
      </w:pPr>
      <w:r w:rsidRPr="004A374A">
        <w:t>proposed fire and emergency management measures;</w:t>
      </w:r>
    </w:p>
    <w:p w14:paraId="05FA6918" w14:textId="77777777" w:rsidR="0033708E" w:rsidRPr="004A374A" w:rsidRDefault="0033708E" w:rsidP="0033708E">
      <w:pPr>
        <w:pStyle w:val="ListBullet"/>
        <w:numPr>
          <w:ilvl w:val="0"/>
          <w:numId w:val="27"/>
        </w:numPr>
      </w:pPr>
      <w:r w:rsidRPr="004A374A">
        <w:t xml:space="preserve">proposed contingency measures for rehabilitation in the event of unplanned/forced closure; </w:t>
      </w:r>
    </w:p>
    <w:p w14:paraId="03DBA40F" w14:textId="7FA3A04A" w:rsidR="004D117E" w:rsidRDefault="00036380" w:rsidP="004D117E">
      <w:pPr>
        <w:pStyle w:val="ListBullet"/>
        <w:numPr>
          <w:ilvl w:val="0"/>
          <w:numId w:val="27"/>
        </w:numPr>
      </w:pPr>
      <w:r w:rsidRPr="004A374A">
        <w:t>assessment of risks that the rehabilitated areas may pose after completion of rehabilitation</w:t>
      </w:r>
      <w:r w:rsidR="004D117E">
        <w:t xml:space="preserve"> and</w:t>
      </w:r>
      <w:r w:rsidRPr="004A374A">
        <w:t xml:space="preserve"> </w:t>
      </w:r>
      <w:r w:rsidR="004D117E" w:rsidRPr="004A374A">
        <w:t>proposed program for managing</w:t>
      </w:r>
      <w:r w:rsidR="009E02B0">
        <w:t xml:space="preserve"> those</w:t>
      </w:r>
      <w:r w:rsidR="004D117E" w:rsidRPr="004A374A">
        <w:t xml:space="preserve"> risks (e.g. geotechnical risks);</w:t>
      </w:r>
    </w:p>
    <w:p w14:paraId="0427CF4E" w14:textId="578EFC17" w:rsidR="005110D4" w:rsidRDefault="005110D4" w:rsidP="0033708E">
      <w:pPr>
        <w:pStyle w:val="ListBullet"/>
        <w:numPr>
          <w:ilvl w:val="0"/>
          <w:numId w:val="27"/>
        </w:numPr>
      </w:pPr>
      <w:r w:rsidRPr="004A374A">
        <w:t>proposed rehabilitation and closure criteria for all environmental, geophysical and structural elements of rehabilitation in respect of each of the distinct areas (domains) of the project</w:t>
      </w:r>
      <w:r>
        <w:t>; and</w:t>
      </w:r>
    </w:p>
    <w:p w14:paraId="729E6534" w14:textId="2C3239D6" w:rsidR="0033708E" w:rsidRPr="004A374A" w:rsidRDefault="0033708E" w:rsidP="0033708E">
      <w:pPr>
        <w:pStyle w:val="ListBullet"/>
        <w:numPr>
          <w:ilvl w:val="0"/>
          <w:numId w:val="27"/>
        </w:numPr>
      </w:pPr>
      <w:r w:rsidRPr="004A374A">
        <w:t xml:space="preserve">proposed program for monitoring and maintenance of rehabilitation and closure activities including contingency measures </w:t>
      </w:r>
      <w:r w:rsidR="00107D79">
        <w:t>if</w:t>
      </w:r>
      <w:r w:rsidRPr="004A374A">
        <w:t xml:space="preserve"> proposed rehabilitation and closure criteria are not achieved</w:t>
      </w:r>
      <w:r w:rsidR="005110D4">
        <w:t>.</w:t>
      </w:r>
    </w:p>
    <w:p w14:paraId="1A800F43" w14:textId="77777777" w:rsidR="0033708E" w:rsidRDefault="0033708E" w:rsidP="0033708E">
      <w:pPr>
        <w:pStyle w:val="Heading2"/>
      </w:pPr>
      <w:bookmarkStart w:id="37" w:name="_Toc45810808"/>
      <w:r>
        <w:lastRenderedPageBreak/>
        <w:t>Project alternatives</w:t>
      </w:r>
      <w:bookmarkEnd w:id="36"/>
      <w:bookmarkEnd w:id="37"/>
    </w:p>
    <w:p w14:paraId="3DD647BE" w14:textId="77777777" w:rsidR="0033708E" w:rsidRPr="000A6532" w:rsidRDefault="0033708E" w:rsidP="0033708E">
      <w:pPr>
        <w:pStyle w:val="BodyText"/>
        <w:spacing w:after="0"/>
      </w:pPr>
      <w:r w:rsidRPr="000A6532">
        <w:t xml:space="preserve">The EES should document the proponent’s process </w:t>
      </w:r>
      <w:r>
        <w:t xml:space="preserve">that </w:t>
      </w:r>
      <w:r w:rsidRPr="000A6532">
        <w:t xml:space="preserve">lead to the project </w:t>
      </w:r>
      <w:r>
        <w:t xml:space="preserve">alternative(s) and </w:t>
      </w:r>
      <w:r w:rsidRPr="000A6532">
        <w:t>design presented in the EES.  The EES should</w:t>
      </w:r>
      <w:r>
        <w:t xml:space="preserve"> document and explain</w:t>
      </w:r>
      <w:r w:rsidRPr="000A6532">
        <w:t xml:space="preserve"> the proponent’s </w:t>
      </w:r>
      <w:r>
        <w:t>assessment</w:t>
      </w:r>
      <w:r w:rsidRPr="000A6532">
        <w:t xml:space="preserve"> of feasible alternatives</w:t>
      </w:r>
      <w:r>
        <w:t>, including</w:t>
      </w:r>
      <w:r w:rsidRPr="000A6532">
        <w:t xml:space="preserve"> an explanation of how </w:t>
      </w:r>
      <w:r>
        <w:t xml:space="preserve">and why </w:t>
      </w:r>
      <w:r w:rsidRPr="000A6532">
        <w:t>specific alternatives were shortlisted for evaluation within the EES</w:t>
      </w:r>
      <w:r w:rsidRPr="00026C51">
        <w:rPr>
          <w:color w:val="auto"/>
        </w:rPr>
        <w:t xml:space="preserve">, including offsite infrastructure alternatives considered.  </w:t>
      </w:r>
      <w:r w:rsidRPr="000A6532">
        <w:t xml:space="preserve">The EES should document the likely environmental effects of </w:t>
      </w:r>
      <w:r>
        <w:t>all feasible</w:t>
      </w:r>
      <w:r w:rsidRPr="000A6532">
        <w:t xml:space="preserve"> alternatives, particularly where these offer a potential to minimise and/or avoid </w:t>
      </w:r>
      <w:r>
        <w:t xml:space="preserve">significant </w:t>
      </w:r>
      <w:r w:rsidRPr="000A6532">
        <w:t>environmental effects</w:t>
      </w:r>
      <w:r w:rsidRPr="000A6532" w:rsidDel="00E62F93">
        <w:t xml:space="preserve"> </w:t>
      </w:r>
      <w:r w:rsidRPr="000A6532">
        <w:t xml:space="preserve">whilst meeting the objectives of the project.  The </w:t>
      </w:r>
      <w:r>
        <w:t>assessment</w:t>
      </w:r>
      <w:r w:rsidRPr="000A6532">
        <w:t xml:space="preserve"> of feasible alternatives and their effects should include:</w:t>
      </w:r>
    </w:p>
    <w:p w14:paraId="608B2C06" w14:textId="77777777" w:rsidR="0033708E" w:rsidRPr="00E26D78" w:rsidRDefault="0033708E" w:rsidP="0033708E">
      <w:pPr>
        <w:pStyle w:val="ListBullet"/>
        <w:numPr>
          <w:ilvl w:val="0"/>
          <w:numId w:val="27"/>
        </w:numPr>
      </w:pPr>
      <w:r w:rsidRPr="00E26D78">
        <w:t xml:space="preserve">the basis for selecting the area proposed to be mined, mine layout and staging; </w:t>
      </w:r>
    </w:p>
    <w:p w14:paraId="5624C083" w14:textId="77777777" w:rsidR="0033708E" w:rsidRPr="00E26D78" w:rsidRDefault="0033708E" w:rsidP="0033708E">
      <w:pPr>
        <w:pStyle w:val="ListBullet"/>
        <w:numPr>
          <w:ilvl w:val="0"/>
          <w:numId w:val="27"/>
        </w:numPr>
      </w:pPr>
      <w:r w:rsidRPr="00E26D78">
        <w:t xml:space="preserve">the site selection process for all ancillary infrastructure, including the processing facilities; </w:t>
      </w:r>
    </w:p>
    <w:p w14:paraId="5AFA55BA" w14:textId="77777777" w:rsidR="0033708E" w:rsidRPr="00E26D78" w:rsidRDefault="0033708E" w:rsidP="0033708E">
      <w:pPr>
        <w:pStyle w:val="ListBullet"/>
        <w:numPr>
          <w:ilvl w:val="0"/>
          <w:numId w:val="27"/>
        </w:numPr>
      </w:pPr>
      <w:r w:rsidRPr="00E26D78">
        <w:t xml:space="preserve">the technical feasibility and environmental implications of alternative construction, mining, ore processing, tailings management and rehabilitation methods; and </w:t>
      </w:r>
    </w:p>
    <w:p w14:paraId="50B7AF3D" w14:textId="290C9770" w:rsidR="0033708E" w:rsidRPr="00E26D78" w:rsidRDefault="0033708E" w:rsidP="0033708E">
      <w:pPr>
        <w:pStyle w:val="ListBullet"/>
        <w:numPr>
          <w:ilvl w:val="0"/>
          <w:numId w:val="27"/>
        </w:numPr>
      </w:pPr>
      <w:r w:rsidRPr="00E26D78">
        <w:t xml:space="preserve">alternative locations and designs for electricity, water, gas and fuel supply, site access, </w:t>
      </w:r>
      <w:r w:rsidR="007714EF">
        <w:t xml:space="preserve">any </w:t>
      </w:r>
      <w:r w:rsidRPr="00E26D78">
        <w:t xml:space="preserve">worker accommodation, transport of products and workers and solid and liquid waste disposal. </w:t>
      </w:r>
    </w:p>
    <w:p w14:paraId="31CA9BDD" w14:textId="77777777" w:rsidR="0033708E" w:rsidRDefault="0033708E" w:rsidP="0033708E">
      <w:pPr>
        <w:pStyle w:val="BodyText"/>
      </w:pPr>
      <w:r w:rsidRPr="000A6532">
        <w:t xml:space="preserve">Where appropriate, the assessment of environmental effects of design and layout alternatives is to address the matters set out in the subsequent sections of this document.  The depth of investigation of alternatives should be proportionate to their potential to minimise potentially significant adverse effects as well as meet project objectives. </w:t>
      </w:r>
    </w:p>
    <w:p w14:paraId="44CA4BEB" w14:textId="77777777" w:rsidR="0033708E" w:rsidRDefault="0033708E" w:rsidP="0033708E">
      <w:pPr>
        <w:pStyle w:val="Heading2"/>
      </w:pPr>
      <w:bookmarkStart w:id="38" w:name="_Toc534816835"/>
      <w:bookmarkStart w:id="39" w:name="_Toc45810809"/>
      <w:r>
        <w:t>Applicable legislation, policies and strategies</w:t>
      </w:r>
      <w:bookmarkEnd w:id="38"/>
      <w:bookmarkEnd w:id="39"/>
      <w:r>
        <w:t xml:space="preserve"> </w:t>
      </w:r>
    </w:p>
    <w:p w14:paraId="1FCF6006" w14:textId="3A13921A" w:rsidR="0033708E" w:rsidRPr="000A6532" w:rsidRDefault="0033708E" w:rsidP="0033708E">
      <w:pPr>
        <w:pStyle w:val="BodyText"/>
      </w:pPr>
      <w:r w:rsidRPr="000A6532">
        <w:t xml:space="preserve">In addition to the EE Act </w:t>
      </w:r>
      <w:r w:rsidRPr="00A75358">
        <w:t>and the EPBC Act</w:t>
      </w:r>
      <w:r w:rsidRPr="001B7B1F">
        <w:t>,</w:t>
      </w:r>
      <w:r w:rsidRPr="000A6532">
        <w:t xml:space="preserve"> the EES will need to identify relevant legislation, policies, guidelines and standards, and assess their specific requirements or implications for the project, particularly in relation to required approvals.</w:t>
      </w:r>
      <w:r>
        <w:t xml:space="preserve"> </w:t>
      </w:r>
      <w:r w:rsidRPr="000A6532">
        <w:t xml:space="preserve"> </w:t>
      </w:r>
      <w:r>
        <w:rPr>
          <w:lang w:val="en-US"/>
        </w:rPr>
        <w:t>Please note</w:t>
      </w:r>
      <w:r w:rsidRPr="000A6532">
        <w:rPr>
          <w:lang w:val="en-US"/>
        </w:rPr>
        <w:t xml:space="preserve"> recent changes </w:t>
      </w:r>
      <w:r>
        <w:rPr>
          <w:lang w:val="en-US"/>
        </w:rPr>
        <w:t>to</w:t>
      </w:r>
      <w:r w:rsidRPr="000A6532">
        <w:rPr>
          <w:lang w:val="en-US"/>
        </w:rPr>
        <w:t xml:space="preserve"> the EP Act </w:t>
      </w:r>
      <w:r>
        <w:rPr>
          <w:lang w:val="en-US"/>
        </w:rPr>
        <w:t>that</w:t>
      </w:r>
      <w:r w:rsidRPr="000A6532">
        <w:rPr>
          <w:lang w:val="en-US"/>
        </w:rPr>
        <w:t xml:space="preserve"> are </w:t>
      </w:r>
      <w:r w:rsidRPr="000A6532">
        <w:t>expected come into effect</w:t>
      </w:r>
      <w:r w:rsidR="00C61B39">
        <w:t xml:space="preserve"> at a date yet to be procla</w:t>
      </w:r>
      <w:r w:rsidR="009B6C66">
        <w:t>im</w:t>
      </w:r>
      <w:r w:rsidR="00C61B39">
        <w:t>ed</w:t>
      </w:r>
      <w:r>
        <w:t xml:space="preserve">, and any subsequent updates to </w:t>
      </w:r>
      <w:r w:rsidR="00CB50F1">
        <w:t xml:space="preserve">its </w:t>
      </w:r>
      <w:r>
        <w:t>subordinate legislation</w:t>
      </w:r>
      <w:r w:rsidRPr="000A6532">
        <w:t>.</w:t>
      </w:r>
    </w:p>
    <w:p w14:paraId="71A37E00" w14:textId="1BD8B50E" w:rsidR="0033708E" w:rsidRPr="00AB026A" w:rsidRDefault="0033708E" w:rsidP="0033708E">
      <w:pPr>
        <w:pStyle w:val="BodyText"/>
      </w:pPr>
      <w:r w:rsidRPr="000A6532">
        <w:t xml:space="preserve">The proponent will also need to identify and address other relevant policies, strategies, subordinate legislation and related management or planning processes that may be relevant to the assessment of the project.  These include </w:t>
      </w:r>
      <w:r w:rsidRPr="00A75358">
        <w:t>EPBC Act</w:t>
      </w:r>
      <w:r w:rsidRPr="000A6532">
        <w:t xml:space="preserve"> policy statements, conservation advices, threat abatement plans and recovery plans for nationally listed threatened species and communitie</w:t>
      </w:r>
      <w:r w:rsidR="004A6787">
        <w:t>s</w:t>
      </w:r>
      <w:r w:rsidRPr="000A6532">
        <w:t>.</w:t>
      </w:r>
    </w:p>
    <w:p w14:paraId="2825AC34" w14:textId="63A6AA1C" w:rsidR="0033708E" w:rsidRDefault="00D557E9" w:rsidP="0033708E">
      <w:pPr>
        <w:pStyle w:val="Heading2"/>
      </w:pPr>
      <w:bookmarkStart w:id="40" w:name="_Toc534816841"/>
      <w:bookmarkStart w:id="41" w:name="_Toc45810810"/>
      <w:r>
        <w:t>E</w:t>
      </w:r>
      <w:r w:rsidR="0033708E">
        <w:t>valuation objectives</w:t>
      </w:r>
      <w:bookmarkEnd w:id="40"/>
      <w:bookmarkEnd w:id="41"/>
    </w:p>
    <w:p w14:paraId="484C1770" w14:textId="64D123FD" w:rsidR="0033708E" w:rsidRDefault="00D557E9" w:rsidP="0033708E">
      <w:pPr>
        <w:pStyle w:val="BodyText"/>
      </w:pPr>
      <w:r>
        <w:t>E</w:t>
      </w:r>
      <w:r w:rsidR="0033708E" w:rsidRPr="000A6532">
        <w:t>valuation objectives are provided in Section 4 for each of the topics to be addressed in the EES.  The evaluation objectives identify desired outcomes in the context of key legislative and statutory policies, as well as the principles and objectives of ecologically sustainable development and environment protection, including net community benefit.  In accordance with the Ministerial Guidelines, they provide a framework to guide an integrated assessment of environmental effects and for evaluating the overall implications of the project.</w:t>
      </w:r>
      <w:r w:rsidR="0033708E" w:rsidRPr="00CC2F64">
        <w:t xml:space="preserve">  </w:t>
      </w:r>
    </w:p>
    <w:p w14:paraId="2A2C07A5" w14:textId="77777777" w:rsidR="0033708E" w:rsidRDefault="0033708E" w:rsidP="0033708E">
      <w:pPr>
        <w:pStyle w:val="Heading2"/>
      </w:pPr>
      <w:bookmarkStart w:id="42" w:name="_Toc534816842"/>
      <w:bookmarkStart w:id="43" w:name="_Toc45810811"/>
      <w:r>
        <w:t>Environmental management framework</w:t>
      </w:r>
      <w:bookmarkEnd w:id="42"/>
      <w:bookmarkEnd w:id="43"/>
    </w:p>
    <w:p w14:paraId="762E0441" w14:textId="465E9772" w:rsidR="0033708E" w:rsidRPr="000A6532" w:rsidRDefault="0033708E" w:rsidP="0033708E">
      <w:pPr>
        <w:pStyle w:val="BodyText"/>
      </w:pPr>
      <w:r>
        <w:t>An e</w:t>
      </w:r>
      <w:r w:rsidRPr="000A6532">
        <w:t xml:space="preserve">nvironmental management </w:t>
      </w:r>
      <w:r>
        <w:t>framework (EMF) is needed for</w:t>
      </w:r>
      <w:r w:rsidRPr="000A6532">
        <w:t xml:space="preserve"> project construction, operation, rehabilitation and closure </w:t>
      </w:r>
      <w:r>
        <w:t xml:space="preserve">to achieve </w:t>
      </w:r>
      <w:r w:rsidR="003F3F75">
        <w:t xml:space="preserve">predicted </w:t>
      </w:r>
      <w:r w:rsidRPr="000A6532">
        <w:t xml:space="preserve">environmental outcomes, statutory requirements </w:t>
      </w:r>
      <w:r w:rsidR="00110DF6">
        <w:t>and</w:t>
      </w:r>
      <w:r w:rsidRPr="000A6532">
        <w:t xml:space="preserve"> stakeholder confidence.  The EMF will articulate clear accountabilities for managing and monitoring environmental effects and risks associated with </w:t>
      </w:r>
      <w:r>
        <w:t xml:space="preserve">all </w:t>
      </w:r>
      <w:r w:rsidRPr="000A6532">
        <w:t>project</w:t>
      </w:r>
      <w:r>
        <w:t xml:space="preserve"> elements and phases</w:t>
      </w:r>
      <w:r w:rsidRPr="000A6532">
        <w:t>.</w:t>
      </w:r>
    </w:p>
    <w:p w14:paraId="5E661E1C" w14:textId="77777777" w:rsidR="0033708E" w:rsidRPr="000A6532" w:rsidRDefault="0033708E" w:rsidP="0033708E">
      <w:pPr>
        <w:pStyle w:val="BodyText"/>
        <w:spacing w:after="0"/>
      </w:pPr>
      <w:r w:rsidRPr="000A6532">
        <w:t>The framework should include the following</w:t>
      </w:r>
      <w:r>
        <w:t xml:space="preserve">: </w:t>
      </w:r>
    </w:p>
    <w:p w14:paraId="0E9DF29D" w14:textId="2A0526EC" w:rsidR="0033708E" w:rsidRPr="000A6532" w:rsidRDefault="002142E6" w:rsidP="0033708E">
      <w:pPr>
        <w:pStyle w:val="ListBullet"/>
        <w:numPr>
          <w:ilvl w:val="0"/>
          <w:numId w:val="27"/>
        </w:numPr>
      </w:pPr>
      <w:r>
        <w:t>r</w:t>
      </w:r>
      <w:r w:rsidR="0033708E" w:rsidRPr="000A6532">
        <w:t>equired approvals and consents post-EES</w:t>
      </w:r>
      <w:r w:rsidR="00CC1797">
        <w:t>;</w:t>
      </w:r>
    </w:p>
    <w:p w14:paraId="5C712DBA" w14:textId="462C49A1" w:rsidR="0033708E" w:rsidRPr="000A6532" w:rsidRDefault="002142E6" w:rsidP="0033708E">
      <w:pPr>
        <w:pStyle w:val="ListBullet"/>
        <w:numPr>
          <w:ilvl w:val="0"/>
          <w:numId w:val="27"/>
        </w:numPr>
      </w:pPr>
      <w:r>
        <w:t>a</w:t>
      </w:r>
      <w:r w:rsidR="0033708E" w:rsidRPr="000A6532">
        <w:t>ny environmental management system to be adopted</w:t>
      </w:r>
      <w:r w:rsidR="00CC1797">
        <w:t>;</w:t>
      </w:r>
    </w:p>
    <w:p w14:paraId="7CF4175A" w14:textId="3773BDFF" w:rsidR="0033708E" w:rsidRPr="000A6532" w:rsidRDefault="002142E6" w:rsidP="0033708E">
      <w:pPr>
        <w:pStyle w:val="ListBullet"/>
        <w:numPr>
          <w:ilvl w:val="0"/>
          <w:numId w:val="27"/>
        </w:numPr>
      </w:pPr>
      <w:r>
        <w:t>o</w:t>
      </w:r>
      <w:r w:rsidR="0033708E" w:rsidRPr="000A6532">
        <w:t>rganisational responsibilities and accountabilities for environmental management</w:t>
      </w:r>
      <w:r w:rsidR="00CC1797">
        <w:t>;</w:t>
      </w:r>
      <w:r w:rsidR="0033708E" w:rsidRPr="000A6532">
        <w:t xml:space="preserve"> </w:t>
      </w:r>
    </w:p>
    <w:p w14:paraId="3B30CF48" w14:textId="10A24CED" w:rsidR="0033708E" w:rsidRPr="006603DF" w:rsidRDefault="002142E6" w:rsidP="0033708E">
      <w:pPr>
        <w:pStyle w:val="ListBullet"/>
        <w:numPr>
          <w:ilvl w:val="0"/>
          <w:numId w:val="27"/>
        </w:numPr>
      </w:pPr>
      <w:r>
        <w:t>t</w:t>
      </w:r>
      <w:r w:rsidR="0033708E" w:rsidRPr="000A6532">
        <w:t xml:space="preserve">he environmental management measures proposed in the EES to address specific issues, including commitments to </w:t>
      </w:r>
      <w:r w:rsidR="0033708E" w:rsidRPr="006603DF">
        <w:t>mitigate adverse effects and enhance environmental outcomes and timing of implementation</w:t>
      </w:r>
      <w:r w:rsidR="00CC1797">
        <w:t>;</w:t>
      </w:r>
      <w:r w:rsidR="0033708E" w:rsidRPr="006603DF">
        <w:t xml:space="preserve"> </w:t>
      </w:r>
      <w:r w:rsidR="0033708E">
        <w:t xml:space="preserve"> </w:t>
      </w:r>
    </w:p>
    <w:p w14:paraId="5A8CD319" w14:textId="7F7E1F6C" w:rsidR="0033708E" w:rsidRPr="000A6532" w:rsidRDefault="00CC1797" w:rsidP="0033708E">
      <w:pPr>
        <w:pStyle w:val="ListBullet"/>
        <w:numPr>
          <w:ilvl w:val="0"/>
          <w:numId w:val="27"/>
        </w:numPr>
      </w:pPr>
      <w:r>
        <w:t>a</w:t>
      </w:r>
      <w:r w:rsidR="0033708E" w:rsidRPr="000A6532">
        <w:t xml:space="preserve"> register of environmental risks</w:t>
      </w:r>
      <w:r w:rsidR="0033708E">
        <w:t>,</w:t>
      </w:r>
      <w:r w:rsidR="0033708E" w:rsidRPr="000A6532">
        <w:t xml:space="preserve"> which is to be maintained </w:t>
      </w:r>
      <w:r w:rsidR="0033708E">
        <w:t>over the life of the project</w:t>
      </w:r>
      <w:r w:rsidR="00355D19">
        <w:t>;</w:t>
      </w:r>
      <w:r w:rsidR="00355D19" w:rsidRPr="000A6532">
        <w:t xml:space="preserve"> </w:t>
      </w:r>
    </w:p>
    <w:p w14:paraId="678B4D08" w14:textId="1C3F5F00" w:rsidR="0033708E" w:rsidRPr="006603DF" w:rsidRDefault="00CC1797" w:rsidP="0033708E">
      <w:pPr>
        <w:pStyle w:val="ListBullet"/>
        <w:numPr>
          <w:ilvl w:val="0"/>
          <w:numId w:val="27"/>
        </w:numPr>
      </w:pPr>
      <w:r>
        <w:lastRenderedPageBreak/>
        <w:t>a</w:t>
      </w:r>
      <w:r w:rsidR="0033708E" w:rsidRPr="006603DF">
        <w:t>rrangements for manag</w:t>
      </w:r>
      <w:r w:rsidR="0033708E">
        <w:t>ing</w:t>
      </w:r>
      <w:r w:rsidR="0033708E" w:rsidRPr="006603DF">
        <w:t xml:space="preserve"> and access</w:t>
      </w:r>
      <w:r w:rsidR="0033708E">
        <w:t>ing</w:t>
      </w:r>
      <w:r w:rsidR="0033708E" w:rsidRPr="006603DF">
        <w:t xml:space="preserve"> baseline and monitoring data, to ensure transparency and accountability</w:t>
      </w:r>
      <w:r w:rsidR="0033708E">
        <w:t xml:space="preserve"> </w:t>
      </w:r>
      <w:r w:rsidR="0033708E" w:rsidRPr="006603DF">
        <w:t>and to contribute to the improvement of environmental knowledge</w:t>
      </w:r>
      <w:r>
        <w:t>;</w:t>
      </w:r>
    </w:p>
    <w:p w14:paraId="66171BC6" w14:textId="64465667" w:rsidR="0033708E" w:rsidRPr="000A6532" w:rsidRDefault="00CC1797" w:rsidP="0033708E">
      <w:pPr>
        <w:pStyle w:val="ListBullet"/>
        <w:numPr>
          <w:ilvl w:val="0"/>
          <w:numId w:val="27"/>
        </w:numPr>
      </w:pPr>
      <w:r>
        <w:t>a</w:t>
      </w:r>
      <w:r w:rsidR="0033708E" w:rsidRPr="006603DF">
        <w:t xml:space="preserve"> framework for management</w:t>
      </w:r>
      <w:r w:rsidR="0033708E" w:rsidRPr="000A6532">
        <w:t xml:space="preserve"> of any environmental incidents and emergencies</w:t>
      </w:r>
      <w:r>
        <w:t>; and</w:t>
      </w:r>
    </w:p>
    <w:p w14:paraId="1F915C0A" w14:textId="7F4E8292" w:rsidR="0033708E" w:rsidRDefault="00CC1797" w:rsidP="0033708E">
      <w:pPr>
        <w:pStyle w:val="ListBullet"/>
        <w:numPr>
          <w:ilvl w:val="0"/>
          <w:numId w:val="27"/>
        </w:numPr>
      </w:pPr>
      <w:r>
        <w:t>p</w:t>
      </w:r>
      <w:r w:rsidR="0033708E" w:rsidRPr="000A6532">
        <w:t>roposed</w:t>
      </w:r>
      <w:r w:rsidR="0033708E">
        <w:t xml:space="preserve"> performance criteria</w:t>
      </w:r>
      <w:r w:rsidR="0033708E" w:rsidRPr="000A6532">
        <w:t xml:space="preserve"> and monitoring requirements (including parameters, locations and frequency)</w:t>
      </w:r>
      <w:r w:rsidR="0064479E">
        <w:t xml:space="preserve"> to </w:t>
      </w:r>
      <w:r w:rsidR="0033708E">
        <w:t>confirm effectiveness of management measures and trigger contingency responses.</w:t>
      </w:r>
    </w:p>
    <w:p w14:paraId="2684AEB2" w14:textId="327A33C7" w:rsidR="0033708E" w:rsidRDefault="0033708E" w:rsidP="0033708E">
      <w:pPr>
        <w:pStyle w:val="BodyText"/>
      </w:pPr>
      <w:r w:rsidRPr="008249E5">
        <w:t xml:space="preserve">The EMF </w:t>
      </w:r>
      <w:r>
        <w:t>will</w:t>
      </w:r>
      <w:r w:rsidRPr="008249E5">
        <w:t xml:space="preserve"> </w:t>
      </w:r>
      <w:r>
        <w:t xml:space="preserve">propose a </w:t>
      </w:r>
      <w:r w:rsidRPr="008249E5">
        <w:t xml:space="preserve">program for community consultation, stakeholder engagement and communications for all stages of </w:t>
      </w:r>
      <w:r w:rsidR="00E82784">
        <w:t xml:space="preserve">the </w:t>
      </w:r>
      <w:r w:rsidRPr="008249E5">
        <w:t>project</w:t>
      </w:r>
      <w:r>
        <w:t xml:space="preserve">. </w:t>
      </w:r>
      <w:r w:rsidR="005767FD">
        <w:t xml:space="preserve"> </w:t>
      </w:r>
      <w:r>
        <w:t xml:space="preserve">This will include </w:t>
      </w:r>
      <w:r w:rsidRPr="008249E5">
        <w:t>opportunities for local stakeholders to engage with the proponent to seek responses to issues that might arise during project implementation</w:t>
      </w:r>
      <w:r>
        <w:t xml:space="preserve"> and</w:t>
      </w:r>
      <w:r w:rsidRPr="008249E5">
        <w:t xml:space="preserve"> a process for complaints recording and resolution.</w:t>
      </w:r>
    </w:p>
    <w:p w14:paraId="4B2EABF2" w14:textId="77777777" w:rsidR="0033708E" w:rsidRDefault="0033708E" w:rsidP="0033708E">
      <w:pPr>
        <w:pStyle w:val="BodyText"/>
      </w:pPr>
      <w:r w:rsidRPr="000A6532">
        <w:t xml:space="preserve">The EMF will set the scope for later development and review of environmental management plans for </w:t>
      </w:r>
      <w:r>
        <w:t>all</w:t>
      </w:r>
      <w:r w:rsidRPr="000A6532">
        <w:t xml:space="preserve"> project</w:t>
      </w:r>
      <w:r>
        <w:t xml:space="preserve"> phases</w:t>
      </w:r>
      <w:r w:rsidRPr="000A6532">
        <w:t>.</w:t>
      </w:r>
    </w:p>
    <w:p w14:paraId="58872F1D" w14:textId="069F4082" w:rsidR="0033708E" w:rsidRDefault="0033708E" w:rsidP="0033708E">
      <w:pPr>
        <w:pStyle w:val="BodyText"/>
      </w:pPr>
      <w:r w:rsidRPr="000A6532">
        <w:t xml:space="preserve">The EMF </w:t>
      </w:r>
      <w:r>
        <w:t>will</w:t>
      </w:r>
      <w:r w:rsidRPr="000A6532">
        <w:t xml:space="preserve"> outline internal and external auditing and reporting requirements to review and continuously improve the effectiveness of environmental management and to ensure compliance with statutory conditions.  </w:t>
      </w:r>
    </w:p>
    <w:p w14:paraId="267A7047" w14:textId="77777777" w:rsidR="00070A73" w:rsidRDefault="00070A73" w:rsidP="0033708E">
      <w:pPr>
        <w:pStyle w:val="BodyText"/>
      </w:pPr>
    </w:p>
    <w:p w14:paraId="55276152" w14:textId="77777777" w:rsidR="0033708E" w:rsidRDefault="0033708E" w:rsidP="0033708E">
      <w:pPr>
        <w:pStyle w:val="BodyText"/>
        <w:sectPr w:rsidR="0033708E" w:rsidSect="00851AB3">
          <w:pgSz w:w="11907" w:h="16840" w:code="9"/>
          <w:pgMar w:top="2268" w:right="1134" w:bottom="1134" w:left="1134" w:header="567" w:footer="567" w:gutter="0"/>
          <w:cols w:space="720"/>
          <w:titlePg/>
          <w:docGrid w:linePitch="360"/>
        </w:sectPr>
      </w:pPr>
    </w:p>
    <w:p w14:paraId="62CD754E" w14:textId="77777777" w:rsidR="0033708E" w:rsidRDefault="0033708E" w:rsidP="0033708E">
      <w:pPr>
        <w:pStyle w:val="Heading1TopofPage"/>
        <w:framePr w:wrap="around"/>
      </w:pPr>
      <w:bookmarkStart w:id="44" w:name="_Toc534816843"/>
      <w:bookmarkStart w:id="45" w:name="_Toc45810812"/>
      <w:r>
        <w:lastRenderedPageBreak/>
        <w:t>Assessment of specific environmental effects</w:t>
      </w:r>
      <w:bookmarkEnd w:id="44"/>
      <w:bookmarkEnd w:id="45"/>
    </w:p>
    <w:p w14:paraId="7F1A2E76" w14:textId="77777777" w:rsidR="0033708E" w:rsidRPr="000A6532" w:rsidRDefault="0033708E" w:rsidP="0033708E">
      <w:pPr>
        <w:pStyle w:val="BodyText"/>
      </w:pPr>
      <w:r w:rsidRPr="000A6532">
        <w:t xml:space="preserve">Preparation of the EES and the necessary investigation of effects should be proportional to the environmental risk, as outlined in the Ministerial Guidelines (p. 14).  A risk-based approach should be adopted during the EES studies, so that a greater level of effort is directed at investigating and managing those matters that pose relatively higher risk of adverse effects.  </w:t>
      </w:r>
    </w:p>
    <w:p w14:paraId="2A75721C" w14:textId="273B19C0" w:rsidR="0033708E" w:rsidRPr="000A6532" w:rsidRDefault="0033708E" w:rsidP="0033708E">
      <w:pPr>
        <w:pStyle w:val="BodyText"/>
      </w:pPr>
      <w:r w:rsidRPr="000A6532">
        <w:t xml:space="preserve">The following structure sets out </w:t>
      </w:r>
      <w:r>
        <w:t>how</w:t>
      </w:r>
      <w:r w:rsidRPr="000A6532">
        <w:t xml:space="preserve"> the EES </w:t>
      </w:r>
      <w:r>
        <w:t>c</w:t>
      </w:r>
      <w:r w:rsidRPr="000A6532">
        <w:t>ould document its assessment of effects for each evaluation objective</w:t>
      </w:r>
      <w:r>
        <w:t>.</w:t>
      </w:r>
    </w:p>
    <w:p w14:paraId="76A75EC8" w14:textId="0F8F399E" w:rsidR="0033708E" w:rsidRPr="000A6532" w:rsidRDefault="0033708E" w:rsidP="0033708E">
      <w:pPr>
        <w:pStyle w:val="ListNumber"/>
        <w:numPr>
          <w:ilvl w:val="0"/>
          <w:numId w:val="23"/>
        </w:numPr>
      </w:pPr>
      <w:r w:rsidRPr="000A6532">
        <w:rPr>
          <w:b/>
        </w:rPr>
        <w:t xml:space="preserve">Identify key issues </w:t>
      </w:r>
      <w:r w:rsidRPr="000A6532">
        <w:t xml:space="preserve">that the project poses to the achievement of the evaluation objective.  </w:t>
      </w:r>
    </w:p>
    <w:p w14:paraId="0DEC0ADB" w14:textId="50EAA8E5" w:rsidR="0033708E" w:rsidRDefault="0033708E" w:rsidP="0033708E">
      <w:pPr>
        <w:pStyle w:val="ListNumber"/>
        <w:numPr>
          <w:ilvl w:val="0"/>
          <w:numId w:val="23"/>
        </w:numPr>
      </w:pPr>
      <w:r w:rsidRPr="000A6532">
        <w:rPr>
          <w:b/>
        </w:rPr>
        <w:t>Characterise the existing environment</w:t>
      </w:r>
      <w:r w:rsidRPr="000A6532">
        <w:t xml:space="preserve"> to underpin impact assessments.</w:t>
      </w:r>
    </w:p>
    <w:p w14:paraId="707C3E3D" w14:textId="42983B0A" w:rsidR="00A44EDF" w:rsidRPr="000A6532" w:rsidRDefault="00A44EDF" w:rsidP="0033708E">
      <w:pPr>
        <w:pStyle w:val="ListNumber"/>
        <w:numPr>
          <w:ilvl w:val="0"/>
          <w:numId w:val="23"/>
        </w:numPr>
      </w:pPr>
      <w:r>
        <w:rPr>
          <w:b/>
        </w:rPr>
        <w:t xml:space="preserve">Identify the potential effects </w:t>
      </w:r>
      <w:r w:rsidRPr="004F30FE">
        <w:rPr>
          <w:bCs/>
        </w:rPr>
        <w:t xml:space="preserve">of the project on the </w:t>
      </w:r>
      <w:r w:rsidR="004F30FE" w:rsidRPr="004F30FE">
        <w:t>existing environment (pre-mitigation).</w:t>
      </w:r>
    </w:p>
    <w:p w14:paraId="33693220" w14:textId="77777777" w:rsidR="0033708E" w:rsidRPr="000A6532" w:rsidRDefault="0033708E" w:rsidP="0033708E">
      <w:pPr>
        <w:pStyle w:val="ListNumber"/>
        <w:numPr>
          <w:ilvl w:val="0"/>
          <w:numId w:val="23"/>
        </w:numPr>
        <w:spacing w:after="0"/>
      </w:pPr>
      <w:r w:rsidRPr="000A6532">
        <w:rPr>
          <w:b/>
        </w:rPr>
        <w:t>Present design and mitigation measures</w:t>
      </w:r>
      <w:r w:rsidRPr="000A6532">
        <w:t xml:space="preserve"> that could substantially reduce and/or mitigate th</w:t>
      </w:r>
      <w:r>
        <w:t>e</w:t>
      </w:r>
      <w:r w:rsidRPr="000A6532">
        <w:t xml:space="preserve"> </w:t>
      </w:r>
      <w:r>
        <w:t xml:space="preserve">significance of the effects e.g. through reducing their </w:t>
      </w:r>
      <w:r w:rsidRPr="000A6532">
        <w:t>extent</w:t>
      </w:r>
      <w:r>
        <w:t>,</w:t>
      </w:r>
      <w:r w:rsidRPr="000A6532">
        <w:t xml:space="preserve"> duration</w:t>
      </w:r>
      <w:r>
        <w:t xml:space="preserve"> or likelihood</w:t>
      </w:r>
      <w:r w:rsidRPr="000A6532">
        <w:t xml:space="preserve">. </w:t>
      </w:r>
      <w:r>
        <w:t xml:space="preserve"> All design and mitigation measures must apply the mitigation hierarchy with justification of why higher order measures cannot be applied.</w:t>
      </w:r>
    </w:p>
    <w:p w14:paraId="65B4C2CD" w14:textId="24886E64" w:rsidR="0033708E" w:rsidRPr="000A6532" w:rsidRDefault="0033708E" w:rsidP="0033708E">
      <w:pPr>
        <w:pStyle w:val="ListNumber2"/>
        <w:numPr>
          <w:ilvl w:val="1"/>
          <w:numId w:val="23"/>
        </w:numPr>
        <w:spacing w:before="0" w:after="240"/>
        <w:contextualSpacing/>
      </w:pPr>
      <w:r w:rsidRPr="000A6532">
        <w:t xml:space="preserve">Avoidance: measures taken to avoid adverse effects on </w:t>
      </w:r>
      <w:r w:rsidR="00017258">
        <w:t>the environment</w:t>
      </w:r>
      <w:r w:rsidRPr="000A6532">
        <w:t xml:space="preserve"> from the outset, such as careful spatial or temporal placement of infrastructure or disturbance.</w:t>
      </w:r>
    </w:p>
    <w:p w14:paraId="62A20FC2" w14:textId="1A0036CE" w:rsidR="0033708E" w:rsidRPr="000A6532" w:rsidRDefault="0033708E" w:rsidP="0033708E">
      <w:pPr>
        <w:pStyle w:val="ListNumber2"/>
        <w:numPr>
          <w:ilvl w:val="1"/>
          <w:numId w:val="23"/>
        </w:numPr>
        <w:spacing w:before="240" w:after="240"/>
        <w:contextualSpacing/>
      </w:pPr>
      <w:r w:rsidRPr="000A6532">
        <w:t xml:space="preserve">Minimisation: measures taken to reduce the duration, intensity and extent of impacts that cannot be avoided. </w:t>
      </w:r>
    </w:p>
    <w:p w14:paraId="7E4364C8" w14:textId="4ED7B0C4" w:rsidR="0033708E" w:rsidRPr="000A6532" w:rsidRDefault="0033708E" w:rsidP="0033708E">
      <w:pPr>
        <w:pStyle w:val="ListNumber2"/>
        <w:numPr>
          <w:ilvl w:val="1"/>
          <w:numId w:val="23"/>
        </w:numPr>
        <w:spacing w:before="240" w:after="240"/>
        <w:contextualSpacing/>
      </w:pPr>
      <w:r w:rsidRPr="000A6532">
        <w:t xml:space="preserve">Rehabilitation/restoration: measures taken to improve </w:t>
      </w:r>
      <w:r w:rsidR="00017258">
        <w:t xml:space="preserve">a </w:t>
      </w:r>
      <w:r w:rsidRPr="000A6532">
        <w:t xml:space="preserve">degraded </w:t>
      </w:r>
      <w:r w:rsidR="00017258">
        <w:t>environment</w:t>
      </w:r>
      <w:r w:rsidRPr="000A6532">
        <w:t xml:space="preserve"> following exposure to impacts that cannot be avoided or minimised. </w:t>
      </w:r>
    </w:p>
    <w:p w14:paraId="7A7E4EA7" w14:textId="77777777" w:rsidR="0033708E" w:rsidRDefault="0033708E" w:rsidP="0033708E">
      <w:pPr>
        <w:pStyle w:val="ListNumber2"/>
        <w:numPr>
          <w:ilvl w:val="1"/>
          <w:numId w:val="23"/>
        </w:numPr>
        <w:spacing w:before="240" w:after="240"/>
        <w:contextualSpacing/>
      </w:pPr>
      <w:r w:rsidRPr="000A6532">
        <w:t>Offsets: measures taken to compensate for any residual, adverse impacts after full implementation of the previous three steps of the mitigation hierarchy. </w:t>
      </w:r>
    </w:p>
    <w:p w14:paraId="5A9C6290" w14:textId="343BFE8C" w:rsidR="0033708E" w:rsidRPr="000A6532" w:rsidRDefault="0033708E" w:rsidP="0033708E">
      <w:pPr>
        <w:pStyle w:val="ListNumber"/>
        <w:numPr>
          <w:ilvl w:val="0"/>
          <w:numId w:val="23"/>
        </w:numPr>
      </w:pPr>
      <w:r w:rsidRPr="000A6532">
        <w:rPr>
          <w:b/>
        </w:rPr>
        <w:t xml:space="preserve">Assess the likely </w:t>
      </w:r>
      <w:r w:rsidR="001B2309">
        <w:rPr>
          <w:b/>
        </w:rPr>
        <w:t xml:space="preserve">residual </w:t>
      </w:r>
      <w:r w:rsidRPr="000A6532">
        <w:rPr>
          <w:b/>
        </w:rPr>
        <w:t>effects</w:t>
      </w:r>
      <w:r w:rsidRPr="000A6532">
        <w:t xml:space="preserve"> of the project on the existing environment and evaluate their significance</w:t>
      </w:r>
      <w:r>
        <w:t xml:space="preserve"> assuming implementation of design and mitigation measures</w:t>
      </w:r>
      <w:r w:rsidRPr="000A6532">
        <w:t xml:space="preserve">.  </w:t>
      </w:r>
    </w:p>
    <w:p w14:paraId="3C7E1EEE" w14:textId="77777777" w:rsidR="0033708E" w:rsidRPr="000A6532" w:rsidRDefault="0033708E" w:rsidP="0033708E">
      <w:pPr>
        <w:pStyle w:val="ListNumber"/>
        <w:numPr>
          <w:ilvl w:val="0"/>
          <w:numId w:val="23"/>
        </w:numPr>
      </w:pPr>
      <w:r w:rsidRPr="000A6532">
        <w:rPr>
          <w:b/>
        </w:rPr>
        <w:t>Propose performance criteria and management</w:t>
      </w:r>
      <w:r w:rsidRPr="000A6532">
        <w:t xml:space="preserve"> to evaluate whether the project’s effects are maintained within permissible levels and propose contingency approaches if they are not. </w:t>
      </w:r>
    </w:p>
    <w:p w14:paraId="4D756A86" w14:textId="4A092F4C" w:rsidR="0033708E" w:rsidRDefault="0033708E" w:rsidP="0033708E">
      <w:pPr>
        <w:pStyle w:val="BodyText"/>
      </w:pPr>
      <w:r w:rsidRPr="000A6532">
        <w:t>The description and assessment of effects must not be confined to the immediate area of the project</w:t>
      </w:r>
      <w:r>
        <w:t>,</w:t>
      </w:r>
      <w:r w:rsidRPr="000A6532">
        <w:t xml:space="preserve"> but also consider the potential of the project</w:t>
      </w:r>
      <w:r>
        <w:t xml:space="preserve"> and any of its offsite components</w:t>
      </w:r>
      <w:r w:rsidRPr="000A6532">
        <w:t xml:space="preserve"> to impact on nearby </w:t>
      </w:r>
      <w:r>
        <w:t xml:space="preserve">or downstream </w:t>
      </w:r>
      <w:r w:rsidRPr="000A6532">
        <w:t>environmental values</w:t>
      </w:r>
      <w:r>
        <w:t xml:space="preserve"> for all stages of the project</w:t>
      </w:r>
      <w:r w:rsidRPr="000A6532">
        <w:t xml:space="preserve">. </w:t>
      </w:r>
      <w:r>
        <w:t xml:space="preserve"> </w:t>
      </w:r>
      <w:r w:rsidRPr="000A6532">
        <w:t>In addition, the cumulative effect</w:t>
      </w:r>
      <w:r w:rsidR="00F03168">
        <w:t>s</w:t>
      </w:r>
      <w:r w:rsidRPr="000A6532">
        <w:t xml:space="preserve"> of the project in combination with other activities in the broader area/region should be assessed for all significant adverse effects. </w:t>
      </w:r>
    </w:p>
    <w:p w14:paraId="11854FBA" w14:textId="77777777" w:rsidR="0033708E" w:rsidRPr="000A6532" w:rsidRDefault="0033708E" w:rsidP="0033708E">
      <w:pPr>
        <w:pStyle w:val="Heading2"/>
      </w:pPr>
      <w:bookmarkStart w:id="46" w:name="_Toc34376058"/>
      <w:bookmarkStart w:id="47" w:name="_Toc45810813"/>
      <w:bookmarkStart w:id="48" w:name="_Toc534816844"/>
      <w:r w:rsidRPr="000A6532">
        <w:t>Resource development</w:t>
      </w:r>
      <w:bookmarkEnd w:id="46"/>
      <w:bookmarkEnd w:id="47"/>
    </w:p>
    <w:p w14:paraId="42504E37" w14:textId="345D8310" w:rsidR="0033708E" w:rsidRPr="000A6532" w:rsidRDefault="00017258" w:rsidP="0033708E">
      <w:pPr>
        <w:pStyle w:val="Heading3"/>
      </w:pPr>
      <w:r>
        <w:t>E</w:t>
      </w:r>
      <w:r w:rsidR="0033708E" w:rsidRPr="000A6532">
        <w:t>valuation objective</w:t>
      </w:r>
    </w:p>
    <w:p w14:paraId="1DD55DF0" w14:textId="205DA657" w:rsidR="0033708E" w:rsidRPr="000A6532" w:rsidRDefault="0033708E" w:rsidP="0033708E">
      <w:pPr>
        <w:pStyle w:val="BodyText"/>
        <w:rPr>
          <w:i/>
          <w:color w:val="auto"/>
        </w:rPr>
      </w:pPr>
      <w:r>
        <w:rPr>
          <w:i/>
        </w:rPr>
        <w:t>A</w:t>
      </w:r>
      <w:r w:rsidRPr="000A6532">
        <w:rPr>
          <w:i/>
        </w:rPr>
        <w:t>chieve the best use of available mineral sands resources, in an economic</w:t>
      </w:r>
      <w:r w:rsidR="00017258">
        <w:rPr>
          <w:i/>
        </w:rPr>
        <w:t>ally</w:t>
      </w:r>
      <w:r w:rsidRPr="000A6532">
        <w:rPr>
          <w:i/>
        </w:rPr>
        <w:t xml:space="preserve"> and environmentally sustainable way</w:t>
      </w:r>
      <w:r w:rsidRPr="000A6532">
        <w:t>.</w:t>
      </w:r>
    </w:p>
    <w:p w14:paraId="1D817E61" w14:textId="77777777" w:rsidR="0033708E" w:rsidRPr="000A6532" w:rsidRDefault="0033708E" w:rsidP="0033708E">
      <w:pPr>
        <w:pStyle w:val="Heading3"/>
      </w:pPr>
      <w:r w:rsidRPr="000A6532">
        <w:t xml:space="preserve">Key issues </w:t>
      </w:r>
    </w:p>
    <w:p w14:paraId="4A0805B7" w14:textId="3B232E6F" w:rsidR="0033708E" w:rsidRPr="000A6532" w:rsidRDefault="0033708E" w:rsidP="0033708E">
      <w:pPr>
        <w:pStyle w:val="ListBullet"/>
        <w:numPr>
          <w:ilvl w:val="0"/>
          <w:numId w:val="34"/>
        </w:numPr>
        <w:ind w:left="568" w:hanging="284"/>
      </w:pPr>
      <w:r w:rsidRPr="000A6532">
        <w:t xml:space="preserve">Efficient and environmentally sustainable </w:t>
      </w:r>
      <w:r w:rsidR="004F7EC3">
        <w:t>d</w:t>
      </w:r>
      <w:r w:rsidR="004F7EC3" w:rsidRPr="000A6532">
        <w:t xml:space="preserve">evelopment of </w:t>
      </w:r>
      <w:r w:rsidR="004F7EC3">
        <w:t>the</w:t>
      </w:r>
      <w:r w:rsidR="004F7EC3" w:rsidRPr="000A6532">
        <w:t xml:space="preserve"> mineral sands resource</w:t>
      </w:r>
      <w:r w:rsidRPr="000A6532">
        <w:t xml:space="preserve">. </w:t>
      </w:r>
    </w:p>
    <w:p w14:paraId="30D01AEB" w14:textId="688C758C" w:rsidR="0033708E" w:rsidRPr="000A6532" w:rsidRDefault="0033708E" w:rsidP="0033708E">
      <w:pPr>
        <w:pStyle w:val="ListBullet"/>
        <w:numPr>
          <w:ilvl w:val="0"/>
          <w:numId w:val="34"/>
        </w:numPr>
        <w:ind w:left="568" w:hanging="284"/>
      </w:pPr>
      <w:r w:rsidRPr="000A6532">
        <w:t>Best use of</w:t>
      </w:r>
      <w:r w:rsidR="0032306D">
        <w:t xml:space="preserve"> the</w:t>
      </w:r>
      <w:r w:rsidRPr="000A6532">
        <w:t xml:space="preserve"> land’s resources considering environmental</w:t>
      </w:r>
      <w:r>
        <w:t>, social</w:t>
      </w:r>
      <w:r w:rsidR="009C6061">
        <w:t xml:space="preserve"> </w:t>
      </w:r>
      <w:r w:rsidR="0032306D">
        <w:t>and economic</w:t>
      </w:r>
      <w:r w:rsidRPr="000A6532">
        <w:t xml:space="preserve"> values. </w:t>
      </w:r>
    </w:p>
    <w:p w14:paraId="77D04101" w14:textId="59537CBF" w:rsidR="0033708E" w:rsidRPr="000A6532" w:rsidRDefault="0033708E" w:rsidP="0033708E">
      <w:pPr>
        <w:pStyle w:val="ListBullet"/>
        <w:numPr>
          <w:ilvl w:val="0"/>
          <w:numId w:val="34"/>
        </w:numPr>
        <w:ind w:left="568" w:hanging="284"/>
      </w:pPr>
      <w:r w:rsidRPr="000A6532">
        <w:t>Impact</w:t>
      </w:r>
      <w:r w:rsidR="00485866">
        <w:t>s on project sustainability</w:t>
      </w:r>
      <w:r w:rsidR="00863205">
        <w:t>, for example, from</w:t>
      </w:r>
      <w:r w:rsidRPr="000A6532">
        <w:t xml:space="preserve"> commodity price fluctuation</w:t>
      </w:r>
      <w:r w:rsidR="00CD0D95">
        <w:t xml:space="preserve">, costs, </w:t>
      </w:r>
      <w:r w:rsidR="00485866">
        <w:t>infrastructure access, competition</w:t>
      </w:r>
      <w:r w:rsidRPr="000A6532">
        <w:t xml:space="preserve">. </w:t>
      </w:r>
    </w:p>
    <w:p w14:paraId="0B5AC9F0" w14:textId="1FD2F334" w:rsidR="0033708E" w:rsidRPr="000A6532" w:rsidRDefault="0033708E" w:rsidP="0033708E">
      <w:pPr>
        <w:pStyle w:val="Heading3"/>
      </w:pPr>
      <w:r w:rsidRPr="000A6532">
        <w:t>Existing environment</w:t>
      </w:r>
    </w:p>
    <w:p w14:paraId="1E0A4F6E" w14:textId="124E6722" w:rsidR="0033708E" w:rsidRPr="000A6532" w:rsidRDefault="0033708E" w:rsidP="00B13324">
      <w:pPr>
        <w:pStyle w:val="ListBullet"/>
        <w:numPr>
          <w:ilvl w:val="0"/>
          <w:numId w:val="34"/>
        </w:numPr>
        <w:ind w:left="568" w:hanging="284"/>
      </w:pPr>
      <w:r w:rsidRPr="000A6532">
        <w:t>Identify the extent, nature and development potential of the ore bo</w:t>
      </w:r>
      <w:r w:rsidR="00B13324">
        <w:t>dy</w:t>
      </w:r>
      <w:r w:rsidRPr="000A6532">
        <w:t>.</w:t>
      </w:r>
    </w:p>
    <w:p w14:paraId="0C95F6AC" w14:textId="77777777" w:rsidR="0033708E" w:rsidRPr="000A6532" w:rsidRDefault="0033708E" w:rsidP="0033708E">
      <w:pPr>
        <w:pStyle w:val="ListBullet"/>
        <w:numPr>
          <w:ilvl w:val="0"/>
          <w:numId w:val="34"/>
        </w:numPr>
        <w:ind w:left="568" w:hanging="284"/>
      </w:pPr>
      <w:r w:rsidRPr="000A6532">
        <w:t xml:space="preserve">Identify the socioeconomic context of the project in relation to local workers and suppliers of goods and services that could support the project. </w:t>
      </w:r>
    </w:p>
    <w:p w14:paraId="7024D170" w14:textId="77777777" w:rsidR="0033708E" w:rsidRPr="000A6532" w:rsidRDefault="0033708E" w:rsidP="0033708E">
      <w:pPr>
        <w:pStyle w:val="ListBullet"/>
        <w:numPr>
          <w:ilvl w:val="0"/>
          <w:numId w:val="34"/>
        </w:numPr>
        <w:ind w:left="568" w:hanging="284"/>
      </w:pPr>
      <w:r w:rsidRPr="000A6532">
        <w:t xml:space="preserve">Describe local industries and other commercial activities </w:t>
      </w:r>
      <w:r>
        <w:t>that</w:t>
      </w:r>
      <w:r w:rsidRPr="000A6532">
        <w:t xml:space="preserve"> could be affected by the project. </w:t>
      </w:r>
    </w:p>
    <w:p w14:paraId="4F83B54A" w14:textId="70732026" w:rsidR="0033708E" w:rsidRPr="000A6532" w:rsidRDefault="0033708E" w:rsidP="0033708E">
      <w:pPr>
        <w:pStyle w:val="Heading3"/>
      </w:pPr>
      <w:r w:rsidRPr="000A6532">
        <w:lastRenderedPageBreak/>
        <w:t>Mitigation measures</w:t>
      </w:r>
    </w:p>
    <w:p w14:paraId="0ACEBE9D" w14:textId="02C1DA0B" w:rsidR="0033708E" w:rsidRPr="000B6D75" w:rsidRDefault="0033708E" w:rsidP="0033708E">
      <w:pPr>
        <w:pStyle w:val="ListBullet"/>
        <w:numPr>
          <w:ilvl w:val="0"/>
          <w:numId w:val="34"/>
        </w:numPr>
        <w:ind w:left="568" w:hanging="284"/>
      </w:pPr>
      <w:r w:rsidRPr="000B6D75">
        <w:t xml:space="preserve">Describe </w:t>
      </w:r>
      <w:r w:rsidR="0048021A" w:rsidRPr="000B6D75">
        <w:t>proposed approach</w:t>
      </w:r>
      <w:r w:rsidRPr="000B6D75">
        <w:t xml:space="preserve"> for management and disposal of tailings and waste material to avoid and minimise potential sterilisation of future reserves.</w:t>
      </w:r>
    </w:p>
    <w:p w14:paraId="12AD4D2F" w14:textId="7D7C3CFC" w:rsidR="0033708E" w:rsidRPr="000B6D75" w:rsidRDefault="0033708E" w:rsidP="0033708E">
      <w:pPr>
        <w:pStyle w:val="ListBullet"/>
        <w:numPr>
          <w:ilvl w:val="0"/>
          <w:numId w:val="34"/>
        </w:numPr>
        <w:ind w:left="568" w:hanging="284"/>
      </w:pPr>
      <w:r w:rsidRPr="000B6D75">
        <w:t xml:space="preserve">Describe </w:t>
      </w:r>
      <w:r w:rsidR="008172C4" w:rsidRPr="000B6D75">
        <w:t>proposed approach to</w:t>
      </w:r>
      <w:r w:rsidRPr="000B6D75">
        <w:t xml:space="preserve"> optimise rehabilitation, including potential for future productive land uses.</w:t>
      </w:r>
    </w:p>
    <w:p w14:paraId="71CAC718" w14:textId="77777777" w:rsidR="0033708E" w:rsidRPr="000A6532" w:rsidRDefault="0033708E" w:rsidP="0033708E">
      <w:pPr>
        <w:pStyle w:val="Heading3"/>
      </w:pPr>
      <w:r w:rsidRPr="000A6532">
        <w:t>Likely effects</w:t>
      </w:r>
    </w:p>
    <w:p w14:paraId="0B44DAC9" w14:textId="11C4B3B7" w:rsidR="0033708E" w:rsidRDefault="0033708E" w:rsidP="0033708E">
      <w:pPr>
        <w:pStyle w:val="ListBullet"/>
        <w:numPr>
          <w:ilvl w:val="0"/>
          <w:numId w:val="34"/>
        </w:numPr>
        <w:ind w:left="568" w:hanging="284"/>
      </w:pPr>
      <w:r w:rsidRPr="000A6532">
        <w:t xml:space="preserve">Assess the project’s feasibility </w:t>
      </w:r>
      <w:r w:rsidR="001602E3">
        <w:t>in terms of its</w:t>
      </w:r>
      <w:r w:rsidR="001602E3" w:rsidRPr="000A6532">
        <w:t xml:space="preserve"> </w:t>
      </w:r>
      <w:r w:rsidRPr="000A6532">
        <w:t>predicted economic costs and benefits</w:t>
      </w:r>
      <w:r>
        <w:t>, including from</w:t>
      </w:r>
      <w:r w:rsidRPr="000A6532">
        <w:t xml:space="preserve"> capital investment, operating expenditure, employment and business opportunities, taxes and royalties to the regional, state and national economies, and the temporary and permanent impacts on other industries/commercial activities. </w:t>
      </w:r>
    </w:p>
    <w:p w14:paraId="241B35C5" w14:textId="4ADA63D2" w:rsidR="00E96E8B" w:rsidRPr="000A6532" w:rsidRDefault="00E96E8B" w:rsidP="00E96E8B">
      <w:pPr>
        <w:pStyle w:val="ListBullet"/>
        <w:numPr>
          <w:ilvl w:val="0"/>
          <w:numId w:val="34"/>
        </w:numPr>
        <w:ind w:left="568" w:hanging="284"/>
      </w:pPr>
      <w:r>
        <w:t xml:space="preserve">Compare this proposed use of the land’s resources with </w:t>
      </w:r>
      <w:r w:rsidR="00C704ED">
        <w:t>existing</w:t>
      </w:r>
      <w:r w:rsidR="00532E8A">
        <w:t xml:space="preserve"> and other feasible</w:t>
      </w:r>
      <w:r>
        <w:t xml:space="preserve"> land uses in terms of</w:t>
      </w:r>
      <w:r w:rsidR="002F7B8D" w:rsidRPr="002F7B8D">
        <w:t xml:space="preserve"> </w:t>
      </w:r>
      <w:r w:rsidR="002F7B8D" w:rsidRPr="000A6532">
        <w:t>environmental</w:t>
      </w:r>
      <w:r w:rsidR="002F7B8D">
        <w:t>, social</w:t>
      </w:r>
      <w:r w:rsidR="009C6061">
        <w:t xml:space="preserve"> </w:t>
      </w:r>
      <w:r w:rsidR="0032306D">
        <w:t xml:space="preserve">and </w:t>
      </w:r>
      <w:r w:rsidR="002F7B8D">
        <w:t>economic</w:t>
      </w:r>
      <w:r w:rsidR="0032306D">
        <w:t xml:space="preserve"> </w:t>
      </w:r>
      <w:r w:rsidR="002F7B8D" w:rsidRPr="000A6532">
        <w:t>values</w:t>
      </w:r>
      <w:r>
        <w:t>.</w:t>
      </w:r>
    </w:p>
    <w:p w14:paraId="6B89F642" w14:textId="77777777" w:rsidR="0033708E" w:rsidRPr="000A6532" w:rsidRDefault="0033708E" w:rsidP="0033708E">
      <w:pPr>
        <w:pStyle w:val="ListBullet"/>
        <w:numPr>
          <w:ilvl w:val="0"/>
          <w:numId w:val="34"/>
        </w:numPr>
        <w:ind w:left="568" w:hanging="284"/>
      </w:pPr>
      <w:r>
        <w:t>Assess the efficiency of mineral sands resource recovery through the project.</w:t>
      </w:r>
    </w:p>
    <w:p w14:paraId="2802405D" w14:textId="2DC2F768" w:rsidR="0033708E" w:rsidRPr="00C3657D" w:rsidRDefault="0033708E" w:rsidP="0033708E">
      <w:pPr>
        <w:pStyle w:val="Heading3"/>
      </w:pPr>
      <w:r w:rsidRPr="00C3657D">
        <w:t>Performance objectives and management</w:t>
      </w:r>
    </w:p>
    <w:p w14:paraId="701D26E2" w14:textId="37344814" w:rsidR="00DA346E" w:rsidRPr="000A6532" w:rsidRDefault="00DA346E" w:rsidP="00DA346E">
      <w:pPr>
        <w:pStyle w:val="ListBullet"/>
        <w:numPr>
          <w:ilvl w:val="0"/>
          <w:numId w:val="34"/>
        </w:numPr>
        <w:spacing w:after="200"/>
        <w:ind w:left="568" w:hanging="284"/>
      </w:pPr>
      <w:r w:rsidRPr="000A6532">
        <w:t xml:space="preserve">Describe a framework for identifying and responding to </w:t>
      </w:r>
      <w:r>
        <w:t>unexpected effects</w:t>
      </w:r>
      <w:r w:rsidR="0088404C">
        <w:t xml:space="preserve"> on environmental, social</w:t>
      </w:r>
      <w:r w:rsidR="00AE0F4A">
        <w:t xml:space="preserve"> </w:t>
      </w:r>
      <w:r w:rsidR="0088404C">
        <w:t>and economic values</w:t>
      </w:r>
      <w:r w:rsidRPr="000A6532">
        <w:t xml:space="preserve">. </w:t>
      </w:r>
    </w:p>
    <w:p w14:paraId="58DBBA6E" w14:textId="0E739FE5" w:rsidR="0033708E" w:rsidRDefault="0033708E" w:rsidP="00027C1F">
      <w:pPr>
        <w:pStyle w:val="ListBullet"/>
        <w:numPr>
          <w:ilvl w:val="0"/>
          <w:numId w:val="34"/>
        </w:numPr>
        <w:ind w:left="568" w:hanging="284"/>
      </w:pPr>
      <w:r w:rsidRPr="000A6532">
        <w:t xml:space="preserve">Describe the program for monitoring </w:t>
      </w:r>
      <w:r>
        <w:t>the</w:t>
      </w:r>
      <w:r w:rsidRPr="000A6532">
        <w:t xml:space="preserve"> efficien</w:t>
      </w:r>
      <w:r>
        <w:t>cy of</w:t>
      </w:r>
      <w:r w:rsidRPr="000A6532">
        <w:t xml:space="preserve"> resource recovery. </w:t>
      </w:r>
    </w:p>
    <w:p w14:paraId="10A5CABC" w14:textId="77777777" w:rsidR="0033708E" w:rsidRPr="000A6532" w:rsidRDefault="0033708E" w:rsidP="0033708E">
      <w:pPr>
        <w:pStyle w:val="Heading2"/>
      </w:pPr>
      <w:bookmarkStart w:id="49" w:name="_Toc45810814"/>
      <w:r w:rsidRPr="000A6532">
        <w:t>Social, land use and infrastructure</w:t>
      </w:r>
      <w:bookmarkEnd w:id="49"/>
    </w:p>
    <w:p w14:paraId="435F4E49" w14:textId="44831133" w:rsidR="0033708E" w:rsidRPr="000A6532" w:rsidRDefault="00017258" w:rsidP="0033708E">
      <w:pPr>
        <w:pStyle w:val="Heading3"/>
      </w:pPr>
      <w:r>
        <w:t>Evaluation</w:t>
      </w:r>
      <w:r w:rsidR="0033708E" w:rsidRPr="000A6532">
        <w:t xml:space="preserve"> objective</w:t>
      </w:r>
    </w:p>
    <w:p w14:paraId="3A4B2501" w14:textId="0BEE3467" w:rsidR="0033708E" w:rsidRPr="000A6532" w:rsidRDefault="0033708E" w:rsidP="0033708E">
      <w:pPr>
        <w:pStyle w:val="BodyText"/>
        <w:rPr>
          <w:rFonts w:cs="Arial"/>
          <w:i/>
          <w:lang w:eastAsia="en-AU"/>
        </w:rPr>
      </w:pPr>
      <w:r>
        <w:rPr>
          <w:rFonts w:cs="Arial"/>
          <w:i/>
          <w:lang w:eastAsia="en-AU"/>
        </w:rPr>
        <w:t>M</w:t>
      </w:r>
      <w:r w:rsidRPr="000A6532">
        <w:rPr>
          <w:rFonts w:cs="Arial"/>
          <w:i/>
          <w:lang w:eastAsia="en-AU"/>
        </w:rPr>
        <w:t>inimise adverse social</w:t>
      </w:r>
      <w:r>
        <w:rPr>
          <w:rFonts w:cs="Arial"/>
          <w:i/>
          <w:lang w:eastAsia="en-AU"/>
        </w:rPr>
        <w:t>,</w:t>
      </w:r>
      <w:r w:rsidRPr="000A6532">
        <w:rPr>
          <w:rFonts w:cs="Arial"/>
          <w:i/>
          <w:lang w:eastAsia="en-AU"/>
        </w:rPr>
        <w:t xml:space="preserve"> land use </w:t>
      </w:r>
      <w:r>
        <w:rPr>
          <w:rFonts w:cs="Arial"/>
          <w:i/>
          <w:lang w:eastAsia="en-AU"/>
        </w:rPr>
        <w:t xml:space="preserve">and infrastructure </w:t>
      </w:r>
      <w:r w:rsidRPr="000A6532">
        <w:rPr>
          <w:rFonts w:cs="Arial"/>
          <w:i/>
          <w:lang w:eastAsia="en-AU"/>
        </w:rPr>
        <w:t xml:space="preserve">effects. </w:t>
      </w:r>
    </w:p>
    <w:p w14:paraId="6FD77313" w14:textId="77777777" w:rsidR="0033708E" w:rsidRPr="000A6532" w:rsidRDefault="0033708E" w:rsidP="0033708E">
      <w:pPr>
        <w:pStyle w:val="Heading3"/>
      </w:pPr>
      <w:r w:rsidRPr="000A6532">
        <w:t xml:space="preserve">Key issues </w:t>
      </w:r>
    </w:p>
    <w:p w14:paraId="52540D34" w14:textId="103916FC" w:rsidR="00C47DE6" w:rsidRPr="000A6532" w:rsidRDefault="00C47DE6" w:rsidP="0080738B">
      <w:pPr>
        <w:pStyle w:val="ListBullet"/>
        <w:numPr>
          <w:ilvl w:val="0"/>
          <w:numId w:val="34"/>
        </w:numPr>
        <w:ind w:left="644"/>
      </w:pPr>
      <w:r w:rsidRPr="000A6532">
        <w:t>Potential for adverse effects</w:t>
      </w:r>
      <w:r w:rsidR="003727A2">
        <w:t xml:space="preserve"> and benefits</w:t>
      </w:r>
      <w:r w:rsidRPr="000A6532">
        <w:t xml:space="preserve"> </w:t>
      </w:r>
      <w:r w:rsidR="003727A2">
        <w:t>for</w:t>
      </w:r>
      <w:r w:rsidRPr="000A6532">
        <w:t xml:space="preserve"> the existing and future land beneficial uses, including agriculture and other loc</w:t>
      </w:r>
      <w:r w:rsidR="0080738B">
        <w:t>al</w:t>
      </w:r>
      <w:r w:rsidRPr="000A6532">
        <w:t xml:space="preserve"> businesses.  </w:t>
      </w:r>
    </w:p>
    <w:p w14:paraId="733C2A0A" w14:textId="35FEF944" w:rsidR="0033708E" w:rsidRPr="000A6532" w:rsidRDefault="00000593" w:rsidP="0033708E">
      <w:pPr>
        <w:pStyle w:val="ListBullet"/>
        <w:numPr>
          <w:ilvl w:val="0"/>
          <w:numId w:val="34"/>
        </w:numPr>
        <w:ind w:left="644"/>
      </w:pPr>
      <w:r>
        <w:t>Potential i</w:t>
      </w:r>
      <w:r w:rsidR="0033708E" w:rsidRPr="000A6532">
        <w:t>mpacts to existing infrastructure</w:t>
      </w:r>
      <w:r w:rsidR="007E7B76">
        <w:t xml:space="preserve"> </w:t>
      </w:r>
      <w:r w:rsidR="007E7B76" w:rsidRPr="000A6532">
        <w:t>for residential use, water supply, irrigation, wastewater collection and power supply</w:t>
      </w:r>
      <w:r w:rsidR="007E7B76">
        <w:t>, etc</w:t>
      </w:r>
      <w:r w:rsidR="007E7B76" w:rsidRPr="000A6532">
        <w:t>.</w:t>
      </w:r>
    </w:p>
    <w:p w14:paraId="59988AC0" w14:textId="671919C5" w:rsidR="0033708E" w:rsidRPr="000A6532" w:rsidRDefault="0033708E" w:rsidP="0033708E">
      <w:pPr>
        <w:pStyle w:val="ListBullet"/>
        <w:numPr>
          <w:ilvl w:val="0"/>
          <w:numId w:val="34"/>
        </w:numPr>
        <w:ind w:left="644"/>
      </w:pPr>
      <w:r w:rsidRPr="000A6532">
        <w:t xml:space="preserve">Potential effects on </w:t>
      </w:r>
      <w:r w:rsidR="00523657">
        <w:t xml:space="preserve">the local and regional </w:t>
      </w:r>
      <w:r w:rsidRPr="000A6532">
        <w:t>socio-economic</w:t>
      </w:r>
      <w:r w:rsidR="00511BA8">
        <w:t xml:space="preserve"> </w:t>
      </w:r>
      <w:r w:rsidR="00523657">
        <w:t>environment</w:t>
      </w:r>
      <w:r w:rsidRPr="000A6532">
        <w:t xml:space="preserve">.  </w:t>
      </w:r>
    </w:p>
    <w:p w14:paraId="047D2BB2" w14:textId="7AA10C0A" w:rsidR="00A320F6" w:rsidRPr="000A6532" w:rsidRDefault="00A320F6" w:rsidP="00A320F6">
      <w:pPr>
        <w:pStyle w:val="ListBullet"/>
        <w:numPr>
          <w:ilvl w:val="0"/>
          <w:numId w:val="34"/>
        </w:numPr>
        <w:ind w:left="644"/>
      </w:pPr>
      <w:r w:rsidRPr="000A6532">
        <w:t xml:space="preserve">The potential for </w:t>
      </w:r>
      <w:r>
        <w:t xml:space="preserve">changes to </w:t>
      </w:r>
      <w:r w:rsidRPr="000A6532">
        <w:t xml:space="preserve">social networks and </w:t>
      </w:r>
      <w:r w:rsidR="00056E8F">
        <w:t>availability of</w:t>
      </w:r>
      <w:r>
        <w:t xml:space="preserve"> </w:t>
      </w:r>
      <w:r w:rsidR="00056E8F">
        <w:t>accommodation</w:t>
      </w:r>
      <w:r w:rsidR="00056E8F" w:rsidRPr="000A6532">
        <w:t xml:space="preserve"> </w:t>
      </w:r>
      <w:r w:rsidR="00056E8F">
        <w:t xml:space="preserve">or </w:t>
      </w:r>
      <w:r w:rsidRPr="000A6532">
        <w:t xml:space="preserve">community </w:t>
      </w:r>
      <w:r>
        <w:t>facilities or services</w:t>
      </w:r>
      <w:r w:rsidRPr="000A6532">
        <w:t>.</w:t>
      </w:r>
    </w:p>
    <w:p w14:paraId="4C0FC556" w14:textId="5050C5B0" w:rsidR="0033708E" w:rsidRPr="000A6532" w:rsidRDefault="0033708E" w:rsidP="0033708E">
      <w:pPr>
        <w:pStyle w:val="ListBullet"/>
        <w:numPr>
          <w:ilvl w:val="0"/>
          <w:numId w:val="34"/>
        </w:numPr>
        <w:ind w:left="644"/>
      </w:pPr>
      <w:r w:rsidRPr="000A6532">
        <w:t xml:space="preserve">Potential </w:t>
      </w:r>
      <w:r w:rsidR="00EE02F6">
        <w:t>reduce</w:t>
      </w:r>
      <w:r w:rsidR="00D77212">
        <w:t xml:space="preserve">d safety on and </w:t>
      </w:r>
      <w:r w:rsidRPr="000A6532">
        <w:t xml:space="preserve">damage to local and regional road transport routes.  </w:t>
      </w:r>
    </w:p>
    <w:p w14:paraId="14124910" w14:textId="1ABCFABB" w:rsidR="0033708E" w:rsidRPr="00E967F6" w:rsidRDefault="0033708E" w:rsidP="0033708E">
      <w:pPr>
        <w:pStyle w:val="ListBullet"/>
        <w:numPr>
          <w:ilvl w:val="0"/>
          <w:numId w:val="34"/>
        </w:numPr>
        <w:ind w:left="644"/>
      </w:pPr>
      <w:r w:rsidRPr="00A961DE">
        <w:t xml:space="preserve">The potential to </w:t>
      </w:r>
      <w:r w:rsidR="000C38AA" w:rsidRPr="00A961DE">
        <w:t xml:space="preserve">change </w:t>
      </w:r>
      <w:r w:rsidRPr="00E967F6">
        <w:t xml:space="preserve">risk of </w:t>
      </w:r>
      <w:r w:rsidR="0049646C">
        <w:t>bushfires</w:t>
      </w:r>
      <w:r w:rsidRPr="00E967F6">
        <w:t>.</w:t>
      </w:r>
    </w:p>
    <w:p w14:paraId="1C89B5F8" w14:textId="307783F1" w:rsidR="0033708E" w:rsidRPr="000A6532" w:rsidRDefault="0033708E" w:rsidP="0033708E">
      <w:pPr>
        <w:pStyle w:val="ListBullet"/>
        <w:numPr>
          <w:ilvl w:val="0"/>
          <w:numId w:val="34"/>
        </w:numPr>
        <w:ind w:left="644"/>
      </w:pPr>
      <w:r w:rsidRPr="000A6532">
        <w:t xml:space="preserve">Potential cumulative impacts of other </w:t>
      </w:r>
      <w:r w:rsidR="00E26AEB">
        <w:t>approved or proposed</w:t>
      </w:r>
      <w:r w:rsidRPr="000A6532">
        <w:t xml:space="preserve"> mining projects on </w:t>
      </w:r>
      <w:r>
        <w:t>socio-economic and land use</w:t>
      </w:r>
      <w:r w:rsidRPr="000A6532">
        <w:t xml:space="preserve"> values of the region. </w:t>
      </w:r>
    </w:p>
    <w:p w14:paraId="6A16A5AF" w14:textId="77777777" w:rsidR="0033708E" w:rsidRPr="000A6532" w:rsidRDefault="0033708E" w:rsidP="0033708E">
      <w:pPr>
        <w:pStyle w:val="Heading3"/>
      </w:pPr>
      <w:r w:rsidRPr="000A6532">
        <w:t>Existing environment</w:t>
      </w:r>
    </w:p>
    <w:p w14:paraId="01DF2C6E" w14:textId="48FE93BA" w:rsidR="0033708E" w:rsidRPr="0004470C" w:rsidRDefault="0033708E" w:rsidP="0033708E">
      <w:pPr>
        <w:pStyle w:val="ListBullet"/>
        <w:numPr>
          <w:ilvl w:val="0"/>
          <w:numId w:val="34"/>
        </w:numPr>
        <w:ind w:left="644"/>
      </w:pPr>
      <w:r w:rsidRPr="0004470C">
        <w:t>Characterise existing and planned land uses</w:t>
      </w:r>
      <w:r w:rsidR="007D7024" w:rsidRPr="0004470C">
        <w:t xml:space="preserve">, </w:t>
      </w:r>
      <w:r w:rsidR="00310681" w:rsidRPr="0004470C">
        <w:t>agricultural productivity</w:t>
      </w:r>
      <w:r w:rsidR="001F0C82" w:rsidRPr="0004470C">
        <w:t>,</w:t>
      </w:r>
      <w:r w:rsidR="00FA4590" w:rsidRPr="0004470C">
        <w:t xml:space="preserve"> </w:t>
      </w:r>
      <w:r w:rsidR="007D7024" w:rsidRPr="0004470C">
        <w:t>businesses</w:t>
      </w:r>
      <w:r w:rsidRPr="0004470C">
        <w:t xml:space="preserve"> and </w:t>
      </w:r>
      <w:r w:rsidR="001F0C82" w:rsidRPr="0004470C">
        <w:t xml:space="preserve">other </w:t>
      </w:r>
      <w:r w:rsidRPr="0004470C">
        <w:t xml:space="preserve">beneficial uses.  </w:t>
      </w:r>
    </w:p>
    <w:p w14:paraId="69B8231E" w14:textId="77777777" w:rsidR="0033708E" w:rsidRDefault="0033708E" w:rsidP="0033708E">
      <w:pPr>
        <w:pStyle w:val="ListBullet"/>
        <w:numPr>
          <w:ilvl w:val="0"/>
          <w:numId w:val="34"/>
        </w:numPr>
        <w:ind w:left="644"/>
      </w:pPr>
      <w:r>
        <w:t xml:space="preserve">Describe </w:t>
      </w:r>
      <w:r w:rsidRPr="000A6532">
        <w:t>policies and provisions of the Horsham Planning Scheme and other land use planning strategies</w:t>
      </w:r>
      <w:r>
        <w:t xml:space="preserve"> and identify implications for the project.</w:t>
      </w:r>
    </w:p>
    <w:p w14:paraId="782308CB" w14:textId="697B9F47" w:rsidR="00800A87" w:rsidRDefault="00800A87" w:rsidP="00800A87">
      <w:pPr>
        <w:pStyle w:val="ListBullet"/>
        <w:numPr>
          <w:ilvl w:val="0"/>
          <w:numId w:val="34"/>
        </w:numPr>
        <w:ind w:left="644"/>
      </w:pPr>
      <w:r>
        <w:t>Describe</w:t>
      </w:r>
      <w:r w:rsidR="00784FB2">
        <w:t xml:space="preserve"> existing</w:t>
      </w:r>
      <w:r w:rsidRPr="00800A87">
        <w:t xml:space="preserve"> land stability, erosion</w:t>
      </w:r>
      <w:r w:rsidR="009C2AB8">
        <w:t xml:space="preserve"> and</w:t>
      </w:r>
      <w:r w:rsidRPr="00800A87">
        <w:t xml:space="preserve"> soil </w:t>
      </w:r>
      <w:r w:rsidR="00404E63">
        <w:t xml:space="preserve">physical and chemical </w:t>
      </w:r>
      <w:r w:rsidR="008E2164">
        <w:t xml:space="preserve">characteristics and agricultural </w:t>
      </w:r>
      <w:r w:rsidRPr="00800A87">
        <w:t>productivity</w:t>
      </w:r>
      <w:r>
        <w:t>.</w:t>
      </w:r>
    </w:p>
    <w:p w14:paraId="043C50DC" w14:textId="796BB40B" w:rsidR="000334C2" w:rsidRDefault="003E48DC" w:rsidP="00800A87">
      <w:pPr>
        <w:pStyle w:val="ListBullet"/>
        <w:numPr>
          <w:ilvl w:val="0"/>
          <w:numId w:val="34"/>
        </w:numPr>
        <w:ind w:left="644"/>
      </w:pPr>
      <w:r>
        <w:t>To the extent possible, i</w:t>
      </w:r>
      <w:r w:rsidR="002602B4">
        <w:t>dentify any areas of potentially contaminated land</w:t>
      </w:r>
      <w:r w:rsidR="00BA75DD">
        <w:t>.</w:t>
      </w:r>
    </w:p>
    <w:p w14:paraId="582827B7" w14:textId="2BE5F0DD" w:rsidR="0033708E" w:rsidRPr="000A6532" w:rsidRDefault="0033708E" w:rsidP="0033708E">
      <w:pPr>
        <w:pStyle w:val="ListBullet"/>
        <w:numPr>
          <w:ilvl w:val="0"/>
          <w:numId w:val="34"/>
        </w:numPr>
        <w:ind w:left="644"/>
      </w:pPr>
      <w:r w:rsidRPr="000A6532">
        <w:t>Describe existing infrastructure for residential use, water supply, irrigation, wastewater collection and power supply</w:t>
      </w:r>
      <w:r w:rsidR="00414F85">
        <w:t>, etc</w:t>
      </w:r>
      <w:r w:rsidRPr="000A6532">
        <w:t>.</w:t>
      </w:r>
    </w:p>
    <w:p w14:paraId="178884F4" w14:textId="55EF6818" w:rsidR="0033708E" w:rsidRPr="000A6532" w:rsidRDefault="0033708E" w:rsidP="0033708E">
      <w:pPr>
        <w:pStyle w:val="ListBullet"/>
        <w:numPr>
          <w:ilvl w:val="0"/>
          <w:numId w:val="34"/>
        </w:numPr>
        <w:ind w:left="644"/>
      </w:pPr>
      <w:r w:rsidRPr="000A6532">
        <w:t>Characterise the current</w:t>
      </w:r>
      <w:r w:rsidR="00722278">
        <w:t xml:space="preserve"> transport infrastructure including</w:t>
      </w:r>
      <w:r w:rsidRPr="000A6532">
        <w:t xml:space="preserve"> traffic conditions</w:t>
      </w:r>
      <w:r>
        <w:t xml:space="preserve">, </w:t>
      </w:r>
      <w:r w:rsidRPr="000A6532">
        <w:t xml:space="preserve">road infrastructure and road users in terms of capacity, condition and structural integrity, travel times, safety and accessibility.  </w:t>
      </w:r>
    </w:p>
    <w:p w14:paraId="6B614693" w14:textId="77777777" w:rsidR="0033708E" w:rsidRPr="000A6532" w:rsidRDefault="0033708E" w:rsidP="0033708E">
      <w:pPr>
        <w:pStyle w:val="ListBullet"/>
        <w:numPr>
          <w:ilvl w:val="0"/>
          <w:numId w:val="34"/>
        </w:numPr>
        <w:ind w:left="644"/>
      </w:pPr>
      <w:r w:rsidRPr="000A6532">
        <w:t>Describe proposed transport routes</w:t>
      </w:r>
      <w:r>
        <w:t xml:space="preserve"> during construction and operations (for employees, product and other project-related transportation).  </w:t>
      </w:r>
    </w:p>
    <w:p w14:paraId="0DDD6F9D" w14:textId="77777777" w:rsidR="0033708E" w:rsidRPr="000A6532" w:rsidRDefault="0033708E" w:rsidP="0033708E">
      <w:pPr>
        <w:pStyle w:val="ListBullet"/>
        <w:numPr>
          <w:ilvl w:val="0"/>
          <w:numId w:val="34"/>
        </w:numPr>
        <w:ind w:left="644"/>
      </w:pPr>
      <w:r w:rsidRPr="000A6532">
        <w:t>Describe existing emergency response infrastructure and resources.</w:t>
      </w:r>
    </w:p>
    <w:p w14:paraId="030F9768" w14:textId="4898B296" w:rsidR="0033708E" w:rsidRPr="000A6532" w:rsidRDefault="0033708E" w:rsidP="0033708E">
      <w:pPr>
        <w:pStyle w:val="ListBullet"/>
        <w:numPr>
          <w:ilvl w:val="0"/>
          <w:numId w:val="34"/>
        </w:numPr>
        <w:ind w:left="644"/>
      </w:pPr>
      <w:r w:rsidRPr="000A6532">
        <w:t>Describe the characteristics of the existing community in the vicinity of the project area, having regard to demographic, socio-economic and societal connection factors and</w:t>
      </w:r>
      <w:r w:rsidR="00C95FCA">
        <w:t xml:space="preserve"> </w:t>
      </w:r>
      <w:r w:rsidRPr="000A6532">
        <w:t>benchmarks.</w:t>
      </w:r>
    </w:p>
    <w:p w14:paraId="1349E6FA" w14:textId="040DAA90" w:rsidR="00E80D58" w:rsidRDefault="00E80D58" w:rsidP="0033708E">
      <w:pPr>
        <w:pStyle w:val="ListBullet"/>
        <w:numPr>
          <w:ilvl w:val="0"/>
          <w:numId w:val="34"/>
        </w:numPr>
        <w:ind w:left="644"/>
      </w:pPr>
      <w:r>
        <w:lastRenderedPageBreak/>
        <w:t xml:space="preserve">Describe existing </w:t>
      </w:r>
      <w:r w:rsidR="00056E8F">
        <w:t xml:space="preserve">accommodation and </w:t>
      </w:r>
      <w:r w:rsidRPr="000A6532">
        <w:t xml:space="preserve">community </w:t>
      </w:r>
      <w:r>
        <w:t>facilities and services.</w:t>
      </w:r>
    </w:p>
    <w:p w14:paraId="08301B32" w14:textId="017F7F79" w:rsidR="0033708E" w:rsidRPr="000A6532" w:rsidRDefault="0033708E" w:rsidP="0033708E">
      <w:pPr>
        <w:pStyle w:val="ListBullet"/>
        <w:numPr>
          <w:ilvl w:val="0"/>
          <w:numId w:val="34"/>
        </w:numPr>
        <w:ind w:left="644"/>
      </w:pPr>
      <w:r w:rsidRPr="000A6532">
        <w:t>Describe community attitudes to the existing environment and the potential changes brought by</w:t>
      </w:r>
      <w:r w:rsidR="00BB099A">
        <w:t xml:space="preserve"> the project</w:t>
      </w:r>
      <w:r w:rsidRPr="000A6532">
        <w:t xml:space="preserve">.  </w:t>
      </w:r>
    </w:p>
    <w:p w14:paraId="388FF94D" w14:textId="37F9E6EA" w:rsidR="0033708E" w:rsidRDefault="0033708E" w:rsidP="0033708E">
      <w:pPr>
        <w:pStyle w:val="ListBullet"/>
        <w:numPr>
          <w:ilvl w:val="0"/>
          <w:numId w:val="34"/>
        </w:numPr>
        <w:ind w:left="644"/>
      </w:pPr>
      <w:r w:rsidRPr="000A6532">
        <w:t xml:space="preserve">Describe the bushfire hazard for the project area.  </w:t>
      </w:r>
    </w:p>
    <w:p w14:paraId="5F7E7C51" w14:textId="7BFFCD00" w:rsidR="00995231" w:rsidRPr="000A6532" w:rsidRDefault="0054506B" w:rsidP="0033708E">
      <w:pPr>
        <w:pStyle w:val="ListBullet"/>
        <w:numPr>
          <w:ilvl w:val="0"/>
          <w:numId w:val="34"/>
        </w:numPr>
        <w:ind w:left="644"/>
      </w:pPr>
      <w:r>
        <w:t>Identify and describe any land use constraints</w:t>
      </w:r>
      <w:r w:rsidR="002A58C7">
        <w:t xml:space="preserve"> with potential implications for the project.</w:t>
      </w:r>
    </w:p>
    <w:p w14:paraId="065BC8EC" w14:textId="77777777" w:rsidR="0033708E" w:rsidRPr="000A6532" w:rsidRDefault="0033708E" w:rsidP="0033708E">
      <w:pPr>
        <w:pStyle w:val="Heading3"/>
      </w:pPr>
      <w:r w:rsidRPr="000A6532">
        <w:t>Mitigation measures</w:t>
      </w:r>
    </w:p>
    <w:p w14:paraId="3CF43221" w14:textId="4563E6AE" w:rsidR="00657330" w:rsidRDefault="0033708E" w:rsidP="00C41CC0">
      <w:pPr>
        <w:pStyle w:val="ListBullet"/>
        <w:numPr>
          <w:ilvl w:val="0"/>
          <w:numId w:val="34"/>
        </w:numPr>
        <w:ind w:left="644"/>
      </w:pPr>
      <w:r w:rsidRPr="00784FB2">
        <w:t>Outline and assess design and mitigation measures that address the potential for adverse land use effect</w:t>
      </w:r>
      <w:r w:rsidR="00C41CC0" w:rsidRPr="00784FB2">
        <w:t xml:space="preserve">s including </w:t>
      </w:r>
      <w:r w:rsidR="008E37C9" w:rsidRPr="00784FB2">
        <w:t>protect</w:t>
      </w:r>
      <w:r w:rsidR="00C41CC0" w:rsidRPr="00784FB2">
        <w:t>ing</w:t>
      </w:r>
      <w:r w:rsidR="00657330" w:rsidRPr="00784FB2">
        <w:t xml:space="preserve"> land stability</w:t>
      </w:r>
      <w:r w:rsidR="00C45673">
        <w:t xml:space="preserve">, </w:t>
      </w:r>
      <w:r w:rsidR="008E37C9" w:rsidRPr="00784FB2">
        <w:t>manag</w:t>
      </w:r>
      <w:r w:rsidR="00C41CC0" w:rsidRPr="00784FB2">
        <w:t>ing</w:t>
      </w:r>
      <w:r w:rsidR="008E37C9" w:rsidRPr="00784FB2">
        <w:t xml:space="preserve"> </w:t>
      </w:r>
      <w:r w:rsidR="00657330" w:rsidRPr="00784FB2">
        <w:t xml:space="preserve">erosion and </w:t>
      </w:r>
      <w:r w:rsidR="00C41CC0" w:rsidRPr="00784FB2">
        <w:t xml:space="preserve">maintaining </w:t>
      </w:r>
      <w:r w:rsidR="00657330" w:rsidRPr="00784FB2">
        <w:t>soil</w:t>
      </w:r>
      <w:r w:rsidR="00404E63">
        <w:t xml:space="preserve"> and agricultural</w:t>
      </w:r>
      <w:r w:rsidR="00657330" w:rsidRPr="00784FB2">
        <w:t xml:space="preserve"> productivity</w:t>
      </w:r>
      <w:r w:rsidR="00C41CC0" w:rsidRPr="00784FB2">
        <w:t>.</w:t>
      </w:r>
    </w:p>
    <w:p w14:paraId="24956BD7" w14:textId="62BA3206" w:rsidR="00A23FF4" w:rsidRPr="00784FB2" w:rsidRDefault="00A23FF4" w:rsidP="00C41CC0">
      <w:pPr>
        <w:pStyle w:val="ListBullet"/>
        <w:numPr>
          <w:ilvl w:val="0"/>
          <w:numId w:val="34"/>
        </w:numPr>
        <w:ind w:left="644"/>
      </w:pPr>
      <w:r>
        <w:t xml:space="preserve">Outline measures to </w:t>
      </w:r>
      <w:r w:rsidR="00F542A1">
        <w:t>manage contaminated soil</w:t>
      </w:r>
      <w:r w:rsidR="0067795C">
        <w:t>.</w:t>
      </w:r>
    </w:p>
    <w:p w14:paraId="020C2B88" w14:textId="4C5F2C11" w:rsidR="00012E80" w:rsidRPr="000A6532" w:rsidRDefault="00012E80" w:rsidP="00A22784">
      <w:pPr>
        <w:pStyle w:val="ListBullet"/>
        <w:numPr>
          <w:ilvl w:val="0"/>
          <w:numId w:val="34"/>
        </w:numPr>
        <w:ind w:left="644"/>
      </w:pPr>
      <w:r w:rsidRPr="000B6D75">
        <w:t xml:space="preserve">Outline measures to enhance potential economic benefits to local and regional businesses and minimise potential adverse effects to local land-uses and businesses. </w:t>
      </w:r>
    </w:p>
    <w:p w14:paraId="3E4D7A12" w14:textId="3532F902" w:rsidR="00E3181B" w:rsidRPr="000A6532" w:rsidRDefault="00E3181B" w:rsidP="00E3181B">
      <w:pPr>
        <w:pStyle w:val="ListBullet"/>
        <w:numPr>
          <w:ilvl w:val="0"/>
          <w:numId w:val="34"/>
        </w:numPr>
        <w:ind w:left="644"/>
      </w:pPr>
      <w:r>
        <w:t>Outline measures minimise impacts on existing infrastructure.</w:t>
      </w:r>
    </w:p>
    <w:p w14:paraId="1619C62E" w14:textId="65F7ABF4" w:rsidR="0033708E" w:rsidRDefault="008F05A8" w:rsidP="00863FE2">
      <w:pPr>
        <w:pStyle w:val="ListBullet"/>
        <w:numPr>
          <w:ilvl w:val="0"/>
          <w:numId w:val="34"/>
        </w:numPr>
        <w:ind w:left="644"/>
      </w:pPr>
      <w:r w:rsidRPr="000A6532">
        <w:t>Outline the required transport infrastructure upgrades</w:t>
      </w:r>
      <w:r w:rsidR="00E11C87">
        <w:t xml:space="preserve"> and</w:t>
      </w:r>
      <w:r w:rsidR="00D64665">
        <w:t xml:space="preserve"> </w:t>
      </w:r>
      <w:r>
        <w:t xml:space="preserve">any </w:t>
      </w:r>
      <w:r w:rsidRPr="000A6532">
        <w:t xml:space="preserve">additional maintenance </w:t>
      </w:r>
      <w:r w:rsidR="00D64665">
        <w:t xml:space="preserve">or traffic management </w:t>
      </w:r>
      <w:r>
        <w:t>required</w:t>
      </w:r>
      <w:r w:rsidRPr="000A6532">
        <w:t xml:space="preserve"> to </w:t>
      </w:r>
      <w:r w:rsidR="00D64665">
        <w:t>pro</w:t>
      </w:r>
      <w:r w:rsidR="001758D6">
        <w:t>t</w:t>
      </w:r>
      <w:r w:rsidR="00D64665">
        <w:t>ect public</w:t>
      </w:r>
      <w:r w:rsidR="0033708E" w:rsidRPr="000A6532">
        <w:t xml:space="preserve"> safety and </w:t>
      </w:r>
      <w:r w:rsidR="00D64665">
        <w:t xml:space="preserve">address </w:t>
      </w:r>
      <w:r w:rsidR="0033708E" w:rsidRPr="000A6532">
        <w:t xml:space="preserve">operational performance of the existing </w:t>
      </w:r>
      <w:r w:rsidR="00351BEB">
        <w:t xml:space="preserve">transport </w:t>
      </w:r>
      <w:r w:rsidR="0033708E" w:rsidRPr="000A6532">
        <w:t>infrastructure.</w:t>
      </w:r>
    </w:p>
    <w:p w14:paraId="174F02A7" w14:textId="72168982" w:rsidR="0033708E" w:rsidRPr="000A6532" w:rsidRDefault="0033708E" w:rsidP="0033708E">
      <w:pPr>
        <w:pStyle w:val="ListBullet"/>
        <w:numPr>
          <w:ilvl w:val="0"/>
          <w:numId w:val="34"/>
        </w:numPr>
        <w:ind w:left="644"/>
      </w:pPr>
      <w:r w:rsidRPr="000A6532">
        <w:t xml:space="preserve">Outline measures to </w:t>
      </w:r>
      <w:r w:rsidR="004D0F8D">
        <w:t xml:space="preserve">avoid, </w:t>
      </w:r>
      <w:r w:rsidRPr="000A6532">
        <w:t xml:space="preserve">minimise </w:t>
      </w:r>
      <w:r w:rsidR="004D0F8D">
        <w:t xml:space="preserve">or mitigate </w:t>
      </w:r>
      <w:r w:rsidRPr="000A6532">
        <w:t xml:space="preserve">potential adverse effects on local communities and </w:t>
      </w:r>
      <w:r w:rsidR="00F6163D">
        <w:t>availability of accommodation and</w:t>
      </w:r>
      <w:r w:rsidR="00015806">
        <w:t xml:space="preserve"> </w:t>
      </w:r>
      <w:r w:rsidR="00480A4F">
        <w:t>community facilities and services</w:t>
      </w:r>
      <w:r w:rsidRPr="000A6532">
        <w:t xml:space="preserve"> and maximise potential opportunities.  </w:t>
      </w:r>
    </w:p>
    <w:p w14:paraId="32808E9F" w14:textId="1DB2E59D" w:rsidR="0033708E" w:rsidRDefault="0033708E" w:rsidP="0033708E">
      <w:pPr>
        <w:pStyle w:val="ListBullet"/>
        <w:numPr>
          <w:ilvl w:val="0"/>
          <w:numId w:val="34"/>
        </w:numPr>
        <w:ind w:left="644"/>
      </w:pPr>
      <w:r w:rsidRPr="000A6532">
        <w:t xml:space="preserve">Outline measures to minimise dislocation due to reduced access to </w:t>
      </w:r>
      <w:proofErr w:type="gramStart"/>
      <w:r w:rsidRPr="000A6532">
        <w:t>farm land</w:t>
      </w:r>
      <w:proofErr w:type="gramEnd"/>
      <w:r>
        <w:t>.</w:t>
      </w:r>
    </w:p>
    <w:p w14:paraId="08EC354B" w14:textId="1B509DCF" w:rsidR="0033708E" w:rsidRPr="000A6532" w:rsidRDefault="0033708E" w:rsidP="0033708E">
      <w:pPr>
        <w:pStyle w:val="ListBullet"/>
        <w:numPr>
          <w:ilvl w:val="0"/>
          <w:numId w:val="34"/>
        </w:numPr>
        <w:ind w:left="644"/>
      </w:pPr>
      <w:r w:rsidRPr="000A6532">
        <w:t xml:space="preserve">Outline </w:t>
      </w:r>
      <w:r w:rsidR="005A718B">
        <w:t>measures to prevent</w:t>
      </w:r>
      <w:r w:rsidRPr="000A6532">
        <w:t xml:space="preserve"> bushfir</w:t>
      </w:r>
      <w:r w:rsidR="005A718B">
        <w:t>es associated with the project</w:t>
      </w:r>
      <w:r w:rsidRPr="000A6532">
        <w:t>.</w:t>
      </w:r>
    </w:p>
    <w:p w14:paraId="68C53551" w14:textId="77777777" w:rsidR="0033708E" w:rsidRPr="000A6532" w:rsidRDefault="0033708E" w:rsidP="0033708E">
      <w:pPr>
        <w:pStyle w:val="Heading3"/>
      </w:pPr>
      <w:r w:rsidRPr="000A6532">
        <w:t>Likely effects</w:t>
      </w:r>
    </w:p>
    <w:p w14:paraId="0DFE8EB6" w14:textId="2B884B1F" w:rsidR="00B55D7F" w:rsidRDefault="00B55D7F" w:rsidP="00B55D7F">
      <w:pPr>
        <w:pStyle w:val="ListBullet"/>
        <w:numPr>
          <w:ilvl w:val="0"/>
          <w:numId w:val="34"/>
        </w:numPr>
        <w:ind w:left="644"/>
      </w:pPr>
      <w:r>
        <w:t xml:space="preserve">Assess </w:t>
      </w:r>
      <w:r w:rsidR="006E403C">
        <w:t xml:space="preserve">social and economic </w:t>
      </w:r>
      <w:r>
        <w:t xml:space="preserve">effects </w:t>
      </w:r>
      <w:r w:rsidR="00DE2A1F">
        <w:t>of change</w:t>
      </w:r>
      <w:r w:rsidR="000A1340">
        <w:t>d</w:t>
      </w:r>
      <w:r>
        <w:t xml:space="preserve"> </w:t>
      </w:r>
      <w:r w:rsidR="00116EC4">
        <w:t>land use</w:t>
      </w:r>
      <w:r w:rsidR="006E403C">
        <w:t xml:space="preserve"> across the project area</w:t>
      </w:r>
      <w:r>
        <w:t>.</w:t>
      </w:r>
    </w:p>
    <w:p w14:paraId="64EA67BB" w14:textId="77777777" w:rsidR="00FF5334" w:rsidRPr="000A6532" w:rsidRDefault="00FF5334" w:rsidP="00FF5334">
      <w:pPr>
        <w:pStyle w:val="ListBullet"/>
        <w:numPr>
          <w:ilvl w:val="0"/>
          <w:numId w:val="34"/>
        </w:numPr>
        <w:ind w:left="644"/>
      </w:pPr>
      <w:r w:rsidRPr="000A6532">
        <w:t>Evaluate the consistency of the project with the policies and provisions of the Horsham Planning Scheme and other land use planning strategies.</w:t>
      </w:r>
    </w:p>
    <w:p w14:paraId="79B59D4D" w14:textId="391495AC" w:rsidR="00B55D7F" w:rsidRPr="0038399A" w:rsidRDefault="00DE2A1F" w:rsidP="00B55D7F">
      <w:pPr>
        <w:pStyle w:val="ListBullet"/>
        <w:numPr>
          <w:ilvl w:val="0"/>
          <w:numId w:val="34"/>
        </w:numPr>
        <w:ind w:left="644"/>
      </w:pPr>
      <w:r w:rsidRPr="0038399A">
        <w:t>Assess e</w:t>
      </w:r>
      <w:r w:rsidR="00B55D7F" w:rsidRPr="0038399A">
        <w:t xml:space="preserve">ffects on land stability, </w:t>
      </w:r>
      <w:r w:rsidR="009C5915">
        <w:t xml:space="preserve">soil quality, </w:t>
      </w:r>
      <w:r w:rsidR="00B55D7F" w:rsidRPr="0038399A">
        <w:t xml:space="preserve">erosion and soil </w:t>
      </w:r>
      <w:r w:rsidR="00404E63">
        <w:t xml:space="preserve">and agricultural </w:t>
      </w:r>
      <w:r w:rsidR="00B55D7F" w:rsidRPr="0038399A">
        <w:t>productivity</w:t>
      </w:r>
      <w:r w:rsidR="00FF5334" w:rsidRPr="0038399A">
        <w:t>.</w:t>
      </w:r>
    </w:p>
    <w:p w14:paraId="1560E336" w14:textId="46C3F15A" w:rsidR="0038399A" w:rsidRPr="000A6532" w:rsidRDefault="0038399A" w:rsidP="0038399A">
      <w:pPr>
        <w:pStyle w:val="ListBullet"/>
        <w:numPr>
          <w:ilvl w:val="0"/>
          <w:numId w:val="34"/>
        </w:numPr>
        <w:ind w:left="644"/>
      </w:pPr>
      <w:r w:rsidRPr="000A6532">
        <w:t xml:space="preserve">Assess the economic effects (beneficial and adverse) </w:t>
      </w:r>
      <w:r>
        <w:t>due to</w:t>
      </w:r>
      <w:r w:rsidRPr="000A6532">
        <w:t xml:space="preserve"> the project, including any impacts on opportunities for new and existing businesses.  </w:t>
      </w:r>
    </w:p>
    <w:p w14:paraId="40F93DE6" w14:textId="77777777" w:rsidR="0038399A" w:rsidRPr="000A6532" w:rsidRDefault="0038399A" w:rsidP="0038399A">
      <w:pPr>
        <w:pStyle w:val="ListBullet"/>
        <w:numPr>
          <w:ilvl w:val="0"/>
          <w:numId w:val="34"/>
        </w:numPr>
        <w:ind w:left="644"/>
      </w:pPr>
      <w:r w:rsidRPr="000A6532">
        <w:t xml:space="preserve">Assess the effects on workforce development opportunities in the local and wider region as a result of the project.  </w:t>
      </w:r>
    </w:p>
    <w:p w14:paraId="09ACD829" w14:textId="55C58880" w:rsidR="00627DE5" w:rsidRPr="000A6532" w:rsidRDefault="00627DE5" w:rsidP="00627DE5">
      <w:pPr>
        <w:pStyle w:val="ListBullet"/>
        <w:numPr>
          <w:ilvl w:val="0"/>
          <w:numId w:val="34"/>
        </w:numPr>
        <w:ind w:left="644"/>
      </w:pPr>
      <w:r>
        <w:t>Predict</w:t>
      </w:r>
      <w:r w:rsidRPr="000A6532">
        <w:t xml:space="preserve"> likely traffic volume increase in the vicinity of the project and along proposed transport routes</w:t>
      </w:r>
      <w:r>
        <w:t xml:space="preserve"> due to the project</w:t>
      </w:r>
      <w:r w:rsidRPr="000A6532">
        <w:t>.</w:t>
      </w:r>
    </w:p>
    <w:p w14:paraId="1CD56026" w14:textId="56D2A911" w:rsidR="00E3181B" w:rsidRPr="000A6532" w:rsidRDefault="00E3181B" w:rsidP="00E3181B">
      <w:pPr>
        <w:pStyle w:val="ListBullet"/>
        <w:numPr>
          <w:ilvl w:val="0"/>
          <w:numId w:val="34"/>
        </w:numPr>
        <w:ind w:left="644"/>
      </w:pPr>
      <w:r>
        <w:t xml:space="preserve">Assess impacts to existing infrastructure </w:t>
      </w:r>
      <w:r w:rsidRPr="000A6532">
        <w:t>for residential use, water supply, irrigation, wastewater collection and power supply</w:t>
      </w:r>
      <w:r>
        <w:t>, etc</w:t>
      </w:r>
      <w:r w:rsidRPr="000A6532">
        <w:t>.</w:t>
      </w:r>
    </w:p>
    <w:p w14:paraId="47609439" w14:textId="5737A799" w:rsidR="00B55D7F" w:rsidRPr="000A6532" w:rsidRDefault="00B55D7F" w:rsidP="00B55D7F">
      <w:pPr>
        <w:pStyle w:val="ListBullet"/>
        <w:numPr>
          <w:ilvl w:val="0"/>
          <w:numId w:val="34"/>
        </w:numPr>
        <w:ind w:left="644"/>
      </w:pPr>
      <w:r w:rsidRPr="000A6532">
        <w:t>Assess effects of the project on the structural condition of public roads</w:t>
      </w:r>
      <w:r w:rsidR="0038399A">
        <w:t xml:space="preserve"> and use of existing transport infrastructure </w:t>
      </w:r>
      <w:r w:rsidRPr="000A6532">
        <w:t xml:space="preserve">having regard to relevant design standards in the context of historical and </w:t>
      </w:r>
      <w:r w:rsidR="0038399A">
        <w:t>predicted</w:t>
      </w:r>
      <w:r w:rsidRPr="000A6532">
        <w:t xml:space="preserve"> future use.</w:t>
      </w:r>
      <w:r>
        <w:t xml:space="preserve"> </w:t>
      </w:r>
    </w:p>
    <w:p w14:paraId="77C88AED" w14:textId="2DBB3859" w:rsidR="0033708E" w:rsidRPr="000A6532" w:rsidRDefault="0033708E" w:rsidP="0033708E">
      <w:pPr>
        <w:pStyle w:val="ListBullet"/>
        <w:numPr>
          <w:ilvl w:val="0"/>
          <w:numId w:val="34"/>
        </w:numPr>
        <w:ind w:left="644"/>
      </w:pPr>
      <w:r>
        <w:t>Assess effects on</w:t>
      </w:r>
      <w:r w:rsidRPr="000A6532">
        <w:t xml:space="preserve"> social cohesion and well-being of the communities in the vicinity of the project.</w:t>
      </w:r>
    </w:p>
    <w:p w14:paraId="72FE724E" w14:textId="7466D2BB" w:rsidR="00A26BD1" w:rsidRDefault="00A26BD1" w:rsidP="00A26BD1">
      <w:pPr>
        <w:pStyle w:val="ListBullet"/>
        <w:numPr>
          <w:ilvl w:val="0"/>
          <w:numId w:val="34"/>
        </w:numPr>
        <w:ind w:left="644"/>
      </w:pPr>
      <w:r>
        <w:t xml:space="preserve">Assess social effects of changed </w:t>
      </w:r>
      <w:r w:rsidR="005F2A1C">
        <w:t>availability of accommodation and</w:t>
      </w:r>
      <w:r>
        <w:t xml:space="preserve"> </w:t>
      </w:r>
      <w:r w:rsidRPr="000A6532">
        <w:t xml:space="preserve">community </w:t>
      </w:r>
      <w:r>
        <w:t>facilities and services.</w:t>
      </w:r>
    </w:p>
    <w:p w14:paraId="3E2B3ACA" w14:textId="488EDCE0" w:rsidR="0033708E" w:rsidRDefault="0033708E" w:rsidP="0033708E">
      <w:pPr>
        <w:pStyle w:val="ListBullet"/>
        <w:numPr>
          <w:ilvl w:val="0"/>
          <w:numId w:val="34"/>
        </w:numPr>
        <w:ind w:left="644"/>
      </w:pPr>
      <w:r>
        <w:t>Assess</w:t>
      </w:r>
      <w:r w:rsidRPr="000A6532">
        <w:t xml:space="preserve"> </w:t>
      </w:r>
      <w:r>
        <w:t xml:space="preserve">implications of the project for </w:t>
      </w:r>
      <w:r w:rsidRPr="000A6532">
        <w:t>the risk of bushfire</w:t>
      </w:r>
      <w:r>
        <w:t>.</w:t>
      </w:r>
    </w:p>
    <w:p w14:paraId="1B7B3EA3" w14:textId="6AAE1711" w:rsidR="0033708E" w:rsidRPr="000A6532" w:rsidRDefault="0033708E" w:rsidP="0033708E">
      <w:pPr>
        <w:pStyle w:val="ListBullet"/>
        <w:numPr>
          <w:ilvl w:val="0"/>
          <w:numId w:val="34"/>
        </w:numPr>
        <w:ind w:left="644"/>
      </w:pPr>
      <w:r w:rsidRPr="000A6532">
        <w:t>Assess potential cumulative impacts</w:t>
      </w:r>
      <w:r>
        <w:t xml:space="preserve"> from other approved or </w:t>
      </w:r>
      <w:r w:rsidR="00533485">
        <w:t>proposed</w:t>
      </w:r>
      <w:r>
        <w:t xml:space="preserve"> projects</w:t>
      </w:r>
      <w:r w:rsidRPr="000A6532">
        <w:t xml:space="preserve"> on </w:t>
      </w:r>
      <w:r>
        <w:t>socio-economic aspects of the local community and land use.</w:t>
      </w:r>
    </w:p>
    <w:p w14:paraId="621EB23A" w14:textId="49C105FD" w:rsidR="0033708E" w:rsidRPr="000A6532" w:rsidRDefault="0033708E" w:rsidP="0033708E">
      <w:pPr>
        <w:pStyle w:val="Heading3"/>
      </w:pPr>
      <w:r w:rsidRPr="000A6532">
        <w:t>Performance objectives and management</w:t>
      </w:r>
    </w:p>
    <w:p w14:paraId="4EA8520E" w14:textId="014B6787" w:rsidR="0033708E" w:rsidRPr="000A6532" w:rsidRDefault="0033708E" w:rsidP="0033708E">
      <w:pPr>
        <w:pStyle w:val="ListBullet"/>
        <w:numPr>
          <w:ilvl w:val="0"/>
          <w:numId w:val="34"/>
        </w:numPr>
        <w:ind w:left="644"/>
      </w:pPr>
      <w:r w:rsidRPr="000A6532">
        <w:t xml:space="preserve">Describe </w:t>
      </w:r>
      <w:r w:rsidR="00F01601" w:rsidRPr="000A6532">
        <w:t xml:space="preserve">a framework for identifying and responding to </w:t>
      </w:r>
      <w:r w:rsidR="00925F68">
        <w:t>unexpected</w:t>
      </w:r>
      <w:r w:rsidR="00F01601" w:rsidRPr="000A6532">
        <w:t xml:space="preserve"> </w:t>
      </w:r>
      <w:r w:rsidRPr="000A6532">
        <w:t xml:space="preserve">social, land use, economic and infrastructure </w:t>
      </w:r>
      <w:r w:rsidR="00DA346E">
        <w:t>effects</w:t>
      </w:r>
      <w:r w:rsidR="00DA346E" w:rsidRPr="000A6532">
        <w:t xml:space="preserve"> </w:t>
      </w:r>
      <w:r w:rsidRPr="000A6532">
        <w:t xml:space="preserve">for </w:t>
      </w:r>
      <w:r w:rsidR="00A90893">
        <w:t xml:space="preserve">nearby </w:t>
      </w:r>
      <w:r w:rsidRPr="000A6532">
        <w:t xml:space="preserve">communities. </w:t>
      </w:r>
    </w:p>
    <w:p w14:paraId="5ECC0448" w14:textId="77777777" w:rsidR="0033708E" w:rsidRPr="000A6532" w:rsidRDefault="0033708E" w:rsidP="0033708E">
      <w:pPr>
        <w:pStyle w:val="Heading2"/>
      </w:pPr>
      <w:bookmarkStart w:id="50" w:name="_Toc45810815"/>
      <w:r w:rsidRPr="000A6532">
        <w:t>Amenity and environmental quality</w:t>
      </w:r>
      <w:bookmarkEnd w:id="50"/>
    </w:p>
    <w:p w14:paraId="53CD2B07" w14:textId="788A39B2" w:rsidR="0033708E" w:rsidRPr="000A6532" w:rsidRDefault="00017258" w:rsidP="0033708E">
      <w:pPr>
        <w:pStyle w:val="Heading3"/>
      </w:pPr>
      <w:r>
        <w:t>Evaluation</w:t>
      </w:r>
      <w:r w:rsidR="0033708E" w:rsidRPr="000A6532">
        <w:t xml:space="preserve"> objective</w:t>
      </w:r>
    </w:p>
    <w:p w14:paraId="00F88277" w14:textId="7FC70AFA" w:rsidR="0033708E" w:rsidRPr="000A6532" w:rsidRDefault="0033708E" w:rsidP="0033708E">
      <w:pPr>
        <w:pStyle w:val="BodyText"/>
        <w:rPr>
          <w:rFonts w:cs="Arial"/>
          <w:i/>
          <w:lang w:eastAsia="en-AU"/>
        </w:rPr>
      </w:pPr>
      <w:r>
        <w:rPr>
          <w:rFonts w:cs="Arial"/>
          <w:i/>
          <w:lang w:eastAsia="en-AU"/>
        </w:rPr>
        <w:t>P</w:t>
      </w:r>
      <w:r w:rsidRPr="000A6532">
        <w:rPr>
          <w:rFonts w:cs="Arial"/>
          <w:i/>
          <w:lang w:eastAsia="en-AU"/>
        </w:rPr>
        <w:t xml:space="preserve">rotect the health and wellbeing of </w:t>
      </w:r>
      <w:r>
        <w:rPr>
          <w:rFonts w:cs="Arial"/>
          <w:i/>
          <w:lang w:eastAsia="en-AU"/>
        </w:rPr>
        <w:t>the community</w:t>
      </w:r>
      <w:r w:rsidRPr="000A6532">
        <w:rPr>
          <w:rFonts w:cs="Arial"/>
          <w:i/>
          <w:lang w:eastAsia="en-AU"/>
        </w:rPr>
        <w:t>, and minimise effects on air quality, noise</w:t>
      </w:r>
      <w:r w:rsidR="002B4413">
        <w:rPr>
          <w:rFonts w:cs="Arial"/>
          <w:i/>
          <w:lang w:eastAsia="en-AU"/>
        </w:rPr>
        <w:t>, visual</w:t>
      </w:r>
      <w:r w:rsidRPr="000A6532">
        <w:rPr>
          <w:rFonts w:cs="Arial"/>
          <w:i/>
          <w:lang w:eastAsia="en-AU"/>
        </w:rPr>
        <w:t xml:space="preserve"> and social amenity.</w:t>
      </w:r>
    </w:p>
    <w:p w14:paraId="58B1B751" w14:textId="77777777" w:rsidR="0033708E" w:rsidRPr="000A6532" w:rsidRDefault="0033708E" w:rsidP="0033708E">
      <w:pPr>
        <w:pStyle w:val="Heading3"/>
      </w:pPr>
      <w:r w:rsidRPr="000A6532">
        <w:lastRenderedPageBreak/>
        <w:t xml:space="preserve">Key issues </w:t>
      </w:r>
    </w:p>
    <w:p w14:paraId="34D27F16" w14:textId="7F26DA4C" w:rsidR="0033708E" w:rsidRDefault="0033708E" w:rsidP="0033708E">
      <w:pPr>
        <w:pStyle w:val="ListBullet"/>
        <w:numPr>
          <w:ilvl w:val="0"/>
          <w:numId w:val="34"/>
        </w:numPr>
        <w:ind w:left="644"/>
      </w:pPr>
      <w:r w:rsidRPr="000A6532">
        <w:t xml:space="preserve">The potential for risks to </w:t>
      </w:r>
      <w:r w:rsidR="005A6110">
        <w:t>amenity</w:t>
      </w:r>
      <w:r w:rsidR="00942310">
        <w:t xml:space="preserve"> or </w:t>
      </w:r>
      <w:r w:rsidRPr="000A6532">
        <w:t xml:space="preserve">public health and safety </w:t>
      </w:r>
      <w:r w:rsidR="002E5137">
        <w:t>d</w:t>
      </w:r>
      <w:r w:rsidRPr="000A6532">
        <w:t xml:space="preserve">ue to exposure to dust, noise, </w:t>
      </w:r>
      <w:r w:rsidR="00A02BBB">
        <w:t xml:space="preserve">lighting, </w:t>
      </w:r>
      <w:r w:rsidRPr="000A6532">
        <w:t>vibration</w:t>
      </w:r>
      <w:r w:rsidR="002A0D87">
        <w:t>,</w:t>
      </w:r>
      <w:r w:rsidRPr="000A6532">
        <w:t xml:space="preserve"> radiation</w:t>
      </w:r>
      <w:r w:rsidR="002A0D87">
        <w:t xml:space="preserve"> and hazardous materials</w:t>
      </w:r>
      <w:r w:rsidRPr="000A6532">
        <w:t>.</w:t>
      </w:r>
    </w:p>
    <w:p w14:paraId="46BF3AF0" w14:textId="5615DA2E" w:rsidR="005D5787" w:rsidRPr="000A6532" w:rsidRDefault="005D5787" w:rsidP="0033708E">
      <w:pPr>
        <w:pStyle w:val="ListBullet"/>
        <w:numPr>
          <w:ilvl w:val="0"/>
          <w:numId w:val="34"/>
        </w:numPr>
        <w:ind w:left="644"/>
      </w:pPr>
      <w:r w:rsidRPr="000A6532">
        <w:t>The potential for effects on the landscape values</w:t>
      </w:r>
      <w:r>
        <w:t xml:space="preserve"> and</w:t>
      </w:r>
      <w:r w:rsidRPr="000A6532">
        <w:t xml:space="preserve"> visual amenity for residents and </w:t>
      </w:r>
      <w:r w:rsidR="007A7780">
        <w:t>visitors to the area</w:t>
      </w:r>
      <w:r>
        <w:t>.</w:t>
      </w:r>
    </w:p>
    <w:p w14:paraId="0A623A13" w14:textId="152BF2FA" w:rsidR="0033708E" w:rsidRPr="000A6532" w:rsidRDefault="0033708E" w:rsidP="0033708E">
      <w:pPr>
        <w:pStyle w:val="ListBullet"/>
        <w:numPr>
          <w:ilvl w:val="0"/>
          <w:numId w:val="34"/>
        </w:numPr>
        <w:ind w:left="644"/>
      </w:pPr>
      <w:r w:rsidRPr="000A6532">
        <w:t xml:space="preserve">Potential cumulative impacts of other </w:t>
      </w:r>
      <w:r w:rsidR="00E26AEB">
        <w:t>approved or proposed</w:t>
      </w:r>
      <w:r w:rsidRPr="000A6532">
        <w:t xml:space="preserve"> mining projects on amenity and </w:t>
      </w:r>
      <w:r w:rsidR="007A01F0">
        <w:t>landscape</w:t>
      </w:r>
      <w:r w:rsidRPr="000A6532">
        <w:t xml:space="preserve"> values of the region. </w:t>
      </w:r>
    </w:p>
    <w:p w14:paraId="755A9E86" w14:textId="77777777" w:rsidR="0033708E" w:rsidRPr="000A6532" w:rsidRDefault="0033708E" w:rsidP="0033708E">
      <w:pPr>
        <w:pStyle w:val="Heading3"/>
      </w:pPr>
      <w:r w:rsidRPr="000A6532">
        <w:t>Existing environment</w:t>
      </w:r>
    </w:p>
    <w:p w14:paraId="308080A7" w14:textId="014AA694" w:rsidR="0033708E" w:rsidRPr="000A6532" w:rsidRDefault="0033708E" w:rsidP="003E21E2">
      <w:pPr>
        <w:pStyle w:val="ListBullet"/>
        <w:numPr>
          <w:ilvl w:val="0"/>
          <w:numId w:val="34"/>
        </w:numPr>
        <w:ind w:left="644"/>
      </w:pPr>
      <w:r w:rsidRPr="000A6532">
        <w:t>Describe the physical and chemical characteristics of overburden, ore, product, tailings, and mining by-products relevant to air quality and radiation</w:t>
      </w:r>
      <w:r w:rsidR="00296DAA">
        <w:t xml:space="preserve"> (including </w:t>
      </w:r>
      <w:r w:rsidR="00296DAA" w:rsidRPr="000A6532">
        <w:t>radiological content and activity levels</w:t>
      </w:r>
      <w:r w:rsidR="00296DAA">
        <w:t>).</w:t>
      </w:r>
    </w:p>
    <w:p w14:paraId="4CD457D1" w14:textId="77777777" w:rsidR="0033708E" w:rsidRPr="000A6532" w:rsidRDefault="0033708E" w:rsidP="0033708E">
      <w:pPr>
        <w:pStyle w:val="ListBullet"/>
        <w:numPr>
          <w:ilvl w:val="0"/>
          <w:numId w:val="34"/>
        </w:numPr>
        <w:ind w:left="644"/>
      </w:pPr>
      <w:r w:rsidRPr="000A6532">
        <w:t>Identify dwellings and any other potentially sensitive receptors (e.g. community centres, schools, recreation facilities and agricultural businesses) that could be affected by the project’s potential effects on air quality, noise, vibration</w:t>
      </w:r>
      <w:r>
        <w:t>, lighting</w:t>
      </w:r>
      <w:r w:rsidRPr="000A6532">
        <w:t xml:space="preserve"> and radiation levels.  </w:t>
      </w:r>
    </w:p>
    <w:p w14:paraId="040B979B" w14:textId="5F8DE789" w:rsidR="00BA2A2D" w:rsidRDefault="00BA2A2D" w:rsidP="00BA2A2D">
      <w:pPr>
        <w:pStyle w:val="ListBullet"/>
        <w:numPr>
          <w:ilvl w:val="0"/>
          <w:numId w:val="34"/>
        </w:numPr>
        <w:ind w:left="644"/>
      </w:pPr>
      <w:r w:rsidRPr="000A6532">
        <w:t xml:space="preserve">Monitor and characterise background air quality in accordance with </w:t>
      </w:r>
      <w:r w:rsidR="00D533F0">
        <w:t xml:space="preserve">the </w:t>
      </w:r>
      <w:r w:rsidR="00206453" w:rsidRPr="000A6532">
        <w:t>P</w:t>
      </w:r>
      <w:r w:rsidR="00206453">
        <w:t>rotocol for Environmental Management</w:t>
      </w:r>
      <w:r w:rsidRPr="00E83C8B">
        <w:rPr>
          <w:vertAlign w:val="superscript"/>
        </w:rPr>
        <w:footnoteReference w:id="13"/>
      </w:r>
      <w:r w:rsidRPr="000A6532">
        <w:t xml:space="preserve"> requirements, including air pollution indicators (dust, PM</w:t>
      </w:r>
      <w:r w:rsidRPr="00E83C8B">
        <w:rPr>
          <w:vertAlign w:val="subscript"/>
        </w:rPr>
        <w:t>10</w:t>
      </w:r>
      <w:r w:rsidRPr="000A6532">
        <w:t>, PM</w:t>
      </w:r>
      <w:r w:rsidRPr="005F7179">
        <w:rPr>
          <w:vertAlign w:val="subscript"/>
        </w:rPr>
        <w:t>2.5</w:t>
      </w:r>
      <w:r w:rsidRPr="000A6532">
        <w:t xml:space="preserve">, crystalline silica, </w:t>
      </w:r>
      <w:r>
        <w:t xml:space="preserve">airborne </w:t>
      </w:r>
      <w:r w:rsidRPr="000A6532">
        <w:t>metals</w:t>
      </w:r>
      <w:r w:rsidRPr="002360F8">
        <w:t xml:space="preserve">, </w:t>
      </w:r>
      <w:r>
        <w:t>etc.</w:t>
      </w:r>
      <w:r w:rsidRPr="002360F8">
        <w:t>),</w:t>
      </w:r>
      <w:r w:rsidRPr="000A6532">
        <w:t xml:space="preserve"> noise</w:t>
      </w:r>
      <w:r>
        <w:t>,</w:t>
      </w:r>
      <w:r w:rsidRPr="000A6532">
        <w:t xml:space="preserve"> vibration</w:t>
      </w:r>
      <w:r>
        <w:t xml:space="preserve"> and lighting</w:t>
      </w:r>
      <w:r w:rsidRPr="000A6532">
        <w:t xml:space="preserve"> in the vicinity of the project, including adjacent sensitive receptors and along potential transport routes.  </w:t>
      </w:r>
    </w:p>
    <w:p w14:paraId="0EC51C81" w14:textId="67F063C6" w:rsidR="00B94576" w:rsidRPr="000A6532" w:rsidRDefault="009D0538" w:rsidP="00BA2A2D">
      <w:pPr>
        <w:pStyle w:val="ListBullet"/>
        <w:numPr>
          <w:ilvl w:val="0"/>
          <w:numId w:val="34"/>
        </w:numPr>
        <w:ind w:left="644"/>
      </w:pPr>
      <w:r>
        <w:t xml:space="preserve">Compile meteorological data to support </w:t>
      </w:r>
      <w:r w:rsidR="0098561F">
        <w:t>amenity impact assessments</w:t>
      </w:r>
      <w:r w:rsidR="00577438">
        <w:t>.</w:t>
      </w:r>
    </w:p>
    <w:p w14:paraId="4BC3DB11" w14:textId="77777777" w:rsidR="00BA2A2D" w:rsidRPr="000A6532" w:rsidRDefault="00BA2A2D" w:rsidP="00BA2A2D">
      <w:pPr>
        <w:pStyle w:val="ListBullet"/>
        <w:numPr>
          <w:ilvl w:val="0"/>
          <w:numId w:val="34"/>
        </w:numPr>
        <w:ind w:left="644"/>
      </w:pPr>
      <w:r w:rsidRPr="000A6532">
        <w:t xml:space="preserve">Characterise background radiation levels within the mine site and the broader project area.  </w:t>
      </w:r>
    </w:p>
    <w:p w14:paraId="4CE9D007" w14:textId="7A64606A" w:rsidR="0033708E" w:rsidRDefault="0033708E" w:rsidP="0033708E">
      <w:pPr>
        <w:pStyle w:val="ListBullet"/>
        <w:numPr>
          <w:ilvl w:val="0"/>
          <w:numId w:val="34"/>
        </w:numPr>
        <w:ind w:left="644"/>
      </w:pPr>
      <w:r>
        <w:t>Evaluate</w:t>
      </w:r>
      <w:r w:rsidRPr="006603DF">
        <w:t xml:space="preserve"> the suitability of existing</w:t>
      </w:r>
      <w:r w:rsidR="00B10D8C">
        <w:t xml:space="preserve"> road/rail conditions, traffic conditions and</w:t>
      </w:r>
      <w:r w:rsidRPr="006603DF">
        <w:t xml:space="preserve"> port facilities for </w:t>
      </w:r>
      <w:r w:rsidR="00B10D8C">
        <w:t xml:space="preserve">transport, </w:t>
      </w:r>
      <w:r w:rsidRPr="006603DF">
        <w:t xml:space="preserve">storage </w:t>
      </w:r>
      <w:r>
        <w:t xml:space="preserve">and shipping </w:t>
      </w:r>
      <w:r w:rsidRPr="006603DF">
        <w:t>of product.</w:t>
      </w:r>
    </w:p>
    <w:p w14:paraId="5CE66F5F" w14:textId="77777777" w:rsidR="006A17DF" w:rsidRPr="000A6532" w:rsidRDefault="006A17DF" w:rsidP="006A17DF">
      <w:pPr>
        <w:pStyle w:val="ListBullet"/>
        <w:numPr>
          <w:ilvl w:val="0"/>
          <w:numId w:val="34"/>
        </w:numPr>
        <w:ind w:left="644"/>
      </w:pPr>
      <w:r w:rsidRPr="000A6532">
        <w:t xml:space="preserve">Characterise the visual character and associated landscape values of the project area and surrounds.  </w:t>
      </w:r>
    </w:p>
    <w:p w14:paraId="7A9BBB47" w14:textId="44CF4F41" w:rsidR="006A17DF" w:rsidRPr="006603DF" w:rsidRDefault="006A17DF" w:rsidP="00E353C4">
      <w:pPr>
        <w:pStyle w:val="ListBullet"/>
        <w:numPr>
          <w:ilvl w:val="0"/>
          <w:numId w:val="34"/>
        </w:numPr>
        <w:ind w:left="641" w:hanging="357"/>
      </w:pPr>
      <w:r w:rsidRPr="000A6532">
        <w:t xml:space="preserve">Identify viewsheds </w:t>
      </w:r>
      <w:r>
        <w:t>where</w:t>
      </w:r>
      <w:r w:rsidRPr="000A6532">
        <w:t xml:space="preserve"> project features</w:t>
      </w:r>
      <w:r>
        <w:t xml:space="preserve"> can be seen</w:t>
      </w:r>
      <w:r w:rsidRPr="000A6532">
        <w:t>, including from residences.</w:t>
      </w:r>
    </w:p>
    <w:p w14:paraId="520F9F50" w14:textId="77777777" w:rsidR="0033708E" w:rsidRPr="000A6532" w:rsidRDefault="0033708E" w:rsidP="0033708E">
      <w:pPr>
        <w:pStyle w:val="Heading3"/>
      </w:pPr>
      <w:r w:rsidRPr="000A6532">
        <w:t>Mitigation measures</w:t>
      </w:r>
    </w:p>
    <w:p w14:paraId="3C5FA837" w14:textId="3B51B39D" w:rsidR="0033708E" w:rsidRPr="000A6532" w:rsidRDefault="0033708E" w:rsidP="0033708E">
      <w:pPr>
        <w:pStyle w:val="ListBullet"/>
        <w:numPr>
          <w:ilvl w:val="0"/>
          <w:numId w:val="34"/>
        </w:numPr>
        <w:spacing w:after="0"/>
        <w:ind w:left="641" w:hanging="357"/>
      </w:pPr>
      <w:r w:rsidRPr="000A6532">
        <w:t xml:space="preserve">Identify potential and proposed design responses and/or other mitigation measures in accordance with best management practice, to avoid, reduce and/or manage significant effects for sensitive receptors, during </w:t>
      </w:r>
      <w:r w:rsidR="00B10D8C">
        <w:t>all project phases</w:t>
      </w:r>
      <w:r w:rsidRPr="000A6532">
        <w:t>, arising from:</w:t>
      </w:r>
    </w:p>
    <w:p w14:paraId="3CC50BE4" w14:textId="77777777" w:rsidR="0033708E" w:rsidRPr="000A6532" w:rsidRDefault="0033708E" w:rsidP="0033708E">
      <w:pPr>
        <w:pStyle w:val="ListBullet2"/>
        <w:numPr>
          <w:ilvl w:val="1"/>
          <w:numId w:val="35"/>
        </w:numPr>
        <w:tabs>
          <w:tab w:val="num" w:pos="737"/>
        </w:tabs>
        <w:ind w:left="1135" w:hanging="284"/>
      </w:pPr>
      <w:r w:rsidRPr="000A6532">
        <w:t xml:space="preserve">air pollution indicators; </w:t>
      </w:r>
    </w:p>
    <w:p w14:paraId="6E65EF5C" w14:textId="77777777" w:rsidR="0033708E" w:rsidRPr="000A6532" w:rsidRDefault="0033708E" w:rsidP="0033708E">
      <w:pPr>
        <w:pStyle w:val="ListBullet2"/>
        <w:numPr>
          <w:ilvl w:val="1"/>
          <w:numId w:val="35"/>
        </w:numPr>
        <w:tabs>
          <w:tab w:val="num" w:pos="737"/>
        </w:tabs>
        <w:ind w:left="1135" w:hanging="284"/>
      </w:pPr>
      <w:r w:rsidRPr="000A6532">
        <w:t xml:space="preserve">noise, vibration and lighting; </w:t>
      </w:r>
    </w:p>
    <w:p w14:paraId="579C8BD7" w14:textId="670167F8" w:rsidR="0033708E" w:rsidRPr="000A6532" w:rsidRDefault="0033708E" w:rsidP="0033708E">
      <w:pPr>
        <w:pStyle w:val="ListBullet2"/>
        <w:numPr>
          <w:ilvl w:val="1"/>
          <w:numId w:val="35"/>
        </w:numPr>
        <w:tabs>
          <w:tab w:val="num" w:pos="737"/>
        </w:tabs>
        <w:ind w:left="1135" w:hanging="284"/>
      </w:pPr>
      <w:r w:rsidRPr="000A6532">
        <w:t xml:space="preserve">adverse changes to the background radiation </w:t>
      </w:r>
      <w:proofErr w:type="gramStart"/>
      <w:r w:rsidRPr="000A6532">
        <w:t>levels</w:t>
      </w:r>
      <w:proofErr w:type="gramEnd"/>
      <w:r w:rsidRPr="000A6532">
        <w:t xml:space="preserve"> in the vicinity of the project (including the radionuclide content of vegetation, surface water and groundwater);</w:t>
      </w:r>
    </w:p>
    <w:p w14:paraId="7DBFE21F" w14:textId="2D470769" w:rsidR="00166C43" w:rsidRDefault="0033708E" w:rsidP="0033708E">
      <w:pPr>
        <w:pStyle w:val="ListBullet2"/>
        <w:numPr>
          <w:ilvl w:val="1"/>
          <w:numId w:val="35"/>
        </w:numPr>
        <w:tabs>
          <w:tab w:val="num" w:pos="737"/>
        </w:tabs>
        <w:ind w:left="1135" w:hanging="284"/>
      </w:pPr>
      <w:r w:rsidRPr="000A6532">
        <w:t>public safety hazards</w:t>
      </w:r>
      <w:r w:rsidR="006F3D8F">
        <w:t>;</w:t>
      </w:r>
      <w:r w:rsidR="00D11B1C">
        <w:t xml:space="preserve"> and</w:t>
      </w:r>
    </w:p>
    <w:p w14:paraId="2BAD94D8" w14:textId="51FB291B" w:rsidR="0033708E" w:rsidRDefault="00FA21CA" w:rsidP="000A5487">
      <w:pPr>
        <w:pStyle w:val="ListBullet2"/>
        <w:numPr>
          <w:ilvl w:val="1"/>
          <w:numId w:val="35"/>
        </w:numPr>
        <w:tabs>
          <w:tab w:val="num" w:pos="737"/>
        </w:tabs>
        <w:ind w:left="1135" w:hanging="284"/>
        <w:contextualSpacing w:val="0"/>
      </w:pPr>
      <w:r>
        <w:t>landscape and visual changes</w:t>
      </w:r>
      <w:r w:rsidR="0033708E" w:rsidRPr="000A6532">
        <w:t>.</w:t>
      </w:r>
    </w:p>
    <w:p w14:paraId="76499F2C" w14:textId="77777777" w:rsidR="00404E63" w:rsidRPr="000A6532" w:rsidRDefault="00404E63" w:rsidP="00404E63">
      <w:pPr>
        <w:pStyle w:val="Heading3"/>
      </w:pPr>
      <w:r w:rsidRPr="000A6532">
        <w:t>Likely effects</w:t>
      </w:r>
    </w:p>
    <w:p w14:paraId="016C53B3" w14:textId="1A907C76" w:rsidR="00404E63" w:rsidRPr="000A6532" w:rsidRDefault="00404E63" w:rsidP="00404E63">
      <w:pPr>
        <w:pStyle w:val="ListBullet"/>
        <w:numPr>
          <w:ilvl w:val="0"/>
          <w:numId w:val="34"/>
        </w:numPr>
        <w:ind w:left="644"/>
      </w:pPr>
      <w:r w:rsidRPr="000A6532">
        <w:t xml:space="preserve">Predict likely atmospheric concentrations of particulate matter and other relevant Class 1, 2 or 3 indicators in surrounding areas during </w:t>
      </w:r>
      <w:r w:rsidR="000E647F">
        <w:t>all project phases</w:t>
      </w:r>
      <w:r w:rsidRPr="000A6532">
        <w:t xml:space="preserve">, using an air quality impact assessment undertaken in accordance with the </w:t>
      </w:r>
      <w:r w:rsidR="00EA0D43">
        <w:t>State environment protection policy</w:t>
      </w:r>
      <w:r w:rsidR="00EA0D43" w:rsidRPr="000A6532" w:rsidDel="00BB6D87">
        <w:t xml:space="preserve"> </w:t>
      </w:r>
      <w:r w:rsidR="00EA0D43" w:rsidRPr="000A6532">
        <w:t>(Air Quality</w:t>
      </w:r>
      <w:r w:rsidR="00EA0D43">
        <w:t xml:space="preserve"> Management</w:t>
      </w:r>
      <w:r w:rsidR="00EA0D43" w:rsidRPr="000A6532">
        <w:t xml:space="preserve">) </w:t>
      </w:r>
      <w:r w:rsidR="00EA0D43">
        <w:t xml:space="preserve">and the incorporated </w:t>
      </w:r>
      <w:r w:rsidR="00EA0D43" w:rsidRPr="000A6532">
        <w:t>P</w:t>
      </w:r>
      <w:r w:rsidR="00EA0D43">
        <w:t>rotocol for Environmental Management</w:t>
      </w:r>
      <w:r w:rsidRPr="000A6532">
        <w:t xml:space="preserve">.  The air quality impact assessment is to also include an assessment using the </w:t>
      </w:r>
      <w:r>
        <w:t xml:space="preserve">State </w:t>
      </w:r>
      <w:r w:rsidR="00EE1F3A">
        <w:t>Environment Protection Policy</w:t>
      </w:r>
      <w:r w:rsidR="00EE1F3A" w:rsidRPr="000A6532" w:rsidDel="00BB6D87">
        <w:t xml:space="preserve"> </w:t>
      </w:r>
      <w:r w:rsidRPr="000A6532">
        <w:t>(Ambient Air Quality) environmental objectives</w:t>
      </w:r>
      <w:r>
        <w:t>.</w:t>
      </w:r>
      <w:r w:rsidRPr="000A6532">
        <w:rPr>
          <w:rStyle w:val="FootnoteReference"/>
        </w:rPr>
        <w:footnoteReference w:id="14"/>
      </w:r>
    </w:p>
    <w:p w14:paraId="33D39F1E" w14:textId="084DA5A0" w:rsidR="00404E63" w:rsidRPr="00D462D0" w:rsidRDefault="00404E63" w:rsidP="00404E63">
      <w:pPr>
        <w:pStyle w:val="ListBullet"/>
        <w:numPr>
          <w:ilvl w:val="0"/>
          <w:numId w:val="34"/>
        </w:numPr>
        <w:ind w:left="644"/>
      </w:pPr>
      <w:r w:rsidRPr="009D52BE">
        <w:t>Assess any effects of dust emissions on surrounding agricultural industry and local water supplies, including private rainwater tanks.</w:t>
      </w:r>
    </w:p>
    <w:p w14:paraId="588C185E" w14:textId="6EF7A0DE" w:rsidR="00404E63" w:rsidRPr="009D52BE" w:rsidRDefault="00FC654C" w:rsidP="00404E63">
      <w:pPr>
        <w:pStyle w:val="ListBullet"/>
        <w:numPr>
          <w:ilvl w:val="0"/>
          <w:numId w:val="34"/>
        </w:numPr>
        <w:ind w:left="644"/>
      </w:pPr>
      <w:r>
        <w:t>Predict</w:t>
      </w:r>
      <w:r w:rsidR="00404E63" w:rsidRPr="009D52BE">
        <w:t xml:space="preserve"> likely noise</w:t>
      </w:r>
      <w:r>
        <w:t xml:space="preserve">, vibration and lighting </w:t>
      </w:r>
      <w:r w:rsidR="00404E63" w:rsidRPr="009D52BE">
        <w:t>increases</w:t>
      </w:r>
      <w:r>
        <w:t xml:space="preserve"> </w:t>
      </w:r>
      <w:r w:rsidR="00404E63" w:rsidRPr="009D52BE">
        <w:t xml:space="preserve">and </w:t>
      </w:r>
      <w:r>
        <w:t xml:space="preserve">assess </w:t>
      </w:r>
      <w:r w:rsidR="00404E63" w:rsidRPr="009D52BE">
        <w:t xml:space="preserve">impacts at sensitive receptors in the vicinity of the project and along the proposed transport route.  </w:t>
      </w:r>
    </w:p>
    <w:p w14:paraId="118FA4A8" w14:textId="2208256C" w:rsidR="00404E63" w:rsidRPr="000A6532" w:rsidRDefault="00404E63" w:rsidP="00404E63">
      <w:pPr>
        <w:pStyle w:val="ListBullet"/>
        <w:numPr>
          <w:ilvl w:val="0"/>
          <w:numId w:val="34"/>
        </w:numPr>
        <w:ind w:left="644"/>
      </w:pPr>
      <w:r w:rsidRPr="000A6532">
        <w:t>Assess human health and ecological risks from the transport, handling, storage and disposal of processing reagents</w:t>
      </w:r>
      <w:r w:rsidR="001E5951">
        <w:t xml:space="preserve"> or </w:t>
      </w:r>
      <w:r w:rsidRPr="000A6532">
        <w:t>hazardous chemicals used</w:t>
      </w:r>
      <w:r w:rsidR="00B96A1A">
        <w:t xml:space="preserve"> or wastes produced by</w:t>
      </w:r>
      <w:r w:rsidRPr="000A6532">
        <w:t xml:space="preserve"> the project.</w:t>
      </w:r>
    </w:p>
    <w:p w14:paraId="4EAC7C60" w14:textId="2D907475" w:rsidR="00404E63" w:rsidRPr="000A6532" w:rsidRDefault="00E1595D" w:rsidP="00E1595D">
      <w:pPr>
        <w:pStyle w:val="ListBullet"/>
        <w:numPr>
          <w:ilvl w:val="0"/>
          <w:numId w:val="34"/>
        </w:numPr>
        <w:ind w:left="644"/>
      </w:pPr>
      <w:r w:rsidRPr="000A6532">
        <w:t xml:space="preserve">Predict likely radiation doses to sensitive receptors </w:t>
      </w:r>
      <w:r>
        <w:t>and a</w:t>
      </w:r>
      <w:r w:rsidR="00404E63" w:rsidRPr="000A6532">
        <w:t xml:space="preserve">ssess radiation effects associated with the project </w:t>
      </w:r>
      <w:r>
        <w:t>during</w:t>
      </w:r>
      <w:r w:rsidR="004E4347">
        <w:t xml:space="preserve"> all project phases</w:t>
      </w:r>
      <w:r w:rsidR="00404E63" w:rsidRPr="000A6532">
        <w:t xml:space="preserve">.  </w:t>
      </w:r>
    </w:p>
    <w:p w14:paraId="01550CC4" w14:textId="77777777" w:rsidR="0072029E" w:rsidRPr="000A6532" w:rsidRDefault="0072029E" w:rsidP="0072029E">
      <w:pPr>
        <w:pStyle w:val="ListBullet"/>
        <w:numPr>
          <w:ilvl w:val="0"/>
          <w:numId w:val="34"/>
        </w:numPr>
        <w:ind w:left="644"/>
      </w:pPr>
      <w:r w:rsidRPr="000A6532">
        <w:lastRenderedPageBreak/>
        <w:t>Assess the effects of the project and feasible alternatives on landscape and visual amenity values, including with respect to views from public vantage points and representative local residences.</w:t>
      </w:r>
    </w:p>
    <w:p w14:paraId="1F1F6F77" w14:textId="77777777" w:rsidR="00404E63" w:rsidRPr="000A6532" w:rsidRDefault="00404E63" w:rsidP="00404E63">
      <w:pPr>
        <w:pStyle w:val="ListBullet"/>
        <w:numPr>
          <w:ilvl w:val="0"/>
          <w:numId w:val="34"/>
        </w:numPr>
        <w:ind w:left="644"/>
      </w:pPr>
      <w:r w:rsidRPr="000A6532">
        <w:t xml:space="preserve">Assess likely effects to human health and well-being of the communities in the vicinity of the project.  </w:t>
      </w:r>
    </w:p>
    <w:p w14:paraId="1403F76F" w14:textId="19D06647" w:rsidR="00404E63" w:rsidRPr="000A6532" w:rsidRDefault="00404E63" w:rsidP="00404E63">
      <w:pPr>
        <w:pStyle w:val="ListBullet"/>
        <w:numPr>
          <w:ilvl w:val="0"/>
          <w:numId w:val="34"/>
        </w:numPr>
        <w:ind w:left="644"/>
      </w:pPr>
      <w:r w:rsidRPr="000A6532">
        <w:t>Assess safety hazards to the public arising from the project.</w:t>
      </w:r>
    </w:p>
    <w:p w14:paraId="3CE0BA88" w14:textId="0661F145" w:rsidR="00404E63" w:rsidRPr="000A6532" w:rsidRDefault="00404E63" w:rsidP="00404E63">
      <w:pPr>
        <w:pStyle w:val="ListBullet"/>
        <w:numPr>
          <w:ilvl w:val="0"/>
          <w:numId w:val="34"/>
        </w:numPr>
        <w:ind w:left="644"/>
      </w:pPr>
      <w:r w:rsidRPr="000A6532">
        <w:t xml:space="preserve">Assess the potential for cumulative impacts of the project on amenity and </w:t>
      </w:r>
      <w:r w:rsidR="00E223F2">
        <w:t>landscape</w:t>
      </w:r>
      <w:r w:rsidRPr="000A6532">
        <w:t xml:space="preserve"> values in conjunction with other </w:t>
      </w:r>
      <w:r w:rsidR="00E26AEB">
        <w:t>approved or proposed</w:t>
      </w:r>
      <w:r w:rsidRPr="000A6532">
        <w:t xml:space="preserve"> projects in the region.  </w:t>
      </w:r>
    </w:p>
    <w:p w14:paraId="3D33DEDD" w14:textId="0D0F9C3F" w:rsidR="0033708E" w:rsidRPr="000A6532" w:rsidRDefault="0033708E" w:rsidP="0033708E">
      <w:pPr>
        <w:pStyle w:val="Heading3"/>
      </w:pPr>
      <w:r w:rsidRPr="000A6532">
        <w:t>Performance objectives and management</w:t>
      </w:r>
    </w:p>
    <w:p w14:paraId="7BB960DF" w14:textId="21E01964" w:rsidR="00C12FAF" w:rsidRPr="000A6532" w:rsidRDefault="00C12FAF" w:rsidP="009E2AAF">
      <w:pPr>
        <w:pStyle w:val="ListBullet"/>
        <w:numPr>
          <w:ilvl w:val="0"/>
          <w:numId w:val="34"/>
        </w:numPr>
        <w:ind w:left="644"/>
      </w:pPr>
      <w:r w:rsidRPr="000A6532">
        <w:t xml:space="preserve">Describe a framework for identifying and responding to </w:t>
      </w:r>
      <w:r>
        <w:t xml:space="preserve">unexpected </w:t>
      </w:r>
      <w:r w:rsidR="00685C27" w:rsidRPr="000A6532">
        <w:t xml:space="preserve">amenity, environmental quality, health and social wellbeing </w:t>
      </w:r>
      <w:r w:rsidR="00685C27">
        <w:t>effects</w:t>
      </w:r>
      <w:r w:rsidR="00685C27" w:rsidRPr="000A6532">
        <w:t xml:space="preserve"> for </w:t>
      </w:r>
      <w:r w:rsidR="00685C27">
        <w:t xml:space="preserve">nearby </w:t>
      </w:r>
      <w:r w:rsidR="00685C27" w:rsidRPr="000A6532">
        <w:t>communities</w:t>
      </w:r>
      <w:r w:rsidRPr="000A6532">
        <w:t xml:space="preserve">. </w:t>
      </w:r>
    </w:p>
    <w:p w14:paraId="5AEEE7D4" w14:textId="77777777" w:rsidR="0033708E" w:rsidRPr="000A6532" w:rsidRDefault="0033708E" w:rsidP="0033708E">
      <w:pPr>
        <w:pStyle w:val="Heading2"/>
      </w:pPr>
      <w:bookmarkStart w:id="51" w:name="_Toc45810816"/>
      <w:r w:rsidRPr="000A6532">
        <w:t>Cultural heritage</w:t>
      </w:r>
      <w:bookmarkEnd w:id="51"/>
    </w:p>
    <w:p w14:paraId="1A4089A2" w14:textId="29EFF20B" w:rsidR="0033708E" w:rsidRPr="000A6532" w:rsidRDefault="00017258" w:rsidP="0033708E">
      <w:pPr>
        <w:pStyle w:val="Heading3"/>
      </w:pPr>
      <w:r>
        <w:t>Evaluation</w:t>
      </w:r>
      <w:r w:rsidR="0033708E" w:rsidRPr="000A6532">
        <w:t xml:space="preserve"> objective</w:t>
      </w:r>
    </w:p>
    <w:p w14:paraId="38ECC89F" w14:textId="46AADDB1" w:rsidR="0033708E" w:rsidRPr="000A6532" w:rsidRDefault="0033708E" w:rsidP="0033708E">
      <w:pPr>
        <w:pStyle w:val="BodyText"/>
        <w:rPr>
          <w:i/>
        </w:rPr>
      </w:pPr>
      <w:r>
        <w:rPr>
          <w:i/>
        </w:rPr>
        <w:t>A</w:t>
      </w:r>
      <w:r w:rsidRPr="000A6532">
        <w:rPr>
          <w:i/>
        </w:rPr>
        <w:t>void or minimise adverse effects on Aboriginal and historic</w:t>
      </w:r>
      <w:r w:rsidR="003660A3">
        <w:rPr>
          <w:i/>
        </w:rPr>
        <w:t>al</w:t>
      </w:r>
      <w:r w:rsidRPr="000A6532">
        <w:rPr>
          <w:i/>
        </w:rPr>
        <w:t xml:space="preserve"> cultural heritage.</w:t>
      </w:r>
    </w:p>
    <w:p w14:paraId="6ED93B26" w14:textId="77777777" w:rsidR="0033708E" w:rsidRPr="000A6532" w:rsidRDefault="0033708E" w:rsidP="0033708E">
      <w:pPr>
        <w:pStyle w:val="Heading3"/>
      </w:pPr>
      <w:r w:rsidRPr="000A6532">
        <w:t xml:space="preserve">Key issues </w:t>
      </w:r>
    </w:p>
    <w:p w14:paraId="1EBF1446" w14:textId="77777777" w:rsidR="0033708E" w:rsidRPr="000A6532" w:rsidRDefault="0033708E" w:rsidP="0033708E">
      <w:pPr>
        <w:pStyle w:val="ListBullet"/>
        <w:numPr>
          <w:ilvl w:val="0"/>
          <w:numId w:val="34"/>
        </w:numPr>
        <w:spacing w:after="200"/>
        <w:ind w:left="568" w:hanging="284"/>
      </w:pPr>
      <w:r w:rsidRPr="000A6532">
        <w:t>Destruction or disturbance of sites or places of Aboriginal or historical cultural heritage significance.</w:t>
      </w:r>
    </w:p>
    <w:p w14:paraId="23797176" w14:textId="77777777" w:rsidR="0033708E" w:rsidRPr="000A6532" w:rsidRDefault="0033708E" w:rsidP="0033708E">
      <w:pPr>
        <w:pStyle w:val="Heading3"/>
      </w:pPr>
      <w:r w:rsidRPr="000A6532">
        <w:t>Existing environment</w:t>
      </w:r>
    </w:p>
    <w:p w14:paraId="05027FE8" w14:textId="77777777" w:rsidR="0033708E" w:rsidRPr="000A6532" w:rsidRDefault="0033708E" w:rsidP="0033708E">
      <w:pPr>
        <w:pStyle w:val="ListBullet"/>
        <w:numPr>
          <w:ilvl w:val="0"/>
          <w:numId w:val="34"/>
        </w:numPr>
        <w:spacing w:after="200"/>
        <w:ind w:left="568" w:hanging="284"/>
      </w:pPr>
      <w:r w:rsidRPr="000A6532">
        <w:t>Review land use history, previous studies and relevant registers to identify areas with Aboriginal cultural heritage value or potential Aboriginal cultural heritage value.</w:t>
      </w:r>
    </w:p>
    <w:p w14:paraId="4BF1980F" w14:textId="77777777" w:rsidR="0033708E" w:rsidRPr="000A6532" w:rsidRDefault="0033708E" w:rsidP="0033708E">
      <w:pPr>
        <w:pStyle w:val="ListBullet"/>
        <w:numPr>
          <w:ilvl w:val="0"/>
          <w:numId w:val="34"/>
        </w:numPr>
        <w:spacing w:after="200"/>
        <w:ind w:left="568" w:hanging="284"/>
      </w:pPr>
      <w:r w:rsidRPr="000A6532">
        <w:t xml:space="preserve">Identify and characterise any Aboriginal cultural heritage sites or areas of sensitivity potentially impacted by the project area through consultation and investigations to the satisfaction of the </w:t>
      </w:r>
      <w:proofErr w:type="spellStart"/>
      <w:r w:rsidRPr="000A6532">
        <w:rPr>
          <w:rFonts w:ascii="Arial" w:hAnsi="Arial"/>
        </w:rPr>
        <w:t>Barengi</w:t>
      </w:r>
      <w:proofErr w:type="spellEnd"/>
      <w:r w:rsidRPr="000A6532">
        <w:rPr>
          <w:rFonts w:ascii="Arial" w:hAnsi="Arial"/>
        </w:rPr>
        <w:t xml:space="preserve"> </w:t>
      </w:r>
      <w:proofErr w:type="spellStart"/>
      <w:r w:rsidRPr="000A6532">
        <w:rPr>
          <w:rFonts w:ascii="Arial" w:hAnsi="Arial"/>
        </w:rPr>
        <w:t>Gadjin</w:t>
      </w:r>
      <w:proofErr w:type="spellEnd"/>
      <w:r w:rsidRPr="000A6532">
        <w:rPr>
          <w:rFonts w:ascii="Arial" w:hAnsi="Arial"/>
        </w:rPr>
        <w:t xml:space="preserve"> Land Council Aboriginal Corporation</w:t>
      </w:r>
      <w:r w:rsidRPr="000A6532">
        <w:t>.</w:t>
      </w:r>
    </w:p>
    <w:p w14:paraId="1FC56FE7" w14:textId="32EC7A8A" w:rsidR="00703827" w:rsidRPr="000A6532" w:rsidRDefault="00703827" w:rsidP="00703827">
      <w:pPr>
        <w:pStyle w:val="ListBullet"/>
        <w:numPr>
          <w:ilvl w:val="0"/>
          <w:numId w:val="34"/>
        </w:numPr>
        <w:spacing w:after="200"/>
        <w:ind w:left="568" w:hanging="284"/>
      </w:pPr>
      <w:r w:rsidRPr="000A6532">
        <w:t xml:space="preserve">Identify any </w:t>
      </w:r>
      <w:r w:rsidR="00610EA2">
        <w:t>Aboriginal</w:t>
      </w:r>
      <w:r w:rsidRPr="000A6532">
        <w:t xml:space="preserve"> intangible heritage associated with the project area.</w:t>
      </w:r>
    </w:p>
    <w:p w14:paraId="0E635ACF" w14:textId="75255D65" w:rsidR="0033708E" w:rsidRPr="000A6532" w:rsidRDefault="0033708E" w:rsidP="0033708E">
      <w:pPr>
        <w:pStyle w:val="ListBullet"/>
        <w:numPr>
          <w:ilvl w:val="0"/>
          <w:numId w:val="34"/>
        </w:numPr>
        <w:spacing w:after="200"/>
        <w:ind w:left="568" w:hanging="284"/>
      </w:pPr>
      <w:r w:rsidRPr="000A6532">
        <w:t xml:space="preserve">Identify and document any known and previously unidentified places and sites of historical cultural heritage significance within the project area and its vicinity, including any necessary investigations to supplement past studies. </w:t>
      </w:r>
      <w:r>
        <w:t xml:space="preserve"> </w:t>
      </w:r>
      <w:r w:rsidRPr="000A6532">
        <w:t xml:space="preserve">Assessments are to be undertaken in accordance with the </w:t>
      </w:r>
      <w:r w:rsidRPr="00152755">
        <w:rPr>
          <w:i/>
        </w:rPr>
        <w:t>Heritage Act 2017</w:t>
      </w:r>
      <w:r w:rsidRPr="000A6532">
        <w:t xml:space="preserve"> and Heritage Victoria’s Guidelines for Conducting Archaeological Surveys (20</w:t>
      </w:r>
      <w:r w:rsidR="00630102">
        <w:t>20</w:t>
      </w:r>
      <w:r w:rsidRPr="000A6532">
        <w:t>) or updates.</w:t>
      </w:r>
    </w:p>
    <w:p w14:paraId="084F6C18" w14:textId="77777777" w:rsidR="0033708E" w:rsidRPr="000A6532" w:rsidRDefault="0033708E" w:rsidP="0033708E">
      <w:pPr>
        <w:pStyle w:val="Heading3"/>
      </w:pPr>
      <w:r w:rsidRPr="000A6532">
        <w:t>Mitigation measures</w:t>
      </w:r>
    </w:p>
    <w:p w14:paraId="69F277B5" w14:textId="77777777" w:rsidR="0033708E" w:rsidRPr="000A6532" w:rsidRDefault="0033708E" w:rsidP="0033708E">
      <w:pPr>
        <w:pStyle w:val="ListBullet"/>
        <w:numPr>
          <w:ilvl w:val="0"/>
          <w:numId w:val="34"/>
        </w:numPr>
        <w:spacing w:after="200"/>
        <w:ind w:left="568" w:hanging="284"/>
      </w:pPr>
      <w:r w:rsidRPr="000A6532">
        <w:t xml:space="preserve">Describe and evaluate proposed design, management and site protection measures </w:t>
      </w:r>
      <w:r>
        <w:t>that</w:t>
      </w:r>
      <w:r w:rsidRPr="000A6532">
        <w:t xml:space="preserve"> could avoid or minimise impacts on Aboriginal and historical cultural heritage values.</w:t>
      </w:r>
    </w:p>
    <w:p w14:paraId="15E7544A" w14:textId="77777777" w:rsidR="0033708E" w:rsidRPr="00917CDD" w:rsidRDefault="0033708E" w:rsidP="0033708E">
      <w:pPr>
        <w:pStyle w:val="ListBullet"/>
        <w:numPr>
          <w:ilvl w:val="0"/>
          <w:numId w:val="34"/>
        </w:numPr>
        <w:spacing w:after="200"/>
        <w:ind w:left="568" w:hanging="284"/>
      </w:pPr>
      <w:r w:rsidRPr="000A6532">
        <w:t xml:space="preserve">Develop a </w:t>
      </w:r>
      <w:r w:rsidRPr="0029647A">
        <w:t xml:space="preserve">cultural heritage management plan to the satisfaction of the </w:t>
      </w:r>
      <w:proofErr w:type="spellStart"/>
      <w:r w:rsidRPr="0065600D">
        <w:rPr>
          <w:rFonts w:ascii="Arial" w:hAnsi="Arial"/>
        </w:rPr>
        <w:t>Barengi</w:t>
      </w:r>
      <w:proofErr w:type="spellEnd"/>
      <w:r w:rsidRPr="0065600D">
        <w:rPr>
          <w:rFonts w:ascii="Arial" w:hAnsi="Arial"/>
        </w:rPr>
        <w:t xml:space="preserve"> </w:t>
      </w:r>
      <w:proofErr w:type="spellStart"/>
      <w:r w:rsidRPr="0065600D">
        <w:rPr>
          <w:rFonts w:ascii="Arial" w:hAnsi="Arial"/>
        </w:rPr>
        <w:t>Gadjin</w:t>
      </w:r>
      <w:proofErr w:type="spellEnd"/>
      <w:r w:rsidRPr="0065600D">
        <w:rPr>
          <w:rFonts w:ascii="Arial" w:hAnsi="Arial"/>
        </w:rPr>
        <w:t xml:space="preserve"> Land Council Aborigi</w:t>
      </w:r>
      <w:r w:rsidRPr="00917CDD">
        <w:rPr>
          <w:rFonts w:ascii="Arial" w:hAnsi="Arial"/>
        </w:rPr>
        <w:t>nal Corporation.</w:t>
      </w:r>
    </w:p>
    <w:p w14:paraId="6699662F" w14:textId="185E1A8B" w:rsidR="0033708E" w:rsidRPr="006603DF" w:rsidRDefault="0033708E" w:rsidP="0033708E">
      <w:pPr>
        <w:pStyle w:val="ListBullet"/>
        <w:numPr>
          <w:ilvl w:val="0"/>
          <w:numId w:val="34"/>
        </w:numPr>
        <w:spacing w:after="200"/>
        <w:ind w:left="568" w:hanging="284"/>
      </w:pPr>
      <w:r w:rsidRPr="006603DF">
        <w:t>Develop an archaeological management plan and chance finds procedure to manage</w:t>
      </w:r>
      <w:r w:rsidR="00940089">
        <w:t xml:space="preserve"> any impacts on</w:t>
      </w:r>
      <w:r w:rsidRPr="006603DF">
        <w:t xml:space="preserve"> historic</w:t>
      </w:r>
      <w:r w:rsidR="000931B2">
        <w:t>al</w:t>
      </w:r>
      <w:r w:rsidRPr="006603DF">
        <w:t xml:space="preserve"> heritage </w:t>
      </w:r>
      <w:r w:rsidR="00940089">
        <w:t>values</w:t>
      </w:r>
      <w:r w:rsidRPr="006603DF">
        <w:t>.</w:t>
      </w:r>
    </w:p>
    <w:p w14:paraId="7186271A" w14:textId="77777777" w:rsidR="00DA17F6" w:rsidRPr="000A6532" w:rsidRDefault="00DA17F6" w:rsidP="00DA17F6">
      <w:pPr>
        <w:pStyle w:val="Heading3"/>
      </w:pPr>
      <w:r w:rsidRPr="000A6532">
        <w:t>Likely effects</w:t>
      </w:r>
    </w:p>
    <w:p w14:paraId="42970110" w14:textId="34CFF68E" w:rsidR="00DA17F6" w:rsidRPr="000A6532" w:rsidRDefault="00DA17F6" w:rsidP="00DA17F6">
      <w:pPr>
        <w:pStyle w:val="ListBullet"/>
        <w:numPr>
          <w:ilvl w:val="0"/>
          <w:numId w:val="34"/>
        </w:numPr>
        <w:spacing w:after="200"/>
        <w:ind w:left="568" w:hanging="284"/>
      </w:pPr>
      <w:r w:rsidRPr="000A6532">
        <w:t>Assess direct and indirect effects of the project on identified sites or places of Aboriginal cultural heritage significance, and whether they can be avoided.</w:t>
      </w:r>
    </w:p>
    <w:p w14:paraId="6A0745E6" w14:textId="2E42A968" w:rsidR="00A33003" w:rsidRPr="000A6532" w:rsidRDefault="00A33003" w:rsidP="00A33003">
      <w:pPr>
        <w:pStyle w:val="ListBullet"/>
        <w:numPr>
          <w:ilvl w:val="0"/>
          <w:numId w:val="34"/>
        </w:numPr>
        <w:spacing w:after="200"/>
        <w:ind w:left="568" w:hanging="284"/>
      </w:pPr>
      <w:r w:rsidRPr="000A6532">
        <w:t>Assess effects on any</w:t>
      </w:r>
      <w:r w:rsidR="00FF29AA">
        <w:t xml:space="preserve"> Aboriginal</w:t>
      </w:r>
      <w:r w:rsidRPr="000A6532">
        <w:t xml:space="preserve"> intangible heritage associated with the project area.</w:t>
      </w:r>
    </w:p>
    <w:p w14:paraId="36109CF4" w14:textId="1258FA0D" w:rsidR="00DA17F6" w:rsidRPr="000A6532" w:rsidRDefault="00DA17F6" w:rsidP="00DA17F6">
      <w:pPr>
        <w:pStyle w:val="ListBullet"/>
        <w:numPr>
          <w:ilvl w:val="0"/>
          <w:numId w:val="34"/>
        </w:numPr>
        <w:spacing w:after="200"/>
        <w:ind w:left="568" w:hanging="284"/>
      </w:pPr>
      <w:r w:rsidRPr="000A6532">
        <w:t xml:space="preserve">Assess direct and indirect effects of the project on sites and places of historical cultural heritage significance, having regard to </w:t>
      </w:r>
      <w:r w:rsidR="00630102" w:rsidRPr="000A6532">
        <w:t>Heritage Victoria</w:t>
      </w:r>
      <w:r w:rsidR="00630102">
        <w:t xml:space="preserve">’s </w:t>
      </w:r>
      <w:r w:rsidRPr="000A6532">
        <w:t>Guidelines for Investigating Historical Archaeological Artefacts and Sites (2015) or updates.</w:t>
      </w:r>
    </w:p>
    <w:p w14:paraId="25F207F8" w14:textId="2AE9CE7E" w:rsidR="0033708E" w:rsidRPr="000A6532" w:rsidRDefault="0033708E" w:rsidP="0033708E">
      <w:pPr>
        <w:pStyle w:val="Heading3"/>
      </w:pPr>
      <w:r w:rsidRPr="000A6532">
        <w:t>Performance objectives and management</w:t>
      </w:r>
    </w:p>
    <w:p w14:paraId="191787D4" w14:textId="50E88069" w:rsidR="00B03604" w:rsidRPr="000A6532" w:rsidRDefault="00B03604" w:rsidP="005D7B10">
      <w:pPr>
        <w:pStyle w:val="ListBullet"/>
        <w:numPr>
          <w:ilvl w:val="0"/>
          <w:numId w:val="34"/>
        </w:numPr>
        <w:spacing w:after="200"/>
        <w:ind w:left="568" w:hanging="284"/>
      </w:pPr>
      <w:r w:rsidRPr="000A6532">
        <w:t xml:space="preserve">Describe a framework for identifying and responding to </w:t>
      </w:r>
      <w:r w:rsidR="004B1B17">
        <w:t>unexp</w:t>
      </w:r>
      <w:r w:rsidR="005D7B10">
        <w:t xml:space="preserve">ected </w:t>
      </w:r>
      <w:r w:rsidR="007762F4">
        <w:t>Aboriginal cultural heritage or historical heritage</w:t>
      </w:r>
      <w:r w:rsidRPr="000A6532">
        <w:t xml:space="preserve"> </w:t>
      </w:r>
      <w:r w:rsidR="005D7B10">
        <w:t>effects</w:t>
      </w:r>
      <w:r w:rsidRPr="000A6532">
        <w:t xml:space="preserve">. </w:t>
      </w:r>
    </w:p>
    <w:p w14:paraId="674FD325" w14:textId="43C30A8F" w:rsidR="0033708E" w:rsidRPr="000A6532" w:rsidRDefault="0033708E" w:rsidP="0033708E">
      <w:pPr>
        <w:pStyle w:val="Heading2"/>
      </w:pPr>
      <w:bookmarkStart w:id="52" w:name="_Toc45810817"/>
      <w:r w:rsidRPr="000A6532">
        <w:t>Biodiversity and habitat</w:t>
      </w:r>
      <w:r w:rsidR="00017258">
        <w:t>s</w:t>
      </w:r>
      <w:bookmarkEnd w:id="52"/>
    </w:p>
    <w:p w14:paraId="7C642C6C" w14:textId="7A7D7B1E" w:rsidR="0033708E" w:rsidRPr="000A6532" w:rsidRDefault="00017258" w:rsidP="0033708E">
      <w:pPr>
        <w:pStyle w:val="Heading3"/>
      </w:pPr>
      <w:r>
        <w:t>Evaluation</w:t>
      </w:r>
      <w:r w:rsidR="0033708E" w:rsidRPr="000A6532">
        <w:t xml:space="preserve"> objective</w:t>
      </w:r>
    </w:p>
    <w:p w14:paraId="2A092059" w14:textId="3AE92928" w:rsidR="0033708E" w:rsidRPr="000A6532" w:rsidRDefault="0033708E" w:rsidP="0033708E">
      <w:pPr>
        <w:pStyle w:val="BodyText"/>
        <w:rPr>
          <w:i/>
        </w:rPr>
      </w:pPr>
      <w:r>
        <w:rPr>
          <w:i/>
        </w:rPr>
        <w:t>A</w:t>
      </w:r>
      <w:r w:rsidRPr="000A6532">
        <w:rPr>
          <w:i/>
        </w:rPr>
        <w:t>void</w:t>
      </w:r>
      <w:r>
        <w:rPr>
          <w:i/>
        </w:rPr>
        <w:t>,</w:t>
      </w:r>
      <w:r w:rsidRPr="000A6532">
        <w:rPr>
          <w:i/>
        </w:rPr>
        <w:t xml:space="preserve"> minimise</w:t>
      </w:r>
      <w:r>
        <w:rPr>
          <w:i/>
        </w:rPr>
        <w:t xml:space="preserve"> or offset</w:t>
      </w:r>
      <w:r w:rsidRPr="000A6532">
        <w:rPr>
          <w:i/>
        </w:rPr>
        <w:t xml:space="preserve"> adverse effects of the project on biodiversity values including native vegetation, listed threatened species and communities and habitat for these species</w:t>
      </w:r>
      <w:r>
        <w:rPr>
          <w:i/>
        </w:rPr>
        <w:t xml:space="preserve"> </w:t>
      </w:r>
      <w:r w:rsidRPr="000A6532">
        <w:rPr>
          <w:i/>
        </w:rPr>
        <w:t xml:space="preserve">consistent with state and commonwealth policies.  </w:t>
      </w:r>
    </w:p>
    <w:p w14:paraId="3B2ACC93" w14:textId="77777777" w:rsidR="0033708E" w:rsidRPr="000A6532" w:rsidRDefault="0033708E" w:rsidP="0033708E">
      <w:pPr>
        <w:pStyle w:val="Heading3"/>
      </w:pPr>
      <w:r w:rsidRPr="000A6532">
        <w:lastRenderedPageBreak/>
        <w:t xml:space="preserve">Key issues </w:t>
      </w:r>
    </w:p>
    <w:p w14:paraId="73F6FFDC" w14:textId="67A5A1E5" w:rsidR="0033708E" w:rsidRPr="001F2193" w:rsidRDefault="0033708E" w:rsidP="0033708E">
      <w:pPr>
        <w:pStyle w:val="ListBullet"/>
        <w:numPr>
          <w:ilvl w:val="0"/>
          <w:numId w:val="34"/>
        </w:numPr>
        <w:spacing w:after="200"/>
        <w:ind w:left="568" w:hanging="284"/>
      </w:pPr>
      <w:r w:rsidRPr="00426C1E">
        <w:t xml:space="preserve">Loss or degradation of native vegetation and listed communities, </w:t>
      </w:r>
      <w:r w:rsidRPr="00404821">
        <w:rPr>
          <w:color w:val="auto"/>
        </w:rPr>
        <w:t xml:space="preserve">including those listed under the </w:t>
      </w:r>
      <w:r w:rsidRPr="00A75358">
        <w:rPr>
          <w:color w:val="auto"/>
        </w:rPr>
        <w:t>EPBC Act</w:t>
      </w:r>
      <w:r w:rsidRPr="00426C1E">
        <w:rPr>
          <w:color w:val="auto"/>
        </w:rPr>
        <w:t xml:space="preserve">, the </w:t>
      </w:r>
      <w:r w:rsidR="00E40E01" w:rsidRPr="00426C1E">
        <w:rPr>
          <w:i/>
          <w:iCs/>
          <w:color w:val="auto"/>
        </w:rPr>
        <w:t>Flora and Fauna Guar</w:t>
      </w:r>
      <w:r w:rsidR="007A62FE" w:rsidRPr="00404821">
        <w:rPr>
          <w:i/>
          <w:iCs/>
          <w:color w:val="auto"/>
        </w:rPr>
        <w:t>a</w:t>
      </w:r>
      <w:r w:rsidR="00E40E01" w:rsidRPr="00404821">
        <w:rPr>
          <w:i/>
          <w:iCs/>
          <w:color w:val="auto"/>
        </w:rPr>
        <w:t xml:space="preserve">ntee Act </w:t>
      </w:r>
      <w:r w:rsidR="007A62FE" w:rsidRPr="00404821">
        <w:rPr>
          <w:i/>
          <w:iCs/>
          <w:color w:val="auto"/>
        </w:rPr>
        <w:t>1988</w:t>
      </w:r>
      <w:r w:rsidR="007A62FE" w:rsidRPr="00404821">
        <w:rPr>
          <w:color w:val="auto"/>
        </w:rPr>
        <w:t xml:space="preserve"> (</w:t>
      </w:r>
      <w:r w:rsidRPr="003D35B0">
        <w:rPr>
          <w:color w:val="auto"/>
        </w:rPr>
        <w:t>FFG Act</w:t>
      </w:r>
      <w:r w:rsidR="007A62FE" w:rsidRPr="003D35B0">
        <w:rPr>
          <w:color w:val="auto"/>
        </w:rPr>
        <w:t>)</w:t>
      </w:r>
      <w:r w:rsidRPr="003D35B0">
        <w:rPr>
          <w:color w:val="auto"/>
        </w:rPr>
        <w:t xml:space="preserve"> and/or DELWP advisory lists</w:t>
      </w:r>
      <w:r w:rsidRPr="003D35B0">
        <w:t>.</w:t>
      </w:r>
    </w:p>
    <w:p w14:paraId="65C2A0AB" w14:textId="77777777" w:rsidR="0033708E" w:rsidRPr="00426C1E" w:rsidRDefault="0033708E" w:rsidP="0033708E">
      <w:pPr>
        <w:pStyle w:val="ListBullet"/>
        <w:numPr>
          <w:ilvl w:val="0"/>
          <w:numId w:val="34"/>
        </w:numPr>
        <w:spacing w:after="200"/>
        <w:ind w:left="568" w:hanging="284"/>
      </w:pPr>
      <w:r w:rsidRPr="001F2193">
        <w:t>L</w:t>
      </w:r>
      <w:r w:rsidRPr="009C668E">
        <w:t xml:space="preserve">oss or degradation of habitat for flora and fauna listed under the </w:t>
      </w:r>
      <w:r w:rsidRPr="00A75358">
        <w:t>EPBC Act</w:t>
      </w:r>
      <w:r w:rsidRPr="00426C1E">
        <w:t>, the FFG Act and/or DELWP advisory lists.</w:t>
      </w:r>
    </w:p>
    <w:p w14:paraId="430D2652" w14:textId="7EE9C1F4" w:rsidR="00132C2C" w:rsidRPr="00DD2357" w:rsidRDefault="00132C2C" w:rsidP="00132C2C">
      <w:pPr>
        <w:pStyle w:val="ListBullet"/>
        <w:numPr>
          <w:ilvl w:val="0"/>
          <w:numId w:val="34"/>
        </w:numPr>
        <w:spacing w:after="200"/>
        <w:ind w:left="568" w:hanging="284"/>
      </w:pPr>
      <w:r w:rsidRPr="00DD2357">
        <w:t>D</w:t>
      </w:r>
      <w:r w:rsidRPr="00A75358">
        <w:t>irect impacts on fauna and listed communities</w:t>
      </w:r>
      <w:r w:rsidR="00DD2357" w:rsidRPr="00A75358">
        <w:t>.</w:t>
      </w:r>
    </w:p>
    <w:p w14:paraId="256474C8" w14:textId="51C9BAB9" w:rsidR="0033708E" w:rsidRPr="00025167" w:rsidRDefault="0033708E" w:rsidP="0033708E">
      <w:pPr>
        <w:pStyle w:val="ListBullet"/>
        <w:numPr>
          <w:ilvl w:val="0"/>
          <w:numId w:val="34"/>
        </w:numPr>
        <w:spacing w:after="200"/>
        <w:ind w:left="568" w:hanging="284"/>
      </w:pPr>
      <w:r w:rsidRPr="006926E7">
        <w:t xml:space="preserve">Disturbance or degradation of adjacent or nearby habitat that may support listed species or </w:t>
      </w:r>
      <w:r w:rsidRPr="00A8164D">
        <w:t>communities, native vegetation or native species.</w:t>
      </w:r>
    </w:p>
    <w:p w14:paraId="19E0DC20" w14:textId="7F5E2E81" w:rsidR="0033708E" w:rsidRPr="00F46169" w:rsidRDefault="0033708E" w:rsidP="0033708E">
      <w:pPr>
        <w:pStyle w:val="ListBullet"/>
        <w:numPr>
          <w:ilvl w:val="0"/>
          <w:numId w:val="34"/>
        </w:numPr>
        <w:spacing w:after="200"/>
        <w:ind w:left="568" w:hanging="284"/>
      </w:pPr>
      <w:r w:rsidRPr="00F46169">
        <w:t xml:space="preserve">Habitat loss or degradation resulting from other </w:t>
      </w:r>
      <w:r w:rsidR="00CE60FF" w:rsidRPr="00F46169">
        <w:t>changes</w:t>
      </w:r>
      <w:r w:rsidRPr="00F46169">
        <w:t xml:space="preserve">, such as edge effects, surface water </w:t>
      </w:r>
      <w:r w:rsidR="00F46169">
        <w:t xml:space="preserve">or groundwater </w:t>
      </w:r>
      <w:r w:rsidRPr="00F46169">
        <w:t>quality or hydrological changes, groundwater drawdown, groundwater mounding, dust deposition, traffic, noise, vibration, light</w:t>
      </w:r>
      <w:r w:rsidR="00A2609D" w:rsidRPr="00F46169">
        <w:t>, radiation</w:t>
      </w:r>
      <w:r w:rsidRPr="00F46169">
        <w:t xml:space="preserve"> or the introduction of weeds/pathogens.</w:t>
      </w:r>
    </w:p>
    <w:p w14:paraId="62696554" w14:textId="77777777" w:rsidR="0033708E" w:rsidRPr="001D3FB1" w:rsidRDefault="0033708E" w:rsidP="0033708E">
      <w:pPr>
        <w:pStyle w:val="ListBullet"/>
        <w:numPr>
          <w:ilvl w:val="0"/>
          <w:numId w:val="34"/>
        </w:numPr>
        <w:spacing w:after="200"/>
        <w:ind w:left="568" w:hanging="284"/>
      </w:pPr>
      <w:r w:rsidRPr="001D3FB1">
        <w:t>Disruption to the movement of fauna between areas of habitat across the broader landscape.</w:t>
      </w:r>
    </w:p>
    <w:p w14:paraId="00614014" w14:textId="35977702" w:rsidR="0033708E" w:rsidRPr="001B4732" w:rsidRDefault="0033708E" w:rsidP="0033708E">
      <w:pPr>
        <w:pStyle w:val="ListBullet"/>
        <w:numPr>
          <w:ilvl w:val="0"/>
          <w:numId w:val="34"/>
        </w:numPr>
        <w:spacing w:after="200"/>
        <w:ind w:left="568" w:hanging="284"/>
      </w:pPr>
      <w:r w:rsidRPr="00B852D5">
        <w:t>Cumulative impacts on biodiversity</w:t>
      </w:r>
      <w:r w:rsidR="00155069">
        <w:t>, listed species</w:t>
      </w:r>
      <w:r w:rsidR="002A34DF">
        <w:t xml:space="preserve"> and communities</w:t>
      </w:r>
      <w:r w:rsidRPr="00B852D5">
        <w:t xml:space="preserve"> and habitat with other </w:t>
      </w:r>
      <w:r w:rsidR="00E26AEB" w:rsidRPr="001B4732">
        <w:t>approved or</w:t>
      </w:r>
      <w:r w:rsidRPr="001B4732">
        <w:t xml:space="preserve"> proposed developments.</w:t>
      </w:r>
    </w:p>
    <w:p w14:paraId="2DE3FCB5" w14:textId="77777777" w:rsidR="0033708E" w:rsidRPr="00426C1E" w:rsidRDefault="0033708E" w:rsidP="0033708E">
      <w:pPr>
        <w:pStyle w:val="ListBullet"/>
        <w:numPr>
          <w:ilvl w:val="0"/>
          <w:numId w:val="34"/>
        </w:numPr>
        <w:spacing w:after="200"/>
        <w:ind w:left="568" w:hanging="284"/>
      </w:pPr>
      <w:r w:rsidRPr="00132C2C">
        <w:t xml:space="preserve">The availability of suitable offsets for the loss of native vegetation and habitat for listed threatened species, communities and migratory species under the FFG Act and/or </w:t>
      </w:r>
      <w:r w:rsidRPr="00A75358">
        <w:t>EPBC Act</w:t>
      </w:r>
      <w:r w:rsidRPr="00426C1E">
        <w:t>.</w:t>
      </w:r>
    </w:p>
    <w:p w14:paraId="1E628380" w14:textId="77777777" w:rsidR="0033708E" w:rsidRPr="006926E7" w:rsidRDefault="0033708E" w:rsidP="0033708E">
      <w:pPr>
        <w:pStyle w:val="Heading3"/>
      </w:pPr>
      <w:r w:rsidRPr="006926E7">
        <w:t>Existing environment</w:t>
      </w:r>
    </w:p>
    <w:p w14:paraId="445B7BE6" w14:textId="0967FBDC" w:rsidR="0033708E" w:rsidRPr="00A8164D" w:rsidRDefault="0033708E" w:rsidP="0033708E">
      <w:pPr>
        <w:pStyle w:val="ListBullet"/>
        <w:numPr>
          <w:ilvl w:val="0"/>
          <w:numId w:val="34"/>
        </w:numPr>
        <w:spacing w:after="200"/>
        <w:ind w:left="568" w:hanging="284"/>
      </w:pPr>
      <w:r w:rsidRPr="00A8164D">
        <w:t>Characterise the type, distribution and condition of native vegetation, terrestrial and aquatic habitat and habitat corridors or linkages that could be impacted by the project.</w:t>
      </w:r>
    </w:p>
    <w:p w14:paraId="04ACFB74" w14:textId="77777777" w:rsidR="0033708E" w:rsidRPr="00426C1E" w:rsidRDefault="0033708E" w:rsidP="0033708E">
      <w:pPr>
        <w:pStyle w:val="ListBullet"/>
        <w:numPr>
          <w:ilvl w:val="0"/>
          <w:numId w:val="34"/>
        </w:numPr>
        <w:spacing w:after="200"/>
        <w:ind w:left="568" w:hanging="284"/>
      </w:pPr>
      <w:r w:rsidRPr="00025167">
        <w:t xml:space="preserve">Identify the existing or potential presence of any species listed under the </w:t>
      </w:r>
      <w:r w:rsidRPr="00A75358">
        <w:t>EPBC Act</w:t>
      </w:r>
      <w:r w:rsidRPr="00426C1E">
        <w:t xml:space="preserve">, FFG Act and DELWP advisory lists that could be impacted by the project, as well as declared weeds, pathogens and pest animals. </w:t>
      </w:r>
    </w:p>
    <w:p w14:paraId="7B373CE5" w14:textId="21689EE7" w:rsidR="002C1509" w:rsidRPr="00404821" w:rsidRDefault="0033708E" w:rsidP="002C1509">
      <w:pPr>
        <w:pStyle w:val="ListBullet"/>
        <w:numPr>
          <w:ilvl w:val="0"/>
          <w:numId w:val="34"/>
        </w:numPr>
        <w:spacing w:after="0"/>
        <w:ind w:left="568" w:hanging="284"/>
        <w:rPr>
          <w:rFonts w:ascii="Arial" w:hAnsi="Arial"/>
        </w:rPr>
      </w:pPr>
      <w:r w:rsidRPr="00404821">
        <w:t xml:space="preserve">Identify the existing or likely presence of communities listed under the </w:t>
      </w:r>
      <w:r w:rsidRPr="00A75358">
        <w:t>EPBC Act</w:t>
      </w:r>
      <w:r w:rsidRPr="00426C1E">
        <w:t xml:space="preserve"> </w:t>
      </w:r>
      <w:r w:rsidRPr="00426C1E">
        <w:rPr>
          <w:rFonts w:ascii="Arial" w:hAnsi="Arial"/>
        </w:rPr>
        <w:t>and/</w:t>
      </w:r>
      <w:r w:rsidRPr="00404821">
        <w:rPr>
          <w:rFonts w:ascii="Arial" w:hAnsi="Arial"/>
        </w:rPr>
        <w:t>or</w:t>
      </w:r>
      <w:r w:rsidRPr="00404821">
        <w:t xml:space="preserve"> FFG Act</w:t>
      </w:r>
      <w:r w:rsidR="002C1509" w:rsidRPr="00404821">
        <w:t>.</w:t>
      </w:r>
    </w:p>
    <w:p w14:paraId="35BD4032" w14:textId="7E45D299" w:rsidR="0033708E" w:rsidRPr="00A8164D" w:rsidRDefault="0033708E" w:rsidP="0033708E">
      <w:pPr>
        <w:pStyle w:val="ListBullet"/>
        <w:numPr>
          <w:ilvl w:val="0"/>
          <w:numId w:val="34"/>
        </w:numPr>
        <w:spacing w:after="200"/>
        <w:ind w:left="568" w:hanging="284"/>
      </w:pPr>
      <w:r w:rsidRPr="006926E7">
        <w:t>Identify and characterise any areas of native vegetation and groundwater dependant ecosystems that may be affected by groundwater mounding, groundwater drawdown or</w:t>
      </w:r>
      <w:r w:rsidRPr="00A8164D">
        <w:t xml:space="preserve"> changes to groundwater chemistry.  </w:t>
      </w:r>
    </w:p>
    <w:p w14:paraId="385486C5" w14:textId="178886CD" w:rsidR="0033708E" w:rsidRPr="00025167" w:rsidRDefault="0033708E" w:rsidP="0033708E">
      <w:pPr>
        <w:pStyle w:val="ListBullet"/>
        <w:numPr>
          <w:ilvl w:val="0"/>
          <w:numId w:val="34"/>
        </w:numPr>
        <w:spacing w:after="0"/>
        <w:ind w:left="568" w:hanging="284"/>
      </w:pPr>
      <w:r w:rsidRPr="00025167">
        <w:t>Describe the biodiversity values that could be affected by the project</w:t>
      </w:r>
      <w:r w:rsidR="00073296">
        <w:t xml:space="preserve">.  </w:t>
      </w:r>
      <w:r w:rsidR="006D282F">
        <w:t>Investigation effort should focus on</w:t>
      </w:r>
      <w:r w:rsidRPr="00025167">
        <w:t xml:space="preserve">: </w:t>
      </w:r>
    </w:p>
    <w:p w14:paraId="1DC30DC8" w14:textId="3D0B49C2" w:rsidR="0033708E" w:rsidRPr="00404821" w:rsidRDefault="0033708E" w:rsidP="000A6D55">
      <w:pPr>
        <w:pStyle w:val="ListBullet2"/>
        <w:numPr>
          <w:ilvl w:val="1"/>
          <w:numId w:val="35"/>
        </w:numPr>
        <w:tabs>
          <w:tab w:val="num" w:pos="737"/>
        </w:tabs>
        <w:ind w:left="1135" w:hanging="284"/>
      </w:pPr>
      <w:r w:rsidRPr="007F61C7">
        <w:t xml:space="preserve">native vegetation and communities listed under the </w:t>
      </w:r>
      <w:r w:rsidRPr="00A75358">
        <w:t>EPBC Act</w:t>
      </w:r>
      <w:r w:rsidRPr="00426C1E">
        <w:t xml:space="preserve"> and/or</w:t>
      </w:r>
      <w:r w:rsidRPr="00404821">
        <w:t xml:space="preserve"> </w:t>
      </w:r>
      <w:proofErr w:type="spellStart"/>
      <w:r w:rsidRPr="00404821">
        <w:t>FFG</w:t>
      </w:r>
      <w:proofErr w:type="spellEnd"/>
      <w:r w:rsidRPr="00404821">
        <w:t xml:space="preserve"> Act</w:t>
      </w:r>
      <w:r w:rsidR="00404821">
        <w:t xml:space="preserve">, including </w:t>
      </w:r>
      <w:proofErr w:type="spellStart"/>
      <w:r w:rsidR="00404821">
        <w:t>Buloke</w:t>
      </w:r>
      <w:proofErr w:type="spellEnd"/>
      <w:r w:rsidR="00404821">
        <w:t xml:space="preserve"> Woodlands of the Riverina and Murray Darling Depression Bioregion</w:t>
      </w:r>
      <w:r w:rsidRPr="00404821">
        <w:t xml:space="preserve">; </w:t>
      </w:r>
    </w:p>
    <w:p w14:paraId="5EF47FCE" w14:textId="2009530A" w:rsidR="0033708E" w:rsidRPr="00404821" w:rsidRDefault="0033708E" w:rsidP="000A6D55">
      <w:pPr>
        <w:pStyle w:val="ListBullet2"/>
        <w:numPr>
          <w:ilvl w:val="1"/>
          <w:numId w:val="35"/>
        </w:numPr>
        <w:tabs>
          <w:tab w:val="num" w:pos="737"/>
        </w:tabs>
        <w:ind w:left="1135" w:hanging="284"/>
      </w:pPr>
      <w:r w:rsidRPr="006926E7">
        <w:t>presence of, or suitable habitats for, native flora and fauna species, in particular</w:t>
      </w:r>
      <w:r w:rsidR="00597EFB" w:rsidRPr="006926E7">
        <w:t>,</w:t>
      </w:r>
      <w:r w:rsidRPr="00A8164D">
        <w:t xml:space="preserve"> species listed under the </w:t>
      </w:r>
      <w:r w:rsidRPr="00A75358">
        <w:t>EPBC Act</w:t>
      </w:r>
      <w:r w:rsidRPr="00426C1E">
        <w:t>, FFG Act, and DELWP advisory lists</w:t>
      </w:r>
      <w:r w:rsidR="003D35B0">
        <w:t xml:space="preserve"> including Wimmera Rice-flower (</w:t>
      </w:r>
      <w:proofErr w:type="spellStart"/>
      <w:r w:rsidR="003D35B0" w:rsidRPr="002E5137">
        <w:rPr>
          <w:i/>
          <w:iCs/>
        </w:rPr>
        <w:t>Pimelea</w:t>
      </w:r>
      <w:proofErr w:type="spellEnd"/>
      <w:r w:rsidR="003D35B0" w:rsidRPr="002E5137">
        <w:rPr>
          <w:i/>
          <w:iCs/>
        </w:rPr>
        <w:t xml:space="preserve"> </w:t>
      </w:r>
      <w:proofErr w:type="spellStart"/>
      <w:r w:rsidR="003D35B0" w:rsidRPr="002E5137">
        <w:rPr>
          <w:i/>
          <w:iCs/>
        </w:rPr>
        <w:t>spinescens</w:t>
      </w:r>
      <w:proofErr w:type="spellEnd"/>
      <w:r w:rsidR="003D35B0" w:rsidRPr="000A6D55">
        <w:t xml:space="preserve"> subsp. </w:t>
      </w:r>
      <w:proofErr w:type="spellStart"/>
      <w:r w:rsidR="003D35B0" w:rsidRPr="002E5137">
        <w:rPr>
          <w:i/>
          <w:iCs/>
        </w:rPr>
        <w:t>pubiflora</w:t>
      </w:r>
      <w:proofErr w:type="spellEnd"/>
      <w:r w:rsidR="003D35B0" w:rsidRPr="000A6D55">
        <w:t xml:space="preserve">), </w:t>
      </w:r>
      <w:r w:rsidR="003D35B0">
        <w:t xml:space="preserve">Turnip </w:t>
      </w:r>
      <w:proofErr w:type="spellStart"/>
      <w:r w:rsidR="003D35B0">
        <w:t>Copperburr</w:t>
      </w:r>
      <w:proofErr w:type="spellEnd"/>
      <w:r w:rsidR="003D35B0">
        <w:t xml:space="preserve"> (</w:t>
      </w:r>
      <w:proofErr w:type="spellStart"/>
      <w:r w:rsidR="003D35B0" w:rsidRPr="002E5137">
        <w:rPr>
          <w:i/>
          <w:iCs/>
        </w:rPr>
        <w:t>Sclerolaena</w:t>
      </w:r>
      <w:proofErr w:type="spellEnd"/>
      <w:r w:rsidR="003D35B0" w:rsidRPr="002E5137">
        <w:rPr>
          <w:i/>
          <w:iCs/>
        </w:rPr>
        <w:t xml:space="preserve"> </w:t>
      </w:r>
      <w:proofErr w:type="spellStart"/>
      <w:r w:rsidR="003D35B0" w:rsidRPr="002E5137">
        <w:rPr>
          <w:i/>
          <w:iCs/>
        </w:rPr>
        <w:t>napiformis</w:t>
      </w:r>
      <w:proofErr w:type="spellEnd"/>
      <w:r w:rsidR="003D35B0">
        <w:t xml:space="preserve">), </w:t>
      </w:r>
      <w:proofErr w:type="spellStart"/>
      <w:r w:rsidR="003D35B0">
        <w:t>Greencomb</w:t>
      </w:r>
      <w:proofErr w:type="spellEnd"/>
      <w:r w:rsidR="003D35B0">
        <w:t xml:space="preserve"> Spider-orchid (</w:t>
      </w:r>
      <w:r w:rsidR="003D35B0" w:rsidRPr="002E5137">
        <w:rPr>
          <w:i/>
          <w:iCs/>
        </w:rPr>
        <w:t xml:space="preserve">Caladenia </w:t>
      </w:r>
      <w:proofErr w:type="spellStart"/>
      <w:r w:rsidR="003D35B0" w:rsidRPr="002E5137">
        <w:rPr>
          <w:i/>
          <w:iCs/>
        </w:rPr>
        <w:t>tensa</w:t>
      </w:r>
      <w:proofErr w:type="spellEnd"/>
      <w:r w:rsidR="003D35B0">
        <w:t>), Plains Rice-flower (</w:t>
      </w:r>
      <w:proofErr w:type="spellStart"/>
      <w:r w:rsidR="003D35B0" w:rsidRPr="002E5137">
        <w:rPr>
          <w:i/>
          <w:iCs/>
        </w:rPr>
        <w:t>Pimelea</w:t>
      </w:r>
      <w:proofErr w:type="spellEnd"/>
      <w:r w:rsidR="003D35B0" w:rsidRPr="002E5137">
        <w:rPr>
          <w:i/>
          <w:iCs/>
        </w:rPr>
        <w:t xml:space="preserve"> </w:t>
      </w:r>
      <w:proofErr w:type="spellStart"/>
      <w:r w:rsidR="003D35B0" w:rsidRPr="002E5137">
        <w:rPr>
          <w:i/>
          <w:iCs/>
        </w:rPr>
        <w:t>spinescens</w:t>
      </w:r>
      <w:proofErr w:type="spellEnd"/>
      <w:r w:rsidR="003D35B0" w:rsidRPr="000A6D55">
        <w:t xml:space="preserve"> subsp. </w:t>
      </w:r>
      <w:proofErr w:type="spellStart"/>
      <w:r w:rsidR="003D35B0" w:rsidRPr="002E5137">
        <w:rPr>
          <w:i/>
          <w:iCs/>
        </w:rPr>
        <w:t>spinescens</w:t>
      </w:r>
      <w:proofErr w:type="spellEnd"/>
      <w:r w:rsidR="003D35B0">
        <w:t xml:space="preserve">), Floodplain </w:t>
      </w:r>
      <w:proofErr w:type="spellStart"/>
      <w:r w:rsidR="003D35B0">
        <w:t>Rustyhood</w:t>
      </w:r>
      <w:proofErr w:type="spellEnd"/>
      <w:r w:rsidR="003D35B0">
        <w:t xml:space="preserve"> (</w:t>
      </w:r>
      <w:proofErr w:type="spellStart"/>
      <w:r w:rsidR="003D35B0" w:rsidRPr="002E5137">
        <w:rPr>
          <w:i/>
          <w:iCs/>
        </w:rPr>
        <w:t>Pterostylis</w:t>
      </w:r>
      <w:proofErr w:type="spellEnd"/>
      <w:r w:rsidR="003D35B0" w:rsidRPr="002E5137">
        <w:rPr>
          <w:i/>
          <w:iCs/>
        </w:rPr>
        <w:t xml:space="preserve"> </w:t>
      </w:r>
      <w:proofErr w:type="spellStart"/>
      <w:r w:rsidR="003D35B0" w:rsidRPr="002E5137">
        <w:rPr>
          <w:i/>
          <w:iCs/>
        </w:rPr>
        <w:t>cheraphila</w:t>
      </w:r>
      <w:proofErr w:type="spellEnd"/>
      <w:r w:rsidR="003D35B0">
        <w:t>) Slender Darling-pea (</w:t>
      </w:r>
      <w:proofErr w:type="spellStart"/>
      <w:r w:rsidR="003D35B0" w:rsidRPr="002E5137">
        <w:rPr>
          <w:i/>
          <w:iCs/>
        </w:rPr>
        <w:t>Swainsona</w:t>
      </w:r>
      <w:proofErr w:type="spellEnd"/>
      <w:r w:rsidR="003D35B0" w:rsidRPr="002E5137">
        <w:rPr>
          <w:i/>
          <w:iCs/>
        </w:rPr>
        <w:t xml:space="preserve"> </w:t>
      </w:r>
      <w:proofErr w:type="spellStart"/>
      <w:r w:rsidR="003D35B0" w:rsidRPr="002E5137">
        <w:rPr>
          <w:i/>
          <w:iCs/>
        </w:rPr>
        <w:t>murrayana</w:t>
      </w:r>
      <w:proofErr w:type="spellEnd"/>
      <w:r w:rsidR="003D35B0">
        <w:t>), Growling Grass Frog (</w:t>
      </w:r>
      <w:proofErr w:type="spellStart"/>
      <w:r w:rsidR="003D35B0" w:rsidRPr="002E5137">
        <w:rPr>
          <w:i/>
          <w:iCs/>
        </w:rPr>
        <w:t>Litoria</w:t>
      </w:r>
      <w:proofErr w:type="spellEnd"/>
      <w:r w:rsidR="003D35B0" w:rsidRPr="002E5137">
        <w:rPr>
          <w:i/>
          <w:iCs/>
        </w:rPr>
        <w:t xml:space="preserve"> </w:t>
      </w:r>
      <w:proofErr w:type="spellStart"/>
      <w:r w:rsidR="003D35B0" w:rsidRPr="002E5137">
        <w:rPr>
          <w:i/>
          <w:iCs/>
        </w:rPr>
        <w:t>raniformis</w:t>
      </w:r>
      <w:proofErr w:type="spellEnd"/>
      <w:r w:rsidR="003D35B0">
        <w:t>) and Striped Legless Lizard (</w:t>
      </w:r>
      <w:r w:rsidR="003D35B0" w:rsidRPr="002E5137">
        <w:rPr>
          <w:i/>
          <w:iCs/>
        </w:rPr>
        <w:t>Delma impar</w:t>
      </w:r>
      <w:r w:rsidR="003D35B0" w:rsidRPr="000A6D55">
        <w:t>)</w:t>
      </w:r>
      <w:r w:rsidRPr="00426C1E">
        <w:t>;</w:t>
      </w:r>
      <w:r w:rsidR="00B93BD7">
        <w:t xml:space="preserve"> and</w:t>
      </w:r>
    </w:p>
    <w:p w14:paraId="72352967" w14:textId="28369104" w:rsidR="00B93BD7" w:rsidRDefault="0033708E" w:rsidP="00B93BD7">
      <w:pPr>
        <w:pStyle w:val="ListBullet2"/>
        <w:numPr>
          <w:ilvl w:val="1"/>
          <w:numId w:val="35"/>
        </w:numPr>
        <w:tabs>
          <w:tab w:val="num" w:pos="737"/>
        </w:tabs>
        <w:ind w:left="1135" w:hanging="284"/>
      </w:pPr>
      <w:r w:rsidRPr="006926E7">
        <w:t xml:space="preserve">large old trees as defined by the Guidelines for the Removal, Destruction or Lopping of </w:t>
      </w:r>
      <w:r w:rsidRPr="00A8164D">
        <w:t>Native Vegetation (DELWP, 2017)</w:t>
      </w:r>
      <w:r w:rsidR="00B93BD7">
        <w:t>.</w:t>
      </w:r>
    </w:p>
    <w:p w14:paraId="291B4D73" w14:textId="0A54CC7A" w:rsidR="0033708E" w:rsidRPr="006926E7" w:rsidRDefault="0033708E" w:rsidP="00155A5E">
      <w:pPr>
        <w:pStyle w:val="ListBullet2"/>
        <w:numPr>
          <w:ilvl w:val="0"/>
          <w:numId w:val="34"/>
        </w:numPr>
        <w:tabs>
          <w:tab w:val="num" w:pos="737"/>
        </w:tabs>
        <w:spacing w:after="0"/>
        <w:ind w:left="568" w:hanging="284"/>
      </w:pPr>
      <w:r w:rsidRPr="006926E7">
        <w:t xml:space="preserve">Describe the existing threats to biodiversity values, including: </w:t>
      </w:r>
    </w:p>
    <w:p w14:paraId="17770CD2" w14:textId="77777777" w:rsidR="0033708E" w:rsidRPr="00025167" w:rsidRDefault="0033708E" w:rsidP="000A6D55">
      <w:pPr>
        <w:pStyle w:val="ListBullet2"/>
        <w:numPr>
          <w:ilvl w:val="1"/>
          <w:numId w:val="35"/>
        </w:numPr>
        <w:tabs>
          <w:tab w:val="num" w:pos="737"/>
        </w:tabs>
        <w:ind w:left="1135" w:hanging="284"/>
      </w:pPr>
      <w:r w:rsidRPr="00A8164D">
        <w:t xml:space="preserve">removal of listed species or destruction of habitat; </w:t>
      </w:r>
    </w:p>
    <w:p w14:paraId="4D33982C" w14:textId="218C3AE2" w:rsidR="0033708E" w:rsidRPr="000A6532" w:rsidRDefault="0033708E" w:rsidP="000A6D55">
      <w:pPr>
        <w:pStyle w:val="ListBullet2"/>
        <w:numPr>
          <w:ilvl w:val="1"/>
          <w:numId w:val="35"/>
        </w:numPr>
        <w:tabs>
          <w:tab w:val="num" w:pos="737"/>
        </w:tabs>
        <w:ind w:left="1135" w:hanging="284"/>
      </w:pPr>
      <w:r w:rsidRPr="000A6532">
        <w:t>historic</w:t>
      </w:r>
      <w:r w:rsidR="00ED3356">
        <w:t>al</w:t>
      </w:r>
      <w:r w:rsidRPr="000A6532">
        <w:t xml:space="preserve"> or ongoing disturbance or alteration of habitat conditions (e.g.</w:t>
      </w:r>
      <w:r w:rsidR="00ED3356">
        <w:t>,</w:t>
      </w:r>
      <w:r w:rsidRPr="000A6532">
        <w:t xml:space="preserve"> habitat fragmentation, severance of wildlife corridors or habitat linkages, changes to water quantity or quality, fire</w:t>
      </w:r>
      <w:r w:rsidR="00465F4D">
        <w:t xml:space="preserve"> hazards</w:t>
      </w:r>
      <w:r w:rsidRPr="000A6532">
        <w:t xml:space="preserve">, etc.); </w:t>
      </w:r>
    </w:p>
    <w:p w14:paraId="4F61BF8D" w14:textId="00E7F031" w:rsidR="0033708E" w:rsidRDefault="0033708E" w:rsidP="000A6D55">
      <w:pPr>
        <w:pStyle w:val="ListBullet2"/>
        <w:numPr>
          <w:ilvl w:val="1"/>
          <w:numId w:val="35"/>
        </w:numPr>
        <w:tabs>
          <w:tab w:val="num" w:pos="737"/>
        </w:tabs>
        <w:ind w:left="1135" w:hanging="284"/>
      </w:pPr>
      <w:r w:rsidRPr="000A6532">
        <w:t xml:space="preserve">any declared weeds, pathogens and pest animals within and </w:t>
      </w:r>
      <w:r>
        <w:t>near</w:t>
      </w:r>
      <w:r w:rsidRPr="000A6532">
        <w:t xml:space="preserve"> the project area</w:t>
      </w:r>
      <w:r>
        <w:t>; and</w:t>
      </w:r>
    </w:p>
    <w:p w14:paraId="73FE6FD1" w14:textId="002FF6C0" w:rsidR="0033708E" w:rsidRPr="006737E6" w:rsidRDefault="0033708E" w:rsidP="00A014E6">
      <w:pPr>
        <w:pStyle w:val="ListBullet2"/>
        <w:numPr>
          <w:ilvl w:val="1"/>
          <w:numId w:val="35"/>
        </w:numPr>
        <w:tabs>
          <w:tab w:val="num" w:pos="737"/>
        </w:tabs>
        <w:spacing w:after="0"/>
        <w:ind w:left="1135" w:hanging="284"/>
      </w:pPr>
      <w:r>
        <w:t xml:space="preserve">any </w:t>
      </w:r>
      <w:r w:rsidRPr="006737E6">
        <w:t xml:space="preserve">other threatening processes </w:t>
      </w:r>
      <w:r w:rsidR="0031307A" w:rsidRPr="006737E6">
        <w:t>that</w:t>
      </w:r>
      <w:r w:rsidRPr="006737E6">
        <w:t xml:space="preserve"> may affect biodiversity values.</w:t>
      </w:r>
    </w:p>
    <w:p w14:paraId="6F2C49F6" w14:textId="38B8463E" w:rsidR="009602C3" w:rsidRPr="006737E6" w:rsidRDefault="0033708E" w:rsidP="009139EA">
      <w:pPr>
        <w:pStyle w:val="ListBullet"/>
        <w:numPr>
          <w:ilvl w:val="0"/>
          <w:numId w:val="34"/>
        </w:numPr>
        <w:spacing w:after="200"/>
        <w:ind w:left="568" w:hanging="284"/>
      </w:pPr>
      <w:r w:rsidRPr="006737E6">
        <w:t xml:space="preserve">Characterisation of the existing environment is to be informed by a literature review and appropriate seasonal or targeted surveys of the potential and actual presence of threatened species and communities, in line with commonwealth and state survey guidelines, conservation advices and threatened species recovery plans.  </w:t>
      </w:r>
      <w:r w:rsidR="009139EA" w:rsidRPr="006737E6">
        <w:t>Where surveys do not identify a listed species, but past records and/or habitat analysis suggest that it may occur locally, justification will need to be provided if further investigations or mitigation measures are not proposed.</w:t>
      </w:r>
    </w:p>
    <w:p w14:paraId="2CFC435F" w14:textId="51601C58" w:rsidR="0033708E" w:rsidRPr="000A6532" w:rsidRDefault="0033708E" w:rsidP="009602C3">
      <w:pPr>
        <w:pStyle w:val="Heading3"/>
        <w:tabs>
          <w:tab w:val="clear" w:pos="0"/>
        </w:tabs>
      </w:pPr>
      <w:r w:rsidRPr="000A6532">
        <w:t>Mitigation measures</w:t>
      </w:r>
    </w:p>
    <w:p w14:paraId="64B14C28" w14:textId="58E1FAB3" w:rsidR="0033708E" w:rsidRPr="000A6532" w:rsidRDefault="0033708E" w:rsidP="0033708E">
      <w:pPr>
        <w:pStyle w:val="ListBullet"/>
        <w:numPr>
          <w:ilvl w:val="0"/>
          <w:numId w:val="34"/>
        </w:numPr>
        <w:spacing w:after="200"/>
        <w:ind w:left="568" w:hanging="284"/>
      </w:pPr>
      <w:r w:rsidRPr="000A6532">
        <w:t xml:space="preserve">Identify potential alternatives and proposed design options and measures </w:t>
      </w:r>
      <w:r w:rsidR="009602C3">
        <w:t>that</w:t>
      </w:r>
      <w:r w:rsidRPr="000A6532">
        <w:t xml:space="preserve"> could avoid or minimise </w:t>
      </w:r>
      <w:r w:rsidR="00E671F4">
        <w:t>impacts</w:t>
      </w:r>
      <w:r w:rsidR="00D36E24">
        <w:t xml:space="preserve"> on </w:t>
      </w:r>
      <w:r w:rsidRPr="000A6532">
        <w:t xml:space="preserve">biodiversity </w:t>
      </w:r>
      <w:r w:rsidR="00D36E24">
        <w:t>values</w:t>
      </w:r>
      <w:r w:rsidR="00C721B3">
        <w:t>, for example, revegetation</w:t>
      </w:r>
      <w:r w:rsidRPr="000A6532">
        <w:t xml:space="preserve">.  </w:t>
      </w:r>
    </w:p>
    <w:p w14:paraId="60F0D9F0" w14:textId="77777777" w:rsidR="001D5F7B" w:rsidRDefault="0033708E" w:rsidP="0033708E">
      <w:pPr>
        <w:pStyle w:val="ListBullet"/>
        <w:numPr>
          <w:ilvl w:val="0"/>
          <w:numId w:val="34"/>
        </w:numPr>
        <w:spacing w:after="200"/>
        <w:ind w:left="568" w:hanging="284"/>
      </w:pPr>
      <w:r w:rsidRPr="000A6532">
        <w:lastRenderedPageBreak/>
        <w:t>Develop hygiene controls for vehicle and machinery movement to minimise the spread of pathogens and weeds.</w:t>
      </w:r>
    </w:p>
    <w:p w14:paraId="00C380AA" w14:textId="705B8130" w:rsidR="0033708E" w:rsidRPr="000A6532" w:rsidRDefault="001F1EAF" w:rsidP="00A75358">
      <w:pPr>
        <w:pStyle w:val="ListBullet"/>
        <w:numPr>
          <w:ilvl w:val="0"/>
          <w:numId w:val="34"/>
        </w:numPr>
        <w:spacing w:after="200"/>
        <w:ind w:left="568" w:hanging="284"/>
      </w:pPr>
      <w:r>
        <w:t xml:space="preserve">Describe </w:t>
      </w:r>
      <w:r w:rsidR="00EB2C79">
        <w:t xml:space="preserve">measures to protect </w:t>
      </w:r>
      <w:r>
        <w:t>remainin</w:t>
      </w:r>
      <w:r w:rsidR="00133E25">
        <w:t xml:space="preserve">g </w:t>
      </w:r>
      <w:r>
        <w:t>biodiversity and native vegetation values.</w:t>
      </w:r>
      <w:r w:rsidR="0033708E" w:rsidRPr="000A6532">
        <w:t xml:space="preserve"> </w:t>
      </w:r>
    </w:p>
    <w:p w14:paraId="672B9CF9" w14:textId="527C90D9" w:rsidR="0033708E" w:rsidRDefault="0033708E" w:rsidP="0033708E">
      <w:pPr>
        <w:pStyle w:val="ListBullet"/>
        <w:numPr>
          <w:ilvl w:val="0"/>
          <w:numId w:val="34"/>
        </w:numPr>
        <w:spacing w:after="200"/>
        <w:ind w:left="568" w:hanging="284"/>
      </w:pPr>
      <w:r w:rsidRPr="000A6532">
        <w:t>Justify and describe the assumptions and level of uncertainty associated with the proposed measures achieving their desired outcomes.</w:t>
      </w:r>
    </w:p>
    <w:p w14:paraId="4C401079" w14:textId="77777777" w:rsidR="00CE0F10" w:rsidRPr="000A6532" w:rsidRDefault="00CE0F10" w:rsidP="00CE0F10">
      <w:pPr>
        <w:pStyle w:val="Heading3"/>
      </w:pPr>
      <w:r w:rsidRPr="000A6532">
        <w:t>Likely effects</w:t>
      </w:r>
    </w:p>
    <w:p w14:paraId="50C4DED4" w14:textId="4D1E3172" w:rsidR="00CE0F10" w:rsidRPr="000A6532" w:rsidRDefault="00CE0F10" w:rsidP="00CE0F10">
      <w:pPr>
        <w:pStyle w:val="ListBullet"/>
        <w:numPr>
          <w:ilvl w:val="0"/>
          <w:numId w:val="34"/>
        </w:numPr>
        <w:spacing w:after="0"/>
        <w:ind w:left="568" w:hanging="284"/>
        <w:rPr>
          <w:rFonts w:ascii="Arial" w:hAnsi="Arial"/>
        </w:rPr>
      </w:pPr>
      <w:r w:rsidRPr="000A6532">
        <w:t xml:space="preserve">Assess </w:t>
      </w:r>
      <w:r w:rsidR="00356FA7">
        <w:t>direct and indirect</w:t>
      </w:r>
      <w:r w:rsidRPr="000A6532">
        <w:t xml:space="preserve"> effects of the project and feasible alternatives, on native </w:t>
      </w:r>
      <w:r>
        <w:t>fauna and flora</w:t>
      </w:r>
      <w:r w:rsidRPr="000A6532">
        <w:t>, EPBC Act and FFG Act listed communities, and other protected species</w:t>
      </w:r>
      <w:r w:rsidRPr="000A6532">
        <w:rPr>
          <w:rFonts w:ascii="Arial" w:hAnsi="Arial"/>
        </w:rPr>
        <w:t xml:space="preserve">. </w:t>
      </w:r>
    </w:p>
    <w:p w14:paraId="2BA541EF" w14:textId="3CCBC190" w:rsidR="00CE0F10" w:rsidRPr="000A6532" w:rsidRDefault="00CE0F10" w:rsidP="00CE0F10">
      <w:pPr>
        <w:pStyle w:val="ListParagraph"/>
        <w:numPr>
          <w:ilvl w:val="0"/>
          <w:numId w:val="32"/>
        </w:numPr>
        <w:tabs>
          <w:tab w:val="clear" w:pos="360"/>
        </w:tabs>
        <w:ind w:left="568" w:hanging="284"/>
        <w:jc w:val="both"/>
      </w:pPr>
      <w:r w:rsidRPr="000A6532">
        <w:t>Assess effects (direct</w:t>
      </w:r>
      <w:r>
        <w:t>,</w:t>
      </w:r>
      <w:r w:rsidRPr="000A6532">
        <w:t xml:space="preserve"> indirect </w:t>
      </w:r>
      <w:r>
        <w:t>and cumulative</w:t>
      </w:r>
      <w:r w:rsidRPr="000A6532">
        <w:t>) of the project, including transport route construction/</w:t>
      </w:r>
      <w:r w:rsidR="00F25190">
        <w:t xml:space="preserve"> </w:t>
      </w:r>
      <w:r w:rsidRPr="000A6532">
        <w:t xml:space="preserve">upgrades and use, on biodiversity values, including: </w:t>
      </w:r>
    </w:p>
    <w:p w14:paraId="7DDF3C45" w14:textId="77777777" w:rsidR="00CE0F10" w:rsidRPr="000A6532" w:rsidRDefault="00CE0F10" w:rsidP="000A6D55">
      <w:pPr>
        <w:pStyle w:val="ListBullet2"/>
        <w:numPr>
          <w:ilvl w:val="1"/>
          <w:numId w:val="35"/>
        </w:numPr>
        <w:tabs>
          <w:tab w:val="num" w:pos="737"/>
        </w:tabs>
        <w:ind w:left="1135" w:hanging="284"/>
      </w:pPr>
      <w:r w:rsidRPr="000A6532">
        <w:t xml:space="preserve">direct removal of individuals or destruction of habitat; </w:t>
      </w:r>
    </w:p>
    <w:p w14:paraId="78182A16" w14:textId="77777777" w:rsidR="00CE0F10" w:rsidRPr="000A6532" w:rsidRDefault="00CE0F10" w:rsidP="000A6D55">
      <w:pPr>
        <w:pStyle w:val="ListBullet2"/>
        <w:numPr>
          <w:ilvl w:val="1"/>
          <w:numId w:val="35"/>
        </w:numPr>
        <w:tabs>
          <w:tab w:val="num" w:pos="737"/>
        </w:tabs>
        <w:ind w:left="1135" w:hanging="284"/>
      </w:pPr>
      <w:r w:rsidRPr="000A6532">
        <w:t xml:space="preserve">disturbance or alteration of habitat conditions (e.g. habitat fragmentation, severance of wildlife corridors or habitat linkages, changes to water quantity or quality, fire hazards, etc.); </w:t>
      </w:r>
    </w:p>
    <w:p w14:paraId="5213741E" w14:textId="2257189E" w:rsidR="00CE0F10" w:rsidRPr="000A6532" w:rsidRDefault="00104848" w:rsidP="000A6D55">
      <w:pPr>
        <w:pStyle w:val="ListBullet2"/>
        <w:numPr>
          <w:ilvl w:val="1"/>
          <w:numId w:val="35"/>
        </w:numPr>
        <w:tabs>
          <w:tab w:val="num" w:pos="737"/>
        </w:tabs>
        <w:ind w:left="1135" w:hanging="284"/>
      </w:pPr>
      <w:r>
        <w:t>increased</w:t>
      </w:r>
      <w:r w:rsidR="00CE0F10" w:rsidRPr="000A6532">
        <w:t xml:space="preserve"> mortality</w:t>
      </w:r>
      <w:r w:rsidR="00152813">
        <w:t xml:space="preserve"> rate</w:t>
      </w:r>
      <w:r w:rsidR="00CE0F10" w:rsidRPr="000A6532">
        <w:t xml:space="preserve"> of listed threatened fauna; and </w:t>
      </w:r>
    </w:p>
    <w:p w14:paraId="4F5A92EA" w14:textId="77777777" w:rsidR="00CE0F10" w:rsidRPr="000A6532" w:rsidRDefault="00CE0F10" w:rsidP="00A72CC7">
      <w:pPr>
        <w:pStyle w:val="ListBullet2"/>
        <w:numPr>
          <w:ilvl w:val="1"/>
          <w:numId w:val="35"/>
        </w:numPr>
        <w:tabs>
          <w:tab w:val="num" w:pos="737"/>
        </w:tabs>
        <w:spacing w:after="0"/>
        <w:ind w:left="1135" w:hanging="284"/>
      </w:pPr>
      <w:r w:rsidRPr="000A6532">
        <w:t xml:space="preserve">the presence of any declared weeds, pathogens and pest animals within and in the vicinity of the project area. </w:t>
      </w:r>
    </w:p>
    <w:p w14:paraId="60C30A0D" w14:textId="77777777" w:rsidR="00CE0F10" w:rsidRPr="000A6532" w:rsidRDefault="00CE0F10" w:rsidP="00CE0F10">
      <w:pPr>
        <w:pStyle w:val="ListBullet"/>
        <w:numPr>
          <w:ilvl w:val="0"/>
          <w:numId w:val="34"/>
        </w:numPr>
        <w:spacing w:after="200"/>
        <w:ind w:left="568" w:hanging="284"/>
      </w:pPr>
      <w:r w:rsidRPr="000A6532">
        <w:t xml:space="preserve">Assess the potential for the project to result in effects from radiation on wildlife. </w:t>
      </w:r>
      <w:r>
        <w:t xml:space="preserve"> </w:t>
      </w:r>
      <w:r w:rsidRPr="000A6532">
        <w:t>This should utilise, as a minimum, the method described in the Guide for Radiation Protection of the Environment (2015) published by the Australian Radiation Protection and Nuclear Safety Agency.</w:t>
      </w:r>
    </w:p>
    <w:p w14:paraId="0F31E489" w14:textId="66A374B0" w:rsidR="0033708E" w:rsidRPr="000A6532" w:rsidRDefault="0033708E" w:rsidP="0033708E">
      <w:pPr>
        <w:pStyle w:val="Heading3"/>
      </w:pPr>
      <w:r w:rsidRPr="000A6532">
        <w:t>Performance objectives and management</w:t>
      </w:r>
    </w:p>
    <w:p w14:paraId="0819262D" w14:textId="727DE1DC" w:rsidR="0033708E" w:rsidRPr="000A6532" w:rsidRDefault="0033708E" w:rsidP="0033708E">
      <w:pPr>
        <w:pStyle w:val="ListBullet"/>
        <w:numPr>
          <w:ilvl w:val="0"/>
          <w:numId w:val="34"/>
        </w:numPr>
        <w:spacing w:after="200"/>
        <w:ind w:left="568" w:hanging="284"/>
      </w:pPr>
      <w:r w:rsidRPr="000A6532">
        <w:t xml:space="preserve">Describe </w:t>
      </w:r>
      <w:r w:rsidR="00713FA5">
        <w:t xml:space="preserve">and evaluate </w:t>
      </w:r>
      <w:r w:rsidRPr="000A6532">
        <w:t xml:space="preserve">proposed </w:t>
      </w:r>
      <w:r w:rsidR="004E3F05">
        <w:t>measures</w:t>
      </w:r>
      <w:r w:rsidR="004E3F05" w:rsidRPr="000A6532">
        <w:t xml:space="preserve"> </w:t>
      </w:r>
      <w:r w:rsidRPr="000A6532">
        <w:t>to manage residual effects of the project on biodiversity values</w:t>
      </w:r>
      <w:r w:rsidR="00271C00">
        <w:t xml:space="preserve"> and MNES</w:t>
      </w:r>
      <w:r w:rsidRPr="000A6532">
        <w:t xml:space="preserve">, including an offset strategy and offset management plan that sets out </w:t>
      </w:r>
      <w:r w:rsidR="00A428B0">
        <w:t xml:space="preserve">and includes evidence of </w:t>
      </w:r>
      <w:r w:rsidRPr="000A6532">
        <w:t>the offsets</w:t>
      </w:r>
      <w:r w:rsidR="00A428B0">
        <w:t xml:space="preserve"> that can be secured</w:t>
      </w:r>
      <w:r w:rsidR="00CD67D9">
        <w:t xml:space="preserve"> or are proposed</w:t>
      </w:r>
      <w:r w:rsidRPr="000A6532">
        <w:t xml:space="preserve"> to satisfy bot</w:t>
      </w:r>
      <w:r w:rsidRPr="009C668E">
        <w:t xml:space="preserve">h </w:t>
      </w:r>
      <w:r w:rsidRPr="00A75358">
        <w:t>commonwealth</w:t>
      </w:r>
      <w:r w:rsidRPr="00A75358">
        <w:rPr>
          <w:rStyle w:val="FootnoteReference"/>
        </w:rPr>
        <w:footnoteReference w:id="15"/>
      </w:r>
      <w:r w:rsidRPr="009C668E">
        <w:t xml:space="preserve"> an</w:t>
      </w:r>
      <w:r w:rsidRPr="000A6532">
        <w:t>d state</w:t>
      </w:r>
      <w:r w:rsidRPr="000A6532">
        <w:rPr>
          <w:rStyle w:val="FootnoteReference"/>
        </w:rPr>
        <w:footnoteReference w:id="16"/>
      </w:r>
      <w:r w:rsidRPr="000A6532">
        <w:t xml:space="preserve"> offset policy </w:t>
      </w:r>
      <w:r w:rsidR="00CD67D9">
        <w:t xml:space="preserve">or guideline </w:t>
      </w:r>
      <w:r w:rsidRPr="000A6532">
        <w:t>requirements.</w:t>
      </w:r>
    </w:p>
    <w:p w14:paraId="7EDD3CC1" w14:textId="758886E9" w:rsidR="00A8164D" w:rsidRDefault="0033708E" w:rsidP="00A8164D">
      <w:pPr>
        <w:pStyle w:val="ListBullet"/>
        <w:numPr>
          <w:ilvl w:val="0"/>
          <w:numId w:val="34"/>
        </w:numPr>
        <w:spacing w:after="200"/>
        <w:ind w:left="568" w:hanging="284"/>
      </w:pPr>
      <w:r w:rsidRPr="000A6532">
        <w:t>Describe how the offset/s will be secured, managed and monitored, including management actions, responsibility, timing, performance measures and the specific environmental outcomes to be achieved.</w:t>
      </w:r>
    </w:p>
    <w:p w14:paraId="65A417F6" w14:textId="43E70DEA" w:rsidR="00A8164D" w:rsidRPr="005F1311" w:rsidRDefault="00A8164D" w:rsidP="00A8164D">
      <w:pPr>
        <w:pStyle w:val="ListBullet"/>
        <w:numPr>
          <w:ilvl w:val="0"/>
          <w:numId w:val="34"/>
        </w:numPr>
        <w:spacing w:after="200"/>
        <w:ind w:left="568" w:hanging="284"/>
      </w:pPr>
      <w:r w:rsidRPr="00DF5983">
        <w:t xml:space="preserve">Proposed offsets must meet the requirements of the </w:t>
      </w:r>
      <w:r w:rsidRPr="00DF5983">
        <w:rPr>
          <w:i/>
          <w:iCs/>
        </w:rPr>
        <w:t>EPBC Act Environmental Offsets Policy</w:t>
      </w:r>
      <w:r w:rsidRPr="00DF5983">
        <w:t xml:space="preserve"> (October 2012)</w:t>
      </w:r>
      <w:r w:rsidR="00DC58EE">
        <w:rPr>
          <w:rStyle w:val="FootnoteReference"/>
        </w:rPr>
        <w:footnoteReference w:id="17"/>
      </w:r>
      <w:r w:rsidRPr="00DF5983">
        <w:t>.</w:t>
      </w:r>
    </w:p>
    <w:p w14:paraId="3DEB1DDF" w14:textId="51E5510A" w:rsidR="00AC04D3" w:rsidRPr="000A6532" w:rsidRDefault="00AC04D3" w:rsidP="00AC04D3">
      <w:pPr>
        <w:pStyle w:val="ListBullet"/>
        <w:numPr>
          <w:ilvl w:val="0"/>
          <w:numId w:val="34"/>
        </w:numPr>
        <w:spacing w:after="200"/>
        <w:ind w:left="568" w:hanging="284"/>
      </w:pPr>
      <w:r w:rsidRPr="000A6532">
        <w:t xml:space="preserve">Describe a framework for identifying and responding to </w:t>
      </w:r>
      <w:r>
        <w:t xml:space="preserve">unexpected effects </w:t>
      </w:r>
      <w:r w:rsidR="00437FD4">
        <w:t>on biodiversity values</w:t>
      </w:r>
      <w:r w:rsidRPr="000A6532">
        <w:t xml:space="preserve">. </w:t>
      </w:r>
    </w:p>
    <w:p w14:paraId="2D8D890C" w14:textId="291FDCC5" w:rsidR="0033708E" w:rsidRPr="000A6532" w:rsidRDefault="006F6C7D" w:rsidP="0033708E">
      <w:pPr>
        <w:pStyle w:val="Heading2"/>
      </w:pPr>
      <w:bookmarkStart w:id="53" w:name="_Toc45810818"/>
      <w:r>
        <w:t>C</w:t>
      </w:r>
      <w:r w:rsidR="0033708E" w:rsidRPr="000A6532">
        <w:t>atchment values</w:t>
      </w:r>
      <w:bookmarkEnd w:id="53"/>
    </w:p>
    <w:p w14:paraId="29CF4FB4" w14:textId="11AC9B40" w:rsidR="0033708E" w:rsidRPr="000A6532" w:rsidRDefault="00017258" w:rsidP="0033708E">
      <w:pPr>
        <w:pStyle w:val="Heading3"/>
      </w:pPr>
      <w:r>
        <w:t>Evaluation</w:t>
      </w:r>
      <w:r w:rsidR="0033708E" w:rsidRPr="000A6532">
        <w:t xml:space="preserve"> objective</w:t>
      </w:r>
    </w:p>
    <w:p w14:paraId="113164AA" w14:textId="31C7BD6F" w:rsidR="0033708E" w:rsidRPr="000A6532" w:rsidRDefault="0033708E" w:rsidP="0033708E">
      <w:pPr>
        <w:spacing w:after="240"/>
        <w:rPr>
          <w:rFonts w:cs="Times New Roman"/>
          <w:i/>
          <w:lang w:eastAsia="en-US"/>
        </w:rPr>
      </w:pPr>
      <w:r>
        <w:rPr>
          <w:i/>
        </w:rPr>
        <w:t>M</w:t>
      </w:r>
      <w:r w:rsidRPr="000A6532">
        <w:rPr>
          <w:i/>
        </w:rPr>
        <w:t xml:space="preserve">inimise effects on water resources and on </w:t>
      </w:r>
      <w:r w:rsidR="00CA6386">
        <w:rPr>
          <w:i/>
        </w:rPr>
        <w:t xml:space="preserve">existing and potential future </w:t>
      </w:r>
      <w:r w:rsidRPr="000A6532">
        <w:rPr>
          <w:i/>
        </w:rPr>
        <w:t>beneficial and licensed uses of surface water, groundwater and related catchment values over the short and long-term</w:t>
      </w:r>
      <w:r w:rsidRPr="000A6532">
        <w:rPr>
          <w:rFonts w:cs="Times New Roman"/>
          <w:i/>
          <w:lang w:eastAsia="en-US"/>
        </w:rPr>
        <w:t xml:space="preserve">.  </w:t>
      </w:r>
    </w:p>
    <w:p w14:paraId="2EEF910B" w14:textId="77777777" w:rsidR="0033708E" w:rsidRPr="000A6532" w:rsidRDefault="0033708E" w:rsidP="0033708E">
      <w:pPr>
        <w:pStyle w:val="Heading3"/>
      </w:pPr>
      <w:r w:rsidRPr="000A6532">
        <w:t xml:space="preserve">Key issues </w:t>
      </w:r>
    </w:p>
    <w:p w14:paraId="7E2A0FEB" w14:textId="7498B2B1" w:rsidR="000A2C75" w:rsidRPr="000A6532" w:rsidRDefault="000A2C75" w:rsidP="000A2C75">
      <w:pPr>
        <w:pStyle w:val="ListBullet"/>
        <w:numPr>
          <w:ilvl w:val="0"/>
          <w:numId w:val="34"/>
        </w:numPr>
        <w:spacing w:after="200"/>
        <w:ind w:left="568" w:hanging="284"/>
      </w:pPr>
      <w:r w:rsidRPr="000A6532">
        <w:t>The potential for adverse effects</w:t>
      </w:r>
      <w:r w:rsidR="00DD2112">
        <w:t xml:space="preserve"> of the project</w:t>
      </w:r>
      <w:r w:rsidRPr="000A6532">
        <w:t xml:space="preserve"> on </w:t>
      </w:r>
      <w:r>
        <w:t xml:space="preserve">the functions and values of </w:t>
      </w:r>
      <w:r w:rsidRPr="000A6532">
        <w:t>nearby and downstream water environments</w:t>
      </w:r>
      <w:r>
        <w:t xml:space="preserve"> and beneficial uses</w:t>
      </w:r>
      <w:r w:rsidRPr="000A6532">
        <w:t xml:space="preserve"> including downstream swamps and wetlands.  </w:t>
      </w:r>
    </w:p>
    <w:p w14:paraId="379C312F" w14:textId="7ADD42D9" w:rsidR="0033708E" w:rsidRPr="000A6532" w:rsidRDefault="0033708E" w:rsidP="0033708E">
      <w:pPr>
        <w:pStyle w:val="ListBullet"/>
        <w:numPr>
          <w:ilvl w:val="0"/>
          <w:numId w:val="34"/>
        </w:numPr>
        <w:spacing w:after="200"/>
        <w:ind w:left="568" w:hanging="284"/>
      </w:pPr>
      <w:r w:rsidRPr="000A6532">
        <w:t xml:space="preserve">The potential for adverse effects on </w:t>
      </w:r>
      <w:r w:rsidR="0090618E">
        <w:t xml:space="preserve">licensed </w:t>
      </w:r>
      <w:r w:rsidRPr="000A6532">
        <w:t xml:space="preserve">uses of groundwater </w:t>
      </w:r>
      <w:r w:rsidR="00542187">
        <w:t xml:space="preserve">and surface water </w:t>
      </w:r>
      <w:r w:rsidRPr="000A6532">
        <w:t xml:space="preserve">due to the project’s activities.  </w:t>
      </w:r>
    </w:p>
    <w:p w14:paraId="2AED779E" w14:textId="0368FC08" w:rsidR="0033708E" w:rsidRPr="000A6532" w:rsidRDefault="0033708E" w:rsidP="0033708E">
      <w:pPr>
        <w:pStyle w:val="ListBullet"/>
        <w:numPr>
          <w:ilvl w:val="0"/>
          <w:numId w:val="34"/>
        </w:numPr>
        <w:spacing w:after="200"/>
        <w:ind w:left="568" w:hanging="284"/>
      </w:pPr>
      <w:r w:rsidRPr="000A6532">
        <w:t xml:space="preserve">Ore, product, overburden, tailings and mining by-products management, in the context of potential water quality impacts including those arising from </w:t>
      </w:r>
      <w:r w:rsidR="0003020B">
        <w:t xml:space="preserve">erosion, </w:t>
      </w:r>
      <w:r w:rsidRPr="000A6532">
        <w:t xml:space="preserve">sedimentation, release of radionuclides, other contaminants and pollutants, acid sulphate soils, acid/metalliferous drainage formation, </w:t>
      </w:r>
      <w:r>
        <w:t>or</w:t>
      </w:r>
      <w:r w:rsidRPr="000A6532">
        <w:t xml:space="preserve"> salinity.  </w:t>
      </w:r>
    </w:p>
    <w:p w14:paraId="2EC43196" w14:textId="77777777" w:rsidR="0033708E" w:rsidRPr="000A6532" w:rsidRDefault="0033708E" w:rsidP="0033708E">
      <w:pPr>
        <w:pStyle w:val="Heading3"/>
      </w:pPr>
      <w:r w:rsidRPr="000A6532">
        <w:t>Existing environment</w:t>
      </w:r>
    </w:p>
    <w:p w14:paraId="37AF2262" w14:textId="34A28CB6" w:rsidR="0033708E" w:rsidRPr="002E19A4" w:rsidRDefault="0033708E" w:rsidP="0033708E">
      <w:pPr>
        <w:pStyle w:val="ListBullet"/>
        <w:numPr>
          <w:ilvl w:val="0"/>
          <w:numId w:val="34"/>
        </w:numPr>
        <w:spacing w:after="200"/>
        <w:ind w:left="568" w:hanging="284"/>
      </w:pPr>
      <w:r w:rsidRPr="000A6532">
        <w:t>Identify and characterise groundwater and surface water environments</w:t>
      </w:r>
      <w:r w:rsidR="00334778">
        <w:t xml:space="preserve"> potentially impacted by the project</w:t>
      </w:r>
      <w:r w:rsidRPr="000A6532">
        <w:t>, including</w:t>
      </w:r>
      <w:r w:rsidR="00DA31CE">
        <w:t xml:space="preserve"> </w:t>
      </w:r>
      <w:r w:rsidR="001C2459">
        <w:t>watercourses</w:t>
      </w:r>
      <w:r w:rsidR="00582413">
        <w:t>, swamps and wetlands</w:t>
      </w:r>
      <w:r w:rsidRPr="008F5844">
        <w:t xml:space="preserve">, in terms of their </w:t>
      </w:r>
      <w:r w:rsidR="00C42C65">
        <w:t>existing and future</w:t>
      </w:r>
      <w:r w:rsidR="00C42C65" w:rsidRPr="008F5844">
        <w:t xml:space="preserve"> </w:t>
      </w:r>
      <w:r w:rsidRPr="008F5844">
        <w:t>beneficial uses and values, existing drainage functions and behaviours and catchments.</w:t>
      </w:r>
      <w:r>
        <w:t xml:space="preserve"> </w:t>
      </w:r>
    </w:p>
    <w:p w14:paraId="67727904" w14:textId="77777777" w:rsidR="00886CA1" w:rsidRDefault="00886CA1" w:rsidP="0033708E">
      <w:pPr>
        <w:pStyle w:val="ListBullet"/>
        <w:numPr>
          <w:ilvl w:val="0"/>
          <w:numId w:val="34"/>
        </w:numPr>
        <w:spacing w:after="200"/>
        <w:ind w:left="568" w:hanging="284"/>
      </w:pPr>
      <w:r>
        <w:lastRenderedPageBreak/>
        <w:t>Characterise the ground and surface water relationships between the project area and any potential groundwater dependent ecosystems.</w:t>
      </w:r>
    </w:p>
    <w:p w14:paraId="54C6C9BD" w14:textId="5C168829" w:rsidR="0033708E" w:rsidRPr="006603DF" w:rsidRDefault="0033708E" w:rsidP="0033708E">
      <w:pPr>
        <w:pStyle w:val="ListBullet"/>
        <w:numPr>
          <w:ilvl w:val="0"/>
          <w:numId w:val="34"/>
        </w:numPr>
        <w:spacing w:after="200"/>
        <w:ind w:left="568" w:hanging="284"/>
      </w:pPr>
      <w:r w:rsidRPr="006603DF">
        <w:t xml:space="preserve">Identify existing groundwater and surface water users and allocations in the broader area, including downstream of the mine site and in areas where there </w:t>
      </w:r>
      <w:r>
        <w:t>is potential for</w:t>
      </w:r>
      <w:r w:rsidRPr="006603DF">
        <w:t xml:space="preserve"> surface or groundwater impacts.  </w:t>
      </w:r>
    </w:p>
    <w:p w14:paraId="69364414" w14:textId="2C7FD1A1" w:rsidR="0033708E" w:rsidRPr="000A6532" w:rsidRDefault="0033708E" w:rsidP="0033708E">
      <w:pPr>
        <w:pStyle w:val="ListBullet"/>
        <w:numPr>
          <w:ilvl w:val="0"/>
          <w:numId w:val="34"/>
        </w:numPr>
        <w:spacing w:after="200"/>
        <w:ind w:left="568" w:hanging="284"/>
      </w:pPr>
      <w:r w:rsidRPr="000A6532">
        <w:t xml:space="preserve">Characterise the interaction between surface water and groundwater.  </w:t>
      </w:r>
    </w:p>
    <w:p w14:paraId="61DEAD19" w14:textId="77777777" w:rsidR="0033708E" w:rsidRPr="000A6532" w:rsidRDefault="0033708E" w:rsidP="0033708E">
      <w:pPr>
        <w:pStyle w:val="ListBullet"/>
        <w:numPr>
          <w:ilvl w:val="0"/>
          <w:numId w:val="34"/>
        </w:numPr>
        <w:spacing w:after="200"/>
        <w:ind w:left="568" w:hanging="284"/>
      </w:pPr>
      <w:r>
        <w:t xml:space="preserve">Model the area’s hydrogeology with the current </w:t>
      </w:r>
      <w:r w:rsidRPr="0037566A">
        <w:t>allocations, extractions and uses of groundwater</w:t>
      </w:r>
      <w:r>
        <w:t xml:space="preserve"> and surface water</w:t>
      </w:r>
      <w:r w:rsidRPr="000A6532">
        <w:t xml:space="preserve"> (e.g. irrigation use, stock and domestic use and environmental flows) in the broader area of the mine site, including downstream of the site.  </w:t>
      </w:r>
    </w:p>
    <w:p w14:paraId="776735FF" w14:textId="450B5521" w:rsidR="00B04F17" w:rsidRDefault="00B04F17" w:rsidP="00EA3C3A">
      <w:pPr>
        <w:pStyle w:val="ListBullet"/>
        <w:numPr>
          <w:ilvl w:val="0"/>
          <w:numId w:val="34"/>
        </w:numPr>
        <w:spacing w:after="200"/>
        <w:ind w:left="568" w:hanging="284"/>
      </w:pPr>
      <w:r>
        <w:t xml:space="preserve">Characterise </w:t>
      </w:r>
      <w:r w:rsidR="00CE3205">
        <w:t>existing surface water and groundwater quality.</w:t>
      </w:r>
    </w:p>
    <w:p w14:paraId="36A37F42" w14:textId="74223ABC" w:rsidR="0033708E" w:rsidRPr="000A6532" w:rsidRDefault="0033708E" w:rsidP="00A07D34">
      <w:pPr>
        <w:pStyle w:val="ListBullet"/>
        <w:numPr>
          <w:ilvl w:val="0"/>
          <w:numId w:val="34"/>
        </w:numPr>
        <w:spacing w:after="200"/>
        <w:ind w:left="568" w:hanging="284"/>
      </w:pPr>
      <w:r w:rsidRPr="000A6532">
        <w:t>Characterise the physical and chemical properties of the project area soils/mine geological materials including the potential environmental risks (e.g. potential for erosion, salinity, nutrients and acidification).</w:t>
      </w:r>
    </w:p>
    <w:p w14:paraId="02A464EA" w14:textId="77777777" w:rsidR="0033708E" w:rsidRPr="000A6532" w:rsidRDefault="0033708E" w:rsidP="0033708E">
      <w:pPr>
        <w:pStyle w:val="Heading3"/>
      </w:pPr>
      <w:r w:rsidRPr="000A6532">
        <w:t>Mitigation measures</w:t>
      </w:r>
    </w:p>
    <w:p w14:paraId="77C0218C" w14:textId="2FBFD5F6" w:rsidR="0033708E" w:rsidRPr="000A6532" w:rsidRDefault="0033708E" w:rsidP="0033708E">
      <w:pPr>
        <w:pStyle w:val="ListBullet"/>
        <w:numPr>
          <w:ilvl w:val="0"/>
          <w:numId w:val="34"/>
        </w:numPr>
        <w:spacing w:after="200"/>
        <w:ind w:left="568" w:hanging="284"/>
      </w:pPr>
      <w:r w:rsidRPr="000A6532">
        <w:t xml:space="preserve">Describe proposed design options and measures </w:t>
      </w:r>
      <w:r>
        <w:t>that</w:t>
      </w:r>
      <w:r w:rsidRPr="000A6532">
        <w:t xml:space="preserve"> could avoid or minimise significant effects on beneficial uses of surface water, groundwater and downstream water environments, accounting for climate risks and the potential effects of climate change.  </w:t>
      </w:r>
    </w:p>
    <w:p w14:paraId="20D3EF13" w14:textId="77777777" w:rsidR="0033708E" w:rsidRPr="000A6532" w:rsidRDefault="0033708E" w:rsidP="0033708E">
      <w:pPr>
        <w:pStyle w:val="ListBullet"/>
        <w:numPr>
          <w:ilvl w:val="0"/>
          <w:numId w:val="34"/>
        </w:numPr>
        <w:spacing w:after="200"/>
        <w:ind w:left="568" w:hanging="284"/>
      </w:pPr>
      <w:r w:rsidRPr="000A6532">
        <w:t>Identify relevant guidelines and standards to be met for management of stormwater runoff, erosion and sediment control, and flood risk.</w:t>
      </w:r>
    </w:p>
    <w:p w14:paraId="27C68D0A" w14:textId="77777777" w:rsidR="00CE0F10" w:rsidRPr="000A6532" w:rsidRDefault="00CE0F10" w:rsidP="00CE0F10">
      <w:pPr>
        <w:pStyle w:val="Heading3"/>
      </w:pPr>
      <w:r w:rsidRPr="000A6532">
        <w:t>Likely effects</w:t>
      </w:r>
    </w:p>
    <w:p w14:paraId="071D8CEE" w14:textId="67F75315" w:rsidR="00CE0F10" w:rsidRPr="000A6532" w:rsidRDefault="00CE0F10" w:rsidP="00CE0F10">
      <w:pPr>
        <w:pStyle w:val="ListBullet"/>
        <w:numPr>
          <w:ilvl w:val="0"/>
          <w:numId w:val="34"/>
        </w:numPr>
        <w:spacing w:after="200"/>
        <w:ind w:left="568" w:hanging="284"/>
      </w:pPr>
      <w:r w:rsidRPr="000A6532">
        <w:t>Develop a water balance model to quantify the project’s demand (both quantity and quality) on groundwater and/or surface water resources, including volume to be extracted, stored and released during</w:t>
      </w:r>
      <w:r w:rsidR="008D4FE2">
        <w:t xml:space="preserve"> all</w:t>
      </w:r>
      <w:r w:rsidRPr="000A6532">
        <w:t xml:space="preserve"> project</w:t>
      </w:r>
      <w:r w:rsidR="008D4FE2">
        <w:t xml:space="preserve"> phases</w:t>
      </w:r>
      <w:r w:rsidRPr="000A6532">
        <w:t xml:space="preserve">.  </w:t>
      </w:r>
    </w:p>
    <w:p w14:paraId="13B44734" w14:textId="6430D025" w:rsidR="00CE0F10" w:rsidRPr="000A6532" w:rsidRDefault="00CE0F10" w:rsidP="00CE0F10">
      <w:pPr>
        <w:pStyle w:val="ListBullet"/>
        <w:numPr>
          <w:ilvl w:val="0"/>
          <w:numId w:val="34"/>
        </w:numPr>
        <w:spacing w:after="0"/>
        <w:ind w:left="568" w:hanging="284"/>
      </w:pPr>
      <w:r w:rsidRPr="000A6532">
        <w:t>Use appropriate methods, including modelling, to identify and evaluate effects of the project on groundwater and surface water environments, including:</w:t>
      </w:r>
    </w:p>
    <w:p w14:paraId="061C46F9" w14:textId="77777777" w:rsidR="00CE0F10" w:rsidRPr="000A6532" w:rsidRDefault="00CE0F10" w:rsidP="00CE0F10">
      <w:pPr>
        <w:pStyle w:val="ListBullet2"/>
        <w:numPr>
          <w:ilvl w:val="1"/>
          <w:numId w:val="35"/>
        </w:numPr>
        <w:tabs>
          <w:tab w:val="num" w:pos="737"/>
        </w:tabs>
        <w:ind w:left="1135" w:hanging="284"/>
      </w:pPr>
      <w:r w:rsidRPr="000A6532">
        <w:t xml:space="preserve">the likely extent, magnitude and duration of groundwater level drawdown in the vicinity of the mine and water supply bores during construction and operation, and the expected timing and scale of recovery of groundwater levels </w:t>
      </w:r>
      <w:r>
        <w:t xml:space="preserve">as mining progresses and </w:t>
      </w:r>
      <w:r w:rsidRPr="000A6532">
        <w:t xml:space="preserve">post-closure (spatial and temporal groundwater modelling); </w:t>
      </w:r>
    </w:p>
    <w:p w14:paraId="05DB70F6" w14:textId="31AFE9A3" w:rsidR="00CE0F10" w:rsidRDefault="00CE0F10" w:rsidP="00CE0F10">
      <w:pPr>
        <w:pStyle w:val="ListBullet2"/>
        <w:numPr>
          <w:ilvl w:val="1"/>
          <w:numId w:val="35"/>
        </w:numPr>
        <w:tabs>
          <w:tab w:val="num" w:pos="737"/>
        </w:tabs>
        <w:ind w:left="1135" w:hanging="284"/>
      </w:pPr>
      <w:r w:rsidRPr="000A6532">
        <w:t>mounding and migration of groundwater from the backfilled tailings material along the mine</w:t>
      </w:r>
      <w:r>
        <w:t xml:space="preserve"> </w:t>
      </w:r>
      <w:r w:rsidRPr="000A6532">
        <w:t xml:space="preserve">path (including predicted volume, timing and water characteristics); </w:t>
      </w:r>
    </w:p>
    <w:p w14:paraId="60A2AB98" w14:textId="32ABE219" w:rsidR="006471DD" w:rsidRPr="00FA5F6D" w:rsidRDefault="006471DD" w:rsidP="006471DD">
      <w:pPr>
        <w:pStyle w:val="ListBullet2"/>
        <w:numPr>
          <w:ilvl w:val="1"/>
          <w:numId w:val="35"/>
        </w:numPr>
        <w:tabs>
          <w:tab w:val="num" w:pos="737"/>
        </w:tabs>
        <w:ind w:left="1135" w:hanging="284"/>
      </w:pPr>
      <w:r>
        <w:t xml:space="preserve">impacts on the hydrology and/or water quality of watercourses, swamps and wetlands; </w:t>
      </w:r>
    </w:p>
    <w:p w14:paraId="1A29A42F" w14:textId="070D951A" w:rsidR="00DB631E" w:rsidRDefault="00DB631E" w:rsidP="00CE0F10">
      <w:pPr>
        <w:pStyle w:val="ListBullet2"/>
        <w:numPr>
          <w:ilvl w:val="1"/>
          <w:numId w:val="35"/>
        </w:numPr>
        <w:tabs>
          <w:tab w:val="num" w:pos="737"/>
        </w:tabs>
        <w:ind w:left="1135" w:hanging="284"/>
      </w:pPr>
      <w:r w:rsidRPr="000A6532">
        <w:t>changes to availability of surface water and groundwater for beneficial uses</w:t>
      </w:r>
      <w:r w:rsidR="00FA1B50">
        <w:t xml:space="preserve"> including from </w:t>
      </w:r>
      <w:r w:rsidR="008D718A">
        <w:t>drawdown and rebound of groundwater levels</w:t>
      </w:r>
      <w:r w:rsidRPr="000A6532">
        <w:t xml:space="preserve"> (e.g. licenced users and/or </w:t>
      </w:r>
      <w:r w:rsidR="00395D49">
        <w:t>ecological values</w:t>
      </w:r>
      <w:r w:rsidRPr="000A6532">
        <w:t xml:space="preserve">), accounting for climate risks and the </w:t>
      </w:r>
      <w:r w:rsidRPr="00FA5F6D">
        <w:t>potential effects of climate change;</w:t>
      </w:r>
    </w:p>
    <w:p w14:paraId="6FFABAC7" w14:textId="67DE747B" w:rsidR="00381737" w:rsidRDefault="00381737" w:rsidP="00CE0F10">
      <w:pPr>
        <w:pStyle w:val="ListBullet2"/>
        <w:numPr>
          <w:ilvl w:val="1"/>
          <w:numId w:val="35"/>
        </w:numPr>
        <w:tabs>
          <w:tab w:val="num" w:pos="737"/>
        </w:tabs>
        <w:ind w:left="1135" w:hanging="284"/>
      </w:pPr>
      <w:r>
        <w:t>impacts to vegetation</w:t>
      </w:r>
      <w:r w:rsidR="003670CA">
        <w:t xml:space="preserve"> and habitat</w:t>
      </w:r>
      <w:r>
        <w:t xml:space="preserve"> that may be groundwater dependent including</w:t>
      </w:r>
      <w:r w:rsidR="003670CA">
        <w:t xml:space="preserve"> at</w:t>
      </w:r>
      <w:r>
        <w:t xml:space="preserve"> </w:t>
      </w:r>
      <w:proofErr w:type="spellStart"/>
      <w:r>
        <w:t>Darlot</w:t>
      </w:r>
      <w:proofErr w:type="spellEnd"/>
      <w:r>
        <w:t xml:space="preserve"> and Dooen </w:t>
      </w:r>
      <w:r w:rsidR="003670CA">
        <w:t>s</w:t>
      </w:r>
      <w:r>
        <w:t>wamp</w:t>
      </w:r>
      <w:r w:rsidR="003670CA">
        <w:t>s;</w:t>
      </w:r>
    </w:p>
    <w:p w14:paraId="2A52938E" w14:textId="04DEBCB9" w:rsidR="00A71CAD" w:rsidRDefault="00A71CAD" w:rsidP="00CE0F10">
      <w:pPr>
        <w:pStyle w:val="ListBullet2"/>
        <w:numPr>
          <w:ilvl w:val="1"/>
          <w:numId w:val="35"/>
        </w:numPr>
        <w:tabs>
          <w:tab w:val="num" w:pos="737"/>
        </w:tabs>
        <w:ind w:left="1135" w:hanging="284"/>
      </w:pPr>
      <w:r w:rsidRPr="000A6532">
        <w:t xml:space="preserve">risks associated with </w:t>
      </w:r>
      <w:r>
        <w:t xml:space="preserve">saline or </w:t>
      </w:r>
      <w:r w:rsidRPr="000A6532">
        <w:t xml:space="preserve">potential acid forming materials (soil and rock) </w:t>
      </w:r>
      <w:r>
        <w:t>that</w:t>
      </w:r>
      <w:r w:rsidRPr="000A6532">
        <w:t xml:space="preserve"> may be disturbed or exposed by mining activities</w:t>
      </w:r>
      <w:r>
        <w:t>;</w:t>
      </w:r>
      <w:r w:rsidR="0009630E">
        <w:t xml:space="preserve"> and</w:t>
      </w:r>
    </w:p>
    <w:p w14:paraId="4E89512D" w14:textId="37E7D772" w:rsidR="00CE0F10" w:rsidRDefault="00CE0F10" w:rsidP="00CE0F10">
      <w:pPr>
        <w:pStyle w:val="ListBullet2"/>
        <w:numPr>
          <w:ilvl w:val="1"/>
          <w:numId w:val="35"/>
        </w:numPr>
        <w:tabs>
          <w:tab w:val="num" w:pos="737"/>
        </w:tabs>
        <w:ind w:left="1135" w:hanging="284"/>
      </w:pPr>
      <w:r w:rsidRPr="000A6532">
        <w:t xml:space="preserve">changes to groundwater and surface water quality at all project phases, including effects </w:t>
      </w:r>
      <w:r w:rsidR="00F63145">
        <w:t>salinity</w:t>
      </w:r>
      <w:r w:rsidRPr="000A6532">
        <w:t xml:space="preserve">, </w:t>
      </w:r>
      <w:r w:rsidR="004945F4">
        <w:t xml:space="preserve">radionuclides, </w:t>
      </w:r>
      <w:r w:rsidRPr="000A6532">
        <w:t>processing reagents</w:t>
      </w:r>
      <w:r w:rsidR="000942E6">
        <w:t xml:space="preserve"> </w:t>
      </w:r>
      <w:r w:rsidRPr="000A6532">
        <w:t xml:space="preserve">and </w:t>
      </w:r>
      <w:r w:rsidR="004945F4">
        <w:t>other</w:t>
      </w:r>
      <w:r w:rsidRPr="000A6532">
        <w:t xml:space="preserve"> contaminants, as well as effects on ecological values</w:t>
      </w:r>
      <w:r w:rsidR="00A71CAD">
        <w:t>.</w:t>
      </w:r>
    </w:p>
    <w:p w14:paraId="7D877601" w14:textId="27C077A1" w:rsidR="0033708E" w:rsidRPr="000A6532" w:rsidRDefault="0033708E" w:rsidP="0033708E">
      <w:pPr>
        <w:pStyle w:val="Heading3"/>
      </w:pPr>
      <w:r w:rsidRPr="000A6532">
        <w:t>Performance objectives and management</w:t>
      </w:r>
    </w:p>
    <w:bookmarkEnd w:id="48"/>
    <w:p w14:paraId="08D3EB30" w14:textId="07BAFDD9" w:rsidR="00437FD4" w:rsidRPr="000A6532" w:rsidRDefault="00437FD4" w:rsidP="00437FD4">
      <w:pPr>
        <w:pStyle w:val="ListBullet"/>
        <w:numPr>
          <w:ilvl w:val="0"/>
          <w:numId w:val="34"/>
        </w:numPr>
        <w:spacing w:after="200"/>
        <w:ind w:left="568" w:hanging="284"/>
      </w:pPr>
      <w:r w:rsidRPr="000A6532">
        <w:t xml:space="preserve">Describe a framework for identifying and responding to </w:t>
      </w:r>
      <w:r>
        <w:t xml:space="preserve">unexpected effects </w:t>
      </w:r>
      <w:r w:rsidR="006F6C7D">
        <w:t>on catchment values</w:t>
      </w:r>
      <w:r w:rsidRPr="000A6532">
        <w:t xml:space="preserve">. </w:t>
      </w:r>
    </w:p>
    <w:p w14:paraId="1D3F37E8" w14:textId="77777777" w:rsidR="0033708E" w:rsidRDefault="0033708E" w:rsidP="0033708E">
      <w:pPr>
        <w:pStyle w:val="BodyText"/>
      </w:pPr>
    </w:p>
    <w:p w14:paraId="1D506E57" w14:textId="77777777" w:rsidR="0033708E" w:rsidRDefault="0033708E" w:rsidP="0033708E">
      <w:pPr>
        <w:pStyle w:val="BodyText"/>
        <w:sectPr w:rsidR="0033708E" w:rsidSect="00851AB3">
          <w:pgSz w:w="11907" w:h="16840" w:code="9"/>
          <w:pgMar w:top="2268" w:right="1134" w:bottom="1134" w:left="1134" w:header="567" w:footer="567" w:gutter="0"/>
          <w:cols w:space="720"/>
          <w:titlePg/>
          <w:docGrid w:linePitch="360"/>
        </w:sectPr>
      </w:pPr>
    </w:p>
    <w:p w14:paraId="31A5B5C8" w14:textId="77777777" w:rsidR="0033708E" w:rsidRDefault="0033708E" w:rsidP="0033708E">
      <w:pPr>
        <w:pStyle w:val="Heading1TopofPage"/>
        <w:framePr w:wrap="around"/>
        <w:numPr>
          <w:ilvl w:val="0"/>
          <w:numId w:val="0"/>
        </w:numPr>
        <w:ind w:left="1134"/>
      </w:pPr>
      <w:bookmarkStart w:id="54" w:name="_Toc45810819"/>
      <w:r>
        <w:lastRenderedPageBreak/>
        <w:t>Appendix A</w:t>
      </w:r>
      <w:bookmarkEnd w:id="54"/>
    </w:p>
    <w:p w14:paraId="3D3B79A5" w14:textId="77777777" w:rsidR="0033708E" w:rsidRPr="00141731" w:rsidRDefault="0033708E" w:rsidP="0033708E">
      <w:pPr>
        <w:spacing w:after="120"/>
        <w:jc w:val="both"/>
        <w:rPr>
          <w:rFonts w:ascii="Arial" w:hAnsi="Arial"/>
          <w:b/>
          <w:lang w:eastAsia="en-US"/>
        </w:rPr>
      </w:pPr>
      <w:r w:rsidRPr="00141731">
        <w:rPr>
          <w:rFonts w:ascii="Arial" w:hAnsi="Arial"/>
          <w:b/>
          <w:lang w:eastAsia="en-US"/>
        </w:rPr>
        <w:t xml:space="preserve">Procedures and requirements under section 8B(5) of the </w:t>
      </w:r>
      <w:r w:rsidRPr="00141731">
        <w:rPr>
          <w:rFonts w:ascii="Arial" w:hAnsi="Arial"/>
          <w:b/>
          <w:i/>
          <w:lang w:eastAsia="en-US"/>
        </w:rPr>
        <w:t>Environment Effects Act 1978</w:t>
      </w:r>
    </w:p>
    <w:p w14:paraId="2DB68D6D" w14:textId="77777777" w:rsidR="0033708E" w:rsidRPr="00141731" w:rsidRDefault="0033708E" w:rsidP="0033708E">
      <w:pPr>
        <w:jc w:val="both"/>
        <w:rPr>
          <w:rFonts w:ascii="Arial" w:hAnsi="Arial"/>
          <w:lang w:eastAsia="en-US"/>
        </w:rPr>
      </w:pPr>
      <w:r w:rsidRPr="00141731">
        <w:rPr>
          <w:rFonts w:ascii="Arial" w:hAnsi="Arial"/>
          <w:lang w:eastAsia="en-US"/>
        </w:rPr>
        <w:t xml:space="preserve">The procedures and requirements applying to the EES process, in accordance with both section 8B(5) and the </w:t>
      </w:r>
      <w:r w:rsidRPr="00141731">
        <w:rPr>
          <w:rFonts w:ascii="Arial" w:hAnsi="Arial"/>
          <w:i/>
          <w:lang w:eastAsia="en-US"/>
        </w:rPr>
        <w:t>Ministerial guidelines for assessment of environmental effects under the Environment Effects Act 1978</w:t>
      </w:r>
      <w:r w:rsidRPr="00141731">
        <w:rPr>
          <w:rFonts w:ascii="Arial" w:hAnsi="Arial"/>
          <w:lang w:eastAsia="en-US"/>
        </w:rPr>
        <w:t xml:space="preserve"> (Ministerial Guidelines), are as follows: </w:t>
      </w:r>
    </w:p>
    <w:p w14:paraId="4F5C6A4F" w14:textId="77777777" w:rsidR="0033708E" w:rsidRPr="001C490E"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 xml:space="preserve">The EES is to document the investigation and avoidance of potential environmental effects of the proposed project, including for any relevant alternatives (such as for the mining extent, methods for mining and processing, water supply and transport of mining outputs), as well as associated environmental </w:t>
      </w:r>
      <w:r>
        <w:rPr>
          <w:rFonts w:ascii="Arial" w:hAnsi="Arial"/>
          <w:lang w:eastAsia="en-US"/>
        </w:rPr>
        <w:t xml:space="preserve">avoidance, </w:t>
      </w:r>
      <w:r w:rsidRPr="00141731">
        <w:rPr>
          <w:rFonts w:ascii="Arial" w:hAnsi="Arial"/>
          <w:lang w:eastAsia="en-US"/>
        </w:rPr>
        <w:t xml:space="preserve">mitigation and management measures.  </w:t>
      </w:r>
      <w:proofErr w:type="gramStart"/>
      <w:r w:rsidRPr="00141731">
        <w:rPr>
          <w:rFonts w:ascii="Arial" w:hAnsi="Arial"/>
          <w:lang w:eastAsia="en-US"/>
        </w:rPr>
        <w:t>In particular the</w:t>
      </w:r>
      <w:proofErr w:type="gramEnd"/>
      <w:r w:rsidRPr="00141731">
        <w:rPr>
          <w:rFonts w:ascii="Arial" w:hAnsi="Arial"/>
          <w:lang w:eastAsia="en-US"/>
        </w:rPr>
        <w:t xml:space="preserve"> EES should </w:t>
      </w:r>
      <w:r w:rsidRPr="001C490E">
        <w:rPr>
          <w:rFonts w:ascii="Arial" w:hAnsi="Arial"/>
          <w:lang w:eastAsia="en-US"/>
        </w:rPr>
        <w:t xml:space="preserve">address: </w:t>
      </w:r>
    </w:p>
    <w:p w14:paraId="27673F21" w14:textId="77777777" w:rsidR="0033708E" w:rsidRPr="000F0C1B" w:rsidRDefault="0033708E" w:rsidP="009F3081">
      <w:pPr>
        <w:numPr>
          <w:ilvl w:val="0"/>
          <w:numId w:val="31"/>
        </w:numPr>
        <w:tabs>
          <w:tab w:val="clear" w:pos="1800"/>
        </w:tabs>
        <w:spacing w:before="120" w:line="240" w:lineRule="auto"/>
        <w:ind w:left="924" w:hanging="357"/>
        <w:jc w:val="both"/>
        <w:rPr>
          <w:rFonts w:ascii="Arial" w:hAnsi="Arial"/>
          <w:lang w:eastAsia="en-US"/>
        </w:rPr>
      </w:pPr>
      <w:bookmarkStart w:id="55" w:name="_Hlk41989260"/>
      <w:r w:rsidRPr="000F0C1B">
        <w:rPr>
          <w:rFonts w:ascii="Arial" w:hAnsi="Arial"/>
          <w:lang w:eastAsia="en-US"/>
        </w:rPr>
        <w:t xml:space="preserve">Effects on the land uses of the site and surrounding areas, including the implications for agricultural productivity; </w:t>
      </w:r>
    </w:p>
    <w:p w14:paraId="3EED9414" w14:textId="77777777" w:rsidR="0033708E" w:rsidRPr="007E285E"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0F0C1B">
        <w:rPr>
          <w:rFonts w:ascii="Arial" w:hAnsi="Arial"/>
          <w:lang w:eastAsia="en-US"/>
        </w:rPr>
        <w:t>Effects on land stability, erosion and soil productivity associated with the construction and operation of the project, including</w:t>
      </w:r>
      <w:r>
        <w:rPr>
          <w:rFonts w:ascii="Arial" w:hAnsi="Arial"/>
          <w:lang w:eastAsia="en-US"/>
        </w:rPr>
        <w:t xml:space="preserve"> progressive</w:t>
      </w:r>
      <w:r w:rsidRPr="000F0C1B">
        <w:rPr>
          <w:rFonts w:ascii="Arial" w:hAnsi="Arial"/>
          <w:lang w:eastAsia="en-US"/>
        </w:rPr>
        <w:t xml:space="preserve"> rehabilitation works</w:t>
      </w:r>
      <w:r w:rsidRPr="007E285E">
        <w:rPr>
          <w:rFonts w:ascii="Arial" w:hAnsi="Arial"/>
          <w:lang w:eastAsia="en-US"/>
        </w:rPr>
        <w:t>;</w:t>
      </w:r>
    </w:p>
    <w:p w14:paraId="3B569ADB" w14:textId="77777777" w:rsidR="0033708E" w:rsidRPr="007E285E"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7E285E">
        <w:rPr>
          <w:rFonts w:ascii="Arial" w:hAnsi="Arial"/>
          <w:lang w:eastAsia="en-US"/>
        </w:rPr>
        <w:t>Effects of project construction and operation on air quality</w:t>
      </w:r>
      <w:r>
        <w:rPr>
          <w:rFonts w:ascii="Arial" w:hAnsi="Arial"/>
          <w:lang w:eastAsia="en-US"/>
        </w:rPr>
        <w:t xml:space="preserve">, </w:t>
      </w:r>
      <w:r w:rsidRPr="007E285E">
        <w:rPr>
          <w:rFonts w:ascii="Arial" w:hAnsi="Arial"/>
          <w:lang w:eastAsia="en-US"/>
        </w:rPr>
        <w:t xml:space="preserve">noise </w:t>
      </w:r>
      <w:r>
        <w:rPr>
          <w:rFonts w:ascii="Arial" w:hAnsi="Arial"/>
          <w:lang w:eastAsia="en-US"/>
        </w:rPr>
        <w:t xml:space="preserve">and visual amenity </w:t>
      </w:r>
      <w:r w:rsidRPr="007E285E">
        <w:rPr>
          <w:rFonts w:ascii="Arial" w:hAnsi="Arial"/>
          <w:lang w:eastAsia="en-US"/>
        </w:rPr>
        <w:t>o</w:t>
      </w:r>
      <w:r>
        <w:rPr>
          <w:rFonts w:ascii="Arial" w:hAnsi="Arial"/>
          <w:lang w:eastAsia="en-US"/>
        </w:rPr>
        <w:t>f</w:t>
      </w:r>
      <w:r w:rsidRPr="007E285E">
        <w:rPr>
          <w:rFonts w:ascii="Arial" w:hAnsi="Arial"/>
          <w:lang w:eastAsia="en-US"/>
        </w:rPr>
        <w:t xml:space="preserve"> nearby sensitive receptors (</w:t>
      </w:r>
      <w:proofErr w:type="gramStart"/>
      <w:r w:rsidRPr="007E285E">
        <w:rPr>
          <w:rFonts w:ascii="Arial" w:hAnsi="Arial"/>
          <w:lang w:eastAsia="en-US"/>
        </w:rPr>
        <w:t>in particular residences</w:t>
      </w:r>
      <w:proofErr w:type="gramEnd"/>
      <w:r w:rsidRPr="007E285E">
        <w:rPr>
          <w:rFonts w:ascii="Arial" w:hAnsi="Arial"/>
          <w:lang w:eastAsia="en-US"/>
        </w:rPr>
        <w:t>);</w:t>
      </w:r>
    </w:p>
    <w:p w14:paraId="047FAA5D" w14:textId="77777777" w:rsidR="0033708E" w:rsidRPr="000F0C1B"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7E285E">
        <w:rPr>
          <w:rFonts w:ascii="Arial" w:hAnsi="Arial"/>
          <w:lang w:eastAsia="en-US"/>
        </w:rPr>
        <w:t xml:space="preserve">Effects on surface water environments, including local waterways and the broader catchment, as well as groundwater (hydrology, quality, uses and dependent </w:t>
      </w:r>
      <w:r w:rsidRPr="000F0C1B">
        <w:rPr>
          <w:rFonts w:ascii="Arial" w:hAnsi="Arial"/>
          <w:lang w:eastAsia="en-US"/>
        </w:rPr>
        <w:t xml:space="preserve">ecosystems); </w:t>
      </w:r>
    </w:p>
    <w:p w14:paraId="30B76D5B" w14:textId="77777777" w:rsidR="0033708E" w:rsidRPr="007E285E"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7E285E">
        <w:rPr>
          <w:rFonts w:ascii="Arial" w:hAnsi="Arial"/>
          <w:lang w:eastAsia="en-US"/>
        </w:rPr>
        <w:t>Solid and liquid waste that might be generated by the project during construction and operation.</w:t>
      </w:r>
    </w:p>
    <w:p w14:paraId="07EAFF0C" w14:textId="77777777" w:rsidR="0033708E" w:rsidRPr="00D45F11"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7E285E">
        <w:rPr>
          <w:rFonts w:ascii="Arial" w:hAnsi="Arial"/>
          <w:lang w:eastAsia="en-US"/>
        </w:rPr>
        <w:t xml:space="preserve">Both positive and adverse socio-economic effects, at local and regional scales, potentially generated by the project, including increased traffic movement and indirect effects of the project construction workforce on the capacity of local community infrastructure; </w:t>
      </w:r>
    </w:p>
    <w:p w14:paraId="5D4731AB" w14:textId="77777777" w:rsidR="0033708E" w:rsidRPr="007E285E"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1C490E">
        <w:rPr>
          <w:rFonts w:ascii="Arial" w:hAnsi="Arial"/>
          <w:lang w:eastAsia="en-US"/>
        </w:rPr>
        <w:t xml:space="preserve">Effects on biodiversity and ecological values within and </w:t>
      </w:r>
      <w:r>
        <w:rPr>
          <w:rFonts w:ascii="Arial" w:hAnsi="Arial"/>
          <w:lang w:eastAsia="en-US"/>
        </w:rPr>
        <w:t xml:space="preserve">in the vicinity of </w:t>
      </w:r>
      <w:r w:rsidRPr="001C490E">
        <w:rPr>
          <w:rFonts w:ascii="Arial" w:hAnsi="Arial"/>
          <w:lang w:eastAsia="en-US"/>
        </w:rPr>
        <w:t xml:space="preserve">the site, and associated </w:t>
      </w:r>
      <w:r w:rsidRPr="007E285E">
        <w:rPr>
          <w:rFonts w:ascii="Arial" w:hAnsi="Arial"/>
          <w:lang w:eastAsia="en-US"/>
        </w:rPr>
        <w:t>with adjacent road reserves</w:t>
      </w:r>
      <w:r>
        <w:rPr>
          <w:rFonts w:ascii="Arial" w:hAnsi="Arial"/>
          <w:lang w:eastAsia="en-US"/>
        </w:rPr>
        <w:t xml:space="preserve"> and crown land</w:t>
      </w:r>
      <w:r w:rsidRPr="007E285E">
        <w:rPr>
          <w:rFonts w:ascii="Arial" w:hAnsi="Arial"/>
          <w:lang w:eastAsia="en-US"/>
        </w:rPr>
        <w:t xml:space="preserve">, </w:t>
      </w:r>
      <w:proofErr w:type="gramStart"/>
      <w:r w:rsidRPr="007E285E">
        <w:rPr>
          <w:rFonts w:ascii="Arial" w:hAnsi="Arial"/>
          <w:lang w:eastAsia="en-US"/>
        </w:rPr>
        <w:t>including:</w:t>
      </w:r>
      <w:proofErr w:type="gramEnd"/>
      <w:r w:rsidRPr="007E285E">
        <w:rPr>
          <w:rFonts w:ascii="Arial" w:hAnsi="Arial"/>
          <w:lang w:eastAsia="en-US"/>
        </w:rPr>
        <w:t xml:space="preserve"> native vegetation; listed threatened ecological communities and species of flora and fauna; and other habitats values;</w:t>
      </w:r>
      <w:r>
        <w:rPr>
          <w:rFonts w:ascii="Arial" w:hAnsi="Arial"/>
          <w:lang w:eastAsia="en-US"/>
        </w:rPr>
        <w:t xml:space="preserve"> and</w:t>
      </w:r>
    </w:p>
    <w:p w14:paraId="0F4963D0" w14:textId="22CD1442" w:rsidR="0033708E" w:rsidRPr="007E285E"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7E285E">
        <w:rPr>
          <w:rFonts w:ascii="Arial" w:hAnsi="Arial"/>
          <w:lang w:eastAsia="en-US"/>
        </w:rPr>
        <w:t>Effects on Aboriginal and non-Aboriginal cultural heritage values</w:t>
      </w:r>
      <w:r w:rsidR="009F3081">
        <w:rPr>
          <w:rFonts w:ascii="Arial" w:hAnsi="Arial"/>
          <w:lang w:eastAsia="en-US"/>
        </w:rPr>
        <w:t>.</w:t>
      </w:r>
    </w:p>
    <w:bookmarkEnd w:id="55"/>
    <w:p w14:paraId="0D86CB41"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7E285E">
        <w:rPr>
          <w:rFonts w:ascii="Arial" w:hAnsi="Arial"/>
          <w:lang w:eastAsia="en-US"/>
        </w:rPr>
        <w:t>The matters to be investigated</w:t>
      </w:r>
      <w:r w:rsidRPr="00141731">
        <w:rPr>
          <w:rFonts w:ascii="Arial" w:hAnsi="Arial"/>
          <w:lang w:eastAsia="en-US"/>
        </w:rPr>
        <w:t xml:space="preserve"> and documented in the EES will be set out in detail in scoping requirements prepared by the Department of Environment, Land, Water and Planning (the department).  Draft scoping requirements will be exhibited for 15 business days for public comment, before being finalised and then issued by the Minister for Planning.</w:t>
      </w:r>
    </w:p>
    <w:p w14:paraId="073021EE"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5C926C78"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a draft EES study program to inform the preparation of scoping requirements. </w:t>
      </w:r>
    </w:p>
    <w:p w14:paraId="78581C98"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14:paraId="674DEDB9"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its’ proposed EES Consultation Plan for consulting the public and engaging with stakeholders during the preparation of the EES.  Once completed to the satisfaction of the department, the EES Consultation Plan is to be implemented by the proponent, having regard to advice from the department and the TRG. </w:t>
      </w:r>
    </w:p>
    <w:p w14:paraId="33A5D1D0"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 xml:space="preserve">The proponent is also to prepare and submit to the department its proposed schedule for the studies, preparation and exhibition of the EES, following confirmation of draft scoping requirements.  This is to enable effective management of the EES process </w:t>
      </w:r>
      <w:proofErr w:type="gramStart"/>
      <w:r w:rsidRPr="00141731">
        <w:rPr>
          <w:rFonts w:ascii="Arial" w:hAnsi="Arial"/>
          <w:lang w:eastAsia="en-US"/>
        </w:rPr>
        <w:t>on the basis of</w:t>
      </w:r>
      <w:proofErr w:type="gramEnd"/>
      <w:r w:rsidRPr="00141731">
        <w:rPr>
          <w:rFonts w:ascii="Arial" w:hAnsi="Arial"/>
          <w:lang w:eastAsia="en-US"/>
        </w:rPr>
        <w:t xml:space="preserve"> an agreed alignment of the proponent’s and department’s schedules, including for TRG review of technical investigations and the EES documentation.</w:t>
      </w:r>
    </w:p>
    <w:p w14:paraId="7B6ED8D9"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The proponent is to apply appropriate peer review and quality management procedures to enable the completion of EES studies and documentation to a</w:t>
      </w:r>
      <w:r>
        <w:rPr>
          <w:rFonts w:ascii="Arial" w:hAnsi="Arial"/>
          <w:lang w:eastAsia="en-US"/>
        </w:rPr>
        <w:t>n</w:t>
      </w:r>
      <w:r w:rsidRPr="00141731">
        <w:rPr>
          <w:rFonts w:ascii="Arial" w:hAnsi="Arial"/>
          <w:lang w:eastAsia="en-US"/>
        </w:rPr>
        <w:t xml:space="preserve"> acceptable standard.</w:t>
      </w:r>
    </w:p>
    <w:p w14:paraId="6681F730"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lastRenderedPageBreak/>
        <w:t>The EES is to be exhibited for a period of 30 business days for public comment, unless the exhibition period spans the Christmas–New Year period, in which case 40 business days will apply.</w:t>
      </w:r>
    </w:p>
    <w:p w14:paraId="22F4DE1B"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 xml:space="preserve">An inquiry will be appointed under the </w:t>
      </w:r>
      <w:r w:rsidRPr="00141731">
        <w:rPr>
          <w:rFonts w:ascii="Arial" w:hAnsi="Arial"/>
          <w:i/>
          <w:lang w:eastAsia="en-US"/>
        </w:rPr>
        <w:t xml:space="preserve">Environment Effects Act 1978 </w:t>
      </w:r>
      <w:r w:rsidRPr="00141731">
        <w:rPr>
          <w:rFonts w:ascii="Arial" w:hAnsi="Arial"/>
          <w:lang w:eastAsia="en-US"/>
        </w:rPr>
        <w:t>to consider and report on the environmental effects of the proposal.</w:t>
      </w:r>
    </w:p>
    <w:p w14:paraId="21DD063F" w14:textId="77777777" w:rsidR="0075053B" w:rsidRDefault="0075053B" w:rsidP="0033708E">
      <w:pPr>
        <w:sectPr w:rsidR="0075053B" w:rsidSect="0085694B">
          <w:headerReference w:type="default" r:id="rId41"/>
          <w:footerReference w:type="even" r:id="rId42"/>
          <w:footerReference w:type="default" r:id="rId43"/>
          <w:pgSz w:w="11907" w:h="16840" w:code="9"/>
          <w:pgMar w:top="2268" w:right="1134" w:bottom="1134" w:left="1134" w:header="567" w:footer="284" w:gutter="0"/>
          <w:cols w:space="708"/>
          <w:titlePg/>
          <w:docGrid w:linePitch="360"/>
        </w:sectPr>
      </w:pPr>
    </w:p>
    <w:p w14:paraId="5D1FD344" w14:textId="77777777" w:rsidR="00D20430" w:rsidRDefault="00D20430" w:rsidP="007E0A18">
      <w:pPr>
        <w:pStyle w:val="Heading1TopofPage"/>
        <w:framePr w:w="0" w:hRule="auto" w:hSpace="0" w:wrap="auto" w:vAnchor="margin" w:hAnchor="text" w:xAlign="left" w:yAlign="inline"/>
        <w:numPr>
          <w:ilvl w:val="0"/>
          <w:numId w:val="0"/>
        </w:numPr>
        <w:spacing w:before="0"/>
      </w:pPr>
      <w:bookmarkStart w:id="56" w:name="_Toc45810820"/>
      <w:r>
        <w:lastRenderedPageBreak/>
        <w:t>Appendix B</w:t>
      </w:r>
      <w:bookmarkEnd w:id="56"/>
    </w:p>
    <w:p w14:paraId="059495BC" w14:textId="37E5EEC0" w:rsidR="002734A2" w:rsidRDefault="001F4128" w:rsidP="001F4128">
      <w:pPr>
        <w:spacing w:after="120"/>
        <w:jc w:val="both"/>
        <w:rPr>
          <w:b/>
          <w:bCs/>
        </w:rPr>
      </w:pPr>
      <w:r w:rsidRPr="001F4128">
        <w:rPr>
          <w:b/>
          <w:bCs/>
        </w:rPr>
        <w:t xml:space="preserve">Decision under section 75 of the Environment Protection </w:t>
      </w:r>
      <w:r w:rsidRPr="001F4128">
        <w:rPr>
          <w:rFonts w:ascii="Arial" w:hAnsi="Arial"/>
          <w:b/>
          <w:bCs/>
          <w:lang w:eastAsia="en-US"/>
        </w:rPr>
        <w:t>and</w:t>
      </w:r>
      <w:r w:rsidRPr="001F4128">
        <w:rPr>
          <w:b/>
          <w:bCs/>
        </w:rPr>
        <w:t xml:space="preserve"> Biodiversity Conservation Act 1999</w:t>
      </w:r>
    </w:p>
    <w:p w14:paraId="00F5D460" w14:textId="77777777" w:rsidR="00AE15E9" w:rsidRDefault="00AE15E9" w:rsidP="001F4128">
      <w:pPr>
        <w:spacing w:after="120"/>
        <w:jc w:val="both"/>
        <w:rPr>
          <w:b/>
          <w:bCs/>
        </w:rPr>
      </w:pPr>
    </w:p>
    <w:p w14:paraId="27C7BFB5" w14:textId="77777777" w:rsidR="00AE15E9" w:rsidRDefault="00AE15E9" w:rsidP="00AE15E9">
      <w:pPr>
        <w:pStyle w:val="BodyText"/>
        <w:ind w:left="116"/>
        <w:rPr>
          <w:rFonts w:ascii="Times New Roman"/>
          <w:b/>
        </w:rPr>
      </w:pPr>
      <w:r>
        <w:rPr>
          <w:rFonts w:ascii="Times New Roman"/>
          <w:b/>
          <w:noProof/>
        </w:rPr>
        <w:drawing>
          <wp:inline distT="0" distB="0" distL="0" distR="0" wp14:anchorId="2A250C6D" wp14:editId="6A5A890A">
            <wp:extent cx="2108551" cy="603503"/>
            <wp:effectExtent l="0" t="0" r="0" b="0"/>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4" cstate="print"/>
                    <a:stretch>
                      <a:fillRect/>
                    </a:stretch>
                  </pic:blipFill>
                  <pic:spPr>
                    <a:xfrm>
                      <a:off x="0" y="0"/>
                      <a:ext cx="2108551" cy="603503"/>
                    </a:xfrm>
                    <a:prstGeom prst="rect">
                      <a:avLst/>
                    </a:prstGeom>
                  </pic:spPr>
                </pic:pic>
              </a:graphicData>
            </a:graphic>
          </wp:inline>
        </w:drawing>
      </w:r>
    </w:p>
    <w:p w14:paraId="35125088" w14:textId="77777777" w:rsidR="00AE15E9" w:rsidRDefault="00AE15E9" w:rsidP="00AE15E9">
      <w:pPr>
        <w:pStyle w:val="BodyText"/>
        <w:rPr>
          <w:rFonts w:ascii="Times New Roman"/>
          <w:b/>
          <w:sz w:val="17"/>
        </w:rPr>
      </w:pPr>
    </w:p>
    <w:p w14:paraId="1AA839B7" w14:textId="2BF8FAAE" w:rsidR="00AE15E9" w:rsidRPr="00E81454" w:rsidRDefault="00E81454" w:rsidP="00E81454">
      <w:pPr>
        <w:pStyle w:val="Heading1"/>
        <w:numPr>
          <w:ilvl w:val="0"/>
          <w:numId w:val="0"/>
        </w:numPr>
        <w:spacing w:before="92" w:after="0"/>
        <w:rPr>
          <w:bCs w:val="0"/>
          <w:color w:val="363534" w:themeColor="text1"/>
          <w:kern w:val="0"/>
          <w:sz w:val="24"/>
          <w:szCs w:val="20"/>
        </w:rPr>
      </w:pPr>
      <w:r>
        <w:rPr>
          <w:bCs w:val="0"/>
          <w:color w:val="363534" w:themeColor="text1"/>
          <w:kern w:val="0"/>
          <w:sz w:val="24"/>
          <w:szCs w:val="20"/>
        </w:rPr>
        <w:t xml:space="preserve">  </w:t>
      </w:r>
      <w:r w:rsidR="00AE15E9" w:rsidRPr="00E81454">
        <w:rPr>
          <w:bCs w:val="0"/>
          <w:color w:val="363534" w:themeColor="text1"/>
          <w:kern w:val="0"/>
          <w:sz w:val="24"/>
          <w:szCs w:val="20"/>
        </w:rPr>
        <w:t>Notification of</w:t>
      </w:r>
    </w:p>
    <w:p w14:paraId="42BADFD2" w14:textId="77777777" w:rsidR="00AE15E9" w:rsidRDefault="00AE15E9" w:rsidP="00AE15E9">
      <w:pPr>
        <w:spacing w:before="41"/>
        <w:ind w:left="117"/>
        <w:rPr>
          <w:b/>
          <w:sz w:val="24"/>
        </w:rPr>
      </w:pPr>
      <w:r>
        <w:rPr>
          <w:b/>
          <w:sz w:val="24"/>
        </w:rPr>
        <w:t>REFERRAL DECISION AND DESIGNATED PROPONENT – controlled action</w:t>
      </w:r>
    </w:p>
    <w:p w14:paraId="162959ED" w14:textId="77777777" w:rsidR="00AE15E9" w:rsidRDefault="00AE15E9" w:rsidP="00AE15E9">
      <w:pPr>
        <w:spacing w:before="1"/>
        <w:rPr>
          <w:b/>
          <w:sz w:val="21"/>
        </w:rPr>
      </w:pPr>
    </w:p>
    <w:p w14:paraId="4B6B9C62" w14:textId="77777777" w:rsidR="00AE15E9" w:rsidRPr="00EE4A67" w:rsidRDefault="00AE15E9" w:rsidP="00AE15E9">
      <w:pPr>
        <w:pStyle w:val="BodyText"/>
        <w:ind w:left="117"/>
        <w:rPr>
          <w:rFonts w:ascii="Arial" w:eastAsia="Arial" w:hAnsi="Arial" w:cs="Arial"/>
          <w:b/>
          <w:color w:val="auto"/>
          <w:sz w:val="22"/>
          <w:szCs w:val="22"/>
          <w:lang w:eastAsia="en-AU" w:bidi="en-AU"/>
        </w:rPr>
      </w:pPr>
      <w:proofErr w:type="spellStart"/>
      <w:r w:rsidRPr="00EE4A67">
        <w:rPr>
          <w:rFonts w:ascii="Arial" w:eastAsia="Arial" w:hAnsi="Arial" w:cs="Arial"/>
          <w:b/>
          <w:color w:val="auto"/>
          <w:sz w:val="22"/>
          <w:szCs w:val="22"/>
          <w:lang w:eastAsia="en-AU" w:bidi="en-AU"/>
        </w:rPr>
        <w:t>Avonbank</w:t>
      </w:r>
      <w:proofErr w:type="spellEnd"/>
      <w:r w:rsidRPr="00EE4A67">
        <w:rPr>
          <w:rFonts w:ascii="Arial" w:eastAsia="Arial" w:hAnsi="Arial" w:cs="Arial"/>
          <w:b/>
          <w:color w:val="auto"/>
          <w:sz w:val="22"/>
          <w:szCs w:val="22"/>
          <w:lang w:eastAsia="en-AU" w:bidi="en-AU"/>
        </w:rPr>
        <w:t xml:space="preserve"> Heavy Minerals Sands Project, Horsham, Victoria (</w:t>
      </w:r>
      <w:proofErr w:type="spellStart"/>
      <w:r w:rsidRPr="00EE4A67">
        <w:rPr>
          <w:rFonts w:ascii="Arial" w:eastAsia="Arial" w:hAnsi="Arial" w:cs="Arial"/>
          <w:b/>
          <w:color w:val="auto"/>
          <w:sz w:val="22"/>
          <w:szCs w:val="22"/>
          <w:lang w:eastAsia="en-AU" w:bidi="en-AU"/>
        </w:rPr>
        <w:t>EPBC</w:t>
      </w:r>
      <w:proofErr w:type="spellEnd"/>
      <w:r w:rsidRPr="00EE4A67">
        <w:rPr>
          <w:rFonts w:ascii="Arial" w:eastAsia="Arial" w:hAnsi="Arial" w:cs="Arial"/>
          <w:b/>
          <w:color w:val="auto"/>
          <w:sz w:val="22"/>
          <w:szCs w:val="22"/>
          <w:lang w:eastAsia="en-AU" w:bidi="en-AU"/>
        </w:rPr>
        <w:t xml:space="preserve"> 2019/8586)</w:t>
      </w:r>
    </w:p>
    <w:p w14:paraId="7A5B39C8" w14:textId="77777777" w:rsidR="00AE15E9" w:rsidRPr="00EE4A67" w:rsidRDefault="00AE15E9" w:rsidP="00AE15E9">
      <w:pPr>
        <w:spacing w:before="7"/>
        <w:rPr>
          <w:rFonts w:ascii="Arial" w:eastAsia="Arial" w:hAnsi="Arial"/>
          <w:b/>
          <w:color w:val="auto"/>
          <w:sz w:val="22"/>
          <w:szCs w:val="22"/>
          <w:lang w:bidi="en-AU"/>
        </w:rPr>
      </w:pPr>
    </w:p>
    <w:p w14:paraId="18C4BA39" w14:textId="77777777" w:rsidR="00AE15E9" w:rsidRDefault="00AE15E9" w:rsidP="00AE15E9">
      <w:pPr>
        <w:spacing w:line="278" w:lineRule="auto"/>
        <w:ind w:left="117" w:right="1036"/>
      </w:pPr>
      <w:r>
        <w:rPr>
          <w:sz w:val="22"/>
        </w:rPr>
        <w:t xml:space="preserve">This decision is made under section 75 of the </w:t>
      </w:r>
      <w:r>
        <w:rPr>
          <w:i/>
          <w:sz w:val="22"/>
        </w:rPr>
        <w:t xml:space="preserve">Environment Protection and Biodiversity Conservation Act 1999 </w:t>
      </w:r>
      <w:r>
        <w:rPr>
          <w:sz w:val="22"/>
        </w:rPr>
        <w:t>(</w:t>
      </w:r>
      <w:proofErr w:type="spellStart"/>
      <w:r>
        <w:rPr>
          <w:sz w:val="22"/>
        </w:rPr>
        <w:t>EPBC</w:t>
      </w:r>
      <w:proofErr w:type="spellEnd"/>
      <w:r>
        <w:rPr>
          <w:sz w:val="22"/>
        </w:rPr>
        <w:t xml:space="preserve"> Act).</w:t>
      </w:r>
    </w:p>
    <w:p w14:paraId="4E28ED41" w14:textId="77777777" w:rsidR="00AE15E9" w:rsidRDefault="00AE15E9" w:rsidP="00AE15E9">
      <w:pPr>
        <w:rPr>
          <w:sz w:val="17"/>
        </w:rPr>
      </w:pPr>
    </w:p>
    <w:tbl>
      <w:tblPr>
        <w:tblW w:w="0" w:type="auto"/>
        <w:tblInd w:w="117" w:type="dxa"/>
        <w:tblLayout w:type="fixed"/>
        <w:tblCellMar>
          <w:left w:w="0" w:type="dxa"/>
          <w:right w:w="0" w:type="dxa"/>
        </w:tblCellMar>
        <w:tblLook w:val="01E0" w:firstRow="1" w:lastRow="1" w:firstColumn="1" w:lastColumn="1" w:noHBand="0" w:noVBand="0"/>
      </w:tblPr>
      <w:tblGrid>
        <w:gridCol w:w="2230"/>
        <w:gridCol w:w="6963"/>
      </w:tblGrid>
      <w:tr w:rsidR="00AE15E9" w14:paraId="6C8F993D" w14:textId="77777777" w:rsidTr="00E66DFD">
        <w:trPr>
          <w:trHeight w:val="1238"/>
        </w:trPr>
        <w:tc>
          <w:tcPr>
            <w:tcW w:w="2230" w:type="dxa"/>
            <w:tcBorders>
              <w:top w:val="single" w:sz="4" w:space="0" w:color="000000"/>
              <w:bottom w:val="single" w:sz="4" w:space="0" w:color="000000"/>
            </w:tcBorders>
          </w:tcPr>
          <w:p w14:paraId="1322BA92" w14:textId="77777777" w:rsidR="00AE15E9" w:rsidRDefault="00AE15E9" w:rsidP="00E66DFD">
            <w:pPr>
              <w:pStyle w:val="TableParagraph"/>
              <w:spacing w:before="115"/>
              <w:rPr>
                <w:b/>
              </w:rPr>
            </w:pPr>
            <w:r>
              <w:rPr>
                <w:b/>
              </w:rPr>
              <w:t>proposed action</w:t>
            </w:r>
          </w:p>
        </w:tc>
        <w:tc>
          <w:tcPr>
            <w:tcW w:w="6963" w:type="dxa"/>
            <w:tcBorders>
              <w:top w:val="single" w:sz="4" w:space="0" w:color="000000"/>
              <w:bottom w:val="single" w:sz="4" w:space="0" w:color="000000"/>
            </w:tcBorders>
          </w:tcPr>
          <w:p w14:paraId="365C325B" w14:textId="77777777" w:rsidR="00AE15E9" w:rsidRDefault="00AE15E9" w:rsidP="00E66DFD">
            <w:pPr>
              <w:pStyle w:val="TableParagraph"/>
              <w:ind w:left="403" w:right="902"/>
            </w:pPr>
            <w:r>
              <w:t xml:space="preserve">To construct and operate a </w:t>
            </w:r>
            <w:proofErr w:type="gramStart"/>
            <w:r>
              <w:t>mineral sands</w:t>
            </w:r>
            <w:proofErr w:type="gramEnd"/>
            <w:r>
              <w:t xml:space="preserve"> mine including processing plant, stockpiles and associated infrastructure, 15 km north-west of Horsham, Victoria</w:t>
            </w:r>
          </w:p>
          <w:p w14:paraId="0A049332" w14:textId="77777777" w:rsidR="00AE15E9" w:rsidRDefault="00AE15E9" w:rsidP="00E66DFD">
            <w:pPr>
              <w:pStyle w:val="TableParagraph"/>
              <w:spacing w:before="5"/>
              <w:ind w:left="403"/>
            </w:pPr>
            <w:r>
              <w:t xml:space="preserve">[see </w:t>
            </w:r>
            <w:proofErr w:type="spellStart"/>
            <w:r>
              <w:t>EPBC</w:t>
            </w:r>
            <w:proofErr w:type="spellEnd"/>
            <w:r>
              <w:t xml:space="preserve"> Act referral 2019/8586].</w:t>
            </w:r>
          </w:p>
        </w:tc>
      </w:tr>
    </w:tbl>
    <w:p w14:paraId="5BF69C37" w14:textId="77777777" w:rsidR="00AE15E9" w:rsidRDefault="00AE15E9" w:rsidP="00AE15E9"/>
    <w:p w14:paraId="1ED3C8EB" w14:textId="77777777" w:rsidR="00AE15E9" w:rsidRDefault="00AE15E9" w:rsidP="00AE15E9">
      <w:pPr>
        <w:spacing w:before="6" w:after="1"/>
      </w:pPr>
    </w:p>
    <w:tbl>
      <w:tblPr>
        <w:tblW w:w="0" w:type="auto"/>
        <w:tblInd w:w="117" w:type="dxa"/>
        <w:tblLayout w:type="fixed"/>
        <w:tblCellMar>
          <w:left w:w="0" w:type="dxa"/>
          <w:right w:w="0" w:type="dxa"/>
        </w:tblCellMar>
        <w:tblLook w:val="01E0" w:firstRow="1" w:lastRow="1" w:firstColumn="1" w:lastColumn="1" w:noHBand="0" w:noVBand="0"/>
      </w:tblPr>
      <w:tblGrid>
        <w:gridCol w:w="2518"/>
        <w:gridCol w:w="6782"/>
      </w:tblGrid>
      <w:tr w:rsidR="00AE15E9" w14:paraId="111C3C23" w14:textId="77777777" w:rsidTr="00E66DFD">
        <w:trPr>
          <w:trHeight w:val="1502"/>
        </w:trPr>
        <w:tc>
          <w:tcPr>
            <w:tcW w:w="2518" w:type="dxa"/>
            <w:tcBorders>
              <w:top w:val="single" w:sz="4" w:space="0" w:color="000000"/>
              <w:bottom w:val="single" w:sz="4" w:space="0" w:color="000000"/>
            </w:tcBorders>
          </w:tcPr>
          <w:p w14:paraId="3DCF982B" w14:textId="77777777" w:rsidR="00AE15E9" w:rsidRDefault="00AE15E9" w:rsidP="00E66DFD">
            <w:pPr>
              <w:pStyle w:val="TableParagraph"/>
              <w:spacing w:before="115" w:line="278" w:lineRule="auto"/>
              <w:ind w:right="100"/>
              <w:rPr>
                <w:b/>
              </w:rPr>
            </w:pPr>
            <w:r>
              <w:rPr>
                <w:b/>
              </w:rPr>
              <w:t>decision on proposed action</w:t>
            </w:r>
          </w:p>
        </w:tc>
        <w:tc>
          <w:tcPr>
            <w:tcW w:w="6782" w:type="dxa"/>
            <w:tcBorders>
              <w:top w:val="single" w:sz="4" w:space="0" w:color="000000"/>
              <w:bottom w:val="single" w:sz="4" w:space="0" w:color="000000"/>
            </w:tcBorders>
          </w:tcPr>
          <w:p w14:paraId="600D7752" w14:textId="77777777" w:rsidR="00AE15E9" w:rsidRDefault="00AE15E9" w:rsidP="00E66DFD">
            <w:pPr>
              <w:pStyle w:val="TableParagraph"/>
              <w:spacing w:before="115"/>
              <w:ind w:left="115"/>
            </w:pPr>
            <w:r>
              <w:t>The proposed action is a controlled action.</w:t>
            </w:r>
          </w:p>
          <w:p w14:paraId="7FA76C7C" w14:textId="77777777" w:rsidR="00AE15E9" w:rsidRDefault="00AE15E9" w:rsidP="00E66DFD">
            <w:pPr>
              <w:pStyle w:val="TableParagraph"/>
              <w:spacing w:before="6"/>
              <w:ind w:left="0"/>
              <w:rPr>
                <w:sz w:val="20"/>
              </w:rPr>
            </w:pPr>
          </w:p>
          <w:p w14:paraId="54F9E03C" w14:textId="77777777" w:rsidR="00AE15E9" w:rsidRDefault="00AE15E9" w:rsidP="00E66DFD">
            <w:pPr>
              <w:pStyle w:val="TableParagraph"/>
              <w:spacing w:before="0" w:line="278" w:lineRule="auto"/>
              <w:ind w:left="115" w:right="875"/>
            </w:pPr>
            <w:r>
              <w:t xml:space="preserve">The project will require assessment and approval under the </w:t>
            </w:r>
            <w:proofErr w:type="spellStart"/>
            <w:r>
              <w:t>EPBC</w:t>
            </w:r>
            <w:proofErr w:type="spellEnd"/>
            <w:r>
              <w:t xml:space="preserve"> Act before it can proceed.</w:t>
            </w:r>
          </w:p>
        </w:tc>
      </w:tr>
      <w:tr w:rsidR="00AE15E9" w14:paraId="1C8B51BE" w14:textId="77777777" w:rsidTr="00E66DFD">
        <w:trPr>
          <w:trHeight w:val="1238"/>
        </w:trPr>
        <w:tc>
          <w:tcPr>
            <w:tcW w:w="2518" w:type="dxa"/>
            <w:tcBorders>
              <w:top w:val="single" w:sz="4" w:space="0" w:color="000000"/>
              <w:bottom w:val="single" w:sz="4" w:space="0" w:color="000000"/>
            </w:tcBorders>
          </w:tcPr>
          <w:p w14:paraId="033BB222" w14:textId="77777777" w:rsidR="00AE15E9" w:rsidRDefault="00AE15E9" w:rsidP="00E66DFD">
            <w:pPr>
              <w:pStyle w:val="TableParagraph"/>
              <w:spacing w:line="278" w:lineRule="auto"/>
              <w:ind w:right="344"/>
              <w:rPr>
                <w:b/>
              </w:rPr>
            </w:pPr>
            <w:r>
              <w:rPr>
                <w:b/>
              </w:rPr>
              <w:t>relevant controlling provisions</w:t>
            </w:r>
          </w:p>
        </w:tc>
        <w:tc>
          <w:tcPr>
            <w:tcW w:w="6782" w:type="dxa"/>
            <w:tcBorders>
              <w:top w:val="single" w:sz="4" w:space="0" w:color="000000"/>
              <w:bottom w:val="single" w:sz="4" w:space="0" w:color="000000"/>
            </w:tcBorders>
          </w:tcPr>
          <w:p w14:paraId="242D644C" w14:textId="77777777" w:rsidR="00AE15E9" w:rsidRDefault="00AE15E9" w:rsidP="00AE15E9">
            <w:pPr>
              <w:pStyle w:val="TableParagraph"/>
              <w:numPr>
                <w:ilvl w:val="0"/>
                <w:numId w:val="38"/>
              </w:numPr>
              <w:tabs>
                <w:tab w:val="left" w:pos="399"/>
              </w:tabs>
              <w:ind w:hanging="283"/>
            </w:pPr>
            <w:r>
              <w:t>Listed threatened species and communities (sections 18 &amp;</w:t>
            </w:r>
            <w:r>
              <w:rPr>
                <w:spacing w:val="-23"/>
              </w:rPr>
              <w:t xml:space="preserve"> </w:t>
            </w:r>
            <w:r>
              <w:t>18A)</w:t>
            </w:r>
          </w:p>
          <w:p w14:paraId="7C6D75F3" w14:textId="77777777" w:rsidR="00AE15E9" w:rsidRDefault="00AE15E9" w:rsidP="00E66DFD">
            <w:pPr>
              <w:pStyle w:val="TableParagraph"/>
              <w:spacing w:before="9"/>
              <w:ind w:left="0"/>
              <w:rPr>
                <w:sz w:val="20"/>
              </w:rPr>
            </w:pPr>
          </w:p>
          <w:p w14:paraId="0E52E0EB" w14:textId="77777777" w:rsidR="00AE15E9" w:rsidRDefault="00AE15E9" w:rsidP="00AE15E9">
            <w:pPr>
              <w:pStyle w:val="TableParagraph"/>
              <w:numPr>
                <w:ilvl w:val="0"/>
                <w:numId w:val="38"/>
              </w:numPr>
              <w:tabs>
                <w:tab w:val="left" w:pos="399"/>
              </w:tabs>
              <w:spacing w:before="0"/>
              <w:ind w:hanging="283"/>
            </w:pPr>
            <w:r>
              <w:t>Nuclear actions (sections 21 &amp;</w:t>
            </w:r>
            <w:r>
              <w:rPr>
                <w:spacing w:val="-15"/>
              </w:rPr>
              <w:t xml:space="preserve"> </w:t>
            </w:r>
            <w:r>
              <w:t>22A)</w:t>
            </w:r>
          </w:p>
        </w:tc>
      </w:tr>
      <w:tr w:rsidR="00AE15E9" w14:paraId="43A70C7E" w14:textId="77777777" w:rsidTr="00E66DFD">
        <w:trPr>
          <w:trHeight w:val="1204"/>
        </w:trPr>
        <w:tc>
          <w:tcPr>
            <w:tcW w:w="2518" w:type="dxa"/>
            <w:tcBorders>
              <w:top w:val="single" w:sz="4" w:space="0" w:color="000000"/>
              <w:bottom w:val="single" w:sz="4" w:space="0" w:color="000000"/>
            </w:tcBorders>
          </w:tcPr>
          <w:p w14:paraId="27CBAC9C" w14:textId="77777777" w:rsidR="00AE15E9" w:rsidRDefault="00AE15E9" w:rsidP="00E66DFD">
            <w:pPr>
              <w:pStyle w:val="TableParagraph"/>
              <w:spacing w:line="278" w:lineRule="auto"/>
              <w:ind w:right="1224"/>
              <w:rPr>
                <w:b/>
              </w:rPr>
            </w:pPr>
            <w:r>
              <w:rPr>
                <w:b/>
              </w:rPr>
              <w:t>designated proponent</w:t>
            </w:r>
          </w:p>
        </w:tc>
        <w:tc>
          <w:tcPr>
            <w:tcW w:w="6782" w:type="dxa"/>
            <w:tcBorders>
              <w:top w:val="single" w:sz="4" w:space="0" w:color="000000"/>
              <w:bottom w:val="single" w:sz="4" w:space="0" w:color="000000"/>
            </w:tcBorders>
          </w:tcPr>
          <w:p w14:paraId="4BA99431" w14:textId="77777777" w:rsidR="00AE15E9" w:rsidRDefault="00AE15E9" w:rsidP="00E66DFD">
            <w:pPr>
              <w:pStyle w:val="TableParagraph"/>
              <w:spacing w:line="468" w:lineRule="auto"/>
              <w:ind w:left="115" w:right="4446"/>
            </w:pPr>
            <w:r>
              <w:t>WIM Resource Pty Ltd ABN: 59 159 389 929</w:t>
            </w:r>
          </w:p>
        </w:tc>
      </w:tr>
    </w:tbl>
    <w:p w14:paraId="7A971ECD" w14:textId="77777777" w:rsidR="00AE15E9" w:rsidRDefault="00AE15E9" w:rsidP="00AE15E9"/>
    <w:p w14:paraId="1285A74B" w14:textId="77777777" w:rsidR="00AE15E9" w:rsidRDefault="00AE15E9" w:rsidP="00AE15E9">
      <w:pPr>
        <w:rPr>
          <w:sz w:val="23"/>
        </w:rPr>
      </w:pPr>
    </w:p>
    <w:tbl>
      <w:tblPr>
        <w:tblW w:w="0" w:type="auto"/>
        <w:tblInd w:w="117" w:type="dxa"/>
        <w:tblLayout w:type="fixed"/>
        <w:tblCellMar>
          <w:left w:w="0" w:type="dxa"/>
          <w:right w:w="0" w:type="dxa"/>
        </w:tblCellMar>
        <w:tblLook w:val="01E0" w:firstRow="1" w:lastRow="1" w:firstColumn="1" w:lastColumn="1" w:noHBand="0" w:noVBand="0"/>
      </w:tblPr>
      <w:tblGrid>
        <w:gridCol w:w="1988"/>
        <w:gridCol w:w="7345"/>
      </w:tblGrid>
      <w:tr w:rsidR="00AE15E9" w14:paraId="532C5814" w14:textId="77777777" w:rsidTr="00E66DFD">
        <w:trPr>
          <w:trHeight w:val="1007"/>
        </w:trPr>
        <w:tc>
          <w:tcPr>
            <w:tcW w:w="1988" w:type="dxa"/>
            <w:tcBorders>
              <w:top w:val="single" w:sz="4" w:space="0" w:color="000000"/>
              <w:bottom w:val="single" w:sz="4" w:space="0" w:color="000000"/>
            </w:tcBorders>
          </w:tcPr>
          <w:p w14:paraId="2C6FB5CC" w14:textId="77777777" w:rsidR="00AE15E9" w:rsidRDefault="00AE15E9" w:rsidP="00E66DFD">
            <w:pPr>
              <w:pStyle w:val="TableParagraph"/>
              <w:spacing w:line="278" w:lineRule="auto"/>
              <w:ind w:right="596"/>
              <w:rPr>
                <w:b/>
              </w:rPr>
            </w:pPr>
            <w:r>
              <w:rPr>
                <w:b/>
              </w:rPr>
              <w:t>assessment approach</w:t>
            </w:r>
          </w:p>
        </w:tc>
        <w:tc>
          <w:tcPr>
            <w:tcW w:w="7345" w:type="dxa"/>
            <w:tcBorders>
              <w:top w:val="single" w:sz="4" w:space="0" w:color="000000"/>
              <w:bottom w:val="single" w:sz="4" w:space="0" w:color="000000"/>
            </w:tcBorders>
          </w:tcPr>
          <w:p w14:paraId="549E2CDF" w14:textId="77777777" w:rsidR="00AE15E9" w:rsidRDefault="00AE15E9" w:rsidP="00E66DFD">
            <w:pPr>
              <w:pStyle w:val="TableParagraph"/>
              <w:spacing w:line="278" w:lineRule="auto"/>
              <w:ind w:left="612" w:right="892"/>
            </w:pPr>
            <w:r>
              <w:t>The project will be assessed under the assessment bilateral agreement with the State of Victoria.</w:t>
            </w:r>
          </w:p>
        </w:tc>
      </w:tr>
    </w:tbl>
    <w:p w14:paraId="086575E0" w14:textId="77777777" w:rsidR="00573575" w:rsidRDefault="00573575" w:rsidP="00AE15E9">
      <w:pPr>
        <w:pStyle w:val="BodyText"/>
        <w:spacing w:before="120"/>
        <w:ind w:left="117"/>
      </w:pPr>
    </w:p>
    <w:p w14:paraId="673BD4C6" w14:textId="17D95A2F" w:rsidR="00AE15E9" w:rsidRPr="00F12488" w:rsidRDefault="00AE15E9" w:rsidP="00AE15E9">
      <w:pPr>
        <w:pStyle w:val="BodyText"/>
        <w:spacing w:before="120"/>
        <w:ind w:left="117"/>
        <w:rPr>
          <w:b/>
          <w:bCs/>
        </w:rPr>
      </w:pPr>
      <w:r w:rsidRPr="00F12488">
        <w:rPr>
          <w:b/>
          <w:bCs/>
        </w:rPr>
        <w:t>Decision-maker</w:t>
      </w:r>
    </w:p>
    <w:p w14:paraId="7D5EA424" w14:textId="77777777" w:rsidR="00AE15E9" w:rsidRDefault="00AE15E9" w:rsidP="00AE15E9">
      <w:pPr>
        <w:spacing w:before="6" w:after="1"/>
        <w:rPr>
          <w:b/>
        </w:rPr>
      </w:pPr>
    </w:p>
    <w:tbl>
      <w:tblPr>
        <w:tblW w:w="0" w:type="auto"/>
        <w:tblInd w:w="116" w:type="dxa"/>
        <w:tblLayout w:type="fixed"/>
        <w:tblCellMar>
          <w:left w:w="0" w:type="dxa"/>
          <w:right w:w="0" w:type="dxa"/>
        </w:tblCellMar>
        <w:tblLook w:val="01E0" w:firstRow="1" w:lastRow="1" w:firstColumn="1" w:lastColumn="1" w:noHBand="0" w:noVBand="0"/>
      </w:tblPr>
      <w:tblGrid>
        <w:gridCol w:w="2344"/>
        <w:gridCol w:w="6990"/>
      </w:tblGrid>
      <w:tr w:rsidR="00AE15E9" w14:paraId="1728CBEF" w14:textId="77777777" w:rsidTr="00E66DFD">
        <w:trPr>
          <w:trHeight w:val="1301"/>
        </w:trPr>
        <w:tc>
          <w:tcPr>
            <w:tcW w:w="2344" w:type="dxa"/>
            <w:tcBorders>
              <w:top w:val="single" w:sz="4" w:space="0" w:color="000000"/>
              <w:bottom w:val="single" w:sz="4" w:space="0" w:color="000000"/>
            </w:tcBorders>
          </w:tcPr>
          <w:p w14:paraId="32CBEEB7" w14:textId="77777777" w:rsidR="00AE15E9" w:rsidRDefault="00AE15E9" w:rsidP="00E66DFD">
            <w:pPr>
              <w:pStyle w:val="TableParagraph"/>
              <w:spacing w:before="115"/>
              <w:ind w:left="113"/>
              <w:rPr>
                <w:b/>
              </w:rPr>
            </w:pPr>
            <w:r>
              <w:rPr>
                <w:b/>
              </w:rPr>
              <w:t>Name and position</w:t>
            </w:r>
          </w:p>
        </w:tc>
        <w:tc>
          <w:tcPr>
            <w:tcW w:w="6990" w:type="dxa"/>
            <w:tcBorders>
              <w:top w:val="single" w:sz="4" w:space="0" w:color="000000"/>
              <w:bottom w:val="single" w:sz="4" w:space="0" w:color="000000"/>
            </w:tcBorders>
          </w:tcPr>
          <w:p w14:paraId="5491C336" w14:textId="77777777" w:rsidR="00AE15E9" w:rsidRDefault="00AE15E9" w:rsidP="00E66DFD">
            <w:pPr>
              <w:pStyle w:val="TableParagraph"/>
              <w:spacing w:before="115"/>
              <w:ind w:left="257"/>
            </w:pPr>
            <w:r>
              <w:t>Richard Miles</w:t>
            </w:r>
          </w:p>
          <w:p w14:paraId="76FADB8F" w14:textId="77777777" w:rsidR="00AE15E9" w:rsidRDefault="00AE15E9" w:rsidP="00E66DFD">
            <w:pPr>
              <w:pStyle w:val="TableParagraph"/>
              <w:spacing w:before="35"/>
              <w:ind w:left="257"/>
            </w:pPr>
            <w:r>
              <w:t>A/g Assistant Secretary</w:t>
            </w:r>
          </w:p>
          <w:p w14:paraId="10C60133" w14:textId="77777777" w:rsidR="00AE15E9" w:rsidRDefault="00AE15E9" w:rsidP="00E66DFD">
            <w:pPr>
              <w:pStyle w:val="TableParagraph"/>
              <w:spacing w:before="40"/>
              <w:ind w:left="257"/>
            </w:pPr>
            <w:r>
              <w:t>Assessments and Governance Branch</w:t>
            </w:r>
          </w:p>
        </w:tc>
      </w:tr>
      <w:tr w:rsidR="00AE15E9" w14:paraId="0E44EA95" w14:textId="77777777" w:rsidTr="00E66DFD">
        <w:trPr>
          <w:trHeight w:val="1670"/>
        </w:trPr>
        <w:tc>
          <w:tcPr>
            <w:tcW w:w="2344" w:type="dxa"/>
            <w:tcBorders>
              <w:top w:val="single" w:sz="4" w:space="0" w:color="000000"/>
              <w:bottom w:val="single" w:sz="4" w:space="0" w:color="000000"/>
            </w:tcBorders>
          </w:tcPr>
          <w:p w14:paraId="13245177" w14:textId="77777777" w:rsidR="00AE15E9" w:rsidRDefault="00AE15E9" w:rsidP="00E66DFD">
            <w:pPr>
              <w:pStyle w:val="TableParagraph"/>
              <w:ind w:left="113"/>
              <w:rPr>
                <w:b/>
              </w:rPr>
            </w:pPr>
            <w:r>
              <w:rPr>
                <w:b/>
              </w:rPr>
              <w:t>Signature</w:t>
            </w:r>
          </w:p>
        </w:tc>
        <w:tc>
          <w:tcPr>
            <w:tcW w:w="6990" w:type="dxa"/>
            <w:tcBorders>
              <w:top w:val="single" w:sz="4" w:space="0" w:color="000000"/>
              <w:bottom w:val="single" w:sz="4" w:space="0" w:color="000000"/>
            </w:tcBorders>
          </w:tcPr>
          <w:p w14:paraId="7355FA33" w14:textId="77777777" w:rsidR="00AE15E9" w:rsidRDefault="00AE15E9" w:rsidP="00E66DFD">
            <w:pPr>
              <w:pStyle w:val="TableParagraph"/>
              <w:spacing w:before="7"/>
              <w:ind w:left="0"/>
              <w:rPr>
                <w:b/>
                <w:sz w:val="29"/>
              </w:rPr>
            </w:pPr>
          </w:p>
          <w:p w14:paraId="446C6AAB" w14:textId="77777777" w:rsidR="00AE15E9" w:rsidRDefault="00AE15E9" w:rsidP="00E66DFD">
            <w:pPr>
              <w:pStyle w:val="TableParagraph"/>
              <w:spacing w:before="0"/>
              <w:ind w:left="292"/>
              <w:rPr>
                <w:sz w:val="20"/>
              </w:rPr>
            </w:pPr>
            <w:r>
              <w:rPr>
                <w:noProof/>
                <w:sz w:val="20"/>
              </w:rPr>
              <w:drawing>
                <wp:inline distT="0" distB="0" distL="0" distR="0" wp14:anchorId="2E482900" wp14:editId="2159B76C">
                  <wp:extent cx="1811438" cy="595312"/>
                  <wp:effectExtent l="0" t="0" r="0" b="0"/>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5" cstate="print"/>
                          <a:stretch>
                            <a:fillRect/>
                          </a:stretch>
                        </pic:blipFill>
                        <pic:spPr>
                          <a:xfrm>
                            <a:off x="0" y="0"/>
                            <a:ext cx="1811438" cy="595312"/>
                          </a:xfrm>
                          <a:prstGeom prst="rect">
                            <a:avLst/>
                          </a:prstGeom>
                        </pic:spPr>
                      </pic:pic>
                    </a:graphicData>
                  </a:graphic>
                </wp:inline>
              </w:drawing>
            </w:r>
          </w:p>
        </w:tc>
      </w:tr>
      <w:tr w:rsidR="00AE15E9" w14:paraId="38F7A85D" w14:textId="77777777" w:rsidTr="00E66DFD">
        <w:trPr>
          <w:trHeight w:val="720"/>
        </w:trPr>
        <w:tc>
          <w:tcPr>
            <w:tcW w:w="2344" w:type="dxa"/>
            <w:tcBorders>
              <w:top w:val="single" w:sz="4" w:space="0" w:color="000000"/>
              <w:bottom w:val="single" w:sz="4" w:space="0" w:color="000000"/>
            </w:tcBorders>
          </w:tcPr>
          <w:p w14:paraId="04E7FC0C" w14:textId="77777777" w:rsidR="00AE15E9" w:rsidRDefault="00AE15E9" w:rsidP="00E66DFD">
            <w:pPr>
              <w:pStyle w:val="TableParagraph"/>
              <w:spacing w:before="115"/>
              <w:ind w:left="113"/>
              <w:rPr>
                <w:b/>
              </w:rPr>
            </w:pPr>
            <w:r>
              <w:rPr>
                <w:b/>
              </w:rPr>
              <w:t>date of decision</w:t>
            </w:r>
          </w:p>
        </w:tc>
        <w:tc>
          <w:tcPr>
            <w:tcW w:w="6990" w:type="dxa"/>
            <w:tcBorders>
              <w:top w:val="single" w:sz="4" w:space="0" w:color="000000"/>
              <w:bottom w:val="single" w:sz="4" w:space="0" w:color="000000"/>
            </w:tcBorders>
          </w:tcPr>
          <w:p w14:paraId="52BD0863" w14:textId="77777777" w:rsidR="00AE15E9" w:rsidRDefault="00AE15E9" w:rsidP="00E66DFD">
            <w:pPr>
              <w:pStyle w:val="TableParagraph"/>
              <w:spacing w:before="115"/>
              <w:ind w:left="257"/>
            </w:pPr>
            <w:r>
              <w:t>3 July 2020</w:t>
            </w:r>
          </w:p>
        </w:tc>
      </w:tr>
    </w:tbl>
    <w:p w14:paraId="1002CEEE" w14:textId="77777777" w:rsidR="00AE15E9" w:rsidRDefault="00AE15E9" w:rsidP="00AE15E9">
      <w:pPr>
        <w:rPr>
          <w:b/>
          <w:sz w:val="24"/>
        </w:rPr>
      </w:pPr>
    </w:p>
    <w:p w14:paraId="56C93D74" w14:textId="77777777" w:rsidR="00AE15E9" w:rsidRDefault="00AE15E9" w:rsidP="00AE15E9">
      <w:pPr>
        <w:rPr>
          <w:b/>
          <w:sz w:val="24"/>
        </w:rPr>
      </w:pPr>
    </w:p>
    <w:p w14:paraId="01475F70" w14:textId="77777777" w:rsidR="00AE15E9" w:rsidRDefault="00AE15E9" w:rsidP="00AE15E9">
      <w:pPr>
        <w:spacing w:before="170"/>
        <w:ind w:left="1990"/>
        <w:rPr>
          <w:sz w:val="16"/>
        </w:rPr>
      </w:pPr>
      <w:r>
        <w:rPr>
          <w:sz w:val="16"/>
        </w:rPr>
        <w:t xml:space="preserve">GPO Box 858 Canberra ACT 2601 </w:t>
      </w:r>
      <w:r>
        <w:rPr>
          <w:rFonts w:ascii="Symbol" w:hAnsi="Symbol"/>
          <w:sz w:val="16"/>
        </w:rPr>
        <w:t></w:t>
      </w:r>
      <w:r>
        <w:rPr>
          <w:rFonts w:ascii="Times New Roman" w:hAnsi="Times New Roman"/>
          <w:sz w:val="16"/>
        </w:rPr>
        <w:t xml:space="preserve"> </w:t>
      </w:r>
      <w:r>
        <w:rPr>
          <w:sz w:val="16"/>
        </w:rPr>
        <w:t xml:space="preserve">Telephone 02 6274 1111 </w:t>
      </w:r>
      <w:r>
        <w:rPr>
          <w:rFonts w:ascii="Symbol" w:hAnsi="Symbol"/>
          <w:sz w:val="16"/>
        </w:rPr>
        <w:t></w:t>
      </w:r>
      <w:r>
        <w:rPr>
          <w:rFonts w:ascii="Times New Roman" w:hAnsi="Times New Roman"/>
          <w:sz w:val="16"/>
        </w:rPr>
        <w:t xml:space="preserve"> </w:t>
      </w:r>
      <w:hyperlink r:id="rId46">
        <w:r>
          <w:rPr>
            <w:sz w:val="16"/>
          </w:rPr>
          <w:t>www.awe.gov.au</w:t>
        </w:r>
      </w:hyperlink>
    </w:p>
    <w:p w14:paraId="64E7B2EB" w14:textId="77777777" w:rsidR="00AE15E9" w:rsidRPr="001F4128" w:rsidRDefault="00AE15E9" w:rsidP="001F4128">
      <w:pPr>
        <w:spacing w:after="120"/>
        <w:jc w:val="both"/>
        <w:rPr>
          <w:b/>
          <w:bCs/>
        </w:rPr>
      </w:pPr>
      <w:bookmarkStart w:id="57" w:name="_GoBack"/>
      <w:bookmarkEnd w:id="57"/>
    </w:p>
    <w:sectPr w:rsidR="00AE15E9" w:rsidRPr="001F4128" w:rsidSect="0085694B">
      <w:headerReference w:type="first" r:id="rId47"/>
      <w:pgSz w:w="11907" w:h="16840" w:code="9"/>
      <w:pgMar w:top="2268" w:right="1134" w:bottom="1134" w:left="1134"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347C3" w14:textId="77777777" w:rsidR="001522AB" w:rsidRDefault="001522AB">
      <w:r>
        <w:separator/>
      </w:r>
    </w:p>
    <w:p w14:paraId="06A4CE53" w14:textId="77777777" w:rsidR="001522AB" w:rsidRDefault="001522AB"/>
  </w:endnote>
  <w:endnote w:type="continuationSeparator" w:id="0">
    <w:p w14:paraId="415F44E8" w14:textId="77777777" w:rsidR="001522AB" w:rsidRDefault="001522AB">
      <w:r>
        <w:continuationSeparator/>
      </w:r>
    </w:p>
    <w:p w14:paraId="7EE3466E" w14:textId="77777777" w:rsidR="001522AB" w:rsidRDefault="001522AB"/>
  </w:endnote>
  <w:endnote w:type="continuationNotice" w:id="1">
    <w:p w14:paraId="7729636B" w14:textId="77777777" w:rsidR="001522AB" w:rsidRDefault="001522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05A3" w14:textId="32F9BB97" w:rsidR="00000ECE" w:rsidRDefault="00000ECE">
    <w:pPr>
      <w:pStyle w:val="Footer"/>
    </w:pPr>
    <w:r>
      <w:rPr>
        <w:noProof/>
      </w:rPr>
      <mc:AlternateContent>
        <mc:Choice Requires="wps">
          <w:drawing>
            <wp:anchor distT="0" distB="0" distL="114300" distR="114300" simplePos="0" relativeHeight="251659273" behindDoc="0" locked="0" layoutInCell="0" allowOverlap="1" wp14:anchorId="319E5ADC" wp14:editId="588500DF">
              <wp:simplePos x="0" y="0"/>
              <wp:positionH relativeFrom="page">
                <wp:posOffset>0</wp:posOffset>
              </wp:positionH>
              <wp:positionV relativeFrom="page">
                <wp:posOffset>10229215</wp:posOffset>
              </wp:positionV>
              <wp:extent cx="7560945" cy="273050"/>
              <wp:effectExtent l="0" t="0" r="0" b="12700"/>
              <wp:wrapNone/>
              <wp:docPr id="29" name="MSIPCMe8c34977a96e1001341deae2"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8853ED" w14:textId="7DDA132B" w:rsidR="00000ECE" w:rsidRPr="00000ECE" w:rsidRDefault="00000ECE" w:rsidP="00000ECE">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9E5ADC" id="_x0000_t202" coordsize="21600,21600" o:spt="202" path="m,l,21600r21600,l21600,xe">
              <v:stroke joinstyle="miter"/>
              <v:path gradientshapeok="t" o:connecttype="rect"/>
            </v:shapetype>
            <v:shape id="MSIPCMe8c34977a96e1001341deae2" o:spid="_x0000_s1030" type="#_x0000_t202" alt="{&quot;HashCode&quot;:-1264680268,&quot;Height&quot;:842.0,&quot;Width&quot;:595.0,&quot;Placement&quot;:&quot;Footer&quot;,&quot;Index&quot;:&quot;Primary&quot;,&quot;Section&quot;:1,&quot;Top&quot;:0.0,&quot;Left&quot;:0.0}" style="position:absolute;margin-left:0;margin-top:805.45pt;width:595.35pt;height:21.5pt;z-index:2516592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" o:allowincell="f" filled="f" stroked="f" strokeweight=".5pt">
              <v:fill o:detectmouseclick="t"/>
              <v:textbox inset=",0,,0">
                <w:txbxContent>
                  <w:p w14:paraId="798853ED" w14:textId="7DDA132B" w:rsidR="00000ECE" w:rsidRPr="00000ECE" w:rsidRDefault="00000ECE" w:rsidP="00000ECE">
                    <w:pPr>
                      <w:jc w:val="center"/>
                      <w:rPr>
                        <w:rFonts w:ascii="Calibri" w:hAnsi="Calibri" w:cs="Calibri"/>
                        <w:color w:val="000000"/>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3752" w14:textId="0AA0CF73" w:rsidR="001E37B5" w:rsidRDefault="00000ECE">
    <w:pPr>
      <w:pStyle w:val="Footer"/>
    </w:pPr>
    <w:r>
      <w:rPr>
        <w:noProof/>
      </w:rPr>
      <mc:AlternateContent>
        <mc:Choice Requires="wps">
          <w:drawing>
            <wp:anchor distT="0" distB="0" distL="114300" distR="114300" simplePos="0" relativeHeight="251660297" behindDoc="0" locked="0" layoutInCell="0" allowOverlap="1" wp14:anchorId="56431AD6" wp14:editId="0EF7007C">
              <wp:simplePos x="0" y="0"/>
              <wp:positionH relativeFrom="page">
                <wp:posOffset>0</wp:posOffset>
              </wp:positionH>
              <wp:positionV relativeFrom="page">
                <wp:posOffset>10229215</wp:posOffset>
              </wp:positionV>
              <wp:extent cx="7560945" cy="273050"/>
              <wp:effectExtent l="0" t="0" r="0" b="12700"/>
              <wp:wrapNone/>
              <wp:docPr id="30" name="MSIPCM571146a4b64edc7ced2c7ae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8998F3" w14:textId="6C806F93" w:rsidR="00000ECE" w:rsidRPr="00000ECE" w:rsidRDefault="00000ECE" w:rsidP="00000ECE">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431AD6" id="_x0000_t202" coordsize="21600,21600" o:spt="202" path="m,l,21600r21600,l21600,xe">
              <v:stroke joinstyle="miter"/>
              <v:path gradientshapeok="t" o:connecttype="rect"/>
            </v:shapetype>
            <v:shape id="MSIPCM571146a4b64edc7ced2c7ae5"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6602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k01svxsDAABBBgAADgAAAAAAAAAA&#10;AAAAAAAuAgAAZHJzL2Uyb0RvYy54bWxQSwECLQAUAAYACAAAACEAEXKnft8AAAALAQAADwAAAAAA&#10;AAAAAAAAAAB1BQAAZHJzL2Rvd25yZXYueG1sUEsFBgAAAAAEAAQA8wAAAIEGAAAAAA==&#10;" o:allowincell="f" filled="f" stroked="f" strokeweight=".5pt">
              <v:fill o:detectmouseclick="t"/>
              <v:textbox inset=",0,,0">
                <w:txbxContent>
                  <w:p w14:paraId="188998F3" w14:textId="6C806F93" w:rsidR="00000ECE" w:rsidRPr="00000ECE" w:rsidRDefault="00000ECE" w:rsidP="00000ECE">
                    <w:pPr>
                      <w:jc w:val="center"/>
                      <w:rPr>
                        <w:rFonts w:ascii="Calibri" w:hAnsi="Calibri" w:cs="Calibri"/>
                        <w:color w:val="000000"/>
                        <w:sz w:val="24"/>
                      </w:rPr>
                    </w:pPr>
                  </w:p>
                </w:txbxContent>
              </v:textbox>
              <w10:wrap anchorx="page" anchory="page"/>
            </v:shape>
          </w:pict>
        </mc:Fallback>
      </mc:AlternateContent>
    </w:r>
    <w:r w:rsidR="001E37B5">
      <w:rPr>
        <w:noProof/>
      </w:rPr>
      <w:drawing>
        <wp:anchor distT="0" distB="0" distL="114300" distR="114300" simplePos="0" relativeHeight="251658244" behindDoc="1" locked="1" layoutInCell="1" allowOverlap="1" wp14:anchorId="04540E99" wp14:editId="7AEDA0FE">
          <wp:simplePos x="0" y="0"/>
          <wp:positionH relativeFrom="page">
            <wp:align>right</wp:align>
          </wp:positionH>
          <wp:positionV relativeFrom="page">
            <wp:align>bottom</wp:align>
          </wp:positionV>
          <wp:extent cx="2525576" cy="1057275"/>
          <wp:effectExtent l="0" t="0" r="0" b="0"/>
          <wp:wrapNone/>
          <wp:docPr id="2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7B5" w:rsidRPr="00D55628">
      <w:rPr>
        <w:noProof/>
      </w:rPr>
      <w:drawing>
        <wp:anchor distT="0" distB="0" distL="114300" distR="114300" simplePos="0" relativeHeight="251658242" behindDoc="1" locked="1" layoutInCell="1" allowOverlap="1" wp14:anchorId="26BFF1AF" wp14:editId="09463B45">
          <wp:simplePos x="0" y="0"/>
          <wp:positionH relativeFrom="page">
            <wp:posOffset>5327015</wp:posOffset>
          </wp:positionH>
          <wp:positionV relativeFrom="page">
            <wp:posOffset>9955530</wp:posOffset>
          </wp:positionV>
          <wp:extent cx="2519680" cy="1061720"/>
          <wp:effectExtent l="0" t="0" r="0" b="0"/>
          <wp:wrapNone/>
          <wp:docPr id="4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E37B5" w14:paraId="629C9200" w14:textId="77777777" w:rsidTr="00DD7238">
      <w:trPr>
        <w:trHeight w:val="397"/>
      </w:trPr>
      <w:tc>
        <w:tcPr>
          <w:tcW w:w="340" w:type="dxa"/>
        </w:tcPr>
        <w:p w14:paraId="79ECDFEF" w14:textId="77777777" w:rsidR="001E37B5" w:rsidRPr="00D55628" w:rsidRDefault="001E37B5"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0F57C485" w14:textId="5F719F6F" w:rsidR="001E37B5" w:rsidRDefault="001E37B5"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863442">
            <w:rPr>
              <w:rStyle w:val="Bold"/>
            </w:rPr>
            <w:t>Draft scoping requirements for &lt;&lt;Project name&gt;&gt; Environment Effects Statement</w:t>
          </w:r>
          <w:r>
            <w:rPr>
              <w:rStyle w:val="Bold"/>
            </w:rPr>
            <w:fldChar w:fldCharType="end"/>
          </w:r>
        </w:p>
        <w:p w14:paraId="351ADCFC" w14:textId="48B300F7" w:rsidR="001E37B5" w:rsidRPr="00810C40" w:rsidRDefault="001E37B5" w:rsidP="00810C40">
          <w:pPr>
            <w:pStyle w:val="FooterEven"/>
          </w:pPr>
          <w:r>
            <w:fldChar w:fldCharType="begin"/>
          </w:r>
          <w:r>
            <w:instrText xml:space="preserve"> DOCPROPERTY  xFooterSubtitle  \* MERGEFORMAT </w:instrText>
          </w:r>
          <w:r>
            <w:fldChar w:fldCharType="end"/>
          </w:r>
        </w:p>
      </w:tc>
    </w:tr>
  </w:tbl>
  <w:p w14:paraId="2B99FDC4" w14:textId="77777777" w:rsidR="001E37B5" w:rsidRDefault="001E37B5" w:rsidP="005949B0">
    <w:pPr>
      <w:pStyle w:val="FooterEven"/>
    </w:pPr>
    <w:r w:rsidRPr="00D55628">
      <w:rPr>
        <w:noProof/>
      </w:rPr>
      <mc:AlternateContent>
        <mc:Choice Requires="wps">
          <w:drawing>
            <wp:anchor distT="0" distB="0" distL="114300" distR="114300" simplePos="0" relativeHeight="251658246" behindDoc="1" locked="1" layoutInCell="1" allowOverlap="1" wp14:anchorId="6C1FB99C" wp14:editId="182082C5">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EBDA6" w14:textId="1DB8C5CD" w:rsidR="001E37B5" w:rsidRPr="0001226A" w:rsidRDefault="001E37B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63442">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FB99C"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j3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T3RshK2sHkHCSoLAQIwwHGHRSvUNoxEGTYb11x1VDKPunYA2SEJC&#10;7GRyGzKbR7BR5yfb8xMqSoDKsMFoWq7NNM12g+JNC56mxhPyGlqn5k7UtsemqA4NB8PEcTsMPjut&#10;zvfu1tN4Xv4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Jx499QCAADmBQAADgAAAAAAAAAAAAAAAAAuAgAAZHJzL2Uyb0Rv&#10;Yy54bWxQSwECLQAUAAYACAAAACEANMVEztsAAAAGAQAADwAAAAAAAAAAAAAAAAAuBQAAZHJzL2Rv&#10;d25yZXYueG1sUEsFBgAAAAAEAAQA8wAAADYGAAAAAA==&#10;" filled="f" stroked="f">
              <v:textbox>
                <w:txbxContent>
                  <w:p w14:paraId="737EBDA6" w14:textId="1DB8C5CD" w:rsidR="001E37B5" w:rsidRPr="0001226A" w:rsidRDefault="001E37B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63442">
                      <w:t>Draft</w:t>
                    </w:r>
                    <w:r w:rsidRPr="0001226A">
                      <w:fldChar w:fldCharType="end"/>
                    </w:r>
                  </w:p>
                </w:txbxContent>
              </v:textbox>
              <w10:wrap anchorx="page" anchory="page"/>
              <w10:anchorlock/>
            </v:shape>
          </w:pict>
        </mc:Fallback>
      </mc:AlternateContent>
    </w:r>
  </w:p>
  <w:p w14:paraId="4DA91408" w14:textId="77777777" w:rsidR="001E37B5" w:rsidRPr="00B5221E" w:rsidRDefault="001E37B5" w:rsidP="00B522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5E7E6" w14:textId="35BE071C" w:rsidR="001E37B5" w:rsidRPr="00280144" w:rsidRDefault="00000ECE" w:rsidP="00280144">
    <w:pPr>
      <w:pStyle w:val="Footer"/>
    </w:pPr>
    <w:r>
      <w:rPr>
        <w:noProof/>
      </w:rPr>
      <mc:AlternateContent>
        <mc:Choice Requires="wps">
          <w:drawing>
            <wp:anchor distT="0" distB="0" distL="114300" distR="114300" simplePos="0" relativeHeight="251661321" behindDoc="0" locked="0" layoutInCell="0" allowOverlap="1" wp14:anchorId="562395F6" wp14:editId="4927D381">
              <wp:simplePos x="0" y="0"/>
              <wp:positionH relativeFrom="page">
                <wp:posOffset>0</wp:posOffset>
              </wp:positionH>
              <wp:positionV relativeFrom="page">
                <wp:posOffset>10229215</wp:posOffset>
              </wp:positionV>
              <wp:extent cx="7560945" cy="273050"/>
              <wp:effectExtent l="0" t="0" r="0" b="12700"/>
              <wp:wrapNone/>
              <wp:docPr id="32" name="MSIPCM792943af813b2ca1ca674bee"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2623D2" w14:textId="16455BA9" w:rsidR="00000ECE" w:rsidRPr="00000ECE" w:rsidRDefault="00000ECE" w:rsidP="00000ECE">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2395F6" id="_x0000_t202" coordsize="21600,21600" o:spt="202" path="m,l,21600r21600,l21600,xe">
              <v:stroke joinstyle="miter"/>
              <v:path gradientshapeok="t" o:connecttype="rect"/>
            </v:shapetype>
            <v:shape id="MSIPCM792943af813b2ca1ca674bee" o:spid="_x0000_s1033" type="#_x0000_t202" alt="{&quot;HashCode&quot;:-1264680268,&quot;Height&quot;:842.0,&quot;Width&quot;:595.0,&quot;Placement&quot;:&quot;Footer&quot;,&quot;Index&quot;:&quot;Primary&quot;,&quot;Section&quot;:3,&quot;Top&quot;:0.0,&quot;Left&quot;:0.0}" style="position:absolute;margin-left:0;margin-top:805.45pt;width:595.35pt;height:21.5pt;z-index:25166132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iQN/9hsDAAA/BgAADgAAAAAAAAAA&#10;AAAAAAAuAgAAZHJzL2Uyb0RvYy54bWxQSwECLQAUAAYACAAAACEAEXKnft8AAAALAQAADwAAAAAA&#10;AAAAAAAAAAB1BQAAZHJzL2Rvd25yZXYueG1sUEsFBgAAAAAEAAQA8wAAAIEGAAAAAA==&#10;" o:allowincell="f" filled="f" stroked="f" strokeweight=".5pt">
              <v:fill o:detectmouseclick="t"/>
              <v:textbox inset=",0,,0">
                <w:txbxContent>
                  <w:p w14:paraId="402623D2" w14:textId="16455BA9" w:rsidR="00000ECE" w:rsidRPr="00000ECE" w:rsidRDefault="00000ECE" w:rsidP="00000ECE">
                    <w:pPr>
                      <w:jc w:val="center"/>
                      <w:rPr>
                        <w:rFonts w:ascii="Calibri" w:hAnsi="Calibri" w:cs="Calibri"/>
                        <w:color w:val="000000"/>
                        <w:sz w:val="24"/>
                      </w:rPr>
                    </w:pPr>
                  </w:p>
                </w:txbxContent>
              </v:textbox>
              <w10:wrap anchorx="page" anchory="page"/>
            </v:shape>
          </w:pict>
        </mc:Fallback>
      </mc:AlternateContent>
    </w:r>
    <w:r w:rsidR="001E37B5" w:rsidRPr="00D55628">
      <w:rPr>
        <w:noProof/>
      </w:rPr>
      <w:drawing>
        <wp:anchor distT="0" distB="0" distL="114300" distR="114300" simplePos="0" relativeHeight="251658249" behindDoc="1" locked="1" layoutInCell="1" allowOverlap="1" wp14:anchorId="02834546" wp14:editId="0105437C">
          <wp:simplePos x="0" y="0"/>
          <wp:positionH relativeFrom="page">
            <wp:posOffset>5377815</wp:posOffset>
          </wp:positionH>
          <wp:positionV relativeFrom="page">
            <wp:posOffset>9967595</wp:posOffset>
          </wp:positionV>
          <wp:extent cx="2519680" cy="1061720"/>
          <wp:effectExtent l="0" t="0" r="0" b="0"/>
          <wp:wrapNone/>
          <wp:docPr id="2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E0CB0" w14:textId="77777777" w:rsidR="001E37B5" w:rsidRPr="00B5221E" w:rsidRDefault="001E37B5" w:rsidP="00FF7A4E">
    <w:pPr>
      <w:pStyle w:val="FooterEven"/>
      <w:jc w:val="center"/>
    </w:pPr>
    <w:r w:rsidRPr="00D55628">
      <w:rPr>
        <w:noProof/>
      </w:rPr>
      <mc:AlternateContent>
        <mc:Choice Requires="wps">
          <w:drawing>
            <wp:anchor distT="0" distB="0" distL="114300" distR="114300" simplePos="0" relativeHeight="251658245" behindDoc="1" locked="1" layoutInCell="1" allowOverlap="1" wp14:anchorId="41FA903D" wp14:editId="447C5ABB">
              <wp:simplePos x="0" y="0"/>
              <wp:positionH relativeFrom="page">
                <wp:align>center</wp:align>
              </wp:positionH>
              <wp:positionV relativeFrom="page">
                <wp:align>center</wp:align>
              </wp:positionV>
              <wp:extent cx="7560000" cy="1796400"/>
              <wp:effectExtent l="0" t="0" r="0" b="0"/>
              <wp:wrapNone/>
              <wp:docPr id="2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E8F6A" w14:textId="4ECBEA77" w:rsidR="001E37B5" w:rsidRPr="0001226A" w:rsidRDefault="001E37B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63442">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A903D" id="_x0000_t202" coordsize="21600,21600" o:spt="202" path="m,l,21600r21600,l21600,xe">
              <v:stroke joinstyle="miter"/>
              <v:path gradientshapeok="t" o:connecttype="rect"/>
            </v:shapetype>
            <v:shape id="_x0000_s1034" type="#_x0000_t202" alt="Title: Background Watermark Image" style="position:absolute;left:0;text-align:left;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i3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S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SHE8iSajmn7Lzdb9VOwzbjTpOKgVtbxL8fx0iSZWg2tRutIayttxfZYK&#10;G/5zKqDcx0I7xVqRjnI1+83eNRA5NsJGlk8gYSVBYCBGmI6waKT6htEAkybF+uuWKoZReyugDeKQ&#10;EDua3IZMZhFs1PnJ5vyEigKgUmwwGpcrM46zba943YCnsfGEvIHWqbgTte2xMapDw8E0cdwOk8+O&#10;q/O9u/U8nx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Cro6LfVAgAA5wUAAA4AAAAAAAAAAAAAAAAALgIAAGRycy9lMm9E&#10;b2MueG1sUEsBAi0AFAAGAAgAAAAhADTFRM7bAAAABgEAAA8AAAAAAAAAAAAAAAAALwUAAGRycy9k&#10;b3ducmV2LnhtbFBLBQYAAAAABAAEAPMAAAA3BgAAAAA=&#10;" filled="f" stroked="f">
              <v:textbox>
                <w:txbxContent>
                  <w:p w14:paraId="589E8F6A" w14:textId="4ECBEA77" w:rsidR="001E37B5" w:rsidRPr="0001226A" w:rsidRDefault="001E37B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63442">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51F25" w14:textId="017303A9" w:rsidR="001E37B5" w:rsidRPr="00FF7A4E" w:rsidRDefault="00000ECE" w:rsidP="009C023D">
    <w:pPr>
      <w:pStyle w:val="Footer"/>
      <w:jc w:val="center"/>
      <w:rPr>
        <w:sz w:val="20"/>
      </w:rPr>
    </w:pPr>
    <w:r>
      <w:rPr>
        <w:noProof/>
        <w:sz w:val="20"/>
      </w:rPr>
      <mc:AlternateContent>
        <mc:Choice Requires="wps">
          <w:drawing>
            <wp:anchor distT="0" distB="0" distL="114300" distR="114300" simplePos="0" relativeHeight="251662345" behindDoc="0" locked="0" layoutInCell="0" allowOverlap="1" wp14:anchorId="34601E19" wp14:editId="155823EB">
              <wp:simplePos x="0" y="0"/>
              <wp:positionH relativeFrom="page">
                <wp:posOffset>0</wp:posOffset>
              </wp:positionH>
              <wp:positionV relativeFrom="page">
                <wp:posOffset>10229215</wp:posOffset>
              </wp:positionV>
              <wp:extent cx="7560945" cy="273050"/>
              <wp:effectExtent l="0" t="0" r="0" b="12700"/>
              <wp:wrapNone/>
              <wp:docPr id="36" name="MSIPCM1a6d4dfcb75c4f07e5d24ad7"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CF35AE" w14:textId="24813D1D" w:rsidR="00000ECE" w:rsidRPr="00000ECE" w:rsidRDefault="00000ECE" w:rsidP="00000ECE">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601E19" id="_x0000_t202" coordsize="21600,21600" o:spt="202" path="m,l,21600r21600,l21600,xe">
              <v:stroke joinstyle="miter"/>
              <v:path gradientshapeok="t" o:connecttype="rect"/>
            </v:shapetype>
            <v:shape id="MSIPCM1a6d4dfcb75c4f07e5d24ad7" o:spid="_x0000_s1035"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623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" o:allowincell="f" filled="f" stroked="f" strokeweight=".5pt">
              <v:fill o:detectmouseclick="t"/>
              <v:textbox inset=",0,,0">
                <w:txbxContent>
                  <w:p w14:paraId="11CF35AE" w14:textId="24813D1D" w:rsidR="00000ECE" w:rsidRPr="00000ECE" w:rsidRDefault="00000ECE" w:rsidP="00000ECE">
                    <w:pPr>
                      <w:jc w:val="center"/>
                      <w:rPr>
                        <w:rFonts w:ascii="Calibri" w:hAnsi="Calibri" w:cs="Calibri"/>
                        <w:color w:val="000000"/>
                        <w:sz w:val="24"/>
                      </w:rPr>
                    </w:pPr>
                  </w:p>
                </w:txbxContent>
              </v:textbox>
              <w10:wrap anchorx="page" anchory="page"/>
            </v:shape>
          </w:pict>
        </mc:Fallback>
      </mc:AlternateContent>
    </w:r>
    <w:r w:rsidR="001E37B5" w:rsidRPr="00FF7A4E">
      <w:rPr>
        <w:sz w:val="20"/>
      </w:rPr>
      <w:fldChar w:fldCharType="begin"/>
    </w:r>
    <w:r w:rsidR="001E37B5" w:rsidRPr="00FF7A4E">
      <w:rPr>
        <w:sz w:val="20"/>
      </w:rPr>
      <w:instrText xml:space="preserve"> PAGE   \* MERGEFORMAT </w:instrText>
    </w:r>
    <w:r w:rsidR="001E37B5" w:rsidRPr="00FF7A4E">
      <w:rPr>
        <w:sz w:val="20"/>
      </w:rPr>
      <w:fldChar w:fldCharType="separate"/>
    </w:r>
    <w:r w:rsidR="001E37B5" w:rsidRPr="00FF7A4E">
      <w:rPr>
        <w:noProof/>
        <w:sz w:val="20"/>
      </w:rPr>
      <w:t>1</w:t>
    </w:r>
    <w:r w:rsidR="001E37B5" w:rsidRPr="00FF7A4E">
      <w:rPr>
        <w:noProof/>
        <w:sz w:val="20"/>
      </w:rPr>
      <w:fldChar w:fldCharType="end"/>
    </w:r>
    <w:r w:rsidR="001E37B5" w:rsidRPr="00D55628">
      <w:rPr>
        <w:noProof/>
      </w:rPr>
      <w:drawing>
        <wp:anchor distT="0" distB="0" distL="114300" distR="114300" simplePos="0" relativeHeight="251658248" behindDoc="1" locked="1" layoutInCell="1" allowOverlap="1" wp14:anchorId="71B19837" wp14:editId="45295F7B">
          <wp:simplePos x="0" y="0"/>
          <wp:positionH relativeFrom="page">
            <wp:posOffset>5330190</wp:posOffset>
          </wp:positionH>
          <wp:positionV relativeFrom="page">
            <wp:posOffset>9949180</wp:posOffset>
          </wp:positionV>
          <wp:extent cx="2519680" cy="1061720"/>
          <wp:effectExtent l="0" t="0" r="0" b="0"/>
          <wp:wrapNone/>
          <wp:docPr id="2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7B5" w:rsidRPr="00FF7A4E">
      <w:rPr>
        <w:noProof/>
        <w:sz w:val="20"/>
      </w:rPr>
      <mc:AlternateContent>
        <mc:Choice Requires="wps">
          <w:drawing>
            <wp:anchor distT="0" distB="0" distL="114300" distR="114300" simplePos="0" relativeHeight="251658247" behindDoc="1" locked="1" layoutInCell="1" allowOverlap="1" wp14:anchorId="5F40C1EE" wp14:editId="525CB5E8">
              <wp:simplePos x="0" y="0"/>
              <wp:positionH relativeFrom="page">
                <wp:align>center</wp:align>
              </wp:positionH>
              <wp:positionV relativeFrom="page">
                <wp:align>center</wp:align>
              </wp:positionV>
              <wp:extent cx="7560000" cy="1796400"/>
              <wp:effectExtent l="0" t="0" r="0" b="0"/>
              <wp:wrapNone/>
              <wp:docPr id="4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5A21F" w14:textId="0533B862" w:rsidR="001E37B5" w:rsidRPr="0001226A" w:rsidRDefault="001E37B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63442">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0C1EE" id="_x0000_s1036" type="#_x0000_t202" alt="Title: Background Watermark Image" style="position:absolute;left:0;text-align:left;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zK1A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F0BcytQCAADnBQAADgAAAAAAAAAAAAAAAAAuAgAAZHJzL2Uyb0Rv&#10;Yy54bWxQSwECLQAUAAYACAAAACEANMVEztsAAAAGAQAADwAAAAAAAAAAAAAAAAAuBQAAZHJzL2Rv&#10;d25yZXYueG1sUEsFBgAAAAAEAAQA8wAAADYGAAAAAA==&#10;" filled="f" stroked="f">
              <v:textbox>
                <w:txbxContent>
                  <w:p w14:paraId="0CE5A21F" w14:textId="0533B862" w:rsidR="001E37B5" w:rsidRPr="0001226A" w:rsidRDefault="001E37B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63442">
                      <w:t>Draft</w:t>
                    </w:r>
                    <w:r w:rsidRPr="0001226A">
                      <w:fldChar w:fldCharType="end"/>
                    </w:r>
                  </w:p>
                </w:txbxContent>
              </v:textbox>
              <w10:wrap anchorx="page"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1E37B5" w:rsidRPr="00B5221E" w:rsidRDefault="001E37B5" w:rsidP="00FF7A4E">
    <w:pPr>
      <w:pStyle w:val="FooterEven"/>
      <w:jc w:val="center"/>
    </w:pPr>
    <w:r w:rsidRPr="00D55628">
      <w:rPr>
        <w:noProof/>
      </w:rPr>
      <mc:AlternateContent>
        <mc:Choice Requires="wps">
          <w:drawing>
            <wp:anchor distT="0" distB="0" distL="114300" distR="114300" simplePos="0" relativeHeight="251658240" behindDoc="1" locked="1" layoutInCell="1" allowOverlap="1" wp14:anchorId="291B533A" wp14:editId="726D688E">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1344A7A1" w:rsidR="001E37B5" w:rsidRPr="0001226A" w:rsidRDefault="001E37B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63442">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7"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Bf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Y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SHE8iSajmn7Lzdb9VOwzbjTpOKgVtbxL8fx0iSZWg2tRutIayttxfZYK&#10;G/5zKqDcx0I7xVqRjnI1+83eNdDs2AgbWT6BhJUEgYEYYTrCopHqG0YDTJoU669bqhhG7a2ANohD&#10;QuxochsymUWwUecnm/MTKgqASrHBaFyuzDjOtr3idQOexsYT8gZap+JO1LbHxqgODQfTxHE7TD47&#10;rs737tbzfF78B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G4TgF/VAgAA5wUAAA4AAAAAAAAAAAAAAAAALgIAAGRycy9lMm9E&#10;b2MueG1sUEsBAi0AFAAGAAgAAAAhADTFRM7bAAAABgEAAA8AAAAAAAAAAAAAAAAALwUAAGRycy9k&#10;b3ducmV2LnhtbFBLBQYAAAAABAAEAPMAAAA3BgAAAAA=&#10;" filled="f" stroked="f">
              <v:textbox>
                <w:txbxContent>
                  <w:p w14:paraId="69080529" w14:textId="1344A7A1" w:rsidR="001E37B5" w:rsidRPr="0001226A" w:rsidRDefault="001E37B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63442">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0A6CE739" w:rsidR="001E37B5" w:rsidRPr="00FF7A4E" w:rsidRDefault="00000ECE" w:rsidP="009C023D">
    <w:pPr>
      <w:pStyle w:val="Footer"/>
      <w:jc w:val="center"/>
      <w:rPr>
        <w:sz w:val="20"/>
      </w:rPr>
    </w:pPr>
    <w:r>
      <w:rPr>
        <w:noProof/>
        <w:sz w:val="20"/>
      </w:rPr>
      <mc:AlternateContent>
        <mc:Choice Requires="wps">
          <w:drawing>
            <wp:anchor distT="0" distB="0" distL="114300" distR="114300" simplePos="0" relativeHeight="251663369" behindDoc="0" locked="0" layoutInCell="0" allowOverlap="1" wp14:anchorId="0EEF20F2" wp14:editId="49B7E9CF">
              <wp:simplePos x="0" y="0"/>
              <wp:positionH relativeFrom="page">
                <wp:posOffset>0</wp:posOffset>
              </wp:positionH>
              <wp:positionV relativeFrom="page">
                <wp:posOffset>10229215</wp:posOffset>
              </wp:positionV>
              <wp:extent cx="7560945" cy="273050"/>
              <wp:effectExtent l="0" t="0" r="0" b="12700"/>
              <wp:wrapNone/>
              <wp:docPr id="38" name="MSIPCMe9354ecc9e9905366bb7a487" descr="{&quot;HashCode&quot;:-1264680268,&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F84B37" w14:textId="321E6257" w:rsidR="00000ECE" w:rsidRPr="00000ECE" w:rsidRDefault="00000ECE" w:rsidP="00000ECE">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EF20F2" id="_x0000_t202" coordsize="21600,21600" o:spt="202" path="m,l,21600r21600,l21600,xe">
              <v:stroke joinstyle="miter"/>
              <v:path gradientshapeok="t" o:connecttype="rect"/>
            </v:shapetype>
            <v:shape id="MSIPCMe9354ecc9e9905366bb7a487" o:spid="_x0000_s1038" type="#_x0000_t202" alt="{&quot;HashCode&quot;:-1264680268,&quot;Height&quot;:842.0,&quot;Width&quot;:595.0,&quot;Placement&quot;:&quot;Footer&quot;,&quot;Index&quot;:&quot;Primary&quot;,&quot;Section&quot;:8,&quot;Top&quot;:0.0,&quot;Left&quot;:0.0}" style="position:absolute;left:0;text-align:left;margin-left:0;margin-top:805.45pt;width:595.35pt;height:21.5pt;z-index:2516633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" o:allowincell="f" filled="f" stroked="f" strokeweight=".5pt">
              <v:fill o:detectmouseclick="t"/>
              <v:textbox inset=",0,,0">
                <w:txbxContent>
                  <w:p w14:paraId="33F84B37" w14:textId="321E6257" w:rsidR="00000ECE" w:rsidRPr="00000ECE" w:rsidRDefault="00000ECE" w:rsidP="00000ECE">
                    <w:pPr>
                      <w:jc w:val="center"/>
                      <w:rPr>
                        <w:rFonts w:ascii="Calibri" w:hAnsi="Calibri" w:cs="Calibri"/>
                        <w:color w:val="000000"/>
                        <w:sz w:val="24"/>
                      </w:rPr>
                    </w:pPr>
                  </w:p>
                </w:txbxContent>
              </v:textbox>
              <w10:wrap anchorx="page" anchory="page"/>
            </v:shape>
          </w:pict>
        </mc:Fallback>
      </mc:AlternateContent>
    </w:r>
    <w:r w:rsidR="001E37B5" w:rsidRPr="00FF7A4E">
      <w:rPr>
        <w:sz w:val="20"/>
      </w:rPr>
      <w:fldChar w:fldCharType="begin"/>
    </w:r>
    <w:r w:rsidR="001E37B5" w:rsidRPr="00FF7A4E">
      <w:rPr>
        <w:sz w:val="20"/>
      </w:rPr>
      <w:instrText xml:space="preserve"> PAGE   \* MERGEFORMAT </w:instrText>
    </w:r>
    <w:r w:rsidR="001E37B5" w:rsidRPr="00FF7A4E">
      <w:rPr>
        <w:sz w:val="20"/>
      </w:rPr>
      <w:fldChar w:fldCharType="separate"/>
    </w:r>
    <w:r w:rsidR="001E37B5" w:rsidRPr="00FF7A4E">
      <w:rPr>
        <w:noProof/>
        <w:sz w:val="20"/>
      </w:rPr>
      <w:t>1</w:t>
    </w:r>
    <w:r w:rsidR="001E37B5" w:rsidRPr="00FF7A4E">
      <w:rPr>
        <w:noProof/>
        <w:sz w:val="20"/>
      </w:rPr>
      <w:fldChar w:fldCharType="end"/>
    </w:r>
    <w:r w:rsidR="001E37B5" w:rsidRPr="00D55628">
      <w:rPr>
        <w:noProof/>
      </w:rPr>
      <w:drawing>
        <wp:anchor distT="0" distB="0" distL="114300" distR="114300" simplePos="0" relativeHeight="251658243" behindDoc="1" locked="1" layoutInCell="1" allowOverlap="1" wp14:anchorId="65ED324E" wp14:editId="6A510C57">
          <wp:simplePos x="0" y="0"/>
          <wp:positionH relativeFrom="page">
            <wp:posOffset>5330190</wp:posOffset>
          </wp:positionH>
          <wp:positionV relativeFrom="page">
            <wp:posOffset>9949180</wp:posOffset>
          </wp:positionV>
          <wp:extent cx="2519680" cy="1061720"/>
          <wp:effectExtent l="0" t="0" r="0" b="0"/>
          <wp:wrapNone/>
          <wp:docPr id="2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7B5" w:rsidRPr="00FF7A4E">
      <w:rPr>
        <w:noProof/>
        <w:sz w:val="20"/>
      </w:rPr>
      <mc:AlternateContent>
        <mc:Choice Requires="wps">
          <w:drawing>
            <wp:anchor distT="0" distB="0" distL="114300" distR="114300" simplePos="0" relativeHeight="251658241" behindDoc="1" locked="1" layoutInCell="1" allowOverlap="1" wp14:anchorId="3E3A3347" wp14:editId="42535014">
              <wp:simplePos x="0" y="0"/>
              <wp:positionH relativeFrom="page">
                <wp:align>center</wp:align>
              </wp:positionH>
              <wp:positionV relativeFrom="page">
                <wp:align>center</wp:align>
              </wp:positionV>
              <wp:extent cx="7560000" cy="1796400"/>
              <wp:effectExtent l="0" t="0" r="0" b="0"/>
              <wp:wrapNone/>
              <wp:docPr id="4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5A6D" w14:textId="56E5E91C" w:rsidR="001E37B5" w:rsidRPr="0001226A" w:rsidRDefault="001E37B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63442">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3347" id="_x0000_s1039" type="#_x0000_t202" alt="Title: Background Watermark Image" style="position:absolute;left:0;text-align:left;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QCOF4NQCAADnBQAADgAAAAAAAAAAAAAAAAAuAgAAZHJzL2Uyb0Rv&#10;Yy54bWxQSwECLQAUAAYACAAAACEANMVEztsAAAAGAQAADwAAAAAAAAAAAAAAAAAuBQAAZHJzL2Rv&#10;d25yZXYueG1sUEsFBgAAAAAEAAQA8wAAADYGAAAAAA==&#10;" filled="f" stroked="f">
              <v:textbox>
                <w:txbxContent>
                  <w:p w14:paraId="68C25A6D" w14:textId="56E5E91C" w:rsidR="001E37B5" w:rsidRPr="0001226A" w:rsidRDefault="001E37B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63442">
                      <w:t>Draft</w: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6DD68" w14:textId="77777777" w:rsidR="001522AB" w:rsidRPr="002734A2" w:rsidRDefault="001522AB" w:rsidP="00E31922">
      <w:pPr>
        <w:pStyle w:val="Footer"/>
        <w:spacing w:line="240" w:lineRule="atLeast"/>
      </w:pPr>
      <w:r>
        <w:separator/>
      </w:r>
    </w:p>
  </w:footnote>
  <w:footnote w:type="continuationSeparator" w:id="0">
    <w:p w14:paraId="6D4F0B74" w14:textId="77777777" w:rsidR="001522AB" w:rsidRDefault="001522AB" w:rsidP="008F5280">
      <w:pPr>
        <w:pStyle w:val="FootnoteSeparator"/>
      </w:pPr>
    </w:p>
    <w:p w14:paraId="0C776385" w14:textId="77777777" w:rsidR="001522AB" w:rsidRDefault="001522AB"/>
  </w:footnote>
  <w:footnote w:type="continuationNotice" w:id="1">
    <w:p w14:paraId="190FF1CD" w14:textId="77777777" w:rsidR="001522AB" w:rsidRDefault="001522AB" w:rsidP="00D55628"/>
    <w:p w14:paraId="13BBF834" w14:textId="77777777" w:rsidR="001522AB" w:rsidRDefault="001522AB"/>
  </w:footnote>
  <w:footnote w:id="2">
    <w:p w14:paraId="761C4700" w14:textId="77777777" w:rsidR="001E37B5" w:rsidRPr="00E31922" w:rsidRDefault="001E37B5" w:rsidP="0033708E">
      <w:pPr>
        <w:pStyle w:val="FootnoteText"/>
      </w:pPr>
      <w:r w:rsidRPr="00E31922">
        <w:footnoteRef/>
      </w:r>
      <w:r>
        <w:t>.</w:t>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35DCC4FC" w14:textId="44F25D69" w:rsidR="001E37B5" w:rsidRDefault="001E37B5" w:rsidP="0033708E">
      <w:pPr>
        <w:pStyle w:val="FootnoteText"/>
      </w:pPr>
      <w:r w:rsidRPr="00812B3F">
        <w:footnoteRef/>
      </w:r>
      <w:r>
        <w:t xml:space="preserve">. Further information on the EES process can be found at </w:t>
      </w:r>
      <w:r w:rsidRPr="00211B55">
        <w:t>planning.vic.gov.au</w:t>
      </w:r>
      <w:r w:rsidRPr="00E31922">
        <w:t>.</w:t>
      </w:r>
    </w:p>
  </w:footnote>
  <w:footnote w:id="4">
    <w:p w14:paraId="717DC64B" w14:textId="77777777" w:rsidR="001E37B5" w:rsidRPr="00E31922" w:rsidRDefault="001E37B5" w:rsidP="0033708E">
      <w:pPr>
        <w:pStyle w:val="FootnoteText"/>
      </w:pPr>
      <w:r w:rsidRPr="00E31922">
        <w:footnoteRef/>
      </w:r>
      <w:r w:rsidRPr="00E31922">
        <w:t>.</w:t>
      </w:r>
      <w:r w:rsidRPr="00E31922">
        <w:tab/>
        <w:t>For critical components of the EES studies, peer review by an external, independent expert may be appropriate.</w:t>
      </w:r>
    </w:p>
  </w:footnote>
  <w:footnote w:id="5">
    <w:p w14:paraId="3C5BD2F0" w14:textId="4E459DCA" w:rsidR="001E37B5" w:rsidRPr="00417088" w:rsidRDefault="001E37B5" w:rsidP="00381056">
      <w:pPr>
        <w:pStyle w:val="FootnoteText"/>
      </w:pPr>
      <w:r w:rsidRPr="00417088">
        <w:footnoteRef/>
      </w:r>
      <w:r>
        <w:t>.</w:t>
      </w:r>
      <w:r w:rsidRPr="00E93ADF">
        <w:rPr>
          <w:color w:val="auto"/>
        </w:rPr>
        <w:tab/>
      </w:r>
      <w:hyperlink r:id="rId1" w:anchor="overview" w:history="1">
        <w:r w:rsidRPr="00C26966">
          <w:rPr>
            <w:rStyle w:val="Hyperlink"/>
            <w:u w:val="none"/>
          </w:rPr>
          <w:t>https://www.planning.vic.gov.au/environment-assessment/browse-projects/projects/avonbank-mineral-sands#overview</w:t>
        </w:r>
      </w:hyperlink>
      <w:r w:rsidR="00CC3685">
        <w:rPr>
          <w:rStyle w:val="Hyperlink"/>
          <w:u w:val="none"/>
        </w:rPr>
        <w:t>.</w:t>
      </w:r>
    </w:p>
  </w:footnote>
  <w:footnote w:id="6">
    <w:p w14:paraId="3679FDE1" w14:textId="778C490E" w:rsidR="004C024F" w:rsidRDefault="004C024F">
      <w:pPr>
        <w:pStyle w:val="FootnoteText"/>
      </w:pPr>
      <w:r>
        <w:rPr>
          <w:rStyle w:val="FootnoteReference"/>
        </w:rPr>
        <w:footnoteRef/>
      </w:r>
      <w:r>
        <w:t xml:space="preserve"> </w:t>
      </w:r>
      <w:r w:rsidR="00482801">
        <w:t>Under the EPBC Act, projects are considered actions. For the purposes of this document the term project also means action.</w:t>
      </w:r>
    </w:p>
  </w:footnote>
  <w:footnote w:id="7">
    <w:p w14:paraId="100174EA" w14:textId="196090B6" w:rsidR="00482801" w:rsidRDefault="00482801">
      <w:pPr>
        <w:pStyle w:val="FootnoteText"/>
      </w:pPr>
      <w:r>
        <w:rPr>
          <w:rStyle w:val="FootnoteReference"/>
        </w:rPr>
        <w:footnoteRef/>
      </w:r>
      <w:r>
        <w:t xml:space="preserve"> </w:t>
      </w:r>
      <w:r w:rsidR="00381056">
        <w:t xml:space="preserve">What are generally termed effects in the EES process correspond to impacts defined in </w:t>
      </w:r>
      <w:r w:rsidR="001963CE">
        <w:t>s</w:t>
      </w:r>
      <w:r w:rsidR="00381056">
        <w:t>ection</w:t>
      </w:r>
      <w:r w:rsidR="001963CE">
        <w:t>s</w:t>
      </w:r>
      <w:r w:rsidR="00381056">
        <w:t xml:space="preserve"> 82</w:t>
      </w:r>
      <w:r w:rsidR="001963CE" w:rsidRPr="001963CE">
        <w:t xml:space="preserve"> </w:t>
      </w:r>
      <w:r w:rsidR="001963CE">
        <w:t>and 527E</w:t>
      </w:r>
      <w:r w:rsidR="00381056">
        <w:t xml:space="preserve"> of the EPBC Act.</w:t>
      </w:r>
    </w:p>
  </w:footnote>
  <w:footnote w:id="8">
    <w:p w14:paraId="6B68E586" w14:textId="1068AC38" w:rsidR="007F1957" w:rsidRPr="00E31922" w:rsidRDefault="007F1957" w:rsidP="007F1957">
      <w:pPr>
        <w:pStyle w:val="FootnoteText"/>
      </w:pPr>
      <w:r w:rsidRPr="00E31922">
        <w:footnoteRef/>
      </w:r>
      <w:r w:rsidRPr="00E31922">
        <w:t>.</w:t>
      </w:r>
      <w:r w:rsidRPr="00E31922">
        <w:tab/>
      </w:r>
      <w:r w:rsidR="00CF6777">
        <w:t>See Ministerial Guidelines</w:t>
      </w:r>
      <w:r w:rsidR="00456ECC">
        <w:t>, p. 3</w:t>
      </w:r>
      <w:r>
        <w:t>.</w:t>
      </w:r>
    </w:p>
  </w:footnote>
  <w:footnote w:id="9">
    <w:p w14:paraId="29B80C45" w14:textId="77777777" w:rsidR="001E37B5" w:rsidRPr="00E31922" w:rsidRDefault="001E37B5" w:rsidP="0033708E">
      <w:pPr>
        <w:pStyle w:val="FootnoteText"/>
      </w:pPr>
      <w:r w:rsidRPr="00E31922">
        <w:footnoteRef/>
      </w:r>
      <w:r w:rsidRPr="00E31922">
        <w:t>.</w:t>
      </w:r>
      <w:r w:rsidRPr="00E31922">
        <w:tab/>
        <w:t xml:space="preserve">Effects include direct, indirect, combined, </w:t>
      </w:r>
      <w:r>
        <w:t xml:space="preserve">facilitated, </w:t>
      </w:r>
      <w:r w:rsidRPr="00E31922">
        <w:t>consequential, short and long-term, beneficial and adverse effects</w:t>
      </w:r>
      <w:r>
        <w:t>.</w:t>
      </w:r>
    </w:p>
  </w:footnote>
  <w:footnote w:id="10">
    <w:p w14:paraId="14BB7229" w14:textId="77777777" w:rsidR="001E37B5" w:rsidRDefault="001E37B5" w:rsidP="0033708E">
      <w:pPr>
        <w:pStyle w:val="FootnoteText"/>
      </w:pPr>
      <w:r w:rsidRPr="00DA724A">
        <w:footnoteRef/>
      </w:r>
      <w:r>
        <w:t xml:space="preserve">. </w:t>
      </w:r>
      <w:r w:rsidRPr="00DA724A">
        <w:t>Assessments of assets, values and potential effects must be adequately timed</w:t>
      </w:r>
      <w:r>
        <w:t xml:space="preserve"> to ensure they are</w:t>
      </w:r>
      <w:r w:rsidRPr="00DA724A">
        <w:t xml:space="preserve"> accurately representative of seasonal weather patterns of the area</w:t>
      </w:r>
      <w:r>
        <w:t>.</w:t>
      </w:r>
    </w:p>
  </w:footnote>
  <w:footnote w:id="11">
    <w:p w14:paraId="0D3476E7" w14:textId="1ABBAAD5" w:rsidR="00032C2E" w:rsidRPr="00E31922" w:rsidRDefault="00032C2E" w:rsidP="00032C2E">
      <w:pPr>
        <w:pStyle w:val="FootnoteText"/>
      </w:pPr>
      <w:r w:rsidRPr="00E31922">
        <w:footnoteRef/>
      </w:r>
      <w:r w:rsidRPr="00E31922">
        <w:t>.</w:t>
      </w:r>
      <w:r w:rsidRPr="00E31922">
        <w:tab/>
      </w:r>
      <w:r>
        <w:t>See Ministerial Guidelines, p. 3.</w:t>
      </w:r>
    </w:p>
  </w:footnote>
  <w:footnote w:id="12">
    <w:p w14:paraId="7617401F" w14:textId="77777777" w:rsidR="001E37B5" w:rsidRDefault="001E37B5" w:rsidP="0033708E">
      <w:pPr>
        <w:pStyle w:val="FootnoteText"/>
      </w:pPr>
      <w:r>
        <w:rPr>
          <w:rStyle w:val="FootnoteReference"/>
        </w:rPr>
        <w:footnoteRef/>
      </w:r>
      <w:r>
        <w:t xml:space="preserve"> The term ‘rehabilitation’ is considered to include all decommissioning activities for the project.</w:t>
      </w:r>
    </w:p>
  </w:footnote>
  <w:footnote w:id="13">
    <w:p w14:paraId="33B7F923" w14:textId="77777777" w:rsidR="001E37B5" w:rsidRDefault="001E37B5" w:rsidP="00BA2A2D">
      <w:pPr>
        <w:pStyle w:val="FootnoteText"/>
      </w:pPr>
      <w:r>
        <w:rPr>
          <w:rStyle w:val="FootnoteReference"/>
        </w:rPr>
        <w:footnoteRef/>
      </w:r>
      <w:r>
        <w:t xml:space="preserve"> </w:t>
      </w:r>
      <w:hyperlink r:id="rId2" w:history="1">
        <w:r>
          <w:rPr>
            <w:rStyle w:val="Hyperlink"/>
          </w:rPr>
          <w:t>https://www.epa.vic.gov.au/about-epa/publications/1191</w:t>
        </w:r>
      </w:hyperlink>
      <w:r>
        <w:t xml:space="preserve"> (or updates)</w:t>
      </w:r>
    </w:p>
  </w:footnote>
  <w:footnote w:id="14">
    <w:p w14:paraId="1460D93D" w14:textId="3113DBFB" w:rsidR="001E37B5" w:rsidRDefault="001E37B5" w:rsidP="00404E63">
      <w:pPr>
        <w:pStyle w:val="FootnoteText"/>
      </w:pPr>
      <w:r>
        <w:rPr>
          <w:rStyle w:val="FootnoteReference"/>
        </w:rPr>
        <w:footnoteRef/>
      </w:r>
      <w:r>
        <w:t xml:space="preserve"> This should take into consideration the </w:t>
      </w:r>
      <w:r>
        <w:rPr>
          <w:lang w:val="en-US"/>
        </w:rPr>
        <w:t xml:space="preserve">changes in the EP Act which are </w:t>
      </w:r>
      <w:r w:rsidRPr="00AF503A">
        <w:t>expected come into effect on 1 July 202</w:t>
      </w:r>
      <w:r>
        <w:t>1, and any subsequent updates to subordinate legislation</w:t>
      </w:r>
      <w:r w:rsidRPr="00AF503A">
        <w:t>.</w:t>
      </w:r>
    </w:p>
  </w:footnote>
  <w:footnote w:id="15">
    <w:p w14:paraId="15D75973" w14:textId="77777777" w:rsidR="001E37B5" w:rsidRDefault="001E37B5" w:rsidP="0033708E">
      <w:pPr>
        <w:pStyle w:val="FootnoteText"/>
      </w:pPr>
      <w:r>
        <w:rPr>
          <w:rStyle w:val="FootnoteReference"/>
        </w:rPr>
        <w:footnoteRef/>
      </w:r>
      <w:r>
        <w:t xml:space="preserve"> </w:t>
      </w:r>
      <w:r w:rsidRPr="00AF503A">
        <w:t>Proposed offsets must meet the requirements of the EPBC Act Environmental Offsets Policy (October 2012)</w:t>
      </w:r>
      <w:r>
        <w:t xml:space="preserve"> or updates</w:t>
      </w:r>
      <w:r w:rsidRPr="00AF503A">
        <w:t>.</w:t>
      </w:r>
    </w:p>
  </w:footnote>
  <w:footnote w:id="16">
    <w:p w14:paraId="018F5A10" w14:textId="77777777" w:rsidR="001E37B5" w:rsidRDefault="001E37B5" w:rsidP="0033708E">
      <w:pPr>
        <w:pStyle w:val="FootnoteText"/>
      </w:pPr>
      <w:r>
        <w:rPr>
          <w:rStyle w:val="FootnoteReference"/>
        </w:rPr>
        <w:footnoteRef/>
      </w:r>
      <w:r>
        <w:t xml:space="preserve"> Refer to the DELWP Guidelines for the Removal, Destruction or Lopping of Native Vegetation (2017) or updates.</w:t>
      </w:r>
    </w:p>
  </w:footnote>
  <w:footnote w:id="17">
    <w:p w14:paraId="3DF78C24" w14:textId="7C3DEDD8" w:rsidR="00DC58EE" w:rsidRDefault="00DC58EE">
      <w:pPr>
        <w:pStyle w:val="FootnoteText"/>
      </w:pPr>
      <w:r>
        <w:rPr>
          <w:rStyle w:val="FootnoteReference"/>
        </w:rPr>
        <w:footnoteRef/>
      </w:r>
      <w:r>
        <w:t xml:space="preserve"> Available at </w:t>
      </w:r>
      <w:hyperlink r:id="rId3" w:history="1">
        <w:r w:rsidRPr="00DF5983">
          <w:t>www.environment.gov.au/epbc/publications/epbc-act-environmental-offsets-policy</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83A73" w14:textId="39334302" w:rsidR="00F02449" w:rsidRDefault="00F02449" w:rsidP="00F02449">
    <w:pPr>
      <w:pStyle w:val="Footer"/>
    </w:pPr>
  </w:p>
  <w:p w14:paraId="7E9E76BE" w14:textId="77777777" w:rsidR="00025C49" w:rsidRPr="00A75358" w:rsidRDefault="00025C49" w:rsidP="00A75358">
    <w:pPr>
      <w:pStyle w:val="Footer"/>
    </w:pPr>
  </w:p>
  <w:p w14:paraId="557C3AF4" w14:textId="03044E09" w:rsidR="0075053B" w:rsidRDefault="0075053B" w:rsidP="00032A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3F531" w14:textId="77777777" w:rsidR="001E37B5" w:rsidRDefault="001E37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FAAF1" w14:textId="77777777" w:rsidR="00192EB4" w:rsidRPr="00B11B6E" w:rsidRDefault="00192EB4" w:rsidP="00192EB4">
    <w:pPr>
      <w:pStyle w:val="FooterEven"/>
      <w:jc w:val="center"/>
      <w:rPr>
        <w:rStyle w:val="Bold"/>
        <w:b w:val="0"/>
        <w:i/>
        <w:sz w:val="20"/>
      </w:rPr>
    </w:pPr>
    <w:r w:rsidRPr="00B11B6E">
      <w:rPr>
        <w:rStyle w:val="Bold"/>
        <w:b w:val="0"/>
        <w:i/>
        <w:sz w:val="20"/>
      </w:rPr>
      <w:t xml:space="preserve">Draft Scoping Requirements for </w:t>
    </w:r>
    <w:proofErr w:type="spellStart"/>
    <w:r w:rsidRPr="00F6452D">
      <w:rPr>
        <w:rStyle w:val="Bold"/>
        <w:b w:val="0"/>
        <w:i/>
        <w:color w:val="auto"/>
        <w:sz w:val="20"/>
      </w:rPr>
      <w:t>Avonbank</w:t>
    </w:r>
    <w:proofErr w:type="spellEnd"/>
    <w:r w:rsidRPr="00F6452D">
      <w:rPr>
        <w:rStyle w:val="Bold"/>
        <w:b w:val="0"/>
        <w:i/>
        <w:color w:val="auto"/>
        <w:sz w:val="20"/>
      </w:rPr>
      <w:t xml:space="preserve"> </w:t>
    </w:r>
    <w:r w:rsidRPr="00B11B6E">
      <w:rPr>
        <w:rStyle w:val="Bold"/>
        <w:b w:val="0"/>
        <w:i/>
        <w:sz w:val="20"/>
      </w:rPr>
      <w:t>Environment Effects Statement</w:t>
    </w:r>
  </w:p>
  <w:p w14:paraId="6779468B" w14:textId="77777777" w:rsidR="001E37B5" w:rsidRPr="00393205" w:rsidRDefault="001E37B5" w:rsidP="00393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7ADB0" w14:textId="19014E95" w:rsidR="001E37B5" w:rsidRPr="00B11B6E" w:rsidRDefault="001E37B5" w:rsidP="009C023D">
    <w:pPr>
      <w:pStyle w:val="FooterEven"/>
      <w:jc w:val="center"/>
      <w:rPr>
        <w:rStyle w:val="Bold"/>
        <w:b w:val="0"/>
        <w:i/>
        <w:sz w:val="20"/>
      </w:rPr>
    </w:pPr>
    <w:r w:rsidRPr="00B11B6E">
      <w:rPr>
        <w:rStyle w:val="Bold"/>
        <w:b w:val="0"/>
        <w:i/>
        <w:sz w:val="20"/>
      </w:rPr>
      <w:t xml:space="preserve">Draft Scoping Requirements for </w:t>
    </w:r>
    <w:proofErr w:type="spellStart"/>
    <w:r w:rsidRPr="00F6452D">
      <w:rPr>
        <w:rStyle w:val="Bold"/>
        <w:b w:val="0"/>
        <w:i/>
        <w:color w:val="auto"/>
        <w:sz w:val="20"/>
      </w:rPr>
      <w:t>Avonbank</w:t>
    </w:r>
    <w:proofErr w:type="spellEnd"/>
    <w:r w:rsidRPr="00F6452D">
      <w:rPr>
        <w:rStyle w:val="Bold"/>
        <w:b w:val="0"/>
        <w:i/>
        <w:color w:val="auto"/>
        <w:sz w:val="20"/>
      </w:rPr>
      <w:t xml:space="preserve"> </w:t>
    </w:r>
    <w:r w:rsidRPr="00B11B6E">
      <w:rPr>
        <w:rStyle w:val="Bold"/>
        <w:b w:val="0"/>
        <w:i/>
        <w:sz w:val="20"/>
      </w:rPr>
      <w:t>Environment Effects Statement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361BB" w14:textId="623072F5" w:rsidR="001E37B5" w:rsidRPr="00E37F48" w:rsidRDefault="001E37B5" w:rsidP="002231AE">
    <w:pPr>
      <w:pStyle w:val="FooterEven"/>
      <w:jc w:val="center"/>
      <w:rPr>
        <w:i/>
        <w:sz w:val="20"/>
      </w:rPr>
    </w:pPr>
    <w:r w:rsidRPr="00011427">
      <w:rPr>
        <w:rStyle w:val="Bold"/>
        <w:b w:val="0"/>
        <w:i/>
        <w:color w:val="auto"/>
        <w:sz w:val="20"/>
      </w:rPr>
      <w:t xml:space="preserve">Draft Scoping Requirements for </w:t>
    </w:r>
    <w:proofErr w:type="spellStart"/>
    <w:r w:rsidR="00011427">
      <w:rPr>
        <w:rStyle w:val="Bold"/>
        <w:b w:val="0"/>
        <w:i/>
        <w:color w:val="auto"/>
        <w:sz w:val="20"/>
      </w:rPr>
      <w:t>Avonbank</w:t>
    </w:r>
    <w:proofErr w:type="spellEnd"/>
    <w:r w:rsidR="00011427">
      <w:rPr>
        <w:rStyle w:val="Bold"/>
        <w:b w:val="0"/>
        <w:i/>
        <w:color w:val="auto"/>
        <w:sz w:val="20"/>
      </w:rPr>
      <w:t xml:space="preserve"> </w:t>
    </w:r>
    <w:r w:rsidRPr="00011427">
      <w:rPr>
        <w:rStyle w:val="Bold"/>
        <w:b w:val="0"/>
        <w:i/>
        <w:color w:val="auto"/>
        <w:sz w:val="20"/>
      </w:rPr>
      <w:t>Environme</w:t>
    </w:r>
    <w:r w:rsidRPr="00B11B6E">
      <w:rPr>
        <w:rStyle w:val="Bold"/>
        <w:b w:val="0"/>
        <w:i/>
        <w:sz w:val="20"/>
      </w:rPr>
      <w:t>nt Effects Statement</w:t>
    </w:r>
  </w:p>
  <w:p w14:paraId="1EDC0F8E" w14:textId="335CA7F0" w:rsidR="001E37B5" w:rsidRPr="002231AE" w:rsidRDefault="001E37B5" w:rsidP="002231AE">
    <w:pPr>
      <w:pStyle w:val="Header"/>
      <w:rPr>
        <w:rStyle w:val="Bold"/>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AEF68" w14:textId="77777777" w:rsidR="00032A09" w:rsidRDefault="00032A09" w:rsidP="00F02449">
    <w:pPr>
      <w:pStyle w:val="FooterEven"/>
      <w:jc w:val="center"/>
      <w:rPr>
        <w:rStyle w:val="Bold"/>
        <w:b w:val="0"/>
        <w:i/>
        <w:sz w:val="20"/>
      </w:rPr>
    </w:pPr>
    <w:r w:rsidRPr="00011427">
      <w:rPr>
        <w:rStyle w:val="Bold"/>
        <w:b w:val="0"/>
        <w:i/>
        <w:color w:val="auto"/>
        <w:sz w:val="20"/>
      </w:rPr>
      <w:t xml:space="preserve">Draft Scoping Requirements for </w:t>
    </w:r>
    <w:proofErr w:type="spellStart"/>
    <w:r>
      <w:rPr>
        <w:rStyle w:val="Bold"/>
        <w:b w:val="0"/>
        <w:i/>
        <w:color w:val="auto"/>
        <w:sz w:val="20"/>
      </w:rPr>
      <w:t>Avonbank</w:t>
    </w:r>
    <w:proofErr w:type="spellEnd"/>
    <w:r>
      <w:rPr>
        <w:rStyle w:val="Bold"/>
        <w:b w:val="0"/>
        <w:i/>
        <w:color w:val="auto"/>
        <w:sz w:val="20"/>
      </w:rPr>
      <w:t xml:space="preserve"> </w:t>
    </w:r>
    <w:r w:rsidRPr="00011427">
      <w:rPr>
        <w:rStyle w:val="Bold"/>
        <w:b w:val="0"/>
        <w:i/>
        <w:color w:val="auto"/>
        <w:sz w:val="20"/>
      </w:rPr>
      <w:t>Environme</w:t>
    </w:r>
    <w:r w:rsidRPr="00B11B6E">
      <w:rPr>
        <w:rStyle w:val="Bold"/>
        <w:b w:val="0"/>
        <w:i/>
        <w:sz w:val="20"/>
      </w:rPr>
      <w:t>nt Effects Statement</w:t>
    </w:r>
  </w:p>
  <w:p w14:paraId="1C9F4253" w14:textId="77777777" w:rsidR="00032A09" w:rsidRDefault="00032A09" w:rsidP="00F02449">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AAC5FE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21C8377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72813DF"/>
    <w:multiLevelType w:val="hybridMultilevel"/>
    <w:tmpl w:val="152EE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075D94"/>
    <w:multiLevelType w:val="hybridMultilevel"/>
    <w:tmpl w:val="746E2B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481400"/>
    <w:multiLevelType w:val="hybridMultilevel"/>
    <w:tmpl w:val="13CCDD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6C26DAA"/>
    <w:multiLevelType w:val="hybridMultilevel"/>
    <w:tmpl w:val="6178A7D8"/>
    <w:lvl w:ilvl="0" w:tplc="88303EA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654CA1"/>
    <w:multiLevelType w:val="hybridMultilevel"/>
    <w:tmpl w:val="E6F27FFC"/>
    <w:lvl w:ilvl="0" w:tplc="7870F018">
      <w:numFmt w:val="bullet"/>
      <w:lvlText w:val=""/>
      <w:lvlJc w:val="left"/>
      <w:pPr>
        <w:ind w:left="398" w:hanging="284"/>
      </w:pPr>
      <w:rPr>
        <w:rFonts w:ascii="Symbol" w:eastAsia="Symbol" w:hAnsi="Symbol" w:cs="Symbol" w:hint="default"/>
        <w:w w:val="100"/>
        <w:sz w:val="22"/>
        <w:szCs w:val="22"/>
        <w:lang w:val="en-AU" w:eastAsia="en-AU" w:bidi="en-AU"/>
      </w:rPr>
    </w:lvl>
    <w:lvl w:ilvl="1" w:tplc="6910E6EA">
      <w:numFmt w:val="bullet"/>
      <w:lvlText w:val="•"/>
      <w:lvlJc w:val="left"/>
      <w:pPr>
        <w:ind w:left="1038" w:hanging="284"/>
      </w:pPr>
      <w:rPr>
        <w:rFonts w:hint="default"/>
        <w:lang w:val="en-AU" w:eastAsia="en-AU" w:bidi="en-AU"/>
      </w:rPr>
    </w:lvl>
    <w:lvl w:ilvl="2" w:tplc="3102A0B4">
      <w:numFmt w:val="bullet"/>
      <w:lvlText w:val="•"/>
      <w:lvlJc w:val="left"/>
      <w:pPr>
        <w:ind w:left="1676" w:hanging="284"/>
      </w:pPr>
      <w:rPr>
        <w:rFonts w:hint="default"/>
        <w:lang w:val="en-AU" w:eastAsia="en-AU" w:bidi="en-AU"/>
      </w:rPr>
    </w:lvl>
    <w:lvl w:ilvl="3" w:tplc="B21C7CF8">
      <w:numFmt w:val="bullet"/>
      <w:lvlText w:val="•"/>
      <w:lvlJc w:val="left"/>
      <w:pPr>
        <w:ind w:left="2314" w:hanging="284"/>
      </w:pPr>
      <w:rPr>
        <w:rFonts w:hint="default"/>
        <w:lang w:val="en-AU" w:eastAsia="en-AU" w:bidi="en-AU"/>
      </w:rPr>
    </w:lvl>
    <w:lvl w:ilvl="4" w:tplc="C07CDB98">
      <w:numFmt w:val="bullet"/>
      <w:lvlText w:val="•"/>
      <w:lvlJc w:val="left"/>
      <w:pPr>
        <w:ind w:left="2952" w:hanging="284"/>
      </w:pPr>
      <w:rPr>
        <w:rFonts w:hint="default"/>
        <w:lang w:val="en-AU" w:eastAsia="en-AU" w:bidi="en-AU"/>
      </w:rPr>
    </w:lvl>
    <w:lvl w:ilvl="5" w:tplc="D27C8534">
      <w:numFmt w:val="bullet"/>
      <w:lvlText w:val="•"/>
      <w:lvlJc w:val="left"/>
      <w:pPr>
        <w:ind w:left="3591" w:hanging="284"/>
      </w:pPr>
      <w:rPr>
        <w:rFonts w:hint="default"/>
        <w:lang w:val="en-AU" w:eastAsia="en-AU" w:bidi="en-AU"/>
      </w:rPr>
    </w:lvl>
    <w:lvl w:ilvl="6" w:tplc="7C789A3E">
      <w:numFmt w:val="bullet"/>
      <w:lvlText w:val="•"/>
      <w:lvlJc w:val="left"/>
      <w:pPr>
        <w:ind w:left="4229" w:hanging="284"/>
      </w:pPr>
      <w:rPr>
        <w:rFonts w:hint="default"/>
        <w:lang w:val="en-AU" w:eastAsia="en-AU" w:bidi="en-AU"/>
      </w:rPr>
    </w:lvl>
    <w:lvl w:ilvl="7" w:tplc="DF8215FC">
      <w:numFmt w:val="bullet"/>
      <w:lvlText w:val="•"/>
      <w:lvlJc w:val="left"/>
      <w:pPr>
        <w:ind w:left="4867" w:hanging="284"/>
      </w:pPr>
      <w:rPr>
        <w:rFonts w:hint="default"/>
        <w:lang w:val="en-AU" w:eastAsia="en-AU" w:bidi="en-AU"/>
      </w:rPr>
    </w:lvl>
    <w:lvl w:ilvl="8" w:tplc="A1E0B83E">
      <w:numFmt w:val="bullet"/>
      <w:lvlText w:val="•"/>
      <w:lvlJc w:val="left"/>
      <w:pPr>
        <w:ind w:left="5505" w:hanging="284"/>
      </w:pPr>
      <w:rPr>
        <w:rFonts w:hint="default"/>
        <w:lang w:val="en-AU" w:eastAsia="en-AU" w:bidi="en-AU"/>
      </w:r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B5C7552"/>
    <w:multiLevelType w:val="hybridMultilevel"/>
    <w:tmpl w:val="E4309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4EA1998"/>
    <w:multiLevelType w:val="multilevel"/>
    <w:tmpl w:val="113EDFB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240345E"/>
    <w:multiLevelType w:val="hybridMultilevel"/>
    <w:tmpl w:val="25E65C9E"/>
    <w:lvl w:ilvl="0" w:tplc="F4E210AE">
      <w:start w:val="1"/>
      <w:numFmt w:val="lowerLetter"/>
      <w:lvlText w:val="%1."/>
      <w:lvlJc w:val="left"/>
      <w:pPr>
        <w:tabs>
          <w:tab w:val="num" w:pos="1800"/>
        </w:tabs>
        <w:ind w:left="1800" w:hanging="360"/>
      </w:pPr>
      <w:rPr>
        <w:rFonts w:hint="default"/>
        <w:sz w:val="20"/>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212227"/>
    <w:multiLevelType w:val="hybridMultilevel"/>
    <w:tmpl w:val="E92038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6E895783"/>
    <w:multiLevelType w:val="hybridMultilevel"/>
    <w:tmpl w:val="E8D26542"/>
    <w:lvl w:ilvl="0" w:tplc="F9CA6A6A">
      <w:start w:val="1"/>
      <w:numFmt w:val="bullet"/>
      <w:lvlText w:val="–"/>
      <w:lvlJc w:val="left"/>
      <w:pPr>
        <w:ind w:left="1571" w:hanging="360"/>
      </w:pPr>
      <w:rPr>
        <w:rFonts w:ascii="Courier New" w:hAnsi="Courier New" w:hint="default"/>
      </w:rPr>
    </w:lvl>
    <w:lvl w:ilvl="1" w:tplc="0C090003">
      <w:start w:val="1"/>
      <w:numFmt w:val="bullet"/>
      <w:lvlText w:val="o"/>
      <w:lvlJc w:val="left"/>
      <w:pPr>
        <w:ind w:left="6455"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2"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25B6EF9"/>
    <w:multiLevelType w:val="hybridMultilevel"/>
    <w:tmpl w:val="19D8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9B32988"/>
    <w:multiLevelType w:val="hybridMultilevel"/>
    <w:tmpl w:val="E7B49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36"/>
  </w:num>
  <w:num w:numId="4">
    <w:abstractNumId w:val="10"/>
  </w:num>
  <w:num w:numId="5">
    <w:abstractNumId w:val="4"/>
  </w:num>
  <w:num w:numId="6">
    <w:abstractNumId w:val="2"/>
  </w:num>
  <w:num w:numId="7">
    <w:abstractNumId w:val="33"/>
  </w:num>
  <w:num w:numId="8">
    <w:abstractNumId w:val="7"/>
  </w:num>
  <w:num w:numId="9">
    <w:abstractNumId w:val="15"/>
  </w:num>
  <w:num w:numId="10">
    <w:abstractNumId w:val="8"/>
  </w:num>
  <w:num w:numId="11">
    <w:abstractNumId w:val="20"/>
  </w:num>
  <w:num w:numId="12">
    <w:abstractNumId w:val="22"/>
  </w:num>
  <w:num w:numId="13">
    <w:abstractNumId w:val="21"/>
  </w:num>
  <w:num w:numId="14">
    <w:abstractNumId w:val="2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9"/>
  </w:num>
  <w:num w:numId="18">
    <w:abstractNumId w:val="36"/>
  </w:num>
  <w:num w:numId="19">
    <w:abstractNumId w:val="21"/>
  </w:num>
  <w:num w:numId="20">
    <w:abstractNumId w:val="36"/>
  </w:num>
  <w:num w:numId="21">
    <w:abstractNumId w:val="0"/>
  </w:num>
  <w:num w:numId="22">
    <w:abstractNumId w:val="1"/>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2"/>
  </w:num>
  <w:num w:numId="26">
    <w:abstractNumId w:val="37"/>
  </w:num>
  <w:num w:numId="27">
    <w:abstractNumId w:val="19"/>
  </w:num>
  <w:num w:numId="28">
    <w:abstractNumId w:val="5"/>
  </w:num>
  <w:num w:numId="29">
    <w:abstractNumId w:val="34"/>
  </w:num>
  <w:num w:numId="30">
    <w:abstractNumId w:val="32"/>
  </w:num>
  <w:num w:numId="31">
    <w:abstractNumId w:val="26"/>
  </w:num>
  <w:num w:numId="32">
    <w:abstractNumId w:val="11"/>
  </w:num>
  <w:num w:numId="33">
    <w:abstractNumId w:val="28"/>
  </w:num>
  <w:num w:numId="34">
    <w:abstractNumId w:val="13"/>
  </w:num>
  <w:num w:numId="35">
    <w:abstractNumId w:val="31"/>
  </w:num>
  <w:num w:numId="36">
    <w:abstractNumId w:val="21"/>
  </w:num>
  <w:num w:numId="37">
    <w:abstractNumId w:val="6"/>
  </w:num>
  <w:num w:numId="38">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593"/>
    <w:rsid w:val="00000B7A"/>
    <w:rsid w:val="00000C89"/>
    <w:rsid w:val="00000E56"/>
    <w:rsid w:val="00000ECE"/>
    <w:rsid w:val="00000FEB"/>
    <w:rsid w:val="000012BE"/>
    <w:rsid w:val="000015ED"/>
    <w:rsid w:val="00001F76"/>
    <w:rsid w:val="000024EB"/>
    <w:rsid w:val="0000279C"/>
    <w:rsid w:val="000028B4"/>
    <w:rsid w:val="00002DE1"/>
    <w:rsid w:val="00003960"/>
    <w:rsid w:val="00004237"/>
    <w:rsid w:val="000042C6"/>
    <w:rsid w:val="0000456E"/>
    <w:rsid w:val="00004641"/>
    <w:rsid w:val="0000491E"/>
    <w:rsid w:val="00004CA4"/>
    <w:rsid w:val="00005261"/>
    <w:rsid w:val="00005647"/>
    <w:rsid w:val="0000591C"/>
    <w:rsid w:val="00006000"/>
    <w:rsid w:val="00006769"/>
    <w:rsid w:val="000068D4"/>
    <w:rsid w:val="00006A2C"/>
    <w:rsid w:val="00006F08"/>
    <w:rsid w:val="000079BC"/>
    <w:rsid w:val="00007CBA"/>
    <w:rsid w:val="00010A57"/>
    <w:rsid w:val="00010AAD"/>
    <w:rsid w:val="00010E3F"/>
    <w:rsid w:val="00010FAD"/>
    <w:rsid w:val="0001107C"/>
    <w:rsid w:val="00011427"/>
    <w:rsid w:val="000114BD"/>
    <w:rsid w:val="000118FD"/>
    <w:rsid w:val="00011F39"/>
    <w:rsid w:val="0001226A"/>
    <w:rsid w:val="00012710"/>
    <w:rsid w:val="00012A18"/>
    <w:rsid w:val="00012B94"/>
    <w:rsid w:val="00012E66"/>
    <w:rsid w:val="00012E80"/>
    <w:rsid w:val="00012EC2"/>
    <w:rsid w:val="00013360"/>
    <w:rsid w:val="0001362A"/>
    <w:rsid w:val="0001389C"/>
    <w:rsid w:val="0001393A"/>
    <w:rsid w:val="00013BAE"/>
    <w:rsid w:val="00013DC6"/>
    <w:rsid w:val="00013E55"/>
    <w:rsid w:val="0001466C"/>
    <w:rsid w:val="00014E03"/>
    <w:rsid w:val="00014E15"/>
    <w:rsid w:val="00015598"/>
    <w:rsid w:val="00015806"/>
    <w:rsid w:val="00015BB6"/>
    <w:rsid w:val="00016478"/>
    <w:rsid w:val="00016C60"/>
    <w:rsid w:val="00016D24"/>
    <w:rsid w:val="000170F7"/>
    <w:rsid w:val="000171F8"/>
    <w:rsid w:val="000171FD"/>
    <w:rsid w:val="00017258"/>
    <w:rsid w:val="00017596"/>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67"/>
    <w:rsid w:val="000251A3"/>
    <w:rsid w:val="00025217"/>
    <w:rsid w:val="0002541C"/>
    <w:rsid w:val="00025A62"/>
    <w:rsid w:val="00025ADB"/>
    <w:rsid w:val="00025C49"/>
    <w:rsid w:val="00025F6C"/>
    <w:rsid w:val="00026245"/>
    <w:rsid w:val="00026290"/>
    <w:rsid w:val="000263AA"/>
    <w:rsid w:val="00026416"/>
    <w:rsid w:val="00026700"/>
    <w:rsid w:val="00026706"/>
    <w:rsid w:val="0002674C"/>
    <w:rsid w:val="000268E9"/>
    <w:rsid w:val="000268F7"/>
    <w:rsid w:val="00026AC5"/>
    <w:rsid w:val="0002719A"/>
    <w:rsid w:val="0002752C"/>
    <w:rsid w:val="00027779"/>
    <w:rsid w:val="00027C1F"/>
    <w:rsid w:val="00027D1E"/>
    <w:rsid w:val="00027E13"/>
    <w:rsid w:val="00027EED"/>
    <w:rsid w:val="00027F13"/>
    <w:rsid w:val="0003020B"/>
    <w:rsid w:val="000303AC"/>
    <w:rsid w:val="00030692"/>
    <w:rsid w:val="0003108C"/>
    <w:rsid w:val="00031190"/>
    <w:rsid w:val="000312CC"/>
    <w:rsid w:val="000312E9"/>
    <w:rsid w:val="000315E5"/>
    <w:rsid w:val="0003176C"/>
    <w:rsid w:val="00031F2C"/>
    <w:rsid w:val="000320CB"/>
    <w:rsid w:val="000323E0"/>
    <w:rsid w:val="000323EF"/>
    <w:rsid w:val="0003294B"/>
    <w:rsid w:val="00032A09"/>
    <w:rsid w:val="00032C2E"/>
    <w:rsid w:val="00032D71"/>
    <w:rsid w:val="00033137"/>
    <w:rsid w:val="00033178"/>
    <w:rsid w:val="00033331"/>
    <w:rsid w:val="000334C2"/>
    <w:rsid w:val="00033844"/>
    <w:rsid w:val="00033A8A"/>
    <w:rsid w:val="0003451C"/>
    <w:rsid w:val="00034E46"/>
    <w:rsid w:val="00035139"/>
    <w:rsid w:val="00035163"/>
    <w:rsid w:val="000351EF"/>
    <w:rsid w:val="00035B4E"/>
    <w:rsid w:val="00035F72"/>
    <w:rsid w:val="00035FD9"/>
    <w:rsid w:val="000362D6"/>
    <w:rsid w:val="00036380"/>
    <w:rsid w:val="00036908"/>
    <w:rsid w:val="00036A70"/>
    <w:rsid w:val="00036FBD"/>
    <w:rsid w:val="00037072"/>
    <w:rsid w:val="00037254"/>
    <w:rsid w:val="00037B8D"/>
    <w:rsid w:val="00037CE2"/>
    <w:rsid w:val="00037F49"/>
    <w:rsid w:val="00037F67"/>
    <w:rsid w:val="00037F81"/>
    <w:rsid w:val="00040BDB"/>
    <w:rsid w:val="0004176C"/>
    <w:rsid w:val="00041797"/>
    <w:rsid w:val="00041903"/>
    <w:rsid w:val="00041C5B"/>
    <w:rsid w:val="00041D37"/>
    <w:rsid w:val="00041FBF"/>
    <w:rsid w:val="00042132"/>
    <w:rsid w:val="000421D0"/>
    <w:rsid w:val="0004263E"/>
    <w:rsid w:val="00042AD8"/>
    <w:rsid w:val="000430CC"/>
    <w:rsid w:val="000430E6"/>
    <w:rsid w:val="00043650"/>
    <w:rsid w:val="00043BC5"/>
    <w:rsid w:val="00043E65"/>
    <w:rsid w:val="000441FC"/>
    <w:rsid w:val="0004470C"/>
    <w:rsid w:val="00044882"/>
    <w:rsid w:val="00044BDC"/>
    <w:rsid w:val="0004536D"/>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1426"/>
    <w:rsid w:val="00052234"/>
    <w:rsid w:val="00052630"/>
    <w:rsid w:val="00052825"/>
    <w:rsid w:val="00052C61"/>
    <w:rsid w:val="00053244"/>
    <w:rsid w:val="00053C43"/>
    <w:rsid w:val="0005434E"/>
    <w:rsid w:val="0005472E"/>
    <w:rsid w:val="000547C6"/>
    <w:rsid w:val="00054AD4"/>
    <w:rsid w:val="00055546"/>
    <w:rsid w:val="0005568C"/>
    <w:rsid w:val="00055695"/>
    <w:rsid w:val="000557B4"/>
    <w:rsid w:val="00055860"/>
    <w:rsid w:val="00055D0B"/>
    <w:rsid w:val="000560BA"/>
    <w:rsid w:val="00056E8F"/>
    <w:rsid w:val="000570E5"/>
    <w:rsid w:val="00057653"/>
    <w:rsid w:val="00057EB2"/>
    <w:rsid w:val="0006013C"/>
    <w:rsid w:val="00060292"/>
    <w:rsid w:val="00060538"/>
    <w:rsid w:val="00060722"/>
    <w:rsid w:val="00060EE0"/>
    <w:rsid w:val="00060FD9"/>
    <w:rsid w:val="00061573"/>
    <w:rsid w:val="000617D7"/>
    <w:rsid w:val="000620DA"/>
    <w:rsid w:val="00062557"/>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CB"/>
    <w:rsid w:val="000676F8"/>
    <w:rsid w:val="00067769"/>
    <w:rsid w:val="000704F3"/>
    <w:rsid w:val="000709E2"/>
    <w:rsid w:val="00070A73"/>
    <w:rsid w:val="00070C97"/>
    <w:rsid w:val="0007112E"/>
    <w:rsid w:val="00071AE5"/>
    <w:rsid w:val="00071B67"/>
    <w:rsid w:val="00071CA4"/>
    <w:rsid w:val="00071DE2"/>
    <w:rsid w:val="00072074"/>
    <w:rsid w:val="00072288"/>
    <w:rsid w:val="00072317"/>
    <w:rsid w:val="00072733"/>
    <w:rsid w:val="00072783"/>
    <w:rsid w:val="00072E02"/>
    <w:rsid w:val="00072E45"/>
    <w:rsid w:val="00072EC0"/>
    <w:rsid w:val="00073296"/>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2C90"/>
    <w:rsid w:val="0008309F"/>
    <w:rsid w:val="000838A2"/>
    <w:rsid w:val="00083917"/>
    <w:rsid w:val="00083CD6"/>
    <w:rsid w:val="00084187"/>
    <w:rsid w:val="00084CB1"/>
    <w:rsid w:val="000851F8"/>
    <w:rsid w:val="00085689"/>
    <w:rsid w:val="0008568F"/>
    <w:rsid w:val="00086413"/>
    <w:rsid w:val="0008745F"/>
    <w:rsid w:val="00090385"/>
    <w:rsid w:val="000908D6"/>
    <w:rsid w:val="0009125C"/>
    <w:rsid w:val="000913AD"/>
    <w:rsid w:val="00091C5D"/>
    <w:rsid w:val="00091F49"/>
    <w:rsid w:val="0009214D"/>
    <w:rsid w:val="00092374"/>
    <w:rsid w:val="00092B5F"/>
    <w:rsid w:val="00093051"/>
    <w:rsid w:val="000931B2"/>
    <w:rsid w:val="000935F8"/>
    <w:rsid w:val="000938C5"/>
    <w:rsid w:val="00093F02"/>
    <w:rsid w:val="0009409C"/>
    <w:rsid w:val="000942E6"/>
    <w:rsid w:val="000948CF"/>
    <w:rsid w:val="00094A84"/>
    <w:rsid w:val="00094D07"/>
    <w:rsid w:val="00094F27"/>
    <w:rsid w:val="0009521E"/>
    <w:rsid w:val="000957FE"/>
    <w:rsid w:val="00095E8A"/>
    <w:rsid w:val="0009630E"/>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340"/>
    <w:rsid w:val="000A1512"/>
    <w:rsid w:val="000A15E4"/>
    <w:rsid w:val="000A16B0"/>
    <w:rsid w:val="000A2315"/>
    <w:rsid w:val="000A23DB"/>
    <w:rsid w:val="000A28BD"/>
    <w:rsid w:val="000A2A90"/>
    <w:rsid w:val="000A2C62"/>
    <w:rsid w:val="000A2C75"/>
    <w:rsid w:val="000A2E96"/>
    <w:rsid w:val="000A30F9"/>
    <w:rsid w:val="000A3721"/>
    <w:rsid w:val="000A3841"/>
    <w:rsid w:val="000A3B01"/>
    <w:rsid w:val="000A4744"/>
    <w:rsid w:val="000A51F3"/>
    <w:rsid w:val="000A5487"/>
    <w:rsid w:val="000A5E67"/>
    <w:rsid w:val="000A5EBD"/>
    <w:rsid w:val="000A6267"/>
    <w:rsid w:val="000A6592"/>
    <w:rsid w:val="000A6C89"/>
    <w:rsid w:val="000A6D55"/>
    <w:rsid w:val="000A719A"/>
    <w:rsid w:val="000A73D0"/>
    <w:rsid w:val="000A73DC"/>
    <w:rsid w:val="000A7418"/>
    <w:rsid w:val="000A75EE"/>
    <w:rsid w:val="000A7E08"/>
    <w:rsid w:val="000B00B4"/>
    <w:rsid w:val="000B012B"/>
    <w:rsid w:val="000B0239"/>
    <w:rsid w:val="000B0536"/>
    <w:rsid w:val="000B06A6"/>
    <w:rsid w:val="000B0959"/>
    <w:rsid w:val="000B0A6B"/>
    <w:rsid w:val="000B11F1"/>
    <w:rsid w:val="000B167B"/>
    <w:rsid w:val="000B1786"/>
    <w:rsid w:val="000B1B52"/>
    <w:rsid w:val="000B20BF"/>
    <w:rsid w:val="000B22C0"/>
    <w:rsid w:val="000B2568"/>
    <w:rsid w:val="000B271B"/>
    <w:rsid w:val="000B2D62"/>
    <w:rsid w:val="000B2DE7"/>
    <w:rsid w:val="000B2EC1"/>
    <w:rsid w:val="000B3831"/>
    <w:rsid w:val="000B3DC1"/>
    <w:rsid w:val="000B3EED"/>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6D75"/>
    <w:rsid w:val="000B72A1"/>
    <w:rsid w:val="000B7CAB"/>
    <w:rsid w:val="000B7CC2"/>
    <w:rsid w:val="000C005D"/>
    <w:rsid w:val="000C015B"/>
    <w:rsid w:val="000C0411"/>
    <w:rsid w:val="000C0A3E"/>
    <w:rsid w:val="000C1574"/>
    <w:rsid w:val="000C15F8"/>
    <w:rsid w:val="000C26FC"/>
    <w:rsid w:val="000C27FF"/>
    <w:rsid w:val="000C2888"/>
    <w:rsid w:val="000C2CCC"/>
    <w:rsid w:val="000C2CD8"/>
    <w:rsid w:val="000C2DE6"/>
    <w:rsid w:val="000C33EB"/>
    <w:rsid w:val="000C38AA"/>
    <w:rsid w:val="000C3B79"/>
    <w:rsid w:val="000C3C38"/>
    <w:rsid w:val="000C41E0"/>
    <w:rsid w:val="000C41F9"/>
    <w:rsid w:val="000C4231"/>
    <w:rsid w:val="000C436A"/>
    <w:rsid w:val="000C4E6D"/>
    <w:rsid w:val="000C55BE"/>
    <w:rsid w:val="000C57F2"/>
    <w:rsid w:val="000C6101"/>
    <w:rsid w:val="000C6231"/>
    <w:rsid w:val="000C65B4"/>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2EF"/>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47F"/>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25EB"/>
    <w:rsid w:val="000F306B"/>
    <w:rsid w:val="000F31D9"/>
    <w:rsid w:val="000F376E"/>
    <w:rsid w:val="000F3FC7"/>
    <w:rsid w:val="000F4A13"/>
    <w:rsid w:val="000F4CD5"/>
    <w:rsid w:val="000F5080"/>
    <w:rsid w:val="000F5216"/>
    <w:rsid w:val="000F567F"/>
    <w:rsid w:val="000F5A78"/>
    <w:rsid w:val="000F5E34"/>
    <w:rsid w:val="000F5E5F"/>
    <w:rsid w:val="000F5E8C"/>
    <w:rsid w:val="000F5F6E"/>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848"/>
    <w:rsid w:val="00104B12"/>
    <w:rsid w:val="00104F66"/>
    <w:rsid w:val="001054A3"/>
    <w:rsid w:val="0010559C"/>
    <w:rsid w:val="001057A6"/>
    <w:rsid w:val="0010599B"/>
    <w:rsid w:val="00105C32"/>
    <w:rsid w:val="0010606F"/>
    <w:rsid w:val="0010632A"/>
    <w:rsid w:val="0010632E"/>
    <w:rsid w:val="001068B3"/>
    <w:rsid w:val="00106A7E"/>
    <w:rsid w:val="00106A81"/>
    <w:rsid w:val="00106B89"/>
    <w:rsid w:val="00106CA2"/>
    <w:rsid w:val="00107185"/>
    <w:rsid w:val="00107D79"/>
    <w:rsid w:val="001108B2"/>
    <w:rsid w:val="00110A24"/>
    <w:rsid w:val="00110A62"/>
    <w:rsid w:val="00110B1B"/>
    <w:rsid w:val="00110B5D"/>
    <w:rsid w:val="00110DF6"/>
    <w:rsid w:val="0011105B"/>
    <w:rsid w:val="0011111B"/>
    <w:rsid w:val="00111483"/>
    <w:rsid w:val="00111886"/>
    <w:rsid w:val="00111CE1"/>
    <w:rsid w:val="00112614"/>
    <w:rsid w:val="0011267E"/>
    <w:rsid w:val="0011271A"/>
    <w:rsid w:val="00112E38"/>
    <w:rsid w:val="001131AA"/>
    <w:rsid w:val="00113588"/>
    <w:rsid w:val="001137CE"/>
    <w:rsid w:val="00113C4C"/>
    <w:rsid w:val="00113CDC"/>
    <w:rsid w:val="00113DD9"/>
    <w:rsid w:val="0011467A"/>
    <w:rsid w:val="00114751"/>
    <w:rsid w:val="0011484F"/>
    <w:rsid w:val="001148DA"/>
    <w:rsid w:val="00114F21"/>
    <w:rsid w:val="00114F4E"/>
    <w:rsid w:val="00115310"/>
    <w:rsid w:val="00115E3D"/>
    <w:rsid w:val="00116EC4"/>
    <w:rsid w:val="001177A2"/>
    <w:rsid w:val="00117819"/>
    <w:rsid w:val="001179D3"/>
    <w:rsid w:val="00117CFE"/>
    <w:rsid w:val="00117DD6"/>
    <w:rsid w:val="00117F77"/>
    <w:rsid w:val="00117FA6"/>
    <w:rsid w:val="001202B1"/>
    <w:rsid w:val="001203C0"/>
    <w:rsid w:val="001204D7"/>
    <w:rsid w:val="0012093F"/>
    <w:rsid w:val="001210F1"/>
    <w:rsid w:val="001211FA"/>
    <w:rsid w:val="00121248"/>
    <w:rsid w:val="00121266"/>
    <w:rsid w:val="00121268"/>
    <w:rsid w:val="001217C3"/>
    <w:rsid w:val="001219CD"/>
    <w:rsid w:val="00121E66"/>
    <w:rsid w:val="00122163"/>
    <w:rsid w:val="00122355"/>
    <w:rsid w:val="00122358"/>
    <w:rsid w:val="001226AD"/>
    <w:rsid w:val="001228CD"/>
    <w:rsid w:val="00122A3C"/>
    <w:rsid w:val="00122AE8"/>
    <w:rsid w:val="00122C72"/>
    <w:rsid w:val="00122C79"/>
    <w:rsid w:val="001230A5"/>
    <w:rsid w:val="001236FB"/>
    <w:rsid w:val="00123733"/>
    <w:rsid w:val="00123ACC"/>
    <w:rsid w:val="00123FDE"/>
    <w:rsid w:val="001243CE"/>
    <w:rsid w:val="00124482"/>
    <w:rsid w:val="00124611"/>
    <w:rsid w:val="001246C4"/>
    <w:rsid w:val="00124797"/>
    <w:rsid w:val="0012492E"/>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9FF"/>
    <w:rsid w:val="00131311"/>
    <w:rsid w:val="001314EF"/>
    <w:rsid w:val="001315CE"/>
    <w:rsid w:val="0013248A"/>
    <w:rsid w:val="001325D7"/>
    <w:rsid w:val="00132744"/>
    <w:rsid w:val="00132777"/>
    <w:rsid w:val="00132C2C"/>
    <w:rsid w:val="00133770"/>
    <w:rsid w:val="00133A4B"/>
    <w:rsid w:val="00133A9C"/>
    <w:rsid w:val="00133E25"/>
    <w:rsid w:val="00133E3D"/>
    <w:rsid w:val="0013436B"/>
    <w:rsid w:val="0013448B"/>
    <w:rsid w:val="001344D2"/>
    <w:rsid w:val="001346B4"/>
    <w:rsid w:val="001346EA"/>
    <w:rsid w:val="00134898"/>
    <w:rsid w:val="00134E87"/>
    <w:rsid w:val="00134FBC"/>
    <w:rsid w:val="00135A18"/>
    <w:rsid w:val="001362F1"/>
    <w:rsid w:val="00136666"/>
    <w:rsid w:val="00136970"/>
    <w:rsid w:val="00136CE3"/>
    <w:rsid w:val="00136D91"/>
    <w:rsid w:val="00136EBF"/>
    <w:rsid w:val="001374EB"/>
    <w:rsid w:val="0013757A"/>
    <w:rsid w:val="001376E5"/>
    <w:rsid w:val="00137829"/>
    <w:rsid w:val="0013799D"/>
    <w:rsid w:val="00137E31"/>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0DE9"/>
    <w:rsid w:val="00151C40"/>
    <w:rsid w:val="00151DB1"/>
    <w:rsid w:val="00152258"/>
    <w:rsid w:val="001522A3"/>
    <w:rsid w:val="001522AB"/>
    <w:rsid w:val="00152813"/>
    <w:rsid w:val="00152DA7"/>
    <w:rsid w:val="00152F06"/>
    <w:rsid w:val="00153334"/>
    <w:rsid w:val="0015375B"/>
    <w:rsid w:val="0015388E"/>
    <w:rsid w:val="00153FD1"/>
    <w:rsid w:val="00153FDB"/>
    <w:rsid w:val="00154026"/>
    <w:rsid w:val="001541A8"/>
    <w:rsid w:val="001544A7"/>
    <w:rsid w:val="00154503"/>
    <w:rsid w:val="0015452B"/>
    <w:rsid w:val="00154C0E"/>
    <w:rsid w:val="00154F44"/>
    <w:rsid w:val="00155069"/>
    <w:rsid w:val="001556DF"/>
    <w:rsid w:val="00155B6F"/>
    <w:rsid w:val="001562D9"/>
    <w:rsid w:val="0015661D"/>
    <w:rsid w:val="001568CE"/>
    <w:rsid w:val="00156A81"/>
    <w:rsid w:val="00156F4A"/>
    <w:rsid w:val="00157DE0"/>
    <w:rsid w:val="00157E61"/>
    <w:rsid w:val="00157E78"/>
    <w:rsid w:val="001601C2"/>
    <w:rsid w:val="001602E3"/>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108"/>
    <w:rsid w:val="001664DC"/>
    <w:rsid w:val="00166B17"/>
    <w:rsid w:val="00166C43"/>
    <w:rsid w:val="00166FEF"/>
    <w:rsid w:val="00167413"/>
    <w:rsid w:val="001676F4"/>
    <w:rsid w:val="00167865"/>
    <w:rsid w:val="00170713"/>
    <w:rsid w:val="00170F85"/>
    <w:rsid w:val="001715D8"/>
    <w:rsid w:val="00171FD1"/>
    <w:rsid w:val="00172031"/>
    <w:rsid w:val="00172DA4"/>
    <w:rsid w:val="00173F6E"/>
    <w:rsid w:val="00174247"/>
    <w:rsid w:val="001748A0"/>
    <w:rsid w:val="00175380"/>
    <w:rsid w:val="001756B6"/>
    <w:rsid w:val="0017570D"/>
    <w:rsid w:val="00175826"/>
    <w:rsid w:val="001758D6"/>
    <w:rsid w:val="0017593D"/>
    <w:rsid w:val="00175B81"/>
    <w:rsid w:val="00175C26"/>
    <w:rsid w:val="00175E2D"/>
    <w:rsid w:val="00176025"/>
    <w:rsid w:val="00176238"/>
    <w:rsid w:val="00176368"/>
    <w:rsid w:val="00176781"/>
    <w:rsid w:val="00176A24"/>
    <w:rsid w:val="00176DBD"/>
    <w:rsid w:val="00176DF9"/>
    <w:rsid w:val="0017720A"/>
    <w:rsid w:val="00177415"/>
    <w:rsid w:val="00177AC3"/>
    <w:rsid w:val="00177B82"/>
    <w:rsid w:val="00180234"/>
    <w:rsid w:val="001811ED"/>
    <w:rsid w:val="0018138B"/>
    <w:rsid w:val="0018157F"/>
    <w:rsid w:val="0018236B"/>
    <w:rsid w:val="00182759"/>
    <w:rsid w:val="0018296A"/>
    <w:rsid w:val="00182986"/>
    <w:rsid w:val="001831F5"/>
    <w:rsid w:val="00183265"/>
    <w:rsid w:val="00183DC3"/>
    <w:rsid w:val="00183F0D"/>
    <w:rsid w:val="0018400C"/>
    <w:rsid w:val="00184D8A"/>
    <w:rsid w:val="00184FE9"/>
    <w:rsid w:val="00185004"/>
    <w:rsid w:val="001856A2"/>
    <w:rsid w:val="0018593D"/>
    <w:rsid w:val="00185D75"/>
    <w:rsid w:val="00185F4B"/>
    <w:rsid w:val="0018600C"/>
    <w:rsid w:val="0018616D"/>
    <w:rsid w:val="00186AC1"/>
    <w:rsid w:val="00186ECA"/>
    <w:rsid w:val="00187062"/>
    <w:rsid w:val="00187485"/>
    <w:rsid w:val="00187860"/>
    <w:rsid w:val="00187A24"/>
    <w:rsid w:val="00190073"/>
    <w:rsid w:val="00190242"/>
    <w:rsid w:val="0019095F"/>
    <w:rsid w:val="00190E2A"/>
    <w:rsid w:val="001911C7"/>
    <w:rsid w:val="001911F6"/>
    <w:rsid w:val="0019138F"/>
    <w:rsid w:val="00191688"/>
    <w:rsid w:val="0019194F"/>
    <w:rsid w:val="00191D9C"/>
    <w:rsid w:val="00192396"/>
    <w:rsid w:val="001924D8"/>
    <w:rsid w:val="00192793"/>
    <w:rsid w:val="001929A8"/>
    <w:rsid w:val="00192EB4"/>
    <w:rsid w:val="001932CF"/>
    <w:rsid w:val="00193BEE"/>
    <w:rsid w:val="001942B8"/>
    <w:rsid w:val="00194471"/>
    <w:rsid w:val="00194C55"/>
    <w:rsid w:val="00194CF5"/>
    <w:rsid w:val="0019502C"/>
    <w:rsid w:val="001952E8"/>
    <w:rsid w:val="00195EAE"/>
    <w:rsid w:val="00196016"/>
    <w:rsid w:val="00196165"/>
    <w:rsid w:val="00196393"/>
    <w:rsid w:val="001963CE"/>
    <w:rsid w:val="00196667"/>
    <w:rsid w:val="001966C9"/>
    <w:rsid w:val="00197033"/>
    <w:rsid w:val="0019725F"/>
    <w:rsid w:val="00197717"/>
    <w:rsid w:val="001977C0"/>
    <w:rsid w:val="00197F7F"/>
    <w:rsid w:val="001A016B"/>
    <w:rsid w:val="001A0827"/>
    <w:rsid w:val="001A0EF8"/>
    <w:rsid w:val="001A13E9"/>
    <w:rsid w:val="001A150E"/>
    <w:rsid w:val="001A18D2"/>
    <w:rsid w:val="001A1C3E"/>
    <w:rsid w:val="001A245B"/>
    <w:rsid w:val="001A25AC"/>
    <w:rsid w:val="001A36CB"/>
    <w:rsid w:val="001A37A6"/>
    <w:rsid w:val="001A4197"/>
    <w:rsid w:val="001A45A0"/>
    <w:rsid w:val="001A4BB8"/>
    <w:rsid w:val="001A50A5"/>
    <w:rsid w:val="001A548E"/>
    <w:rsid w:val="001A5625"/>
    <w:rsid w:val="001A5E71"/>
    <w:rsid w:val="001A6E53"/>
    <w:rsid w:val="001A7565"/>
    <w:rsid w:val="001A7616"/>
    <w:rsid w:val="001A788D"/>
    <w:rsid w:val="001A7B61"/>
    <w:rsid w:val="001A7F0C"/>
    <w:rsid w:val="001B025E"/>
    <w:rsid w:val="001B0693"/>
    <w:rsid w:val="001B0706"/>
    <w:rsid w:val="001B0807"/>
    <w:rsid w:val="001B0F9E"/>
    <w:rsid w:val="001B101F"/>
    <w:rsid w:val="001B12C6"/>
    <w:rsid w:val="001B136D"/>
    <w:rsid w:val="001B1442"/>
    <w:rsid w:val="001B1470"/>
    <w:rsid w:val="001B194D"/>
    <w:rsid w:val="001B1C97"/>
    <w:rsid w:val="001B1F30"/>
    <w:rsid w:val="001B2180"/>
    <w:rsid w:val="001B2309"/>
    <w:rsid w:val="001B2547"/>
    <w:rsid w:val="001B2A21"/>
    <w:rsid w:val="001B2BCC"/>
    <w:rsid w:val="001B36B4"/>
    <w:rsid w:val="001B38B7"/>
    <w:rsid w:val="001B39AE"/>
    <w:rsid w:val="001B3F7F"/>
    <w:rsid w:val="001B411F"/>
    <w:rsid w:val="001B4653"/>
    <w:rsid w:val="001B4732"/>
    <w:rsid w:val="001B4A22"/>
    <w:rsid w:val="001B4A40"/>
    <w:rsid w:val="001B58BC"/>
    <w:rsid w:val="001B5A0E"/>
    <w:rsid w:val="001B5E7A"/>
    <w:rsid w:val="001B6912"/>
    <w:rsid w:val="001B758A"/>
    <w:rsid w:val="001B7723"/>
    <w:rsid w:val="001B7979"/>
    <w:rsid w:val="001B7B1F"/>
    <w:rsid w:val="001B7FBD"/>
    <w:rsid w:val="001C03D1"/>
    <w:rsid w:val="001C099F"/>
    <w:rsid w:val="001C0AC9"/>
    <w:rsid w:val="001C0ECA"/>
    <w:rsid w:val="001C1735"/>
    <w:rsid w:val="001C1769"/>
    <w:rsid w:val="001C1C28"/>
    <w:rsid w:val="001C2125"/>
    <w:rsid w:val="001C21A0"/>
    <w:rsid w:val="001C2301"/>
    <w:rsid w:val="001C2459"/>
    <w:rsid w:val="001C24BB"/>
    <w:rsid w:val="001C2A75"/>
    <w:rsid w:val="001C2AAB"/>
    <w:rsid w:val="001C3683"/>
    <w:rsid w:val="001C37E7"/>
    <w:rsid w:val="001C3F85"/>
    <w:rsid w:val="001C4284"/>
    <w:rsid w:val="001C4299"/>
    <w:rsid w:val="001C43F5"/>
    <w:rsid w:val="001C44D3"/>
    <w:rsid w:val="001C5239"/>
    <w:rsid w:val="001C5501"/>
    <w:rsid w:val="001C58FF"/>
    <w:rsid w:val="001C591F"/>
    <w:rsid w:val="001C61F3"/>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3FB1"/>
    <w:rsid w:val="001D4A29"/>
    <w:rsid w:val="001D4F9A"/>
    <w:rsid w:val="001D5114"/>
    <w:rsid w:val="001D55F2"/>
    <w:rsid w:val="001D5C0F"/>
    <w:rsid w:val="001D5F7B"/>
    <w:rsid w:val="001D5F7D"/>
    <w:rsid w:val="001D6553"/>
    <w:rsid w:val="001D65FF"/>
    <w:rsid w:val="001D686B"/>
    <w:rsid w:val="001D68CD"/>
    <w:rsid w:val="001D69FE"/>
    <w:rsid w:val="001D6D1D"/>
    <w:rsid w:val="001D6D21"/>
    <w:rsid w:val="001D70F5"/>
    <w:rsid w:val="001D729D"/>
    <w:rsid w:val="001D74DB"/>
    <w:rsid w:val="001D751B"/>
    <w:rsid w:val="001D7B0C"/>
    <w:rsid w:val="001E0190"/>
    <w:rsid w:val="001E0734"/>
    <w:rsid w:val="001E09A3"/>
    <w:rsid w:val="001E0ACF"/>
    <w:rsid w:val="001E0ADE"/>
    <w:rsid w:val="001E1098"/>
    <w:rsid w:val="001E1E96"/>
    <w:rsid w:val="001E24D4"/>
    <w:rsid w:val="001E25C4"/>
    <w:rsid w:val="001E2CED"/>
    <w:rsid w:val="001E2E6F"/>
    <w:rsid w:val="001E313C"/>
    <w:rsid w:val="001E3511"/>
    <w:rsid w:val="001E3642"/>
    <w:rsid w:val="001E37B5"/>
    <w:rsid w:val="001E3DBD"/>
    <w:rsid w:val="001E4751"/>
    <w:rsid w:val="001E4938"/>
    <w:rsid w:val="001E4CD8"/>
    <w:rsid w:val="001E4FB6"/>
    <w:rsid w:val="001E53A9"/>
    <w:rsid w:val="001E5445"/>
    <w:rsid w:val="001E55D5"/>
    <w:rsid w:val="001E589C"/>
    <w:rsid w:val="001E5951"/>
    <w:rsid w:val="001E66BF"/>
    <w:rsid w:val="001E6920"/>
    <w:rsid w:val="001E693A"/>
    <w:rsid w:val="001E6EC8"/>
    <w:rsid w:val="001E7905"/>
    <w:rsid w:val="001F0190"/>
    <w:rsid w:val="001F0858"/>
    <w:rsid w:val="001F0883"/>
    <w:rsid w:val="001F08A4"/>
    <w:rsid w:val="001F0A0A"/>
    <w:rsid w:val="001F0B61"/>
    <w:rsid w:val="001F0C82"/>
    <w:rsid w:val="001F0DCF"/>
    <w:rsid w:val="001F11E2"/>
    <w:rsid w:val="001F141F"/>
    <w:rsid w:val="001F14F2"/>
    <w:rsid w:val="001F1BAB"/>
    <w:rsid w:val="001F1EAF"/>
    <w:rsid w:val="001F1EEE"/>
    <w:rsid w:val="001F203C"/>
    <w:rsid w:val="001F2108"/>
    <w:rsid w:val="001F2193"/>
    <w:rsid w:val="001F2A4D"/>
    <w:rsid w:val="001F2BD3"/>
    <w:rsid w:val="001F2EA1"/>
    <w:rsid w:val="001F337E"/>
    <w:rsid w:val="001F353A"/>
    <w:rsid w:val="001F3603"/>
    <w:rsid w:val="001F386B"/>
    <w:rsid w:val="001F3A41"/>
    <w:rsid w:val="001F3D89"/>
    <w:rsid w:val="001F4052"/>
    <w:rsid w:val="001F4128"/>
    <w:rsid w:val="001F4435"/>
    <w:rsid w:val="001F4FA9"/>
    <w:rsid w:val="001F548A"/>
    <w:rsid w:val="001F579C"/>
    <w:rsid w:val="001F58E7"/>
    <w:rsid w:val="001F5C40"/>
    <w:rsid w:val="001F5D92"/>
    <w:rsid w:val="001F5F13"/>
    <w:rsid w:val="001F668A"/>
    <w:rsid w:val="001F6A29"/>
    <w:rsid w:val="001F6AB6"/>
    <w:rsid w:val="001F6D64"/>
    <w:rsid w:val="001F765B"/>
    <w:rsid w:val="001F770A"/>
    <w:rsid w:val="00200445"/>
    <w:rsid w:val="00200A9D"/>
    <w:rsid w:val="00200B2E"/>
    <w:rsid w:val="00201162"/>
    <w:rsid w:val="00201324"/>
    <w:rsid w:val="00201841"/>
    <w:rsid w:val="0020194C"/>
    <w:rsid w:val="00201B24"/>
    <w:rsid w:val="0020205B"/>
    <w:rsid w:val="0020278D"/>
    <w:rsid w:val="00202C45"/>
    <w:rsid w:val="00202CF8"/>
    <w:rsid w:val="00202E4A"/>
    <w:rsid w:val="00203011"/>
    <w:rsid w:val="002031FC"/>
    <w:rsid w:val="0020332E"/>
    <w:rsid w:val="00203733"/>
    <w:rsid w:val="0020390A"/>
    <w:rsid w:val="00203A4C"/>
    <w:rsid w:val="002041DB"/>
    <w:rsid w:val="0020460C"/>
    <w:rsid w:val="00205553"/>
    <w:rsid w:val="0020587F"/>
    <w:rsid w:val="002059C8"/>
    <w:rsid w:val="00206005"/>
    <w:rsid w:val="00206453"/>
    <w:rsid w:val="00206928"/>
    <w:rsid w:val="00206B31"/>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B55"/>
    <w:rsid w:val="00211FE8"/>
    <w:rsid w:val="00212CB6"/>
    <w:rsid w:val="00212D7A"/>
    <w:rsid w:val="00212DA6"/>
    <w:rsid w:val="00213289"/>
    <w:rsid w:val="0021395B"/>
    <w:rsid w:val="002139D9"/>
    <w:rsid w:val="00213B45"/>
    <w:rsid w:val="002142E6"/>
    <w:rsid w:val="002147CA"/>
    <w:rsid w:val="002150E0"/>
    <w:rsid w:val="002154DF"/>
    <w:rsid w:val="002158A2"/>
    <w:rsid w:val="00215AEB"/>
    <w:rsid w:val="00215CE4"/>
    <w:rsid w:val="00215E20"/>
    <w:rsid w:val="0021610D"/>
    <w:rsid w:val="002165C1"/>
    <w:rsid w:val="00216A8E"/>
    <w:rsid w:val="00217538"/>
    <w:rsid w:val="00217563"/>
    <w:rsid w:val="00217998"/>
    <w:rsid w:val="00217B7B"/>
    <w:rsid w:val="00217DA5"/>
    <w:rsid w:val="00217EC2"/>
    <w:rsid w:val="00220268"/>
    <w:rsid w:val="00220B8F"/>
    <w:rsid w:val="00220ED6"/>
    <w:rsid w:val="00221747"/>
    <w:rsid w:val="00221FB0"/>
    <w:rsid w:val="0022236B"/>
    <w:rsid w:val="00222411"/>
    <w:rsid w:val="0022253A"/>
    <w:rsid w:val="00222ACC"/>
    <w:rsid w:val="00222D23"/>
    <w:rsid w:val="002231AE"/>
    <w:rsid w:val="00223B9B"/>
    <w:rsid w:val="00223D1F"/>
    <w:rsid w:val="00223E41"/>
    <w:rsid w:val="00223EC7"/>
    <w:rsid w:val="002240AD"/>
    <w:rsid w:val="002241F7"/>
    <w:rsid w:val="00224234"/>
    <w:rsid w:val="002242F0"/>
    <w:rsid w:val="0022452B"/>
    <w:rsid w:val="00224782"/>
    <w:rsid w:val="00224EDC"/>
    <w:rsid w:val="00224F1D"/>
    <w:rsid w:val="00225CB2"/>
    <w:rsid w:val="002262A7"/>
    <w:rsid w:val="0022721E"/>
    <w:rsid w:val="00227B32"/>
    <w:rsid w:val="00230023"/>
    <w:rsid w:val="0023007D"/>
    <w:rsid w:val="00230257"/>
    <w:rsid w:val="002302F5"/>
    <w:rsid w:val="00230478"/>
    <w:rsid w:val="0023084B"/>
    <w:rsid w:val="00230F5E"/>
    <w:rsid w:val="00231311"/>
    <w:rsid w:val="0023151E"/>
    <w:rsid w:val="00231979"/>
    <w:rsid w:val="0023219B"/>
    <w:rsid w:val="0023230E"/>
    <w:rsid w:val="0023282F"/>
    <w:rsid w:val="00232E2E"/>
    <w:rsid w:val="00232E42"/>
    <w:rsid w:val="00233827"/>
    <w:rsid w:val="00233EB7"/>
    <w:rsid w:val="00233F42"/>
    <w:rsid w:val="00234181"/>
    <w:rsid w:val="00234272"/>
    <w:rsid w:val="002347C3"/>
    <w:rsid w:val="00234809"/>
    <w:rsid w:val="00234856"/>
    <w:rsid w:val="00235450"/>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194"/>
    <w:rsid w:val="002412A2"/>
    <w:rsid w:val="00241740"/>
    <w:rsid w:val="00241810"/>
    <w:rsid w:val="0024288E"/>
    <w:rsid w:val="00242AB5"/>
    <w:rsid w:val="00242CFC"/>
    <w:rsid w:val="00242E04"/>
    <w:rsid w:val="002430F9"/>
    <w:rsid w:val="002432E0"/>
    <w:rsid w:val="00243622"/>
    <w:rsid w:val="002436B2"/>
    <w:rsid w:val="00243D2B"/>
    <w:rsid w:val="00243E8D"/>
    <w:rsid w:val="00244224"/>
    <w:rsid w:val="002448A2"/>
    <w:rsid w:val="00244B6B"/>
    <w:rsid w:val="002454C8"/>
    <w:rsid w:val="00245790"/>
    <w:rsid w:val="00245971"/>
    <w:rsid w:val="00245CE9"/>
    <w:rsid w:val="00245E00"/>
    <w:rsid w:val="00246012"/>
    <w:rsid w:val="00246349"/>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7EF"/>
    <w:rsid w:val="00255D7F"/>
    <w:rsid w:val="00255DD3"/>
    <w:rsid w:val="00256057"/>
    <w:rsid w:val="002560F7"/>
    <w:rsid w:val="002568FE"/>
    <w:rsid w:val="00257419"/>
    <w:rsid w:val="0025775A"/>
    <w:rsid w:val="002578D4"/>
    <w:rsid w:val="002579C1"/>
    <w:rsid w:val="002579F0"/>
    <w:rsid w:val="002602B4"/>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7F6"/>
    <w:rsid w:val="002668C2"/>
    <w:rsid w:val="00266EB3"/>
    <w:rsid w:val="00267693"/>
    <w:rsid w:val="00267733"/>
    <w:rsid w:val="00267CB6"/>
    <w:rsid w:val="00267EF8"/>
    <w:rsid w:val="00270AC9"/>
    <w:rsid w:val="00271B90"/>
    <w:rsid w:val="00271BC9"/>
    <w:rsid w:val="00271C00"/>
    <w:rsid w:val="00272039"/>
    <w:rsid w:val="00272184"/>
    <w:rsid w:val="00272283"/>
    <w:rsid w:val="0027244F"/>
    <w:rsid w:val="0027300A"/>
    <w:rsid w:val="002734A2"/>
    <w:rsid w:val="0027354F"/>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CA5"/>
    <w:rsid w:val="002760B0"/>
    <w:rsid w:val="0027632F"/>
    <w:rsid w:val="002766CD"/>
    <w:rsid w:val="0027678A"/>
    <w:rsid w:val="002770AD"/>
    <w:rsid w:val="00277171"/>
    <w:rsid w:val="002779C6"/>
    <w:rsid w:val="00277B3D"/>
    <w:rsid w:val="00277BAB"/>
    <w:rsid w:val="00280144"/>
    <w:rsid w:val="0028044C"/>
    <w:rsid w:val="0028048B"/>
    <w:rsid w:val="0028091B"/>
    <w:rsid w:val="0028111A"/>
    <w:rsid w:val="002815F0"/>
    <w:rsid w:val="0028165D"/>
    <w:rsid w:val="00281702"/>
    <w:rsid w:val="002817EC"/>
    <w:rsid w:val="00281F5E"/>
    <w:rsid w:val="00283592"/>
    <w:rsid w:val="0028363C"/>
    <w:rsid w:val="0028393B"/>
    <w:rsid w:val="00283E4F"/>
    <w:rsid w:val="00283EE3"/>
    <w:rsid w:val="00283FA3"/>
    <w:rsid w:val="002845AC"/>
    <w:rsid w:val="00284B07"/>
    <w:rsid w:val="00285A5B"/>
    <w:rsid w:val="00285A86"/>
    <w:rsid w:val="00285C44"/>
    <w:rsid w:val="00285E6C"/>
    <w:rsid w:val="00285F04"/>
    <w:rsid w:val="00286689"/>
    <w:rsid w:val="00286BA3"/>
    <w:rsid w:val="00286C19"/>
    <w:rsid w:val="00286D3A"/>
    <w:rsid w:val="00287075"/>
    <w:rsid w:val="00287146"/>
    <w:rsid w:val="00287609"/>
    <w:rsid w:val="002878A6"/>
    <w:rsid w:val="00287D08"/>
    <w:rsid w:val="00290136"/>
    <w:rsid w:val="0029046B"/>
    <w:rsid w:val="002905D9"/>
    <w:rsid w:val="00290935"/>
    <w:rsid w:val="002911E7"/>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5F68"/>
    <w:rsid w:val="00296334"/>
    <w:rsid w:val="002963F3"/>
    <w:rsid w:val="00296613"/>
    <w:rsid w:val="00296DAA"/>
    <w:rsid w:val="002972FC"/>
    <w:rsid w:val="00297427"/>
    <w:rsid w:val="00297462"/>
    <w:rsid w:val="00297A1F"/>
    <w:rsid w:val="00297CA9"/>
    <w:rsid w:val="00297EC6"/>
    <w:rsid w:val="002A0AED"/>
    <w:rsid w:val="002A0D87"/>
    <w:rsid w:val="002A13AD"/>
    <w:rsid w:val="002A25E5"/>
    <w:rsid w:val="002A2754"/>
    <w:rsid w:val="002A289B"/>
    <w:rsid w:val="002A307B"/>
    <w:rsid w:val="002A314B"/>
    <w:rsid w:val="002A34DF"/>
    <w:rsid w:val="002A36DE"/>
    <w:rsid w:val="002A38F1"/>
    <w:rsid w:val="002A3DA4"/>
    <w:rsid w:val="002A4054"/>
    <w:rsid w:val="002A4235"/>
    <w:rsid w:val="002A4489"/>
    <w:rsid w:val="002A4B40"/>
    <w:rsid w:val="002A4CF9"/>
    <w:rsid w:val="002A4DF9"/>
    <w:rsid w:val="002A5358"/>
    <w:rsid w:val="002A58C7"/>
    <w:rsid w:val="002A5D8B"/>
    <w:rsid w:val="002A67CE"/>
    <w:rsid w:val="002A6829"/>
    <w:rsid w:val="002A6C11"/>
    <w:rsid w:val="002A6C41"/>
    <w:rsid w:val="002A6CDD"/>
    <w:rsid w:val="002A6FC7"/>
    <w:rsid w:val="002A719D"/>
    <w:rsid w:val="002A7217"/>
    <w:rsid w:val="002A783B"/>
    <w:rsid w:val="002A7AC5"/>
    <w:rsid w:val="002A7DF3"/>
    <w:rsid w:val="002B00B5"/>
    <w:rsid w:val="002B0CFA"/>
    <w:rsid w:val="002B171F"/>
    <w:rsid w:val="002B1C2D"/>
    <w:rsid w:val="002B1C4C"/>
    <w:rsid w:val="002B1DB7"/>
    <w:rsid w:val="002B1DE7"/>
    <w:rsid w:val="002B1F25"/>
    <w:rsid w:val="002B2336"/>
    <w:rsid w:val="002B234F"/>
    <w:rsid w:val="002B2563"/>
    <w:rsid w:val="002B25C0"/>
    <w:rsid w:val="002B2FCD"/>
    <w:rsid w:val="002B2FF1"/>
    <w:rsid w:val="002B3041"/>
    <w:rsid w:val="002B32A8"/>
    <w:rsid w:val="002B3396"/>
    <w:rsid w:val="002B3565"/>
    <w:rsid w:val="002B35C2"/>
    <w:rsid w:val="002B37D5"/>
    <w:rsid w:val="002B407B"/>
    <w:rsid w:val="002B407C"/>
    <w:rsid w:val="002B4413"/>
    <w:rsid w:val="002B4CAF"/>
    <w:rsid w:val="002B509A"/>
    <w:rsid w:val="002B553B"/>
    <w:rsid w:val="002B587D"/>
    <w:rsid w:val="002B58C3"/>
    <w:rsid w:val="002B5B0B"/>
    <w:rsid w:val="002B6003"/>
    <w:rsid w:val="002B6031"/>
    <w:rsid w:val="002B6A07"/>
    <w:rsid w:val="002B6AE7"/>
    <w:rsid w:val="002B6C6B"/>
    <w:rsid w:val="002B7092"/>
    <w:rsid w:val="002B72F5"/>
    <w:rsid w:val="002B737D"/>
    <w:rsid w:val="002B76BC"/>
    <w:rsid w:val="002B780E"/>
    <w:rsid w:val="002B78F7"/>
    <w:rsid w:val="002B7AF2"/>
    <w:rsid w:val="002B7D49"/>
    <w:rsid w:val="002B7D71"/>
    <w:rsid w:val="002C0258"/>
    <w:rsid w:val="002C043E"/>
    <w:rsid w:val="002C04C2"/>
    <w:rsid w:val="002C09A2"/>
    <w:rsid w:val="002C13EA"/>
    <w:rsid w:val="002C1509"/>
    <w:rsid w:val="002C1547"/>
    <w:rsid w:val="002C223F"/>
    <w:rsid w:val="002C25A0"/>
    <w:rsid w:val="002C2715"/>
    <w:rsid w:val="002C282D"/>
    <w:rsid w:val="002C296E"/>
    <w:rsid w:val="002C2E8E"/>
    <w:rsid w:val="002C3208"/>
    <w:rsid w:val="002C321C"/>
    <w:rsid w:val="002C3384"/>
    <w:rsid w:val="002C3560"/>
    <w:rsid w:val="002C35FF"/>
    <w:rsid w:val="002C3EFD"/>
    <w:rsid w:val="002C484C"/>
    <w:rsid w:val="002C4DAE"/>
    <w:rsid w:val="002C4FEB"/>
    <w:rsid w:val="002C5235"/>
    <w:rsid w:val="002C536C"/>
    <w:rsid w:val="002C555C"/>
    <w:rsid w:val="002C5995"/>
    <w:rsid w:val="002C5DB1"/>
    <w:rsid w:val="002C5F6C"/>
    <w:rsid w:val="002C6165"/>
    <w:rsid w:val="002C6693"/>
    <w:rsid w:val="002C686B"/>
    <w:rsid w:val="002C729B"/>
    <w:rsid w:val="002C73EA"/>
    <w:rsid w:val="002C7FEF"/>
    <w:rsid w:val="002D04B2"/>
    <w:rsid w:val="002D06AC"/>
    <w:rsid w:val="002D0A8B"/>
    <w:rsid w:val="002D0C31"/>
    <w:rsid w:val="002D1038"/>
    <w:rsid w:val="002D10F3"/>
    <w:rsid w:val="002D1D09"/>
    <w:rsid w:val="002D1E0C"/>
    <w:rsid w:val="002D1EEC"/>
    <w:rsid w:val="002D1F56"/>
    <w:rsid w:val="002D212B"/>
    <w:rsid w:val="002D23BB"/>
    <w:rsid w:val="002D23E1"/>
    <w:rsid w:val="002D23FC"/>
    <w:rsid w:val="002D27CA"/>
    <w:rsid w:val="002D3B57"/>
    <w:rsid w:val="002D3F88"/>
    <w:rsid w:val="002D4193"/>
    <w:rsid w:val="002D4531"/>
    <w:rsid w:val="002D47E6"/>
    <w:rsid w:val="002D4B67"/>
    <w:rsid w:val="002D4E59"/>
    <w:rsid w:val="002D517F"/>
    <w:rsid w:val="002D5353"/>
    <w:rsid w:val="002D5398"/>
    <w:rsid w:val="002D5584"/>
    <w:rsid w:val="002D5767"/>
    <w:rsid w:val="002D65F7"/>
    <w:rsid w:val="002D66F5"/>
    <w:rsid w:val="002D6A84"/>
    <w:rsid w:val="002D6B9C"/>
    <w:rsid w:val="002D6C05"/>
    <w:rsid w:val="002D6E23"/>
    <w:rsid w:val="002D70B7"/>
    <w:rsid w:val="002D7C5A"/>
    <w:rsid w:val="002E0210"/>
    <w:rsid w:val="002E0666"/>
    <w:rsid w:val="002E0CE5"/>
    <w:rsid w:val="002E18B5"/>
    <w:rsid w:val="002E18FF"/>
    <w:rsid w:val="002E219E"/>
    <w:rsid w:val="002E2335"/>
    <w:rsid w:val="002E23C3"/>
    <w:rsid w:val="002E2560"/>
    <w:rsid w:val="002E2FCE"/>
    <w:rsid w:val="002E3600"/>
    <w:rsid w:val="002E37F7"/>
    <w:rsid w:val="002E37FA"/>
    <w:rsid w:val="002E3891"/>
    <w:rsid w:val="002E3909"/>
    <w:rsid w:val="002E3E90"/>
    <w:rsid w:val="002E3F9E"/>
    <w:rsid w:val="002E429F"/>
    <w:rsid w:val="002E479B"/>
    <w:rsid w:val="002E4943"/>
    <w:rsid w:val="002E49CB"/>
    <w:rsid w:val="002E4E56"/>
    <w:rsid w:val="002E5137"/>
    <w:rsid w:val="002E52CC"/>
    <w:rsid w:val="002E5808"/>
    <w:rsid w:val="002E584F"/>
    <w:rsid w:val="002E58C5"/>
    <w:rsid w:val="002E5B9E"/>
    <w:rsid w:val="002E6B7A"/>
    <w:rsid w:val="002E6DC0"/>
    <w:rsid w:val="002E7001"/>
    <w:rsid w:val="002E7991"/>
    <w:rsid w:val="002E7A32"/>
    <w:rsid w:val="002E7EE9"/>
    <w:rsid w:val="002F0A6E"/>
    <w:rsid w:val="002F0BF5"/>
    <w:rsid w:val="002F13BA"/>
    <w:rsid w:val="002F1ECC"/>
    <w:rsid w:val="002F25E9"/>
    <w:rsid w:val="002F3558"/>
    <w:rsid w:val="002F3E23"/>
    <w:rsid w:val="002F4165"/>
    <w:rsid w:val="002F44C2"/>
    <w:rsid w:val="002F4916"/>
    <w:rsid w:val="002F4B98"/>
    <w:rsid w:val="002F4FB6"/>
    <w:rsid w:val="002F57C5"/>
    <w:rsid w:val="002F57C9"/>
    <w:rsid w:val="002F5CA3"/>
    <w:rsid w:val="002F5DE3"/>
    <w:rsid w:val="002F64E9"/>
    <w:rsid w:val="002F6632"/>
    <w:rsid w:val="002F6A05"/>
    <w:rsid w:val="002F6C77"/>
    <w:rsid w:val="002F6C8D"/>
    <w:rsid w:val="002F71D3"/>
    <w:rsid w:val="002F7537"/>
    <w:rsid w:val="002F76E9"/>
    <w:rsid w:val="002F7B8D"/>
    <w:rsid w:val="002F7E42"/>
    <w:rsid w:val="002F7F6A"/>
    <w:rsid w:val="00300224"/>
    <w:rsid w:val="003002D2"/>
    <w:rsid w:val="003003E2"/>
    <w:rsid w:val="003004A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17A"/>
    <w:rsid w:val="00305885"/>
    <w:rsid w:val="003058E2"/>
    <w:rsid w:val="00305AF5"/>
    <w:rsid w:val="00305BF4"/>
    <w:rsid w:val="00306030"/>
    <w:rsid w:val="0030625A"/>
    <w:rsid w:val="00306780"/>
    <w:rsid w:val="00306796"/>
    <w:rsid w:val="00306B0C"/>
    <w:rsid w:val="00307282"/>
    <w:rsid w:val="00307581"/>
    <w:rsid w:val="003078C0"/>
    <w:rsid w:val="00307DE3"/>
    <w:rsid w:val="00307EE7"/>
    <w:rsid w:val="00310681"/>
    <w:rsid w:val="00310A6E"/>
    <w:rsid w:val="00310BB6"/>
    <w:rsid w:val="00310F51"/>
    <w:rsid w:val="00311194"/>
    <w:rsid w:val="003114B3"/>
    <w:rsid w:val="00311AAD"/>
    <w:rsid w:val="00311AEC"/>
    <w:rsid w:val="00311F5B"/>
    <w:rsid w:val="00312073"/>
    <w:rsid w:val="00312320"/>
    <w:rsid w:val="00312916"/>
    <w:rsid w:val="00312A2E"/>
    <w:rsid w:val="0031307A"/>
    <w:rsid w:val="00313432"/>
    <w:rsid w:val="00313587"/>
    <w:rsid w:val="00313A4D"/>
    <w:rsid w:val="00313AA4"/>
    <w:rsid w:val="003140E6"/>
    <w:rsid w:val="00314485"/>
    <w:rsid w:val="003145C4"/>
    <w:rsid w:val="00314EA8"/>
    <w:rsid w:val="00315133"/>
    <w:rsid w:val="0031528F"/>
    <w:rsid w:val="0031535C"/>
    <w:rsid w:val="0031546D"/>
    <w:rsid w:val="00315585"/>
    <w:rsid w:val="00315622"/>
    <w:rsid w:val="00315855"/>
    <w:rsid w:val="003159CA"/>
    <w:rsid w:val="00315CFC"/>
    <w:rsid w:val="00315F65"/>
    <w:rsid w:val="00316EE5"/>
    <w:rsid w:val="003177C7"/>
    <w:rsid w:val="00317B03"/>
    <w:rsid w:val="00317B60"/>
    <w:rsid w:val="00317BB0"/>
    <w:rsid w:val="00320D1D"/>
    <w:rsid w:val="00320E0A"/>
    <w:rsid w:val="00321131"/>
    <w:rsid w:val="00321137"/>
    <w:rsid w:val="003217EF"/>
    <w:rsid w:val="00321955"/>
    <w:rsid w:val="003223E9"/>
    <w:rsid w:val="003229CA"/>
    <w:rsid w:val="00323063"/>
    <w:rsid w:val="0032306D"/>
    <w:rsid w:val="003234E6"/>
    <w:rsid w:val="0032380A"/>
    <w:rsid w:val="00323975"/>
    <w:rsid w:val="0032407D"/>
    <w:rsid w:val="00324330"/>
    <w:rsid w:val="00324361"/>
    <w:rsid w:val="003243D5"/>
    <w:rsid w:val="0032492D"/>
    <w:rsid w:val="00324C65"/>
    <w:rsid w:val="00324E02"/>
    <w:rsid w:val="003251B3"/>
    <w:rsid w:val="003251E1"/>
    <w:rsid w:val="00325706"/>
    <w:rsid w:val="00325B4F"/>
    <w:rsid w:val="00325C0C"/>
    <w:rsid w:val="003260D0"/>
    <w:rsid w:val="0032673B"/>
    <w:rsid w:val="003268C0"/>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6E8"/>
    <w:rsid w:val="003326FA"/>
    <w:rsid w:val="003327A3"/>
    <w:rsid w:val="00332B70"/>
    <w:rsid w:val="00332CA3"/>
    <w:rsid w:val="00332CF8"/>
    <w:rsid w:val="003331F6"/>
    <w:rsid w:val="003334C7"/>
    <w:rsid w:val="003335F7"/>
    <w:rsid w:val="0033364B"/>
    <w:rsid w:val="003336C5"/>
    <w:rsid w:val="003341B7"/>
    <w:rsid w:val="00334389"/>
    <w:rsid w:val="00334614"/>
    <w:rsid w:val="00334747"/>
    <w:rsid w:val="00334778"/>
    <w:rsid w:val="00334955"/>
    <w:rsid w:val="00334BC7"/>
    <w:rsid w:val="00334ED7"/>
    <w:rsid w:val="00335A0C"/>
    <w:rsid w:val="00335E10"/>
    <w:rsid w:val="003363DA"/>
    <w:rsid w:val="003365F6"/>
    <w:rsid w:val="00336657"/>
    <w:rsid w:val="003368F1"/>
    <w:rsid w:val="00336A3D"/>
    <w:rsid w:val="00336D2E"/>
    <w:rsid w:val="00336F65"/>
    <w:rsid w:val="0033708E"/>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636"/>
    <w:rsid w:val="00350C48"/>
    <w:rsid w:val="00350E09"/>
    <w:rsid w:val="003511D3"/>
    <w:rsid w:val="00351B24"/>
    <w:rsid w:val="00351BEB"/>
    <w:rsid w:val="00352130"/>
    <w:rsid w:val="00352289"/>
    <w:rsid w:val="00352C21"/>
    <w:rsid w:val="0035308C"/>
    <w:rsid w:val="00353573"/>
    <w:rsid w:val="00353584"/>
    <w:rsid w:val="00353707"/>
    <w:rsid w:val="00354841"/>
    <w:rsid w:val="00354EFD"/>
    <w:rsid w:val="003555CC"/>
    <w:rsid w:val="00355B9C"/>
    <w:rsid w:val="00355D19"/>
    <w:rsid w:val="003561B4"/>
    <w:rsid w:val="00356467"/>
    <w:rsid w:val="00356FA7"/>
    <w:rsid w:val="0035716C"/>
    <w:rsid w:val="003574ED"/>
    <w:rsid w:val="003575C6"/>
    <w:rsid w:val="003576A7"/>
    <w:rsid w:val="003576FA"/>
    <w:rsid w:val="0036096A"/>
    <w:rsid w:val="00360B61"/>
    <w:rsid w:val="00360BCF"/>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2B"/>
    <w:rsid w:val="00364CA5"/>
    <w:rsid w:val="003651F1"/>
    <w:rsid w:val="003660A3"/>
    <w:rsid w:val="00366470"/>
    <w:rsid w:val="003664CB"/>
    <w:rsid w:val="003669E5"/>
    <w:rsid w:val="003670CA"/>
    <w:rsid w:val="00367673"/>
    <w:rsid w:val="00370617"/>
    <w:rsid w:val="00370901"/>
    <w:rsid w:val="003709D8"/>
    <w:rsid w:val="00370D02"/>
    <w:rsid w:val="00371C1B"/>
    <w:rsid w:val="00371D63"/>
    <w:rsid w:val="00372122"/>
    <w:rsid w:val="003727A2"/>
    <w:rsid w:val="003728DE"/>
    <w:rsid w:val="00373317"/>
    <w:rsid w:val="0037344B"/>
    <w:rsid w:val="0037355A"/>
    <w:rsid w:val="0037377A"/>
    <w:rsid w:val="003737B1"/>
    <w:rsid w:val="00373994"/>
    <w:rsid w:val="00373A4D"/>
    <w:rsid w:val="00373D12"/>
    <w:rsid w:val="00374140"/>
    <w:rsid w:val="00374298"/>
    <w:rsid w:val="00374D76"/>
    <w:rsid w:val="0037511C"/>
    <w:rsid w:val="003751ED"/>
    <w:rsid w:val="003752C3"/>
    <w:rsid w:val="003752DA"/>
    <w:rsid w:val="003752E2"/>
    <w:rsid w:val="00375494"/>
    <w:rsid w:val="0037615F"/>
    <w:rsid w:val="003765AD"/>
    <w:rsid w:val="00377171"/>
    <w:rsid w:val="0037763B"/>
    <w:rsid w:val="00377690"/>
    <w:rsid w:val="00377A51"/>
    <w:rsid w:val="00377E6C"/>
    <w:rsid w:val="00377F1B"/>
    <w:rsid w:val="003807EF"/>
    <w:rsid w:val="00380901"/>
    <w:rsid w:val="00380984"/>
    <w:rsid w:val="00380A99"/>
    <w:rsid w:val="00380BA7"/>
    <w:rsid w:val="00381056"/>
    <w:rsid w:val="003810BB"/>
    <w:rsid w:val="0038125D"/>
    <w:rsid w:val="00381327"/>
    <w:rsid w:val="00381337"/>
    <w:rsid w:val="00381737"/>
    <w:rsid w:val="00381D36"/>
    <w:rsid w:val="00382150"/>
    <w:rsid w:val="00382225"/>
    <w:rsid w:val="003823DC"/>
    <w:rsid w:val="0038300B"/>
    <w:rsid w:val="003832A8"/>
    <w:rsid w:val="003833EC"/>
    <w:rsid w:val="00383499"/>
    <w:rsid w:val="0038399A"/>
    <w:rsid w:val="00383D60"/>
    <w:rsid w:val="00383FA3"/>
    <w:rsid w:val="00383FA8"/>
    <w:rsid w:val="0038434D"/>
    <w:rsid w:val="003845A7"/>
    <w:rsid w:val="003846E5"/>
    <w:rsid w:val="003857BF"/>
    <w:rsid w:val="00385D75"/>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574"/>
    <w:rsid w:val="00392E40"/>
    <w:rsid w:val="0039303B"/>
    <w:rsid w:val="0039318E"/>
    <w:rsid w:val="00393205"/>
    <w:rsid w:val="003936CD"/>
    <w:rsid w:val="003938BA"/>
    <w:rsid w:val="0039396D"/>
    <w:rsid w:val="00393AB0"/>
    <w:rsid w:val="00393EA9"/>
    <w:rsid w:val="00394109"/>
    <w:rsid w:val="003947B8"/>
    <w:rsid w:val="00395181"/>
    <w:rsid w:val="00395D49"/>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56D"/>
    <w:rsid w:val="003A1988"/>
    <w:rsid w:val="003A1F80"/>
    <w:rsid w:val="003A2A8A"/>
    <w:rsid w:val="003A2A8F"/>
    <w:rsid w:val="003A2B1C"/>
    <w:rsid w:val="003A2BFD"/>
    <w:rsid w:val="003A2D2C"/>
    <w:rsid w:val="003A3059"/>
    <w:rsid w:val="003A34C6"/>
    <w:rsid w:val="003A37BF"/>
    <w:rsid w:val="003A3AE7"/>
    <w:rsid w:val="003A3B9B"/>
    <w:rsid w:val="003A444D"/>
    <w:rsid w:val="003A4505"/>
    <w:rsid w:val="003A4CBE"/>
    <w:rsid w:val="003A5365"/>
    <w:rsid w:val="003A546D"/>
    <w:rsid w:val="003A634F"/>
    <w:rsid w:val="003A64FA"/>
    <w:rsid w:val="003A6C67"/>
    <w:rsid w:val="003A6CE9"/>
    <w:rsid w:val="003A6D48"/>
    <w:rsid w:val="003A6FAA"/>
    <w:rsid w:val="003A7910"/>
    <w:rsid w:val="003A79F1"/>
    <w:rsid w:val="003A7D28"/>
    <w:rsid w:val="003A7D9F"/>
    <w:rsid w:val="003B0339"/>
    <w:rsid w:val="003B0406"/>
    <w:rsid w:val="003B061E"/>
    <w:rsid w:val="003B06BF"/>
    <w:rsid w:val="003B0724"/>
    <w:rsid w:val="003B12B7"/>
    <w:rsid w:val="003B148C"/>
    <w:rsid w:val="003B1774"/>
    <w:rsid w:val="003B1FA6"/>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3BD"/>
    <w:rsid w:val="003D0CA7"/>
    <w:rsid w:val="003D1288"/>
    <w:rsid w:val="003D12AE"/>
    <w:rsid w:val="003D142B"/>
    <w:rsid w:val="003D1E04"/>
    <w:rsid w:val="003D225E"/>
    <w:rsid w:val="003D25C4"/>
    <w:rsid w:val="003D2C4D"/>
    <w:rsid w:val="003D3447"/>
    <w:rsid w:val="003D3468"/>
    <w:rsid w:val="003D357E"/>
    <w:rsid w:val="003D35B0"/>
    <w:rsid w:val="003D3695"/>
    <w:rsid w:val="003D394A"/>
    <w:rsid w:val="003D3F0D"/>
    <w:rsid w:val="003D4055"/>
    <w:rsid w:val="003D4483"/>
    <w:rsid w:val="003D4C15"/>
    <w:rsid w:val="003D4CC7"/>
    <w:rsid w:val="003D4DC8"/>
    <w:rsid w:val="003D4DEB"/>
    <w:rsid w:val="003D545B"/>
    <w:rsid w:val="003D5476"/>
    <w:rsid w:val="003D5A45"/>
    <w:rsid w:val="003D5EA3"/>
    <w:rsid w:val="003D6113"/>
    <w:rsid w:val="003D6245"/>
    <w:rsid w:val="003D6A16"/>
    <w:rsid w:val="003D6AA6"/>
    <w:rsid w:val="003D75A3"/>
    <w:rsid w:val="003D7644"/>
    <w:rsid w:val="003D76D7"/>
    <w:rsid w:val="003D7DA3"/>
    <w:rsid w:val="003D7ECF"/>
    <w:rsid w:val="003D7EE9"/>
    <w:rsid w:val="003E04C0"/>
    <w:rsid w:val="003E0B36"/>
    <w:rsid w:val="003E0E29"/>
    <w:rsid w:val="003E106A"/>
    <w:rsid w:val="003E13A8"/>
    <w:rsid w:val="003E16FF"/>
    <w:rsid w:val="003E1828"/>
    <w:rsid w:val="003E1E9A"/>
    <w:rsid w:val="003E21E2"/>
    <w:rsid w:val="003E22D4"/>
    <w:rsid w:val="003E24BD"/>
    <w:rsid w:val="003E2C4B"/>
    <w:rsid w:val="003E313F"/>
    <w:rsid w:val="003E3643"/>
    <w:rsid w:val="003E39F6"/>
    <w:rsid w:val="003E3E59"/>
    <w:rsid w:val="003E3ED6"/>
    <w:rsid w:val="003E4332"/>
    <w:rsid w:val="003E48DC"/>
    <w:rsid w:val="003E514F"/>
    <w:rsid w:val="003E5442"/>
    <w:rsid w:val="003E5AAB"/>
    <w:rsid w:val="003E6066"/>
    <w:rsid w:val="003E60CA"/>
    <w:rsid w:val="003E6458"/>
    <w:rsid w:val="003E690B"/>
    <w:rsid w:val="003E6917"/>
    <w:rsid w:val="003E6A4C"/>
    <w:rsid w:val="003E6CA0"/>
    <w:rsid w:val="003E724B"/>
    <w:rsid w:val="003E75B7"/>
    <w:rsid w:val="003E7618"/>
    <w:rsid w:val="003E7784"/>
    <w:rsid w:val="003E7F3D"/>
    <w:rsid w:val="003F0989"/>
    <w:rsid w:val="003F0C86"/>
    <w:rsid w:val="003F1131"/>
    <w:rsid w:val="003F13AC"/>
    <w:rsid w:val="003F1523"/>
    <w:rsid w:val="003F168A"/>
    <w:rsid w:val="003F183B"/>
    <w:rsid w:val="003F1886"/>
    <w:rsid w:val="003F19DB"/>
    <w:rsid w:val="003F1A89"/>
    <w:rsid w:val="003F25DE"/>
    <w:rsid w:val="003F2934"/>
    <w:rsid w:val="003F2D3A"/>
    <w:rsid w:val="003F2ECC"/>
    <w:rsid w:val="003F2EDD"/>
    <w:rsid w:val="003F36B9"/>
    <w:rsid w:val="003F385A"/>
    <w:rsid w:val="003F3912"/>
    <w:rsid w:val="003F3F75"/>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3F7EC2"/>
    <w:rsid w:val="004002A8"/>
    <w:rsid w:val="00400760"/>
    <w:rsid w:val="00400A90"/>
    <w:rsid w:val="0040102D"/>
    <w:rsid w:val="004010B3"/>
    <w:rsid w:val="00401465"/>
    <w:rsid w:val="00401DDA"/>
    <w:rsid w:val="00401E9C"/>
    <w:rsid w:val="00402188"/>
    <w:rsid w:val="0040281F"/>
    <w:rsid w:val="00402AAA"/>
    <w:rsid w:val="00402F90"/>
    <w:rsid w:val="00403185"/>
    <w:rsid w:val="00403CAB"/>
    <w:rsid w:val="00404821"/>
    <w:rsid w:val="00404E63"/>
    <w:rsid w:val="00404F28"/>
    <w:rsid w:val="004050BC"/>
    <w:rsid w:val="00405163"/>
    <w:rsid w:val="004053B7"/>
    <w:rsid w:val="00405498"/>
    <w:rsid w:val="0040572F"/>
    <w:rsid w:val="00405BA7"/>
    <w:rsid w:val="00405BAA"/>
    <w:rsid w:val="004062FF"/>
    <w:rsid w:val="0040631B"/>
    <w:rsid w:val="00406554"/>
    <w:rsid w:val="00406619"/>
    <w:rsid w:val="004066D2"/>
    <w:rsid w:val="004068A4"/>
    <w:rsid w:val="00406B57"/>
    <w:rsid w:val="00406C2B"/>
    <w:rsid w:val="00406E30"/>
    <w:rsid w:val="004070DD"/>
    <w:rsid w:val="004072DB"/>
    <w:rsid w:val="0040753A"/>
    <w:rsid w:val="0040757B"/>
    <w:rsid w:val="004077EE"/>
    <w:rsid w:val="00407A8B"/>
    <w:rsid w:val="00407C9B"/>
    <w:rsid w:val="0041001A"/>
    <w:rsid w:val="00410504"/>
    <w:rsid w:val="004107DE"/>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4F85"/>
    <w:rsid w:val="00415C01"/>
    <w:rsid w:val="00415FBA"/>
    <w:rsid w:val="004162D7"/>
    <w:rsid w:val="004166A0"/>
    <w:rsid w:val="0041692C"/>
    <w:rsid w:val="00416A93"/>
    <w:rsid w:val="00416BD8"/>
    <w:rsid w:val="00416D4D"/>
    <w:rsid w:val="00417088"/>
    <w:rsid w:val="004179D0"/>
    <w:rsid w:val="00417A6D"/>
    <w:rsid w:val="00417E24"/>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6C1E"/>
    <w:rsid w:val="0042706D"/>
    <w:rsid w:val="004270FD"/>
    <w:rsid w:val="004271D5"/>
    <w:rsid w:val="00427261"/>
    <w:rsid w:val="004272B9"/>
    <w:rsid w:val="004273F5"/>
    <w:rsid w:val="004277BC"/>
    <w:rsid w:val="0042788D"/>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114"/>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960"/>
    <w:rsid w:val="00437972"/>
    <w:rsid w:val="004379D8"/>
    <w:rsid w:val="00437A5E"/>
    <w:rsid w:val="00437FD4"/>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4EAA"/>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6347"/>
    <w:rsid w:val="00456ECC"/>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2F9E"/>
    <w:rsid w:val="004631BC"/>
    <w:rsid w:val="004634CE"/>
    <w:rsid w:val="004635A7"/>
    <w:rsid w:val="00463645"/>
    <w:rsid w:val="0046385D"/>
    <w:rsid w:val="00463BC7"/>
    <w:rsid w:val="00463E97"/>
    <w:rsid w:val="0046416F"/>
    <w:rsid w:val="004649D9"/>
    <w:rsid w:val="00464D36"/>
    <w:rsid w:val="00464F7C"/>
    <w:rsid w:val="00464F86"/>
    <w:rsid w:val="0046503A"/>
    <w:rsid w:val="004652D7"/>
    <w:rsid w:val="00465713"/>
    <w:rsid w:val="004659BD"/>
    <w:rsid w:val="00465F2A"/>
    <w:rsid w:val="00465F4D"/>
    <w:rsid w:val="0046684C"/>
    <w:rsid w:val="004668C7"/>
    <w:rsid w:val="00466A37"/>
    <w:rsid w:val="00466AA8"/>
    <w:rsid w:val="00466DCD"/>
    <w:rsid w:val="00466E27"/>
    <w:rsid w:val="004674B9"/>
    <w:rsid w:val="00467962"/>
    <w:rsid w:val="00467FA5"/>
    <w:rsid w:val="00470902"/>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21A"/>
    <w:rsid w:val="0048066C"/>
    <w:rsid w:val="0048087A"/>
    <w:rsid w:val="00480A4F"/>
    <w:rsid w:val="00480A9E"/>
    <w:rsid w:val="00480DA7"/>
    <w:rsid w:val="0048154D"/>
    <w:rsid w:val="0048157D"/>
    <w:rsid w:val="004815EF"/>
    <w:rsid w:val="0048179C"/>
    <w:rsid w:val="004817C3"/>
    <w:rsid w:val="00481A57"/>
    <w:rsid w:val="004825B9"/>
    <w:rsid w:val="00482801"/>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866"/>
    <w:rsid w:val="00485BCA"/>
    <w:rsid w:val="00485D2C"/>
    <w:rsid w:val="00485DBF"/>
    <w:rsid w:val="0048677F"/>
    <w:rsid w:val="00486AF4"/>
    <w:rsid w:val="00486B9D"/>
    <w:rsid w:val="00486D9B"/>
    <w:rsid w:val="00486F4D"/>
    <w:rsid w:val="004871B9"/>
    <w:rsid w:val="00487851"/>
    <w:rsid w:val="004879B6"/>
    <w:rsid w:val="00487EC0"/>
    <w:rsid w:val="00487EC7"/>
    <w:rsid w:val="00490F9B"/>
    <w:rsid w:val="00491465"/>
    <w:rsid w:val="0049165E"/>
    <w:rsid w:val="004918FD"/>
    <w:rsid w:val="00491A11"/>
    <w:rsid w:val="00491C2A"/>
    <w:rsid w:val="00491C3F"/>
    <w:rsid w:val="004922A5"/>
    <w:rsid w:val="004925EC"/>
    <w:rsid w:val="00492C0D"/>
    <w:rsid w:val="00492CD9"/>
    <w:rsid w:val="00494102"/>
    <w:rsid w:val="0049412F"/>
    <w:rsid w:val="004945F4"/>
    <w:rsid w:val="00494637"/>
    <w:rsid w:val="0049473E"/>
    <w:rsid w:val="0049493E"/>
    <w:rsid w:val="004956B2"/>
    <w:rsid w:val="0049587E"/>
    <w:rsid w:val="00495986"/>
    <w:rsid w:val="00495C79"/>
    <w:rsid w:val="00496446"/>
    <w:rsid w:val="00496465"/>
    <w:rsid w:val="0049646C"/>
    <w:rsid w:val="00496982"/>
    <w:rsid w:val="00496B6C"/>
    <w:rsid w:val="00496C3E"/>
    <w:rsid w:val="0049713E"/>
    <w:rsid w:val="00497290"/>
    <w:rsid w:val="00497A05"/>
    <w:rsid w:val="004A0535"/>
    <w:rsid w:val="004A0717"/>
    <w:rsid w:val="004A07E7"/>
    <w:rsid w:val="004A0D32"/>
    <w:rsid w:val="004A0E8E"/>
    <w:rsid w:val="004A142F"/>
    <w:rsid w:val="004A200E"/>
    <w:rsid w:val="004A2164"/>
    <w:rsid w:val="004A21DA"/>
    <w:rsid w:val="004A2515"/>
    <w:rsid w:val="004A2B54"/>
    <w:rsid w:val="004A2E41"/>
    <w:rsid w:val="004A30FA"/>
    <w:rsid w:val="004A324F"/>
    <w:rsid w:val="004A35BE"/>
    <w:rsid w:val="004A374A"/>
    <w:rsid w:val="004A39FD"/>
    <w:rsid w:val="004A3CA2"/>
    <w:rsid w:val="004A45E4"/>
    <w:rsid w:val="004A4A85"/>
    <w:rsid w:val="004A4D43"/>
    <w:rsid w:val="004A4E70"/>
    <w:rsid w:val="004A5164"/>
    <w:rsid w:val="004A5391"/>
    <w:rsid w:val="004A5619"/>
    <w:rsid w:val="004A5897"/>
    <w:rsid w:val="004A593E"/>
    <w:rsid w:val="004A5B3B"/>
    <w:rsid w:val="004A5D61"/>
    <w:rsid w:val="004A650C"/>
    <w:rsid w:val="004A6787"/>
    <w:rsid w:val="004A69C8"/>
    <w:rsid w:val="004A6C97"/>
    <w:rsid w:val="004A79D7"/>
    <w:rsid w:val="004A7AA8"/>
    <w:rsid w:val="004A7F29"/>
    <w:rsid w:val="004B0796"/>
    <w:rsid w:val="004B09F7"/>
    <w:rsid w:val="004B0E07"/>
    <w:rsid w:val="004B0E1F"/>
    <w:rsid w:val="004B10EC"/>
    <w:rsid w:val="004B141F"/>
    <w:rsid w:val="004B1491"/>
    <w:rsid w:val="004B16BA"/>
    <w:rsid w:val="004B1B17"/>
    <w:rsid w:val="004B1E8C"/>
    <w:rsid w:val="004B286C"/>
    <w:rsid w:val="004B3987"/>
    <w:rsid w:val="004B3A9B"/>
    <w:rsid w:val="004B3C6B"/>
    <w:rsid w:val="004B441C"/>
    <w:rsid w:val="004B44C5"/>
    <w:rsid w:val="004B4B80"/>
    <w:rsid w:val="004B55DC"/>
    <w:rsid w:val="004B7FA5"/>
    <w:rsid w:val="004C024F"/>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BE1"/>
    <w:rsid w:val="004C3C46"/>
    <w:rsid w:val="004C402B"/>
    <w:rsid w:val="004C417C"/>
    <w:rsid w:val="004C447D"/>
    <w:rsid w:val="004C4781"/>
    <w:rsid w:val="004C49D5"/>
    <w:rsid w:val="004C4C8A"/>
    <w:rsid w:val="004C4EE4"/>
    <w:rsid w:val="004C5260"/>
    <w:rsid w:val="004C5315"/>
    <w:rsid w:val="004C577C"/>
    <w:rsid w:val="004C581E"/>
    <w:rsid w:val="004C5CEB"/>
    <w:rsid w:val="004C6269"/>
    <w:rsid w:val="004C7235"/>
    <w:rsid w:val="004C72EE"/>
    <w:rsid w:val="004C7366"/>
    <w:rsid w:val="004C77E1"/>
    <w:rsid w:val="004C79EE"/>
    <w:rsid w:val="004C7F52"/>
    <w:rsid w:val="004D0374"/>
    <w:rsid w:val="004D03AF"/>
    <w:rsid w:val="004D078E"/>
    <w:rsid w:val="004D082D"/>
    <w:rsid w:val="004D09A4"/>
    <w:rsid w:val="004D09B3"/>
    <w:rsid w:val="004D0BB5"/>
    <w:rsid w:val="004D0ED6"/>
    <w:rsid w:val="004D0F8D"/>
    <w:rsid w:val="004D1061"/>
    <w:rsid w:val="004D117E"/>
    <w:rsid w:val="004D1E13"/>
    <w:rsid w:val="004D2591"/>
    <w:rsid w:val="004D2824"/>
    <w:rsid w:val="004D2B7A"/>
    <w:rsid w:val="004D2F0B"/>
    <w:rsid w:val="004D3183"/>
    <w:rsid w:val="004D36AE"/>
    <w:rsid w:val="004D4063"/>
    <w:rsid w:val="004D4140"/>
    <w:rsid w:val="004D5132"/>
    <w:rsid w:val="004D514B"/>
    <w:rsid w:val="004D528E"/>
    <w:rsid w:val="004D55E2"/>
    <w:rsid w:val="004D55FF"/>
    <w:rsid w:val="004D5A45"/>
    <w:rsid w:val="004D5B4D"/>
    <w:rsid w:val="004D5BFF"/>
    <w:rsid w:val="004D6506"/>
    <w:rsid w:val="004D6C28"/>
    <w:rsid w:val="004D6FAF"/>
    <w:rsid w:val="004D70A6"/>
    <w:rsid w:val="004D7FA5"/>
    <w:rsid w:val="004E0044"/>
    <w:rsid w:val="004E033D"/>
    <w:rsid w:val="004E0756"/>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05"/>
    <w:rsid w:val="004E3F91"/>
    <w:rsid w:val="004E4347"/>
    <w:rsid w:val="004E4B5E"/>
    <w:rsid w:val="004E52B6"/>
    <w:rsid w:val="004E53E9"/>
    <w:rsid w:val="004E565A"/>
    <w:rsid w:val="004E6424"/>
    <w:rsid w:val="004E6426"/>
    <w:rsid w:val="004E657B"/>
    <w:rsid w:val="004E6C02"/>
    <w:rsid w:val="004E6F7C"/>
    <w:rsid w:val="004E7C88"/>
    <w:rsid w:val="004E7CCE"/>
    <w:rsid w:val="004E7F3B"/>
    <w:rsid w:val="004F0450"/>
    <w:rsid w:val="004F049C"/>
    <w:rsid w:val="004F07F4"/>
    <w:rsid w:val="004F091D"/>
    <w:rsid w:val="004F0A66"/>
    <w:rsid w:val="004F0C25"/>
    <w:rsid w:val="004F0D15"/>
    <w:rsid w:val="004F0DD8"/>
    <w:rsid w:val="004F1002"/>
    <w:rsid w:val="004F11A9"/>
    <w:rsid w:val="004F1382"/>
    <w:rsid w:val="004F1B1E"/>
    <w:rsid w:val="004F1E25"/>
    <w:rsid w:val="004F240B"/>
    <w:rsid w:val="004F30FE"/>
    <w:rsid w:val="004F35E0"/>
    <w:rsid w:val="004F35EE"/>
    <w:rsid w:val="004F377C"/>
    <w:rsid w:val="004F3A12"/>
    <w:rsid w:val="004F3D42"/>
    <w:rsid w:val="004F3E60"/>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C3"/>
    <w:rsid w:val="004F7EDF"/>
    <w:rsid w:val="00500110"/>
    <w:rsid w:val="00500799"/>
    <w:rsid w:val="00500D44"/>
    <w:rsid w:val="00500DE8"/>
    <w:rsid w:val="00501064"/>
    <w:rsid w:val="005014FC"/>
    <w:rsid w:val="0050181C"/>
    <w:rsid w:val="005019B5"/>
    <w:rsid w:val="005019C0"/>
    <w:rsid w:val="00501BE4"/>
    <w:rsid w:val="0050225A"/>
    <w:rsid w:val="00502D81"/>
    <w:rsid w:val="00502D90"/>
    <w:rsid w:val="00502E1D"/>
    <w:rsid w:val="00502F97"/>
    <w:rsid w:val="00503352"/>
    <w:rsid w:val="005033D8"/>
    <w:rsid w:val="00503662"/>
    <w:rsid w:val="00503CF7"/>
    <w:rsid w:val="00503F00"/>
    <w:rsid w:val="005042D3"/>
    <w:rsid w:val="00504830"/>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0D4"/>
    <w:rsid w:val="00511120"/>
    <w:rsid w:val="00511156"/>
    <w:rsid w:val="0051118C"/>
    <w:rsid w:val="0051138B"/>
    <w:rsid w:val="005116C1"/>
    <w:rsid w:val="00511A66"/>
    <w:rsid w:val="00511BA8"/>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B35"/>
    <w:rsid w:val="00520336"/>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657"/>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50F"/>
    <w:rsid w:val="0053272A"/>
    <w:rsid w:val="00532E8A"/>
    <w:rsid w:val="00533272"/>
    <w:rsid w:val="00533485"/>
    <w:rsid w:val="0053349A"/>
    <w:rsid w:val="005334AF"/>
    <w:rsid w:val="005336D9"/>
    <w:rsid w:val="00533DD7"/>
    <w:rsid w:val="00534175"/>
    <w:rsid w:val="0053426F"/>
    <w:rsid w:val="00534527"/>
    <w:rsid w:val="00534529"/>
    <w:rsid w:val="0053497F"/>
    <w:rsid w:val="00534DA3"/>
    <w:rsid w:val="00534DD6"/>
    <w:rsid w:val="0053595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21"/>
    <w:rsid w:val="00540758"/>
    <w:rsid w:val="00540776"/>
    <w:rsid w:val="005407D4"/>
    <w:rsid w:val="005414CF"/>
    <w:rsid w:val="005414E2"/>
    <w:rsid w:val="0054160D"/>
    <w:rsid w:val="005416A2"/>
    <w:rsid w:val="00541EB7"/>
    <w:rsid w:val="00542187"/>
    <w:rsid w:val="00542945"/>
    <w:rsid w:val="00542AD5"/>
    <w:rsid w:val="00542B3F"/>
    <w:rsid w:val="00542EDE"/>
    <w:rsid w:val="005431E7"/>
    <w:rsid w:val="0054341E"/>
    <w:rsid w:val="00543FC2"/>
    <w:rsid w:val="00543FD6"/>
    <w:rsid w:val="00544088"/>
    <w:rsid w:val="0054433B"/>
    <w:rsid w:val="00544AD7"/>
    <w:rsid w:val="00544CC0"/>
    <w:rsid w:val="0054506B"/>
    <w:rsid w:val="005452DF"/>
    <w:rsid w:val="005454C6"/>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B39"/>
    <w:rsid w:val="00556E29"/>
    <w:rsid w:val="00556EE7"/>
    <w:rsid w:val="00557DA0"/>
    <w:rsid w:val="0056060F"/>
    <w:rsid w:val="005613E8"/>
    <w:rsid w:val="0056158C"/>
    <w:rsid w:val="00561622"/>
    <w:rsid w:val="00561816"/>
    <w:rsid w:val="005619B2"/>
    <w:rsid w:val="00561C27"/>
    <w:rsid w:val="00561E0E"/>
    <w:rsid w:val="0056225F"/>
    <w:rsid w:val="00562414"/>
    <w:rsid w:val="0056255F"/>
    <w:rsid w:val="0056269B"/>
    <w:rsid w:val="0056298E"/>
    <w:rsid w:val="00562C8B"/>
    <w:rsid w:val="005630D2"/>
    <w:rsid w:val="00563627"/>
    <w:rsid w:val="0056396A"/>
    <w:rsid w:val="005641CA"/>
    <w:rsid w:val="00564478"/>
    <w:rsid w:val="005647F9"/>
    <w:rsid w:val="00564CE1"/>
    <w:rsid w:val="00565127"/>
    <w:rsid w:val="00565F98"/>
    <w:rsid w:val="005661BA"/>
    <w:rsid w:val="00566671"/>
    <w:rsid w:val="00566DAC"/>
    <w:rsid w:val="00566FB9"/>
    <w:rsid w:val="00566FEA"/>
    <w:rsid w:val="005671C6"/>
    <w:rsid w:val="005676F5"/>
    <w:rsid w:val="00567C79"/>
    <w:rsid w:val="00570012"/>
    <w:rsid w:val="00570018"/>
    <w:rsid w:val="005704B3"/>
    <w:rsid w:val="005705A3"/>
    <w:rsid w:val="0057151C"/>
    <w:rsid w:val="005715BD"/>
    <w:rsid w:val="005728F3"/>
    <w:rsid w:val="00572C10"/>
    <w:rsid w:val="00572FD2"/>
    <w:rsid w:val="00573575"/>
    <w:rsid w:val="005735B8"/>
    <w:rsid w:val="005735BB"/>
    <w:rsid w:val="00573610"/>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7FD"/>
    <w:rsid w:val="00576A48"/>
    <w:rsid w:val="00576A9C"/>
    <w:rsid w:val="00576EC9"/>
    <w:rsid w:val="005772F7"/>
    <w:rsid w:val="00577438"/>
    <w:rsid w:val="0057744C"/>
    <w:rsid w:val="00577475"/>
    <w:rsid w:val="005775D9"/>
    <w:rsid w:val="00577878"/>
    <w:rsid w:val="00577D17"/>
    <w:rsid w:val="00577F44"/>
    <w:rsid w:val="00577F58"/>
    <w:rsid w:val="0058016F"/>
    <w:rsid w:val="00580227"/>
    <w:rsid w:val="00580A0D"/>
    <w:rsid w:val="00580A8D"/>
    <w:rsid w:val="00580AF4"/>
    <w:rsid w:val="00580CC9"/>
    <w:rsid w:val="00580EA8"/>
    <w:rsid w:val="00580ED7"/>
    <w:rsid w:val="00581415"/>
    <w:rsid w:val="0058168F"/>
    <w:rsid w:val="00581885"/>
    <w:rsid w:val="00581978"/>
    <w:rsid w:val="00581FFE"/>
    <w:rsid w:val="0058204D"/>
    <w:rsid w:val="00582413"/>
    <w:rsid w:val="0058252A"/>
    <w:rsid w:val="00582B72"/>
    <w:rsid w:val="00582C5B"/>
    <w:rsid w:val="00582EE0"/>
    <w:rsid w:val="00582FAD"/>
    <w:rsid w:val="00583129"/>
    <w:rsid w:val="005835F6"/>
    <w:rsid w:val="00583D40"/>
    <w:rsid w:val="00583E2B"/>
    <w:rsid w:val="00583E96"/>
    <w:rsid w:val="005840D6"/>
    <w:rsid w:val="0058470F"/>
    <w:rsid w:val="00584B8F"/>
    <w:rsid w:val="00584E40"/>
    <w:rsid w:val="0058551B"/>
    <w:rsid w:val="00585C6C"/>
    <w:rsid w:val="00585C73"/>
    <w:rsid w:val="005867AE"/>
    <w:rsid w:val="00587A9A"/>
    <w:rsid w:val="00587F6A"/>
    <w:rsid w:val="00587FAB"/>
    <w:rsid w:val="0059071B"/>
    <w:rsid w:val="00590903"/>
    <w:rsid w:val="00590B1F"/>
    <w:rsid w:val="00590B89"/>
    <w:rsid w:val="00590C1F"/>
    <w:rsid w:val="0059117B"/>
    <w:rsid w:val="00591309"/>
    <w:rsid w:val="00591420"/>
    <w:rsid w:val="005915F9"/>
    <w:rsid w:val="00591CE2"/>
    <w:rsid w:val="005922AA"/>
    <w:rsid w:val="00592AEF"/>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97EFB"/>
    <w:rsid w:val="005A02B2"/>
    <w:rsid w:val="005A0352"/>
    <w:rsid w:val="005A04E8"/>
    <w:rsid w:val="005A0B71"/>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B06"/>
    <w:rsid w:val="005A4BF6"/>
    <w:rsid w:val="005A4C90"/>
    <w:rsid w:val="005A4E7B"/>
    <w:rsid w:val="005A4E82"/>
    <w:rsid w:val="005A5122"/>
    <w:rsid w:val="005A5248"/>
    <w:rsid w:val="005A5C7A"/>
    <w:rsid w:val="005A6110"/>
    <w:rsid w:val="005A718B"/>
    <w:rsid w:val="005A7264"/>
    <w:rsid w:val="005A74DB"/>
    <w:rsid w:val="005A74EC"/>
    <w:rsid w:val="005A78C7"/>
    <w:rsid w:val="005A7E99"/>
    <w:rsid w:val="005B07F8"/>
    <w:rsid w:val="005B0981"/>
    <w:rsid w:val="005B1133"/>
    <w:rsid w:val="005B1263"/>
    <w:rsid w:val="005B18AD"/>
    <w:rsid w:val="005B19C3"/>
    <w:rsid w:val="005B1C39"/>
    <w:rsid w:val="005B1D50"/>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3E1"/>
    <w:rsid w:val="005B6BDB"/>
    <w:rsid w:val="005B6CE4"/>
    <w:rsid w:val="005B6E2E"/>
    <w:rsid w:val="005B6F7A"/>
    <w:rsid w:val="005B7044"/>
    <w:rsid w:val="005B7246"/>
    <w:rsid w:val="005B72B3"/>
    <w:rsid w:val="005B7339"/>
    <w:rsid w:val="005B79F9"/>
    <w:rsid w:val="005C0642"/>
    <w:rsid w:val="005C07A1"/>
    <w:rsid w:val="005C0CFD"/>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4674"/>
    <w:rsid w:val="005C5186"/>
    <w:rsid w:val="005C5402"/>
    <w:rsid w:val="005C56B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3B3"/>
    <w:rsid w:val="005D2885"/>
    <w:rsid w:val="005D395A"/>
    <w:rsid w:val="005D3E00"/>
    <w:rsid w:val="005D48A2"/>
    <w:rsid w:val="005D497A"/>
    <w:rsid w:val="005D4AA8"/>
    <w:rsid w:val="005D530F"/>
    <w:rsid w:val="005D55E6"/>
    <w:rsid w:val="005D5787"/>
    <w:rsid w:val="005D62B3"/>
    <w:rsid w:val="005D672E"/>
    <w:rsid w:val="005D6CC9"/>
    <w:rsid w:val="005D756A"/>
    <w:rsid w:val="005D764B"/>
    <w:rsid w:val="005D773B"/>
    <w:rsid w:val="005D7B10"/>
    <w:rsid w:val="005E0160"/>
    <w:rsid w:val="005E03CB"/>
    <w:rsid w:val="005E0821"/>
    <w:rsid w:val="005E0A98"/>
    <w:rsid w:val="005E104B"/>
    <w:rsid w:val="005E109D"/>
    <w:rsid w:val="005E16C9"/>
    <w:rsid w:val="005E16F3"/>
    <w:rsid w:val="005E1961"/>
    <w:rsid w:val="005E2204"/>
    <w:rsid w:val="005E25C1"/>
    <w:rsid w:val="005E2661"/>
    <w:rsid w:val="005E3167"/>
    <w:rsid w:val="005E3693"/>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A1C"/>
    <w:rsid w:val="005F2CD9"/>
    <w:rsid w:val="005F2DD4"/>
    <w:rsid w:val="005F40BB"/>
    <w:rsid w:val="005F40F1"/>
    <w:rsid w:val="005F4CC2"/>
    <w:rsid w:val="005F4FED"/>
    <w:rsid w:val="005F5228"/>
    <w:rsid w:val="005F551C"/>
    <w:rsid w:val="005F5CE7"/>
    <w:rsid w:val="005F5F36"/>
    <w:rsid w:val="005F618D"/>
    <w:rsid w:val="005F6476"/>
    <w:rsid w:val="005F6F53"/>
    <w:rsid w:val="005F7179"/>
    <w:rsid w:val="005F73D0"/>
    <w:rsid w:val="005F7770"/>
    <w:rsid w:val="005F7C8F"/>
    <w:rsid w:val="0060043D"/>
    <w:rsid w:val="0060058E"/>
    <w:rsid w:val="006008D1"/>
    <w:rsid w:val="006009A8"/>
    <w:rsid w:val="00600A7A"/>
    <w:rsid w:val="00600E35"/>
    <w:rsid w:val="0060128F"/>
    <w:rsid w:val="00601ECC"/>
    <w:rsid w:val="00602387"/>
    <w:rsid w:val="006023D9"/>
    <w:rsid w:val="0060269A"/>
    <w:rsid w:val="00602739"/>
    <w:rsid w:val="00602916"/>
    <w:rsid w:val="00602979"/>
    <w:rsid w:val="00602980"/>
    <w:rsid w:val="00603085"/>
    <w:rsid w:val="0060373C"/>
    <w:rsid w:val="00603830"/>
    <w:rsid w:val="006039C8"/>
    <w:rsid w:val="00603DBA"/>
    <w:rsid w:val="006040D0"/>
    <w:rsid w:val="00604691"/>
    <w:rsid w:val="00604976"/>
    <w:rsid w:val="00604A64"/>
    <w:rsid w:val="00604E0C"/>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0EA2"/>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B67"/>
    <w:rsid w:val="00614C53"/>
    <w:rsid w:val="00615263"/>
    <w:rsid w:val="0061599C"/>
    <w:rsid w:val="00615AD4"/>
    <w:rsid w:val="0061619C"/>
    <w:rsid w:val="00616BFE"/>
    <w:rsid w:val="00617567"/>
    <w:rsid w:val="00617A48"/>
    <w:rsid w:val="00617C5A"/>
    <w:rsid w:val="00617D36"/>
    <w:rsid w:val="00617FA5"/>
    <w:rsid w:val="00620A75"/>
    <w:rsid w:val="00621089"/>
    <w:rsid w:val="00621407"/>
    <w:rsid w:val="00621757"/>
    <w:rsid w:val="00621D27"/>
    <w:rsid w:val="00622B92"/>
    <w:rsid w:val="00622C58"/>
    <w:rsid w:val="00622CC0"/>
    <w:rsid w:val="00622E33"/>
    <w:rsid w:val="00622FC5"/>
    <w:rsid w:val="00623C20"/>
    <w:rsid w:val="006243D6"/>
    <w:rsid w:val="00624A25"/>
    <w:rsid w:val="00624FB0"/>
    <w:rsid w:val="006254B4"/>
    <w:rsid w:val="006254FD"/>
    <w:rsid w:val="006262CF"/>
    <w:rsid w:val="00626587"/>
    <w:rsid w:val="006266D4"/>
    <w:rsid w:val="006266E1"/>
    <w:rsid w:val="006266FA"/>
    <w:rsid w:val="00627067"/>
    <w:rsid w:val="0062728C"/>
    <w:rsid w:val="00627DE5"/>
    <w:rsid w:val="00630102"/>
    <w:rsid w:val="006302E0"/>
    <w:rsid w:val="00630767"/>
    <w:rsid w:val="006307CD"/>
    <w:rsid w:val="00630E39"/>
    <w:rsid w:val="0063103F"/>
    <w:rsid w:val="0063133D"/>
    <w:rsid w:val="00631925"/>
    <w:rsid w:val="00631D9A"/>
    <w:rsid w:val="00631E0E"/>
    <w:rsid w:val="006326EA"/>
    <w:rsid w:val="006330C8"/>
    <w:rsid w:val="006331BD"/>
    <w:rsid w:val="00633361"/>
    <w:rsid w:val="00633D4A"/>
    <w:rsid w:val="00634481"/>
    <w:rsid w:val="00634813"/>
    <w:rsid w:val="00634E22"/>
    <w:rsid w:val="00635281"/>
    <w:rsid w:val="006357F6"/>
    <w:rsid w:val="00635893"/>
    <w:rsid w:val="00635A9E"/>
    <w:rsid w:val="00635B7E"/>
    <w:rsid w:val="00635C17"/>
    <w:rsid w:val="00635FEF"/>
    <w:rsid w:val="00636354"/>
    <w:rsid w:val="00636447"/>
    <w:rsid w:val="00636A17"/>
    <w:rsid w:val="0063703B"/>
    <w:rsid w:val="006378C4"/>
    <w:rsid w:val="00637DEE"/>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79E"/>
    <w:rsid w:val="0064481A"/>
    <w:rsid w:val="00644C3A"/>
    <w:rsid w:val="00644D13"/>
    <w:rsid w:val="00645089"/>
    <w:rsid w:val="00645101"/>
    <w:rsid w:val="00645553"/>
    <w:rsid w:val="00645637"/>
    <w:rsid w:val="0064565A"/>
    <w:rsid w:val="0064591A"/>
    <w:rsid w:val="00645A8E"/>
    <w:rsid w:val="00645D07"/>
    <w:rsid w:val="00645E86"/>
    <w:rsid w:val="00647019"/>
    <w:rsid w:val="00647181"/>
    <w:rsid w:val="006471DD"/>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A22"/>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330"/>
    <w:rsid w:val="00657A05"/>
    <w:rsid w:val="00657DD4"/>
    <w:rsid w:val="00657E8F"/>
    <w:rsid w:val="006603A8"/>
    <w:rsid w:val="006603BD"/>
    <w:rsid w:val="00660830"/>
    <w:rsid w:val="00660AE9"/>
    <w:rsid w:val="00661178"/>
    <w:rsid w:val="006614FF"/>
    <w:rsid w:val="0066168F"/>
    <w:rsid w:val="0066180C"/>
    <w:rsid w:val="00661C62"/>
    <w:rsid w:val="00661D3E"/>
    <w:rsid w:val="0066220E"/>
    <w:rsid w:val="00662307"/>
    <w:rsid w:val="006623B5"/>
    <w:rsid w:val="0066247E"/>
    <w:rsid w:val="0066283C"/>
    <w:rsid w:val="006632BE"/>
    <w:rsid w:val="006634EE"/>
    <w:rsid w:val="006637E3"/>
    <w:rsid w:val="006638C7"/>
    <w:rsid w:val="00664914"/>
    <w:rsid w:val="00664BF0"/>
    <w:rsid w:val="00664C0B"/>
    <w:rsid w:val="00665523"/>
    <w:rsid w:val="00665A3C"/>
    <w:rsid w:val="00665D0D"/>
    <w:rsid w:val="00665E16"/>
    <w:rsid w:val="006662EB"/>
    <w:rsid w:val="006669FB"/>
    <w:rsid w:val="00666DFB"/>
    <w:rsid w:val="006673F6"/>
    <w:rsid w:val="0066740E"/>
    <w:rsid w:val="006679B3"/>
    <w:rsid w:val="0067011C"/>
    <w:rsid w:val="00670C77"/>
    <w:rsid w:val="00670F64"/>
    <w:rsid w:val="00671237"/>
    <w:rsid w:val="00671260"/>
    <w:rsid w:val="006712C2"/>
    <w:rsid w:val="00671492"/>
    <w:rsid w:val="006717E1"/>
    <w:rsid w:val="00671D89"/>
    <w:rsid w:val="00671FFF"/>
    <w:rsid w:val="00672399"/>
    <w:rsid w:val="0067295F"/>
    <w:rsid w:val="00672BB1"/>
    <w:rsid w:val="00672D08"/>
    <w:rsid w:val="006737E6"/>
    <w:rsid w:val="00673B0F"/>
    <w:rsid w:val="00673B43"/>
    <w:rsid w:val="00673F70"/>
    <w:rsid w:val="00674720"/>
    <w:rsid w:val="00674C30"/>
    <w:rsid w:val="00675203"/>
    <w:rsid w:val="0067579C"/>
    <w:rsid w:val="00675E8D"/>
    <w:rsid w:val="006760A1"/>
    <w:rsid w:val="00676B02"/>
    <w:rsid w:val="006770D4"/>
    <w:rsid w:val="006773B8"/>
    <w:rsid w:val="006773E8"/>
    <w:rsid w:val="0067795C"/>
    <w:rsid w:val="00677CC1"/>
    <w:rsid w:val="00677CFC"/>
    <w:rsid w:val="00677D3D"/>
    <w:rsid w:val="00677DE9"/>
    <w:rsid w:val="00680CBA"/>
    <w:rsid w:val="006813EB"/>
    <w:rsid w:val="00681603"/>
    <w:rsid w:val="006817C4"/>
    <w:rsid w:val="006819A9"/>
    <w:rsid w:val="00681C1D"/>
    <w:rsid w:val="00681E17"/>
    <w:rsid w:val="00682292"/>
    <w:rsid w:val="00682478"/>
    <w:rsid w:val="006829E9"/>
    <w:rsid w:val="00682A59"/>
    <w:rsid w:val="00682BD8"/>
    <w:rsid w:val="0068306F"/>
    <w:rsid w:val="0068323C"/>
    <w:rsid w:val="006832BC"/>
    <w:rsid w:val="0068345F"/>
    <w:rsid w:val="00683AD9"/>
    <w:rsid w:val="00683D2E"/>
    <w:rsid w:val="0068458E"/>
    <w:rsid w:val="006845C7"/>
    <w:rsid w:val="006848E7"/>
    <w:rsid w:val="006850FB"/>
    <w:rsid w:val="006852CE"/>
    <w:rsid w:val="00685B39"/>
    <w:rsid w:val="00685C27"/>
    <w:rsid w:val="0068664E"/>
    <w:rsid w:val="00686997"/>
    <w:rsid w:val="00686BAD"/>
    <w:rsid w:val="00686C6D"/>
    <w:rsid w:val="00686D61"/>
    <w:rsid w:val="00686DB5"/>
    <w:rsid w:val="00687233"/>
    <w:rsid w:val="006873BE"/>
    <w:rsid w:val="006876AA"/>
    <w:rsid w:val="006903C0"/>
    <w:rsid w:val="0069052A"/>
    <w:rsid w:val="0069091A"/>
    <w:rsid w:val="006909B7"/>
    <w:rsid w:val="00690B17"/>
    <w:rsid w:val="00690BA0"/>
    <w:rsid w:val="00691664"/>
    <w:rsid w:val="0069186E"/>
    <w:rsid w:val="00691BD2"/>
    <w:rsid w:val="0069210E"/>
    <w:rsid w:val="0069221A"/>
    <w:rsid w:val="006926E7"/>
    <w:rsid w:val="00692877"/>
    <w:rsid w:val="006930DF"/>
    <w:rsid w:val="00693285"/>
    <w:rsid w:val="006934CF"/>
    <w:rsid w:val="00693963"/>
    <w:rsid w:val="00693ACB"/>
    <w:rsid w:val="00693C50"/>
    <w:rsid w:val="006945EA"/>
    <w:rsid w:val="006947BD"/>
    <w:rsid w:val="006947C5"/>
    <w:rsid w:val="006947E2"/>
    <w:rsid w:val="006949D6"/>
    <w:rsid w:val="00694A77"/>
    <w:rsid w:val="00694D4F"/>
    <w:rsid w:val="00694EFB"/>
    <w:rsid w:val="0069540B"/>
    <w:rsid w:val="006955CD"/>
    <w:rsid w:val="00695653"/>
    <w:rsid w:val="00696530"/>
    <w:rsid w:val="006967A1"/>
    <w:rsid w:val="00696D1D"/>
    <w:rsid w:val="0069749C"/>
    <w:rsid w:val="006979E4"/>
    <w:rsid w:val="00697AB9"/>
    <w:rsid w:val="00697EA6"/>
    <w:rsid w:val="00697F35"/>
    <w:rsid w:val="006A0364"/>
    <w:rsid w:val="006A0425"/>
    <w:rsid w:val="006A0FAB"/>
    <w:rsid w:val="006A14B6"/>
    <w:rsid w:val="006A17DF"/>
    <w:rsid w:val="006A1A20"/>
    <w:rsid w:val="006A2763"/>
    <w:rsid w:val="006A2DEE"/>
    <w:rsid w:val="006A3398"/>
    <w:rsid w:val="006A396B"/>
    <w:rsid w:val="006A3A4C"/>
    <w:rsid w:val="006A3A96"/>
    <w:rsid w:val="006A3B2A"/>
    <w:rsid w:val="006A4025"/>
    <w:rsid w:val="006A40D7"/>
    <w:rsid w:val="006A4700"/>
    <w:rsid w:val="006A4C45"/>
    <w:rsid w:val="006A4D08"/>
    <w:rsid w:val="006A4D41"/>
    <w:rsid w:val="006A52E8"/>
    <w:rsid w:val="006A5845"/>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1AD"/>
    <w:rsid w:val="006B550D"/>
    <w:rsid w:val="006B5B3D"/>
    <w:rsid w:val="006B5CB2"/>
    <w:rsid w:val="006B62DD"/>
    <w:rsid w:val="006B62E9"/>
    <w:rsid w:val="006B65FF"/>
    <w:rsid w:val="006B6D7C"/>
    <w:rsid w:val="006B70FB"/>
    <w:rsid w:val="006B7163"/>
    <w:rsid w:val="006B7260"/>
    <w:rsid w:val="006B739E"/>
    <w:rsid w:val="006B77B4"/>
    <w:rsid w:val="006C0200"/>
    <w:rsid w:val="006C04FB"/>
    <w:rsid w:val="006C08AE"/>
    <w:rsid w:val="006C0BAF"/>
    <w:rsid w:val="006C0C3D"/>
    <w:rsid w:val="006C1465"/>
    <w:rsid w:val="006C14DD"/>
    <w:rsid w:val="006C15C1"/>
    <w:rsid w:val="006C162F"/>
    <w:rsid w:val="006C16EE"/>
    <w:rsid w:val="006C1C93"/>
    <w:rsid w:val="006C2524"/>
    <w:rsid w:val="006C2583"/>
    <w:rsid w:val="006C26A7"/>
    <w:rsid w:val="006C2AA5"/>
    <w:rsid w:val="006C2CEA"/>
    <w:rsid w:val="006C30E6"/>
    <w:rsid w:val="006C3273"/>
    <w:rsid w:val="006C3A0F"/>
    <w:rsid w:val="006C3AD7"/>
    <w:rsid w:val="006C3B7C"/>
    <w:rsid w:val="006C3D2F"/>
    <w:rsid w:val="006C457A"/>
    <w:rsid w:val="006C45E9"/>
    <w:rsid w:val="006C4C76"/>
    <w:rsid w:val="006C52DE"/>
    <w:rsid w:val="006C55AB"/>
    <w:rsid w:val="006C577B"/>
    <w:rsid w:val="006C5DF4"/>
    <w:rsid w:val="006C660C"/>
    <w:rsid w:val="006C66D5"/>
    <w:rsid w:val="006C68CD"/>
    <w:rsid w:val="006C6A77"/>
    <w:rsid w:val="006C71AB"/>
    <w:rsid w:val="006D0311"/>
    <w:rsid w:val="006D0741"/>
    <w:rsid w:val="006D0A00"/>
    <w:rsid w:val="006D0A6F"/>
    <w:rsid w:val="006D0E5A"/>
    <w:rsid w:val="006D0EC4"/>
    <w:rsid w:val="006D10E8"/>
    <w:rsid w:val="006D119C"/>
    <w:rsid w:val="006D1F88"/>
    <w:rsid w:val="006D2216"/>
    <w:rsid w:val="006D27E6"/>
    <w:rsid w:val="006D282F"/>
    <w:rsid w:val="006D2A33"/>
    <w:rsid w:val="006D2E92"/>
    <w:rsid w:val="006D2EB2"/>
    <w:rsid w:val="006D3267"/>
    <w:rsid w:val="006D3855"/>
    <w:rsid w:val="006D3E6B"/>
    <w:rsid w:val="006D4804"/>
    <w:rsid w:val="006D576A"/>
    <w:rsid w:val="006D58B9"/>
    <w:rsid w:val="006D5B8A"/>
    <w:rsid w:val="006D6720"/>
    <w:rsid w:val="006D6905"/>
    <w:rsid w:val="006D6C20"/>
    <w:rsid w:val="006D6D63"/>
    <w:rsid w:val="006D6E6D"/>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3C"/>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59D"/>
    <w:rsid w:val="006F3881"/>
    <w:rsid w:val="006F3B0E"/>
    <w:rsid w:val="006F3D39"/>
    <w:rsid w:val="006F3D8F"/>
    <w:rsid w:val="006F404A"/>
    <w:rsid w:val="006F4752"/>
    <w:rsid w:val="006F4DE0"/>
    <w:rsid w:val="006F4FC1"/>
    <w:rsid w:val="006F536D"/>
    <w:rsid w:val="006F55BB"/>
    <w:rsid w:val="006F56A6"/>
    <w:rsid w:val="006F56E3"/>
    <w:rsid w:val="006F58AF"/>
    <w:rsid w:val="006F5EBE"/>
    <w:rsid w:val="006F64D1"/>
    <w:rsid w:val="006F650B"/>
    <w:rsid w:val="006F650C"/>
    <w:rsid w:val="006F65F8"/>
    <w:rsid w:val="006F6977"/>
    <w:rsid w:val="006F6C7D"/>
    <w:rsid w:val="006F747F"/>
    <w:rsid w:val="0070005F"/>
    <w:rsid w:val="00700C18"/>
    <w:rsid w:val="007010C5"/>
    <w:rsid w:val="007011AB"/>
    <w:rsid w:val="00701595"/>
    <w:rsid w:val="007018F7"/>
    <w:rsid w:val="00701BC0"/>
    <w:rsid w:val="00701F5E"/>
    <w:rsid w:val="007023F5"/>
    <w:rsid w:val="00702585"/>
    <w:rsid w:val="00702B73"/>
    <w:rsid w:val="00702D28"/>
    <w:rsid w:val="00703827"/>
    <w:rsid w:val="00703986"/>
    <w:rsid w:val="00703AF1"/>
    <w:rsid w:val="00703BC5"/>
    <w:rsid w:val="00703E39"/>
    <w:rsid w:val="00704255"/>
    <w:rsid w:val="00704C93"/>
    <w:rsid w:val="00704D0F"/>
    <w:rsid w:val="00705752"/>
    <w:rsid w:val="00706347"/>
    <w:rsid w:val="0070663E"/>
    <w:rsid w:val="00706747"/>
    <w:rsid w:val="00706F9F"/>
    <w:rsid w:val="007070EE"/>
    <w:rsid w:val="00707264"/>
    <w:rsid w:val="00707373"/>
    <w:rsid w:val="00707B50"/>
    <w:rsid w:val="007102C3"/>
    <w:rsid w:val="0071108E"/>
    <w:rsid w:val="007112FA"/>
    <w:rsid w:val="007114A6"/>
    <w:rsid w:val="0071172A"/>
    <w:rsid w:val="0071198A"/>
    <w:rsid w:val="00711F73"/>
    <w:rsid w:val="007120C9"/>
    <w:rsid w:val="0071253A"/>
    <w:rsid w:val="0071329F"/>
    <w:rsid w:val="00713906"/>
    <w:rsid w:val="00713B45"/>
    <w:rsid w:val="00713FA5"/>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9E"/>
    <w:rsid w:val="007202E0"/>
    <w:rsid w:val="007209C2"/>
    <w:rsid w:val="00720CF3"/>
    <w:rsid w:val="00720D32"/>
    <w:rsid w:val="00720D3D"/>
    <w:rsid w:val="00721025"/>
    <w:rsid w:val="007219AA"/>
    <w:rsid w:val="007219FD"/>
    <w:rsid w:val="00721A9C"/>
    <w:rsid w:val="0072212E"/>
    <w:rsid w:val="007221FA"/>
    <w:rsid w:val="00722278"/>
    <w:rsid w:val="0072239F"/>
    <w:rsid w:val="0072260B"/>
    <w:rsid w:val="00722A0A"/>
    <w:rsid w:val="007230EC"/>
    <w:rsid w:val="00723379"/>
    <w:rsid w:val="007239D7"/>
    <w:rsid w:val="00723CAA"/>
    <w:rsid w:val="007244C5"/>
    <w:rsid w:val="00724536"/>
    <w:rsid w:val="007249A6"/>
    <w:rsid w:val="00724A05"/>
    <w:rsid w:val="00724BB6"/>
    <w:rsid w:val="007253F3"/>
    <w:rsid w:val="007254F3"/>
    <w:rsid w:val="00725BC7"/>
    <w:rsid w:val="007261D2"/>
    <w:rsid w:val="00726A4B"/>
    <w:rsid w:val="00726B50"/>
    <w:rsid w:val="00726E5A"/>
    <w:rsid w:val="00727043"/>
    <w:rsid w:val="00727294"/>
    <w:rsid w:val="00727346"/>
    <w:rsid w:val="0072771D"/>
    <w:rsid w:val="00727B67"/>
    <w:rsid w:val="00727BF4"/>
    <w:rsid w:val="00727D59"/>
    <w:rsid w:val="007312FD"/>
    <w:rsid w:val="00731798"/>
    <w:rsid w:val="00731F59"/>
    <w:rsid w:val="007322F9"/>
    <w:rsid w:val="00732351"/>
    <w:rsid w:val="00732B3E"/>
    <w:rsid w:val="00732B4D"/>
    <w:rsid w:val="00732BA7"/>
    <w:rsid w:val="0073302E"/>
    <w:rsid w:val="007334AC"/>
    <w:rsid w:val="00733637"/>
    <w:rsid w:val="00733881"/>
    <w:rsid w:val="00733AA2"/>
    <w:rsid w:val="00733BAD"/>
    <w:rsid w:val="00733CAD"/>
    <w:rsid w:val="00733DB9"/>
    <w:rsid w:val="00733DE8"/>
    <w:rsid w:val="00733FAF"/>
    <w:rsid w:val="00734617"/>
    <w:rsid w:val="007346AC"/>
    <w:rsid w:val="007347E0"/>
    <w:rsid w:val="00734B53"/>
    <w:rsid w:val="00734C28"/>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0A6"/>
    <w:rsid w:val="0074145A"/>
    <w:rsid w:val="00741475"/>
    <w:rsid w:val="007418C9"/>
    <w:rsid w:val="00741B02"/>
    <w:rsid w:val="00741FE3"/>
    <w:rsid w:val="007420BB"/>
    <w:rsid w:val="0074211D"/>
    <w:rsid w:val="0074217E"/>
    <w:rsid w:val="007423AB"/>
    <w:rsid w:val="007423B0"/>
    <w:rsid w:val="00742476"/>
    <w:rsid w:val="0074286B"/>
    <w:rsid w:val="00742974"/>
    <w:rsid w:val="00742E83"/>
    <w:rsid w:val="00743400"/>
    <w:rsid w:val="00743779"/>
    <w:rsid w:val="00743C5A"/>
    <w:rsid w:val="00743E88"/>
    <w:rsid w:val="007444C1"/>
    <w:rsid w:val="0074479B"/>
    <w:rsid w:val="0074545B"/>
    <w:rsid w:val="007455BC"/>
    <w:rsid w:val="00745643"/>
    <w:rsid w:val="007458C6"/>
    <w:rsid w:val="007459A9"/>
    <w:rsid w:val="00745DFB"/>
    <w:rsid w:val="00746166"/>
    <w:rsid w:val="00746362"/>
    <w:rsid w:val="00746592"/>
    <w:rsid w:val="00746D9E"/>
    <w:rsid w:val="007474E3"/>
    <w:rsid w:val="007477CB"/>
    <w:rsid w:val="0075053B"/>
    <w:rsid w:val="0075075D"/>
    <w:rsid w:val="00750760"/>
    <w:rsid w:val="00750D2B"/>
    <w:rsid w:val="00750DDB"/>
    <w:rsid w:val="00750E87"/>
    <w:rsid w:val="00750F60"/>
    <w:rsid w:val="00750FCA"/>
    <w:rsid w:val="00752085"/>
    <w:rsid w:val="007525BD"/>
    <w:rsid w:val="007525FC"/>
    <w:rsid w:val="00752726"/>
    <w:rsid w:val="0075295B"/>
    <w:rsid w:val="00753414"/>
    <w:rsid w:val="0075357D"/>
    <w:rsid w:val="007535AA"/>
    <w:rsid w:val="007535DA"/>
    <w:rsid w:val="0075373B"/>
    <w:rsid w:val="00753AE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C2C"/>
    <w:rsid w:val="00762D06"/>
    <w:rsid w:val="00762D0E"/>
    <w:rsid w:val="0076407E"/>
    <w:rsid w:val="00764110"/>
    <w:rsid w:val="00764456"/>
    <w:rsid w:val="00764B0D"/>
    <w:rsid w:val="00764E15"/>
    <w:rsid w:val="00765855"/>
    <w:rsid w:val="00765913"/>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4E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720"/>
    <w:rsid w:val="007759C3"/>
    <w:rsid w:val="00776285"/>
    <w:rsid w:val="007762F4"/>
    <w:rsid w:val="007763B8"/>
    <w:rsid w:val="0077641A"/>
    <w:rsid w:val="00776A64"/>
    <w:rsid w:val="00776ADF"/>
    <w:rsid w:val="00776C58"/>
    <w:rsid w:val="00776C8E"/>
    <w:rsid w:val="00777036"/>
    <w:rsid w:val="00777103"/>
    <w:rsid w:val="0077710D"/>
    <w:rsid w:val="007778FA"/>
    <w:rsid w:val="00777DA8"/>
    <w:rsid w:val="00777FE0"/>
    <w:rsid w:val="00780241"/>
    <w:rsid w:val="00780521"/>
    <w:rsid w:val="00780E0F"/>
    <w:rsid w:val="007812DE"/>
    <w:rsid w:val="00781566"/>
    <w:rsid w:val="0078173D"/>
    <w:rsid w:val="00781795"/>
    <w:rsid w:val="00781A63"/>
    <w:rsid w:val="00781D40"/>
    <w:rsid w:val="007820C9"/>
    <w:rsid w:val="00782301"/>
    <w:rsid w:val="0078243F"/>
    <w:rsid w:val="0078248E"/>
    <w:rsid w:val="0078329D"/>
    <w:rsid w:val="007832C4"/>
    <w:rsid w:val="00783690"/>
    <w:rsid w:val="00783801"/>
    <w:rsid w:val="007838B7"/>
    <w:rsid w:val="007838D6"/>
    <w:rsid w:val="00783B05"/>
    <w:rsid w:val="00783C09"/>
    <w:rsid w:val="00783F49"/>
    <w:rsid w:val="007843F4"/>
    <w:rsid w:val="00784A45"/>
    <w:rsid w:val="00784B91"/>
    <w:rsid w:val="00784FB2"/>
    <w:rsid w:val="00785089"/>
    <w:rsid w:val="007851E1"/>
    <w:rsid w:val="00785292"/>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1F0"/>
    <w:rsid w:val="007A05FD"/>
    <w:rsid w:val="007A09E6"/>
    <w:rsid w:val="007A1097"/>
    <w:rsid w:val="007A12AD"/>
    <w:rsid w:val="007A1378"/>
    <w:rsid w:val="007A146A"/>
    <w:rsid w:val="007A14B1"/>
    <w:rsid w:val="007A1A56"/>
    <w:rsid w:val="007A22B8"/>
    <w:rsid w:val="007A2603"/>
    <w:rsid w:val="007A2C14"/>
    <w:rsid w:val="007A2C47"/>
    <w:rsid w:val="007A31C1"/>
    <w:rsid w:val="007A336C"/>
    <w:rsid w:val="007A3485"/>
    <w:rsid w:val="007A38DD"/>
    <w:rsid w:val="007A3903"/>
    <w:rsid w:val="007A3B3F"/>
    <w:rsid w:val="007A402E"/>
    <w:rsid w:val="007A424F"/>
    <w:rsid w:val="007A47C6"/>
    <w:rsid w:val="007A4B65"/>
    <w:rsid w:val="007A4BA3"/>
    <w:rsid w:val="007A4C6F"/>
    <w:rsid w:val="007A4DE7"/>
    <w:rsid w:val="007A4E1C"/>
    <w:rsid w:val="007A5E1C"/>
    <w:rsid w:val="007A62FE"/>
    <w:rsid w:val="007A63BF"/>
    <w:rsid w:val="007A6488"/>
    <w:rsid w:val="007A71E7"/>
    <w:rsid w:val="007A766B"/>
    <w:rsid w:val="007A7780"/>
    <w:rsid w:val="007A7A5E"/>
    <w:rsid w:val="007A7DED"/>
    <w:rsid w:val="007A7DF2"/>
    <w:rsid w:val="007B00D1"/>
    <w:rsid w:val="007B03D2"/>
    <w:rsid w:val="007B0B6E"/>
    <w:rsid w:val="007B0F02"/>
    <w:rsid w:val="007B1164"/>
    <w:rsid w:val="007B13CD"/>
    <w:rsid w:val="007B140D"/>
    <w:rsid w:val="007B197C"/>
    <w:rsid w:val="007B1C3A"/>
    <w:rsid w:val="007B1F76"/>
    <w:rsid w:val="007B27B4"/>
    <w:rsid w:val="007B2802"/>
    <w:rsid w:val="007B29B8"/>
    <w:rsid w:val="007B2E8B"/>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28"/>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5BEE"/>
    <w:rsid w:val="007C6706"/>
    <w:rsid w:val="007C6777"/>
    <w:rsid w:val="007C6AA2"/>
    <w:rsid w:val="007C6EB3"/>
    <w:rsid w:val="007C6ECA"/>
    <w:rsid w:val="007C7013"/>
    <w:rsid w:val="007C7425"/>
    <w:rsid w:val="007C7BDE"/>
    <w:rsid w:val="007C7E1E"/>
    <w:rsid w:val="007D00DF"/>
    <w:rsid w:val="007D02A3"/>
    <w:rsid w:val="007D0435"/>
    <w:rsid w:val="007D0603"/>
    <w:rsid w:val="007D082B"/>
    <w:rsid w:val="007D0C23"/>
    <w:rsid w:val="007D1708"/>
    <w:rsid w:val="007D1854"/>
    <w:rsid w:val="007D1C4B"/>
    <w:rsid w:val="007D1D3B"/>
    <w:rsid w:val="007D2187"/>
    <w:rsid w:val="007D229D"/>
    <w:rsid w:val="007D25BC"/>
    <w:rsid w:val="007D29CE"/>
    <w:rsid w:val="007D2F8D"/>
    <w:rsid w:val="007D45FF"/>
    <w:rsid w:val="007D4AB6"/>
    <w:rsid w:val="007D4B22"/>
    <w:rsid w:val="007D4BC6"/>
    <w:rsid w:val="007D4BCF"/>
    <w:rsid w:val="007D4E91"/>
    <w:rsid w:val="007D50FD"/>
    <w:rsid w:val="007D5363"/>
    <w:rsid w:val="007D5449"/>
    <w:rsid w:val="007D5534"/>
    <w:rsid w:val="007D55BD"/>
    <w:rsid w:val="007D5758"/>
    <w:rsid w:val="007D5923"/>
    <w:rsid w:val="007D5A97"/>
    <w:rsid w:val="007D5C33"/>
    <w:rsid w:val="007D605B"/>
    <w:rsid w:val="007D7024"/>
    <w:rsid w:val="007D7DE0"/>
    <w:rsid w:val="007D7FEE"/>
    <w:rsid w:val="007E0104"/>
    <w:rsid w:val="007E043F"/>
    <w:rsid w:val="007E08CF"/>
    <w:rsid w:val="007E0A18"/>
    <w:rsid w:val="007E0AF4"/>
    <w:rsid w:val="007E0B6F"/>
    <w:rsid w:val="007E0DC6"/>
    <w:rsid w:val="007E151D"/>
    <w:rsid w:val="007E16CC"/>
    <w:rsid w:val="007E1820"/>
    <w:rsid w:val="007E1919"/>
    <w:rsid w:val="007E1C6B"/>
    <w:rsid w:val="007E22DB"/>
    <w:rsid w:val="007E2398"/>
    <w:rsid w:val="007E24AF"/>
    <w:rsid w:val="007E2959"/>
    <w:rsid w:val="007E2CB4"/>
    <w:rsid w:val="007E30C4"/>
    <w:rsid w:val="007E35F2"/>
    <w:rsid w:val="007E3890"/>
    <w:rsid w:val="007E3D2B"/>
    <w:rsid w:val="007E3F5A"/>
    <w:rsid w:val="007E5278"/>
    <w:rsid w:val="007E536E"/>
    <w:rsid w:val="007E5C38"/>
    <w:rsid w:val="007E5C43"/>
    <w:rsid w:val="007E5DAB"/>
    <w:rsid w:val="007E5F8D"/>
    <w:rsid w:val="007E679C"/>
    <w:rsid w:val="007E6818"/>
    <w:rsid w:val="007E6819"/>
    <w:rsid w:val="007E6F77"/>
    <w:rsid w:val="007E7B22"/>
    <w:rsid w:val="007E7B76"/>
    <w:rsid w:val="007E7E4B"/>
    <w:rsid w:val="007E7F34"/>
    <w:rsid w:val="007F12EE"/>
    <w:rsid w:val="007F1957"/>
    <w:rsid w:val="007F1A6B"/>
    <w:rsid w:val="007F1D7C"/>
    <w:rsid w:val="007F2545"/>
    <w:rsid w:val="007F26D5"/>
    <w:rsid w:val="007F297D"/>
    <w:rsid w:val="007F2BA6"/>
    <w:rsid w:val="007F3088"/>
    <w:rsid w:val="007F32C9"/>
    <w:rsid w:val="007F35A0"/>
    <w:rsid w:val="007F4249"/>
    <w:rsid w:val="007F425A"/>
    <w:rsid w:val="007F4643"/>
    <w:rsid w:val="007F4C28"/>
    <w:rsid w:val="007F52F1"/>
    <w:rsid w:val="007F53C6"/>
    <w:rsid w:val="007F58CC"/>
    <w:rsid w:val="007F5B9D"/>
    <w:rsid w:val="007F5E2A"/>
    <w:rsid w:val="007F61C7"/>
    <w:rsid w:val="007F66D7"/>
    <w:rsid w:val="007F68B8"/>
    <w:rsid w:val="007F6F7A"/>
    <w:rsid w:val="007F7420"/>
    <w:rsid w:val="007F75BE"/>
    <w:rsid w:val="007F7814"/>
    <w:rsid w:val="007F7B44"/>
    <w:rsid w:val="007F7FB2"/>
    <w:rsid w:val="008000C5"/>
    <w:rsid w:val="00800745"/>
    <w:rsid w:val="0080079F"/>
    <w:rsid w:val="00800A87"/>
    <w:rsid w:val="00801416"/>
    <w:rsid w:val="00801F39"/>
    <w:rsid w:val="00802595"/>
    <w:rsid w:val="00802698"/>
    <w:rsid w:val="00802711"/>
    <w:rsid w:val="00802A6A"/>
    <w:rsid w:val="00802E8E"/>
    <w:rsid w:val="00802F47"/>
    <w:rsid w:val="00803081"/>
    <w:rsid w:val="008037C4"/>
    <w:rsid w:val="0080394D"/>
    <w:rsid w:val="00803E7F"/>
    <w:rsid w:val="00804202"/>
    <w:rsid w:val="0080475D"/>
    <w:rsid w:val="008049A7"/>
    <w:rsid w:val="00804B47"/>
    <w:rsid w:val="0080506A"/>
    <w:rsid w:val="00805563"/>
    <w:rsid w:val="00805D15"/>
    <w:rsid w:val="00805E38"/>
    <w:rsid w:val="0080638B"/>
    <w:rsid w:val="00807076"/>
    <w:rsid w:val="0080709E"/>
    <w:rsid w:val="0080738B"/>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0C6"/>
    <w:rsid w:val="0081130A"/>
    <w:rsid w:val="008113A3"/>
    <w:rsid w:val="008114B8"/>
    <w:rsid w:val="00811BE4"/>
    <w:rsid w:val="00812471"/>
    <w:rsid w:val="008125FD"/>
    <w:rsid w:val="00812815"/>
    <w:rsid w:val="00812942"/>
    <w:rsid w:val="00812A2A"/>
    <w:rsid w:val="008130E7"/>
    <w:rsid w:val="00813234"/>
    <w:rsid w:val="008134CB"/>
    <w:rsid w:val="0081365B"/>
    <w:rsid w:val="00813897"/>
    <w:rsid w:val="00813B7A"/>
    <w:rsid w:val="00813E95"/>
    <w:rsid w:val="00813E9A"/>
    <w:rsid w:val="008141F0"/>
    <w:rsid w:val="008144C5"/>
    <w:rsid w:val="0081521B"/>
    <w:rsid w:val="00815479"/>
    <w:rsid w:val="00815A5C"/>
    <w:rsid w:val="00815BDC"/>
    <w:rsid w:val="00815EEC"/>
    <w:rsid w:val="00816A0A"/>
    <w:rsid w:val="00816E7C"/>
    <w:rsid w:val="008172C4"/>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746"/>
    <w:rsid w:val="00823F98"/>
    <w:rsid w:val="00824171"/>
    <w:rsid w:val="0082438E"/>
    <w:rsid w:val="00824E40"/>
    <w:rsid w:val="00824EDE"/>
    <w:rsid w:val="0082545D"/>
    <w:rsid w:val="00825489"/>
    <w:rsid w:val="008254A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8EF"/>
    <w:rsid w:val="008329DB"/>
    <w:rsid w:val="008332B4"/>
    <w:rsid w:val="008334B7"/>
    <w:rsid w:val="008336FF"/>
    <w:rsid w:val="00833DD1"/>
    <w:rsid w:val="00834526"/>
    <w:rsid w:val="008345B0"/>
    <w:rsid w:val="008345D6"/>
    <w:rsid w:val="00834719"/>
    <w:rsid w:val="008352BE"/>
    <w:rsid w:val="0083594F"/>
    <w:rsid w:val="0083644E"/>
    <w:rsid w:val="00836702"/>
    <w:rsid w:val="00836A4F"/>
    <w:rsid w:val="00836C34"/>
    <w:rsid w:val="00836D59"/>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08A"/>
    <w:rsid w:val="00843185"/>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6F81"/>
    <w:rsid w:val="00847067"/>
    <w:rsid w:val="008472C8"/>
    <w:rsid w:val="00847833"/>
    <w:rsid w:val="00847A28"/>
    <w:rsid w:val="00850090"/>
    <w:rsid w:val="008500A9"/>
    <w:rsid w:val="00850A6C"/>
    <w:rsid w:val="00850DE6"/>
    <w:rsid w:val="00851AB3"/>
    <w:rsid w:val="0085205A"/>
    <w:rsid w:val="0085232C"/>
    <w:rsid w:val="00852345"/>
    <w:rsid w:val="00852C4A"/>
    <w:rsid w:val="00852C8B"/>
    <w:rsid w:val="00853053"/>
    <w:rsid w:val="0085362D"/>
    <w:rsid w:val="008536DA"/>
    <w:rsid w:val="00853839"/>
    <w:rsid w:val="008538DB"/>
    <w:rsid w:val="00853987"/>
    <w:rsid w:val="00853B92"/>
    <w:rsid w:val="00854775"/>
    <w:rsid w:val="00854A92"/>
    <w:rsid w:val="00854AFC"/>
    <w:rsid w:val="00854E25"/>
    <w:rsid w:val="00855A7C"/>
    <w:rsid w:val="00855D27"/>
    <w:rsid w:val="00856840"/>
    <w:rsid w:val="0085694B"/>
    <w:rsid w:val="00856B69"/>
    <w:rsid w:val="008577AF"/>
    <w:rsid w:val="008579A6"/>
    <w:rsid w:val="0086000C"/>
    <w:rsid w:val="008601F2"/>
    <w:rsid w:val="008602BB"/>
    <w:rsid w:val="00860EA0"/>
    <w:rsid w:val="00860FAB"/>
    <w:rsid w:val="00861101"/>
    <w:rsid w:val="00861311"/>
    <w:rsid w:val="0086174D"/>
    <w:rsid w:val="00861751"/>
    <w:rsid w:val="00861AF5"/>
    <w:rsid w:val="0086233C"/>
    <w:rsid w:val="00863205"/>
    <w:rsid w:val="00863442"/>
    <w:rsid w:val="008637EB"/>
    <w:rsid w:val="00863896"/>
    <w:rsid w:val="008638D3"/>
    <w:rsid w:val="00863AA4"/>
    <w:rsid w:val="00863B8B"/>
    <w:rsid w:val="00863FE2"/>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154"/>
    <w:rsid w:val="008715CB"/>
    <w:rsid w:val="008718CA"/>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7F2"/>
    <w:rsid w:val="00876BC7"/>
    <w:rsid w:val="00876EAC"/>
    <w:rsid w:val="00877975"/>
    <w:rsid w:val="00877C9E"/>
    <w:rsid w:val="00880672"/>
    <w:rsid w:val="00880758"/>
    <w:rsid w:val="008811B0"/>
    <w:rsid w:val="008814CC"/>
    <w:rsid w:val="00881C82"/>
    <w:rsid w:val="00881F0A"/>
    <w:rsid w:val="00882A32"/>
    <w:rsid w:val="00883406"/>
    <w:rsid w:val="00883F73"/>
    <w:rsid w:val="0088404C"/>
    <w:rsid w:val="0088426E"/>
    <w:rsid w:val="00884348"/>
    <w:rsid w:val="008848EF"/>
    <w:rsid w:val="00884D2F"/>
    <w:rsid w:val="00884DA4"/>
    <w:rsid w:val="00885159"/>
    <w:rsid w:val="00885267"/>
    <w:rsid w:val="008854C4"/>
    <w:rsid w:val="008858A3"/>
    <w:rsid w:val="00885968"/>
    <w:rsid w:val="00885BBF"/>
    <w:rsid w:val="008861D3"/>
    <w:rsid w:val="00886B6E"/>
    <w:rsid w:val="00886BDE"/>
    <w:rsid w:val="00886CA1"/>
    <w:rsid w:val="00886E96"/>
    <w:rsid w:val="008879ED"/>
    <w:rsid w:val="00887CC1"/>
    <w:rsid w:val="00887D0A"/>
    <w:rsid w:val="0089049E"/>
    <w:rsid w:val="00890838"/>
    <w:rsid w:val="0089091A"/>
    <w:rsid w:val="00891463"/>
    <w:rsid w:val="0089154B"/>
    <w:rsid w:val="00891CB9"/>
    <w:rsid w:val="00891CBC"/>
    <w:rsid w:val="00891E77"/>
    <w:rsid w:val="00891FB0"/>
    <w:rsid w:val="0089215E"/>
    <w:rsid w:val="008924C4"/>
    <w:rsid w:val="0089267F"/>
    <w:rsid w:val="0089285A"/>
    <w:rsid w:val="00892864"/>
    <w:rsid w:val="00892A95"/>
    <w:rsid w:val="00892C87"/>
    <w:rsid w:val="00892F57"/>
    <w:rsid w:val="00893106"/>
    <w:rsid w:val="008933FC"/>
    <w:rsid w:val="008934CA"/>
    <w:rsid w:val="00893540"/>
    <w:rsid w:val="00893C09"/>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075"/>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EAC"/>
    <w:rsid w:val="008A4F53"/>
    <w:rsid w:val="008A5077"/>
    <w:rsid w:val="008A53E6"/>
    <w:rsid w:val="008A5BEF"/>
    <w:rsid w:val="008A5C16"/>
    <w:rsid w:val="008A615E"/>
    <w:rsid w:val="008A6926"/>
    <w:rsid w:val="008A6A68"/>
    <w:rsid w:val="008A6A80"/>
    <w:rsid w:val="008A706F"/>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444"/>
    <w:rsid w:val="008B7477"/>
    <w:rsid w:val="008B7EEF"/>
    <w:rsid w:val="008B7F45"/>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7B0"/>
    <w:rsid w:val="008C4FA6"/>
    <w:rsid w:val="008C4FB4"/>
    <w:rsid w:val="008C513F"/>
    <w:rsid w:val="008C51E3"/>
    <w:rsid w:val="008C5778"/>
    <w:rsid w:val="008C5947"/>
    <w:rsid w:val="008C5E9A"/>
    <w:rsid w:val="008C6168"/>
    <w:rsid w:val="008C650B"/>
    <w:rsid w:val="008C66C7"/>
    <w:rsid w:val="008C761D"/>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2FC3"/>
    <w:rsid w:val="008D30FD"/>
    <w:rsid w:val="008D3196"/>
    <w:rsid w:val="008D3324"/>
    <w:rsid w:val="008D3406"/>
    <w:rsid w:val="008D3726"/>
    <w:rsid w:val="008D3D69"/>
    <w:rsid w:val="008D4368"/>
    <w:rsid w:val="008D4A26"/>
    <w:rsid w:val="008D4FE2"/>
    <w:rsid w:val="008D53EE"/>
    <w:rsid w:val="008D5511"/>
    <w:rsid w:val="008D5930"/>
    <w:rsid w:val="008D6084"/>
    <w:rsid w:val="008D6611"/>
    <w:rsid w:val="008D6740"/>
    <w:rsid w:val="008D6D9B"/>
    <w:rsid w:val="008D6E00"/>
    <w:rsid w:val="008D718A"/>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164"/>
    <w:rsid w:val="008E223F"/>
    <w:rsid w:val="008E2797"/>
    <w:rsid w:val="008E2910"/>
    <w:rsid w:val="008E2C0F"/>
    <w:rsid w:val="008E2CCE"/>
    <w:rsid w:val="008E3389"/>
    <w:rsid w:val="008E3558"/>
    <w:rsid w:val="008E35BF"/>
    <w:rsid w:val="008E3730"/>
    <w:rsid w:val="008E3756"/>
    <w:rsid w:val="008E37C9"/>
    <w:rsid w:val="008E4002"/>
    <w:rsid w:val="008E46FA"/>
    <w:rsid w:val="008E55E1"/>
    <w:rsid w:val="008E6106"/>
    <w:rsid w:val="008E6A3D"/>
    <w:rsid w:val="008E6B33"/>
    <w:rsid w:val="008E6D8A"/>
    <w:rsid w:val="008E77A1"/>
    <w:rsid w:val="008E77AF"/>
    <w:rsid w:val="008E78E9"/>
    <w:rsid w:val="008E7C58"/>
    <w:rsid w:val="008E7C9D"/>
    <w:rsid w:val="008F0439"/>
    <w:rsid w:val="008F0554"/>
    <w:rsid w:val="008F05A8"/>
    <w:rsid w:val="008F06A2"/>
    <w:rsid w:val="008F0B33"/>
    <w:rsid w:val="008F0CD7"/>
    <w:rsid w:val="008F0D5D"/>
    <w:rsid w:val="008F10CE"/>
    <w:rsid w:val="008F15EA"/>
    <w:rsid w:val="008F16B6"/>
    <w:rsid w:val="008F16D5"/>
    <w:rsid w:val="008F19B5"/>
    <w:rsid w:val="008F27C7"/>
    <w:rsid w:val="008F286B"/>
    <w:rsid w:val="008F3AD8"/>
    <w:rsid w:val="008F3DCC"/>
    <w:rsid w:val="008F4787"/>
    <w:rsid w:val="008F4C6F"/>
    <w:rsid w:val="008F4D1D"/>
    <w:rsid w:val="008F4D3D"/>
    <w:rsid w:val="008F4DAB"/>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98B"/>
    <w:rsid w:val="00904F14"/>
    <w:rsid w:val="00905031"/>
    <w:rsid w:val="009052C0"/>
    <w:rsid w:val="0090567B"/>
    <w:rsid w:val="00905730"/>
    <w:rsid w:val="00905BEE"/>
    <w:rsid w:val="0090618E"/>
    <w:rsid w:val="0090692F"/>
    <w:rsid w:val="00906C3D"/>
    <w:rsid w:val="00907749"/>
    <w:rsid w:val="00907A52"/>
    <w:rsid w:val="00910716"/>
    <w:rsid w:val="00910751"/>
    <w:rsid w:val="00910990"/>
    <w:rsid w:val="00910C59"/>
    <w:rsid w:val="009116AD"/>
    <w:rsid w:val="009116DB"/>
    <w:rsid w:val="0091198C"/>
    <w:rsid w:val="00911A16"/>
    <w:rsid w:val="00911B2D"/>
    <w:rsid w:val="00911D99"/>
    <w:rsid w:val="00912881"/>
    <w:rsid w:val="00912AD2"/>
    <w:rsid w:val="00912B89"/>
    <w:rsid w:val="00912D89"/>
    <w:rsid w:val="009131EE"/>
    <w:rsid w:val="009133EF"/>
    <w:rsid w:val="00913534"/>
    <w:rsid w:val="009139EA"/>
    <w:rsid w:val="00913AD8"/>
    <w:rsid w:val="009150CF"/>
    <w:rsid w:val="009152CB"/>
    <w:rsid w:val="0091580F"/>
    <w:rsid w:val="009158DF"/>
    <w:rsid w:val="00916382"/>
    <w:rsid w:val="00916905"/>
    <w:rsid w:val="00916BCF"/>
    <w:rsid w:val="0091707E"/>
    <w:rsid w:val="009170D3"/>
    <w:rsid w:val="00917241"/>
    <w:rsid w:val="0091727B"/>
    <w:rsid w:val="0091732B"/>
    <w:rsid w:val="0091745D"/>
    <w:rsid w:val="009178BE"/>
    <w:rsid w:val="00917B5E"/>
    <w:rsid w:val="00917DAC"/>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5F68"/>
    <w:rsid w:val="009260F5"/>
    <w:rsid w:val="00926150"/>
    <w:rsid w:val="00926221"/>
    <w:rsid w:val="00926B1B"/>
    <w:rsid w:val="009278DF"/>
    <w:rsid w:val="00927A7F"/>
    <w:rsid w:val="00927C36"/>
    <w:rsid w:val="00927E3A"/>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3FF5"/>
    <w:rsid w:val="00934640"/>
    <w:rsid w:val="009347B4"/>
    <w:rsid w:val="00934E7D"/>
    <w:rsid w:val="00934EB8"/>
    <w:rsid w:val="00935830"/>
    <w:rsid w:val="00935A91"/>
    <w:rsid w:val="00935CF1"/>
    <w:rsid w:val="009363B5"/>
    <w:rsid w:val="00936592"/>
    <w:rsid w:val="009365ED"/>
    <w:rsid w:val="009368A6"/>
    <w:rsid w:val="00936A6C"/>
    <w:rsid w:val="00936BF1"/>
    <w:rsid w:val="009372FC"/>
    <w:rsid w:val="0093741E"/>
    <w:rsid w:val="009376D1"/>
    <w:rsid w:val="00940089"/>
    <w:rsid w:val="009401D3"/>
    <w:rsid w:val="009404AB"/>
    <w:rsid w:val="00940702"/>
    <w:rsid w:val="009407C5"/>
    <w:rsid w:val="009409A6"/>
    <w:rsid w:val="00940A91"/>
    <w:rsid w:val="00940AF7"/>
    <w:rsid w:val="0094155E"/>
    <w:rsid w:val="00941868"/>
    <w:rsid w:val="00941B9F"/>
    <w:rsid w:val="00942003"/>
    <w:rsid w:val="0094228A"/>
    <w:rsid w:val="00942310"/>
    <w:rsid w:val="0094266F"/>
    <w:rsid w:val="0094287B"/>
    <w:rsid w:val="00942F07"/>
    <w:rsid w:val="00943105"/>
    <w:rsid w:val="00944072"/>
    <w:rsid w:val="009445E0"/>
    <w:rsid w:val="00944F33"/>
    <w:rsid w:val="00944FA0"/>
    <w:rsid w:val="0094513E"/>
    <w:rsid w:val="0094554E"/>
    <w:rsid w:val="00945851"/>
    <w:rsid w:val="00945896"/>
    <w:rsid w:val="00945E56"/>
    <w:rsid w:val="009465D0"/>
    <w:rsid w:val="0094690E"/>
    <w:rsid w:val="00946EEC"/>
    <w:rsid w:val="0094707D"/>
    <w:rsid w:val="009472D7"/>
    <w:rsid w:val="00947B3D"/>
    <w:rsid w:val="00947F44"/>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CDF"/>
    <w:rsid w:val="00954D1C"/>
    <w:rsid w:val="00954E80"/>
    <w:rsid w:val="00954ED4"/>
    <w:rsid w:val="009557CE"/>
    <w:rsid w:val="0095591B"/>
    <w:rsid w:val="00955B2B"/>
    <w:rsid w:val="00955DFD"/>
    <w:rsid w:val="0095655D"/>
    <w:rsid w:val="009568CF"/>
    <w:rsid w:val="00956D8F"/>
    <w:rsid w:val="009570F3"/>
    <w:rsid w:val="00957483"/>
    <w:rsid w:val="0095767B"/>
    <w:rsid w:val="00957C63"/>
    <w:rsid w:val="00957C98"/>
    <w:rsid w:val="00957D10"/>
    <w:rsid w:val="00957E7F"/>
    <w:rsid w:val="0096015E"/>
    <w:rsid w:val="009602AB"/>
    <w:rsid w:val="009602C3"/>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34D"/>
    <w:rsid w:val="009706D4"/>
    <w:rsid w:val="00970B6A"/>
    <w:rsid w:val="00970CC4"/>
    <w:rsid w:val="00970D7B"/>
    <w:rsid w:val="00970F3B"/>
    <w:rsid w:val="009719B7"/>
    <w:rsid w:val="009725BC"/>
    <w:rsid w:val="00972956"/>
    <w:rsid w:val="00972B1E"/>
    <w:rsid w:val="00972B93"/>
    <w:rsid w:val="00972C5B"/>
    <w:rsid w:val="00972F49"/>
    <w:rsid w:val="00973700"/>
    <w:rsid w:val="00973960"/>
    <w:rsid w:val="00973C50"/>
    <w:rsid w:val="009746C6"/>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3C45"/>
    <w:rsid w:val="00984DC5"/>
    <w:rsid w:val="00984DFF"/>
    <w:rsid w:val="00984EE4"/>
    <w:rsid w:val="0098555E"/>
    <w:rsid w:val="0098561F"/>
    <w:rsid w:val="009856E1"/>
    <w:rsid w:val="009857FB"/>
    <w:rsid w:val="00985E90"/>
    <w:rsid w:val="00986423"/>
    <w:rsid w:val="009866B2"/>
    <w:rsid w:val="0098675E"/>
    <w:rsid w:val="00986B52"/>
    <w:rsid w:val="00986D0E"/>
    <w:rsid w:val="00986E15"/>
    <w:rsid w:val="009871C5"/>
    <w:rsid w:val="00987366"/>
    <w:rsid w:val="0098742C"/>
    <w:rsid w:val="0098765F"/>
    <w:rsid w:val="0098767D"/>
    <w:rsid w:val="00987688"/>
    <w:rsid w:val="009876FF"/>
    <w:rsid w:val="00987A47"/>
    <w:rsid w:val="00987DFA"/>
    <w:rsid w:val="009900E6"/>
    <w:rsid w:val="0099036B"/>
    <w:rsid w:val="00990B6D"/>
    <w:rsid w:val="00990DDE"/>
    <w:rsid w:val="00991123"/>
    <w:rsid w:val="0099117B"/>
    <w:rsid w:val="00991550"/>
    <w:rsid w:val="0099181B"/>
    <w:rsid w:val="00993756"/>
    <w:rsid w:val="00993ACA"/>
    <w:rsid w:val="00993DAE"/>
    <w:rsid w:val="009942BA"/>
    <w:rsid w:val="0099462D"/>
    <w:rsid w:val="00994EAF"/>
    <w:rsid w:val="00995139"/>
    <w:rsid w:val="00995231"/>
    <w:rsid w:val="009953FE"/>
    <w:rsid w:val="009959E3"/>
    <w:rsid w:val="0099603B"/>
    <w:rsid w:val="0099633F"/>
    <w:rsid w:val="00996446"/>
    <w:rsid w:val="00997040"/>
    <w:rsid w:val="0099721E"/>
    <w:rsid w:val="00997271"/>
    <w:rsid w:val="00997461"/>
    <w:rsid w:val="00997A4A"/>
    <w:rsid w:val="00997B6B"/>
    <w:rsid w:val="009A05DA"/>
    <w:rsid w:val="009A09D5"/>
    <w:rsid w:val="009A0B18"/>
    <w:rsid w:val="009A0B30"/>
    <w:rsid w:val="009A0B77"/>
    <w:rsid w:val="009A0FBA"/>
    <w:rsid w:val="009A1781"/>
    <w:rsid w:val="009A19E9"/>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5DCF"/>
    <w:rsid w:val="009A608A"/>
    <w:rsid w:val="009A62E0"/>
    <w:rsid w:val="009A6354"/>
    <w:rsid w:val="009A64BF"/>
    <w:rsid w:val="009A69D0"/>
    <w:rsid w:val="009A6BD5"/>
    <w:rsid w:val="009A6DE2"/>
    <w:rsid w:val="009A6E4C"/>
    <w:rsid w:val="009A74C3"/>
    <w:rsid w:val="009A7D1C"/>
    <w:rsid w:val="009B0580"/>
    <w:rsid w:val="009B0701"/>
    <w:rsid w:val="009B0714"/>
    <w:rsid w:val="009B0E39"/>
    <w:rsid w:val="009B0ED2"/>
    <w:rsid w:val="009B0F17"/>
    <w:rsid w:val="009B0F6A"/>
    <w:rsid w:val="009B129D"/>
    <w:rsid w:val="009B1335"/>
    <w:rsid w:val="009B14D7"/>
    <w:rsid w:val="009B1665"/>
    <w:rsid w:val="009B18A0"/>
    <w:rsid w:val="009B1C78"/>
    <w:rsid w:val="009B241F"/>
    <w:rsid w:val="009B27B5"/>
    <w:rsid w:val="009B31D6"/>
    <w:rsid w:val="009B385E"/>
    <w:rsid w:val="009B3AE9"/>
    <w:rsid w:val="009B4456"/>
    <w:rsid w:val="009B4E07"/>
    <w:rsid w:val="009B5C61"/>
    <w:rsid w:val="009B5CA5"/>
    <w:rsid w:val="009B5DCE"/>
    <w:rsid w:val="009B5EB0"/>
    <w:rsid w:val="009B5F86"/>
    <w:rsid w:val="009B649A"/>
    <w:rsid w:val="009B68A3"/>
    <w:rsid w:val="009B69D6"/>
    <w:rsid w:val="009B6AAC"/>
    <w:rsid w:val="009B6C66"/>
    <w:rsid w:val="009B6F45"/>
    <w:rsid w:val="009B6F5B"/>
    <w:rsid w:val="009B702A"/>
    <w:rsid w:val="009B7A2E"/>
    <w:rsid w:val="009C01F0"/>
    <w:rsid w:val="009C023D"/>
    <w:rsid w:val="009C0292"/>
    <w:rsid w:val="009C0303"/>
    <w:rsid w:val="009C0693"/>
    <w:rsid w:val="009C0E41"/>
    <w:rsid w:val="009C18BB"/>
    <w:rsid w:val="009C1904"/>
    <w:rsid w:val="009C1AD8"/>
    <w:rsid w:val="009C1DA9"/>
    <w:rsid w:val="009C1E7C"/>
    <w:rsid w:val="009C1FBF"/>
    <w:rsid w:val="009C1FD9"/>
    <w:rsid w:val="009C21E0"/>
    <w:rsid w:val="009C256D"/>
    <w:rsid w:val="009C2AB8"/>
    <w:rsid w:val="009C3555"/>
    <w:rsid w:val="009C3562"/>
    <w:rsid w:val="009C379A"/>
    <w:rsid w:val="009C37C7"/>
    <w:rsid w:val="009C38A5"/>
    <w:rsid w:val="009C3936"/>
    <w:rsid w:val="009C473C"/>
    <w:rsid w:val="009C4D48"/>
    <w:rsid w:val="009C4F42"/>
    <w:rsid w:val="009C51DE"/>
    <w:rsid w:val="009C5224"/>
    <w:rsid w:val="009C5419"/>
    <w:rsid w:val="009C5915"/>
    <w:rsid w:val="009C5BEB"/>
    <w:rsid w:val="009C5E27"/>
    <w:rsid w:val="009C6061"/>
    <w:rsid w:val="009C63FA"/>
    <w:rsid w:val="009C64FA"/>
    <w:rsid w:val="009C668E"/>
    <w:rsid w:val="009C6C1D"/>
    <w:rsid w:val="009C6DE9"/>
    <w:rsid w:val="009C6EDB"/>
    <w:rsid w:val="009C76E4"/>
    <w:rsid w:val="009C78CB"/>
    <w:rsid w:val="009C79A8"/>
    <w:rsid w:val="009C7A68"/>
    <w:rsid w:val="009C7BA4"/>
    <w:rsid w:val="009C7CE6"/>
    <w:rsid w:val="009D0469"/>
    <w:rsid w:val="009D046D"/>
    <w:rsid w:val="009D0538"/>
    <w:rsid w:val="009D0AFD"/>
    <w:rsid w:val="009D0E38"/>
    <w:rsid w:val="009D0E99"/>
    <w:rsid w:val="009D0F7A"/>
    <w:rsid w:val="009D1640"/>
    <w:rsid w:val="009D1A2B"/>
    <w:rsid w:val="009D2362"/>
    <w:rsid w:val="009D244A"/>
    <w:rsid w:val="009D2720"/>
    <w:rsid w:val="009D27D6"/>
    <w:rsid w:val="009D2A17"/>
    <w:rsid w:val="009D3554"/>
    <w:rsid w:val="009D3697"/>
    <w:rsid w:val="009D3A16"/>
    <w:rsid w:val="009D4157"/>
    <w:rsid w:val="009D434D"/>
    <w:rsid w:val="009D4394"/>
    <w:rsid w:val="009D45AE"/>
    <w:rsid w:val="009D4EBA"/>
    <w:rsid w:val="009D50B3"/>
    <w:rsid w:val="009D53C5"/>
    <w:rsid w:val="009D5AA8"/>
    <w:rsid w:val="009D691C"/>
    <w:rsid w:val="009D6B60"/>
    <w:rsid w:val="009D6BF9"/>
    <w:rsid w:val="009D6F6C"/>
    <w:rsid w:val="009D756C"/>
    <w:rsid w:val="009D7C0D"/>
    <w:rsid w:val="009D7D08"/>
    <w:rsid w:val="009E02B0"/>
    <w:rsid w:val="009E0728"/>
    <w:rsid w:val="009E0B37"/>
    <w:rsid w:val="009E0BF0"/>
    <w:rsid w:val="009E0C93"/>
    <w:rsid w:val="009E0F8F"/>
    <w:rsid w:val="009E1066"/>
    <w:rsid w:val="009E13E5"/>
    <w:rsid w:val="009E1853"/>
    <w:rsid w:val="009E18FD"/>
    <w:rsid w:val="009E1CCF"/>
    <w:rsid w:val="009E1EAC"/>
    <w:rsid w:val="009E2AAF"/>
    <w:rsid w:val="009E2E04"/>
    <w:rsid w:val="009E2F3B"/>
    <w:rsid w:val="009E3169"/>
    <w:rsid w:val="009E3419"/>
    <w:rsid w:val="009E3528"/>
    <w:rsid w:val="009E3B07"/>
    <w:rsid w:val="009E3BBC"/>
    <w:rsid w:val="009E3C3B"/>
    <w:rsid w:val="009E3F06"/>
    <w:rsid w:val="009E4848"/>
    <w:rsid w:val="009E4D3F"/>
    <w:rsid w:val="009E4F96"/>
    <w:rsid w:val="009E520E"/>
    <w:rsid w:val="009E54A0"/>
    <w:rsid w:val="009E5513"/>
    <w:rsid w:val="009E5A1A"/>
    <w:rsid w:val="009E5D41"/>
    <w:rsid w:val="009E6606"/>
    <w:rsid w:val="009E681A"/>
    <w:rsid w:val="009E6F52"/>
    <w:rsid w:val="009E6F7C"/>
    <w:rsid w:val="009E7150"/>
    <w:rsid w:val="009E765C"/>
    <w:rsid w:val="009E76AC"/>
    <w:rsid w:val="009E775C"/>
    <w:rsid w:val="009E77D2"/>
    <w:rsid w:val="009F0120"/>
    <w:rsid w:val="009F08E5"/>
    <w:rsid w:val="009F0CF2"/>
    <w:rsid w:val="009F0F39"/>
    <w:rsid w:val="009F12E1"/>
    <w:rsid w:val="009F1401"/>
    <w:rsid w:val="009F1416"/>
    <w:rsid w:val="009F1986"/>
    <w:rsid w:val="009F20AA"/>
    <w:rsid w:val="009F24FC"/>
    <w:rsid w:val="009F26D5"/>
    <w:rsid w:val="009F26F4"/>
    <w:rsid w:val="009F28C7"/>
    <w:rsid w:val="009F2912"/>
    <w:rsid w:val="009F3081"/>
    <w:rsid w:val="009F30F1"/>
    <w:rsid w:val="009F3538"/>
    <w:rsid w:val="009F3846"/>
    <w:rsid w:val="009F3EBC"/>
    <w:rsid w:val="009F4005"/>
    <w:rsid w:val="009F40DE"/>
    <w:rsid w:val="009F4174"/>
    <w:rsid w:val="009F4633"/>
    <w:rsid w:val="009F4EA8"/>
    <w:rsid w:val="009F55AF"/>
    <w:rsid w:val="009F5AD9"/>
    <w:rsid w:val="009F5CF0"/>
    <w:rsid w:val="009F5E97"/>
    <w:rsid w:val="009F61A9"/>
    <w:rsid w:val="009F68BB"/>
    <w:rsid w:val="009F6D1C"/>
    <w:rsid w:val="009F6F55"/>
    <w:rsid w:val="009F71DE"/>
    <w:rsid w:val="009F7316"/>
    <w:rsid w:val="009F7423"/>
    <w:rsid w:val="009F7B97"/>
    <w:rsid w:val="00A00531"/>
    <w:rsid w:val="00A014C6"/>
    <w:rsid w:val="00A014E6"/>
    <w:rsid w:val="00A025B3"/>
    <w:rsid w:val="00A0276E"/>
    <w:rsid w:val="00A028C3"/>
    <w:rsid w:val="00A02BBB"/>
    <w:rsid w:val="00A0310E"/>
    <w:rsid w:val="00A0424C"/>
    <w:rsid w:val="00A049CA"/>
    <w:rsid w:val="00A04A55"/>
    <w:rsid w:val="00A05269"/>
    <w:rsid w:val="00A053CC"/>
    <w:rsid w:val="00A0540D"/>
    <w:rsid w:val="00A05F57"/>
    <w:rsid w:val="00A06A21"/>
    <w:rsid w:val="00A06AB1"/>
    <w:rsid w:val="00A07034"/>
    <w:rsid w:val="00A07207"/>
    <w:rsid w:val="00A07333"/>
    <w:rsid w:val="00A07D34"/>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6F45"/>
    <w:rsid w:val="00A1747D"/>
    <w:rsid w:val="00A17AB7"/>
    <w:rsid w:val="00A17CDF"/>
    <w:rsid w:val="00A17DD5"/>
    <w:rsid w:val="00A208AA"/>
    <w:rsid w:val="00A20FFB"/>
    <w:rsid w:val="00A2103D"/>
    <w:rsid w:val="00A21346"/>
    <w:rsid w:val="00A2167F"/>
    <w:rsid w:val="00A219F9"/>
    <w:rsid w:val="00A21F9F"/>
    <w:rsid w:val="00A22784"/>
    <w:rsid w:val="00A229D0"/>
    <w:rsid w:val="00A22B57"/>
    <w:rsid w:val="00A232F4"/>
    <w:rsid w:val="00A23383"/>
    <w:rsid w:val="00A2342A"/>
    <w:rsid w:val="00A2376F"/>
    <w:rsid w:val="00A23FF4"/>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9D"/>
    <w:rsid w:val="00A260D7"/>
    <w:rsid w:val="00A26164"/>
    <w:rsid w:val="00A262BB"/>
    <w:rsid w:val="00A26603"/>
    <w:rsid w:val="00A269D4"/>
    <w:rsid w:val="00A26AF5"/>
    <w:rsid w:val="00A26BCA"/>
    <w:rsid w:val="00A26BD1"/>
    <w:rsid w:val="00A26E4A"/>
    <w:rsid w:val="00A2757A"/>
    <w:rsid w:val="00A275DF"/>
    <w:rsid w:val="00A278A4"/>
    <w:rsid w:val="00A27A41"/>
    <w:rsid w:val="00A27D5F"/>
    <w:rsid w:val="00A27FFD"/>
    <w:rsid w:val="00A3009A"/>
    <w:rsid w:val="00A300DD"/>
    <w:rsid w:val="00A3084E"/>
    <w:rsid w:val="00A30995"/>
    <w:rsid w:val="00A30ABB"/>
    <w:rsid w:val="00A311E7"/>
    <w:rsid w:val="00A3137B"/>
    <w:rsid w:val="00A31534"/>
    <w:rsid w:val="00A31BA7"/>
    <w:rsid w:val="00A31FF7"/>
    <w:rsid w:val="00A320F6"/>
    <w:rsid w:val="00A32357"/>
    <w:rsid w:val="00A324D5"/>
    <w:rsid w:val="00A3254C"/>
    <w:rsid w:val="00A3277A"/>
    <w:rsid w:val="00A33003"/>
    <w:rsid w:val="00A3308E"/>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748"/>
    <w:rsid w:val="00A41907"/>
    <w:rsid w:val="00A41996"/>
    <w:rsid w:val="00A41AE6"/>
    <w:rsid w:val="00A41C3C"/>
    <w:rsid w:val="00A428B0"/>
    <w:rsid w:val="00A42B8E"/>
    <w:rsid w:val="00A42DF0"/>
    <w:rsid w:val="00A42F27"/>
    <w:rsid w:val="00A43557"/>
    <w:rsid w:val="00A4361D"/>
    <w:rsid w:val="00A436C4"/>
    <w:rsid w:val="00A4399E"/>
    <w:rsid w:val="00A43AC9"/>
    <w:rsid w:val="00A44135"/>
    <w:rsid w:val="00A4454A"/>
    <w:rsid w:val="00A44A0C"/>
    <w:rsid w:val="00A44B1D"/>
    <w:rsid w:val="00A44E9B"/>
    <w:rsid w:val="00A44EDF"/>
    <w:rsid w:val="00A45099"/>
    <w:rsid w:val="00A45858"/>
    <w:rsid w:val="00A45D29"/>
    <w:rsid w:val="00A45EA1"/>
    <w:rsid w:val="00A45FF5"/>
    <w:rsid w:val="00A4681E"/>
    <w:rsid w:val="00A4684E"/>
    <w:rsid w:val="00A46D28"/>
    <w:rsid w:val="00A46D59"/>
    <w:rsid w:val="00A472EE"/>
    <w:rsid w:val="00A47634"/>
    <w:rsid w:val="00A4778B"/>
    <w:rsid w:val="00A477B0"/>
    <w:rsid w:val="00A479BA"/>
    <w:rsid w:val="00A5011A"/>
    <w:rsid w:val="00A503C6"/>
    <w:rsid w:val="00A504F2"/>
    <w:rsid w:val="00A505EE"/>
    <w:rsid w:val="00A50BC8"/>
    <w:rsid w:val="00A51361"/>
    <w:rsid w:val="00A51872"/>
    <w:rsid w:val="00A51A9F"/>
    <w:rsid w:val="00A51CFB"/>
    <w:rsid w:val="00A52470"/>
    <w:rsid w:val="00A5290F"/>
    <w:rsid w:val="00A52B84"/>
    <w:rsid w:val="00A52D97"/>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9C1"/>
    <w:rsid w:val="00A55F09"/>
    <w:rsid w:val="00A562C4"/>
    <w:rsid w:val="00A5649A"/>
    <w:rsid w:val="00A56B1E"/>
    <w:rsid w:val="00A56E27"/>
    <w:rsid w:val="00A56E85"/>
    <w:rsid w:val="00A57420"/>
    <w:rsid w:val="00A577F3"/>
    <w:rsid w:val="00A5782F"/>
    <w:rsid w:val="00A57929"/>
    <w:rsid w:val="00A57AB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44A"/>
    <w:rsid w:val="00A63A70"/>
    <w:rsid w:val="00A63E8C"/>
    <w:rsid w:val="00A63EEE"/>
    <w:rsid w:val="00A64417"/>
    <w:rsid w:val="00A64AFD"/>
    <w:rsid w:val="00A64C9F"/>
    <w:rsid w:val="00A653F3"/>
    <w:rsid w:val="00A665C7"/>
    <w:rsid w:val="00A66C93"/>
    <w:rsid w:val="00A66F00"/>
    <w:rsid w:val="00A67702"/>
    <w:rsid w:val="00A67C28"/>
    <w:rsid w:val="00A67E3F"/>
    <w:rsid w:val="00A70ECB"/>
    <w:rsid w:val="00A70F74"/>
    <w:rsid w:val="00A712F7"/>
    <w:rsid w:val="00A71437"/>
    <w:rsid w:val="00A71CAD"/>
    <w:rsid w:val="00A7235A"/>
    <w:rsid w:val="00A72531"/>
    <w:rsid w:val="00A728F3"/>
    <w:rsid w:val="00A72CC7"/>
    <w:rsid w:val="00A7303D"/>
    <w:rsid w:val="00A73093"/>
    <w:rsid w:val="00A73291"/>
    <w:rsid w:val="00A7334C"/>
    <w:rsid w:val="00A73467"/>
    <w:rsid w:val="00A73809"/>
    <w:rsid w:val="00A73A43"/>
    <w:rsid w:val="00A73CFF"/>
    <w:rsid w:val="00A73D3B"/>
    <w:rsid w:val="00A73E27"/>
    <w:rsid w:val="00A73F60"/>
    <w:rsid w:val="00A7415E"/>
    <w:rsid w:val="00A75345"/>
    <w:rsid w:val="00A75358"/>
    <w:rsid w:val="00A7545C"/>
    <w:rsid w:val="00A754ED"/>
    <w:rsid w:val="00A756AD"/>
    <w:rsid w:val="00A75C7D"/>
    <w:rsid w:val="00A76056"/>
    <w:rsid w:val="00A7645D"/>
    <w:rsid w:val="00A7655A"/>
    <w:rsid w:val="00A76EC8"/>
    <w:rsid w:val="00A774B8"/>
    <w:rsid w:val="00A775A3"/>
    <w:rsid w:val="00A77C0D"/>
    <w:rsid w:val="00A77FED"/>
    <w:rsid w:val="00A8050C"/>
    <w:rsid w:val="00A80817"/>
    <w:rsid w:val="00A809BE"/>
    <w:rsid w:val="00A80B1C"/>
    <w:rsid w:val="00A80E34"/>
    <w:rsid w:val="00A8164D"/>
    <w:rsid w:val="00A818C4"/>
    <w:rsid w:val="00A81BF1"/>
    <w:rsid w:val="00A81D09"/>
    <w:rsid w:val="00A822B2"/>
    <w:rsid w:val="00A82300"/>
    <w:rsid w:val="00A8262B"/>
    <w:rsid w:val="00A82E32"/>
    <w:rsid w:val="00A82E84"/>
    <w:rsid w:val="00A83517"/>
    <w:rsid w:val="00A8379A"/>
    <w:rsid w:val="00A83B96"/>
    <w:rsid w:val="00A84252"/>
    <w:rsid w:val="00A842B9"/>
    <w:rsid w:val="00A84AB7"/>
    <w:rsid w:val="00A84FBB"/>
    <w:rsid w:val="00A85143"/>
    <w:rsid w:val="00A85F86"/>
    <w:rsid w:val="00A86220"/>
    <w:rsid w:val="00A86289"/>
    <w:rsid w:val="00A8674C"/>
    <w:rsid w:val="00A86B00"/>
    <w:rsid w:val="00A87080"/>
    <w:rsid w:val="00A873AA"/>
    <w:rsid w:val="00A8747A"/>
    <w:rsid w:val="00A876D0"/>
    <w:rsid w:val="00A87B67"/>
    <w:rsid w:val="00A9000D"/>
    <w:rsid w:val="00A90052"/>
    <w:rsid w:val="00A901DF"/>
    <w:rsid w:val="00A907F7"/>
    <w:rsid w:val="00A90893"/>
    <w:rsid w:val="00A909B6"/>
    <w:rsid w:val="00A90B68"/>
    <w:rsid w:val="00A90D4E"/>
    <w:rsid w:val="00A90F91"/>
    <w:rsid w:val="00A910DA"/>
    <w:rsid w:val="00A91384"/>
    <w:rsid w:val="00A915DE"/>
    <w:rsid w:val="00A919D6"/>
    <w:rsid w:val="00A91DA2"/>
    <w:rsid w:val="00A91F59"/>
    <w:rsid w:val="00A92200"/>
    <w:rsid w:val="00A93932"/>
    <w:rsid w:val="00A93E28"/>
    <w:rsid w:val="00A93F4B"/>
    <w:rsid w:val="00A93FC2"/>
    <w:rsid w:val="00A942BA"/>
    <w:rsid w:val="00A949D2"/>
    <w:rsid w:val="00A9559C"/>
    <w:rsid w:val="00A955CE"/>
    <w:rsid w:val="00A956BA"/>
    <w:rsid w:val="00A95B1D"/>
    <w:rsid w:val="00A95DD5"/>
    <w:rsid w:val="00A961DE"/>
    <w:rsid w:val="00A961F8"/>
    <w:rsid w:val="00A964D5"/>
    <w:rsid w:val="00A96A4E"/>
    <w:rsid w:val="00A96FF0"/>
    <w:rsid w:val="00A97593"/>
    <w:rsid w:val="00A977A0"/>
    <w:rsid w:val="00A97A56"/>
    <w:rsid w:val="00A97C74"/>
    <w:rsid w:val="00A97CA5"/>
    <w:rsid w:val="00A97D4C"/>
    <w:rsid w:val="00AA02EC"/>
    <w:rsid w:val="00AA06C5"/>
    <w:rsid w:val="00AA094A"/>
    <w:rsid w:val="00AA0B93"/>
    <w:rsid w:val="00AA12CB"/>
    <w:rsid w:val="00AA159B"/>
    <w:rsid w:val="00AA1768"/>
    <w:rsid w:val="00AA17E6"/>
    <w:rsid w:val="00AA1AA6"/>
    <w:rsid w:val="00AA1AAC"/>
    <w:rsid w:val="00AA1C25"/>
    <w:rsid w:val="00AA1E7C"/>
    <w:rsid w:val="00AA1F09"/>
    <w:rsid w:val="00AA20E8"/>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241"/>
    <w:rsid w:val="00AA63C9"/>
    <w:rsid w:val="00AA68B3"/>
    <w:rsid w:val="00AA6991"/>
    <w:rsid w:val="00AA6C49"/>
    <w:rsid w:val="00AA6C65"/>
    <w:rsid w:val="00AA741E"/>
    <w:rsid w:val="00AA7C65"/>
    <w:rsid w:val="00AA7D10"/>
    <w:rsid w:val="00AB14B9"/>
    <w:rsid w:val="00AB1B39"/>
    <w:rsid w:val="00AB225D"/>
    <w:rsid w:val="00AB2526"/>
    <w:rsid w:val="00AB2532"/>
    <w:rsid w:val="00AB265C"/>
    <w:rsid w:val="00AB275F"/>
    <w:rsid w:val="00AB27EA"/>
    <w:rsid w:val="00AB2EB2"/>
    <w:rsid w:val="00AB325D"/>
    <w:rsid w:val="00AB3846"/>
    <w:rsid w:val="00AB3877"/>
    <w:rsid w:val="00AB3BD5"/>
    <w:rsid w:val="00AB3C26"/>
    <w:rsid w:val="00AB4154"/>
    <w:rsid w:val="00AB4171"/>
    <w:rsid w:val="00AB48D3"/>
    <w:rsid w:val="00AB4979"/>
    <w:rsid w:val="00AB4A5C"/>
    <w:rsid w:val="00AB4BEF"/>
    <w:rsid w:val="00AB4BFA"/>
    <w:rsid w:val="00AB52DB"/>
    <w:rsid w:val="00AB5365"/>
    <w:rsid w:val="00AB5AAB"/>
    <w:rsid w:val="00AB5C7E"/>
    <w:rsid w:val="00AB5DB2"/>
    <w:rsid w:val="00AB62DB"/>
    <w:rsid w:val="00AB644B"/>
    <w:rsid w:val="00AB6775"/>
    <w:rsid w:val="00AB6779"/>
    <w:rsid w:val="00AB6E97"/>
    <w:rsid w:val="00AB75FC"/>
    <w:rsid w:val="00AB780B"/>
    <w:rsid w:val="00AB7F96"/>
    <w:rsid w:val="00AC0148"/>
    <w:rsid w:val="00AC0287"/>
    <w:rsid w:val="00AC04D3"/>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3E0"/>
    <w:rsid w:val="00AC5459"/>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537"/>
    <w:rsid w:val="00AD391C"/>
    <w:rsid w:val="00AD49FA"/>
    <w:rsid w:val="00AD4A41"/>
    <w:rsid w:val="00AD4C26"/>
    <w:rsid w:val="00AD52BD"/>
    <w:rsid w:val="00AD5DB5"/>
    <w:rsid w:val="00AD67D6"/>
    <w:rsid w:val="00AD6B3E"/>
    <w:rsid w:val="00AD70E2"/>
    <w:rsid w:val="00AD749D"/>
    <w:rsid w:val="00AD7588"/>
    <w:rsid w:val="00AD7813"/>
    <w:rsid w:val="00AD7C28"/>
    <w:rsid w:val="00AD7C88"/>
    <w:rsid w:val="00AE0962"/>
    <w:rsid w:val="00AE0A91"/>
    <w:rsid w:val="00AE0F4A"/>
    <w:rsid w:val="00AE0FCB"/>
    <w:rsid w:val="00AE15E9"/>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E7F5D"/>
    <w:rsid w:val="00AF0002"/>
    <w:rsid w:val="00AF02B9"/>
    <w:rsid w:val="00AF0481"/>
    <w:rsid w:val="00AF0AEB"/>
    <w:rsid w:val="00AF0C58"/>
    <w:rsid w:val="00AF1079"/>
    <w:rsid w:val="00AF1D5E"/>
    <w:rsid w:val="00AF203B"/>
    <w:rsid w:val="00AF238F"/>
    <w:rsid w:val="00AF2484"/>
    <w:rsid w:val="00AF2BC0"/>
    <w:rsid w:val="00AF3B7B"/>
    <w:rsid w:val="00AF49EA"/>
    <w:rsid w:val="00AF4F20"/>
    <w:rsid w:val="00AF4F66"/>
    <w:rsid w:val="00AF5647"/>
    <w:rsid w:val="00AF56B7"/>
    <w:rsid w:val="00AF5AFE"/>
    <w:rsid w:val="00AF666D"/>
    <w:rsid w:val="00AF6804"/>
    <w:rsid w:val="00AF6AA5"/>
    <w:rsid w:val="00AF6AB0"/>
    <w:rsid w:val="00AF6DE2"/>
    <w:rsid w:val="00AF7210"/>
    <w:rsid w:val="00AF7582"/>
    <w:rsid w:val="00AF7856"/>
    <w:rsid w:val="00B00433"/>
    <w:rsid w:val="00B00AFA"/>
    <w:rsid w:val="00B017D8"/>
    <w:rsid w:val="00B01A56"/>
    <w:rsid w:val="00B01E99"/>
    <w:rsid w:val="00B025A5"/>
    <w:rsid w:val="00B03604"/>
    <w:rsid w:val="00B03631"/>
    <w:rsid w:val="00B036DD"/>
    <w:rsid w:val="00B0383E"/>
    <w:rsid w:val="00B03852"/>
    <w:rsid w:val="00B03B76"/>
    <w:rsid w:val="00B03C53"/>
    <w:rsid w:val="00B03D71"/>
    <w:rsid w:val="00B04F17"/>
    <w:rsid w:val="00B04FF3"/>
    <w:rsid w:val="00B053AD"/>
    <w:rsid w:val="00B05AD9"/>
    <w:rsid w:val="00B06117"/>
    <w:rsid w:val="00B06278"/>
    <w:rsid w:val="00B069A8"/>
    <w:rsid w:val="00B06ADB"/>
    <w:rsid w:val="00B06B03"/>
    <w:rsid w:val="00B06CC6"/>
    <w:rsid w:val="00B06E1B"/>
    <w:rsid w:val="00B070B9"/>
    <w:rsid w:val="00B075AD"/>
    <w:rsid w:val="00B0787B"/>
    <w:rsid w:val="00B07891"/>
    <w:rsid w:val="00B07980"/>
    <w:rsid w:val="00B07B63"/>
    <w:rsid w:val="00B07DA6"/>
    <w:rsid w:val="00B10795"/>
    <w:rsid w:val="00B10956"/>
    <w:rsid w:val="00B10D8C"/>
    <w:rsid w:val="00B10E0B"/>
    <w:rsid w:val="00B112C5"/>
    <w:rsid w:val="00B11835"/>
    <w:rsid w:val="00B11876"/>
    <w:rsid w:val="00B11B6E"/>
    <w:rsid w:val="00B120C0"/>
    <w:rsid w:val="00B124BB"/>
    <w:rsid w:val="00B12647"/>
    <w:rsid w:val="00B1287F"/>
    <w:rsid w:val="00B12922"/>
    <w:rsid w:val="00B12BBF"/>
    <w:rsid w:val="00B12F5A"/>
    <w:rsid w:val="00B13324"/>
    <w:rsid w:val="00B1392B"/>
    <w:rsid w:val="00B13AF4"/>
    <w:rsid w:val="00B13E9D"/>
    <w:rsid w:val="00B13F63"/>
    <w:rsid w:val="00B14196"/>
    <w:rsid w:val="00B1487F"/>
    <w:rsid w:val="00B14921"/>
    <w:rsid w:val="00B14E80"/>
    <w:rsid w:val="00B1501A"/>
    <w:rsid w:val="00B1524B"/>
    <w:rsid w:val="00B15683"/>
    <w:rsid w:val="00B158D7"/>
    <w:rsid w:val="00B15B7C"/>
    <w:rsid w:val="00B15C7C"/>
    <w:rsid w:val="00B15EDE"/>
    <w:rsid w:val="00B160BA"/>
    <w:rsid w:val="00B1651F"/>
    <w:rsid w:val="00B166D4"/>
    <w:rsid w:val="00B16745"/>
    <w:rsid w:val="00B175E1"/>
    <w:rsid w:val="00B175E2"/>
    <w:rsid w:val="00B17922"/>
    <w:rsid w:val="00B17976"/>
    <w:rsid w:val="00B179BB"/>
    <w:rsid w:val="00B206CE"/>
    <w:rsid w:val="00B20DA0"/>
    <w:rsid w:val="00B20DB6"/>
    <w:rsid w:val="00B21420"/>
    <w:rsid w:val="00B2149A"/>
    <w:rsid w:val="00B2158E"/>
    <w:rsid w:val="00B21B8F"/>
    <w:rsid w:val="00B21FAC"/>
    <w:rsid w:val="00B220C9"/>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0F10"/>
    <w:rsid w:val="00B314D1"/>
    <w:rsid w:val="00B31748"/>
    <w:rsid w:val="00B31C36"/>
    <w:rsid w:val="00B31D68"/>
    <w:rsid w:val="00B31F3C"/>
    <w:rsid w:val="00B32C2F"/>
    <w:rsid w:val="00B33139"/>
    <w:rsid w:val="00B336C5"/>
    <w:rsid w:val="00B33897"/>
    <w:rsid w:val="00B33B3A"/>
    <w:rsid w:val="00B33D84"/>
    <w:rsid w:val="00B33DC6"/>
    <w:rsid w:val="00B33F8A"/>
    <w:rsid w:val="00B34227"/>
    <w:rsid w:val="00B3429A"/>
    <w:rsid w:val="00B3450B"/>
    <w:rsid w:val="00B353BF"/>
    <w:rsid w:val="00B35C30"/>
    <w:rsid w:val="00B36423"/>
    <w:rsid w:val="00B3655F"/>
    <w:rsid w:val="00B36620"/>
    <w:rsid w:val="00B36C0C"/>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B66"/>
    <w:rsid w:val="00B4516E"/>
    <w:rsid w:val="00B45389"/>
    <w:rsid w:val="00B457E2"/>
    <w:rsid w:val="00B458C2"/>
    <w:rsid w:val="00B4690A"/>
    <w:rsid w:val="00B46F23"/>
    <w:rsid w:val="00B4717F"/>
    <w:rsid w:val="00B4780B"/>
    <w:rsid w:val="00B47AF6"/>
    <w:rsid w:val="00B50233"/>
    <w:rsid w:val="00B50F32"/>
    <w:rsid w:val="00B512C9"/>
    <w:rsid w:val="00B52051"/>
    <w:rsid w:val="00B5221E"/>
    <w:rsid w:val="00B5248C"/>
    <w:rsid w:val="00B526A3"/>
    <w:rsid w:val="00B52D73"/>
    <w:rsid w:val="00B53063"/>
    <w:rsid w:val="00B533C7"/>
    <w:rsid w:val="00B5361C"/>
    <w:rsid w:val="00B53682"/>
    <w:rsid w:val="00B536C3"/>
    <w:rsid w:val="00B538B9"/>
    <w:rsid w:val="00B53EE2"/>
    <w:rsid w:val="00B54457"/>
    <w:rsid w:val="00B54531"/>
    <w:rsid w:val="00B547F6"/>
    <w:rsid w:val="00B54FAF"/>
    <w:rsid w:val="00B55189"/>
    <w:rsid w:val="00B55347"/>
    <w:rsid w:val="00B55530"/>
    <w:rsid w:val="00B55A37"/>
    <w:rsid w:val="00B55D7F"/>
    <w:rsid w:val="00B55E1C"/>
    <w:rsid w:val="00B56271"/>
    <w:rsid w:val="00B56CB8"/>
    <w:rsid w:val="00B56D3B"/>
    <w:rsid w:val="00B56E85"/>
    <w:rsid w:val="00B56FB8"/>
    <w:rsid w:val="00B57901"/>
    <w:rsid w:val="00B57990"/>
    <w:rsid w:val="00B57B00"/>
    <w:rsid w:val="00B57BDF"/>
    <w:rsid w:val="00B57E69"/>
    <w:rsid w:val="00B601AA"/>
    <w:rsid w:val="00B60C53"/>
    <w:rsid w:val="00B60DC1"/>
    <w:rsid w:val="00B60F9D"/>
    <w:rsid w:val="00B61B16"/>
    <w:rsid w:val="00B61F39"/>
    <w:rsid w:val="00B62003"/>
    <w:rsid w:val="00B62110"/>
    <w:rsid w:val="00B62425"/>
    <w:rsid w:val="00B62880"/>
    <w:rsid w:val="00B62BAF"/>
    <w:rsid w:val="00B62CF1"/>
    <w:rsid w:val="00B63B96"/>
    <w:rsid w:val="00B63C73"/>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03F"/>
    <w:rsid w:val="00B71320"/>
    <w:rsid w:val="00B71A99"/>
    <w:rsid w:val="00B71B3E"/>
    <w:rsid w:val="00B71BB3"/>
    <w:rsid w:val="00B7210F"/>
    <w:rsid w:val="00B72791"/>
    <w:rsid w:val="00B72E26"/>
    <w:rsid w:val="00B73397"/>
    <w:rsid w:val="00B7377D"/>
    <w:rsid w:val="00B739CC"/>
    <w:rsid w:val="00B740EF"/>
    <w:rsid w:val="00B74861"/>
    <w:rsid w:val="00B74B2A"/>
    <w:rsid w:val="00B74B7C"/>
    <w:rsid w:val="00B75123"/>
    <w:rsid w:val="00B7548D"/>
    <w:rsid w:val="00B7562B"/>
    <w:rsid w:val="00B75A06"/>
    <w:rsid w:val="00B75B80"/>
    <w:rsid w:val="00B75C14"/>
    <w:rsid w:val="00B75D1F"/>
    <w:rsid w:val="00B76499"/>
    <w:rsid w:val="00B765CC"/>
    <w:rsid w:val="00B76A3E"/>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2F8F"/>
    <w:rsid w:val="00B83024"/>
    <w:rsid w:val="00B836F9"/>
    <w:rsid w:val="00B83743"/>
    <w:rsid w:val="00B8374F"/>
    <w:rsid w:val="00B83BCF"/>
    <w:rsid w:val="00B83E0A"/>
    <w:rsid w:val="00B84996"/>
    <w:rsid w:val="00B8504C"/>
    <w:rsid w:val="00B852D5"/>
    <w:rsid w:val="00B862EF"/>
    <w:rsid w:val="00B86500"/>
    <w:rsid w:val="00B8691D"/>
    <w:rsid w:val="00B870F1"/>
    <w:rsid w:val="00B8751C"/>
    <w:rsid w:val="00B876CB"/>
    <w:rsid w:val="00B8775E"/>
    <w:rsid w:val="00B90124"/>
    <w:rsid w:val="00B902C1"/>
    <w:rsid w:val="00B90768"/>
    <w:rsid w:val="00B90893"/>
    <w:rsid w:val="00B9168D"/>
    <w:rsid w:val="00B9172A"/>
    <w:rsid w:val="00B91883"/>
    <w:rsid w:val="00B91993"/>
    <w:rsid w:val="00B923D1"/>
    <w:rsid w:val="00B927B5"/>
    <w:rsid w:val="00B92A23"/>
    <w:rsid w:val="00B92BF0"/>
    <w:rsid w:val="00B9359C"/>
    <w:rsid w:val="00B93856"/>
    <w:rsid w:val="00B93B79"/>
    <w:rsid w:val="00B93BD7"/>
    <w:rsid w:val="00B93FEB"/>
    <w:rsid w:val="00B942BD"/>
    <w:rsid w:val="00B94515"/>
    <w:rsid w:val="00B9456B"/>
    <w:rsid w:val="00B94576"/>
    <w:rsid w:val="00B94A33"/>
    <w:rsid w:val="00B94F63"/>
    <w:rsid w:val="00B95327"/>
    <w:rsid w:val="00B95B7D"/>
    <w:rsid w:val="00B95D29"/>
    <w:rsid w:val="00B95D37"/>
    <w:rsid w:val="00B9611C"/>
    <w:rsid w:val="00B966A1"/>
    <w:rsid w:val="00B968D3"/>
    <w:rsid w:val="00B96A1A"/>
    <w:rsid w:val="00B97493"/>
    <w:rsid w:val="00B974F9"/>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193E"/>
    <w:rsid w:val="00BA287A"/>
    <w:rsid w:val="00BA2A2D"/>
    <w:rsid w:val="00BA2A44"/>
    <w:rsid w:val="00BA2DDF"/>
    <w:rsid w:val="00BA3616"/>
    <w:rsid w:val="00BA3AA5"/>
    <w:rsid w:val="00BA3B7E"/>
    <w:rsid w:val="00BA4241"/>
    <w:rsid w:val="00BA4391"/>
    <w:rsid w:val="00BA43C5"/>
    <w:rsid w:val="00BA4917"/>
    <w:rsid w:val="00BA4E19"/>
    <w:rsid w:val="00BA4EBC"/>
    <w:rsid w:val="00BA4FB0"/>
    <w:rsid w:val="00BA51E6"/>
    <w:rsid w:val="00BA54D2"/>
    <w:rsid w:val="00BA581B"/>
    <w:rsid w:val="00BA58A1"/>
    <w:rsid w:val="00BA5D66"/>
    <w:rsid w:val="00BA655E"/>
    <w:rsid w:val="00BA7507"/>
    <w:rsid w:val="00BA75DD"/>
    <w:rsid w:val="00BA7B4C"/>
    <w:rsid w:val="00BB03B6"/>
    <w:rsid w:val="00BB05FD"/>
    <w:rsid w:val="00BB06D7"/>
    <w:rsid w:val="00BB099A"/>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23A"/>
    <w:rsid w:val="00BB56F2"/>
    <w:rsid w:val="00BB5913"/>
    <w:rsid w:val="00BB5B40"/>
    <w:rsid w:val="00BB5B68"/>
    <w:rsid w:val="00BB5B8A"/>
    <w:rsid w:val="00BB6023"/>
    <w:rsid w:val="00BB6DCE"/>
    <w:rsid w:val="00BB73F0"/>
    <w:rsid w:val="00BB766C"/>
    <w:rsid w:val="00BB7EEF"/>
    <w:rsid w:val="00BC0244"/>
    <w:rsid w:val="00BC026E"/>
    <w:rsid w:val="00BC02D4"/>
    <w:rsid w:val="00BC0602"/>
    <w:rsid w:val="00BC0DC9"/>
    <w:rsid w:val="00BC0FB0"/>
    <w:rsid w:val="00BC15FC"/>
    <w:rsid w:val="00BC1BF9"/>
    <w:rsid w:val="00BC1F14"/>
    <w:rsid w:val="00BC2134"/>
    <w:rsid w:val="00BC26BA"/>
    <w:rsid w:val="00BC2C8D"/>
    <w:rsid w:val="00BC3087"/>
    <w:rsid w:val="00BC3C04"/>
    <w:rsid w:val="00BC3F46"/>
    <w:rsid w:val="00BC4020"/>
    <w:rsid w:val="00BC40EE"/>
    <w:rsid w:val="00BC481A"/>
    <w:rsid w:val="00BC49CD"/>
    <w:rsid w:val="00BC5478"/>
    <w:rsid w:val="00BC54EF"/>
    <w:rsid w:val="00BC5557"/>
    <w:rsid w:val="00BC559A"/>
    <w:rsid w:val="00BC5780"/>
    <w:rsid w:val="00BC5D9E"/>
    <w:rsid w:val="00BC5DFA"/>
    <w:rsid w:val="00BC5E39"/>
    <w:rsid w:val="00BC5EC4"/>
    <w:rsid w:val="00BC62FE"/>
    <w:rsid w:val="00BC6D72"/>
    <w:rsid w:val="00BC6F0E"/>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7E5"/>
    <w:rsid w:val="00BD41E1"/>
    <w:rsid w:val="00BD443A"/>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7E7"/>
    <w:rsid w:val="00BE28E7"/>
    <w:rsid w:val="00BE2E29"/>
    <w:rsid w:val="00BE2E5C"/>
    <w:rsid w:val="00BE36CC"/>
    <w:rsid w:val="00BE3813"/>
    <w:rsid w:val="00BE393E"/>
    <w:rsid w:val="00BE3C93"/>
    <w:rsid w:val="00BE3CD3"/>
    <w:rsid w:val="00BE426A"/>
    <w:rsid w:val="00BE4301"/>
    <w:rsid w:val="00BE520A"/>
    <w:rsid w:val="00BE5406"/>
    <w:rsid w:val="00BE5BF2"/>
    <w:rsid w:val="00BE644D"/>
    <w:rsid w:val="00BE64AA"/>
    <w:rsid w:val="00BE6801"/>
    <w:rsid w:val="00BE69BB"/>
    <w:rsid w:val="00BE6DFC"/>
    <w:rsid w:val="00BE7094"/>
    <w:rsid w:val="00BE7160"/>
    <w:rsid w:val="00BE7455"/>
    <w:rsid w:val="00BE780B"/>
    <w:rsid w:val="00BE79C7"/>
    <w:rsid w:val="00BF01F9"/>
    <w:rsid w:val="00BF0978"/>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9A"/>
    <w:rsid w:val="00BF35B1"/>
    <w:rsid w:val="00BF3903"/>
    <w:rsid w:val="00BF3A0B"/>
    <w:rsid w:val="00BF3BC0"/>
    <w:rsid w:val="00BF44D4"/>
    <w:rsid w:val="00BF4D9D"/>
    <w:rsid w:val="00BF4DA4"/>
    <w:rsid w:val="00BF51B9"/>
    <w:rsid w:val="00BF51D4"/>
    <w:rsid w:val="00BF5778"/>
    <w:rsid w:val="00BF57DE"/>
    <w:rsid w:val="00BF5D87"/>
    <w:rsid w:val="00BF5E1E"/>
    <w:rsid w:val="00BF5ECF"/>
    <w:rsid w:val="00BF65CD"/>
    <w:rsid w:val="00BF730C"/>
    <w:rsid w:val="00BF74F0"/>
    <w:rsid w:val="00BF759E"/>
    <w:rsid w:val="00BF7E75"/>
    <w:rsid w:val="00BF7F62"/>
    <w:rsid w:val="00C00A4F"/>
    <w:rsid w:val="00C01033"/>
    <w:rsid w:val="00C012F5"/>
    <w:rsid w:val="00C014C4"/>
    <w:rsid w:val="00C0287D"/>
    <w:rsid w:val="00C029A0"/>
    <w:rsid w:val="00C03D86"/>
    <w:rsid w:val="00C03E57"/>
    <w:rsid w:val="00C04246"/>
    <w:rsid w:val="00C042B5"/>
    <w:rsid w:val="00C047B0"/>
    <w:rsid w:val="00C0483E"/>
    <w:rsid w:val="00C04C50"/>
    <w:rsid w:val="00C04DEA"/>
    <w:rsid w:val="00C0597C"/>
    <w:rsid w:val="00C05B57"/>
    <w:rsid w:val="00C05B94"/>
    <w:rsid w:val="00C05C59"/>
    <w:rsid w:val="00C06105"/>
    <w:rsid w:val="00C061C9"/>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2FAF"/>
    <w:rsid w:val="00C1322C"/>
    <w:rsid w:val="00C132C8"/>
    <w:rsid w:val="00C1346B"/>
    <w:rsid w:val="00C134BA"/>
    <w:rsid w:val="00C140F7"/>
    <w:rsid w:val="00C14361"/>
    <w:rsid w:val="00C14669"/>
    <w:rsid w:val="00C146B2"/>
    <w:rsid w:val="00C14DD9"/>
    <w:rsid w:val="00C14E7C"/>
    <w:rsid w:val="00C150EB"/>
    <w:rsid w:val="00C1573F"/>
    <w:rsid w:val="00C15A13"/>
    <w:rsid w:val="00C15D91"/>
    <w:rsid w:val="00C15DF5"/>
    <w:rsid w:val="00C162AA"/>
    <w:rsid w:val="00C162BC"/>
    <w:rsid w:val="00C16533"/>
    <w:rsid w:val="00C165B7"/>
    <w:rsid w:val="00C1677A"/>
    <w:rsid w:val="00C167F8"/>
    <w:rsid w:val="00C170C0"/>
    <w:rsid w:val="00C1798D"/>
    <w:rsid w:val="00C17BE6"/>
    <w:rsid w:val="00C17E34"/>
    <w:rsid w:val="00C20550"/>
    <w:rsid w:val="00C206A4"/>
    <w:rsid w:val="00C20842"/>
    <w:rsid w:val="00C20A13"/>
    <w:rsid w:val="00C20C40"/>
    <w:rsid w:val="00C2103F"/>
    <w:rsid w:val="00C210A6"/>
    <w:rsid w:val="00C214C1"/>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966"/>
    <w:rsid w:val="00C26C8E"/>
    <w:rsid w:val="00C270CC"/>
    <w:rsid w:val="00C2728B"/>
    <w:rsid w:val="00C272C4"/>
    <w:rsid w:val="00C27473"/>
    <w:rsid w:val="00C278B3"/>
    <w:rsid w:val="00C30165"/>
    <w:rsid w:val="00C30987"/>
    <w:rsid w:val="00C30AFA"/>
    <w:rsid w:val="00C30B58"/>
    <w:rsid w:val="00C30D8E"/>
    <w:rsid w:val="00C30DEB"/>
    <w:rsid w:val="00C30E89"/>
    <w:rsid w:val="00C31358"/>
    <w:rsid w:val="00C31439"/>
    <w:rsid w:val="00C31C12"/>
    <w:rsid w:val="00C31E6E"/>
    <w:rsid w:val="00C324FF"/>
    <w:rsid w:val="00C325D8"/>
    <w:rsid w:val="00C32704"/>
    <w:rsid w:val="00C32969"/>
    <w:rsid w:val="00C32A12"/>
    <w:rsid w:val="00C32AF1"/>
    <w:rsid w:val="00C3322C"/>
    <w:rsid w:val="00C332F2"/>
    <w:rsid w:val="00C3344C"/>
    <w:rsid w:val="00C34A5D"/>
    <w:rsid w:val="00C34D97"/>
    <w:rsid w:val="00C34EAD"/>
    <w:rsid w:val="00C3507E"/>
    <w:rsid w:val="00C350A2"/>
    <w:rsid w:val="00C35370"/>
    <w:rsid w:val="00C359E1"/>
    <w:rsid w:val="00C35AC0"/>
    <w:rsid w:val="00C35BCB"/>
    <w:rsid w:val="00C35FAE"/>
    <w:rsid w:val="00C362EF"/>
    <w:rsid w:val="00C363B8"/>
    <w:rsid w:val="00C3657D"/>
    <w:rsid w:val="00C36605"/>
    <w:rsid w:val="00C36B01"/>
    <w:rsid w:val="00C36BCF"/>
    <w:rsid w:val="00C36C82"/>
    <w:rsid w:val="00C37BB6"/>
    <w:rsid w:val="00C37D0B"/>
    <w:rsid w:val="00C37DBE"/>
    <w:rsid w:val="00C4027A"/>
    <w:rsid w:val="00C4097C"/>
    <w:rsid w:val="00C40BD7"/>
    <w:rsid w:val="00C40EFB"/>
    <w:rsid w:val="00C40FD6"/>
    <w:rsid w:val="00C41864"/>
    <w:rsid w:val="00C41CC0"/>
    <w:rsid w:val="00C41CD3"/>
    <w:rsid w:val="00C4238C"/>
    <w:rsid w:val="00C42B7C"/>
    <w:rsid w:val="00C42C65"/>
    <w:rsid w:val="00C42CCE"/>
    <w:rsid w:val="00C42D07"/>
    <w:rsid w:val="00C43384"/>
    <w:rsid w:val="00C434B3"/>
    <w:rsid w:val="00C4364B"/>
    <w:rsid w:val="00C43C5C"/>
    <w:rsid w:val="00C43E12"/>
    <w:rsid w:val="00C44153"/>
    <w:rsid w:val="00C443F2"/>
    <w:rsid w:val="00C448BB"/>
    <w:rsid w:val="00C44E9F"/>
    <w:rsid w:val="00C450A2"/>
    <w:rsid w:val="00C4516D"/>
    <w:rsid w:val="00C455E7"/>
    <w:rsid w:val="00C45673"/>
    <w:rsid w:val="00C4577D"/>
    <w:rsid w:val="00C45EDF"/>
    <w:rsid w:val="00C46583"/>
    <w:rsid w:val="00C46590"/>
    <w:rsid w:val="00C46DE1"/>
    <w:rsid w:val="00C46F79"/>
    <w:rsid w:val="00C46FC9"/>
    <w:rsid w:val="00C474A3"/>
    <w:rsid w:val="00C47BCF"/>
    <w:rsid w:val="00C47DE6"/>
    <w:rsid w:val="00C509E0"/>
    <w:rsid w:val="00C50A86"/>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6B15"/>
    <w:rsid w:val="00C56ED7"/>
    <w:rsid w:val="00C575DC"/>
    <w:rsid w:val="00C5769F"/>
    <w:rsid w:val="00C579C8"/>
    <w:rsid w:val="00C57C36"/>
    <w:rsid w:val="00C6039F"/>
    <w:rsid w:val="00C60451"/>
    <w:rsid w:val="00C60670"/>
    <w:rsid w:val="00C60737"/>
    <w:rsid w:val="00C61257"/>
    <w:rsid w:val="00C6136E"/>
    <w:rsid w:val="00C617D8"/>
    <w:rsid w:val="00C61905"/>
    <w:rsid w:val="00C61968"/>
    <w:rsid w:val="00C61B39"/>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4ED"/>
    <w:rsid w:val="00C70572"/>
    <w:rsid w:val="00C705E4"/>
    <w:rsid w:val="00C70786"/>
    <w:rsid w:val="00C7081B"/>
    <w:rsid w:val="00C70FF3"/>
    <w:rsid w:val="00C715E0"/>
    <w:rsid w:val="00C721B3"/>
    <w:rsid w:val="00C72389"/>
    <w:rsid w:val="00C72D39"/>
    <w:rsid w:val="00C72E75"/>
    <w:rsid w:val="00C734A5"/>
    <w:rsid w:val="00C7376F"/>
    <w:rsid w:val="00C7387B"/>
    <w:rsid w:val="00C73B96"/>
    <w:rsid w:val="00C73C80"/>
    <w:rsid w:val="00C73DC6"/>
    <w:rsid w:val="00C73FD8"/>
    <w:rsid w:val="00C741AE"/>
    <w:rsid w:val="00C74A5B"/>
    <w:rsid w:val="00C74D6F"/>
    <w:rsid w:val="00C74F1F"/>
    <w:rsid w:val="00C756C4"/>
    <w:rsid w:val="00C75A98"/>
    <w:rsid w:val="00C75B01"/>
    <w:rsid w:val="00C75BFB"/>
    <w:rsid w:val="00C75E0F"/>
    <w:rsid w:val="00C75F4A"/>
    <w:rsid w:val="00C76228"/>
    <w:rsid w:val="00C762BE"/>
    <w:rsid w:val="00C763B6"/>
    <w:rsid w:val="00C7658F"/>
    <w:rsid w:val="00C765D7"/>
    <w:rsid w:val="00C766E2"/>
    <w:rsid w:val="00C76E27"/>
    <w:rsid w:val="00C77B9A"/>
    <w:rsid w:val="00C77F2D"/>
    <w:rsid w:val="00C80C33"/>
    <w:rsid w:val="00C80F2F"/>
    <w:rsid w:val="00C8378D"/>
    <w:rsid w:val="00C83B22"/>
    <w:rsid w:val="00C845B7"/>
    <w:rsid w:val="00C8480C"/>
    <w:rsid w:val="00C858A1"/>
    <w:rsid w:val="00C8600E"/>
    <w:rsid w:val="00C86505"/>
    <w:rsid w:val="00C86F92"/>
    <w:rsid w:val="00C8742E"/>
    <w:rsid w:val="00C87484"/>
    <w:rsid w:val="00C874D1"/>
    <w:rsid w:val="00C876B5"/>
    <w:rsid w:val="00C902AA"/>
    <w:rsid w:val="00C904DF"/>
    <w:rsid w:val="00C9058E"/>
    <w:rsid w:val="00C909AB"/>
    <w:rsid w:val="00C912A2"/>
    <w:rsid w:val="00C91540"/>
    <w:rsid w:val="00C9158B"/>
    <w:rsid w:val="00C91703"/>
    <w:rsid w:val="00C91B1E"/>
    <w:rsid w:val="00C91C4E"/>
    <w:rsid w:val="00C91CE2"/>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5FCA"/>
    <w:rsid w:val="00C96255"/>
    <w:rsid w:val="00C96891"/>
    <w:rsid w:val="00C96993"/>
    <w:rsid w:val="00C96D6C"/>
    <w:rsid w:val="00C96ED9"/>
    <w:rsid w:val="00C96EE5"/>
    <w:rsid w:val="00C97601"/>
    <w:rsid w:val="00C97657"/>
    <w:rsid w:val="00C97C97"/>
    <w:rsid w:val="00CA094A"/>
    <w:rsid w:val="00CA1166"/>
    <w:rsid w:val="00CA1566"/>
    <w:rsid w:val="00CA1759"/>
    <w:rsid w:val="00CA18A7"/>
    <w:rsid w:val="00CA1A2F"/>
    <w:rsid w:val="00CA1C75"/>
    <w:rsid w:val="00CA1D01"/>
    <w:rsid w:val="00CA1DB7"/>
    <w:rsid w:val="00CA1F0E"/>
    <w:rsid w:val="00CA2A66"/>
    <w:rsid w:val="00CA2AD6"/>
    <w:rsid w:val="00CA2B0F"/>
    <w:rsid w:val="00CA2FBC"/>
    <w:rsid w:val="00CA3229"/>
    <w:rsid w:val="00CA34F9"/>
    <w:rsid w:val="00CA4545"/>
    <w:rsid w:val="00CA4884"/>
    <w:rsid w:val="00CA59B8"/>
    <w:rsid w:val="00CA6386"/>
    <w:rsid w:val="00CA6653"/>
    <w:rsid w:val="00CA68F5"/>
    <w:rsid w:val="00CA6EE9"/>
    <w:rsid w:val="00CA77E7"/>
    <w:rsid w:val="00CA7EC0"/>
    <w:rsid w:val="00CA7FBB"/>
    <w:rsid w:val="00CB0597"/>
    <w:rsid w:val="00CB0687"/>
    <w:rsid w:val="00CB0749"/>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4C5D"/>
    <w:rsid w:val="00CB50F1"/>
    <w:rsid w:val="00CB5131"/>
    <w:rsid w:val="00CB5179"/>
    <w:rsid w:val="00CB568D"/>
    <w:rsid w:val="00CB5968"/>
    <w:rsid w:val="00CB6AFC"/>
    <w:rsid w:val="00CB74C3"/>
    <w:rsid w:val="00CB77DC"/>
    <w:rsid w:val="00CB7E6A"/>
    <w:rsid w:val="00CB7ECA"/>
    <w:rsid w:val="00CB7F5E"/>
    <w:rsid w:val="00CC0119"/>
    <w:rsid w:val="00CC0394"/>
    <w:rsid w:val="00CC091C"/>
    <w:rsid w:val="00CC0B00"/>
    <w:rsid w:val="00CC0F9E"/>
    <w:rsid w:val="00CC10BA"/>
    <w:rsid w:val="00CC11E1"/>
    <w:rsid w:val="00CC1266"/>
    <w:rsid w:val="00CC1797"/>
    <w:rsid w:val="00CC18C6"/>
    <w:rsid w:val="00CC1AFD"/>
    <w:rsid w:val="00CC29B3"/>
    <w:rsid w:val="00CC2BDE"/>
    <w:rsid w:val="00CC2F64"/>
    <w:rsid w:val="00CC2F9B"/>
    <w:rsid w:val="00CC31EC"/>
    <w:rsid w:val="00CC3685"/>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10F"/>
    <w:rsid w:val="00CD018F"/>
    <w:rsid w:val="00CD02E6"/>
    <w:rsid w:val="00CD0D95"/>
    <w:rsid w:val="00CD102F"/>
    <w:rsid w:val="00CD1112"/>
    <w:rsid w:val="00CD17A9"/>
    <w:rsid w:val="00CD1A91"/>
    <w:rsid w:val="00CD1F29"/>
    <w:rsid w:val="00CD2779"/>
    <w:rsid w:val="00CD2E4B"/>
    <w:rsid w:val="00CD3911"/>
    <w:rsid w:val="00CD3CE5"/>
    <w:rsid w:val="00CD3CEB"/>
    <w:rsid w:val="00CD420A"/>
    <w:rsid w:val="00CD42BB"/>
    <w:rsid w:val="00CD42D7"/>
    <w:rsid w:val="00CD454E"/>
    <w:rsid w:val="00CD4708"/>
    <w:rsid w:val="00CD490E"/>
    <w:rsid w:val="00CD4964"/>
    <w:rsid w:val="00CD5284"/>
    <w:rsid w:val="00CD5946"/>
    <w:rsid w:val="00CD5BD2"/>
    <w:rsid w:val="00CD6279"/>
    <w:rsid w:val="00CD63DA"/>
    <w:rsid w:val="00CD67D9"/>
    <w:rsid w:val="00CD6A39"/>
    <w:rsid w:val="00CD6B96"/>
    <w:rsid w:val="00CD6CA0"/>
    <w:rsid w:val="00CD7156"/>
    <w:rsid w:val="00CD71C6"/>
    <w:rsid w:val="00CE035E"/>
    <w:rsid w:val="00CE0A35"/>
    <w:rsid w:val="00CE0C01"/>
    <w:rsid w:val="00CE0F10"/>
    <w:rsid w:val="00CE0F1A"/>
    <w:rsid w:val="00CE12E6"/>
    <w:rsid w:val="00CE1328"/>
    <w:rsid w:val="00CE1BBC"/>
    <w:rsid w:val="00CE1CBE"/>
    <w:rsid w:val="00CE1D3C"/>
    <w:rsid w:val="00CE1F5A"/>
    <w:rsid w:val="00CE209D"/>
    <w:rsid w:val="00CE272F"/>
    <w:rsid w:val="00CE277A"/>
    <w:rsid w:val="00CE2D7F"/>
    <w:rsid w:val="00CE31E8"/>
    <w:rsid w:val="00CE3205"/>
    <w:rsid w:val="00CE3400"/>
    <w:rsid w:val="00CE38F8"/>
    <w:rsid w:val="00CE3C63"/>
    <w:rsid w:val="00CE4184"/>
    <w:rsid w:val="00CE44DC"/>
    <w:rsid w:val="00CE453E"/>
    <w:rsid w:val="00CE4A76"/>
    <w:rsid w:val="00CE4A97"/>
    <w:rsid w:val="00CE57DE"/>
    <w:rsid w:val="00CE5F7A"/>
    <w:rsid w:val="00CE60FF"/>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EEE"/>
    <w:rsid w:val="00CF3F6E"/>
    <w:rsid w:val="00CF4C20"/>
    <w:rsid w:val="00CF5159"/>
    <w:rsid w:val="00CF57B2"/>
    <w:rsid w:val="00CF5C7A"/>
    <w:rsid w:val="00CF603F"/>
    <w:rsid w:val="00CF620E"/>
    <w:rsid w:val="00CF6777"/>
    <w:rsid w:val="00CF67DF"/>
    <w:rsid w:val="00CF68B1"/>
    <w:rsid w:val="00CF6922"/>
    <w:rsid w:val="00CF6C84"/>
    <w:rsid w:val="00CF6D76"/>
    <w:rsid w:val="00CF73A4"/>
    <w:rsid w:val="00CF7747"/>
    <w:rsid w:val="00CF7964"/>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2F3A"/>
    <w:rsid w:val="00D030D5"/>
    <w:rsid w:val="00D031F6"/>
    <w:rsid w:val="00D033CA"/>
    <w:rsid w:val="00D0350B"/>
    <w:rsid w:val="00D039FC"/>
    <w:rsid w:val="00D03D23"/>
    <w:rsid w:val="00D04270"/>
    <w:rsid w:val="00D0452E"/>
    <w:rsid w:val="00D05416"/>
    <w:rsid w:val="00D05502"/>
    <w:rsid w:val="00D056C0"/>
    <w:rsid w:val="00D056DD"/>
    <w:rsid w:val="00D05892"/>
    <w:rsid w:val="00D058A3"/>
    <w:rsid w:val="00D05C75"/>
    <w:rsid w:val="00D05F26"/>
    <w:rsid w:val="00D06063"/>
    <w:rsid w:val="00D06084"/>
    <w:rsid w:val="00D06131"/>
    <w:rsid w:val="00D06776"/>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1C"/>
    <w:rsid w:val="00D11B5D"/>
    <w:rsid w:val="00D11BDF"/>
    <w:rsid w:val="00D124E5"/>
    <w:rsid w:val="00D127B9"/>
    <w:rsid w:val="00D12ACC"/>
    <w:rsid w:val="00D12BC8"/>
    <w:rsid w:val="00D13044"/>
    <w:rsid w:val="00D13526"/>
    <w:rsid w:val="00D13655"/>
    <w:rsid w:val="00D13749"/>
    <w:rsid w:val="00D139C1"/>
    <w:rsid w:val="00D14121"/>
    <w:rsid w:val="00D145AE"/>
    <w:rsid w:val="00D14B30"/>
    <w:rsid w:val="00D14D48"/>
    <w:rsid w:val="00D14E24"/>
    <w:rsid w:val="00D14EE7"/>
    <w:rsid w:val="00D14F29"/>
    <w:rsid w:val="00D14F40"/>
    <w:rsid w:val="00D15210"/>
    <w:rsid w:val="00D15362"/>
    <w:rsid w:val="00D16623"/>
    <w:rsid w:val="00D16A40"/>
    <w:rsid w:val="00D16DC4"/>
    <w:rsid w:val="00D16DEC"/>
    <w:rsid w:val="00D16E03"/>
    <w:rsid w:val="00D1715D"/>
    <w:rsid w:val="00D1735D"/>
    <w:rsid w:val="00D175A9"/>
    <w:rsid w:val="00D17F9A"/>
    <w:rsid w:val="00D2011A"/>
    <w:rsid w:val="00D20430"/>
    <w:rsid w:val="00D2073F"/>
    <w:rsid w:val="00D20BB8"/>
    <w:rsid w:val="00D214E7"/>
    <w:rsid w:val="00D21CA0"/>
    <w:rsid w:val="00D21CD3"/>
    <w:rsid w:val="00D21E8A"/>
    <w:rsid w:val="00D2267C"/>
    <w:rsid w:val="00D22895"/>
    <w:rsid w:val="00D23005"/>
    <w:rsid w:val="00D2333E"/>
    <w:rsid w:val="00D236CC"/>
    <w:rsid w:val="00D23D0E"/>
    <w:rsid w:val="00D244C5"/>
    <w:rsid w:val="00D24D9F"/>
    <w:rsid w:val="00D25604"/>
    <w:rsid w:val="00D25AC3"/>
    <w:rsid w:val="00D25B8C"/>
    <w:rsid w:val="00D26691"/>
    <w:rsid w:val="00D26FC2"/>
    <w:rsid w:val="00D270B3"/>
    <w:rsid w:val="00D27135"/>
    <w:rsid w:val="00D2725B"/>
    <w:rsid w:val="00D30DFC"/>
    <w:rsid w:val="00D3104E"/>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6E24"/>
    <w:rsid w:val="00D370E5"/>
    <w:rsid w:val="00D37164"/>
    <w:rsid w:val="00D37659"/>
    <w:rsid w:val="00D37D9C"/>
    <w:rsid w:val="00D40641"/>
    <w:rsid w:val="00D40820"/>
    <w:rsid w:val="00D40C9D"/>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3F0"/>
    <w:rsid w:val="00D53636"/>
    <w:rsid w:val="00D536EF"/>
    <w:rsid w:val="00D538D4"/>
    <w:rsid w:val="00D538D8"/>
    <w:rsid w:val="00D54D86"/>
    <w:rsid w:val="00D54DBF"/>
    <w:rsid w:val="00D5556B"/>
    <w:rsid w:val="00D55628"/>
    <w:rsid w:val="00D55663"/>
    <w:rsid w:val="00D557E9"/>
    <w:rsid w:val="00D5594A"/>
    <w:rsid w:val="00D567B4"/>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314"/>
    <w:rsid w:val="00D63416"/>
    <w:rsid w:val="00D63796"/>
    <w:rsid w:val="00D639B5"/>
    <w:rsid w:val="00D63A6C"/>
    <w:rsid w:val="00D63D48"/>
    <w:rsid w:val="00D63F84"/>
    <w:rsid w:val="00D6449A"/>
    <w:rsid w:val="00D64665"/>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214"/>
    <w:rsid w:val="00D7356A"/>
    <w:rsid w:val="00D73B6C"/>
    <w:rsid w:val="00D73C62"/>
    <w:rsid w:val="00D73E90"/>
    <w:rsid w:val="00D743D6"/>
    <w:rsid w:val="00D747A7"/>
    <w:rsid w:val="00D74CA1"/>
    <w:rsid w:val="00D7587C"/>
    <w:rsid w:val="00D7591E"/>
    <w:rsid w:val="00D75C41"/>
    <w:rsid w:val="00D75FF5"/>
    <w:rsid w:val="00D765B1"/>
    <w:rsid w:val="00D76EF0"/>
    <w:rsid w:val="00D77212"/>
    <w:rsid w:val="00D779E9"/>
    <w:rsid w:val="00D77C22"/>
    <w:rsid w:val="00D77C87"/>
    <w:rsid w:val="00D77CCC"/>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FCD"/>
    <w:rsid w:val="00D841D6"/>
    <w:rsid w:val="00D84252"/>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E7"/>
    <w:rsid w:val="00D90BFB"/>
    <w:rsid w:val="00D910FE"/>
    <w:rsid w:val="00D9150D"/>
    <w:rsid w:val="00D91CEB"/>
    <w:rsid w:val="00D91F7E"/>
    <w:rsid w:val="00D9209C"/>
    <w:rsid w:val="00D920D6"/>
    <w:rsid w:val="00D921BE"/>
    <w:rsid w:val="00D92719"/>
    <w:rsid w:val="00D927AD"/>
    <w:rsid w:val="00D92B1C"/>
    <w:rsid w:val="00D93024"/>
    <w:rsid w:val="00D931C3"/>
    <w:rsid w:val="00D93E1C"/>
    <w:rsid w:val="00D943AD"/>
    <w:rsid w:val="00D94F7E"/>
    <w:rsid w:val="00D9517F"/>
    <w:rsid w:val="00D955F9"/>
    <w:rsid w:val="00D95B90"/>
    <w:rsid w:val="00D972DF"/>
    <w:rsid w:val="00D9746A"/>
    <w:rsid w:val="00D97B01"/>
    <w:rsid w:val="00D97C41"/>
    <w:rsid w:val="00DA0680"/>
    <w:rsid w:val="00DA09FE"/>
    <w:rsid w:val="00DA0D82"/>
    <w:rsid w:val="00DA0F6A"/>
    <w:rsid w:val="00DA1542"/>
    <w:rsid w:val="00DA1706"/>
    <w:rsid w:val="00DA172A"/>
    <w:rsid w:val="00DA1753"/>
    <w:rsid w:val="00DA17F6"/>
    <w:rsid w:val="00DA1F6B"/>
    <w:rsid w:val="00DA1F8E"/>
    <w:rsid w:val="00DA2779"/>
    <w:rsid w:val="00DA2A2F"/>
    <w:rsid w:val="00DA2BA1"/>
    <w:rsid w:val="00DA31CE"/>
    <w:rsid w:val="00DA346E"/>
    <w:rsid w:val="00DA41DF"/>
    <w:rsid w:val="00DA42A8"/>
    <w:rsid w:val="00DA49C5"/>
    <w:rsid w:val="00DA4A20"/>
    <w:rsid w:val="00DA4F0F"/>
    <w:rsid w:val="00DA5902"/>
    <w:rsid w:val="00DA6459"/>
    <w:rsid w:val="00DA64FC"/>
    <w:rsid w:val="00DA6961"/>
    <w:rsid w:val="00DA6A1D"/>
    <w:rsid w:val="00DA6CDB"/>
    <w:rsid w:val="00DA6F2A"/>
    <w:rsid w:val="00DA70A2"/>
    <w:rsid w:val="00DA75D8"/>
    <w:rsid w:val="00DA7A4B"/>
    <w:rsid w:val="00DA7ACC"/>
    <w:rsid w:val="00DB0F93"/>
    <w:rsid w:val="00DB11EE"/>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31E"/>
    <w:rsid w:val="00DB6631"/>
    <w:rsid w:val="00DB67A2"/>
    <w:rsid w:val="00DB690A"/>
    <w:rsid w:val="00DB6E34"/>
    <w:rsid w:val="00DB7677"/>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C9"/>
    <w:rsid w:val="00DC5148"/>
    <w:rsid w:val="00DC58EE"/>
    <w:rsid w:val="00DC5F11"/>
    <w:rsid w:val="00DC5FAE"/>
    <w:rsid w:val="00DC62BC"/>
    <w:rsid w:val="00DC6901"/>
    <w:rsid w:val="00DC6A43"/>
    <w:rsid w:val="00DC6BD0"/>
    <w:rsid w:val="00DC6C10"/>
    <w:rsid w:val="00DC71F7"/>
    <w:rsid w:val="00DC7231"/>
    <w:rsid w:val="00DC787B"/>
    <w:rsid w:val="00DC78B2"/>
    <w:rsid w:val="00DC79B5"/>
    <w:rsid w:val="00DD0308"/>
    <w:rsid w:val="00DD09DC"/>
    <w:rsid w:val="00DD12E2"/>
    <w:rsid w:val="00DD16E7"/>
    <w:rsid w:val="00DD177B"/>
    <w:rsid w:val="00DD1CBF"/>
    <w:rsid w:val="00DD2112"/>
    <w:rsid w:val="00DD2357"/>
    <w:rsid w:val="00DD279E"/>
    <w:rsid w:val="00DD2D60"/>
    <w:rsid w:val="00DD2E4C"/>
    <w:rsid w:val="00DD3022"/>
    <w:rsid w:val="00DD319B"/>
    <w:rsid w:val="00DD3361"/>
    <w:rsid w:val="00DD37D5"/>
    <w:rsid w:val="00DD38FB"/>
    <w:rsid w:val="00DD397F"/>
    <w:rsid w:val="00DD3D5C"/>
    <w:rsid w:val="00DD4200"/>
    <w:rsid w:val="00DD46DD"/>
    <w:rsid w:val="00DD47D8"/>
    <w:rsid w:val="00DD482D"/>
    <w:rsid w:val="00DD4907"/>
    <w:rsid w:val="00DD54FD"/>
    <w:rsid w:val="00DD5A6E"/>
    <w:rsid w:val="00DD5A98"/>
    <w:rsid w:val="00DD5C06"/>
    <w:rsid w:val="00DD5D1D"/>
    <w:rsid w:val="00DD5DD0"/>
    <w:rsid w:val="00DD63FD"/>
    <w:rsid w:val="00DD6ACB"/>
    <w:rsid w:val="00DD6E11"/>
    <w:rsid w:val="00DD6E3B"/>
    <w:rsid w:val="00DD709F"/>
    <w:rsid w:val="00DD70A7"/>
    <w:rsid w:val="00DD7238"/>
    <w:rsid w:val="00DD735B"/>
    <w:rsid w:val="00DD75DF"/>
    <w:rsid w:val="00DD7833"/>
    <w:rsid w:val="00DE03C3"/>
    <w:rsid w:val="00DE07DE"/>
    <w:rsid w:val="00DE0987"/>
    <w:rsid w:val="00DE09EA"/>
    <w:rsid w:val="00DE0E1F"/>
    <w:rsid w:val="00DE14DB"/>
    <w:rsid w:val="00DE17A3"/>
    <w:rsid w:val="00DE1BB0"/>
    <w:rsid w:val="00DE20CE"/>
    <w:rsid w:val="00DE27B9"/>
    <w:rsid w:val="00DE291C"/>
    <w:rsid w:val="00DE299F"/>
    <w:rsid w:val="00DE29A1"/>
    <w:rsid w:val="00DE2A1F"/>
    <w:rsid w:val="00DE3281"/>
    <w:rsid w:val="00DE32BD"/>
    <w:rsid w:val="00DE4C6A"/>
    <w:rsid w:val="00DE4F04"/>
    <w:rsid w:val="00DE522B"/>
    <w:rsid w:val="00DE5C5D"/>
    <w:rsid w:val="00DE69ED"/>
    <w:rsid w:val="00DE710A"/>
    <w:rsid w:val="00DE79CA"/>
    <w:rsid w:val="00DE7F6D"/>
    <w:rsid w:val="00DF04F9"/>
    <w:rsid w:val="00DF0B12"/>
    <w:rsid w:val="00DF0C0A"/>
    <w:rsid w:val="00DF11CA"/>
    <w:rsid w:val="00DF1784"/>
    <w:rsid w:val="00DF19FE"/>
    <w:rsid w:val="00DF2132"/>
    <w:rsid w:val="00DF2161"/>
    <w:rsid w:val="00DF21D2"/>
    <w:rsid w:val="00DF2421"/>
    <w:rsid w:val="00DF2488"/>
    <w:rsid w:val="00DF254F"/>
    <w:rsid w:val="00DF2560"/>
    <w:rsid w:val="00DF26F1"/>
    <w:rsid w:val="00DF27D5"/>
    <w:rsid w:val="00DF2866"/>
    <w:rsid w:val="00DF2D87"/>
    <w:rsid w:val="00DF2EF3"/>
    <w:rsid w:val="00DF413F"/>
    <w:rsid w:val="00DF41F4"/>
    <w:rsid w:val="00DF439C"/>
    <w:rsid w:val="00DF44B4"/>
    <w:rsid w:val="00DF4519"/>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12F2"/>
    <w:rsid w:val="00E01EE0"/>
    <w:rsid w:val="00E020EA"/>
    <w:rsid w:val="00E02965"/>
    <w:rsid w:val="00E03055"/>
    <w:rsid w:val="00E03063"/>
    <w:rsid w:val="00E03599"/>
    <w:rsid w:val="00E03B69"/>
    <w:rsid w:val="00E0438E"/>
    <w:rsid w:val="00E04631"/>
    <w:rsid w:val="00E04FDF"/>
    <w:rsid w:val="00E05618"/>
    <w:rsid w:val="00E05786"/>
    <w:rsid w:val="00E05EB7"/>
    <w:rsid w:val="00E06401"/>
    <w:rsid w:val="00E0650D"/>
    <w:rsid w:val="00E06B90"/>
    <w:rsid w:val="00E06C46"/>
    <w:rsid w:val="00E06D27"/>
    <w:rsid w:val="00E06E11"/>
    <w:rsid w:val="00E0707C"/>
    <w:rsid w:val="00E07792"/>
    <w:rsid w:val="00E0783E"/>
    <w:rsid w:val="00E07915"/>
    <w:rsid w:val="00E10607"/>
    <w:rsid w:val="00E10B17"/>
    <w:rsid w:val="00E10B2C"/>
    <w:rsid w:val="00E10F3E"/>
    <w:rsid w:val="00E1127C"/>
    <w:rsid w:val="00E11351"/>
    <w:rsid w:val="00E11AFC"/>
    <w:rsid w:val="00E11BCD"/>
    <w:rsid w:val="00E11C87"/>
    <w:rsid w:val="00E11F35"/>
    <w:rsid w:val="00E12115"/>
    <w:rsid w:val="00E122D6"/>
    <w:rsid w:val="00E12340"/>
    <w:rsid w:val="00E1279C"/>
    <w:rsid w:val="00E12E8A"/>
    <w:rsid w:val="00E132A2"/>
    <w:rsid w:val="00E13417"/>
    <w:rsid w:val="00E135E3"/>
    <w:rsid w:val="00E1390F"/>
    <w:rsid w:val="00E140DB"/>
    <w:rsid w:val="00E14410"/>
    <w:rsid w:val="00E1547E"/>
    <w:rsid w:val="00E15789"/>
    <w:rsid w:val="00E1595D"/>
    <w:rsid w:val="00E15996"/>
    <w:rsid w:val="00E15A85"/>
    <w:rsid w:val="00E15B7C"/>
    <w:rsid w:val="00E15CE9"/>
    <w:rsid w:val="00E16144"/>
    <w:rsid w:val="00E162F9"/>
    <w:rsid w:val="00E1639C"/>
    <w:rsid w:val="00E16B94"/>
    <w:rsid w:val="00E16D5B"/>
    <w:rsid w:val="00E175F1"/>
    <w:rsid w:val="00E1798C"/>
    <w:rsid w:val="00E17C6D"/>
    <w:rsid w:val="00E17F95"/>
    <w:rsid w:val="00E202D0"/>
    <w:rsid w:val="00E2047C"/>
    <w:rsid w:val="00E20680"/>
    <w:rsid w:val="00E20C81"/>
    <w:rsid w:val="00E21688"/>
    <w:rsid w:val="00E217E0"/>
    <w:rsid w:val="00E22111"/>
    <w:rsid w:val="00E222FC"/>
    <w:rsid w:val="00E223D9"/>
    <w:rsid w:val="00E223F2"/>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AEB"/>
    <w:rsid w:val="00E26E66"/>
    <w:rsid w:val="00E2738E"/>
    <w:rsid w:val="00E27A00"/>
    <w:rsid w:val="00E27A19"/>
    <w:rsid w:val="00E27CF0"/>
    <w:rsid w:val="00E27F2C"/>
    <w:rsid w:val="00E301D1"/>
    <w:rsid w:val="00E30EAD"/>
    <w:rsid w:val="00E30EE0"/>
    <w:rsid w:val="00E30F72"/>
    <w:rsid w:val="00E3181B"/>
    <w:rsid w:val="00E31922"/>
    <w:rsid w:val="00E31B8A"/>
    <w:rsid w:val="00E31EFD"/>
    <w:rsid w:val="00E3206C"/>
    <w:rsid w:val="00E3215F"/>
    <w:rsid w:val="00E32647"/>
    <w:rsid w:val="00E32A05"/>
    <w:rsid w:val="00E32BE3"/>
    <w:rsid w:val="00E32E70"/>
    <w:rsid w:val="00E3371C"/>
    <w:rsid w:val="00E34147"/>
    <w:rsid w:val="00E34CB6"/>
    <w:rsid w:val="00E34D35"/>
    <w:rsid w:val="00E350E9"/>
    <w:rsid w:val="00E3515A"/>
    <w:rsid w:val="00E353C4"/>
    <w:rsid w:val="00E3585C"/>
    <w:rsid w:val="00E35F9D"/>
    <w:rsid w:val="00E3606E"/>
    <w:rsid w:val="00E368B6"/>
    <w:rsid w:val="00E36E2C"/>
    <w:rsid w:val="00E36ECB"/>
    <w:rsid w:val="00E3707E"/>
    <w:rsid w:val="00E37291"/>
    <w:rsid w:val="00E37602"/>
    <w:rsid w:val="00E37C0C"/>
    <w:rsid w:val="00E37F48"/>
    <w:rsid w:val="00E4061B"/>
    <w:rsid w:val="00E40C05"/>
    <w:rsid w:val="00E40C6C"/>
    <w:rsid w:val="00E40E01"/>
    <w:rsid w:val="00E410D6"/>
    <w:rsid w:val="00E417BC"/>
    <w:rsid w:val="00E41A79"/>
    <w:rsid w:val="00E426DA"/>
    <w:rsid w:val="00E4281C"/>
    <w:rsid w:val="00E42B3B"/>
    <w:rsid w:val="00E42C94"/>
    <w:rsid w:val="00E43398"/>
    <w:rsid w:val="00E433BE"/>
    <w:rsid w:val="00E433F6"/>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8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5B3"/>
    <w:rsid w:val="00E57739"/>
    <w:rsid w:val="00E57BBE"/>
    <w:rsid w:val="00E57DCD"/>
    <w:rsid w:val="00E57EAB"/>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EA1"/>
    <w:rsid w:val="00E65FE0"/>
    <w:rsid w:val="00E66042"/>
    <w:rsid w:val="00E66DC7"/>
    <w:rsid w:val="00E66F17"/>
    <w:rsid w:val="00E671F4"/>
    <w:rsid w:val="00E672F0"/>
    <w:rsid w:val="00E67381"/>
    <w:rsid w:val="00E67BA4"/>
    <w:rsid w:val="00E70A71"/>
    <w:rsid w:val="00E70F61"/>
    <w:rsid w:val="00E712F5"/>
    <w:rsid w:val="00E71D0B"/>
    <w:rsid w:val="00E72054"/>
    <w:rsid w:val="00E7246B"/>
    <w:rsid w:val="00E72FBA"/>
    <w:rsid w:val="00E73040"/>
    <w:rsid w:val="00E73199"/>
    <w:rsid w:val="00E73266"/>
    <w:rsid w:val="00E7334C"/>
    <w:rsid w:val="00E73419"/>
    <w:rsid w:val="00E7362F"/>
    <w:rsid w:val="00E739B0"/>
    <w:rsid w:val="00E74013"/>
    <w:rsid w:val="00E741AB"/>
    <w:rsid w:val="00E743A9"/>
    <w:rsid w:val="00E74A3E"/>
    <w:rsid w:val="00E74CBF"/>
    <w:rsid w:val="00E74FC7"/>
    <w:rsid w:val="00E75FFA"/>
    <w:rsid w:val="00E76018"/>
    <w:rsid w:val="00E764C6"/>
    <w:rsid w:val="00E776DD"/>
    <w:rsid w:val="00E77885"/>
    <w:rsid w:val="00E77CAE"/>
    <w:rsid w:val="00E77DDD"/>
    <w:rsid w:val="00E8018B"/>
    <w:rsid w:val="00E80430"/>
    <w:rsid w:val="00E8055B"/>
    <w:rsid w:val="00E807E2"/>
    <w:rsid w:val="00E808DF"/>
    <w:rsid w:val="00E80D58"/>
    <w:rsid w:val="00E81454"/>
    <w:rsid w:val="00E816AF"/>
    <w:rsid w:val="00E81C5F"/>
    <w:rsid w:val="00E81D89"/>
    <w:rsid w:val="00E81E6A"/>
    <w:rsid w:val="00E8224D"/>
    <w:rsid w:val="00E825EC"/>
    <w:rsid w:val="00E82784"/>
    <w:rsid w:val="00E829ED"/>
    <w:rsid w:val="00E82B4E"/>
    <w:rsid w:val="00E83286"/>
    <w:rsid w:val="00E8372C"/>
    <w:rsid w:val="00E83A82"/>
    <w:rsid w:val="00E83C8B"/>
    <w:rsid w:val="00E83CF0"/>
    <w:rsid w:val="00E83EBA"/>
    <w:rsid w:val="00E83F26"/>
    <w:rsid w:val="00E84126"/>
    <w:rsid w:val="00E84532"/>
    <w:rsid w:val="00E84542"/>
    <w:rsid w:val="00E84621"/>
    <w:rsid w:val="00E846AF"/>
    <w:rsid w:val="00E8485D"/>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CE5"/>
    <w:rsid w:val="00E92DEA"/>
    <w:rsid w:val="00E93029"/>
    <w:rsid w:val="00E9381A"/>
    <w:rsid w:val="00E93D98"/>
    <w:rsid w:val="00E9404C"/>
    <w:rsid w:val="00E95021"/>
    <w:rsid w:val="00E95025"/>
    <w:rsid w:val="00E95227"/>
    <w:rsid w:val="00E95576"/>
    <w:rsid w:val="00E95630"/>
    <w:rsid w:val="00E958A6"/>
    <w:rsid w:val="00E9636B"/>
    <w:rsid w:val="00E96576"/>
    <w:rsid w:val="00E967F6"/>
    <w:rsid w:val="00E96D09"/>
    <w:rsid w:val="00E96E8B"/>
    <w:rsid w:val="00E96FED"/>
    <w:rsid w:val="00E972CC"/>
    <w:rsid w:val="00E97776"/>
    <w:rsid w:val="00E979FE"/>
    <w:rsid w:val="00EA08B3"/>
    <w:rsid w:val="00EA09C8"/>
    <w:rsid w:val="00EA0A3A"/>
    <w:rsid w:val="00EA0AC5"/>
    <w:rsid w:val="00EA0B6E"/>
    <w:rsid w:val="00EA0D43"/>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C3A"/>
    <w:rsid w:val="00EA3F5A"/>
    <w:rsid w:val="00EA3FFD"/>
    <w:rsid w:val="00EA4C44"/>
    <w:rsid w:val="00EA4D19"/>
    <w:rsid w:val="00EA4F8A"/>
    <w:rsid w:val="00EA57A3"/>
    <w:rsid w:val="00EA5A7F"/>
    <w:rsid w:val="00EA5C9A"/>
    <w:rsid w:val="00EA660E"/>
    <w:rsid w:val="00EA6C70"/>
    <w:rsid w:val="00EA7530"/>
    <w:rsid w:val="00EA7BF6"/>
    <w:rsid w:val="00EA7C61"/>
    <w:rsid w:val="00EB0092"/>
    <w:rsid w:val="00EB00AC"/>
    <w:rsid w:val="00EB042B"/>
    <w:rsid w:val="00EB1712"/>
    <w:rsid w:val="00EB1E86"/>
    <w:rsid w:val="00EB2307"/>
    <w:rsid w:val="00EB2C79"/>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17C"/>
    <w:rsid w:val="00EC77BC"/>
    <w:rsid w:val="00EC7833"/>
    <w:rsid w:val="00EC7A43"/>
    <w:rsid w:val="00EC7AAB"/>
    <w:rsid w:val="00EC7E34"/>
    <w:rsid w:val="00ED00CE"/>
    <w:rsid w:val="00ED09D9"/>
    <w:rsid w:val="00ED0C6B"/>
    <w:rsid w:val="00ED0EAE"/>
    <w:rsid w:val="00ED0F86"/>
    <w:rsid w:val="00ED1197"/>
    <w:rsid w:val="00ED12C1"/>
    <w:rsid w:val="00ED1518"/>
    <w:rsid w:val="00ED1FE7"/>
    <w:rsid w:val="00ED23BA"/>
    <w:rsid w:val="00ED2486"/>
    <w:rsid w:val="00ED2657"/>
    <w:rsid w:val="00ED2A41"/>
    <w:rsid w:val="00ED2EB8"/>
    <w:rsid w:val="00ED3356"/>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CF4"/>
    <w:rsid w:val="00ED7D94"/>
    <w:rsid w:val="00EE02F6"/>
    <w:rsid w:val="00EE081C"/>
    <w:rsid w:val="00EE0BDC"/>
    <w:rsid w:val="00EE0CC9"/>
    <w:rsid w:val="00EE10E5"/>
    <w:rsid w:val="00EE15B8"/>
    <w:rsid w:val="00EE1603"/>
    <w:rsid w:val="00EE1A55"/>
    <w:rsid w:val="00EE1F3A"/>
    <w:rsid w:val="00EE2153"/>
    <w:rsid w:val="00EE36B2"/>
    <w:rsid w:val="00EE3A69"/>
    <w:rsid w:val="00EE3D13"/>
    <w:rsid w:val="00EE3D35"/>
    <w:rsid w:val="00EE3EBB"/>
    <w:rsid w:val="00EE4490"/>
    <w:rsid w:val="00EE4997"/>
    <w:rsid w:val="00EE4A67"/>
    <w:rsid w:val="00EE4AFC"/>
    <w:rsid w:val="00EE4D5A"/>
    <w:rsid w:val="00EE5C48"/>
    <w:rsid w:val="00EE5D3F"/>
    <w:rsid w:val="00EE61AD"/>
    <w:rsid w:val="00EE6A67"/>
    <w:rsid w:val="00EE6E5F"/>
    <w:rsid w:val="00EE6EF4"/>
    <w:rsid w:val="00EE782E"/>
    <w:rsid w:val="00EE78DF"/>
    <w:rsid w:val="00EE7946"/>
    <w:rsid w:val="00EE7CAB"/>
    <w:rsid w:val="00EF00BE"/>
    <w:rsid w:val="00EF053E"/>
    <w:rsid w:val="00EF0C8E"/>
    <w:rsid w:val="00EF0D1B"/>
    <w:rsid w:val="00EF0D5E"/>
    <w:rsid w:val="00EF0F35"/>
    <w:rsid w:val="00EF110A"/>
    <w:rsid w:val="00EF123C"/>
    <w:rsid w:val="00EF14F8"/>
    <w:rsid w:val="00EF1BF6"/>
    <w:rsid w:val="00EF202A"/>
    <w:rsid w:val="00EF2BBB"/>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0C56"/>
    <w:rsid w:val="00F01211"/>
    <w:rsid w:val="00F01334"/>
    <w:rsid w:val="00F01601"/>
    <w:rsid w:val="00F016CC"/>
    <w:rsid w:val="00F018EC"/>
    <w:rsid w:val="00F01D9D"/>
    <w:rsid w:val="00F01E57"/>
    <w:rsid w:val="00F01F96"/>
    <w:rsid w:val="00F02449"/>
    <w:rsid w:val="00F028E1"/>
    <w:rsid w:val="00F02C33"/>
    <w:rsid w:val="00F02D86"/>
    <w:rsid w:val="00F03168"/>
    <w:rsid w:val="00F03709"/>
    <w:rsid w:val="00F03856"/>
    <w:rsid w:val="00F038E2"/>
    <w:rsid w:val="00F038F7"/>
    <w:rsid w:val="00F04172"/>
    <w:rsid w:val="00F041AE"/>
    <w:rsid w:val="00F041BD"/>
    <w:rsid w:val="00F04535"/>
    <w:rsid w:val="00F04714"/>
    <w:rsid w:val="00F048BD"/>
    <w:rsid w:val="00F04D17"/>
    <w:rsid w:val="00F04EE6"/>
    <w:rsid w:val="00F056C8"/>
    <w:rsid w:val="00F057C2"/>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88"/>
    <w:rsid w:val="00F124C4"/>
    <w:rsid w:val="00F128E3"/>
    <w:rsid w:val="00F12FE6"/>
    <w:rsid w:val="00F1306F"/>
    <w:rsid w:val="00F133D8"/>
    <w:rsid w:val="00F13416"/>
    <w:rsid w:val="00F13590"/>
    <w:rsid w:val="00F13B6C"/>
    <w:rsid w:val="00F13EF6"/>
    <w:rsid w:val="00F13F1F"/>
    <w:rsid w:val="00F14412"/>
    <w:rsid w:val="00F14445"/>
    <w:rsid w:val="00F1473E"/>
    <w:rsid w:val="00F15553"/>
    <w:rsid w:val="00F15559"/>
    <w:rsid w:val="00F159B8"/>
    <w:rsid w:val="00F15A50"/>
    <w:rsid w:val="00F15F2D"/>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63"/>
    <w:rsid w:val="00F229EB"/>
    <w:rsid w:val="00F233FC"/>
    <w:rsid w:val="00F23E78"/>
    <w:rsid w:val="00F23EA0"/>
    <w:rsid w:val="00F24333"/>
    <w:rsid w:val="00F247C5"/>
    <w:rsid w:val="00F248B9"/>
    <w:rsid w:val="00F24944"/>
    <w:rsid w:val="00F24C06"/>
    <w:rsid w:val="00F24CB4"/>
    <w:rsid w:val="00F24DDE"/>
    <w:rsid w:val="00F25190"/>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4FA6"/>
    <w:rsid w:val="00F350FD"/>
    <w:rsid w:val="00F3523F"/>
    <w:rsid w:val="00F35840"/>
    <w:rsid w:val="00F3585E"/>
    <w:rsid w:val="00F35D9B"/>
    <w:rsid w:val="00F35FDF"/>
    <w:rsid w:val="00F368D7"/>
    <w:rsid w:val="00F36C78"/>
    <w:rsid w:val="00F375AE"/>
    <w:rsid w:val="00F37A25"/>
    <w:rsid w:val="00F40403"/>
    <w:rsid w:val="00F405EE"/>
    <w:rsid w:val="00F40AB4"/>
    <w:rsid w:val="00F41112"/>
    <w:rsid w:val="00F411B4"/>
    <w:rsid w:val="00F41594"/>
    <w:rsid w:val="00F4185B"/>
    <w:rsid w:val="00F418D3"/>
    <w:rsid w:val="00F42107"/>
    <w:rsid w:val="00F42A49"/>
    <w:rsid w:val="00F42A7A"/>
    <w:rsid w:val="00F42EFD"/>
    <w:rsid w:val="00F43039"/>
    <w:rsid w:val="00F431A3"/>
    <w:rsid w:val="00F440C9"/>
    <w:rsid w:val="00F440EE"/>
    <w:rsid w:val="00F44818"/>
    <w:rsid w:val="00F451F3"/>
    <w:rsid w:val="00F4541A"/>
    <w:rsid w:val="00F45C9E"/>
    <w:rsid w:val="00F45CA1"/>
    <w:rsid w:val="00F46169"/>
    <w:rsid w:val="00F46526"/>
    <w:rsid w:val="00F46F5F"/>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2A1"/>
    <w:rsid w:val="00F54320"/>
    <w:rsid w:val="00F546D3"/>
    <w:rsid w:val="00F54ACF"/>
    <w:rsid w:val="00F54D7B"/>
    <w:rsid w:val="00F55012"/>
    <w:rsid w:val="00F55384"/>
    <w:rsid w:val="00F5592B"/>
    <w:rsid w:val="00F55E20"/>
    <w:rsid w:val="00F560C2"/>
    <w:rsid w:val="00F560F9"/>
    <w:rsid w:val="00F56360"/>
    <w:rsid w:val="00F568C1"/>
    <w:rsid w:val="00F569C8"/>
    <w:rsid w:val="00F56A1B"/>
    <w:rsid w:val="00F56C33"/>
    <w:rsid w:val="00F56DE0"/>
    <w:rsid w:val="00F56FD2"/>
    <w:rsid w:val="00F57133"/>
    <w:rsid w:val="00F5713F"/>
    <w:rsid w:val="00F57931"/>
    <w:rsid w:val="00F60202"/>
    <w:rsid w:val="00F60818"/>
    <w:rsid w:val="00F6092F"/>
    <w:rsid w:val="00F60AB8"/>
    <w:rsid w:val="00F60BCE"/>
    <w:rsid w:val="00F6141B"/>
    <w:rsid w:val="00F6158A"/>
    <w:rsid w:val="00F6163D"/>
    <w:rsid w:val="00F619F6"/>
    <w:rsid w:val="00F61ADE"/>
    <w:rsid w:val="00F62154"/>
    <w:rsid w:val="00F62FAC"/>
    <w:rsid w:val="00F630AA"/>
    <w:rsid w:val="00F63145"/>
    <w:rsid w:val="00F63D40"/>
    <w:rsid w:val="00F63E68"/>
    <w:rsid w:val="00F63EC8"/>
    <w:rsid w:val="00F6440A"/>
    <w:rsid w:val="00F64AC8"/>
    <w:rsid w:val="00F64C7A"/>
    <w:rsid w:val="00F64D45"/>
    <w:rsid w:val="00F64D52"/>
    <w:rsid w:val="00F64F51"/>
    <w:rsid w:val="00F652DA"/>
    <w:rsid w:val="00F65345"/>
    <w:rsid w:val="00F655CD"/>
    <w:rsid w:val="00F658E4"/>
    <w:rsid w:val="00F65936"/>
    <w:rsid w:val="00F65C86"/>
    <w:rsid w:val="00F66384"/>
    <w:rsid w:val="00F663C4"/>
    <w:rsid w:val="00F6666A"/>
    <w:rsid w:val="00F667EF"/>
    <w:rsid w:val="00F66EA0"/>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3AA"/>
    <w:rsid w:val="00F77596"/>
    <w:rsid w:val="00F7763B"/>
    <w:rsid w:val="00F77896"/>
    <w:rsid w:val="00F77BB3"/>
    <w:rsid w:val="00F77E65"/>
    <w:rsid w:val="00F800B0"/>
    <w:rsid w:val="00F80204"/>
    <w:rsid w:val="00F80770"/>
    <w:rsid w:val="00F808D8"/>
    <w:rsid w:val="00F8097E"/>
    <w:rsid w:val="00F8149A"/>
    <w:rsid w:val="00F816B7"/>
    <w:rsid w:val="00F8178C"/>
    <w:rsid w:val="00F81C1E"/>
    <w:rsid w:val="00F81E14"/>
    <w:rsid w:val="00F8291D"/>
    <w:rsid w:val="00F83064"/>
    <w:rsid w:val="00F83203"/>
    <w:rsid w:val="00F836D5"/>
    <w:rsid w:val="00F83F67"/>
    <w:rsid w:val="00F84261"/>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388"/>
    <w:rsid w:val="00F97540"/>
    <w:rsid w:val="00F9755A"/>
    <w:rsid w:val="00F9777B"/>
    <w:rsid w:val="00F979B0"/>
    <w:rsid w:val="00F97FB0"/>
    <w:rsid w:val="00FA04E0"/>
    <w:rsid w:val="00FA0BCC"/>
    <w:rsid w:val="00FA1070"/>
    <w:rsid w:val="00FA164F"/>
    <w:rsid w:val="00FA165E"/>
    <w:rsid w:val="00FA1ACB"/>
    <w:rsid w:val="00FA1B50"/>
    <w:rsid w:val="00FA1BB5"/>
    <w:rsid w:val="00FA1FDF"/>
    <w:rsid w:val="00FA21CA"/>
    <w:rsid w:val="00FA21F4"/>
    <w:rsid w:val="00FA2F3A"/>
    <w:rsid w:val="00FA304B"/>
    <w:rsid w:val="00FA3214"/>
    <w:rsid w:val="00FA397C"/>
    <w:rsid w:val="00FA3D5B"/>
    <w:rsid w:val="00FA4590"/>
    <w:rsid w:val="00FA4C7D"/>
    <w:rsid w:val="00FA4D88"/>
    <w:rsid w:val="00FA4E97"/>
    <w:rsid w:val="00FA4ED6"/>
    <w:rsid w:val="00FA4FD7"/>
    <w:rsid w:val="00FA5750"/>
    <w:rsid w:val="00FA5874"/>
    <w:rsid w:val="00FA6476"/>
    <w:rsid w:val="00FA6A95"/>
    <w:rsid w:val="00FA6BAB"/>
    <w:rsid w:val="00FA6E13"/>
    <w:rsid w:val="00FA70CC"/>
    <w:rsid w:val="00FA7277"/>
    <w:rsid w:val="00FA7316"/>
    <w:rsid w:val="00FA7339"/>
    <w:rsid w:val="00FA7753"/>
    <w:rsid w:val="00FA77D4"/>
    <w:rsid w:val="00FA798A"/>
    <w:rsid w:val="00FA7CE3"/>
    <w:rsid w:val="00FA7E20"/>
    <w:rsid w:val="00FA7FFA"/>
    <w:rsid w:val="00FB0EA4"/>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29C2"/>
    <w:rsid w:val="00FC317B"/>
    <w:rsid w:val="00FC3AF0"/>
    <w:rsid w:val="00FC3C61"/>
    <w:rsid w:val="00FC3C67"/>
    <w:rsid w:val="00FC3CCA"/>
    <w:rsid w:val="00FC42C3"/>
    <w:rsid w:val="00FC47DE"/>
    <w:rsid w:val="00FC48B4"/>
    <w:rsid w:val="00FC4A9E"/>
    <w:rsid w:val="00FC4D26"/>
    <w:rsid w:val="00FC4DDB"/>
    <w:rsid w:val="00FC51A3"/>
    <w:rsid w:val="00FC5353"/>
    <w:rsid w:val="00FC539A"/>
    <w:rsid w:val="00FC5DF3"/>
    <w:rsid w:val="00FC5F6D"/>
    <w:rsid w:val="00FC6457"/>
    <w:rsid w:val="00FC654C"/>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C81"/>
    <w:rsid w:val="00FD3D3D"/>
    <w:rsid w:val="00FD4456"/>
    <w:rsid w:val="00FD4795"/>
    <w:rsid w:val="00FD49B4"/>
    <w:rsid w:val="00FD4B84"/>
    <w:rsid w:val="00FD5F8B"/>
    <w:rsid w:val="00FD61E3"/>
    <w:rsid w:val="00FD6751"/>
    <w:rsid w:val="00FD6D53"/>
    <w:rsid w:val="00FD6D64"/>
    <w:rsid w:val="00FD701C"/>
    <w:rsid w:val="00FD73DA"/>
    <w:rsid w:val="00FD76D9"/>
    <w:rsid w:val="00FD78CB"/>
    <w:rsid w:val="00FD7DCF"/>
    <w:rsid w:val="00FD7F1A"/>
    <w:rsid w:val="00FE00DF"/>
    <w:rsid w:val="00FE01E9"/>
    <w:rsid w:val="00FE077E"/>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4CEB"/>
    <w:rsid w:val="00FE55DF"/>
    <w:rsid w:val="00FE5641"/>
    <w:rsid w:val="00FE5A58"/>
    <w:rsid w:val="00FE5CAA"/>
    <w:rsid w:val="00FE6915"/>
    <w:rsid w:val="00FE6E29"/>
    <w:rsid w:val="00FE72AE"/>
    <w:rsid w:val="00FE7BC4"/>
    <w:rsid w:val="00FE7D84"/>
    <w:rsid w:val="00FF0A09"/>
    <w:rsid w:val="00FF0BE3"/>
    <w:rsid w:val="00FF0BF3"/>
    <w:rsid w:val="00FF0EA3"/>
    <w:rsid w:val="00FF11C6"/>
    <w:rsid w:val="00FF1384"/>
    <w:rsid w:val="00FF1B34"/>
    <w:rsid w:val="00FF2495"/>
    <w:rsid w:val="00FF29AA"/>
    <w:rsid w:val="00FF2AC3"/>
    <w:rsid w:val="00FF2EC4"/>
    <w:rsid w:val="00FF3625"/>
    <w:rsid w:val="00FF36AA"/>
    <w:rsid w:val="00FF3D9F"/>
    <w:rsid w:val="00FF3EEF"/>
    <w:rsid w:val="00FF4055"/>
    <w:rsid w:val="00FF4786"/>
    <w:rsid w:val="00FF4978"/>
    <w:rsid w:val="00FF4BA5"/>
    <w:rsid w:val="00FF4D59"/>
    <w:rsid w:val="00FF4DFA"/>
    <w:rsid w:val="00FF5169"/>
    <w:rsid w:val="00FF5328"/>
    <w:rsid w:val="00FF5334"/>
    <w:rsid w:val="00FF5399"/>
    <w:rsid w:val="00FF58A7"/>
    <w:rsid w:val="00FF6A50"/>
    <w:rsid w:val="00FF6D0F"/>
    <w:rsid w:val="00FF71AD"/>
    <w:rsid w:val="00FF74EF"/>
    <w:rsid w:val="00FF75FD"/>
    <w:rsid w:val="00FF77F8"/>
    <w:rsid w:val="00FF786F"/>
    <w:rsid w:val="00FF7A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3"/>
      </w:numPr>
      <w:tabs>
        <w:tab w:val="clear" w:pos="0"/>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0676CB"/>
    <w:pPr>
      <w:keepNext/>
      <w:keepLines/>
      <w:numPr>
        <w:ilvl w:val="2"/>
        <w:numId w:val="13"/>
      </w:numPr>
      <w:spacing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tabs>
        <w:tab w:val="clear" w:pos="340"/>
      </w:tabs>
      <w:spacing w:after="240"/>
      <w:ind w:left="284" w:hanging="284"/>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211B55"/>
    <w:pPr>
      <w:spacing w:after="240"/>
      <w:contextualSpacing/>
    </w:pPr>
  </w:style>
  <w:style w:type="paragraph" w:styleId="ListBullet2">
    <w:name w:val="List Bullet 2"/>
    <w:basedOn w:val="ListBullet"/>
    <w:unhideWhenUsed/>
    <w:qFormat/>
    <w:rsid w:val="003341B7"/>
    <w:pPr>
      <w:numPr>
        <w:ilvl w:val="1"/>
      </w:numPr>
      <w:ind w:left="1135" w:hanging="284"/>
    </w:pPr>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0676CB"/>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TableParagraph">
    <w:name w:val="Table Paragraph"/>
    <w:basedOn w:val="Normal"/>
    <w:uiPriority w:val="1"/>
    <w:qFormat/>
    <w:rsid w:val="00AE15E9"/>
    <w:pPr>
      <w:widowControl w:val="0"/>
      <w:autoSpaceDE w:val="0"/>
      <w:autoSpaceDN w:val="0"/>
      <w:spacing w:before="110" w:line="240" w:lineRule="auto"/>
      <w:ind w:left="112"/>
    </w:pPr>
    <w:rPr>
      <w:rFonts w:ascii="Arial" w:eastAsia="Arial" w:hAnsi="Arial"/>
      <w:color w:val="auto"/>
      <w:sz w:val="22"/>
      <w:szCs w:val="22"/>
      <w:lang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eader" Target="header3.xml"/><Relationship Id="rId42" Type="http://schemas.openxmlformats.org/officeDocument/2006/relationships/footer" Target="footer7.xm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hyperlink" Target="http://www.awe.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planning.vic.gov.au/environment-assessment/"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g"/><Relationship Id="rId32" Type="http://schemas.openxmlformats.org/officeDocument/2006/relationships/hyperlink" Target="mailto:environment.assessment@delwp.vic.gov.au" TargetMode="External"/><Relationship Id="rId37" Type="http://schemas.openxmlformats.org/officeDocument/2006/relationships/image" Target="media/image14.png"/><Relationship Id="rId40" Type="http://schemas.openxmlformats.org/officeDocument/2006/relationships/footer" Target="footer6.xml"/><Relationship Id="rId45"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yperlink" Target="mailto:customer.service@delwp.vic.gov.au" TargetMode="External"/><Relationship Id="rId36" Type="http://schemas.openxmlformats.org/officeDocument/2006/relationships/footer" Target="footer4.xml"/><Relationship Id="rId49"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mailto:mwinternitz@wimresource.com.au" TargetMode="External"/><Relationship Id="rId44"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hyperlink" Target="https://delwpvicgovau.sharepoint.com/sites/ecm_360/IAU_Quality_Mgmt_Sys/creativecommons.org/licenses/by/4.0" TargetMode="External"/><Relationship Id="rId30" Type="http://schemas.openxmlformats.org/officeDocument/2006/relationships/hyperlink" Target="mailto:mailtoenvironment.assessment@delwp.vic.gov" TargetMode="External"/><Relationship Id="rId35" Type="http://schemas.openxmlformats.org/officeDocument/2006/relationships/footer" Target="footer3.xml"/><Relationship Id="rId43" Type="http://schemas.openxmlformats.org/officeDocument/2006/relationships/footer" Target="footer8.xml"/><Relationship Id="rId48" Type="http://schemas.openxmlformats.org/officeDocument/2006/relationships/fontTable" Target="fontTable.xml"/><Relationship Id="rId8"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footer4.xml.rels><?xml version="1.0" encoding="UTF-8" standalone="yes"?>
<Relationships xmlns="http://schemas.openxmlformats.org/package/2006/relationships"><Relationship Id="rId1" Type="http://schemas.openxmlformats.org/officeDocument/2006/relationships/image" Target="media/image10.emf"/></Relationships>
</file>

<file path=word/_rels/footer6.xml.rels><?xml version="1.0" encoding="UTF-8" standalone="yes"?>
<Relationships xmlns="http://schemas.openxmlformats.org/package/2006/relationships"><Relationship Id="rId1" Type="http://schemas.openxmlformats.org/officeDocument/2006/relationships/image" Target="media/image10.emf"/></Relationships>
</file>

<file path=word/_rels/footer8.xml.rels><?xml version="1.0" encoding="UTF-8" standalone="yes"?>
<Relationships xmlns="http://schemas.openxmlformats.org/package/2006/relationships"><Relationship Id="rId1" Type="http://schemas.openxmlformats.org/officeDocument/2006/relationships/image" Target="media/image10.emf"/></Relationships>
</file>

<file path=word/_rels/footnotes.xml.rels><?xml version="1.0" encoding="UTF-8" standalone="yes"?>
<Relationships xmlns="http://schemas.openxmlformats.org/package/2006/relationships"><Relationship Id="rId3" Type="http://schemas.openxmlformats.org/officeDocument/2006/relationships/hyperlink" Target="http://www.environment.gov.au/epbc/publications/epbc-act-environmental-offsets-policy" TargetMode="External"/><Relationship Id="rId2" Type="http://schemas.openxmlformats.org/officeDocument/2006/relationships/hyperlink" Target="https://www.epa.vic.gov.au/about-epa/publications/1191" TargetMode="External"/><Relationship Id="rId1" Type="http://schemas.openxmlformats.org/officeDocument/2006/relationships/hyperlink" Target="https://www.planning.vic.gov.au/environment-assessment/browse-projects/projects/avonbank-mineral-sand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12FE0"/>
    <w:rsid w:val="00094C99"/>
    <w:rsid w:val="00171ADE"/>
    <w:rsid w:val="001C1BBF"/>
    <w:rsid w:val="0022473F"/>
    <w:rsid w:val="002357F4"/>
    <w:rsid w:val="002960A6"/>
    <w:rsid w:val="002A099B"/>
    <w:rsid w:val="002F35AA"/>
    <w:rsid w:val="0035711C"/>
    <w:rsid w:val="00421D7C"/>
    <w:rsid w:val="004D504B"/>
    <w:rsid w:val="004E323C"/>
    <w:rsid w:val="00590C7E"/>
    <w:rsid w:val="00615E28"/>
    <w:rsid w:val="006575B5"/>
    <w:rsid w:val="006B6850"/>
    <w:rsid w:val="0076050F"/>
    <w:rsid w:val="00844C4F"/>
    <w:rsid w:val="008D053C"/>
    <w:rsid w:val="009522E4"/>
    <w:rsid w:val="009528C4"/>
    <w:rsid w:val="009A5806"/>
    <w:rsid w:val="00DE16BD"/>
    <w:rsid w:val="00F173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DOCID360-2007974373-6002</_dlc_DocId>
    <_dlc_DocIdPersistId xmlns="a5f32de4-e402-4188-b034-e71ca7d22e54" xsi:nil="true"/>
    <_dlc_DocIdUrl xmlns="a5f32de4-e402-4188-b034-e71ca7d22e54">
      <Url>https://delwpvicgovau.sharepoint.com/sites/ecm_360/_layouts/15/DocIdRedir.aspx?ID=DOCID360-2007974373-6002</Url>
      <Description>DOCID360-2007974373-6002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1FECC10DFA3E4388B5D729FE615ED2" ma:contentTypeVersion="17" ma:contentTypeDescription="Create a new document." ma:contentTypeScope="" ma:versionID="3f950010e19d80115af740dd351730e5">
  <xsd:schema xmlns:xsd="http://www.w3.org/2001/XMLSchema" xmlns:xs="http://www.w3.org/2001/XMLSchema" xmlns:p="http://schemas.microsoft.com/office/2006/metadata/properties" xmlns:ns3="a5f32de4-e402-4188-b034-e71ca7d22e54" xmlns:ns4="bac4f936-1ce4-45f8-aca6-7f4945d37be1" xmlns:ns5="a975a393-870a-42d8-a720-d3b3e0c4f24b" targetNamespace="http://schemas.microsoft.com/office/2006/metadata/properties" ma:root="true" ma:fieldsID="5af5c0eee1b0c89ac881eb0ac2e242c2" ns3:_="" ns4:_="" ns5:_="">
    <xsd:import namespace="a5f32de4-e402-4188-b034-e71ca7d22e54"/>
    <xsd:import namespace="bac4f936-1ce4-45f8-aca6-7f4945d37be1"/>
    <xsd:import namespace="a975a393-870a-42d8-a720-d3b3e0c4f24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ac4f936-1ce4-45f8-aca6-7f4945d37be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5a393-870a-42d8-a720-d3b3e0c4f24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a5f32de4-e402-4188-b034-e71ca7d22e54"/>
  </ds:schemaRefs>
</ds:datastoreItem>
</file>

<file path=customXml/itemProps2.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3.xml><?xml version="1.0" encoding="utf-8"?>
<ds:datastoreItem xmlns:ds="http://schemas.openxmlformats.org/officeDocument/2006/customXml" ds:itemID="{D682FC2D-4E2C-4751-BB7F-A8E98C42D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ac4f936-1ce4-45f8-aca6-7f4945d37be1"/>
    <ds:schemaRef ds:uri="a975a393-870a-42d8-a720-d3b3e0c4f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13967B-219F-4A8A-B9EC-B29187A55FD1}">
  <ds:schemaRefs>
    <ds:schemaRef ds:uri="Microsoft.SharePoint.Taxonomy.ContentTypeSync"/>
  </ds:schemaRefs>
</ds:datastoreItem>
</file>

<file path=customXml/itemProps5.xml><?xml version="1.0" encoding="utf-8"?>
<ds:datastoreItem xmlns:ds="http://schemas.openxmlformats.org/officeDocument/2006/customXml" ds:itemID="{B3254DB6-2FCC-443D-A39F-7578133EEDFC}">
  <ds:schemaRefs>
    <ds:schemaRef ds:uri="http://schemas.microsoft.com/sharepoint/events"/>
  </ds:schemaRefs>
</ds:datastoreItem>
</file>

<file path=customXml/itemProps6.xml><?xml version="1.0" encoding="utf-8"?>
<ds:datastoreItem xmlns:ds="http://schemas.openxmlformats.org/officeDocument/2006/customXml" ds:itemID="{30DBEB1F-26FD-4890-BD9E-A35BD6A20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9931</Words>
  <Characters>56612</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Avonbank EES Draft Scoping Requirements</vt:lpstr>
    </vt:vector>
  </TitlesOfParts>
  <Company/>
  <LinksUpToDate>false</LinksUpToDate>
  <CharactersWithSpaces>66411</CharactersWithSpaces>
  <SharedDoc>false</SharedDoc>
  <HLinks>
    <vt:vector size="210" baseType="variant">
      <vt:variant>
        <vt:i4>7340093</vt:i4>
      </vt:variant>
      <vt:variant>
        <vt:i4>174</vt:i4>
      </vt:variant>
      <vt:variant>
        <vt:i4>0</vt:i4>
      </vt:variant>
      <vt:variant>
        <vt:i4>5</vt:i4>
      </vt:variant>
      <vt:variant>
        <vt:lpwstr>http://www.awe.gov.au/</vt:lpwstr>
      </vt:variant>
      <vt:variant>
        <vt:lpwstr/>
      </vt:variant>
      <vt:variant>
        <vt:i4>1769534</vt:i4>
      </vt:variant>
      <vt:variant>
        <vt:i4>164</vt:i4>
      </vt:variant>
      <vt:variant>
        <vt:i4>0</vt:i4>
      </vt:variant>
      <vt:variant>
        <vt:i4>5</vt:i4>
      </vt:variant>
      <vt:variant>
        <vt:lpwstr/>
      </vt:variant>
      <vt:variant>
        <vt:lpwstr>_Toc45810820</vt:lpwstr>
      </vt:variant>
      <vt:variant>
        <vt:i4>1179709</vt:i4>
      </vt:variant>
      <vt:variant>
        <vt:i4>158</vt:i4>
      </vt:variant>
      <vt:variant>
        <vt:i4>0</vt:i4>
      </vt:variant>
      <vt:variant>
        <vt:i4>5</vt:i4>
      </vt:variant>
      <vt:variant>
        <vt:lpwstr/>
      </vt:variant>
      <vt:variant>
        <vt:lpwstr>_Toc45810819</vt:lpwstr>
      </vt:variant>
      <vt:variant>
        <vt:i4>1245245</vt:i4>
      </vt:variant>
      <vt:variant>
        <vt:i4>152</vt:i4>
      </vt:variant>
      <vt:variant>
        <vt:i4>0</vt:i4>
      </vt:variant>
      <vt:variant>
        <vt:i4>5</vt:i4>
      </vt:variant>
      <vt:variant>
        <vt:lpwstr/>
      </vt:variant>
      <vt:variant>
        <vt:lpwstr>_Toc45810818</vt:lpwstr>
      </vt:variant>
      <vt:variant>
        <vt:i4>1835069</vt:i4>
      </vt:variant>
      <vt:variant>
        <vt:i4>146</vt:i4>
      </vt:variant>
      <vt:variant>
        <vt:i4>0</vt:i4>
      </vt:variant>
      <vt:variant>
        <vt:i4>5</vt:i4>
      </vt:variant>
      <vt:variant>
        <vt:lpwstr/>
      </vt:variant>
      <vt:variant>
        <vt:lpwstr>_Toc45810817</vt:lpwstr>
      </vt:variant>
      <vt:variant>
        <vt:i4>1900605</vt:i4>
      </vt:variant>
      <vt:variant>
        <vt:i4>140</vt:i4>
      </vt:variant>
      <vt:variant>
        <vt:i4>0</vt:i4>
      </vt:variant>
      <vt:variant>
        <vt:i4>5</vt:i4>
      </vt:variant>
      <vt:variant>
        <vt:lpwstr/>
      </vt:variant>
      <vt:variant>
        <vt:lpwstr>_Toc45810816</vt:lpwstr>
      </vt:variant>
      <vt:variant>
        <vt:i4>1966141</vt:i4>
      </vt:variant>
      <vt:variant>
        <vt:i4>134</vt:i4>
      </vt:variant>
      <vt:variant>
        <vt:i4>0</vt:i4>
      </vt:variant>
      <vt:variant>
        <vt:i4>5</vt:i4>
      </vt:variant>
      <vt:variant>
        <vt:lpwstr/>
      </vt:variant>
      <vt:variant>
        <vt:lpwstr>_Toc45810815</vt:lpwstr>
      </vt:variant>
      <vt:variant>
        <vt:i4>2031677</vt:i4>
      </vt:variant>
      <vt:variant>
        <vt:i4>128</vt:i4>
      </vt:variant>
      <vt:variant>
        <vt:i4>0</vt:i4>
      </vt:variant>
      <vt:variant>
        <vt:i4>5</vt:i4>
      </vt:variant>
      <vt:variant>
        <vt:lpwstr/>
      </vt:variant>
      <vt:variant>
        <vt:lpwstr>_Toc45810814</vt:lpwstr>
      </vt:variant>
      <vt:variant>
        <vt:i4>1572925</vt:i4>
      </vt:variant>
      <vt:variant>
        <vt:i4>122</vt:i4>
      </vt:variant>
      <vt:variant>
        <vt:i4>0</vt:i4>
      </vt:variant>
      <vt:variant>
        <vt:i4>5</vt:i4>
      </vt:variant>
      <vt:variant>
        <vt:lpwstr/>
      </vt:variant>
      <vt:variant>
        <vt:lpwstr>_Toc45810813</vt:lpwstr>
      </vt:variant>
      <vt:variant>
        <vt:i4>1638461</vt:i4>
      </vt:variant>
      <vt:variant>
        <vt:i4>116</vt:i4>
      </vt:variant>
      <vt:variant>
        <vt:i4>0</vt:i4>
      </vt:variant>
      <vt:variant>
        <vt:i4>5</vt:i4>
      </vt:variant>
      <vt:variant>
        <vt:lpwstr/>
      </vt:variant>
      <vt:variant>
        <vt:lpwstr>_Toc45810812</vt:lpwstr>
      </vt:variant>
      <vt:variant>
        <vt:i4>1703997</vt:i4>
      </vt:variant>
      <vt:variant>
        <vt:i4>110</vt:i4>
      </vt:variant>
      <vt:variant>
        <vt:i4>0</vt:i4>
      </vt:variant>
      <vt:variant>
        <vt:i4>5</vt:i4>
      </vt:variant>
      <vt:variant>
        <vt:lpwstr/>
      </vt:variant>
      <vt:variant>
        <vt:lpwstr>_Toc45810811</vt:lpwstr>
      </vt:variant>
      <vt:variant>
        <vt:i4>1769533</vt:i4>
      </vt:variant>
      <vt:variant>
        <vt:i4>104</vt:i4>
      </vt:variant>
      <vt:variant>
        <vt:i4>0</vt:i4>
      </vt:variant>
      <vt:variant>
        <vt:i4>5</vt:i4>
      </vt:variant>
      <vt:variant>
        <vt:lpwstr/>
      </vt:variant>
      <vt:variant>
        <vt:lpwstr>_Toc45810810</vt:lpwstr>
      </vt:variant>
      <vt:variant>
        <vt:i4>1179708</vt:i4>
      </vt:variant>
      <vt:variant>
        <vt:i4>98</vt:i4>
      </vt:variant>
      <vt:variant>
        <vt:i4>0</vt:i4>
      </vt:variant>
      <vt:variant>
        <vt:i4>5</vt:i4>
      </vt:variant>
      <vt:variant>
        <vt:lpwstr/>
      </vt:variant>
      <vt:variant>
        <vt:lpwstr>_Toc45810809</vt:lpwstr>
      </vt:variant>
      <vt:variant>
        <vt:i4>1245244</vt:i4>
      </vt:variant>
      <vt:variant>
        <vt:i4>92</vt:i4>
      </vt:variant>
      <vt:variant>
        <vt:i4>0</vt:i4>
      </vt:variant>
      <vt:variant>
        <vt:i4>5</vt:i4>
      </vt:variant>
      <vt:variant>
        <vt:lpwstr/>
      </vt:variant>
      <vt:variant>
        <vt:lpwstr>_Toc45810808</vt:lpwstr>
      </vt:variant>
      <vt:variant>
        <vt:i4>1835068</vt:i4>
      </vt:variant>
      <vt:variant>
        <vt:i4>86</vt:i4>
      </vt:variant>
      <vt:variant>
        <vt:i4>0</vt:i4>
      </vt:variant>
      <vt:variant>
        <vt:i4>5</vt:i4>
      </vt:variant>
      <vt:variant>
        <vt:lpwstr/>
      </vt:variant>
      <vt:variant>
        <vt:lpwstr>_Toc45810807</vt:lpwstr>
      </vt:variant>
      <vt:variant>
        <vt:i4>1900604</vt:i4>
      </vt:variant>
      <vt:variant>
        <vt:i4>80</vt:i4>
      </vt:variant>
      <vt:variant>
        <vt:i4>0</vt:i4>
      </vt:variant>
      <vt:variant>
        <vt:i4>5</vt:i4>
      </vt:variant>
      <vt:variant>
        <vt:lpwstr/>
      </vt:variant>
      <vt:variant>
        <vt:lpwstr>_Toc45810806</vt:lpwstr>
      </vt:variant>
      <vt:variant>
        <vt:i4>1966140</vt:i4>
      </vt:variant>
      <vt:variant>
        <vt:i4>74</vt:i4>
      </vt:variant>
      <vt:variant>
        <vt:i4>0</vt:i4>
      </vt:variant>
      <vt:variant>
        <vt:i4>5</vt:i4>
      </vt:variant>
      <vt:variant>
        <vt:lpwstr/>
      </vt:variant>
      <vt:variant>
        <vt:lpwstr>_Toc45810805</vt:lpwstr>
      </vt:variant>
      <vt:variant>
        <vt:i4>2031676</vt:i4>
      </vt:variant>
      <vt:variant>
        <vt:i4>68</vt:i4>
      </vt:variant>
      <vt:variant>
        <vt:i4>0</vt:i4>
      </vt:variant>
      <vt:variant>
        <vt:i4>5</vt:i4>
      </vt:variant>
      <vt:variant>
        <vt:lpwstr/>
      </vt:variant>
      <vt:variant>
        <vt:lpwstr>_Toc45810804</vt:lpwstr>
      </vt:variant>
      <vt:variant>
        <vt:i4>1572924</vt:i4>
      </vt:variant>
      <vt:variant>
        <vt:i4>62</vt:i4>
      </vt:variant>
      <vt:variant>
        <vt:i4>0</vt:i4>
      </vt:variant>
      <vt:variant>
        <vt:i4>5</vt:i4>
      </vt:variant>
      <vt:variant>
        <vt:lpwstr/>
      </vt:variant>
      <vt:variant>
        <vt:lpwstr>_Toc45810803</vt:lpwstr>
      </vt:variant>
      <vt:variant>
        <vt:i4>1638460</vt:i4>
      </vt:variant>
      <vt:variant>
        <vt:i4>56</vt:i4>
      </vt:variant>
      <vt:variant>
        <vt:i4>0</vt:i4>
      </vt:variant>
      <vt:variant>
        <vt:i4>5</vt:i4>
      </vt:variant>
      <vt:variant>
        <vt:lpwstr/>
      </vt:variant>
      <vt:variant>
        <vt:lpwstr>_Toc45810802</vt:lpwstr>
      </vt:variant>
      <vt:variant>
        <vt:i4>1703996</vt:i4>
      </vt:variant>
      <vt:variant>
        <vt:i4>50</vt:i4>
      </vt:variant>
      <vt:variant>
        <vt:i4>0</vt:i4>
      </vt:variant>
      <vt:variant>
        <vt:i4>5</vt:i4>
      </vt:variant>
      <vt:variant>
        <vt:lpwstr/>
      </vt:variant>
      <vt:variant>
        <vt:lpwstr>_Toc45810801</vt:lpwstr>
      </vt:variant>
      <vt:variant>
        <vt:i4>1769532</vt:i4>
      </vt:variant>
      <vt:variant>
        <vt:i4>44</vt:i4>
      </vt:variant>
      <vt:variant>
        <vt:i4>0</vt:i4>
      </vt:variant>
      <vt:variant>
        <vt:i4>5</vt:i4>
      </vt:variant>
      <vt:variant>
        <vt:lpwstr/>
      </vt:variant>
      <vt:variant>
        <vt:lpwstr>_Toc45810800</vt:lpwstr>
      </vt:variant>
      <vt:variant>
        <vt:i4>1900597</vt:i4>
      </vt:variant>
      <vt:variant>
        <vt:i4>38</vt:i4>
      </vt:variant>
      <vt:variant>
        <vt:i4>0</vt:i4>
      </vt:variant>
      <vt:variant>
        <vt:i4>5</vt:i4>
      </vt:variant>
      <vt:variant>
        <vt:lpwstr/>
      </vt:variant>
      <vt:variant>
        <vt:lpwstr>_Toc45810799</vt:lpwstr>
      </vt:variant>
      <vt:variant>
        <vt:i4>1835061</vt:i4>
      </vt:variant>
      <vt:variant>
        <vt:i4>32</vt:i4>
      </vt:variant>
      <vt:variant>
        <vt:i4>0</vt:i4>
      </vt:variant>
      <vt:variant>
        <vt:i4>5</vt:i4>
      </vt:variant>
      <vt:variant>
        <vt:lpwstr/>
      </vt:variant>
      <vt:variant>
        <vt:lpwstr>_Toc45810798</vt:lpwstr>
      </vt:variant>
      <vt:variant>
        <vt:i4>1245237</vt:i4>
      </vt:variant>
      <vt:variant>
        <vt:i4>26</vt:i4>
      </vt:variant>
      <vt:variant>
        <vt:i4>0</vt:i4>
      </vt:variant>
      <vt:variant>
        <vt:i4>5</vt:i4>
      </vt:variant>
      <vt:variant>
        <vt:lpwstr/>
      </vt:variant>
      <vt:variant>
        <vt:lpwstr>_Toc45810797</vt:lpwstr>
      </vt:variant>
      <vt:variant>
        <vt:i4>1179701</vt:i4>
      </vt:variant>
      <vt:variant>
        <vt:i4>20</vt:i4>
      </vt:variant>
      <vt:variant>
        <vt:i4>0</vt:i4>
      </vt:variant>
      <vt:variant>
        <vt:i4>5</vt:i4>
      </vt:variant>
      <vt:variant>
        <vt:lpwstr/>
      </vt:variant>
      <vt:variant>
        <vt:lpwstr>_Toc45810796</vt:lpwstr>
      </vt:variant>
      <vt:variant>
        <vt:i4>1114214</vt:i4>
      </vt:variant>
      <vt:variant>
        <vt:i4>15</vt:i4>
      </vt:variant>
      <vt:variant>
        <vt:i4>0</vt:i4>
      </vt:variant>
      <vt:variant>
        <vt:i4>5</vt:i4>
      </vt:variant>
      <vt:variant>
        <vt:lpwstr>mailto:environment.assessment@delwp.vic.gov.au</vt:lpwstr>
      </vt:variant>
      <vt:variant>
        <vt:lpwstr/>
      </vt:variant>
      <vt:variant>
        <vt:i4>1769597</vt:i4>
      </vt:variant>
      <vt:variant>
        <vt:i4>12</vt:i4>
      </vt:variant>
      <vt:variant>
        <vt:i4>0</vt:i4>
      </vt:variant>
      <vt:variant>
        <vt:i4>5</vt:i4>
      </vt:variant>
      <vt:variant>
        <vt:lpwstr>mailto:mwinternitz@wimresource.com.au</vt:lpwstr>
      </vt:variant>
      <vt:variant>
        <vt:lpwstr/>
      </vt:variant>
      <vt:variant>
        <vt:i4>3801107</vt:i4>
      </vt:variant>
      <vt:variant>
        <vt:i4>9</vt:i4>
      </vt:variant>
      <vt:variant>
        <vt:i4>0</vt:i4>
      </vt:variant>
      <vt:variant>
        <vt:i4>5</vt:i4>
      </vt:variant>
      <vt:variant>
        <vt:lpwstr>mailto:mailtoenvironment.assessment@delwp.vic.gov</vt:lpwstr>
      </vt:variant>
      <vt:variant>
        <vt:lpwstr/>
      </vt:variant>
      <vt:variant>
        <vt:i4>3932272</vt:i4>
      </vt:variant>
      <vt:variant>
        <vt:i4>6</vt:i4>
      </vt:variant>
      <vt:variant>
        <vt:i4>0</vt:i4>
      </vt:variant>
      <vt:variant>
        <vt:i4>5</vt:i4>
      </vt:variant>
      <vt:variant>
        <vt:lpwstr>https://www.planning.vic.gov.au/environment-assessment/</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4849740</vt:i4>
      </vt:variant>
      <vt:variant>
        <vt:i4>0</vt:i4>
      </vt:variant>
      <vt:variant>
        <vt:i4>0</vt:i4>
      </vt:variant>
      <vt:variant>
        <vt:i4>5</vt:i4>
      </vt:variant>
      <vt:variant>
        <vt:lpwstr>https://delwpvicgovau.sharepoint.com/sites/ecm_360/IAU_Quality_Mgmt_Sys/creativecommons.org/licenses/by/4.0</vt:lpwstr>
      </vt:variant>
      <vt:variant>
        <vt:lpwstr/>
      </vt:variant>
      <vt:variant>
        <vt:i4>6225938</vt:i4>
      </vt:variant>
      <vt:variant>
        <vt:i4>6</vt:i4>
      </vt:variant>
      <vt:variant>
        <vt:i4>0</vt:i4>
      </vt:variant>
      <vt:variant>
        <vt:i4>5</vt:i4>
      </vt:variant>
      <vt:variant>
        <vt:lpwstr>http://www.environment.gov.au/epbc/publications/epbc-act-environmental-offsets-policy</vt:lpwstr>
      </vt:variant>
      <vt:variant>
        <vt:lpwstr/>
      </vt:variant>
      <vt:variant>
        <vt:i4>2687089</vt:i4>
      </vt:variant>
      <vt:variant>
        <vt:i4>3</vt:i4>
      </vt:variant>
      <vt:variant>
        <vt:i4>0</vt:i4>
      </vt:variant>
      <vt:variant>
        <vt:i4>5</vt:i4>
      </vt:variant>
      <vt:variant>
        <vt:lpwstr>https://www.epa.vic.gov.au/about-epa/publications/1191</vt:lpwstr>
      </vt:variant>
      <vt:variant>
        <vt:lpwstr/>
      </vt:variant>
      <vt:variant>
        <vt:i4>3997797</vt:i4>
      </vt:variant>
      <vt:variant>
        <vt:i4>0</vt:i4>
      </vt:variant>
      <vt:variant>
        <vt:i4>0</vt:i4>
      </vt:variant>
      <vt:variant>
        <vt:i4>5</vt:i4>
      </vt:variant>
      <vt:variant>
        <vt:lpwstr>https://www.planning.vic.gov.au/environment-assessment/browse-projects/projects/avonbank-mineral-sands</vt:lpwstr>
      </vt:variant>
      <vt:variant>
        <vt:lpwstr>overview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Avonbank EES Draft Scoping Requirements</dc:title>
  <dc:subject/>
  <dc:creator>Ashleigh J Ekanayake (DELWP)</dc:creator>
  <cp:keywords/>
  <dc:description/>
  <cp:lastModifiedBy>Mily Zelenbaba (DELWP)</cp:lastModifiedBy>
  <cp:revision>3</cp:revision>
  <cp:lastPrinted>2016-09-05T12:34:00Z</cp:lastPrinted>
  <dcterms:created xsi:type="dcterms:W3CDTF">2020-07-21T04:38:00Z</dcterms:created>
  <dcterms:modified xsi:type="dcterms:W3CDTF">2020-07-21T04:39:00Z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&lt;&lt;Project name&gt;&gt;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0x010100661FECC10DFA3E4388B5D729FE615ED2</vt:lpwstr>
  </property>
  <property fmtid="{D5CDD505-2E9C-101B-9397-08002B2CF9AE}" pid="26" name="_dlc_DocIdItemGuid">
    <vt:lpwstr>10ec5902-0ca6-4b50-bf07-edaf4a0988a7</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IUA Type">
    <vt:lpwstr>General</vt:lpwstr>
  </property>
  <property fmtid="{D5CDD505-2E9C-101B-9397-08002B2CF9AE}" pid="35" name="Stage">
    <vt:lpwstr>Project Management</vt:lpwstr>
  </property>
  <property fmtid="{D5CDD505-2E9C-101B-9397-08002B2CF9AE}" pid="36" name="Reference Type">
    <vt:lpwstr/>
  </property>
  <property fmtid="{D5CDD505-2E9C-101B-9397-08002B2CF9AE}" pid="37" name="Project Status">
    <vt:lpwstr>Current</vt:lpwstr>
  </property>
  <property fmtid="{D5CDD505-2E9C-101B-9397-08002B2CF9AE}" pid="38" name="ld508a88e6264ce89693af80a72862cb">
    <vt:lpwstr/>
  </property>
  <property fmtid="{D5CDD505-2E9C-101B-9397-08002B2CF9AE}" pid="39" name="Location_x0020_Type">
    <vt:lpwstr/>
  </property>
  <property fmtid="{D5CDD505-2E9C-101B-9397-08002B2CF9AE}" pid="40" name="o2e611f6ba3e4c8f9a895dfb7980639e">
    <vt:lpwstr/>
  </property>
  <property fmtid="{D5CDD505-2E9C-101B-9397-08002B2CF9AE}" pid="41" name="Location Type">
    <vt:lpwstr/>
  </property>
  <property fmtid="{D5CDD505-2E9C-101B-9397-08002B2CF9AE}" pid="42" name="MSIP_Label_4257e2ab-f512-40e2-9c9a-c64247360765_Enabled">
    <vt:lpwstr>true</vt:lpwstr>
  </property>
  <property fmtid="{D5CDD505-2E9C-101B-9397-08002B2CF9AE}" pid="43" name="MSIP_Label_4257e2ab-f512-40e2-9c9a-c64247360765_SetDate">
    <vt:lpwstr>2020-07-21T04:38:18Z</vt:lpwstr>
  </property>
  <property fmtid="{D5CDD505-2E9C-101B-9397-08002B2CF9AE}" pid="44" name="MSIP_Label_4257e2ab-f512-40e2-9c9a-c64247360765_Method">
    <vt:lpwstr>Privileged</vt:lpwstr>
  </property>
  <property fmtid="{D5CDD505-2E9C-101B-9397-08002B2CF9AE}" pid="45" name="MSIP_Label_4257e2ab-f512-40e2-9c9a-c64247360765_Name">
    <vt:lpwstr>OFFICIAL</vt:lpwstr>
  </property>
  <property fmtid="{D5CDD505-2E9C-101B-9397-08002B2CF9AE}" pid="46" name="MSIP_Label_4257e2ab-f512-40e2-9c9a-c64247360765_SiteId">
    <vt:lpwstr>e8bdd6f7-fc18-4e48-a554-7f547927223b</vt:lpwstr>
  </property>
  <property fmtid="{D5CDD505-2E9C-101B-9397-08002B2CF9AE}" pid="47" name="MSIP_Label_4257e2ab-f512-40e2-9c9a-c64247360765_ActionId">
    <vt:lpwstr>00ef2cb8-c9fe-4f91-a04a-f87a97346fb7</vt:lpwstr>
  </property>
  <property fmtid="{D5CDD505-2E9C-101B-9397-08002B2CF9AE}" pid="48" name="MSIP_Label_4257e2ab-f512-40e2-9c9a-c64247360765_ContentBits">
    <vt:lpwstr>2</vt:lpwstr>
  </property>
</Properties>
</file>