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B30" w:rsidRPr="00E57FDC" w:rsidRDefault="002D2DCF" w:rsidP="00126050">
      <w:pPr>
        <w:keepNext/>
        <w:tabs>
          <w:tab w:val="left" w:pos="357"/>
        </w:tabs>
        <w:suppressAutoHyphens/>
        <w:autoSpaceDE w:val="0"/>
        <w:autoSpaceDN w:val="0"/>
        <w:adjustRightInd w:val="0"/>
        <w:spacing w:after="113" w:line="340" w:lineRule="atLeast"/>
        <w:textAlignment w:val="center"/>
        <w:rPr>
          <w:rFonts w:ascii="Arial" w:hAnsi="Arial" w:cs="Arial"/>
          <w:b/>
          <w:bCs/>
          <w:color w:val="333333"/>
          <w:sz w:val="28"/>
          <w:szCs w:val="28"/>
        </w:rPr>
      </w:pPr>
      <w:r w:rsidRPr="00E57FDC">
        <w:rPr>
          <w:rFonts w:ascii="Arial" w:hAnsi="Arial" w:cs="Arial"/>
          <w:b/>
          <w:bCs/>
          <w:color w:val="333333"/>
          <w:sz w:val="28"/>
          <w:szCs w:val="28"/>
        </w:rPr>
        <w:t>S</w:t>
      </w:r>
      <w:r w:rsidR="00126B30" w:rsidRPr="00E57FDC">
        <w:rPr>
          <w:rFonts w:ascii="Arial" w:hAnsi="Arial" w:cs="Arial"/>
          <w:b/>
          <w:bCs/>
          <w:color w:val="333333"/>
          <w:sz w:val="28"/>
          <w:szCs w:val="28"/>
        </w:rPr>
        <w:t>trategic Assessment Guidelines Checklist</w:t>
      </w:r>
    </w:p>
    <w:p w:rsidR="00117BC6" w:rsidRPr="007C5861" w:rsidRDefault="00126B30" w:rsidP="00126B30">
      <w:pPr>
        <w:tabs>
          <w:tab w:val="left" w:pos="357"/>
        </w:tabs>
        <w:suppressAutoHyphens/>
        <w:autoSpaceDE w:val="0"/>
        <w:autoSpaceDN w:val="0"/>
        <w:adjustRightInd w:val="0"/>
        <w:spacing w:after="113" w:line="26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7C5861">
        <w:rPr>
          <w:rFonts w:ascii="Arial" w:hAnsi="Arial" w:cs="Arial"/>
          <w:color w:val="000000"/>
          <w:sz w:val="18"/>
          <w:szCs w:val="18"/>
        </w:rPr>
        <w:t>This checklist is a tool that provides a quick snapshot of the abovementioned information. It may be useful to use while preparing an amendment assessment.</w:t>
      </w:r>
      <w:r w:rsidR="00117BC6" w:rsidRPr="007C586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26B30" w:rsidRPr="007C5861" w:rsidRDefault="00117BC6" w:rsidP="007C5861">
      <w:pPr>
        <w:tabs>
          <w:tab w:val="left" w:pos="357"/>
        </w:tabs>
        <w:suppressAutoHyphens/>
        <w:autoSpaceDE w:val="0"/>
        <w:autoSpaceDN w:val="0"/>
        <w:adjustRightInd w:val="0"/>
        <w:spacing w:after="120" w:line="260" w:lineRule="atLeast"/>
        <w:textAlignment w:val="center"/>
        <w:rPr>
          <w:rFonts w:ascii="Arial" w:hAnsi="Arial" w:cs="Arial"/>
          <w:b/>
          <w:color w:val="000000"/>
          <w:sz w:val="18"/>
          <w:szCs w:val="18"/>
        </w:rPr>
      </w:pPr>
      <w:r w:rsidRPr="007C5861">
        <w:rPr>
          <w:rFonts w:ascii="Arial" w:hAnsi="Arial" w:cs="Arial"/>
          <w:b/>
          <w:color w:val="000000"/>
          <w:sz w:val="18"/>
          <w:szCs w:val="18"/>
        </w:rPr>
        <w:t xml:space="preserve">Note: </w:t>
      </w:r>
      <w:r w:rsidR="00C35A33">
        <w:rPr>
          <w:rFonts w:ascii="Arial" w:hAnsi="Arial" w:cs="Arial"/>
          <w:b/>
          <w:color w:val="000000"/>
          <w:sz w:val="18"/>
          <w:szCs w:val="18"/>
        </w:rPr>
        <w:t>In the ‘Comment’ field, y</w:t>
      </w:r>
      <w:r w:rsidRPr="007C5861">
        <w:rPr>
          <w:rFonts w:ascii="Arial" w:hAnsi="Arial" w:cs="Arial"/>
          <w:b/>
          <w:color w:val="000000"/>
          <w:sz w:val="18"/>
          <w:szCs w:val="18"/>
        </w:rPr>
        <w:t>ou m</w:t>
      </w:r>
      <w:r w:rsidR="00610C7A">
        <w:rPr>
          <w:rFonts w:ascii="Arial" w:hAnsi="Arial" w:cs="Arial"/>
          <w:b/>
          <w:color w:val="000000"/>
          <w:sz w:val="18"/>
          <w:szCs w:val="18"/>
        </w:rPr>
        <w:t>ust click in the top left</w:t>
      </w:r>
      <w:r w:rsidRPr="007C586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10C7A">
        <w:rPr>
          <w:rFonts w:ascii="Arial" w:hAnsi="Arial" w:cs="Arial"/>
          <w:b/>
          <w:color w:val="000000"/>
          <w:sz w:val="18"/>
          <w:szCs w:val="18"/>
        </w:rPr>
        <w:t xml:space="preserve">part </w:t>
      </w:r>
      <w:r w:rsidRPr="007C5861">
        <w:rPr>
          <w:rFonts w:ascii="Arial" w:hAnsi="Arial" w:cs="Arial"/>
          <w:b/>
          <w:color w:val="000000"/>
          <w:sz w:val="18"/>
          <w:szCs w:val="18"/>
        </w:rPr>
        <w:t>of the field to enter any comments.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3480"/>
        <w:gridCol w:w="513"/>
        <w:gridCol w:w="480"/>
        <w:gridCol w:w="480"/>
        <w:gridCol w:w="3687"/>
      </w:tblGrid>
      <w:tr w:rsidR="002C14FD" w:rsidRPr="002C14FD" w:rsidTr="00126050">
        <w:trPr>
          <w:trHeight w:val="20"/>
          <w:tblHeader/>
        </w:trPr>
        <w:tc>
          <w:tcPr>
            <w:tcW w:w="4880" w:type="dxa"/>
            <w:gridSpan w:val="2"/>
            <w:tcBorders>
              <w:top w:val="nil"/>
              <w:bottom w:val="nil"/>
            </w:tcBorders>
            <w:shd w:val="clear" w:color="auto" w:fill="606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4FD" w:rsidRPr="002C14FD" w:rsidRDefault="002C14FD" w:rsidP="005E6F96">
            <w:pPr>
              <w:tabs>
                <w:tab w:val="left" w:pos="28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C14FD">
              <w:rPr>
                <w:rFonts w:ascii="Arial" w:hAnsi="Arial" w:cs="Arial"/>
                <w:b/>
                <w:color w:val="FFFFFF"/>
                <w:sz w:val="18"/>
                <w:szCs w:val="18"/>
              </w:rPr>
              <w:t>Strategic Consideration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606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4FD" w:rsidRPr="002C14FD" w:rsidRDefault="002C14FD" w:rsidP="005E6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C14FD">
              <w:rPr>
                <w:rFonts w:ascii="Arial" w:hAnsi="Arial" w:cs="Arial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606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4FD" w:rsidRPr="002C14FD" w:rsidRDefault="002C14FD" w:rsidP="005E6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C14FD">
              <w:rPr>
                <w:rFonts w:ascii="Arial" w:hAnsi="Arial"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606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4FD" w:rsidRPr="002C14FD" w:rsidRDefault="002C14FD" w:rsidP="005E6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C14FD">
              <w:rPr>
                <w:rFonts w:ascii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3687" w:type="dxa"/>
            <w:tcBorders>
              <w:top w:val="nil"/>
              <w:bottom w:val="nil"/>
            </w:tcBorders>
            <w:shd w:val="clear" w:color="auto" w:fill="606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4FD" w:rsidRPr="007C5861" w:rsidRDefault="002C14FD" w:rsidP="005E6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C5861">
              <w:rPr>
                <w:rFonts w:ascii="Arial" w:hAnsi="Arial" w:cs="Arial"/>
                <w:b/>
                <w:color w:val="FFFFFF"/>
                <w:sz w:val="18"/>
                <w:szCs w:val="18"/>
              </w:rPr>
              <w:t>Comment</w:t>
            </w:r>
          </w:p>
        </w:tc>
      </w:tr>
      <w:tr w:rsidR="00126050" w:rsidRPr="00126B30" w:rsidTr="00126050">
        <w:trPr>
          <w:trHeight w:val="20"/>
          <w:tblHeader/>
        </w:trPr>
        <w:tc>
          <w:tcPr>
            <w:tcW w:w="1400" w:type="dxa"/>
            <w:vMerge w:val="restart"/>
            <w:tcBorders>
              <w:top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Why is an amendment required?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What does the amendment intend to do and what is its desired outcome? 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bookmarkStart w:id="0" w:name="Text46"/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autoSpaceDE w:val="0"/>
              <w:autoSpaceDN w:val="0"/>
              <w:adjustRightInd w:val="0"/>
              <w:spacing w:afterLines="60" w:after="144"/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126050" w:rsidRPr="00126B30" w:rsidTr="00166465">
        <w:trPr>
          <w:trHeight w:val="341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126B30" w:rsidRDefault="00126050" w:rsidP="0012605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How does it intend to do it? 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autoSpaceDE w:val="0"/>
              <w:autoSpaceDN w:val="0"/>
              <w:adjustRightInd w:val="0"/>
              <w:spacing w:afterLines="60" w:after="144"/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126050" w:rsidRPr="00126B30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126B30" w:rsidRDefault="00126050" w:rsidP="0012605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Is it supported by or is it a result of any strategic study or report?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2"/>
          </w:p>
        </w:tc>
        <w:bookmarkStart w:id="3" w:name="Check27"/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3"/>
          </w:p>
        </w:tc>
        <w:bookmarkStart w:id="4" w:name="Check3"/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" w:name="Text48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126050" w:rsidRPr="00126B30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126B30" w:rsidRDefault="00126050" w:rsidP="0012605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Will the planning policy, provision or control result in the desired planning outcome?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126050" w:rsidRPr="00126B30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126B30" w:rsidRDefault="00126050" w:rsidP="0012605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Will the amendment have a net community benefit?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126050" w:rsidRPr="00126B30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126B30" w:rsidRDefault="00126050" w:rsidP="0012605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Will the community benefit outweigh the cost of the new control?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126050" w:rsidRPr="00126B30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126B30" w:rsidRDefault="00126050" w:rsidP="0012605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 repeat provisions already in the scheme?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126050" w:rsidRPr="00126B30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126B30" w:rsidRDefault="00126050" w:rsidP="0012605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Is the planning scheme the most appropriate means of controlling the issue or can other existing regulatory or process mechanisms deal with the issue?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5" w:name="Text6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126050" w:rsidRPr="00126B30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126B30" w:rsidRDefault="00126050" w:rsidP="0012605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Is the matter already dealt with under other regulations?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9" w:name="Text7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126050" w:rsidRPr="00126B30" w:rsidTr="00866F0B">
        <w:trPr>
          <w:trHeight w:val="20"/>
          <w:tblHeader/>
        </w:trPr>
        <w:tc>
          <w:tcPr>
            <w:tcW w:w="140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Does the amendment implement the objectives of planning </w:t>
            </w: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br/>
              <w:t>and any environmental, social and economic effects?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Does the amendment implement the objectives of planning in </w:t>
            </w:r>
            <w:smartTag w:uri="urn:schemas-microsoft-com:office:smarttags" w:element="place">
              <w:smartTag w:uri="urn:schemas-microsoft-com:office:smarttags" w:element="State">
                <w:r w:rsidRPr="007C586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Victoria</w:t>
                </w:r>
              </w:smartTag>
            </w:smartTag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?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(Refer to section 4 of the </w:t>
            </w:r>
            <w:r w:rsidRPr="005B45DE">
              <w:rPr>
                <w:rFonts w:ascii="Arial" w:hAnsi="Arial" w:cs="Arial"/>
                <w:i/>
                <w:color w:val="000000"/>
                <w:sz w:val="18"/>
                <w:szCs w:val="18"/>
              </w:rPr>
              <w:t>Planning and Environment Act 1987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30"/>
          </w:p>
        </w:tc>
        <w:bookmarkStart w:id="31" w:name="Check28"/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3" w:name="Text8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126050" w:rsidRPr="00126B30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 adequately address any environmental effects?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5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34"/>
          </w:p>
        </w:tc>
        <w:bookmarkStart w:id="35" w:name="Check26"/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480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3687" w:type="dxa"/>
            <w:tcBorders>
              <w:top w:val="nil"/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7" w:name="Text9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126050" w:rsidRPr="00126B30" w:rsidTr="00126050">
        <w:trPr>
          <w:trHeight w:val="20"/>
          <w:tblHeader/>
        </w:trPr>
        <w:tc>
          <w:tcPr>
            <w:tcW w:w="1400" w:type="dxa"/>
            <w:vMerge/>
            <w:tcBorders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827A42" w:rsidRDefault="00126050" w:rsidP="0012605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Does the amendment adequately address any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social</w:t>
            </w: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 effects?</w:t>
            </w:r>
          </w:p>
        </w:tc>
        <w:tc>
          <w:tcPr>
            <w:tcW w:w="51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0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1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48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2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3687" w:type="dxa"/>
            <w:tcBorders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1" w:name="Text10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126050" w:rsidRPr="00126B30" w:rsidTr="00166465">
        <w:trPr>
          <w:trHeight w:val="20"/>
          <w:tblHeader/>
        </w:trPr>
        <w:tc>
          <w:tcPr>
            <w:tcW w:w="1400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827A42" w:rsidRDefault="00126050" w:rsidP="0012605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Does the amendment adequately address any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economic</w:t>
            </w: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 effects?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A12199">
              <w:rPr>
                <w:rFonts w:ascii="Arial" w:hAnsi="Arial" w:cs="Arial"/>
              </w:rPr>
            </w:r>
            <w:r w:rsidR="00A12199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50" w:rsidRPr="007C5861" w:rsidRDefault="00126050" w:rsidP="001260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65" w:rsidRPr="00126B30" w:rsidTr="009A5F7D">
        <w:trPr>
          <w:trHeight w:val="20"/>
          <w:tblHeader/>
        </w:trPr>
        <w:tc>
          <w:tcPr>
            <w:tcW w:w="140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Does the amendment address relevant bushfire risk?</w:t>
            </w:r>
          </w:p>
          <w:p w:rsidR="00166465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306F3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6F3">
              <w:rPr>
                <w:rFonts w:ascii="Arial" w:hAnsi="Arial" w:cs="Arial"/>
                <w:color w:val="000000"/>
                <w:sz w:val="18"/>
                <w:szCs w:val="18"/>
              </w:rPr>
              <w:t>Does the amendment meet the objective and give effect to the strategies to address the risk to life as a priority, property, community infrastructure and the natural environment from bushfire in the Planning Policy Framework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7306F3">
              <w:rPr>
                <w:rFonts w:ascii="Arial" w:hAnsi="Arial" w:cs="Arial"/>
                <w:color w:val="000000"/>
                <w:sz w:val="18"/>
                <w:szCs w:val="18"/>
              </w:rPr>
              <w:t xml:space="preserve">lause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13.02</w:t>
            </w:r>
            <w:r w:rsidRPr="007306F3">
              <w:rPr>
                <w:rFonts w:ascii="Arial" w:hAnsi="Arial" w:cs="Arial"/>
                <w:color w:val="000000"/>
                <w:sz w:val="18"/>
                <w:szCs w:val="18"/>
              </w:rPr>
              <w:t xml:space="preserve"> of the planning scheme)?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65" w:rsidRPr="00126B30" w:rsidTr="00166465">
        <w:trPr>
          <w:trHeight w:val="20"/>
          <w:tblHeader/>
        </w:trPr>
        <w:tc>
          <w:tcPr>
            <w:tcW w:w="1400" w:type="dxa"/>
            <w:vMerge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306F3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6F3">
              <w:rPr>
                <w:rFonts w:ascii="Arial" w:hAnsi="Arial" w:cs="Arial"/>
                <w:color w:val="000000"/>
                <w:sz w:val="18"/>
                <w:szCs w:val="18"/>
              </w:rPr>
              <w:t>Has the view of the relevant fire authority been sought in formulating the amendment?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65" w:rsidRPr="00126B30" w:rsidTr="00166465">
        <w:trPr>
          <w:trHeight w:val="20"/>
          <w:tblHeader/>
        </w:trPr>
        <w:tc>
          <w:tcPr>
            <w:tcW w:w="1400" w:type="dxa"/>
            <w:vMerge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166465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6F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 the planning scheme includes a Local Planning Policy Framework at Clause 20, i</w:t>
            </w:r>
            <w:r w:rsidRPr="007306F3">
              <w:rPr>
                <w:rFonts w:ascii="Arial" w:hAnsi="Arial" w:cs="Arial"/>
                <w:color w:val="000000"/>
                <w:sz w:val="18"/>
                <w:szCs w:val="18"/>
              </w:rPr>
              <w:t>s the amendment consistent with the Local Planning Policy Framework objectives and strategies that apply to bushfire risk?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65" w:rsidRPr="00126B30" w:rsidTr="00166465">
        <w:trPr>
          <w:trHeight w:val="20"/>
          <w:tblHeader/>
        </w:trPr>
        <w:tc>
          <w:tcPr>
            <w:tcW w:w="1400" w:type="dxa"/>
            <w:vMerge/>
            <w:tcBorders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 local policy for bushfire risk management required to support the amendment?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 comply with all the relevant Minister’s Directions?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 comply with the requirements 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 the Ministerial Direction - T</w:t>
            </w: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he Form and Content of Planning Schemes?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5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5" w:name="Text11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 any other Minister’s Directions apply to the amendment? If so, have they been complied with?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6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480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7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480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8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3687" w:type="dxa"/>
            <w:tcBorders>
              <w:top w:val="nil"/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9" w:name="Text12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Is the amendment accompanied by </w:t>
            </w:r>
            <w:proofErr w:type="gramStart"/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all of</w:t>
            </w:r>
            <w:proofErr w:type="gramEnd"/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information required by a Minister’s Direction?</w:t>
            </w:r>
          </w:p>
        </w:tc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9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0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1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3687" w:type="dxa"/>
            <w:tcBorders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3" w:name="Text13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 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upport or implement the </w:t>
            </w: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PPF?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support or give effect to the </w:t>
            </w: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PPF?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2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3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4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7" w:name="Text14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Are there any competing </w:t>
            </w: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PPF objectives and how are they balanced?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5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6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7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1" w:name="Text15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Does the amendment support or give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effect to any relevant adopted s</w:t>
            </w: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tate policy?</w:t>
            </w:r>
          </w:p>
          <w:p w:rsidR="00166465" w:rsidRDefault="00166465" w:rsidP="00166465">
            <w:pPr>
              <w:tabs>
                <w:tab w:val="left" w:pos="28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If the planning scheme includes a Municipal Planning Strategy (MPS) at Clause 02 and the amendment seeks to introduce or amend a local planning policy in the PPF: </w:t>
            </w:r>
          </w:p>
          <w:p w:rsidR="00166465" w:rsidRDefault="00166465" w:rsidP="00166465">
            <w:pPr>
              <w:tabs>
                <w:tab w:val="left" w:pos="28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6465" w:rsidRPr="00C95F2F" w:rsidRDefault="00166465" w:rsidP="00166465">
            <w:pPr>
              <w:numPr>
                <w:ilvl w:val="0"/>
                <w:numId w:val="6"/>
              </w:numPr>
              <w:tabs>
                <w:tab w:val="left" w:pos="307"/>
              </w:tabs>
              <w:suppressAutoHyphens/>
              <w:autoSpaceDE w:val="0"/>
              <w:autoSpaceDN w:val="0"/>
              <w:adjustRightInd w:val="0"/>
              <w:ind w:left="307" w:hanging="28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 new or amended local planning policy: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Check48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9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0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5" w:name="Text16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C95F2F" w:rsidRDefault="00166465" w:rsidP="00166465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respond to a demonstrated need?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C95F2F" w:rsidRDefault="00166465" w:rsidP="00166465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implement a strategic direction in the MPS?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C95F2F" w:rsidRDefault="00166465" w:rsidP="00166465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relate to a specific discretion or group of discretions in the planning scheme?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C95F2F" w:rsidRDefault="00166465" w:rsidP="00166465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assist the responsible authority to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make a decision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C95F2F" w:rsidRDefault="00166465" w:rsidP="00166465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(assist any other person to understand whether a proposal is likely to be supported?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numPr>
                <w:ilvl w:val="0"/>
                <w:numId w:val="1"/>
              </w:numPr>
              <w:tabs>
                <w:tab w:val="clear" w:pos="227"/>
              </w:tabs>
              <w:suppressAutoHyphens/>
              <w:autoSpaceDE w:val="0"/>
              <w:autoSpaceDN w:val="0"/>
              <w:adjustRightInd w:val="0"/>
              <w:ind w:left="307" w:hanging="28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Does the amendment affect any existing local planning policy or tool?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a local planning policy necessary OR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is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 issue adequately covered by another planning tool or decision guideline?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 support or implement the LPPF?</w:t>
            </w:r>
          </w:p>
          <w:p w:rsidR="00166465" w:rsidRPr="007C5861" w:rsidRDefault="00166465" w:rsidP="00166465">
            <w:pPr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*This strategic consideration only applies if the planning scheme includes an LPPF at Clause 20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 implement or support the MSS?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1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2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3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9" w:name="Text17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 seek to change the objectives or strategies of 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he MSS? If so, what is the chang</w:t>
            </w: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e?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4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70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5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6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3" w:name="Text18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spacing w:afterLines="60" w:after="144"/>
              <w:ind w:left="28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What effect will any change to the MSS have on the rest of the MSS:</w:t>
            </w:r>
          </w:p>
          <w:p w:rsidR="00166465" w:rsidRPr="007C5861" w:rsidRDefault="00166465" w:rsidP="00166465">
            <w:pPr>
              <w:numPr>
                <w:ilvl w:val="1"/>
                <w:numId w:val="3"/>
              </w:numPr>
              <w:tabs>
                <w:tab w:val="clear" w:pos="1440"/>
                <w:tab w:val="left" w:pos="527"/>
              </w:tabs>
              <w:suppressAutoHyphens/>
              <w:autoSpaceDE w:val="0"/>
              <w:autoSpaceDN w:val="0"/>
              <w:adjustRightInd w:val="0"/>
              <w:ind w:left="527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Is the amendment consistent/inconsistent with strategic directions elsewhere in the MSS?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Default="00166465" w:rsidP="00166465">
            <w:pPr>
              <w:rPr>
                <w:rFonts w:ascii="Arial" w:hAnsi="Arial" w:cs="Arial"/>
              </w:rPr>
            </w:pPr>
          </w:p>
          <w:p w:rsidR="00166465" w:rsidRDefault="00166465" w:rsidP="00166465">
            <w:pPr>
              <w:rPr>
                <w:rFonts w:ascii="Arial" w:hAnsi="Arial" w:cs="Arial"/>
              </w:rPr>
            </w:pPr>
          </w:p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7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Default="00166465" w:rsidP="00166465">
            <w:pPr>
              <w:rPr>
                <w:rFonts w:ascii="Arial" w:hAnsi="Arial" w:cs="Arial"/>
              </w:rPr>
            </w:pPr>
          </w:p>
          <w:p w:rsidR="00166465" w:rsidRDefault="00166465" w:rsidP="00166465">
            <w:pPr>
              <w:rPr>
                <w:rFonts w:ascii="Arial" w:hAnsi="Arial" w:cs="Arial"/>
              </w:rPr>
            </w:pPr>
          </w:p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8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Default="00166465" w:rsidP="00166465">
            <w:pPr>
              <w:rPr>
                <w:rFonts w:ascii="Arial" w:hAnsi="Arial" w:cs="Arial"/>
              </w:rPr>
            </w:pPr>
          </w:p>
          <w:p w:rsidR="00166465" w:rsidRDefault="00166465" w:rsidP="00166465">
            <w:pPr>
              <w:rPr>
                <w:rFonts w:ascii="Arial" w:hAnsi="Arial" w:cs="Arial"/>
              </w:rPr>
            </w:pPr>
          </w:p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9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7" w:name="Text19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numPr>
                <w:ilvl w:val="1"/>
                <w:numId w:val="3"/>
              </w:numPr>
              <w:tabs>
                <w:tab w:val="clear" w:pos="1440"/>
                <w:tab w:val="left" w:pos="527"/>
              </w:tabs>
              <w:suppressAutoHyphens/>
              <w:autoSpaceDE w:val="0"/>
              <w:autoSpaceDN w:val="0"/>
              <w:adjustRightInd w:val="0"/>
              <w:ind w:left="527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Has the cumulative effect of this amendment on the strategic directions in the MSS been considered?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0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1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79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62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1" w:name="Text20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new or amended local planning policy:</w:t>
            </w:r>
          </w:p>
          <w:p w:rsidR="00166465" w:rsidRPr="007C5861" w:rsidRDefault="00166465" w:rsidP="00166465">
            <w:pPr>
              <w:tabs>
                <w:tab w:val="left" w:pos="28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6465" w:rsidRPr="007C5861" w:rsidRDefault="00166465" w:rsidP="00166465">
            <w:pPr>
              <w:numPr>
                <w:ilvl w:val="1"/>
                <w:numId w:val="3"/>
              </w:numPr>
              <w:tabs>
                <w:tab w:val="clear" w:pos="1440"/>
                <w:tab w:val="left" w:pos="527"/>
              </w:tabs>
              <w:suppressAutoHyphens/>
              <w:autoSpaceDE w:val="0"/>
              <w:autoSpaceDN w:val="0"/>
              <w:adjustRightInd w:val="0"/>
              <w:ind w:left="52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respond to a demonstrated nee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Default="00166465" w:rsidP="00166465">
            <w:pPr>
              <w:rPr>
                <w:rFonts w:ascii="Arial" w:hAnsi="Arial" w:cs="Arial"/>
              </w:rPr>
            </w:pPr>
          </w:p>
          <w:p w:rsidR="00166465" w:rsidRDefault="00166465" w:rsidP="00166465">
            <w:pPr>
              <w:rPr>
                <w:rFonts w:ascii="Arial" w:hAnsi="Arial" w:cs="Arial"/>
              </w:rPr>
            </w:pPr>
          </w:p>
          <w:p w:rsidR="00166465" w:rsidRPr="007C5861" w:rsidRDefault="00166465" w:rsidP="00166465">
            <w:pPr>
              <w:spacing w:before="60"/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3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82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Default="00166465" w:rsidP="00166465">
            <w:pPr>
              <w:rPr>
                <w:rFonts w:ascii="Arial" w:hAnsi="Arial" w:cs="Arial"/>
              </w:rPr>
            </w:pPr>
          </w:p>
          <w:p w:rsidR="00166465" w:rsidRDefault="00166465" w:rsidP="00166465">
            <w:pPr>
              <w:rPr>
                <w:rFonts w:ascii="Arial" w:hAnsi="Arial" w:cs="Arial"/>
              </w:rPr>
            </w:pPr>
          </w:p>
          <w:p w:rsidR="00166465" w:rsidRPr="007C5861" w:rsidRDefault="00166465" w:rsidP="00166465">
            <w:pPr>
              <w:spacing w:before="60"/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4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Default="00166465" w:rsidP="00166465">
            <w:pPr>
              <w:rPr>
                <w:rFonts w:ascii="Arial" w:hAnsi="Arial" w:cs="Arial"/>
              </w:rPr>
            </w:pPr>
          </w:p>
          <w:p w:rsidR="00166465" w:rsidRDefault="00166465" w:rsidP="00166465">
            <w:pPr>
              <w:rPr>
                <w:rFonts w:ascii="Arial" w:hAnsi="Arial" w:cs="Arial"/>
              </w:rPr>
            </w:pPr>
          </w:p>
          <w:p w:rsidR="00166465" w:rsidRPr="007C5861" w:rsidRDefault="00166465" w:rsidP="00166465">
            <w:pPr>
              <w:spacing w:before="60"/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65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numPr>
                <w:ilvl w:val="1"/>
                <w:numId w:val="3"/>
              </w:numPr>
              <w:tabs>
                <w:tab w:val="clear" w:pos="1440"/>
                <w:tab w:val="left" w:pos="527"/>
              </w:tabs>
              <w:suppressAutoHyphens/>
              <w:autoSpaceDE w:val="0"/>
              <w:autoSpaceDN w:val="0"/>
              <w:adjustRightInd w:val="0"/>
              <w:ind w:left="52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implement an objective or strategy in the MSS?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66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85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67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86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68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8" w:name="Text22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numPr>
                <w:ilvl w:val="1"/>
                <w:numId w:val="3"/>
              </w:numPr>
              <w:tabs>
                <w:tab w:val="clear" w:pos="1440"/>
                <w:tab w:val="left" w:pos="527"/>
              </w:tabs>
              <w:suppressAutoHyphens/>
              <w:autoSpaceDE w:val="0"/>
              <w:autoSpaceDN w:val="0"/>
              <w:adjustRightInd w:val="0"/>
              <w:ind w:left="52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relate to a specific discretion or group of discretions in the scheme?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69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70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90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71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91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2" w:name="Text23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numPr>
                <w:ilvl w:val="1"/>
                <w:numId w:val="3"/>
              </w:numPr>
              <w:tabs>
                <w:tab w:val="clear" w:pos="1440"/>
                <w:tab w:val="left" w:pos="527"/>
              </w:tabs>
              <w:suppressAutoHyphens/>
              <w:autoSpaceDE w:val="0"/>
              <w:autoSpaceDN w:val="0"/>
              <w:adjustRightInd w:val="0"/>
              <w:ind w:left="52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assist the responsible authority to </w:t>
            </w:r>
            <w:proofErr w:type="gramStart"/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make a decision</w:t>
            </w:r>
            <w:proofErr w:type="gramEnd"/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72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93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73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94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74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95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6" w:name="Text24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numPr>
                <w:ilvl w:val="1"/>
                <w:numId w:val="3"/>
              </w:numPr>
              <w:tabs>
                <w:tab w:val="clear" w:pos="1440"/>
                <w:tab w:val="left" w:pos="527"/>
              </w:tabs>
              <w:suppressAutoHyphens/>
              <w:autoSpaceDE w:val="0"/>
              <w:autoSpaceDN w:val="0"/>
              <w:adjustRightInd w:val="0"/>
              <w:ind w:left="527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assist any other person to understand whether a proposal is likely to be supported?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75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97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76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98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77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99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0" w:name="Text25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 affect any existing local planning policy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 tool</w:t>
            </w: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78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01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79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02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80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03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4" w:name="Text26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BA6BA3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6F3">
              <w:rPr>
                <w:rFonts w:ascii="Arial" w:hAnsi="Arial" w:cs="Arial"/>
                <w:color w:val="000000"/>
                <w:sz w:val="18"/>
                <w:szCs w:val="18"/>
              </w:rPr>
              <w:t xml:space="preserve">Is a local planning policy necessary OR </w:t>
            </w:r>
            <w:proofErr w:type="gramStart"/>
            <w:r w:rsidRPr="007306F3">
              <w:rPr>
                <w:rFonts w:ascii="Arial" w:hAnsi="Arial" w:cs="Arial"/>
                <w:color w:val="000000"/>
                <w:sz w:val="18"/>
                <w:szCs w:val="18"/>
              </w:rPr>
              <w:t>is</w:t>
            </w:r>
            <w:proofErr w:type="gramEnd"/>
            <w:r w:rsidRPr="007306F3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issue covered by another planning tool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 decision guideline</w:t>
            </w:r>
            <w:r w:rsidRPr="007306F3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81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05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82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06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83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07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8" w:name="Text27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8"/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Does the amendment support or implement the MPS?</w:t>
            </w:r>
          </w:p>
          <w:p w:rsidR="00166465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*This strategic consideration only applies if the planning scheme includes an MPS at Clause 02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How does the amendment seek to implement or support the MPS?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Does the amendment seek to change the strategic directions of the MPS? If so, what is the change?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What effect will any change to the MPS have on the rest of the MPS?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Default="00166465" w:rsidP="00166465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73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 the amendment consistent/inconsistent with strategic directions elsewhere in the MPS?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Default="00166465" w:rsidP="00166465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73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 the amendment consistent/inconsistent with strategic directions elsewhere in the MPS?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vMerge/>
            <w:tcBorders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73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What is the cumulative effect of this amendment on the other directions in the MPS?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 make proper use of the VPP?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Does the amendment use the most appropriate VPP tool to achieve the strategic objective of the scheme?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84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09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85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10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86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11"/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2" w:name="Text28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2"/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 affect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conflict with or duplicate another existing provision in the planning scheme that deals with the same land, use or development?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87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13"/>
          </w:p>
        </w:tc>
        <w:tc>
          <w:tcPr>
            <w:tcW w:w="480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88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14"/>
          </w:p>
        </w:tc>
        <w:tc>
          <w:tcPr>
            <w:tcW w:w="480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89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15"/>
          </w:p>
        </w:tc>
        <w:tc>
          <w:tcPr>
            <w:tcW w:w="3687" w:type="dxa"/>
            <w:tcBorders>
              <w:top w:val="nil"/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6" w:name="Text29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6"/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vMerge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If so, have the provisions been reconciled?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90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17"/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91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18"/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92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19"/>
          </w:p>
        </w:tc>
        <w:tc>
          <w:tcPr>
            <w:tcW w:w="3687" w:type="dxa"/>
            <w:tcBorders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0" w:name="Text30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0"/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vMerge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control capture matters that do not specifically relate to the purpose or objectives of the control or matters that should not be dealt with under planning?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93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21"/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94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22"/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3" w:name="Check95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23"/>
          </w:p>
        </w:tc>
        <w:tc>
          <w:tcPr>
            <w:tcW w:w="3687" w:type="dxa"/>
            <w:tcBorders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4" w:name="Text31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4"/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vMerge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 make any existing provision in the planning scheme redundant?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96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25"/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97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26"/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98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27"/>
          </w:p>
        </w:tc>
        <w:tc>
          <w:tcPr>
            <w:tcW w:w="3687" w:type="dxa"/>
            <w:tcBorders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8" w:name="Text32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8"/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Is the amendment consistent with any relevant planning practice note?</w:t>
            </w:r>
          </w:p>
        </w:tc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99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29"/>
          </w:p>
        </w:tc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00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30"/>
          </w:p>
        </w:tc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01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31"/>
          </w:p>
        </w:tc>
        <w:tc>
          <w:tcPr>
            <w:tcW w:w="3687" w:type="dxa"/>
            <w:tcBorders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2" w:name="Text33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2"/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tcBorders>
              <w:top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How does the amendment address the views of any relevant agency?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Have the views of any relevant agency been addressed?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6F331E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tcBorders>
              <w:top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6F331E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Does the amendment address the requirements of the </w:t>
            </w:r>
            <w:r w:rsidRPr="00F72702">
              <w:rPr>
                <w:rFonts w:ascii="Arial" w:hAnsi="Arial" w:cs="Arial"/>
                <w:i/>
                <w:color w:val="000000"/>
                <w:sz w:val="18"/>
                <w:szCs w:val="18"/>
              </w:rPr>
              <w:t>Transport Integration Act 2010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A4511B">
              <w:rPr>
                <w:rFonts w:ascii="Arial" w:hAnsi="Arial" w:cs="Arial"/>
                <w:color w:val="000000"/>
                <w:sz w:val="18"/>
                <w:szCs w:val="18"/>
              </w:rPr>
              <w:t>(TIA)?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306F3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the amendment likely to have a significant impact on the transport system as defined by section 3 of the </w:t>
            </w:r>
            <w:r w:rsidRPr="00A4511B">
              <w:rPr>
                <w:rFonts w:ascii="Arial" w:hAnsi="Arial" w:cs="Arial"/>
                <w:color w:val="000000"/>
                <w:sz w:val="18"/>
                <w:szCs w:val="18"/>
              </w:rPr>
              <w:t>TIA?</w:t>
            </w:r>
          </w:p>
          <w:p w:rsidR="00166465" w:rsidRPr="007C5861" w:rsidRDefault="00166465" w:rsidP="00166465">
            <w:pPr>
              <w:tabs>
                <w:tab w:val="left" w:pos="287"/>
              </w:tabs>
              <w:suppressAutoHyphens/>
              <w:autoSpaceDE w:val="0"/>
              <w:autoSpaceDN w:val="0"/>
              <w:adjustRightInd w:val="0"/>
              <w:spacing w:before="120"/>
              <w:ind w:left="47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If so, explain how the amendment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addresses the transport system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objectives and decision-making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principles set out in Part 2, Divisions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2 and 3 of the TIA.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6F331E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tcBorders>
              <w:top w:val="single" w:sz="6" w:space="0" w:color="FFFFFF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306F3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 there any applicable statements of policy principles prepared under section 22 of the TIA?</w:t>
            </w:r>
          </w:p>
          <w:p w:rsidR="00166465" w:rsidRPr="007C5861" w:rsidRDefault="00166465" w:rsidP="00166465">
            <w:pPr>
              <w:tabs>
                <w:tab w:val="left" w:pos="287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If so, assess how the amendment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addresses any specified policy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principles that apply to the proposal. 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6F331E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56790A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90A">
              <w:rPr>
                <w:rFonts w:ascii="Arial" w:hAnsi="Arial" w:cs="Arial"/>
                <w:color w:val="000000"/>
                <w:sz w:val="18"/>
                <w:szCs w:val="18"/>
              </w:rPr>
              <w:t>What impact will the new planning provisions have on the resource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administrative </w:t>
            </w:r>
            <w:r w:rsidRPr="0056790A">
              <w:rPr>
                <w:rFonts w:ascii="Arial" w:hAnsi="Arial" w:cs="Arial"/>
                <w:color w:val="000000"/>
                <w:sz w:val="18"/>
                <w:szCs w:val="18"/>
              </w:rPr>
              <w:t>costs of the responsible authority?</w:t>
            </w:r>
          </w:p>
          <w:p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Has the council considered the cost implications in implementing and administrating the new planning provisions </w:t>
            </w:r>
            <w:proofErr w:type="gramStart"/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including:</w:t>
            </w:r>
            <w:proofErr w:type="gram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23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33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24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34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25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35"/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6" w:name="Text41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6"/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numPr>
                <w:ilvl w:val="1"/>
                <w:numId w:val="3"/>
              </w:numPr>
              <w:tabs>
                <w:tab w:val="clear" w:pos="1440"/>
                <w:tab w:val="left" w:pos="527"/>
              </w:tabs>
              <w:suppressAutoHyphens/>
              <w:autoSpaceDE w:val="0"/>
              <w:autoSpaceDN w:val="0"/>
              <w:adjustRightInd w:val="0"/>
              <w:ind w:left="527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estimated increase in number of planning permit applications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26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37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27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38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128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39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0" w:name="Text42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0"/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numPr>
                <w:ilvl w:val="1"/>
                <w:numId w:val="3"/>
              </w:numPr>
              <w:tabs>
                <w:tab w:val="clear" w:pos="1440"/>
                <w:tab w:val="left" w:pos="527"/>
              </w:tabs>
              <w:suppressAutoHyphens/>
              <w:autoSpaceDE w:val="0"/>
              <w:autoSpaceDN w:val="0"/>
              <w:adjustRightInd w:val="0"/>
              <w:ind w:left="527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planning staff resources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29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41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30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42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31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43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4" w:name="Text43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4"/>
          </w:p>
        </w:tc>
      </w:tr>
      <w:tr w:rsidR="00166465" w:rsidRPr="00126B30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numPr>
                <w:ilvl w:val="1"/>
                <w:numId w:val="3"/>
              </w:numPr>
              <w:tabs>
                <w:tab w:val="clear" w:pos="1440"/>
                <w:tab w:val="left" w:pos="527"/>
              </w:tabs>
              <w:suppressAutoHyphens/>
              <w:autoSpaceDE w:val="0"/>
              <w:autoSpaceDN w:val="0"/>
              <w:adjustRightInd w:val="0"/>
              <w:ind w:left="527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other miscellaneous costs including legal or other professional advice, for example, heritage advisers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32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45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33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46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134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47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8" w:name="Text44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8"/>
          </w:p>
        </w:tc>
      </w:tr>
      <w:tr w:rsidR="00166465" w:rsidRPr="00126B30" w:rsidTr="00A12199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numPr>
                <w:ilvl w:val="1"/>
                <w:numId w:val="3"/>
              </w:numPr>
              <w:tabs>
                <w:tab w:val="clear" w:pos="1440"/>
                <w:tab w:val="left" w:pos="527"/>
              </w:tabs>
              <w:suppressAutoHyphens/>
              <w:autoSpaceDE w:val="0"/>
              <w:autoSpaceDN w:val="0"/>
              <w:adjustRightInd w:val="0"/>
              <w:ind w:left="527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capacity to consider the new application within the prescribed time?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35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49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36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50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37"/>
            <w:r w:rsidRPr="007C586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51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2" w:name="Text45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2"/>
          </w:p>
        </w:tc>
      </w:tr>
    </w:tbl>
    <w:p w:rsidR="007B0380" w:rsidRPr="00126B30" w:rsidRDefault="007B0380" w:rsidP="00D45FD0">
      <w:bookmarkStart w:id="153" w:name="_GoBack"/>
      <w:bookmarkEnd w:id="153"/>
    </w:p>
    <w:sectPr w:rsidR="007B0380" w:rsidRPr="00126B30" w:rsidSect="00166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0C1" w:rsidRDefault="000570C1" w:rsidP="005D1BA5">
      <w:r>
        <w:separator/>
      </w:r>
    </w:p>
  </w:endnote>
  <w:endnote w:type="continuationSeparator" w:id="0">
    <w:p w:rsidR="000570C1" w:rsidRDefault="000570C1" w:rsidP="005D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Medium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BA5" w:rsidRDefault="005D1B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BA5" w:rsidRDefault="005D1B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BA5" w:rsidRDefault="005D1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0C1" w:rsidRDefault="000570C1" w:rsidP="005D1BA5">
      <w:r>
        <w:separator/>
      </w:r>
    </w:p>
  </w:footnote>
  <w:footnote w:type="continuationSeparator" w:id="0">
    <w:p w:rsidR="000570C1" w:rsidRDefault="000570C1" w:rsidP="005D1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BA5" w:rsidRDefault="005D1B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BA5" w:rsidRDefault="005D1B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BA5" w:rsidRDefault="005D1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006E"/>
    <w:multiLevelType w:val="hybridMultilevel"/>
    <w:tmpl w:val="3B661492"/>
    <w:lvl w:ilvl="0" w:tplc="13EE161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A22"/>
    <w:multiLevelType w:val="hybridMultilevel"/>
    <w:tmpl w:val="C772E860"/>
    <w:lvl w:ilvl="0" w:tplc="143CBE2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09967D8B"/>
    <w:multiLevelType w:val="hybridMultilevel"/>
    <w:tmpl w:val="055627B2"/>
    <w:lvl w:ilvl="0" w:tplc="55A05A24">
      <w:start w:val="1"/>
      <w:numFmt w:val="bullet"/>
      <w:lvlText w:val=""/>
      <w:lvlJc w:val="left"/>
      <w:pPr>
        <w:tabs>
          <w:tab w:val="num" w:pos="227"/>
        </w:tabs>
        <w:ind w:left="227" w:firstLine="0"/>
      </w:pPr>
      <w:rPr>
        <w:rFonts w:ascii="Symbol" w:hAnsi="Symbol" w:hint="default"/>
        <w:color w:val="auto"/>
        <w:sz w:val="20"/>
      </w:rPr>
    </w:lvl>
    <w:lvl w:ilvl="1" w:tplc="143CBE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A73E9"/>
    <w:multiLevelType w:val="multilevel"/>
    <w:tmpl w:val="57F83D3A"/>
    <w:lvl w:ilvl="0">
      <w:start w:val="1"/>
      <w:numFmt w:val="bullet"/>
      <w:lvlText w:val=""/>
      <w:lvlJc w:val="left"/>
      <w:pPr>
        <w:tabs>
          <w:tab w:val="num" w:pos="227"/>
        </w:tabs>
        <w:ind w:left="227" w:firstLine="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421EA"/>
    <w:multiLevelType w:val="hybridMultilevel"/>
    <w:tmpl w:val="2932E208"/>
    <w:lvl w:ilvl="0" w:tplc="3C40E672">
      <w:numFmt w:val="bullet"/>
      <w:lvlText w:val="-"/>
      <w:lvlJc w:val="left"/>
      <w:pPr>
        <w:ind w:left="66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5" w15:restartNumberingAfterBreak="0">
    <w:nsid w:val="34C94B2B"/>
    <w:multiLevelType w:val="hybridMultilevel"/>
    <w:tmpl w:val="378E9174"/>
    <w:lvl w:ilvl="0" w:tplc="0C090001">
      <w:start w:val="1"/>
      <w:numFmt w:val="bullet"/>
      <w:lvlText w:val=""/>
      <w:lvlJc w:val="left"/>
      <w:pPr>
        <w:tabs>
          <w:tab w:val="num" w:pos="227"/>
        </w:tabs>
        <w:ind w:left="227" w:firstLine="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22C56"/>
    <w:multiLevelType w:val="hybridMultilevel"/>
    <w:tmpl w:val="39EA2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6661C"/>
    <w:multiLevelType w:val="hybridMultilevel"/>
    <w:tmpl w:val="12361644"/>
    <w:lvl w:ilvl="0" w:tplc="19D0C2F0">
      <w:numFmt w:val="bullet"/>
      <w:lvlText w:val="-"/>
      <w:lvlJc w:val="left"/>
      <w:pPr>
        <w:ind w:left="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8" w15:restartNumberingAfterBreak="0">
    <w:nsid w:val="3D15036E"/>
    <w:multiLevelType w:val="hybridMultilevel"/>
    <w:tmpl w:val="64A48016"/>
    <w:lvl w:ilvl="0" w:tplc="143CBE2E">
      <w:start w:val="1"/>
      <w:numFmt w:val="bullet"/>
      <w:lvlText w:val=""/>
      <w:lvlJc w:val="left"/>
      <w:pPr>
        <w:ind w:left="667" w:hanging="360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9" w15:restartNumberingAfterBreak="0">
    <w:nsid w:val="402B7026"/>
    <w:multiLevelType w:val="hybridMultilevel"/>
    <w:tmpl w:val="76F2A132"/>
    <w:lvl w:ilvl="0" w:tplc="46160620">
      <w:numFmt w:val="bullet"/>
      <w:lvlText w:val="-"/>
      <w:lvlJc w:val="left"/>
      <w:pPr>
        <w:ind w:left="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7BA705AE"/>
    <w:multiLevelType w:val="hybridMultilevel"/>
    <w:tmpl w:val="267A5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6B30"/>
    <w:rsid w:val="00002CEB"/>
    <w:rsid w:val="000060D1"/>
    <w:rsid w:val="000167BC"/>
    <w:rsid w:val="00036F42"/>
    <w:rsid w:val="00043FC5"/>
    <w:rsid w:val="0005356C"/>
    <w:rsid w:val="000570C1"/>
    <w:rsid w:val="00063C80"/>
    <w:rsid w:val="000753CE"/>
    <w:rsid w:val="00081D3C"/>
    <w:rsid w:val="0009750B"/>
    <w:rsid w:val="000D224F"/>
    <w:rsid w:val="000D387E"/>
    <w:rsid w:val="000F18A7"/>
    <w:rsid w:val="00103A25"/>
    <w:rsid w:val="00117BC6"/>
    <w:rsid w:val="00126050"/>
    <w:rsid w:val="00126B30"/>
    <w:rsid w:val="001315F5"/>
    <w:rsid w:val="001604E5"/>
    <w:rsid w:val="00166465"/>
    <w:rsid w:val="00184BAD"/>
    <w:rsid w:val="00196475"/>
    <w:rsid w:val="001A5A12"/>
    <w:rsid w:val="001C3036"/>
    <w:rsid w:val="001F262E"/>
    <w:rsid w:val="001F3FA4"/>
    <w:rsid w:val="001F513C"/>
    <w:rsid w:val="001F7A0F"/>
    <w:rsid w:val="002435CC"/>
    <w:rsid w:val="002C14FD"/>
    <w:rsid w:val="002D2DCF"/>
    <w:rsid w:val="00305608"/>
    <w:rsid w:val="0031441D"/>
    <w:rsid w:val="0031583B"/>
    <w:rsid w:val="00323B41"/>
    <w:rsid w:val="00374881"/>
    <w:rsid w:val="003764FD"/>
    <w:rsid w:val="003A5045"/>
    <w:rsid w:val="003C5FF4"/>
    <w:rsid w:val="003F1D80"/>
    <w:rsid w:val="003F5440"/>
    <w:rsid w:val="00400BDA"/>
    <w:rsid w:val="004A48C2"/>
    <w:rsid w:val="004A59D1"/>
    <w:rsid w:val="004A5D3B"/>
    <w:rsid w:val="004B4D0D"/>
    <w:rsid w:val="004C0FAA"/>
    <w:rsid w:val="004C208F"/>
    <w:rsid w:val="004C21A0"/>
    <w:rsid w:val="004D5838"/>
    <w:rsid w:val="004F4FCB"/>
    <w:rsid w:val="00512919"/>
    <w:rsid w:val="00515124"/>
    <w:rsid w:val="005323FF"/>
    <w:rsid w:val="0054335D"/>
    <w:rsid w:val="00547F2A"/>
    <w:rsid w:val="0056051B"/>
    <w:rsid w:val="0056790A"/>
    <w:rsid w:val="005716BE"/>
    <w:rsid w:val="005B45DE"/>
    <w:rsid w:val="005D1BA5"/>
    <w:rsid w:val="005E09EC"/>
    <w:rsid w:val="005E4B5E"/>
    <w:rsid w:val="005E6F96"/>
    <w:rsid w:val="006074A2"/>
    <w:rsid w:val="00610C7A"/>
    <w:rsid w:val="00636073"/>
    <w:rsid w:val="0065426F"/>
    <w:rsid w:val="00670C26"/>
    <w:rsid w:val="006774CF"/>
    <w:rsid w:val="006A1CAC"/>
    <w:rsid w:val="006B7C6A"/>
    <w:rsid w:val="006C6076"/>
    <w:rsid w:val="006F331E"/>
    <w:rsid w:val="007211B9"/>
    <w:rsid w:val="007306F3"/>
    <w:rsid w:val="00735434"/>
    <w:rsid w:val="00741DC0"/>
    <w:rsid w:val="007462E5"/>
    <w:rsid w:val="0076778A"/>
    <w:rsid w:val="007813D7"/>
    <w:rsid w:val="00781F6D"/>
    <w:rsid w:val="00795746"/>
    <w:rsid w:val="007B0380"/>
    <w:rsid w:val="007C5861"/>
    <w:rsid w:val="007E5268"/>
    <w:rsid w:val="00827A42"/>
    <w:rsid w:val="00837EDA"/>
    <w:rsid w:val="00866F0B"/>
    <w:rsid w:val="008C4ED2"/>
    <w:rsid w:val="009272F8"/>
    <w:rsid w:val="00930CF5"/>
    <w:rsid w:val="009378DD"/>
    <w:rsid w:val="00943644"/>
    <w:rsid w:val="009614B3"/>
    <w:rsid w:val="00965A35"/>
    <w:rsid w:val="00965BE5"/>
    <w:rsid w:val="009919C9"/>
    <w:rsid w:val="00994C54"/>
    <w:rsid w:val="009A31C5"/>
    <w:rsid w:val="009C3D62"/>
    <w:rsid w:val="009D26BF"/>
    <w:rsid w:val="009D7E00"/>
    <w:rsid w:val="00A12199"/>
    <w:rsid w:val="00A139E8"/>
    <w:rsid w:val="00A4511B"/>
    <w:rsid w:val="00A7322A"/>
    <w:rsid w:val="00A86C3A"/>
    <w:rsid w:val="00A96976"/>
    <w:rsid w:val="00AC1741"/>
    <w:rsid w:val="00AD7F1F"/>
    <w:rsid w:val="00AE0E77"/>
    <w:rsid w:val="00AE4111"/>
    <w:rsid w:val="00AF1848"/>
    <w:rsid w:val="00B01CB5"/>
    <w:rsid w:val="00B028BB"/>
    <w:rsid w:val="00B42A2C"/>
    <w:rsid w:val="00B706D8"/>
    <w:rsid w:val="00B75274"/>
    <w:rsid w:val="00B766F7"/>
    <w:rsid w:val="00B9532A"/>
    <w:rsid w:val="00BA6BA3"/>
    <w:rsid w:val="00BB3EE3"/>
    <w:rsid w:val="00BD357F"/>
    <w:rsid w:val="00BF02B3"/>
    <w:rsid w:val="00C3530B"/>
    <w:rsid w:val="00C35A33"/>
    <w:rsid w:val="00C407BF"/>
    <w:rsid w:val="00C5534B"/>
    <w:rsid w:val="00C872CC"/>
    <w:rsid w:val="00C9347D"/>
    <w:rsid w:val="00C95F2F"/>
    <w:rsid w:val="00C97F25"/>
    <w:rsid w:val="00CF2247"/>
    <w:rsid w:val="00D45FD0"/>
    <w:rsid w:val="00D80EF0"/>
    <w:rsid w:val="00D92F98"/>
    <w:rsid w:val="00D9421E"/>
    <w:rsid w:val="00DD4E69"/>
    <w:rsid w:val="00DF1431"/>
    <w:rsid w:val="00E31DCC"/>
    <w:rsid w:val="00E35316"/>
    <w:rsid w:val="00E57FDC"/>
    <w:rsid w:val="00E713AB"/>
    <w:rsid w:val="00E7173B"/>
    <w:rsid w:val="00E7360F"/>
    <w:rsid w:val="00E931BD"/>
    <w:rsid w:val="00ED0084"/>
    <w:rsid w:val="00F05490"/>
    <w:rsid w:val="00F11AAD"/>
    <w:rsid w:val="00F13EDB"/>
    <w:rsid w:val="00F44667"/>
    <w:rsid w:val="00F72702"/>
    <w:rsid w:val="00F76634"/>
    <w:rsid w:val="00F872AC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  <w14:docId w14:val="0F317094"/>
  <w15:chartTrackingRefBased/>
  <w15:docId w15:val="{CAC332ED-DAF8-401E-9DC8-FDCFB28A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126B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ks">
    <w:name w:val="Links"/>
    <w:basedOn w:val="Normal"/>
    <w:rsid w:val="006B7C6A"/>
    <w:pPr>
      <w:spacing w:after="240"/>
    </w:pPr>
    <w:rPr>
      <w:rFonts w:ascii="Arial" w:hAnsi="Arial"/>
      <w:sz w:val="18"/>
    </w:rPr>
  </w:style>
  <w:style w:type="character" w:customStyle="1" w:styleId="Stupid">
    <w:name w:val="Stupid"/>
    <w:basedOn w:val="DefaultParagraphFont"/>
    <w:rsid w:val="006B7C6A"/>
  </w:style>
  <w:style w:type="paragraph" w:customStyle="1" w:styleId="Noparagraphstyle">
    <w:name w:val="[No paragraph style]"/>
    <w:rsid w:val="00126B3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Heading">
    <w:name w:val="Heading"/>
    <w:basedOn w:val="Heading6"/>
    <w:rsid w:val="00126B30"/>
    <w:pPr>
      <w:keepNext/>
      <w:tabs>
        <w:tab w:val="left" w:pos="357"/>
      </w:tabs>
      <w:suppressAutoHyphens/>
      <w:autoSpaceDE w:val="0"/>
      <w:autoSpaceDN w:val="0"/>
      <w:adjustRightInd w:val="0"/>
      <w:spacing w:before="170" w:after="113" w:line="340" w:lineRule="atLeast"/>
      <w:textAlignment w:val="center"/>
      <w:outlineLvl w:val="9"/>
    </w:pPr>
    <w:rPr>
      <w:rFonts w:ascii="DIN-Medium" w:hAnsi="DIN-Medium" w:cs="DIN-Medium"/>
      <w:color w:val="3A4C00"/>
      <w:sz w:val="28"/>
      <w:szCs w:val="28"/>
    </w:rPr>
  </w:style>
  <w:style w:type="paragraph" w:customStyle="1" w:styleId="BodyText1">
    <w:name w:val="Body Text1"/>
    <w:basedOn w:val="Normal"/>
    <w:rsid w:val="00126B30"/>
    <w:pPr>
      <w:tabs>
        <w:tab w:val="left" w:pos="357"/>
      </w:tabs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bodytextbold">
    <w:name w:val="body text bold"/>
    <w:rsid w:val="00126B30"/>
    <w:rPr>
      <w:b/>
      <w:bCs/>
    </w:rPr>
  </w:style>
  <w:style w:type="paragraph" w:styleId="ListParagraph">
    <w:name w:val="List Paragraph"/>
    <w:basedOn w:val="Normal"/>
    <w:uiPriority w:val="34"/>
    <w:qFormat/>
    <w:rsid w:val="00E7173B"/>
    <w:pPr>
      <w:ind w:left="720"/>
    </w:pPr>
  </w:style>
  <w:style w:type="paragraph" w:styleId="Header">
    <w:name w:val="header"/>
    <w:basedOn w:val="Normal"/>
    <w:link w:val="HeaderChar"/>
    <w:rsid w:val="005D1B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D1BA5"/>
    <w:rPr>
      <w:sz w:val="24"/>
      <w:szCs w:val="24"/>
    </w:rPr>
  </w:style>
  <w:style w:type="paragraph" w:styleId="Footer">
    <w:name w:val="footer"/>
    <w:basedOn w:val="Normal"/>
    <w:link w:val="FooterChar"/>
    <w:rsid w:val="005D1B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D1BA5"/>
    <w:rPr>
      <w:sz w:val="24"/>
      <w:szCs w:val="24"/>
    </w:rPr>
  </w:style>
  <w:style w:type="paragraph" w:styleId="BalloonText">
    <w:name w:val="Balloon Text"/>
    <w:basedOn w:val="Normal"/>
    <w:link w:val="BalloonTextChar"/>
    <w:rsid w:val="00BF0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0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Assessment Guidelines Checklist</vt:lpstr>
    </vt:vector>
  </TitlesOfParts>
  <Company>DSEDPI</Company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Assessment Guidelines Checklist</dc:title>
  <dc:subject/>
  <dc:creator>cd39</dc:creator>
  <cp:keywords/>
  <cp:lastModifiedBy>Shirani L De Saram (DELWP)</cp:lastModifiedBy>
  <cp:revision>4</cp:revision>
  <cp:lastPrinted>2013-10-17T03:44:00Z</cp:lastPrinted>
  <dcterms:created xsi:type="dcterms:W3CDTF">2018-08-17T01:11:00Z</dcterms:created>
  <dcterms:modified xsi:type="dcterms:W3CDTF">2018-08-17T01:22:00Z</dcterms:modified>
</cp:coreProperties>
</file>