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74EDE" w14:textId="77777777" w:rsidR="00DD32B7" w:rsidRPr="00407CDF" w:rsidRDefault="00DD32B7" w:rsidP="00DD32B7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546A0" wp14:editId="138355F9">
                <wp:simplePos x="0" y="0"/>
                <wp:positionH relativeFrom="column">
                  <wp:posOffset>-76670</wp:posOffset>
                </wp:positionH>
                <wp:positionV relativeFrom="paragraph">
                  <wp:posOffset>154379</wp:posOffset>
                </wp:positionV>
                <wp:extent cx="693420" cy="385948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85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C817B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2312D9A0" w14:textId="5136B35B" w:rsidR="0038105F" w:rsidRPr="00E05D29" w:rsidRDefault="0038105F" w:rsidP="00F678F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5546A0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-6.05pt;margin-top:12.15pt;width:54.6pt;height:3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" stroked="f">
                <v:textbox>
                  <w:txbxContent>
                    <w:p w14:paraId="47CC817B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2312D9A0" w14:textId="5136B35B" w:rsidR="0038105F" w:rsidRPr="00E05D29" w:rsidRDefault="0038105F" w:rsidP="00F678F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407CDF">
        <w:tab/>
        <w:t xml:space="preserve">SCHEDULE </w:t>
      </w:r>
      <w:r w:rsidRPr="00851E0F">
        <w:rPr>
          <w:color w:val="FF0000"/>
        </w:rPr>
        <w:t>[NUMBER]</w:t>
      </w:r>
      <w:r w:rsidRPr="00407CDF">
        <w:t xml:space="preserve"> TO </w:t>
      </w:r>
      <w:r>
        <w:t>CLAUSE 32.08</w:t>
      </w:r>
      <w:r w:rsidRPr="00407CDF">
        <w:t xml:space="preserve"> GENERAL RESIDENTIAL ZONE</w:t>
      </w:r>
    </w:p>
    <w:p w14:paraId="2533A093" w14:textId="77777777" w:rsidR="00DD32B7" w:rsidRPr="00407CDF" w:rsidRDefault="00DD32B7" w:rsidP="00DD32B7">
      <w:pPr>
        <w:pStyle w:val="BodyText2"/>
      </w:pPr>
      <w:r w:rsidRPr="00407CDF">
        <w:t xml:space="preserve">Shown on the planning scheme map as </w:t>
      </w:r>
      <w:r w:rsidRPr="00AB75C0">
        <w:rPr>
          <w:rStyle w:val="Mapcode"/>
          <w:color w:val="0000FF"/>
        </w:rPr>
        <w:t>GRZ or R1Z or R2Z or R3Z</w:t>
      </w:r>
      <w:r w:rsidRPr="00851E0F">
        <w:rPr>
          <w:rStyle w:val="Mapcode"/>
          <w:color w:val="FF0000"/>
        </w:rPr>
        <w:t>[number]</w:t>
      </w:r>
      <w:r w:rsidRPr="00407CDF">
        <w:t>.</w:t>
      </w:r>
    </w:p>
    <w:p w14:paraId="48A3EBE3" w14:textId="77777777" w:rsidR="00DD32B7" w:rsidRPr="006B6C99" w:rsidRDefault="00DD32B7" w:rsidP="00DD32B7">
      <w:pPr>
        <w:pStyle w:val="HeadB"/>
        <w:rPr>
          <w:bCs/>
          <w:color w:val="FF0000"/>
        </w:rPr>
      </w:pPr>
      <w:r>
        <w:rPr>
          <w:bCs/>
          <w:color w:val="FF0000"/>
        </w:rPr>
        <w:tab/>
      </w:r>
      <w:r w:rsidRPr="006B6C99">
        <w:rPr>
          <w:bCs/>
          <w:color w:val="FF0000"/>
        </w:rPr>
        <w:t>NAME OF AREA</w:t>
      </w:r>
    </w:p>
    <w:p w14:paraId="539D3E0D" w14:textId="77777777" w:rsidR="00DD32B7" w:rsidRPr="00CF5637" w:rsidRDefault="00DD32B7" w:rsidP="00DD32B7">
      <w:pPr>
        <w:pStyle w:val="HeadC"/>
        <w:keepNext w:val="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E92A23" wp14:editId="340254C9">
                <wp:simplePos x="0" y="0"/>
                <wp:positionH relativeFrom="column">
                  <wp:posOffset>-95514</wp:posOffset>
                </wp:positionH>
                <wp:positionV relativeFrom="paragraph">
                  <wp:posOffset>215900</wp:posOffset>
                </wp:positionV>
                <wp:extent cx="638175" cy="320040"/>
                <wp:effectExtent l="0" t="0" r="9525" b="381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6FD85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20698027" w14:textId="5E3F164A" w:rsidR="00DD32B7" w:rsidRPr="008578C1" w:rsidRDefault="00DD32B7" w:rsidP="00DD32B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92A23" id="Text Box 118" o:spid="_x0000_s1027" type="#_x0000_t202" style="position:absolute;left:0;text-align:left;margin-left:-7.5pt;margin-top:17pt;width:50.25pt;height:25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" stroked="f">
                <v:textbox>
                  <w:txbxContent>
                    <w:p w14:paraId="3546FD85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20698027" w14:textId="5E3F164A" w:rsidR="00DD32B7" w:rsidRPr="008578C1" w:rsidRDefault="00DD32B7" w:rsidP="00DD32B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1.0</w:t>
      </w:r>
      <w:r>
        <w:tab/>
        <w:t>Neighbourhood character objectives</w:t>
      </w:r>
    </w:p>
    <w:p w14:paraId="0A662712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[Insert objective(s)]</w:t>
      </w:r>
    </w:p>
    <w:p w14:paraId="0BF59B49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Insert a maximum of 5 objectives</w:t>
      </w:r>
    </w:p>
    <w:p w14:paraId="6852E668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or</w:t>
      </w:r>
    </w:p>
    <w:p w14:paraId="4F5E0809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Where no objectives are specified insert “None specified”</w:t>
      </w:r>
    </w:p>
    <w:p w14:paraId="65671C75" w14:textId="528FFDB4" w:rsidR="00C1429D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7927B7" wp14:editId="7CF5543E">
                <wp:simplePos x="0" y="0"/>
                <wp:positionH relativeFrom="column">
                  <wp:posOffset>-108889</wp:posOffset>
                </wp:positionH>
                <wp:positionV relativeFrom="paragraph">
                  <wp:posOffset>290195</wp:posOffset>
                </wp:positionV>
                <wp:extent cx="612250" cy="385948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50" cy="385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4D844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1D046CC" w14:textId="4C2E6C12" w:rsidR="0038105F" w:rsidRPr="00E05D29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927B7" id="Text Box 1" o:spid="_x0000_s1028" type="#_x0000_t202" style="position:absolute;left:0;text-align:left;margin-left:-8.55pt;margin-top:22.85pt;width:48.2pt;height:30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" stroked="f">
                <v:textbox>
                  <w:txbxContent>
                    <w:p w14:paraId="2BF4D844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1D046CC" w14:textId="4C2E6C12" w:rsidR="0038105F" w:rsidRPr="00E05D29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C1429D" w:rsidRPr="00C1429D">
        <w:t>2.0</w:t>
      </w:r>
      <w:r w:rsidR="00C1429D" w:rsidRPr="00C1429D">
        <w:tab/>
        <w:t>Construction or extension of a dwelling</w:t>
      </w:r>
      <w:r w:rsidR="00B24ABC">
        <w:t>, small second dwelling</w:t>
      </w:r>
      <w:r w:rsidR="00C1429D" w:rsidRPr="00C1429D">
        <w:t xml:space="preserve"> or residential building - minimum garden area requirement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654"/>
      </w:tblGrid>
      <w:tr w:rsidR="00C1429D" w:rsidRPr="00407CDF" w14:paraId="15F1523F" w14:textId="77777777" w:rsidTr="0073359A">
        <w:trPr>
          <w:cantSplit/>
          <w:tblHeader/>
        </w:trPr>
        <w:tc>
          <w:tcPr>
            <w:tcW w:w="7654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14:paraId="6E38D932" w14:textId="7B644608" w:rsidR="00C1429D" w:rsidRPr="009B1035" w:rsidRDefault="00C1429D" w:rsidP="00AF6AC7">
            <w:pPr>
              <w:pStyle w:val="Tablelabel"/>
            </w:pPr>
            <w:r>
              <w:t>Is the construction or extension of a dwelling</w:t>
            </w:r>
            <w:r w:rsidR="00B24ABC">
              <w:t>, small second dwelling</w:t>
            </w:r>
            <w:r>
              <w:t xml:space="preserve"> or residential building exempt from the minimum garden area requirement? </w:t>
            </w:r>
          </w:p>
        </w:tc>
      </w:tr>
      <w:tr w:rsidR="00C1429D" w:rsidRPr="00407CDF" w14:paraId="2A3791E8" w14:textId="77777777" w:rsidTr="0073359A">
        <w:trPr>
          <w:cantSplit/>
        </w:trPr>
        <w:tc>
          <w:tcPr>
            <w:tcW w:w="7654" w:type="dxa"/>
            <w:tcBorders>
              <w:top w:val="single" w:sz="2" w:space="0" w:color="auto"/>
              <w:bottom w:val="single" w:sz="12" w:space="0" w:color="auto"/>
            </w:tcBorders>
          </w:tcPr>
          <w:p w14:paraId="65ECF0C2" w14:textId="2C7AE9D2" w:rsidR="00C1429D" w:rsidRDefault="00C1429D" w:rsidP="00AF6AC7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Where the</w:t>
            </w:r>
            <w:r>
              <w:t xml:space="preserve"> </w:t>
            </w:r>
            <w:r w:rsidRPr="0031112C">
              <w:rPr>
                <w:color w:val="0000FF"/>
              </w:rPr>
              <w:t>construction or extension of a dwelling</w:t>
            </w:r>
            <w:r w:rsidR="00B24ABC">
              <w:rPr>
                <w:color w:val="0000FF"/>
              </w:rPr>
              <w:t>, small second dwelling</w:t>
            </w:r>
            <w:r w:rsidRPr="0031112C">
              <w:rPr>
                <w:color w:val="0000FF"/>
              </w:rPr>
              <w:t xml:space="preserve"> or residential building </w:t>
            </w:r>
            <w:r>
              <w:rPr>
                <w:color w:val="0000FF"/>
              </w:rPr>
              <w:t xml:space="preserve">is not </w:t>
            </w:r>
            <w:r w:rsidRPr="0031112C">
              <w:rPr>
                <w:color w:val="0000FF"/>
              </w:rPr>
              <w:t>exempt from the minimum garden area requirement</w:t>
            </w:r>
            <w:r w:rsidRPr="00CD5251">
              <w:rPr>
                <w:color w:val="0000FF"/>
              </w:rPr>
              <w:t xml:space="preserve"> insert “</w:t>
            </w:r>
            <w:r>
              <w:rPr>
                <w:color w:val="0000FF"/>
              </w:rPr>
              <w:t>No</w:t>
            </w:r>
            <w:r w:rsidRPr="00CD5251">
              <w:rPr>
                <w:color w:val="0000FF"/>
              </w:rPr>
              <w:t>”</w:t>
            </w:r>
          </w:p>
          <w:p w14:paraId="4DDD3351" w14:textId="77777777" w:rsidR="00C1429D" w:rsidRDefault="00C1429D" w:rsidP="00AF6AC7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or</w:t>
            </w:r>
          </w:p>
          <w:p w14:paraId="3A069965" w14:textId="108AE80E" w:rsidR="00C1429D" w:rsidRPr="0073359A" w:rsidRDefault="00C1429D" w:rsidP="00AF6AC7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Where the</w:t>
            </w:r>
            <w:r>
              <w:t xml:space="preserve"> </w:t>
            </w:r>
            <w:r w:rsidRPr="0031112C">
              <w:rPr>
                <w:color w:val="0000FF"/>
              </w:rPr>
              <w:t>construction or extension of a dwelling</w:t>
            </w:r>
            <w:r w:rsidR="00B24ABC">
              <w:rPr>
                <w:color w:val="0000FF"/>
              </w:rPr>
              <w:t>, small second dwelling</w:t>
            </w:r>
            <w:r w:rsidRPr="0031112C">
              <w:rPr>
                <w:color w:val="0000FF"/>
              </w:rPr>
              <w:t xml:space="preserve"> or residential building </w:t>
            </w:r>
            <w:r>
              <w:rPr>
                <w:color w:val="0000FF"/>
              </w:rPr>
              <w:t xml:space="preserve">is </w:t>
            </w:r>
            <w:r w:rsidRPr="0031112C">
              <w:rPr>
                <w:color w:val="0000FF"/>
              </w:rPr>
              <w:t>exempt from the minimum garden area requirement</w:t>
            </w:r>
            <w:r w:rsidRPr="00CD5251">
              <w:rPr>
                <w:color w:val="0000FF"/>
              </w:rPr>
              <w:t xml:space="preserve"> insert “</w:t>
            </w:r>
            <w:r>
              <w:rPr>
                <w:color w:val="0000FF"/>
              </w:rPr>
              <w:t>Yes</w:t>
            </w:r>
            <w:r w:rsidRPr="00CD5251">
              <w:rPr>
                <w:color w:val="0000FF"/>
              </w:rPr>
              <w:t>”</w:t>
            </w:r>
          </w:p>
        </w:tc>
      </w:tr>
    </w:tbl>
    <w:p w14:paraId="4EECBAFB" w14:textId="571C97FE" w:rsidR="00DD32B7" w:rsidRPr="00CF5637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93940" wp14:editId="61864495">
                <wp:simplePos x="0" y="0"/>
                <wp:positionH relativeFrom="column">
                  <wp:posOffset>-108281</wp:posOffset>
                </wp:positionH>
                <wp:positionV relativeFrom="paragraph">
                  <wp:posOffset>357505</wp:posOffset>
                </wp:positionV>
                <wp:extent cx="638175" cy="320040"/>
                <wp:effectExtent l="0" t="0" r="9525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504BE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233661AE" w14:textId="77777777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5" o:spid="_x0000_s1029" type="#_x0000_t202" style="position:absolute;left:0;text-align:left;margin-left:-8.55pt;margin-top:28.15pt;width:50.25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" stroked="f">
                <v:textbox>
                  <w:txbxContent>
                    <w:p w14:paraId="07A504BE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233661AE" w14:textId="77777777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24ABC">
        <w:t>3</w:t>
      </w:r>
      <w:r w:rsidR="00DD32B7" w:rsidRPr="00CF5637">
        <w:t>.0</w:t>
      </w:r>
      <w:r w:rsidR="00DD32B7" w:rsidRPr="00CF5637">
        <w:tab/>
        <w:t>Requirements of Clause 54 and Clause 55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25"/>
        <w:gridCol w:w="1417"/>
        <w:gridCol w:w="4712"/>
      </w:tblGrid>
      <w:tr w:rsidR="00DD32B7" w:rsidRPr="00407CDF" w14:paraId="44487AE7" w14:textId="77777777" w:rsidTr="00BF2859">
        <w:trPr>
          <w:cantSplit/>
          <w:trHeight w:val="20"/>
          <w:tblHeader/>
        </w:trPr>
        <w:tc>
          <w:tcPr>
            <w:tcW w:w="1525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784E0E66" w14:textId="77777777" w:rsidR="00DD32B7" w:rsidRPr="009B1035" w:rsidRDefault="00DD32B7" w:rsidP="00BF2859">
            <w:pPr>
              <w:pStyle w:val="Tablelabel"/>
            </w:pPr>
          </w:p>
        </w:tc>
        <w:tc>
          <w:tcPr>
            <w:tcW w:w="1417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658B561D" w14:textId="77777777" w:rsidR="00DD32B7" w:rsidRPr="009B1035" w:rsidRDefault="00DD32B7" w:rsidP="00BF2859">
            <w:pPr>
              <w:pStyle w:val="Tablelabel"/>
            </w:pPr>
            <w:r w:rsidRPr="009B1035">
              <w:t>Standard</w:t>
            </w:r>
          </w:p>
        </w:tc>
        <w:tc>
          <w:tcPr>
            <w:tcW w:w="4712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2D738881" w14:textId="77777777" w:rsidR="00DD32B7" w:rsidRPr="009B1035" w:rsidRDefault="00DD32B7" w:rsidP="00BF2859">
            <w:pPr>
              <w:pStyle w:val="Tablelabel"/>
            </w:pPr>
            <w:r w:rsidRPr="009B1035">
              <w:t>Requirement</w:t>
            </w:r>
          </w:p>
        </w:tc>
      </w:tr>
      <w:tr w:rsidR="00DD32B7" w:rsidRPr="00407CDF" w14:paraId="09A1A5C2" w14:textId="77777777" w:rsidTr="00C56F93">
        <w:trPr>
          <w:cantSplit/>
          <w:trHeight w:val="20"/>
        </w:trPr>
        <w:tc>
          <w:tcPr>
            <w:tcW w:w="1525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B9FD90B" w14:textId="77777777" w:rsidR="00DD32B7" w:rsidRPr="00407CDF" w:rsidRDefault="00DD32B7" w:rsidP="00BF2859">
            <w:pPr>
              <w:pStyle w:val="Tabletextbold"/>
            </w:pPr>
            <w:r w:rsidRPr="00407CDF">
              <w:t>Minimum street setback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4EC4" w14:textId="77777777" w:rsidR="00DD32B7" w:rsidRPr="00183702" w:rsidRDefault="00DD32B7" w:rsidP="00BF2859">
            <w:pPr>
              <w:pStyle w:val="Tabletext1"/>
            </w:pPr>
            <w:r w:rsidRPr="00183702">
              <w:t>A3 and B6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14:paraId="401891E4" w14:textId="77777777" w:rsidR="00DD32B7" w:rsidRPr="00D22995" w:rsidRDefault="00DD32B7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00CC64A3" w14:textId="77777777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B35C" w14:textId="77777777" w:rsidR="00DD32B7" w:rsidRPr="00407CDF" w:rsidRDefault="00DD32B7" w:rsidP="00BF2859">
            <w:pPr>
              <w:pStyle w:val="Tabletextbold"/>
            </w:pPr>
            <w:r w:rsidRPr="00407CDF">
              <w:t>Site coverage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8686" w14:textId="77777777" w:rsidR="00DD32B7" w:rsidRPr="00183702" w:rsidRDefault="00DD32B7" w:rsidP="00BF2859">
            <w:pPr>
              <w:pStyle w:val="Tabletext1"/>
            </w:pPr>
            <w:r w:rsidRPr="00183702">
              <w:t>A5 and B8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AE7BB3" w14:textId="77777777" w:rsidR="00DD32B7" w:rsidRPr="00D22995" w:rsidRDefault="00DD32B7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441BDB53" w14:textId="77777777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7631" w14:textId="77777777" w:rsidR="00DD32B7" w:rsidRPr="00407CDF" w:rsidRDefault="00DD32B7" w:rsidP="00BF2859">
            <w:pPr>
              <w:pStyle w:val="Tabletextbold"/>
            </w:pPr>
            <w:r w:rsidRPr="00407CDF">
              <w:t>Permeability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F964" w14:textId="77777777" w:rsidR="00DD32B7" w:rsidRPr="00183702" w:rsidRDefault="00DD32B7" w:rsidP="00BF2859">
            <w:pPr>
              <w:pStyle w:val="Tabletext1"/>
            </w:pPr>
            <w:r w:rsidRPr="00183702">
              <w:t>A6 and B9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CB2A20" w14:textId="77777777" w:rsidR="00DD32B7" w:rsidRPr="00D22995" w:rsidRDefault="00DD32B7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15D7BDF2" w14:textId="77777777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E6DA" w14:textId="77777777" w:rsidR="00DD32B7" w:rsidRPr="00407CDF" w:rsidRDefault="00DD32B7" w:rsidP="00BF2859">
            <w:pPr>
              <w:pStyle w:val="Tabletextbold"/>
            </w:pPr>
            <w:r w:rsidRPr="00407CDF">
              <w:t>Landscaping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2206" w14:textId="77777777" w:rsidR="00DD32B7" w:rsidRPr="00183702" w:rsidRDefault="00DD32B7" w:rsidP="00BF2859">
            <w:pPr>
              <w:pStyle w:val="Tabletext1"/>
            </w:pPr>
            <w:r w:rsidRPr="00183702">
              <w:t>B13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57F827" w14:textId="77777777" w:rsidR="00DD32B7" w:rsidRPr="00D22995" w:rsidRDefault="00DD32B7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0DDF95ED" w14:textId="77777777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B539" w14:textId="77777777" w:rsidR="00DD32B7" w:rsidRPr="00407CDF" w:rsidRDefault="00DD32B7" w:rsidP="00BF2859">
            <w:pPr>
              <w:pStyle w:val="Tabletextbold"/>
            </w:pPr>
            <w:r w:rsidRPr="00407CDF">
              <w:t>Side and rear setbacks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0A0C" w14:textId="77777777" w:rsidR="00DD32B7" w:rsidRPr="00183702" w:rsidRDefault="00DD32B7" w:rsidP="00BF2859">
            <w:pPr>
              <w:pStyle w:val="Tabletext1"/>
            </w:pPr>
            <w:r w:rsidRPr="00183702">
              <w:t>A10 and B17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DD4CFE" w14:textId="77777777" w:rsidR="00DD32B7" w:rsidRPr="00D22995" w:rsidRDefault="00DD32B7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6377FA3B" w14:textId="77777777" w:rsidTr="0073359A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5CEB" w14:textId="77777777" w:rsidR="00DD32B7" w:rsidRPr="00407CDF" w:rsidRDefault="00DD32B7" w:rsidP="00BF2859">
            <w:pPr>
              <w:pStyle w:val="Tabletextbold"/>
            </w:pPr>
            <w:r w:rsidRPr="00407CDF">
              <w:t>Walls on boundaries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8993" w14:textId="77777777" w:rsidR="00DD32B7" w:rsidRPr="00183702" w:rsidRDefault="00DD32B7" w:rsidP="00BF2859">
            <w:pPr>
              <w:pStyle w:val="Tabletext1"/>
            </w:pPr>
            <w:r w:rsidRPr="00183702">
              <w:t>A11 and B18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1E9CF3" w14:textId="77777777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786CFC00" w14:textId="77777777" w:rsidTr="00BF2859">
        <w:trPr>
          <w:cantSplit/>
          <w:trHeight w:val="360"/>
        </w:trPr>
        <w:tc>
          <w:tcPr>
            <w:tcW w:w="15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8F1D" w14:textId="77777777" w:rsidR="00DD32B7" w:rsidRPr="00407CDF" w:rsidRDefault="00DD32B7" w:rsidP="00BF2859">
            <w:pPr>
              <w:pStyle w:val="Tabletextbold"/>
            </w:pPr>
            <w:r w:rsidRPr="00407CDF">
              <w:t>Private open space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11AB" w14:textId="77777777" w:rsidR="00DD32B7" w:rsidRPr="00183702" w:rsidRDefault="00DD32B7" w:rsidP="00BF2859">
            <w:pPr>
              <w:pStyle w:val="Tabletext1"/>
            </w:pPr>
            <w:r w:rsidRPr="00183702">
              <w:t xml:space="preserve">A17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4A790" w14:textId="77777777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12C3AFE4" w14:textId="77777777" w:rsidTr="0073359A">
        <w:trPr>
          <w:cantSplit/>
          <w:trHeight w:val="280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9127" w14:textId="77777777" w:rsidR="00DD32B7" w:rsidRPr="00407CDF" w:rsidRDefault="00DD32B7" w:rsidP="00BF2859">
            <w:pPr>
              <w:pStyle w:val="Tabletextbold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301A" w14:textId="77777777" w:rsidR="00DD32B7" w:rsidRPr="00183702" w:rsidRDefault="00DD32B7" w:rsidP="00BF2859">
            <w:pPr>
              <w:pStyle w:val="Tabletext1"/>
            </w:pPr>
            <w:r w:rsidRPr="00183702">
              <w:t>B28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27325A" w14:textId="77777777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28AD1EB2" w14:textId="77777777" w:rsidTr="0073359A">
        <w:trPr>
          <w:cantSplit/>
          <w:trHeight w:val="255"/>
        </w:trPr>
        <w:tc>
          <w:tcPr>
            <w:tcW w:w="152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3F87C7" w14:textId="77777777" w:rsidR="00DD32B7" w:rsidRPr="00407CDF" w:rsidRDefault="00DD32B7" w:rsidP="00BF2859">
            <w:pPr>
              <w:pStyle w:val="Tabletextbold"/>
            </w:pPr>
            <w:r w:rsidRPr="00407CDF">
              <w:t>Front fence height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48E836" w14:textId="77777777" w:rsidR="00DD32B7" w:rsidRPr="00183702" w:rsidRDefault="00DD32B7" w:rsidP="00BF2859">
            <w:pPr>
              <w:pStyle w:val="Tabletext1"/>
            </w:pPr>
            <w:r w:rsidRPr="00183702">
              <w:t>A20 and B32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60013077" w14:textId="77777777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</w:p>
        </w:tc>
      </w:tr>
    </w:tbl>
    <w:p w14:paraId="147F67DC" w14:textId="0E420F48" w:rsidR="00DD32B7" w:rsidRPr="00B01201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293940" wp14:editId="61864495">
                <wp:simplePos x="0" y="0"/>
                <wp:positionH relativeFrom="column">
                  <wp:posOffset>-107125</wp:posOffset>
                </wp:positionH>
                <wp:positionV relativeFrom="paragraph">
                  <wp:posOffset>334027</wp:posOffset>
                </wp:positionV>
                <wp:extent cx="638175" cy="320040"/>
                <wp:effectExtent l="0" t="0" r="9525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E2BC3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6EB28201" w14:textId="77777777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6" o:spid="_x0000_s1030" type="#_x0000_t202" style="position:absolute;left:0;text-align:left;margin-left:-8.45pt;margin-top:26.3pt;width:50.25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" stroked="f">
                <v:textbox>
                  <w:txbxContent>
                    <w:p w14:paraId="66EE2BC3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6EB28201" w14:textId="77777777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24ABC">
        <w:t>4</w:t>
      </w:r>
      <w:r w:rsidR="00DD32B7" w:rsidRPr="00B01201">
        <w:t>.0</w:t>
      </w:r>
      <w:r w:rsidR="00DD32B7" w:rsidRPr="00B01201">
        <w:tab/>
        <w:t>Maximum building height requirement for a dwelling</w:t>
      </w:r>
      <w:r w:rsidR="00B24ABC">
        <w:t>, small second dwelling</w:t>
      </w:r>
      <w:r w:rsidR="00DD32B7" w:rsidRPr="00B01201">
        <w:t xml:space="preserve"> or residential building</w:t>
      </w:r>
    </w:p>
    <w:p w14:paraId="51325A45" w14:textId="77777777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Where no height and number of storeys is specified insert “None specified.”</w:t>
      </w:r>
    </w:p>
    <w:p w14:paraId="13BDF74A" w14:textId="77777777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lastRenderedPageBreak/>
        <w:t>or</w:t>
      </w:r>
    </w:p>
    <w:p w14:paraId="79C48CC6" w14:textId="5B11AD70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Where a height and number of storeys is specified insert “A building used as a dwelling</w:t>
      </w:r>
      <w:r w:rsidR="00B24ABC">
        <w:rPr>
          <w:color w:val="0000FF"/>
        </w:rPr>
        <w:t>, small second dwelling</w:t>
      </w:r>
      <w:r w:rsidRPr="00A643F8">
        <w:rPr>
          <w:color w:val="0000FF"/>
        </w:rPr>
        <w:t xml:space="preserve"> or a residential building must not exceed a height of [insert number] metres and [insert number] storeys.”</w:t>
      </w:r>
    </w:p>
    <w:p w14:paraId="04597F4B" w14:textId="77777777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The schedule must not specify a height and number of storeys lower than the height and number of storeys specified in the zone.</w:t>
      </w:r>
    </w:p>
    <w:p w14:paraId="7875215B" w14:textId="610D2BE0" w:rsidR="00DD32B7" w:rsidRPr="00B01201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293940" wp14:editId="61864495">
                <wp:simplePos x="0" y="0"/>
                <wp:positionH relativeFrom="column">
                  <wp:posOffset>-95250</wp:posOffset>
                </wp:positionH>
                <wp:positionV relativeFrom="paragraph">
                  <wp:posOffset>278608</wp:posOffset>
                </wp:positionV>
                <wp:extent cx="638175" cy="320040"/>
                <wp:effectExtent l="0" t="0" r="9525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6B925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74D1F4E3" w14:textId="5D1ACDD1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7" o:spid="_x0000_s1031" type="#_x0000_t202" style="position:absolute;left:0;text-align:left;margin-left:-7.5pt;margin-top:21.95pt;width:50.25pt;height: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" stroked="f">
                <v:textbox>
                  <w:txbxContent>
                    <w:p w14:paraId="6856B925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74D1F4E3" w14:textId="5D1ACDD1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24ABC">
        <w:t>5</w:t>
      </w:r>
      <w:r w:rsidR="00DD32B7" w:rsidRPr="00B01201">
        <w:t>.0</w:t>
      </w:r>
      <w:r w:rsidR="00DD32B7" w:rsidRPr="00B01201">
        <w:tab/>
        <w:t>Application requirements</w:t>
      </w:r>
    </w:p>
    <w:p w14:paraId="35ACA453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Where no application requirements are specified insert “None specified.”</w:t>
      </w:r>
    </w:p>
    <w:p w14:paraId="3B28C15F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or</w:t>
      </w:r>
    </w:p>
    <w:p w14:paraId="258F1C5A" w14:textId="7F49A9B6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 xml:space="preserve">Where application requirements are specified insert “The following application requirements apply to an application for a permit under Clause 32.08, in addition to those specified in Clause 32.08 and elsewhere in the scheme and must accompany an application, </w:t>
      </w:r>
      <w:r w:rsidR="0076543F">
        <w:rPr>
          <w:color w:val="0000FF"/>
        </w:rPr>
        <w:t>a</w:t>
      </w:r>
      <w:r w:rsidRPr="00546948">
        <w:rPr>
          <w:color w:val="0000FF"/>
        </w:rPr>
        <w:t>s appropriate, to the satisfaction of the responsible authority:</w:t>
      </w:r>
    </w:p>
    <w:p w14:paraId="7E3F5D11" w14:textId="77777777" w:rsidR="00DD32B7" w:rsidRPr="00DD32B7" w:rsidRDefault="00DD32B7" w:rsidP="00DD32B7">
      <w:pPr>
        <w:pStyle w:val="Bodytext0"/>
        <w:rPr>
          <w:color w:val="0000FF"/>
        </w:rPr>
      </w:pPr>
      <w:r w:rsidRPr="00DD32B7">
        <w:rPr>
          <w:color w:val="0000FF"/>
        </w:rPr>
        <w:t>…”</w:t>
      </w:r>
    </w:p>
    <w:p w14:paraId="5FE2541A" w14:textId="60A7691D" w:rsidR="00DD32B7" w:rsidRPr="00B01201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293940" wp14:editId="61864495">
                <wp:simplePos x="0" y="0"/>
                <wp:positionH relativeFrom="column">
                  <wp:posOffset>-89312</wp:posOffset>
                </wp:positionH>
                <wp:positionV relativeFrom="paragraph">
                  <wp:posOffset>292026</wp:posOffset>
                </wp:positionV>
                <wp:extent cx="638175" cy="320040"/>
                <wp:effectExtent l="0" t="0" r="9525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0E447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03005D1A" w14:textId="77777777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8" o:spid="_x0000_s1032" type="#_x0000_t202" style="position:absolute;left:0;text-align:left;margin-left:-7.05pt;margin-top:23pt;width:50.25pt;height:2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" stroked="f">
                <v:textbox>
                  <w:txbxContent>
                    <w:p w14:paraId="2870E447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03005D1A" w14:textId="77777777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24ABC">
        <w:t>6</w:t>
      </w:r>
      <w:r w:rsidR="00DD32B7" w:rsidRPr="00B01201">
        <w:t>.0</w:t>
      </w:r>
      <w:r w:rsidR="00DD32B7" w:rsidRPr="00B01201">
        <w:tab/>
        <w:t>Decision guidelines</w:t>
      </w:r>
    </w:p>
    <w:p w14:paraId="40005901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Where no decision guidelines are specified insert “None specified.”</w:t>
      </w:r>
    </w:p>
    <w:p w14:paraId="68635BCC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or</w:t>
      </w:r>
    </w:p>
    <w:p w14:paraId="46C5892F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Where decision guidelines are specified insert “The following decision guidelines apply to an application for a permit under Clause 32.08, in addition to those specified in Clause 32.08 and elsewhere in the scheme which must be considered, as appropriate, by the responsible authority:</w:t>
      </w:r>
    </w:p>
    <w:p w14:paraId="232CB561" w14:textId="77777777" w:rsidR="00DD1FFA" w:rsidRPr="00DD32B7" w:rsidRDefault="00DD32B7" w:rsidP="00DD32B7">
      <w:pPr>
        <w:pStyle w:val="Bodytext0"/>
        <w:rPr>
          <w:color w:val="0000FF"/>
        </w:rPr>
      </w:pPr>
      <w:r w:rsidRPr="00DD32B7">
        <w:rPr>
          <w:color w:val="0000FF"/>
        </w:rPr>
        <w:t>…”</w:t>
      </w:r>
    </w:p>
    <w:sectPr w:rsidR="00DD1FFA" w:rsidRPr="00DD32B7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F88DB" w14:textId="77777777" w:rsidR="00527197" w:rsidRDefault="00527197">
      <w:r>
        <w:separator/>
      </w:r>
    </w:p>
    <w:p w14:paraId="04B1F5F4" w14:textId="77777777" w:rsidR="00527197" w:rsidRDefault="00527197"/>
    <w:p w14:paraId="3A35548D" w14:textId="77777777" w:rsidR="00527197" w:rsidRDefault="00527197"/>
    <w:p w14:paraId="2AF986EE" w14:textId="77777777" w:rsidR="00527197" w:rsidRDefault="00527197"/>
  </w:endnote>
  <w:endnote w:type="continuationSeparator" w:id="0">
    <w:p w14:paraId="41BA2CE8" w14:textId="77777777" w:rsidR="00527197" w:rsidRDefault="00527197">
      <w:r>
        <w:continuationSeparator/>
      </w:r>
    </w:p>
    <w:p w14:paraId="1E598EF5" w14:textId="77777777" w:rsidR="00527197" w:rsidRDefault="00527197"/>
    <w:p w14:paraId="6CCE1C33" w14:textId="77777777" w:rsidR="00527197" w:rsidRDefault="00527197"/>
    <w:p w14:paraId="3A1CD081" w14:textId="77777777" w:rsidR="00527197" w:rsidRDefault="005271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20AB34-1FD7-443A-B3FB-DDE3BE4F6316}"/>
    <w:embedBold r:id="rId2" w:fontKey="{881AC2D9-5087-424B-90B6-7E964EA7F38B}"/>
    <w:embedItalic r:id="rId3" w:fontKey="{441649AC-E531-40BC-8FF8-2E96C31F0A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069C554-A4EB-44A9-B829-72C97C2DC9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F70E445-215D-41C8-96D5-89CCC17257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FC131C-33DB-4D6F-90B8-C220557A95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8E431" w14:textId="433B2D31" w:rsidR="00E965FE" w:rsidRPr="00FF2CB7" w:rsidRDefault="00B24ABC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0418505" wp14:editId="4ACBBFCA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2" name="MSIPCM1ace46f3895aaabfc9789dd6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0521A8" w14:textId="1AB8520F" w:rsidR="00B24ABC" w:rsidRPr="00B24ABC" w:rsidRDefault="00B24ABC" w:rsidP="00B24ABC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B24ABC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18505" id="_x0000_t202" coordsize="21600,21600" o:spt="202" path="m,l,21600r21600,l21600,xe">
              <v:stroke joinstyle="miter"/>
              <v:path gradientshapeok="t" o:connecttype="rect"/>
            </v:shapetype>
            <v:shape id="MSIPCM1ace46f3895aaabfc9789dd6" o:spid="_x0000_s1033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textbox inset=",0,,0">
                <w:txbxContent>
                  <w:p w14:paraId="1A0521A8" w14:textId="1AB8520F" w:rsidR="00B24ABC" w:rsidRPr="00B24ABC" w:rsidRDefault="00B24ABC" w:rsidP="00B24ABC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B24ABC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27197">
      <w:rPr>
        <w:rFonts w:ascii="Times New Roman" w:hAnsi="Times New Roman"/>
        <w:color w:val="000000"/>
      </w:rPr>
      <w:t>Zones – Clause 32.0</w:t>
    </w:r>
    <w:r w:rsidR="00DD32B7">
      <w:rPr>
        <w:rFonts w:ascii="Times New Roman" w:hAnsi="Times New Roman"/>
        <w:color w:val="000000"/>
      </w:rPr>
      <w:t>8</w:t>
    </w:r>
    <w:r w:rsidR="00527197">
      <w:rPr>
        <w:rFonts w:ascii="Times New Roman" w:hAnsi="Times New Roman"/>
        <w:color w:val="000000"/>
      </w:rPr>
      <w:t xml:space="preserve"> - Schedule </w:t>
    </w:r>
    <w:r w:rsidR="00527197" w:rsidRPr="00AD3261">
      <w:rPr>
        <w:rFonts w:ascii="Times New Roman" w:hAnsi="Times New Roman"/>
        <w:color w:val="FF0000"/>
        <w:szCs w:val="18"/>
      </w:rPr>
      <w:t>[Number]</w:t>
    </w:r>
    <w:r w:rsidR="00E965FE" w:rsidRPr="00FF2CB7">
      <w:tab/>
    </w:r>
    <w:r w:rsidR="00E965FE" w:rsidRPr="00FF2CB7">
      <w:tab/>
    </w:r>
    <w:r w:rsidR="00DD32B7" w:rsidRPr="00FF2CB7">
      <w:t xml:space="preserve">Page </w:t>
    </w:r>
    <w:r w:rsidR="00DD32B7" w:rsidRPr="00FF2CB7">
      <w:rPr>
        <w:rStyle w:val="PageNumber"/>
      </w:rPr>
      <w:fldChar w:fldCharType="begin"/>
    </w:r>
    <w:r w:rsidR="00DD32B7" w:rsidRPr="00FF2CB7">
      <w:rPr>
        <w:rStyle w:val="PageNumber"/>
      </w:rPr>
      <w:instrText xml:space="preserve"> PAGE </w:instrText>
    </w:r>
    <w:r w:rsidR="00DD32B7" w:rsidRPr="00FF2CB7">
      <w:rPr>
        <w:rStyle w:val="PageNumber"/>
      </w:rPr>
      <w:fldChar w:fldCharType="separate"/>
    </w:r>
    <w:r w:rsidR="00C56F93">
      <w:rPr>
        <w:rStyle w:val="PageNumber"/>
        <w:noProof/>
      </w:rPr>
      <w:t>1</w:t>
    </w:r>
    <w:r w:rsidR="00DD32B7" w:rsidRPr="00FF2CB7">
      <w:rPr>
        <w:rStyle w:val="PageNumber"/>
      </w:rPr>
      <w:fldChar w:fldCharType="end"/>
    </w:r>
    <w:r w:rsidR="00DD32B7" w:rsidRPr="00FF2CB7">
      <w:t xml:space="preserve"> of </w:t>
    </w:r>
    <w:r w:rsidR="00DD32B7" w:rsidRPr="00FF2CB7">
      <w:rPr>
        <w:rStyle w:val="PageNumber"/>
      </w:rPr>
      <w:fldChar w:fldCharType="begin"/>
    </w:r>
    <w:r w:rsidR="00DD32B7" w:rsidRPr="00FF2CB7">
      <w:rPr>
        <w:rStyle w:val="PageNumber"/>
      </w:rPr>
      <w:instrText xml:space="preserve"> NUMPAGES  \* Arabic </w:instrText>
    </w:r>
    <w:r w:rsidR="00DD32B7" w:rsidRPr="00FF2CB7">
      <w:rPr>
        <w:rStyle w:val="PageNumber"/>
      </w:rPr>
      <w:fldChar w:fldCharType="separate"/>
    </w:r>
    <w:r w:rsidR="00C56F93">
      <w:rPr>
        <w:rStyle w:val="PageNumber"/>
        <w:noProof/>
      </w:rPr>
      <w:t>2</w:t>
    </w:r>
    <w:r w:rsidR="00DD32B7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71752" w14:textId="77777777" w:rsidR="00527197" w:rsidRDefault="00527197">
      <w:r>
        <w:separator/>
      </w:r>
    </w:p>
    <w:p w14:paraId="333697BB" w14:textId="77777777" w:rsidR="00527197" w:rsidRDefault="00527197"/>
    <w:p w14:paraId="5067ACD6" w14:textId="77777777" w:rsidR="00527197" w:rsidRDefault="00527197"/>
    <w:p w14:paraId="345E67A8" w14:textId="77777777" w:rsidR="00527197" w:rsidRDefault="00527197"/>
  </w:footnote>
  <w:footnote w:type="continuationSeparator" w:id="0">
    <w:p w14:paraId="24BB70AC" w14:textId="77777777" w:rsidR="00527197" w:rsidRDefault="00527197">
      <w:r>
        <w:continuationSeparator/>
      </w:r>
    </w:p>
    <w:p w14:paraId="45DE4BC1" w14:textId="77777777" w:rsidR="00527197" w:rsidRDefault="00527197"/>
    <w:p w14:paraId="7C0CF9B6" w14:textId="77777777" w:rsidR="00527197" w:rsidRDefault="00527197"/>
    <w:p w14:paraId="18D4A9B7" w14:textId="77777777" w:rsidR="00527197" w:rsidRDefault="005271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300E0" w14:textId="77777777" w:rsidR="00E965FE" w:rsidRDefault="00527197" w:rsidP="00765AA9">
    <w:pPr>
      <w:jc w:val="center"/>
    </w:pPr>
    <w:r w:rsidRPr="00E05D29">
      <w:rPr>
        <w:rFonts w:ascii="Times New Roman" w:hAnsi="Times New Roman"/>
        <w:smallCaps/>
        <w:color w:val="FF0000"/>
        <w:sz w:val="18"/>
      </w:rPr>
      <w:t>[</w:t>
    </w:r>
    <w:r w:rsidRPr="00E05D29">
      <w:rPr>
        <w:rFonts w:ascii="Times New Roman" w:hAnsi="Times New Roman"/>
        <w:smallCaps/>
        <w:color w:val="FF0000"/>
        <w:sz w:val="18"/>
        <w:u w:color="0000FF"/>
      </w:rPr>
      <w:t>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8636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129AF67E"/>
    <w:lvl w:ilvl="0" w:tplc="59E63E94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BE2538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2D468B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A2C4FE8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20EA18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24ACF4C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3D6301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AE72E56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B0BE1B12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11769055">
    <w:abstractNumId w:val="12"/>
  </w:num>
  <w:num w:numId="2" w16cid:durableId="867719708">
    <w:abstractNumId w:val="11"/>
  </w:num>
  <w:num w:numId="3" w16cid:durableId="875705104">
    <w:abstractNumId w:val="14"/>
  </w:num>
  <w:num w:numId="4" w16cid:durableId="931082502">
    <w:abstractNumId w:val="13"/>
  </w:num>
  <w:num w:numId="5" w16cid:durableId="512645412">
    <w:abstractNumId w:val="9"/>
  </w:num>
  <w:num w:numId="6" w16cid:durableId="1902908636">
    <w:abstractNumId w:val="7"/>
  </w:num>
  <w:num w:numId="7" w16cid:durableId="2049992062">
    <w:abstractNumId w:val="6"/>
  </w:num>
  <w:num w:numId="8" w16cid:durableId="3168470">
    <w:abstractNumId w:val="5"/>
  </w:num>
  <w:num w:numId="9" w16cid:durableId="1381049115">
    <w:abstractNumId w:val="4"/>
  </w:num>
  <w:num w:numId="10" w16cid:durableId="1350641030">
    <w:abstractNumId w:val="8"/>
  </w:num>
  <w:num w:numId="11" w16cid:durableId="802579742">
    <w:abstractNumId w:val="3"/>
  </w:num>
  <w:num w:numId="12" w16cid:durableId="1269436621">
    <w:abstractNumId w:val="2"/>
  </w:num>
  <w:num w:numId="13" w16cid:durableId="39325657">
    <w:abstractNumId w:val="1"/>
  </w:num>
  <w:num w:numId="14" w16cid:durableId="2116438510">
    <w:abstractNumId w:val="0"/>
  </w:num>
  <w:num w:numId="15" w16cid:durableId="818574792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7197"/>
    <w:rsid w:val="000104C5"/>
    <w:rsid w:val="000137CD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8105F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E678E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27197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353A"/>
    <w:rsid w:val="006C5087"/>
    <w:rsid w:val="006D5439"/>
    <w:rsid w:val="006D5F59"/>
    <w:rsid w:val="006E62B9"/>
    <w:rsid w:val="006E64B6"/>
    <w:rsid w:val="006E77A8"/>
    <w:rsid w:val="007071B0"/>
    <w:rsid w:val="007145A1"/>
    <w:rsid w:val="007323EF"/>
    <w:rsid w:val="0073359A"/>
    <w:rsid w:val="00740A4E"/>
    <w:rsid w:val="00747ED6"/>
    <w:rsid w:val="0076543F"/>
    <w:rsid w:val="007656BB"/>
    <w:rsid w:val="00765AA9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7354A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26CD3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4ABC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B593A"/>
    <w:rsid w:val="00BE762B"/>
    <w:rsid w:val="00BF3CC1"/>
    <w:rsid w:val="00BF4421"/>
    <w:rsid w:val="00C1429D"/>
    <w:rsid w:val="00C14C0E"/>
    <w:rsid w:val="00C157F0"/>
    <w:rsid w:val="00C234B7"/>
    <w:rsid w:val="00C33FF8"/>
    <w:rsid w:val="00C4476A"/>
    <w:rsid w:val="00C52E26"/>
    <w:rsid w:val="00C56F93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32B7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30D0"/>
    <w:rsid w:val="00F1653F"/>
    <w:rsid w:val="00F32C97"/>
    <w:rsid w:val="00F56982"/>
    <w:rsid w:val="00F56C09"/>
    <w:rsid w:val="00F63A2B"/>
    <w:rsid w:val="00F678F5"/>
    <w:rsid w:val="00F84355"/>
    <w:rsid w:val="00F90122"/>
    <w:rsid w:val="00F908EE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2A48C6BA"/>
  <w15:docId w15:val="{B298926C-5EF8-45A9-BDB6-CB8C4653F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B7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C56F9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F130D0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F130D0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C56F93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C56F93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527197"/>
    <w:pPr>
      <w:tabs>
        <w:tab w:val="num" w:pos="643"/>
      </w:tabs>
      <w:ind w:left="643" w:hanging="360"/>
    </w:pPr>
  </w:style>
  <w:style w:type="character" w:customStyle="1" w:styleId="BodytextCharChar">
    <w:name w:val="Body text • Char Char"/>
    <w:rsid w:val="00527197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HeadC">
    <w:name w:val="Head C"/>
    <w:basedOn w:val="HeadB"/>
    <w:qFormat/>
    <w:rsid w:val="00765AA9"/>
    <w:rPr>
      <w:noProof/>
    </w:rPr>
  </w:style>
  <w:style w:type="paragraph" w:customStyle="1" w:styleId="BodyText2">
    <w:name w:val="Body Text2"/>
    <w:basedOn w:val="Normal"/>
    <w:qFormat/>
    <w:rsid w:val="00C56F93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FooterChar">
    <w:name w:val="Footer Char"/>
    <w:basedOn w:val="DefaultParagraphFont"/>
    <w:link w:val="Footer"/>
    <w:rsid w:val="00DD32B7"/>
    <w:rPr>
      <w:smallCaps/>
      <w:sz w:val="18"/>
    </w:rPr>
  </w:style>
  <w:style w:type="paragraph" w:customStyle="1" w:styleId="BodytextBlue">
    <w:name w:val="Body text • + Blue"/>
    <w:basedOn w:val="Bodytext0"/>
    <w:rsid w:val="00DD32B7"/>
    <w:pPr>
      <w:numPr>
        <w:numId w:val="15"/>
      </w:numPr>
      <w:spacing w:line="240" w:lineRule="auto"/>
      <w:ind w:left="1418" w:hanging="284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/>
</file>

<file path=customXml/item4.xml><?xml version="1.0" encoding="utf-8"?>
<?mso-contentType ?>
<SharedContentType xmlns="Microsoft.SharePoint.Taxonomy.ContentTypeSync" SourceId="797aeec6-0273-40f2-ab3e-beee73212332" ContentTypeId="0x010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DOCID372-2124131877-3112</_dlc_DocId>
    <_dlc_DocIdUrl xmlns="a5f32de4-e402-4188-b034-e71ca7d22e54">
      <Url>https://delwpvicgovau.sharepoint.com/sites/ecm_372/_layouts/15/DocIdRedir.aspx?ID=DOCID372-2124131877-3112</Url>
      <Description>DOCID372-2124131877-3112</Description>
    </_dlc_DocIdUrl>
    <Classification xmlns="4bd58b96-cc7f-4c1b-801f-2bc3c6bd79dd">5</Classification>
  </documentManagement>
</p:properties>
</file>

<file path=customXml/itemProps1.xml><?xml version="1.0" encoding="utf-8"?>
<ds:datastoreItem xmlns:ds="http://schemas.openxmlformats.org/officeDocument/2006/customXml" ds:itemID="{4CCAA7C4-2498-4612-96CD-4E2856CCC8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11340A-FEC0-4EC1-BCDC-BE99DD511F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E45A22-4CED-49A3-941D-87FD3904195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14F861F-6266-4B71-A068-3C2EA782001F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4A439E62-5F04-41AD-A1EE-2BEF1C97B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B506A132-06C9-46FC-9D26-51EFAA5A1152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9f250a92-4cb3-4475-b8ab-fbe3dd1bbf75"/>
    <ds:schemaRef ds:uri="http://www.w3.org/XML/1998/namespace"/>
    <ds:schemaRef ds:uri="4bd58b96-cc7f-4c1b-801f-2bc3c6bd79dd"/>
    <ds:schemaRef ds:uri="http://schemas.microsoft.com/office/infopath/2007/PartnerControls"/>
    <ds:schemaRef ds:uri="http://schemas.openxmlformats.org/package/2006/metadata/core-properties"/>
    <ds:schemaRef ds:uri="a5f32de4-e402-4188-b034-e71ca7d22e54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VC143 Schedule to Clause 32.08 General Residential Zone</vt:lpstr>
    </vt:vector>
  </TitlesOfParts>
  <Company>DOI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VC160 Ministerial Direction Schedule to Clause 32.08 General Residential Zone</dc:title>
  <dc:creator>Jess Moulton</dc:creator>
  <cp:lastModifiedBy>Letitia J Neilson (DEECA)</cp:lastModifiedBy>
  <cp:revision>17</cp:revision>
  <cp:lastPrinted>2011-09-16T06:11:00Z</cp:lastPrinted>
  <dcterms:created xsi:type="dcterms:W3CDTF">2017-05-17T01:11:00Z</dcterms:created>
  <dcterms:modified xsi:type="dcterms:W3CDTF">2023-12-11T03:21:00Z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_dlc_DocIdItemGuid">
    <vt:lpwstr>31c2359b-941c-46ce-8a8b-792ec3d54ba4</vt:lpwstr>
  </property>
  <property fmtid="{D5CDD505-2E9C-101B-9397-08002B2CF9AE}" pid="9" name="Section">
    <vt:lpwstr>7;#All|8270565e-a836-42c0-aa61-1ac7b0ff14aa</vt:lpwstr>
  </property>
  <property fmtid="{D5CDD505-2E9C-101B-9397-08002B2CF9AE}" pid="10" name="Sub-Section">
    <vt:lpwstr/>
  </property>
  <property fmtid="{D5CDD505-2E9C-101B-9397-08002B2CF9AE}" pid="11" name="Agency">
    <vt:lpwstr>1;#Department of Environment, Land, Water and Planning|607a3f87-1228-4cd9-82a5-076aa8776274</vt:lpwstr>
  </property>
  <property fmtid="{D5CDD505-2E9C-101B-9397-08002B2CF9AE}" pid="12" name="Branch">
    <vt:lpwstr>146;#Planning Systems|85906f6d-f5aa-4c3a-81be-9af2863c2b3a</vt:lpwstr>
  </property>
  <property fmtid="{D5CDD505-2E9C-101B-9397-08002B2CF9AE}" pid="13" name="Reference Type">
    <vt:lpwstr/>
  </property>
  <property fmtid="{D5CDD505-2E9C-101B-9397-08002B2CF9AE}" pid="14" name="Division">
    <vt:lpwstr>116;#Planning, Building and Heritage|7249f44f-849c-4b70-a904-fc1428a28adf</vt:lpwstr>
  </property>
  <property fmtid="{D5CDD505-2E9C-101B-9397-08002B2CF9AE}" pid="15" name="Location Type">
    <vt:lpwstr/>
  </property>
  <property fmtid="{D5CDD505-2E9C-101B-9397-08002B2CF9AE}" pid="16" name="Group1">
    <vt:lpwstr>6;#Planning|a27341dd-7be7-4882-a552-a667d667e276</vt:lpwstr>
  </property>
  <property fmtid="{D5CDD505-2E9C-101B-9397-08002B2CF9AE}" pid="17" name="Dissemination Limiting Marker">
    <vt:lpwstr>2;#FOUO|955eb6fc-b35a-4808-8aa5-31e514fa3f26</vt:lpwstr>
  </property>
  <property fmtid="{D5CDD505-2E9C-101B-9397-08002B2CF9AE}" pid="18" name="Security Classification">
    <vt:lpwstr>3;#Unclassified|7fa379f4-4aba-4692-ab80-7d39d3a23cf4</vt:lpwstr>
  </property>
  <property fmtid="{D5CDD505-2E9C-101B-9397-08002B2CF9AE}" pid="19" name="o2e611f6ba3e4c8f9a895dfb7980639e">
    <vt:lpwstr/>
  </property>
  <property fmtid="{D5CDD505-2E9C-101B-9397-08002B2CF9AE}" pid="20" name="ld508a88e6264ce89693af80a72862cb">
    <vt:lpwstr/>
  </property>
  <property fmtid="{D5CDD505-2E9C-101B-9397-08002B2CF9AE}" pid="21" name="MSIP_Label_4257e2ab-f512-40e2-9c9a-c64247360765_Enabled">
    <vt:lpwstr>true</vt:lpwstr>
  </property>
  <property fmtid="{D5CDD505-2E9C-101B-9397-08002B2CF9AE}" pid="22" name="MSIP_Label_4257e2ab-f512-40e2-9c9a-c64247360765_SetDate">
    <vt:lpwstr>2023-12-11T03:21:42Z</vt:lpwstr>
  </property>
  <property fmtid="{D5CDD505-2E9C-101B-9397-08002B2CF9AE}" pid="23" name="MSIP_Label_4257e2ab-f512-40e2-9c9a-c64247360765_Method">
    <vt:lpwstr>Privileged</vt:lpwstr>
  </property>
  <property fmtid="{D5CDD505-2E9C-101B-9397-08002B2CF9AE}" pid="24" name="MSIP_Label_4257e2ab-f512-40e2-9c9a-c64247360765_Name">
    <vt:lpwstr>OFFICIAL</vt:lpwstr>
  </property>
  <property fmtid="{D5CDD505-2E9C-101B-9397-08002B2CF9AE}" pid="25" name="MSIP_Label_4257e2ab-f512-40e2-9c9a-c64247360765_SiteId">
    <vt:lpwstr>e8bdd6f7-fc18-4e48-a554-7f547927223b</vt:lpwstr>
  </property>
  <property fmtid="{D5CDD505-2E9C-101B-9397-08002B2CF9AE}" pid="26" name="MSIP_Label_4257e2ab-f512-40e2-9c9a-c64247360765_ActionId">
    <vt:lpwstr>ce3fbafc-d0da-40d3-bea4-ffaf7de81160</vt:lpwstr>
  </property>
  <property fmtid="{D5CDD505-2E9C-101B-9397-08002B2CF9AE}" pid="27" name="MSIP_Label_4257e2ab-f512-40e2-9c9a-c64247360765_ContentBits">
    <vt:lpwstr>2</vt:lpwstr>
  </property>
</Properties>
</file>