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F238" w14:textId="77777777" w:rsidR="00FC55DE" w:rsidRPr="00FC55DE" w:rsidRDefault="00FC55DE" w:rsidP="002525C2">
      <w:pPr>
        <w:pStyle w:val="Heading1"/>
        <w:spacing w:before="0"/>
      </w:pPr>
      <w:bookmarkStart w:id="0" w:name="_Resource_13:_Further"/>
      <w:bookmarkStart w:id="1" w:name="_Toc217042094"/>
      <w:bookmarkStart w:id="2" w:name="_Toc214529696"/>
      <w:bookmarkStart w:id="3" w:name="_Toc225497968"/>
      <w:bookmarkEnd w:id="0"/>
      <w:r w:rsidRPr="00FC55DE">
        <w:t>Resource 13: Further reading (Technical guidelines and background reports)</w:t>
      </w:r>
      <w:bookmarkEnd w:id="1"/>
      <w:bookmarkEnd w:id="2"/>
      <w:bookmarkEnd w:id="3"/>
    </w:p>
    <w:p w14:paraId="19762D6E" w14:textId="20A7F518" w:rsidR="00FC55DE" w:rsidRDefault="00FC55DE" w:rsidP="00A134CD">
      <w:pPr>
        <w:spacing w:before="40" w:after="40"/>
      </w:pPr>
      <w:r>
        <w:t>This resource provides a summary of key technical guidelines and background reports that explain the concept of heritage conservation</w:t>
      </w:r>
      <w:r w:rsidR="0019134A">
        <w:t xml:space="preserve">, </w:t>
      </w:r>
      <w:r>
        <w:t>why it is important</w:t>
      </w:r>
      <w:r w:rsidR="0019134A">
        <w:t xml:space="preserve">, </w:t>
      </w:r>
      <w:r>
        <w:t>the processes and guidelines for the identification, assessment and management of heritage places including statutory protection via heritage provisions in planning schemes.</w:t>
      </w:r>
    </w:p>
    <w:p w14:paraId="65B99BB1" w14:textId="77777777" w:rsidR="00FC55DE" w:rsidRPr="000E5CF3" w:rsidRDefault="00FC55DE" w:rsidP="00FC55DE">
      <w:r w:rsidRPr="000E5CF3">
        <w:t>Table R</w:t>
      </w:r>
      <w:r>
        <w:t>13</w:t>
      </w:r>
      <w:r w:rsidRPr="000E5CF3">
        <w:t xml:space="preserve">.1 provides a summary of the guidelines and reports considered to be of most benefit for each </w:t>
      </w:r>
      <w:r>
        <w:t>step of the review process</w:t>
      </w:r>
      <w:r w:rsidRPr="000E5CF3">
        <w:t>.</w:t>
      </w:r>
    </w:p>
    <w:p w14:paraId="1C96C120" w14:textId="77777777" w:rsidR="00FC55DE" w:rsidRDefault="00FC55DE" w:rsidP="005F0F87">
      <w:pPr>
        <w:spacing w:before="60" w:after="80"/>
      </w:pPr>
      <w:r w:rsidRPr="000E5CF3">
        <w:t>Table R</w:t>
      </w:r>
      <w:r>
        <w:t>13</w:t>
      </w:r>
      <w:r w:rsidRPr="000E5CF3">
        <w:t>.2 provides a detailed description of each document, which identifies:</w:t>
      </w:r>
    </w:p>
    <w:p w14:paraId="5E7BAAB6" w14:textId="6672647F" w:rsidR="00FC55DE" w:rsidRDefault="00FC55DE" w:rsidP="005F0F87">
      <w:pPr>
        <w:pStyle w:val="ListBullet"/>
        <w:numPr>
          <w:ilvl w:val="0"/>
          <w:numId w:val="60"/>
        </w:numPr>
        <w:spacing w:before="40" w:after="40"/>
      </w:pPr>
      <w:r>
        <w:t>The purpose and content of the document</w:t>
      </w:r>
    </w:p>
    <w:p w14:paraId="4950E9E6" w14:textId="77777777" w:rsidR="00FC55DE" w:rsidRDefault="00FC55DE" w:rsidP="005F0F87">
      <w:pPr>
        <w:pStyle w:val="ListBullet"/>
        <w:numPr>
          <w:ilvl w:val="0"/>
          <w:numId w:val="60"/>
        </w:numPr>
        <w:spacing w:before="40" w:after="40"/>
      </w:pPr>
      <w:r>
        <w:t>What it is useful for in relation to the key tasks associated with identifying, assessing, protecting and managing local heritage places.</w:t>
      </w:r>
    </w:p>
    <w:p w14:paraId="4029F7F8" w14:textId="77777777" w:rsidR="00FC55DE" w:rsidRPr="00FC55DE" w:rsidRDefault="00FC55DE" w:rsidP="005F0F87">
      <w:pPr>
        <w:pStyle w:val="Heading5"/>
        <w:spacing w:before="40" w:after="60"/>
      </w:pPr>
      <w:r w:rsidRPr="00FC55DE">
        <w:t>Table R13.1: Reading list for each step of the heritage review process</w:t>
      </w:r>
    </w:p>
    <w:tbl>
      <w:tblPr>
        <w:tblStyle w:val="ListTable3-Accent3"/>
        <w:tblW w:w="0" w:type="auto"/>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622"/>
        <w:gridCol w:w="3474"/>
        <w:gridCol w:w="3260"/>
      </w:tblGrid>
      <w:tr w:rsidR="00531579" w14:paraId="0A964B24" w14:textId="77777777" w:rsidTr="004820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2" w:type="dxa"/>
            <w:tcBorders>
              <w:top w:val="single" w:sz="4" w:space="0" w:color="42C9BF" w:themeColor="accent3"/>
              <w:bottom w:val="single" w:sz="4" w:space="0" w:color="auto"/>
            </w:tcBorders>
            <w:shd w:val="clear" w:color="auto" w:fill="03A59D"/>
          </w:tcPr>
          <w:p w14:paraId="237BCE6B" w14:textId="2A386431" w:rsidR="00FC55DE" w:rsidRPr="00FC55DE" w:rsidRDefault="00FC55DE" w:rsidP="003122EC">
            <w:pPr>
              <w:spacing w:before="40" w:after="40"/>
              <w:rPr>
                <w:bCs w:val="0"/>
                <w:szCs w:val="22"/>
              </w:rPr>
            </w:pPr>
            <w:r w:rsidRPr="00FC55DE">
              <w:rPr>
                <w:bCs w:val="0"/>
                <w:szCs w:val="22"/>
              </w:rPr>
              <w:t>Task</w:t>
            </w:r>
          </w:p>
        </w:tc>
        <w:tc>
          <w:tcPr>
            <w:tcW w:w="3474" w:type="dxa"/>
            <w:shd w:val="clear" w:color="auto" w:fill="03A59D"/>
          </w:tcPr>
          <w:p w14:paraId="5FAAA288" w14:textId="65374F19" w:rsidR="00FC55DE" w:rsidRPr="00FC55DE" w:rsidRDefault="00FC55DE" w:rsidP="003122EC">
            <w:pPr>
              <w:spacing w:before="40" w:after="40"/>
              <w:cnfStyle w:val="100000000000" w:firstRow="1" w:lastRow="0" w:firstColumn="0" w:lastColumn="0" w:oddVBand="0" w:evenVBand="0" w:oddHBand="0" w:evenHBand="0" w:firstRowFirstColumn="0" w:firstRowLastColumn="0" w:lastRowFirstColumn="0" w:lastRowLastColumn="0"/>
              <w:rPr>
                <w:bCs w:val="0"/>
                <w:szCs w:val="22"/>
              </w:rPr>
            </w:pPr>
            <w:r w:rsidRPr="00FC55DE">
              <w:rPr>
                <w:bCs w:val="0"/>
                <w:szCs w:val="22"/>
              </w:rPr>
              <w:t>Essential reading</w:t>
            </w:r>
          </w:p>
        </w:tc>
        <w:tc>
          <w:tcPr>
            <w:tcW w:w="3260" w:type="dxa"/>
            <w:shd w:val="clear" w:color="auto" w:fill="03A59D"/>
          </w:tcPr>
          <w:p w14:paraId="302A1612" w14:textId="1977C495" w:rsidR="00FC55DE" w:rsidRPr="00FC55DE" w:rsidRDefault="00FC55DE" w:rsidP="003122EC">
            <w:pPr>
              <w:spacing w:before="40" w:after="40"/>
              <w:cnfStyle w:val="100000000000" w:firstRow="1" w:lastRow="0" w:firstColumn="0" w:lastColumn="0" w:oddVBand="0" w:evenVBand="0" w:oddHBand="0" w:evenHBand="0" w:firstRowFirstColumn="0" w:firstRowLastColumn="0" w:lastRowFirstColumn="0" w:lastRowLastColumn="0"/>
              <w:rPr>
                <w:bCs w:val="0"/>
                <w:szCs w:val="22"/>
              </w:rPr>
            </w:pPr>
            <w:r w:rsidRPr="00FC55DE">
              <w:rPr>
                <w:bCs w:val="0"/>
                <w:szCs w:val="22"/>
              </w:rPr>
              <w:t>Further information</w:t>
            </w:r>
          </w:p>
        </w:tc>
      </w:tr>
      <w:tr w:rsidR="00531579" w14:paraId="3A1ECABB" w14:textId="77777777" w:rsidTr="00531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tcBorders>
          </w:tcPr>
          <w:p w14:paraId="42CD5010" w14:textId="0844356E" w:rsidR="00FC55DE" w:rsidRPr="005F0F87" w:rsidRDefault="00FC55DE" w:rsidP="00B511FF">
            <w:pPr>
              <w:pStyle w:val="ListParagraph"/>
              <w:numPr>
                <w:ilvl w:val="0"/>
                <w:numId w:val="37"/>
              </w:numPr>
              <w:spacing w:after="80"/>
              <w:ind w:left="317"/>
              <w:rPr>
                <w:b w:val="0"/>
                <w:sz w:val="19"/>
                <w:szCs w:val="19"/>
              </w:rPr>
            </w:pPr>
            <w:r w:rsidRPr="005F0F87">
              <w:rPr>
                <w:b w:val="0"/>
                <w:sz w:val="19"/>
                <w:szCs w:val="19"/>
              </w:rPr>
              <w:t>Prepare</w:t>
            </w:r>
          </w:p>
        </w:tc>
        <w:tc>
          <w:tcPr>
            <w:tcW w:w="3474" w:type="dxa"/>
          </w:tcPr>
          <w:p w14:paraId="682DC0CF" w14:textId="4DDB2AF9" w:rsidR="006B3A76" w:rsidRPr="005F0F87" w:rsidRDefault="00A0321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9" w:history="1">
              <w:r>
                <w:rPr>
                  <w:rStyle w:val="Hyperlink"/>
                  <w:i/>
                  <w:sz w:val="19"/>
                  <w:szCs w:val="19"/>
                </w:rPr>
                <w:t>VLHG</w:t>
              </w:r>
            </w:hyperlink>
          </w:p>
          <w:p w14:paraId="3E4AAE53" w14:textId="0155DB8E" w:rsidR="006B3A76" w:rsidRPr="005F0F87" w:rsidRDefault="006B3A7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0" w:history="1">
              <w:r w:rsidRPr="005F0F87">
                <w:rPr>
                  <w:rStyle w:val="Hyperlink"/>
                  <w:i/>
                  <w:sz w:val="19"/>
                  <w:szCs w:val="19"/>
                </w:rPr>
                <w:t>Heritage information Pack</w:t>
              </w:r>
            </w:hyperlink>
          </w:p>
          <w:p w14:paraId="520E79EC" w14:textId="507DD535" w:rsidR="006B3A76" w:rsidRPr="005F0F87" w:rsidRDefault="006B3A7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1" w:history="1">
              <w:r w:rsidRPr="005F0F87">
                <w:rPr>
                  <w:rStyle w:val="Hyperlink"/>
                  <w:i/>
                  <w:sz w:val="19"/>
                  <w:szCs w:val="19"/>
                </w:rPr>
                <w:t>Heritage issues. Summaries from Panel Reports</w:t>
              </w:r>
            </w:hyperlink>
          </w:p>
          <w:p w14:paraId="10682F6D" w14:textId="280247E6" w:rsidR="006B3A76" w:rsidRPr="005F0F87" w:rsidRDefault="006B3A7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2" w:history="1">
              <w:r w:rsidRPr="005F0F87">
                <w:rPr>
                  <w:rStyle w:val="Hyperlink"/>
                  <w:i/>
                  <w:sz w:val="19"/>
                  <w:szCs w:val="19"/>
                </w:rPr>
                <w:t>HERMES</w:t>
              </w:r>
            </w:hyperlink>
            <w:r w:rsidRPr="005F0F87">
              <w:rPr>
                <w:i/>
                <w:sz w:val="19"/>
                <w:szCs w:val="19"/>
              </w:rPr>
              <w:t xml:space="preserve"> for LGA users and consultants</w:t>
            </w:r>
          </w:p>
          <w:p w14:paraId="07F0102A" w14:textId="0BEDEE92" w:rsidR="006B3A76" w:rsidRPr="005F0F87" w:rsidRDefault="006B3A7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3" w:history="1">
              <w:r w:rsidRPr="005F0F87">
                <w:rPr>
                  <w:rStyle w:val="Hyperlink"/>
                  <w:i/>
                  <w:sz w:val="19"/>
                  <w:szCs w:val="19"/>
                </w:rPr>
                <w:t>Local Government’s Role in Heritage Protection: An introduction for councillors</w:t>
              </w:r>
            </w:hyperlink>
          </w:p>
          <w:p w14:paraId="59854130" w14:textId="296215E8" w:rsidR="00FC55DE" w:rsidRPr="005F0F87" w:rsidRDefault="006B3A7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b/>
                <w:sz w:val="19"/>
                <w:szCs w:val="19"/>
              </w:rPr>
            </w:pPr>
            <w:hyperlink r:id="rId14" w:history="1">
              <w:r w:rsidRPr="005F0F87">
                <w:rPr>
                  <w:rStyle w:val="Hyperlink"/>
                  <w:i/>
                  <w:sz w:val="19"/>
                  <w:szCs w:val="19"/>
                </w:rPr>
                <w:t>Practitioners Guide to Victoria’s Planning Schemes</w:t>
              </w:r>
            </w:hyperlink>
          </w:p>
        </w:tc>
        <w:tc>
          <w:tcPr>
            <w:tcW w:w="3260" w:type="dxa"/>
          </w:tcPr>
          <w:p w14:paraId="19670D95" w14:textId="46BF3E7E" w:rsidR="005217AC" w:rsidRPr="005F0F87" w:rsidRDefault="005217AC"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sz w:val="19"/>
                <w:szCs w:val="19"/>
              </w:rPr>
            </w:pPr>
            <w:hyperlink r:id="rId15" w:history="1">
              <w:r w:rsidRPr="005F0F87">
                <w:rPr>
                  <w:rStyle w:val="Hyperlink"/>
                  <w:i/>
                  <w:sz w:val="19"/>
                  <w:szCs w:val="19"/>
                </w:rPr>
                <w:t xml:space="preserve">Burra Charter Practice Note: Understanding and </w:t>
              </w:r>
              <w:r w:rsidRPr="005F0F87">
                <w:rPr>
                  <w:rStyle w:val="Hyperlink"/>
                  <w:sz w:val="19"/>
                  <w:szCs w:val="19"/>
                </w:rPr>
                <w:t>assessing</w:t>
              </w:r>
              <w:r w:rsidRPr="005F0F87">
                <w:rPr>
                  <w:rStyle w:val="Hyperlink"/>
                  <w:i/>
                  <w:sz w:val="19"/>
                  <w:szCs w:val="19"/>
                </w:rPr>
                <w:t xml:space="preserve"> cultural significance</w:t>
              </w:r>
            </w:hyperlink>
            <w:r w:rsidR="00C12FE6" w:rsidRPr="005F0F87">
              <w:rPr>
                <w:i/>
                <w:sz w:val="19"/>
                <w:szCs w:val="19"/>
              </w:rPr>
              <w:t xml:space="preserve"> </w:t>
            </w:r>
            <w:r w:rsidR="00C12FE6" w:rsidRPr="005F0F87">
              <w:rPr>
                <w:sz w:val="19"/>
                <w:szCs w:val="19"/>
              </w:rPr>
              <w:t>(</w:t>
            </w:r>
            <w:r w:rsidR="00107DD2" w:rsidRPr="005F0F87">
              <w:rPr>
                <w:sz w:val="19"/>
                <w:szCs w:val="19"/>
              </w:rPr>
              <w:t>Australia ICOMOS, Nov</w:t>
            </w:r>
            <w:r w:rsidR="005F0F87" w:rsidRPr="005F0F87">
              <w:rPr>
                <w:sz w:val="19"/>
                <w:szCs w:val="19"/>
              </w:rPr>
              <w:t>ember</w:t>
            </w:r>
            <w:r w:rsidR="00107DD2" w:rsidRPr="005F0F87">
              <w:rPr>
                <w:sz w:val="19"/>
                <w:szCs w:val="19"/>
              </w:rPr>
              <w:t xml:space="preserve"> 2013)</w:t>
            </w:r>
          </w:p>
          <w:p w14:paraId="2180DC7B" w14:textId="59EEFA20" w:rsidR="005217AC" w:rsidRPr="005F0F87" w:rsidRDefault="005217AC"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6" w:history="1">
              <w:r w:rsidRPr="005F0F87">
                <w:rPr>
                  <w:rStyle w:val="Hyperlink"/>
                  <w:i/>
                  <w:sz w:val="19"/>
                  <w:szCs w:val="19"/>
                </w:rPr>
                <w:t>State of Heritage Review Local Heritage Report</w:t>
              </w:r>
            </w:hyperlink>
            <w:r w:rsidR="00A6110E" w:rsidRPr="005F0F87">
              <w:rPr>
                <w:sz w:val="19"/>
                <w:szCs w:val="19"/>
              </w:rPr>
              <w:t xml:space="preserve"> (HCV, 2020)</w:t>
            </w:r>
          </w:p>
          <w:p w14:paraId="67971BDE" w14:textId="2B23B44B" w:rsidR="005217AC" w:rsidRPr="005F0F87" w:rsidRDefault="00DC2446"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7" w:history="1">
              <w:r w:rsidRPr="005F0F87">
                <w:rPr>
                  <w:rStyle w:val="Hyperlink"/>
                  <w:i/>
                  <w:sz w:val="19"/>
                  <w:szCs w:val="19"/>
                </w:rPr>
                <w:t>Victoria’s F</w:t>
              </w:r>
              <w:r w:rsidR="005217AC" w:rsidRPr="005F0F87">
                <w:rPr>
                  <w:rStyle w:val="Hyperlink"/>
                  <w:i/>
                  <w:sz w:val="19"/>
                  <w:szCs w:val="19"/>
                </w:rPr>
                <w:t>ramework of Historical Themes</w:t>
              </w:r>
            </w:hyperlink>
            <w:r w:rsidR="00043D5A" w:rsidRPr="005F0F87">
              <w:rPr>
                <w:sz w:val="19"/>
                <w:szCs w:val="19"/>
              </w:rPr>
              <w:t xml:space="preserve"> (HCV, </w:t>
            </w:r>
            <w:r w:rsidR="00AB2ECC" w:rsidRPr="005F0F87">
              <w:rPr>
                <w:sz w:val="19"/>
                <w:szCs w:val="19"/>
              </w:rPr>
              <w:t>February</w:t>
            </w:r>
            <w:r w:rsidR="00043D5A" w:rsidRPr="005F0F87">
              <w:rPr>
                <w:sz w:val="19"/>
                <w:szCs w:val="19"/>
              </w:rPr>
              <w:t xml:space="preserve"> 2010)</w:t>
            </w:r>
          </w:p>
          <w:p w14:paraId="62CFA20E" w14:textId="2E9557C2" w:rsidR="005217AC" w:rsidRPr="005F0F87" w:rsidRDefault="005217AC"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8" w:history="1">
              <w:r w:rsidRPr="005F0F87">
                <w:rPr>
                  <w:rStyle w:val="Hyperlink"/>
                  <w:i/>
                  <w:sz w:val="19"/>
                  <w:szCs w:val="19"/>
                </w:rPr>
                <w:t>Bass Coast Shire Heritage Gaps Review Prioritisation Framework</w:t>
              </w:r>
            </w:hyperlink>
            <w:r w:rsidR="00230DF2" w:rsidRPr="005F0F87">
              <w:rPr>
                <w:sz w:val="19"/>
                <w:szCs w:val="19"/>
              </w:rPr>
              <w:t xml:space="preserve"> (GML Heritage Victoria Pty Ltd, Oct</w:t>
            </w:r>
            <w:r w:rsidR="005F0F87" w:rsidRPr="005F0F87">
              <w:rPr>
                <w:sz w:val="19"/>
                <w:szCs w:val="19"/>
              </w:rPr>
              <w:t>ober</w:t>
            </w:r>
            <w:r w:rsidR="00230DF2" w:rsidRPr="005F0F87">
              <w:rPr>
                <w:sz w:val="19"/>
                <w:szCs w:val="19"/>
              </w:rPr>
              <w:t xml:space="preserve"> 2020)</w:t>
            </w:r>
          </w:p>
          <w:p w14:paraId="6822C44C" w14:textId="2D8A4200" w:rsidR="00FC55DE" w:rsidRPr="005F0F87" w:rsidRDefault="005217AC"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19" w:anchor="heritage-gap-analysis" w:history="1">
              <w:r w:rsidRPr="005F0F87">
                <w:rPr>
                  <w:rStyle w:val="Hyperlink"/>
                  <w:i/>
                  <w:sz w:val="19"/>
                  <w:szCs w:val="19"/>
                </w:rPr>
                <w:t>City of Greater Bendigo Heritage Gap Analysis</w:t>
              </w:r>
            </w:hyperlink>
            <w:r w:rsidR="001468EC" w:rsidRPr="005F0F87">
              <w:rPr>
                <w:sz w:val="19"/>
                <w:szCs w:val="19"/>
              </w:rPr>
              <w:t xml:space="preserve"> (Landmark Heritage Pty Ltd, May 2019)</w:t>
            </w:r>
          </w:p>
        </w:tc>
      </w:tr>
      <w:tr w:rsidR="00531579" w14:paraId="421C8579" w14:textId="77777777" w:rsidTr="00531579">
        <w:tc>
          <w:tcPr>
            <w:cnfStyle w:val="001000000000" w:firstRow="0" w:lastRow="0" w:firstColumn="1" w:lastColumn="0" w:oddVBand="0" w:evenVBand="0" w:oddHBand="0" w:evenHBand="0" w:firstRowFirstColumn="0" w:firstRowLastColumn="0" w:lastRowFirstColumn="0" w:lastRowLastColumn="0"/>
            <w:tcW w:w="2622" w:type="dxa"/>
            <w:tcBorders>
              <w:bottom w:val="single" w:sz="4" w:space="0" w:color="auto"/>
            </w:tcBorders>
          </w:tcPr>
          <w:p w14:paraId="4A5428D2" w14:textId="19001556" w:rsidR="00FC55DE" w:rsidRPr="005F0F87" w:rsidRDefault="00FC55DE" w:rsidP="00B511FF">
            <w:pPr>
              <w:pStyle w:val="ListParagraph"/>
              <w:numPr>
                <w:ilvl w:val="0"/>
                <w:numId w:val="37"/>
              </w:numPr>
              <w:spacing w:after="80"/>
              <w:ind w:left="317"/>
              <w:rPr>
                <w:b w:val="0"/>
                <w:sz w:val="19"/>
                <w:szCs w:val="19"/>
              </w:rPr>
            </w:pPr>
            <w:r w:rsidRPr="005F0F87">
              <w:rPr>
                <w:b w:val="0"/>
                <w:sz w:val="19"/>
                <w:szCs w:val="19"/>
              </w:rPr>
              <w:t>Undertake</w:t>
            </w:r>
          </w:p>
        </w:tc>
        <w:tc>
          <w:tcPr>
            <w:tcW w:w="3474" w:type="dxa"/>
            <w:tcBorders>
              <w:bottom w:val="single" w:sz="4" w:space="0" w:color="auto"/>
            </w:tcBorders>
          </w:tcPr>
          <w:p w14:paraId="5DD3E843" w14:textId="77777777" w:rsidR="00374AF4" w:rsidRPr="005F0F87" w:rsidRDefault="00374AF4" w:rsidP="005F0F87">
            <w:pPr>
              <w:pStyle w:val="tabletext"/>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sz w:val="19"/>
                <w:szCs w:val="19"/>
              </w:rPr>
            </w:pPr>
            <w:r w:rsidRPr="005F0F87">
              <w:rPr>
                <w:rFonts w:asciiTheme="minorHAnsi" w:hAnsiTheme="minorHAnsi"/>
                <w:i/>
                <w:sz w:val="19"/>
                <w:szCs w:val="19"/>
              </w:rPr>
              <w:t>In addition to the above see also</w:t>
            </w:r>
            <w:r w:rsidRPr="005F0F87">
              <w:rPr>
                <w:rFonts w:asciiTheme="minorHAnsi" w:hAnsiTheme="minorHAnsi"/>
                <w:sz w:val="19"/>
                <w:szCs w:val="19"/>
              </w:rPr>
              <w:t>:</w:t>
            </w:r>
          </w:p>
          <w:p w14:paraId="19AEE5AB" w14:textId="02CA1BC0" w:rsidR="00FC55DE" w:rsidRPr="005F0F87" w:rsidRDefault="00374AF4" w:rsidP="005F0F87">
            <w:pPr>
              <w:pStyle w:val="ListParagraph"/>
              <w:numPr>
                <w:ilvl w:val="0"/>
                <w:numId w:val="36"/>
              </w:numPr>
              <w:spacing w:before="0"/>
              <w:cnfStyle w:val="000000000000" w:firstRow="0" w:lastRow="0" w:firstColumn="0" w:lastColumn="0" w:oddVBand="0" w:evenVBand="0" w:oddHBand="0" w:evenHBand="0" w:firstRowFirstColumn="0" w:firstRowLastColumn="0" w:lastRowFirstColumn="0" w:lastRowLastColumn="0"/>
              <w:rPr>
                <w:b/>
                <w:sz w:val="19"/>
                <w:szCs w:val="19"/>
              </w:rPr>
            </w:pPr>
            <w:hyperlink r:id="rId20" w:history="1">
              <w:r w:rsidRPr="005F0F87">
                <w:rPr>
                  <w:rStyle w:val="Hyperlink"/>
                  <w:sz w:val="19"/>
                  <w:szCs w:val="19"/>
                </w:rPr>
                <w:t xml:space="preserve">Burra Charter Practice Note: </w:t>
              </w:r>
              <w:r w:rsidRPr="005F0F87">
                <w:rPr>
                  <w:rStyle w:val="Hyperlink"/>
                  <w:i/>
                  <w:sz w:val="19"/>
                  <w:szCs w:val="19"/>
                </w:rPr>
                <w:t>Preparing studies and reports: contractual and ethical issues</w:t>
              </w:r>
            </w:hyperlink>
            <w:r w:rsidR="00EA7B8E" w:rsidRPr="005F0F87">
              <w:rPr>
                <w:sz w:val="19"/>
                <w:szCs w:val="19"/>
              </w:rPr>
              <w:t xml:space="preserve"> (Australia ICOMOS, Nov</w:t>
            </w:r>
            <w:r w:rsidR="005F0F87" w:rsidRPr="005F0F87">
              <w:rPr>
                <w:sz w:val="19"/>
                <w:szCs w:val="19"/>
              </w:rPr>
              <w:t>ember</w:t>
            </w:r>
            <w:r w:rsidR="00EA7B8E" w:rsidRPr="005F0F87">
              <w:rPr>
                <w:sz w:val="19"/>
                <w:szCs w:val="19"/>
              </w:rPr>
              <w:t xml:space="preserve"> 2013)</w:t>
            </w:r>
          </w:p>
        </w:tc>
        <w:tc>
          <w:tcPr>
            <w:tcW w:w="3260" w:type="dxa"/>
            <w:tcBorders>
              <w:bottom w:val="single" w:sz="4" w:space="0" w:color="auto"/>
            </w:tcBorders>
          </w:tcPr>
          <w:p w14:paraId="65ADA1BE" w14:textId="00E29A0B" w:rsidR="00FC55DE" w:rsidRPr="005F0F87" w:rsidRDefault="00545700" w:rsidP="005F0F87">
            <w:pPr>
              <w:spacing w:before="40" w:after="40"/>
              <w:cnfStyle w:val="000000000000" w:firstRow="0" w:lastRow="0" w:firstColumn="0" w:lastColumn="0" w:oddVBand="0" w:evenVBand="0" w:oddHBand="0" w:evenHBand="0" w:firstRowFirstColumn="0" w:firstRowLastColumn="0" w:lastRowFirstColumn="0" w:lastRowLastColumn="0"/>
              <w:rPr>
                <w:b/>
                <w:sz w:val="19"/>
                <w:szCs w:val="19"/>
              </w:rPr>
            </w:pPr>
            <w:hyperlink r:id="rId21" w:history="1">
              <w:r w:rsidRPr="005F0F87">
                <w:rPr>
                  <w:rStyle w:val="Hyperlink"/>
                  <w:i/>
                  <w:sz w:val="19"/>
                  <w:szCs w:val="19"/>
                </w:rPr>
                <w:t xml:space="preserve">Why heritage: a synthesis of evidence for the social, economic and environmental impacts of </w:t>
              </w:r>
              <w:r w:rsidR="00F41F83" w:rsidRPr="005F0F87">
                <w:rPr>
                  <w:rStyle w:val="Hyperlink"/>
                  <w:i/>
                  <w:sz w:val="19"/>
                  <w:szCs w:val="19"/>
                </w:rPr>
                <w:t>heritage</w:t>
              </w:r>
            </w:hyperlink>
            <w:r w:rsidR="00F41F83" w:rsidRPr="005F0F87">
              <w:rPr>
                <w:i/>
                <w:sz w:val="19"/>
                <w:szCs w:val="19"/>
              </w:rPr>
              <w:t xml:space="preserve">. </w:t>
            </w:r>
            <w:r w:rsidR="006641CD" w:rsidRPr="005F0F87">
              <w:rPr>
                <w:sz w:val="19"/>
                <w:szCs w:val="19"/>
              </w:rPr>
              <w:t>(</w:t>
            </w:r>
            <w:r w:rsidR="005D7E6C" w:rsidRPr="005F0F87">
              <w:rPr>
                <w:sz w:val="19"/>
                <w:szCs w:val="19"/>
              </w:rPr>
              <w:t>Public Value Consulting &amp; Extent Heritage, Aug</w:t>
            </w:r>
            <w:r w:rsidR="005F0F87" w:rsidRPr="005F0F87">
              <w:rPr>
                <w:sz w:val="19"/>
                <w:szCs w:val="19"/>
              </w:rPr>
              <w:t>ust</w:t>
            </w:r>
            <w:r w:rsidR="005D7E6C" w:rsidRPr="005F0F87">
              <w:rPr>
                <w:sz w:val="19"/>
                <w:szCs w:val="19"/>
              </w:rPr>
              <w:t xml:space="preserve"> 2023</w:t>
            </w:r>
            <w:r w:rsidR="006641CD" w:rsidRPr="005F0F87">
              <w:rPr>
                <w:sz w:val="19"/>
                <w:szCs w:val="19"/>
              </w:rPr>
              <w:t>)</w:t>
            </w:r>
          </w:p>
        </w:tc>
      </w:tr>
      <w:tr w:rsidR="00531579" w14:paraId="1969080C" w14:textId="77777777" w:rsidTr="00531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bottom w:val="single" w:sz="4" w:space="0" w:color="auto"/>
            </w:tcBorders>
          </w:tcPr>
          <w:p w14:paraId="5B393977" w14:textId="3C8000E5" w:rsidR="00FC55DE" w:rsidRPr="005F0F87" w:rsidRDefault="00FC55DE" w:rsidP="00B511FF">
            <w:pPr>
              <w:pStyle w:val="ListParagraph"/>
              <w:numPr>
                <w:ilvl w:val="0"/>
                <w:numId w:val="37"/>
              </w:numPr>
              <w:spacing w:after="80"/>
              <w:ind w:left="317"/>
              <w:rPr>
                <w:b w:val="0"/>
                <w:sz w:val="19"/>
                <w:szCs w:val="19"/>
              </w:rPr>
            </w:pPr>
            <w:r w:rsidRPr="005F0F87">
              <w:rPr>
                <w:b w:val="0"/>
                <w:sz w:val="19"/>
                <w:szCs w:val="19"/>
              </w:rPr>
              <w:t>Implement</w:t>
            </w:r>
          </w:p>
        </w:tc>
        <w:tc>
          <w:tcPr>
            <w:tcW w:w="3474" w:type="dxa"/>
            <w:tcBorders>
              <w:top w:val="single" w:sz="4" w:space="0" w:color="auto"/>
              <w:bottom w:val="single" w:sz="4" w:space="0" w:color="auto"/>
            </w:tcBorders>
          </w:tcPr>
          <w:p w14:paraId="362C4F29" w14:textId="00F40CCD" w:rsidR="00617CBB" w:rsidRPr="005F0F87" w:rsidRDefault="00617CBB"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22" w:history="1">
              <w:r w:rsidRPr="005F0F87">
                <w:rPr>
                  <w:rStyle w:val="Hyperlink"/>
                  <w:i/>
                  <w:sz w:val="19"/>
                  <w:szCs w:val="19"/>
                </w:rPr>
                <w:t>PPN46</w:t>
              </w:r>
            </w:hyperlink>
          </w:p>
          <w:p w14:paraId="5CE598A2" w14:textId="59C62094" w:rsidR="00617CBB" w:rsidRPr="005F0F87" w:rsidRDefault="00617CBB"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sz w:val="19"/>
                <w:szCs w:val="19"/>
              </w:rPr>
            </w:pPr>
            <w:hyperlink r:id="rId23" w:history="1">
              <w:r w:rsidRPr="005F0F87">
                <w:rPr>
                  <w:rStyle w:val="Hyperlink"/>
                  <w:sz w:val="19"/>
                  <w:szCs w:val="19"/>
                </w:rPr>
                <w:t>Heritage Information Pack</w:t>
              </w:r>
            </w:hyperlink>
          </w:p>
          <w:p w14:paraId="6F1D564A" w14:textId="79397875" w:rsidR="00617CBB" w:rsidRPr="005F0F87" w:rsidRDefault="00617CBB"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i/>
                <w:sz w:val="19"/>
                <w:szCs w:val="19"/>
              </w:rPr>
            </w:pPr>
            <w:hyperlink r:id="rId24" w:history="1">
              <w:r w:rsidRPr="005F0F87">
                <w:rPr>
                  <w:rStyle w:val="Hyperlink"/>
                  <w:i/>
                  <w:sz w:val="19"/>
                  <w:szCs w:val="19"/>
                </w:rPr>
                <w:t>Local Government’s Role in Heritage Protection: An introduction for councillors</w:t>
              </w:r>
            </w:hyperlink>
            <w:r w:rsidR="00F478A8" w:rsidRPr="005F0F87">
              <w:rPr>
                <w:sz w:val="19"/>
                <w:szCs w:val="19"/>
              </w:rPr>
              <w:t xml:space="preserve"> (MAV and HCV, </w:t>
            </w:r>
            <w:r w:rsidR="005F0F87" w:rsidRPr="005F0F87">
              <w:rPr>
                <w:sz w:val="19"/>
                <w:szCs w:val="19"/>
              </w:rPr>
              <w:t>February</w:t>
            </w:r>
            <w:r w:rsidR="001B29AA" w:rsidRPr="005F0F87">
              <w:rPr>
                <w:sz w:val="19"/>
                <w:szCs w:val="19"/>
              </w:rPr>
              <w:t xml:space="preserve"> 202</w:t>
            </w:r>
            <w:r w:rsidR="00A46696" w:rsidRPr="005F0F87">
              <w:rPr>
                <w:sz w:val="19"/>
                <w:szCs w:val="19"/>
              </w:rPr>
              <w:t>3</w:t>
            </w:r>
            <w:r w:rsidR="001B29AA" w:rsidRPr="005F0F87">
              <w:rPr>
                <w:sz w:val="19"/>
                <w:szCs w:val="19"/>
              </w:rPr>
              <w:t>)</w:t>
            </w:r>
          </w:p>
          <w:p w14:paraId="3D5E6126" w14:textId="24564642" w:rsidR="00FC55DE" w:rsidRPr="005F0F87" w:rsidRDefault="00617CBB" w:rsidP="00B511FF">
            <w:pPr>
              <w:pStyle w:val="ListParagraph"/>
              <w:numPr>
                <w:ilvl w:val="0"/>
                <w:numId w:val="36"/>
              </w:numPr>
              <w:spacing w:before="0"/>
              <w:cnfStyle w:val="000000100000" w:firstRow="0" w:lastRow="0" w:firstColumn="0" w:lastColumn="0" w:oddVBand="0" w:evenVBand="0" w:oddHBand="1" w:evenHBand="0" w:firstRowFirstColumn="0" w:firstRowLastColumn="0" w:lastRowFirstColumn="0" w:lastRowLastColumn="0"/>
              <w:rPr>
                <w:b/>
                <w:i/>
                <w:sz w:val="19"/>
                <w:szCs w:val="19"/>
              </w:rPr>
            </w:pPr>
            <w:hyperlink r:id="rId25" w:history="1">
              <w:r w:rsidRPr="005F0F87">
                <w:rPr>
                  <w:rStyle w:val="Hyperlink"/>
                  <w:i/>
                  <w:sz w:val="19"/>
                  <w:szCs w:val="19"/>
                </w:rPr>
                <w:t>Heritage issues. Summaries from Panel Reports</w:t>
              </w:r>
            </w:hyperlink>
            <w:r w:rsidR="00B139E8" w:rsidRPr="005F0F87">
              <w:rPr>
                <w:sz w:val="19"/>
                <w:szCs w:val="19"/>
              </w:rPr>
              <w:t xml:space="preserve"> (P</w:t>
            </w:r>
            <w:r w:rsidR="007A5F06" w:rsidRPr="005F0F87">
              <w:rPr>
                <w:sz w:val="19"/>
                <w:szCs w:val="19"/>
              </w:rPr>
              <w:t>PV</w:t>
            </w:r>
            <w:r w:rsidR="00B139E8" w:rsidRPr="005F0F87">
              <w:rPr>
                <w:sz w:val="19"/>
                <w:szCs w:val="19"/>
              </w:rPr>
              <w:t>, Mar</w:t>
            </w:r>
            <w:r w:rsidR="005F0F87" w:rsidRPr="005F0F87">
              <w:rPr>
                <w:sz w:val="19"/>
                <w:szCs w:val="19"/>
              </w:rPr>
              <w:t>ch</w:t>
            </w:r>
            <w:r w:rsidR="00B139E8" w:rsidRPr="005F0F87">
              <w:rPr>
                <w:sz w:val="19"/>
                <w:szCs w:val="19"/>
              </w:rPr>
              <w:t xml:space="preserve"> </w:t>
            </w:r>
            <w:r w:rsidR="007A5F06" w:rsidRPr="005F0F87">
              <w:rPr>
                <w:sz w:val="19"/>
                <w:szCs w:val="19"/>
              </w:rPr>
              <w:t>2</w:t>
            </w:r>
            <w:r w:rsidR="00B139E8" w:rsidRPr="005F0F87">
              <w:rPr>
                <w:sz w:val="19"/>
                <w:szCs w:val="19"/>
              </w:rPr>
              <w:t>024)</w:t>
            </w:r>
          </w:p>
        </w:tc>
        <w:tc>
          <w:tcPr>
            <w:tcW w:w="3260" w:type="dxa"/>
            <w:tcBorders>
              <w:top w:val="single" w:sz="4" w:space="0" w:color="auto"/>
              <w:bottom w:val="single" w:sz="4" w:space="0" w:color="auto"/>
            </w:tcBorders>
          </w:tcPr>
          <w:p w14:paraId="68C1BD41" w14:textId="695ED6FD" w:rsidR="00FC55DE" w:rsidRPr="005F0F87" w:rsidRDefault="00265D15" w:rsidP="005F0F87">
            <w:pPr>
              <w:spacing w:before="40" w:after="40"/>
              <w:cnfStyle w:val="000000100000" w:firstRow="0" w:lastRow="0" w:firstColumn="0" w:lastColumn="0" w:oddVBand="0" w:evenVBand="0" w:oddHBand="1" w:evenHBand="0" w:firstRowFirstColumn="0" w:firstRowLastColumn="0" w:lastRowFirstColumn="0" w:lastRowLastColumn="0"/>
              <w:rPr>
                <w:b/>
                <w:sz w:val="19"/>
                <w:szCs w:val="19"/>
              </w:rPr>
            </w:pPr>
            <w:hyperlink r:id="rId26" w:history="1">
              <w:r w:rsidRPr="005F0F87">
                <w:rPr>
                  <w:rStyle w:val="Hyperlink"/>
                  <w:i/>
                  <w:sz w:val="19"/>
                  <w:szCs w:val="19"/>
                </w:rPr>
                <w:t>Why heritage: a synthesis of evidence for the social, economic and environmental impacts of heritage</w:t>
              </w:r>
              <w:r w:rsidR="00E51D51" w:rsidRPr="005F0F87">
                <w:rPr>
                  <w:rStyle w:val="Hyperlink"/>
                  <w:sz w:val="19"/>
                  <w:szCs w:val="19"/>
                </w:rPr>
                <w:t>.</w:t>
              </w:r>
            </w:hyperlink>
            <w:r w:rsidR="00E51D51" w:rsidRPr="005F0F87">
              <w:rPr>
                <w:sz w:val="19"/>
                <w:szCs w:val="19"/>
              </w:rPr>
              <w:t xml:space="preserve"> (</w:t>
            </w:r>
            <w:r w:rsidR="000B0D6E" w:rsidRPr="005F0F87">
              <w:rPr>
                <w:sz w:val="19"/>
                <w:szCs w:val="19"/>
              </w:rPr>
              <w:t>Public Value Consulting &amp; Extent Heritage, Aug</w:t>
            </w:r>
            <w:r w:rsidR="005F0F87" w:rsidRPr="005F0F87">
              <w:rPr>
                <w:sz w:val="19"/>
                <w:szCs w:val="19"/>
              </w:rPr>
              <w:t>ust</w:t>
            </w:r>
            <w:r w:rsidR="000B0D6E" w:rsidRPr="005F0F87">
              <w:rPr>
                <w:sz w:val="19"/>
                <w:szCs w:val="19"/>
              </w:rPr>
              <w:t xml:space="preserve"> 2023</w:t>
            </w:r>
            <w:r w:rsidR="00E51D51" w:rsidRPr="005F0F87">
              <w:rPr>
                <w:sz w:val="19"/>
                <w:szCs w:val="19"/>
              </w:rPr>
              <w:t>)</w:t>
            </w:r>
          </w:p>
        </w:tc>
      </w:tr>
    </w:tbl>
    <w:p w14:paraId="5BD5C679" w14:textId="43EB8CC9" w:rsidR="00E077AD" w:rsidRPr="00E077AD" w:rsidRDefault="00E077AD" w:rsidP="00A134CD">
      <w:pPr>
        <w:rPr>
          <w:szCs w:val="22"/>
        </w:rPr>
        <w:sectPr w:rsidR="00E077AD" w:rsidRPr="00E077AD" w:rsidSect="00784FEB">
          <w:headerReference w:type="default" r:id="rId27"/>
          <w:footerReference w:type="default" r:id="rId28"/>
          <w:headerReference w:type="first" r:id="rId29"/>
          <w:footerReference w:type="first" r:id="rId30"/>
          <w:pgSz w:w="11906" w:h="16838"/>
          <w:pgMar w:top="1758" w:right="707" w:bottom="1531" w:left="709" w:header="850" w:footer="510" w:gutter="0"/>
          <w:cols w:space="708"/>
          <w:docGrid w:linePitch="360"/>
        </w:sectPr>
      </w:pPr>
    </w:p>
    <w:p w14:paraId="16D00E8B" w14:textId="77777777" w:rsidR="00E077AD" w:rsidRDefault="00E077AD" w:rsidP="00E077AD">
      <w:pPr>
        <w:pStyle w:val="Heading1"/>
      </w:pPr>
      <w:bookmarkStart w:id="4" w:name="_Toc214529697"/>
      <w:bookmarkStart w:id="5" w:name="_Toc217042095"/>
      <w:bookmarkStart w:id="6" w:name="_Toc225497969"/>
      <w:r>
        <w:lastRenderedPageBreak/>
        <w:t xml:space="preserve">Table R13.2: Technical guidelines and background reports </w:t>
      </w:r>
      <w:bookmarkEnd w:id="4"/>
      <w:r>
        <w:t>summary</w:t>
      </w:r>
      <w:bookmarkEnd w:id="5"/>
      <w:bookmarkEnd w:id="6"/>
    </w:p>
    <w:tbl>
      <w:tblPr>
        <w:tblStyle w:val="ListTable3-Accent3"/>
        <w:tblW w:w="0" w:type="auto"/>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4247"/>
        <w:gridCol w:w="3188"/>
      </w:tblGrid>
      <w:tr w:rsidR="00570315" w:rsidRPr="00D03B18" w14:paraId="5F710DF3" w14:textId="77777777" w:rsidTr="0099026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52" w:type="dxa"/>
            <w:tcBorders>
              <w:top w:val="single" w:sz="4" w:space="0" w:color="42C9BF" w:themeColor="accent3"/>
              <w:bottom w:val="single" w:sz="4" w:space="0" w:color="auto"/>
            </w:tcBorders>
          </w:tcPr>
          <w:p w14:paraId="1F524F51" w14:textId="415364E2" w:rsidR="00570315" w:rsidRPr="00D03B18" w:rsidRDefault="00570315" w:rsidP="005B2427">
            <w:pPr>
              <w:spacing w:after="80" w:line="259" w:lineRule="auto"/>
              <w:rPr>
                <w:bCs w:val="0"/>
                <w:sz w:val="18"/>
                <w:szCs w:val="18"/>
              </w:rPr>
            </w:pPr>
            <w:r w:rsidRPr="00D03B18">
              <w:rPr>
                <w:bCs w:val="0"/>
                <w:sz w:val="18"/>
                <w:szCs w:val="18"/>
              </w:rPr>
              <w:t>Name</w:t>
            </w:r>
            <w:r>
              <w:rPr>
                <w:bCs w:val="0"/>
                <w:sz w:val="18"/>
                <w:szCs w:val="18"/>
              </w:rPr>
              <w:t xml:space="preserve"> / Author / date</w:t>
            </w:r>
          </w:p>
        </w:tc>
        <w:tc>
          <w:tcPr>
            <w:tcW w:w="4247" w:type="dxa"/>
          </w:tcPr>
          <w:p w14:paraId="33B98B7A" w14:textId="0C3D2D3B" w:rsidR="00570315" w:rsidRPr="00D03B18" w:rsidRDefault="00570315" w:rsidP="005B2427">
            <w:pPr>
              <w:spacing w:after="80" w:line="259" w:lineRule="auto"/>
              <w:cnfStyle w:val="100000000000" w:firstRow="1" w:lastRow="0" w:firstColumn="0" w:lastColumn="0" w:oddVBand="0" w:evenVBand="0" w:oddHBand="0" w:evenHBand="0" w:firstRowFirstColumn="0" w:firstRowLastColumn="0" w:lastRowFirstColumn="0" w:lastRowLastColumn="0"/>
              <w:rPr>
                <w:bCs w:val="0"/>
                <w:sz w:val="18"/>
                <w:szCs w:val="18"/>
              </w:rPr>
            </w:pPr>
            <w:r w:rsidRPr="00D03B18">
              <w:rPr>
                <w:bCs w:val="0"/>
                <w:sz w:val="18"/>
                <w:szCs w:val="18"/>
              </w:rPr>
              <w:t>Purpose and content</w:t>
            </w:r>
          </w:p>
        </w:tc>
        <w:tc>
          <w:tcPr>
            <w:tcW w:w="3188" w:type="dxa"/>
          </w:tcPr>
          <w:p w14:paraId="702891DF" w14:textId="3CB53C79" w:rsidR="00570315" w:rsidRPr="00D03B18" w:rsidRDefault="00570315" w:rsidP="005B2427">
            <w:pPr>
              <w:spacing w:after="80" w:line="259" w:lineRule="auto"/>
              <w:cnfStyle w:val="100000000000" w:firstRow="1" w:lastRow="0" w:firstColumn="0" w:lastColumn="0" w:oddVBand="0" w:evenVBand="0" w:oddHBand="0" w:evenHBand="0" w:firstRowFirstColumn="0" w:firstRowLastColumn="0" w:lastRowFirstColumn="0" w:lastRowLastColumn="0"/>
              <w:rPr>
                <w:bCs w:val="0"/>
                <w:sz w:val="18"/>
                <w:szCs w:val="18"/>
              </w:rPr>
            </w:pPr>
            <w:r w:rsidRPr="00D03B18">
              <w:rPr>
                <w:bCs w:val="0"/>
                <w:sz w:val="18"/>
                <w:szCs w:val="18"/>
              </w:rPr>
              <w:t>What is it useful for?</w:t>
            </w:r>
          </w:p>
        </w:tc>
      </w:tr>
      <w:tr w:rsidR="00570315" w:rsidRPr="00D03B18" w14:paraId="01C1A47B" w14:textId="77777777" w:rsidTr="0099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4E13FC7" w14:textId="064710F8" w:rsidR="00570315" w:rsidRPr="00EB4981" w:rsidRDefault="00570315" w:rsidP="00B51878">
            <w:pPr>
              <w:spacing w:after="80" w:line="259" w:lineRule="auto"/>
              <w:rPr>
                <w:b w:val="0"/>
                <w:bCs w:val="0"/>
                <w:sz w:val="18"/>
                <w:szCs w:val="18"/>
              </w:rPr>
            </w:pPr>
            <w:hyperlink r:id="rId31" w:history="1">
              <w:r w:rsidRPr="00EB4981">
                <w:rPr>
                  <w:rStyle w:val="Hyperlink"/>
                  <w:b w:val="0"/>
                  <w:i/>
                  <w:iCs/>
                  <w:sz w:val="18"/>
                  <w:szCs w:val="18"/>
                </w:rPr>
                <w:t>Australia ICOMOS Charter for the Conservation of Places of Cultural Significance</w:t>
              </w:r>
              <w:r w:rsidRPr="00EB4981">
                <w:rPr>
                  <w:rStyle w:val="Hyperlink"/>
                  <w:b w:val="0"/>
                  <w:sz w:val="18"/>
                  <w:szCs w:val="18"/>
                </w:rPr>
                <w:t xml:space="preserve"> (</w:t>
              </w:r>
              <w:r w:rsidRPr="00EB4981">
                <w:rPr>
                  <w:rStyle w:val="Hyperlink"/>
                  <w:b w:val="0"/>
                  <w:i/>
                  <w:iCs/>
                  <w:sz w:val="18"/>
                  <w:szCs w:val="18"/>
                </w:rPr>
                <w:t>Burra Charter</w:t>
              </w:r>
              <w:r w:rsidRPr="00EB4981">
                <w:rPr>
                  <w:rStyle w:val="Hyperlink"/>
                  <w:b w:val="0"/>
                  <w:sz w:val="18"/>
                  <w:szCs w:val="18"/>
                </w:rPr>
                <w:t>)</w:t>
              </w:r>
            </w:hyperlink>
            <w:r w:rsidR="006946B3">
              <w:t xml:space="preserve"> </w:t>
            </w:r>
            <w:r w:rsidR="006946B3" w:rsidRPr="00266057">
              <w:rPr>
                <w:b w:val="0"/>
                <w:iCs/>
                <w:sz w:val="18"/>
                <w:szCs w:val="18"/>
              </w:rPr>
              <w:t>(Australia ICOMOS, November 2013)</w:t>
            </w:r>
          </w:p>
        </w:tc>
        <w:tc>
          <w:tcPr>
            <w:tcW w:w="4247" w:type="dxa"/>
          </w:tcPr>
          <w:p w14:paraId="168822DA" w14:textId="77777777" w:rsidR="00570315" w:rsidRPr="00D03B18" w:rsidRDefault="00570315" w:rsidP="00B5187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 xml:space="preserve">The Burra Charter and its associated practice notes provide the best practice standard for assessing and managing places of cultural heritage significance. </w:t>
            </w:r>
          </w:p>
          <w:p w14:paraId="7FADD5AA" w14:textId="77777777" w:rsidR="00570315" w:rsidRPr="00D03B18" w:rsidRDefault="00570315" w:rsidP="00B5187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Most, if not all, heritage policies, guidelines and controls in Australia are based on the principles and procedures set out in the Burra Charter.</w:t>
            </w:r>
          </w:p>
          <w:p w14:paraId="305894AE" w14:textId="21859B01" w:rsidR="00570315" w:rsidRPr="00D03B18" w:rsidRDefault="00570315" w:rsidP="00B51878">
            <w:pPr>
              <w:spacing w:after="8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D03B18">
              <w:rPr>
                <w:sz w:val="18"/>
                <w:szCs w:val="18"/>
              </w:rPr>
              <w:t>For further information</w:t>
            </w:r>
            <w:r>
              <w:rPr>
                <w:sz w:val="18"/>
                <w:szCs w:val="18"/>
              </w:rPr>
              <w:t xml:space="preserve"> </w:t>
            </w:r>
            <w:r>
              <w:t xml:space="preserve">visit </w:t>
            </w:r>
            <w:hyperlink r:id="rId32" w:history="1">
              <w:r w:rsidRPr="007F2973">
                <w:rPr>
                  <w:rStyle w:val="Hyperlink"/>
                  <w:b/>
                  <w:sz w:val="18"/>
                  <w:szCs w:val="18"/>
                </w:rPr>
                <w:t>australia.icomos.org</w:t>
              </w:r>
            </w:hyperlink>
          </w:p>
        </w:tc>
        <w:tc>
          <w:tcPr>
            <w:tcW w:w="3188" w:type="dxa"/>
          </w:tcPr>
          <w:p w14:paraId="2C818AFD" w14:textId="77777777" w:rsidR="00570315" w:rsidRPr="00D03B18" w:rsidRDefault="00570315" w:rsidP="00B5187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The Burra Charter is useful for:</w:t>
            </w:r>
          </w:p>
          <w:p w14:paraId="00BDD186" w14:textId="57418BD7" w:rsidR="00570315" w:rsidRPr="00D03B18"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Preparing for and undertaking reviews of legacy studies</w:t>
            </w:r>
          </w:p>
          <w:p w14:paraId="0D1BAB58" w14:textId="089E9A04" w:rsidR="00570315" w:rsidRPr="00D03B18"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Briefing council staff and councillors</w:t>
            </w:r>
          </w:p>
          <w:p w14:paraId="79890225" w14:textId="77777777" w:rsidR="00570315" w:rsidRPr="00D03B18"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Preparing and exhibiting a PSA.</w:t>
            </w:r>
          </w:p>
          <w:p w14:paraId="18242D1C" w14:textId="77777777" w:rsidR="00570315" w:rsidRPr="00D03B18" w:rsidRDefault="00570315" w:rsidP="00B5187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Specifically, the Burra Charter assists with an understanding of the key steps in the process of identifying, assessing and managing heritage places. The following practice notes are especially useful:</w:t>
            </w:r>
          </w:p>
          <w:p w14:paraId="3EE33701" w14:textId="54B0CF63" w:rsidR="00570315" w:rsidRPr="00D03B18" w:rsidRDefault="00570315" w:rsidP="00B511FF">
            <w:pPr>
              <w:pStyle w:val="tabletext"/>
              <w:numPr>
                <w:ilvl w:val="0"/>
                <w:numId w:val="39"/>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hyperlink r:id="rId33" w:history="1">
              <w:r w:rsidRPr="00C95719">
                <w:rPr>
                  <w:rStyle w:val="Hyperlink"/>
                  <w:rFonts w:asciiTheme="minorHAnsi" w:hAnsiTheme="minorHAnsi"/>
                  <w:i/>
                  <w:iCs/>
                  <w:sz w:val="18"/>
                  <w:szCs w:val="18"/>
                </w:rPr>
                <w:t>Understanding and assessing cultural significance</w:t>
              </w:r>
            </w:hyperlink>
            <w:r>
              <w:rPr>
                <w:rFonts w:asciiTheme="minorHAnsi" w:hAnsiTheme="minorHAnsi"/>
                <w:i/>
                <w:iCs/>
                <w:sz w:val="18"/>
                <w:szCs w:val="18"/>
              </w:rPr>
              <w:t xml:space="preserve"> </w:t>
            </w:r>
            <w:r w:rsidRPr="007A5F06">
              <w:rPr>
                <w:rFonts w:asciiTheme="minorHAnsi" w:hAnsiTheme="minorHAnsi"/>
                <w:iCs/>
                <w:sz w:val="18"/>
                <w:szCs w:val="18"/>
              </w:rPr>
              <w:t>(Aus</w:t>
            </w:r>
            <w:r>
              <w:rPr>
                <w:rFonts w:asciiTheme="minorHAnsi" w:hAnsiTheme="minorHAnsi"/>
                <w:iCs/>
                <w:sz w:val="18"/>
                <w:szCs w:val="18"/>
              </w:rPr>
              <w:t xml:space="preserve">tralia </w:t>
            </w:r>
            <w:r w:rsidRPr="007A5F06">
              <w:rPr>
                <w:rFonts w:asciiTheme="minorHAnsi" w:hAnsiTheme="minorHAnsi"/>
                <w:iCs/>
                <w:sz w:val="18"/>
                <w:szCs w:val="18"/>
              </w:rPr>
              <w:t>ICOMOS, Nov</w:t>
            </w:r>
            <w:r>
              <w:rPr>
                <w:rFonts w:asciiTheme="minorHAnsi" w:hAnsiTheme="minorHAnsi"/>
                <w:iCs/>
                <w:sz w:val="18"/>
                <w:szCs w:val="18"/>
              </w:rPr>
              <w:t>ember</w:t>
            </w:r>
            <w:r w:rsidRPr="007A5F06">
              <w:rPr>
                <w:rFonts w:asciiTheme="minorHAnsi" w:hAnsiTheme="minorHAnsi"/>
                <w:iCs/>
                <w:sz w:val="18"/>
                <w:szCs w:val="18"/>
              </w:rPr>
              <w:t xml:space="preserve"> 2013)</w:t>
            </w:r>
            <w:r w:rsidRPr="00D03B18">
              <w:rPr>
                <w:rFonts w:asciiTheme="minorHAnsi" w:hAnsiTheme="minorHAnsi"/>
                <w:i/>
                <w:iCs/>
                <w:sz w:val="18"/>
                <w:szCs w:val="18"/>
              </w:rPr>
              <w:t>.</w:t>
            </w:r>
            <w:r w:rsidRPr="00D03B18">
              <w:rPr>
                <w:rFonts w:asciiTheme="minorHAnsi" w:hAnsiTheme="minorHAnsi"/>
                <w:sz w:val="18"/>
                <w:szCs w:val="18"/>
              </w:rPr>
              <w:t xml:space="preserve"> This explains concepts of cultural significance including the different types of heritage values, how to use heritage values to assess places, and the purpose and use of a statement of significance.</w:t>
            </w:r>
          </w:p>
          <w:p w14:paraId="2DC2052B" w14:textId="23D34300" w:rsidR="00570315" w:rsidRPr="00D03B18" w:rsidRDefault="00570315" w:rsidP="00B511FF">
            <w:pPr>
              <w:pStyle w:val="tabletext"/>
              <w:numPr>
                <w:ilvl w:val="0"/>
                <w:numId w:val="39"/>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hyperlink r:id="rId34" w:history="1">
              <w:r w:rsidRPr="00C95719">
                <w:rPr>
                  <w:rStyle w:val="Hyperlink"/>
                  <w:rFonts w:asciiTheme="minorHAnsi" w:hAnsiTheme="minorHAnsi"/>
                  <w:i/>
                  <w:iCs/>
                  <w:sz w:val="18"/>
                  <w:szCs w:val="18"/>
                </w:rPr>
                <w:t>Preparing studies and reports: contractual and ethical issues</w:t>
              </w:r>
              <w:r>
                <w:rPr>
                  <w:rStyle w:val="Hyperlink"/>
                  <w:rFonts w:asciiTheme="minorHAnsi" w:hAnsiTheme="minorHAnsi"/>
                  <w:i/>
                  <w:iCs/>
                  <w:sz w:val="18"/>
                  <w:szCs w:val="18"/>
                </w:rPr>
                <w:t xml:space="preserve"> </w:t>
              </w:r>
              <w:r w:rsidRPr="00D20F56">
                <w:rPr>
                  <w:rFonts w:asciiTheme="minorHAnsi" w:hAnsiTheme="minorHAnsi"/>
                  <w:iCs/>
                  <w:sz w:val="18"/>
                  <w:szCs w:val="18"/>
                </w:rPr>
                <w:t>(Aus</w:t>
              </w:r>
              <w:r>
                <w:rPr>
                  <w:rFonts w:asciiTheme="minorHAnsi" w:hAnsiTheme="minorHAnsi"/>
                  <w:iCs/>
                  <w:sz w:val="18"/>
                  <w:szCs w:val="18"/>
                </w:rPr>
                <w:t xml:space="preserve">tralia </w:t>
              </w:r>
              <w:r w:rsidRPr="00D20F56">
                <w:rPr>
                  <w:rFonts w:asciiTheme="minorHAnsi" w:hAnsiTheme="minorHAnsi"/>
                  <w:iCs/>
                  <w:sz w:val="18"/>
                  <w:szCs w:val="18"/>
                </w:rPr>
                <w:t>ICOMOS, Nov</w:t>
              </w:r>
              <w:r>
                <w:rPr>
                  <w:rFonts w:asciiTheme="minorHAnsi" w:hAnsiTheme="minorHAnsi"/>
                  <w:iCs/>
                  <w:sz w:val="18"/>
                  <w:szCs w:val="18"/>
                </w:rPr>
                <w:t>ember</w:t>
              </w:r>
              <w:r w:rsidRPr="00D20F56">
                <w:rPr>
                  <w:rFonts w:asciiTheme="minorHAnsi" w:hAnsiTheme="minorHAnsi"/>
                  <w:iCs/>
                  <w:sz w:val="18"/>
                  <w:szCs w:val="18"/>
                </w:rPr>
                <w:t xml:space="preserve"> 2013)</w:t>
              </w:r>
            </w:hyperlink>
            <w:r w:rsidRPr="00D03B18">
              <w:rPr>
                <w:rFonts w:asciiTheme="minorHAnsi" w:hAnsiTheme="minorHAnsi"/>
                <w:sz w:val="18"/>
                <w:szCs w:val="18"/>
              </w:rPr>
              <w:t xml:space="preserve"> This is very useful for preparing a heritage brief or managing a heritage study consultant. It covers issues such as defining scope, preparing contracts, authorship, review of work by the client, consultation and public access.</w:t>
            </w:r>
          </w:p>
          <w:p w14:paraId="074D1A5E" w14:textId="6208FCA2" w:rsidR="00570315" w:rsidRPr="00D03B18" w:rsidRDefault="00570315" w:rsidP="00B511FF">
            <w:pPr>
              <w:pStyle w:val="tabletext"/>
              <w:numPr>
                <w:ilvl w:val="0"/>
                <w:numId w:val="39"/>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hyperlink r:id="rId35" w:history="1">
              <w:r w:rsidRPr="00C95719">
                <w:rPr>
                  <w:rStyle w:val="Hyperlink"/>
                  <w:rFonts w:asciiTheme="minorHAnsi" w:hAnsiTheme="minorHAnsi"/>
                  <w:i/>
                  <w:iCs/>
                  <w:sz w:val="18"/>
                  <w:szCs w:val="18"/>
                </w:rPr>
                <w:t>Developing policy</w:t>
              </w:r>
            </w:hyperlink>
            <w:r w:rsidRPr="00D03B18">
              <w:rPr>
                <w:rFonts w:asciiTheme="minorHAnsi" w:hAnsiTheme="minorHAnsi"/>
                <w:sz w:val="18"/>
                <w:szCs w:val="18"/>
              </w:rPr>
              <w:t>. This is useful for preparing heritage policy for inclusion in the PPF or preparing heritage guidelines that could become a background document listed in the planning scheme.</w:t>
            </w:r>
          </w:p>
          <w:p w14:paraId="33F93029" w14:textId="77777777" w:rsidR="00570315" w:rsidRPr="00D03B18" w:rsidRDefault="00570315" w:rsidP="00B51878">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The Burra Charter and its Practice Notes can be used to:</w:t>
            </w:r>
          </w:p>
          <w:p w14:paraId="79B96E95" w14:textId="0F13EF0A" w:rsidR="00570315" w:rsidRPr="00D03B18"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lastRenderedPageBreak/>
              <w:t>Explain the concept of heritage significance and the importance and value of heritage places to councillors and communities</w:t>
            </w:r>
          </w:p>
          <w:p w14:paraId="59D4343A" w14:textId="0AC61C24" w:rsidR="00570315" w:rsidRPr="00D03B18"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Ensure the correct approach is used in the identification and assessment of heritage places</w:t>
            </w:r>
          </w:p>
          <w:p w14:paraId="3CE476B4" w14:textId="6D324BD2" w:rsidR="00570315" w:rsidRPr="00D03B18"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03B18">
              <w:rPr>
                <w:rFonts w:asciiTheme="minorHAnsi" w:hAnsiTheme="minorHAnsi"/>
                <w:sz w:val="18"/>
                <w:szCs w:val="18"/>
              </w:rPr>
              <w:t>Determine whether heritage citations contain the appropriate information that justifies the assessment of significance</w:t>
            </w:r>
          </w:p>
          <w:p w14:paraId="514C9374" w14:textId="23AAA4DE" w:rsidR="00570315" w:rsidRPr="00D03B18"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b/>
                <w:bCs/>
                <w:sz w:val="18"/>
                <w:szCs w:val="18"/>
              </w:rPr>
            </w:pPr>
            <w:r w:rsidRPr="00C95719">
              <w:rPr>
                <w:rFonts w:asciiTheme="minorHAnsi" w:hAnsiTheme="minorHAnsi"/>
                <w:sz w:val="18"/>
                <w:szCs w:val="18"/>
              </w:rPr>
              <w:t>Ensure that heritage study briefs clearly and concisely set out the tasks and outcomes required, and the responsibilities of each party.</w:t>
            </w:r>
          </w:p>
        </w:tc>
      </w:tr>
      <w:tr w:rsidR="00570315" w:rsidRPr="00D03B18" w14:paraId="195861F1" w14:textId="77777777" w:rsidTr="00990269">
        <w:tc>
          <w:tcPr>
            <w:cnfStyle w:val="001000000000" w:firstRow="0" w:lastRow="0" w:firstColumn="1" w:lastColumn="0" w:oddVBand="0" w:evenVBand="0" w:oddHBand="0" w:evenHBand="0" w:firstRowFirstColumn="0" w:firstRowLastColumn="0" w:lastRowFirstColumn="0" w:lastRowLastColumn="0"/>
            <w:tcW w:w="2552" w:type="dxa"/>
          </w:tcPr>
          <w:p w14:paraId="49F618C3" w14:textId="2A05FC27" w:rsidR="00570315" w:rsidRPr="00001AB0" w:rsidRDefault="00001AB0" w:rsidP="00922939">
            <w:pPr>
              <w:spacing w:after="80" w:line="259" w:lineRule="auto"/>
              <w:rPr>
                <w:b w:val="0"/>
                <w:bCs w:val="0"/>
                <w:sz w:val="18"/>
                <w:szCs w:val="18"/>
              </w:rPr>
            </w:pPr>
            <w:r w:rsidRPr="00001AB0">
              <w:rPr>
                <w:b w:val="0"/>
                <w:i/>
              </w:rPr>
              <w:lastRenderedPageBreak/>
              <w:t>Victorian Local Heritage Guidelines</w:t>
            </w:r>
            <w:r w:rsidRPr="00001AB0">
              <w:rPr>
                <w:b w:val="0"/>
              </w:rPr>
              <w:t xml:space="preserve"> (DTP, May 2026) </w:t>
            </w:r>
          </w:p>
        </w:tc>
        <w:tc>
          <w:tcPr>
            <w:tcW w:w="4247" w:type="dxa"/>
          </w:tcPr>
          <w:p w14:paraId="3C7CDE9B" w14:textId="7ED82470" w:rsidR="002D6FEF" w:rsidRDefault="00323143" w:rsidP="009229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The Guide</w:t>
            </w:r>
            <w:r w:rsidR="002D6FEF" w:rsidRPr="002D6FEF">
              <w:rPr>
                <w:rFonts w:cstheme="minorBidi"/>
                <w:sz w:val="22"/>
                <w:szCs w:val="24"/>
              </w:rPr>
              <w:t xml:space="preserve"> </w:t>
            </w:r>
            <w:r w:rsidR="002D6FEF" w:rsidRPr="002D6FEF">
              <w:rPr>
                <w:rFonts w:asciiTheme="minorHAnsi" w:hAnsiTheme="minorHAnsi"/>
                <w:sz w:val="18"/>
                <w:szCs w:val="18"/>
              </w:rPr>
              <w:t>outline the key matters to consider when assessing whether a place meets the threshold of local heritage significance and, if so, whether the place should be included in the HO in the planning scheme.</w:t>
            </w:r>
          </w:p>
          <w:p w14:paraId="20C004DE" w14:textId="77777777" w:rsidR="002D6FEF" w:rsidRDefault="002D6FEF" w:rsidP="009229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p w14:paraId="0E88E790" w14:textId="1B243940" w:rsidR="00323143" w:rsidRDefault="00323143" w:rsidP="009229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 xml:space="preserve"> </w:t>
            </w:r>
          </w:p>
          <w:p w14:paraId="5CA3D696" w14:textId="45E8C98C" w:rsidR="00570315" w:rsidRPr="00B06FEA" w:rsidRDefault="00A03216" w:rsidP="009229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i/>
                <w:sz w:val="18"/>
                <w:szCs w:val="18"/>
              </w:rPr>
              <w:t>VLHG</w:t>
            </w:r>
            <w:r w:rsidR="00570315" w:rsidRPr="00B06FEA">
              <w:rPr>
                <w:rFonts w:asciiTheme="minorHAnsi" w:hAnsiTheme="minorHAnsi"/>
                <w:sz w:val="18"/>
                <w:szCs w:val="18"/>
              </w:rPr>
              <w:t xml:space="preserve"> provides guidance on the use and application of the HO, including the standard of information required to justify the application of HO. This includes:</w:t>
            </w:r>
          </w:p>
          <w:p w14:paraId="146C24FE" w14:textId="478735F0"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Places suitable for inclusion in the HO</w:t>
            </w:r>
          </w:p>
          <w:p w14:paraId="13D3D85A" w14:textId="292D11A7"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The use of group, thematic or serial listings</w:t>
            </w:r>
          </w:p>
          <w:p w14:paraId="411FB163" w14:textId="410B08DD"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The heritage criteria to be used for assessment and threshold guidelines</w:t>
            </w:r>
          </w:p>
          <w:p w14:paraId="77E501BF" w14:textId="5F5FCDEA"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Writing a SoS</w:t>
            </w:r>
          </w:p>
          <w:p w14:paraId="2780F3F9" w14:textId="796B7CB8"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Drafting the HO schedule and applying specific controls</w:t>
            </w:r>
          </w:p>
          <w:p w14:paraId="191C6D67" w14:textId="2B9CA292"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Incorporating SoS and making them publicly accessible</w:t>
            </w:r>
          </w:p>
          <w:p w14:paraId="729DC901" w14:textId="77777777" w:rsidR="00570315" w:rsidRPr="00B06FEA" w:rsidRDefault="00570315" w:rsidP="00B511FF">
            <w:pPr>
              <w:pStyle w:val="tabletext"/>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06FEA">
              <w:rPr>
                <w:rFonts w:asciiTheme="minorHAnsi" w:hAnsiTheme="minorHAnsi"/>
                <w:sz w:val="18"/>
                <w:szCs w:val="18"/>
              </w:rPr>
              <w:t>How to map heritage places.</w:t>
            </w:r>
          </w:p>
          <w:p w14:paraId="0120DD91" w14:textId="5B284893" w:rsidR="00570315" w:rsidRPr="00D03B18" w:rsidRDefault="00570315" w:rsidP="00922939">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188" w:type="dxa"/>
          </w:tcPr>
          <w:p w14:paraId="2BBE5793" w14:textId="341454AE" w:rsidR="00570315" w:rsidRPr="00922939" w:rsidRDefault="00A03216" w:rsidP="009229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i/>
                <w:sz w:val="18"/>
                <w:szCs w:val="18"/>
              </w:rPr>
              <w:t>VLHG</w:t>
            </w:r>
            <w:r w:rsidR="00570315" w:rsidRPr="00922939">
              <w:rPr>
                <w:rFonts w:asciiTheme="minorHAnsi" w:hAnsiTheme="minorHAnsi"/>
                <w:sz w:val="18"/>
                <w:szCs w:val="18"/>
              </w:rPr>
              <w:t xml:space="preserve"> is useful for:</w:t>
            </w:r>
          </w:p>
          <w:p w14:paraId="7940C72C" w14:textId="77777777" w:rsidR="00F205C0" w:rsidRPr="00F205C0" w:rsidRDefault="00F205C0" w:rsidP="00F205C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cstheme="minorHAnsi"/>
                <w:color w:val="auto"/>
                <w:kern w:val="2"/>
                <w:sz w:val="18"/>
                <w:szCs w:val="18"/>
                <w14:ligatures w14:val="standardContextual"/>
              </w:rPr>
            </w:pPr>
            <w:r w:rsidRPr="00F205C0">
              <w:rPr>
                <w:rFonts w:cstheme="minorHAnsi"/>
                <w:color w:val="auto"/>
                <w:kern w:val="2"/>
                <w:sz w:val="18"/>
                <w:szCs w:val="18"/>
                <w14:ligatures w14:val="standardContextual"/>
              </w:rPr>
              <w:t>Preparing for and undertaking reviews of legacy studies.</w:t>
            </w:r>
          </w:p>
          <w:p w14:paraId="0E1C2D1B" w14:textId="16251FE9" w:rsidR="00F205C0" w:rsidRDefault="00F205C0" w:rsidP="00F205C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They include: </w:t>
            </w:r>
          </w:p>
          <w:p w14:paraId="7D0FF8FB" w14:textId="77777777" w:rsidR="00212891" w:rsidRPr="00212891" w:rsidRDefault="00212891" w:rsidP="00212891">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212891">
              <w:rPr>
                <w:rFonts w:asciiTheme="minorHAnsi" w:hAnsiTheme="minorHAnsi"/>
                <w:sz w:val="18"/>
                <w:szCs w:val="18"/>
              </w:rPr>
              <w:t>An assessment framework.</w:t>
            </w:r>
          </w:p>
          <w:p w14:paraId="777E6394" w14:textId="6D52C271" w:rsidR="00F205C0" w:rsidRPr="00212891" w:rsidRDefault="00212891" w:rsidP="00212891">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212891">
              <w:rPr>
                <w:rFonts w:asciiTheme="minorHAnsi" w:hAnsiTheme="minorHAnsi"/>
                <w:sz w:val="18"/>
                <w:szCs w:val="18"/>
              </w:rPr>
              <w:t>The roles of thresholding in establishing local</w:t>
            </w:r>
            <w:r>
              <w:rPr>
                <w:rFonts w:asciiTheme="minorHAnsi" w:hAnsiTheme="minorHAnsi"/>
                <w:sz w:val="18"/>
                <w:szCs w:val="18"/>
              </w:rPr>
              <w:t xml:space="preserve"> </w:t>
            </w:r>
            <w:r w:rsidRPr="00212891">
              <w:rPr>
                <w:rFonts w:asciiTheme="minorHAnsi" w:hAnsiTheme="minorHAnsi"/>
                <w:sz w:val="18"/>
                <w:szCs w:val="18"/>
              </w:rPr>
              <w:t>significance thresholds using a three-step process.</w:t>
            </w:r>
          </w:p>
          <w:p w14:paraId="2048C38F" w14:textId="2945D80E" w:rsidR="00C6376D" w:rsidRPr="003B064A" w:rsidRDefault="00C6376D" w:rsidP="00C6376D">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Definitions of heritage criteria, values and key terms</w:t>
            </w:r>
          </w:p>
          <w:p w14:paraId="228313DA" w14:textId="77777777" w:rsidR="00C6376D" w:rsidRPr="003B064A" w:rsidRDefault="00C6376D" w:rsidP="00C6376D">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Case studies of places that satisfy each of the heritage assessment criterion.</w:t>
            </w:r>
          </w:p>
          <w:p w14:paraId="16FDF75E" w14:textId="4D24E1E4" w:rsidR="00570315" w:rsidRPr="00922939" w:rsidRDefault="00A03216" w:rsidP="009229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i/>
                <w:sz w:val="18"/>
                <w:szCs w:val="18"/>
              </w:rPr>
              <w:t>VLHG</w:t>
            </w:r>
            <w:r w:rsidR="00570315" w:rsidRPr="00922939">
              <w:rPr>
                <w:rFonts w:asciiTheme="minorHAnsi" w:hAnsiTheme="minorHAnsi"/>
                <w:sz w:val="18"/>
                <w:szCs w:val="18"/>
              </w:rPr>
              <w:t xml:space="preserve"> is an essential resource when preparing, undertaking and implementing heritage studies. It is used to:</w:t>
            </w:r>
          </w:p>
          <w:p w14:paraId="28079782" w14:textId="0EF54851" w:rsidR="00570315" w:rsidRPr="00922939" w:rsidRDefault="00570315" w:rsidP="00B511FF">
            <w:pPr>
              <w:pStyle w:val="tabletext"/>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22939">
              <w:rPr>
                <w:rFonts w:asciiTheme="minorHAnsi" w:hAnsiTheme="minorHAnsi"/>
                <w:sz w:val="18"/>
                <w:szCs w:val="18"/>
              </w:rPr>
              <w:t>Ensure the correct approach has been used in the identification and assessment of heritage places and justifies their inclusion in the HO</w:t>
            </w:r>
          </w:p>
          <w:p w14:paraId="64E0A64A" w14:textId="5A2079E6" w:rsidR="00570315" w:rsidRPr="00922939" w:rsidRDefault="00570315" w:rsidP="00B511FF">
            <w:pPr>
              <w:pStyle w:val="tabletext"/>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922939">
              <w:rPr>
                <w:rFonts w:asciiTheme="minorHAnsi" w:hAnsiTheme="minorHAnsi"/>
                <w:sz w:val="18"/>
                <w:szCs w:val="18"/>
              </w:rPr>
              <w:t>Ensure the format and content of the PSA is correct, including the proposed application of the HO schedule</w:t>
            </w:r>
            <w:r>
              <w:rPr>
                <w:rFonts w:asciiTheme="minorHAnsi" w:hAnsiTheme="minorHAnsi"/>
                <w:sz w:val="18"/>
                <w:szCs w:val="18"/>
              </w:rPr>
              <w:t>,</w:t>
            </w:r>
            <w:r w:rsidRPr="00922939">
              <w:rPr>
                <w:rFonts w:asciiTheme="minorHAnsi" w:hAnsiTheme="minorHAnsi"/>
                <w:sz w:val="18"/>
                <w:szCs w:val="18"/>
              </w:rPr>
              <w:t xml:space="preserve"> maps and the use of other provisions such as </w:t>
            </w:r>
            <w:r w:rsidRPr="00922939">
              <w:rPr>
                <w:rFonts w:asciiTheme="minorHAnsi" w:hAnsiTheme="minorHAnsi"/>
                <w:sz w:val="18"/>
                <w:szCs w:val="18"/>
              </w:rPr>
              <w:lastRenderedPageBreak/>
              <w:t>incorporated and background documents.</w:t>
            </w:r>
          </w:p>
        </w:tc>
      </w:tr>
      <w:tr w:rsidR="00570315" w:rsidRPr="00D03B18" w14:paraId="1EBB6FC3" w14:textId="77777777" w:rsidTr="0099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27195F4" w14:textId="215C248B" w:rsidR="00570315" w:rsidRPr="00EB4981" w:rsidRDefault="00570315" w:rsidP="00B71851">
            <w:pPr>
              <w:spacing w:after="80" w:line="259" w:lineRule="auto"/>
              <w:rPr>
                <w:b w:val="0"/>
                <w:bCs w:val="0"/>
                <w:sz w:val="18"/>
                <w:szCs w:val="18"/>
              </w:rPr>
            </w:pPr>
            <w:hyperlink r:id="rId36" w:history="1">
              <w:r w:rsidRPr="00EB4981">
                <w:rPr>
                  <w:rStyle w:val="Hyperlink"/>
                  <w:b w:val="0"/>
                  <w:i/>
                  <w:iCs/>
                  <w:sz w:val="18"/>
                  <w:szCs w:val="18"/>
                </w:rPr>
                <w:t>Practitioners Guide to Victoria’s Planning Schemes</w:t>
              </w:r>
            </w:hyperlink>
            <w:r w:rsidRPr="00EB4981">
              <w:rPr>
                <w:b w:val="0"/>
                <w:i/>
                <w:iCs/>
                <w:sz w:val="18"/>
                <w:szCs w:val="18"/>
              </w:rPr>
              <w:t xml:space="preserve"> </w:t>
            </w:r>
            <w:r w:rsidR="00EB4981" w:rsidRPr="00EB4981">
              <w:rPr>
                <w:b w:val="0"/>
                <w:iCs/>
                <w:sz w:val="18"/>
                <w:szCs w:val="18"/>
              </w:rPr>
              <w:t>(DTP)</w:t>
            </w:r>
          </w:p>
        </w:tc>
        <w:tc>
          <w:tcPr>
            <w:tcW w:w="4247" w:type="dxa"/>
          </w:tcPr>
          <w:p w14:paraId="78998F46" w14:textId="77777777" w:rsidR="00570315" w:rsidRPr="0075798B" w:rsidRDefault="00570315" w:rsidP="00B7185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5798B">
              <w:rPr>
                <w:rFonts w:asciiTheme="minorHAnsi" w:hAnsiTheme="minorHAnsi"/>
                <w:sz w:val="18"/>
                <w:szCs w:val="18"/>
              </w:rPr>
              <w:t>The guide sets out key rules for when considering or preparing a new or revised planning scheme provision. It explains:</w:t>
            </w:r>
          </w:p>
          <w:p w14:paraId="361A6FF5" w14:textId="24240B38" w:rsidR="00570315" w:rsidRPr="0075798B" w:rsidRDefault="00570315" w:rsidP="00B511FF">
            <w:pPr>
              <w:pStyle w:val="tabletext"/>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5798B">
              <w:rPr>
                <w:rFonts w:asciiTheme="minorHAnsi" w:hAnsiTheme="minorHAnsi"/>
                <w:sz w:val="18"/>
                <w:szCs w:val="18"/>
              </w:rPr>
              <w:t>The principles that should underpin the creation, selection and application of a planning scheme provision</w:t>
            </w:r>
          </w:p>
          <w:p w14:paraId="2F45E9D7" w14:textId="15CF29DB" w:rsidR="00570315" w:rsidRPr="0075798B" w:rsidRDefault="00570315" w:rsidP="00B511FF">
            <w:pPr>
              <w:pStyle w:val="tabletext"/>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5798B">
              <w:rPr>
                <w:rFonts w:asciiTheme="minorHAnsi" w:hAnsiTheme="minorHAnsi"/>
                <w:sz w:val="18"/>
                <w:szCs w:val="18"/>
              </w:rPr>
              <w:t>How a planning scheme relates to the VPPs</w:t>
            </w:r>
          </w:p>
          <w:p w14:paraId="28289CCC" w14:textId="4785671D" w:rsidR="00570315" w:rsidRPr="0075798B" w:rsidRDefault="00570315" w:rsidP="00B511FF">
            <w:pPr>
              <w:pStyle w:val="tabletext"/>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5798B">
              <w:rPr>
                <w:rFonts w:asciiTheme="minorHAnsi" w:hAnsiTheme="minorHAnsi"/>
                <w:sz w:val="18"/>
                <w:szCs w:val="18"/>
              </w:rPr>
              <w:t>Rules and advice about how the various components of a planning scheme operate</w:t>
            </w:r>
          </w:p>
          <w:p w14:paraId="391400B9" w14:textId="77777777" w:rsidR="00570315" w:rsidRPr="0075798B" w:rsidRDefault="00570315" w:rsidP="00B511FF">
            <w:pPr>
              <w:pStyle w:val="tabletext"/>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75798B">
              <w:rPr>
                <w:rFonts w:asciiTheme="minorHAnsi" w:hAnsiTheme="minorHAnsi"/>
                <w:sz w:val="18"/>
                <w:szCs w:val="18"/>
              </w:rPr>
              <w:t>How to select, write and apply various elements of a planning scheme.</w:t>
            </w:r>
          </w:p>
          <w:p w14:paraId="1A9285CA" w14:textId="4F6C7F0A" w:rsidR="00570315" w:rsidRPr="0075798B" w:rsidRDefault="00570315" w:rsidP="00B71851">
            <w:pPr>
              <w:spacing w:after="8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75798B">
              <w:rPr>
                <w:sz w:val="18"/>
                <w:szCs w:val="18"/>
              </w:rPr>
              <w:t>It includes a useful diagram that shows how the various documents including planning practice and advisory notes, ministerial directions, other guidelines, the VPPs, planning schemes and planning scheme amendments relate to each other.</w:t>
            </w:r>
          </w:p>
        </w:tc>
        <w:tc>
          <w:tcPr>
            <w:tcW w:w="3188" w:type="dxa"/>
          </w:tcPr>
          <w:p w14:paraId="613EE93B" w14:textId="77777777" w:rsidR="00570315" w:rsidRPr="00B71851" w:rsidRDefault="00570315" w:rsidP="00B7185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The guide is useful for:</w:t>
            </w:r>
          </w:p>
          <w:p w14:paraId="45866841" w14:textId="7A6AB374" w:rsidR="00570315" w:rsidRPr="00B71851"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Briefing council staff and councillors</w:t>
            </w:r>
          </w:p>
          <w:p w14:paraId="505A6E10" w14:textId="77777777" w:rsidR="00570315" w:rsidRPr="00B71851"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Preparing and exhibiting a PSA.</w:t>
            </w:r>
          </w:p>
          <w:p w14:paraId="383D3D98" w14:textId="22741CD2" w:rsidR="00570315" w:rsidRPr="00B71851" w:rsidRDefault="00570315" w:rsidP="00B7185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 xml:space="preserve">Much of the information contained in the guide in relation to the application of the HO is included within </w:t>
            </w:r>
            <w:r w:rsidR="00A03216">
              <w:rPr>
                <w:rFonts w:asciiTheme="minorHAnsi" w:hAnsiTheme="minorHAnsi"/>
                <w:i/>
                <w:sz w:val="18"/>
                <w:szCs w:val="18"/>
              </w:rPr>
              <w:t>VLHG</w:t>
            </w:r>
            <w:r w:rsidRPr="00B71851">
              <w:rPr>
                <w:rFonts w:asciiTheme="minorHAnsi" w:hAnsiTheme="minorHAnsi"/>
                <w:sz w:val="18"/>
                <w:szCs w:val="18"/>
              </w:rPr>
              <w:t>.</w:t>
            </w:r>
          </w:p>
          <w:p w14:paraId="2070CBA2" w14:textId="77777777" w:rsidR="00570315" w:rsidRPr="00B71851" w:rsidRDefault="00570315" w:rsidP="00B7185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The guide provides useful additional information in relation to:</w:t>
            </w:r>
          </w:p>
          <w:p w14:paraId="2240D068" w14:textId="63D191FC" w:rsidR="00570315" w:rsidRPr="00B71851" w:rsidRDefault="00570315" w:rsidP="00B511FF">
            <w:pPr>
              <w:pStyle w:val="tabletext"/>
              <w:numPr>
                <w:ilvl w:val="0"/>
                <w:numId w:val="43"/>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Understanding how heritage provisions interact with other parts of the planning scheme</w:t>
            </w:r>
          </w:p>
          <w:p w14:paraId="2B87F55B" w14:textId="79DA5133" w:rsidR="00570315" w:rsidRPr="00B71851" w:rsidRDefault="00570315" w:rsidP="00B511FF">
            <w:pPr>
              <w:pStyle w:val="tabletext"/>
              <w:numPr>
                <w:ilvl w:val="0"/>
                <w:numId w:val="43"/>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Overarching principles of the VPPs, and style guides</w:t>
            </w:r>
          </w:p>
          <w:p w14:paraId="19DC7A27" w14:textId="476A1DDE" w:rsidR="00570315" w:rsidRPr="00B71851" w:rsidRDefault="00570315" w:rsidP="00B511FF">
            <w:pPr>
              <w:pStyle w:val="tabletext"/>
              <w:numPr>
                <w:ilvl w:val="0"/>
                <w:numId w:val="43"/>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‘Rules’ and ‘How to’ guides for writing heritage policies and schedules</w:t>
            </w:r>
          </w:p>
          <w:p w14:paraId="3A46F8B2" w14:textId="77777777" w:rsidR="00570315" w:rsidRPr="00B71851" w:rsidRDefault="00570315" w:rsidP="00B511FF">
            <w:pPr>
              <w:pStyle w:val="tabletext"/>
              <w:numPr>
                <w:ilvl w:val="0"/>
                <w:numId w:val="43"/>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Guidelines for incorporating statements of significance and including heritage studies as background documents in planning schemes.</w:t>
            </w:r>
          </w:p>
          <w:p w14:paraId="4FBF85ED" w14:textId="77777777" w:rsidR="00570315" w:rsidRPr="00B71851" w:rsidRDefault="00570315" w:rsidP="00B7185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The guide can be used to:</w:t>
            </w:r>
          </w:p>
          <w:p w14:paraId="0181B6F5" w14:textId="4D08AFBB" w:rsidR="00570315" w:rsidRPr="00B71851"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71851">
              <w:rPr>
                <w:rFonts w:asciiTheme="minorHAnsi" w:hAnsiTheme="minorHAnsi"/>
                <w:sz w:val="18"/>
                <w:szCs w:val="18"/>
              </w:rPr>
              <w:t>Ensure the correct approach has been used in the identification and assessment of heritage places, and justifies their inclusion in the HO</w:t>
            </w:r>
          </w:p>
          <w:p w14:paraId="02234930" w14:textId="68549105" w:rsidR="00570315" w:rsidRPr="00B71851"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B71851">
              <w:rPr>
                <w:rFonts w:asciiTheme="minorHAnsi" w:hAnsiTheme="minorHAnsi"/>
                <w:sz w:val="18"/>
                <w:szCs w:val="18"/>
              </w:rPr>
              <w:t>Ensure the proposed application of the HO schedule and maps and other provisions including the use of incorporated and background documents is correct.</w:t>
            </w:r>
          </w:p>
        </w:tc>
      </w:tr>
      <w:tr w:rsidR="00570315" w:rsidRPr="00D03B18" w14:paraId="5D5D6B96" w14:textId="77777777" w:rsidTr="00990269">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tcPr>
          <w:p w14:paraId="0536D214" w14:textId="626CD798" w:rsidR="00570315" w:rsidRPr="00EB4981" w:rsidRDefault="00570315" w:rsidP="00B32C1D">
            <w:pPr>
              <w:spacing w:after="80" w:line="259" w:lineRule="auto"/>
              <w:rPr>
                <w:b w:val="0"/>
                <w:bCs w:val="0"/>
                <w:sz w:val="18"/>
                <w:szCs w:val="18"/>
              </w:rPr>
            </w:pPr>
            <w:hyperlink r:id="rId37" w:history="1">
              <w:r w:rsidRPr="00EB4981">
                <w:rPr>
                  <w:rStyle w:val="Hyperlink"/>
                  <w:b w:val="0"/>
                  <w:i/>
                  <w:iCs/>
                  <w:sz w:val="18"/>
                  <w:szCs w:val="18"/>
                </w:rPr>
                <w:t>Planning Practice Note 46 – Strategic Assessment Guidelines and checklist</w:t>
              </w:r>
            </w:hyperlink>
            <w:r w:rsidRPr="00EB4981">
              <w:rPr>
                <w:b w:val="0"/>
                <w:i/>
                <w:iCs/>
                <w:sz w:val="18"/>
                <w:szCs w:val="18"/>
              </w:rPr>
              <w:t xml:space="preserve"> </w:t>
            </w:r>
            <w:r w:rsidRPr="00EB4981">
              <w:rPr>
                <w:b w:val="0"/>
                <w:iCs/>
                <w:sz w:val="18"/>
                <w:szCs w:val="18"/>
              </w:rPr>
              <w:t>(DTP, September 2025)</w:t>
            </w:r>
          </w:p>
        </w:tc>
        <w:tc>
          <w:tcPr>
            <w:tcW w:w="4247" w:type="dxa"/>
            <w:tcBorders>
              <w:bottom w:val="single" w:sz="4" w:space="0" w:color="auto"/>
            </w:tcBorders>
          </w:tcPr>
          <w:p w14:paraId="23260549" w14:textId="5E9C002C" w:rsidR="00570315" w:rsidRPr="00B32C1D" w:rsidRDefault="00570315" w:rsidP="00B32C1D">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hyperlink r:id="rId38" w:history="1">
              <w:r w:rsidRPr="00641350">
                <w:rPr>
                  <w:rStyle w:val="Hyperlink"/>
                  <w:i/>
                  <w:iCs/>
                  <w:sz w:val="18"/>
                  <w:szCs w:val="18"/>
                </w:rPr>
                <w:t>Minister’s Direction No. 11 - Strategic Assessment of Amendments</w:t>
              </w:r>
            </w:hyperlink>
            <w:r w:rsidRPr="00B32C1D">
              <w:rPr>
                <w:sz w:val="18"/>
                <w:szCs w:val="18"/>
              </w:rPr>
              <w:t xml:space="preserve"> requires a planning authority to evaluate and document how an amendment addresses specified strategic considerations. These Strategic Assessment Guidelines are used to guide a </w:t>
            </w:r>
            <w:r w:rsidRPr="00B32C1D">
              <w:rPr>
                <w:sz w:val="18"/>
                <w:szCs w:val="18"/>
              </w:rPr>
              <w:lastRenderedPageBreak/>
              <w:t>strategic assessment under Minister’s Direction No. 11</w:t>
            </w:r>
          </w:p>
        </w:tc>
        <w:tc>
          <w:tcPr>
            <w:tcW w:w="3188" w:type="dxa"/>
            <w:tcBorders>
              <w:bottom w:val="single" w:sz="4" w:space="0" w:color="auto"/>
            </w:tcBorders>
          </w:tcPr>
          <w:p w14:paraId="1597896D" w14:textId="77777777" w:rsidR="00570315" w:rsidRPr="00B32C1D" w:rsidRDefault="00570315" w:rsidP="00B32C1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40F73">
              <w:rPr>
                <w:rFonts w:asciiTheme="minorHAnsi" w:hAnsiTheme="minorHAnsi"/>
                <w:i/>
                <w:sz w:val="18"/>
                <w:szCs w:val="18"/>
              </w:rPr>
              <w:lastRenderedPageBreak/>
              <w:t>PPN46</w:t>
            </w:r>
            <w:r w:rsidRPr="00B32C1D">
              <w:rPr>
                <w:rFonts w:asciiTheme="minorHAnsi" w:hAnsiTheme="minorHAnsi"/>
                <w:sz w:val="18"/>
                <w:szCs w:val="18"/>
              </w:rPr>
              <w:t xml:space="preserve"> is useful for preparing and exhibiting a PSA. </w:t>
            </w:r>
          </w:p>
          <w:p w14:paraId="04A587F5" w14:textId="717FDBC8" w:rsidR="00570315" w:rsidRPr="00B32C1D" w:rsidRDefault="00570315" w:rsidP="00B32C1D">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B32C1D">
              <w:rPr>
                <w:sz w:val="18"/>
                <w:szCs w:val="18"/>
              </w:rPr>
              <w:t>It includes a handy checklist that provides a quick snapshot of all the matters to be considered where preparing a PSA.</w:t>
            </w:r>
          </w:p>
        </w:tc>
      </w:tr>
      <w:tr w:rsidR="00570315" w:rsidRPr="00D03B18" w14:paraId="7F3F8579" w14:textId="77777777" w:rsidTr="0099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10B9DEE2" w14:textId="7A4EF0B9" w:rsidR="00570315" w:rsidRPr="00990269" w:rsidRDefault="00570315" w:rsidP="001C5F7B">
            <w:pPr>
              <w:spacing w:after="80" w:line="259" w:lineRule="auto"/>
              <w:rPr>
                <w:b w:val="0"/>
                <w:bCs w:val="0"/>
                <w:sz w:val="18"/>
                <w:szCs w:val="18"/>
              </w:rPr>
            </w:pPr>
            <w:hyperlink r:id="rId39" w:history="1">
              <w:r w:rsidRPr="00990269">
                <w:rPr>
                  <w:rStyle w:val="Hyperlink"/>
                  <w:b w:val="0"/>
                  <w:i/>
                  <w:iCs/>
                  <w:sz w:val="18"/>
                  <w:szCs w:val="18"/>
                </w:rPr>
                <w:t>The Victorian Heritage Register Criteria and Threshold Guidelines</w:t>
              </w:r>
            </w:hyperlink>
            <w:r w:rsidRPr="00990269">
              <w:rPr>
                <w:b w:val="0"/>
                <w:i/>
                <w:iCs/>
                <w:sz w:val="18"/>
                <w:szCs w:val="18"/>
              </w:rPr>
              <w:t xml:space="preserve"> </w:t>
            </w:r>
            <w:r w:rsidRPr="00990269">
              <w:rPr>
                <w:b w:val="0"/>
                <w:iCs/>
                <w:sz w:val="18"/>
                <w:szCs w:val="18"/>
              </w:rPr>
              <w:t>(HCV, December 2022)</w:t>
            </w:r>
          </w:p>
        </w:tc>
        <w:tc>
          <w:tcPr>
            <w:tcW w:w="4247" w:type="dxa"/>
            <w:tcBorders>
              <w:top w:val="single" w:sz="4" w:space="0" w:color="auto"/>
              <w:bottom w:val="single" w:sz="4" w:space="0" w:color="auto"/>
            </w:tcBorders>
          </w:tcPr>
          <w:p w14:paraId="593C918D" w14:textId="77777777" w:rsidR="00570315" w:rsidRPr="003B064A" w:rsidRDefault="00570315" w:rsidP="001C5F7B">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This guide outlines key considerations in determining whether a place or object is of state-level cultural heritage significance and could be included in the Victorian Heritage Register (VHR).</w:t>
            </w:r>
          </w:p>
          <w:p w14:paraId="03A8A478" w14:textId="77777777" w:rsidR="00570315" w:rsidRPr="003B064A" w:rsidRDefault="00570315" w:rsidP="001C5F7B">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It is intended to assist with the preparation of nominations, assessment of places, and determining whether places should be included on the VHR.</w:t>
            </w:r>
          </w:p>
          <w:p w14:paraId="45A84870" w14:textId="20F5110A" w:rsidR="00570315" w:rsidRPr="003B064A" w:rsidRDefault="00570315" w:rsidP="001C5F7B">
            <w:pPr>
              <w:spacing w:after="80" w:line="259" w:lineRule="auto"/>
              <w:cnfStyle w:val="000000100000" w:firstRow="0" w:lastRow="0" w:firstColumn="0" w:lastColumn="0" w:oddVBand="0" w:evenVBand="0" w:oddHBand="1" w:evenHBand="0" w:firstRowFirstColumn="0" w:firstRowLastColumn="0" w:lastRowFirstColumn="0" w:lastRowLastColumn="0"/>
              <w:rPr>
                <w:b/>
                <w:bCs/>
                <w:sz w:val="18"/>
                <w:szCs w:val="18"/>
              </w:rPr>
            </w:pPr>
            <w:r w:rsidRPr="003B064A">
              <w:rPr>
                <w:sz w:val="18"/>
                <w:szCs w:val="18"/>
              </w:rPr>
              <w:t xml:space="preserve">The guidelines state they should not be used to inform assessments under ‘different legislation’, including places proposed to be included in the HO in accordance with </w:t>
            </w:r>
            <w:hyperlink r:id="rId40" w:history="1">
              <w:r w:rsidRPr="00A04EDF">
                <w:rPr>
                  <w:rStyle w:val="Hyperlink"/>
                  <w:sz w:val="18"/>
                  <w:szCs w:val="18"/>
                  <w:u w:val="none"/>
                </w:rPr>
                <w:t>the</w:t>
              </w:r>
              <w:r w:rsidRPr="00F63CDD">
                <w:rPr>
                  <w:rStyle w:val="Hyperlink"/>
                  <w:sz w:val="18"/>
                  <w:szCs w:val="18"/>
                </w:rPr>
                <w:t xml:space="preserve"> </w:t>
              </w:r>
              <w:r w:rsidRPr="00F63CDD">
                <w:rPr>
                  <w:rStyle w:val="Hyperlink"/>
                  <w:i/>
                  <w:iCs/>
                  <w:sz w:val="18"/>
                  <w:szCs w:val="18"/>
                </w:rPr>
                <w:t>Planning &amp; Environment Act</w:t>
              </w:r>
              <w:r w:rsidRPr="00F63CDD">
                <w:rPr>
                  <w:rStyle w:val="Hyperlink"/>
                  <w:sz w:val="18"/>
                  <w:szCs w:val="18"/>
                </w:rPr>
                <w:t xml:space="preserve"> </w:t>
              </w:r>
              <w:r w:rsidRPr="00AD5FB3">
                <w:rPr>
                  <w:rStyle w:val="Hyperlink"/>
                  <w:i/>
                  <w:sz w:val="18"/>
                  <w:szCs w:val="18"/>
                </w:rPr>
                <w:t>1987</w:t>
              </w:r>
              <w:r w:rsidRPr="00F63CDD">
                <w:rPr>
                  <w:rStyle w:val="Hyperlink"/>
                  <w:sz w:val="18"/>
                  <w:szCs w:val="18"/>
                </w:rPr>
                <w:t>.</w:t>
              </w:r>
            </w:hyperlink>
          </w:p>
        </w:tc>
        <w:tc>
          <w:tcPr>
            <w:tcW w:w="3188" w:type="dxa"/>
            <w:tcBorders>
              <w:top w:val="single" w:sz="4" w:space="0" w:color="auto"/>
              <w:bottom w:val="single" w:sz="4" w:space="0" w:color="auto"/>
            </w:tcBorders>
          </w:tcPr>
          <w:p w14:paraId="02703F55" w14:textId="77777777" w:rsidR="00570315" w:rsidRPr="003B064A" w:rsidRDefault="00570315" w:rsidP="001C5F7B">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The guidelines are useful for:</w:t>
            </w:r>
          </w:p>
          <w:p w14:paraId="273A5049" w14:textId="77777777" w:rsidR="00570315" w:rsidRPr="003B064A"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Preparing for and undertaking reviews of legacy studies.</w:t>
            </w:r>
          </w:p>
          <w:p w14:paraId="0326C10A" w14:textId="77777777" w:rsidR="00570315" w:rsidRPr="003B064A" w:rsidRDefault="00570315" w:rsidP="001C5F7B">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While the guidelines should not be used for local assessments, they contain useful information not currently included in the local guidelines including:</w:t>
            </w:r>
          </w:p>
          <w:p w14:paraId="00C84FD0" w14:textId="01856658" w:rsidR="00570315" w:rsidRPr="003B064A"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Defining the extent of a heritage place</w:t>
            </w:r>
          </w:p>
          <w:p w14:paraId="1FAA945E" w14:textId="75B3F0EB" w:rsidR="00570315" w:rsidRPr="003B064A"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Definitions of heritage criteria, values and key terms</w:t>
            </w:r>
          </w:p>
          <w:p w14:paraId="6E0A8E4A" w14:textId="77777777" w:rsidR="00570315" w:rsidRPr="003B064A"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Case studies of places that satisfy each of the heritage assessment criterion.</w:t>
            </w:r>
          </w:p>
          <w:p w14:paraId="2601AA21" w14:textId="77777777" w:rsidR="00570315" w:rsidRPr="003B064A" w:rsidRDefault="00570315" w:rsidP="001C5F7B">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B064A">
              <w:rPr>
                <w:rFonts w:asciiTheme="minorHAnsi" w:hAnsiTheme="minorHAnsi"/>
                <w:sz w:val="18"/>
                <w:szCs w:val="18"/>
              </w:rPr>
              <w:t>The guidelines can be used to:</w:t>
            </w:r>
          </w:p>
          <w:p w14:paraId="63EFBD56" w14:textId="28E86BD0" w:rsidR="00570315" w:rsidRPr="003B064A"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3B064A">
              <w:rPr>
                <w:rFonts w:asciiTheme="minorHAnsi" w:hAnsiTheme="minorHAnsi"/>
                <w:sz w:val="18"/>
                <w:szCs w:val="18"/>
              </w:rPr>
              <w:t>Ensure the correct approach is used in the identification and assessment of heritage places.</w:t>
            </w:r>
          </w:p>
        </w:tc>
      </w:tr>
      <w:tr w:rsidR="00570315" w:rsidRPr="00D03B18" w14:paraId="08E018FF" w14:textId="77777777" w:rsidTr="0099026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E0C98A8" w14:textId="025A52CF" w:rsidR="00570315" w:rsidRPr="00990269" w:rsidRDefault="00570315" w:rsidP="000C7604">
            <w:pPr>
              <w:spacing w:after="80" w:line="259" w:lineRule="auto"/>
              <w:rPr>
                <w:b w:val="0"/>
                <w:bCs w:val="0"/>
                <w:sz w:val="18"/>
                <w:szCs w:val="18"/>
              </w:rPr>
            </w:pPr>
            <w:hyperlink r:id="rId41" w:history="1">
              <w:r w:rsidRPr="00990269">
                <w:rPr>
                  <w:rStyle w:val="Hyperlink"/>
                  <w:b w:val="0"/>
                  <w:i/>
                  <w:iCs/>
                  <w:sz w:val="18"/>
                  <w:szCs w:val="18"/>
                </w:rPr>
                <w:t>State of Heritage Review Local Heritage Report</w:t>
              </w:r>
            </w:hyperlink>
            <w:r w:rsidRPr="00990269">
              <w:rPr>
                <w:b w:val="0"/>
                <w:i/>
                <w:iCs/>
                <w:sz w:val="18"/>
                <w:szCs w:val="18"/>
              </w:rPr>
              <w:t xml:space="preserve"> </w:t>
            </w:r>
            <w:r w:rsidRPr="00990269">
              <w:rPr>
                <w:b w:val="0"/>
                <w:iCs/>
                <w:sz w:val="18"/>
                <w:szCs w:val="18"/>
              </w:rPr>
              <w:t>(HCV, 2020)</w:t>
            </w:r>
          </w:p>
        </w:tc>
        <w:tc>
          <w:tcPr>
            <w:tcW w:w="4247" w:type="dxa"/>
            <w:tcBorders>
              <w:top w:val="single" w:sz="4" w:space="0" w:color="auto"/>
              <w:bottom w:val="single" w:sz="4" w:space="0" w:color="auto"/>
            </w:tcBorders>
          </w:tcPr>
          <w:p w14:paraId="12606794" w14:textId="77777777" w:rsidR="00570315" w:rsidRPr="006F13CC" w:rsidRDefault="00570315" w:rsidP="000C760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The Review documents the findings and recommendations arising from a state-wide review to assess and improve local cultural heritage protection and management in Victoria. It provides a snapshot of local heritage management and is intended to serve as a benchmark for future comparisons.</w:t>
            </w:r>
          </w:p>
          <w:p w14:paraId="17725ADB" w14:textId="77777777" w:rsidR="00570315" w:rsidRPr="006F13CC" w:rsidRDefault="00570315" w:rsidP="000C760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Information contained in the Review was gathered by a variety of means including a council survey (of note, all 79 councils responded), community survey, desktop reviews of heritage studies, interviews and workshops.</w:t>
            </w:r>
          </w:p>
          <w:p w14:paraId="19143EFB" w14:textId="77777777" w:rsidR="00570315" w:rsidRPr="006F13CC" w:rsidRDefault="00570315" w:rsidP="000C760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The Review identifies:</w:t>
            </w:r>
          </w:p>
          <w:p w14:paraId="38C0D83C" w14:textId="614A69DB" w:rsidR="00570315" w:rsidRPr="006F13CC" w:rsidRDefault="00570315" w:rsidP="00B511FF">
            <w:pPr>
              <w:pStyle w:val="tabletext"/>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Effective parts of the system that provide strong local heritage protection</w:t>
            </w:r>
          </w:p>
          <w:p w14:paraId="59344059" w14:textId="7ECBD6FD" w:rsidR="00570315" w:rsidRPr="006F13CC" w:rsidRDefault="00570315" w:rsidP="00B511FF">
            <w:pPr>
              <w:pStyle w:val="tabletext"/>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Areas needing improvement</w:t>
            </w:r>
          </w:p>
          <w:p w14:paraId="44958C45" w14:textId="77777777" w:rsidR="00570315" w:rsidRPr="006F13CC" w:rsidRDefault="00570315" w:rsidP="00B511FF">
            <w:pPr>
              <w:pStyle w:val="tabletext"/>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Ways for the state government, local councils and the HCV to collaborate.</w:t>
            </w:r>
          </w:p>
          <w:p w14:paraId="38330929" w14:textId="77777777" w:rsidR="00570315" w:rsidRPr="006F13CC" w:rsidRDefault="00570315" w:rsidP="000C760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 xml:space="preserve">A key objective is to improve community understanding of the benefits of local and State cultural heritage protection and ‘demystify’ the current arrangements. </w:t>
            </w:r>
          </w:p>
          <w:p w14:paraId="744967EE" w14:textId="18F3386C" w:rsidR="00570315" w:rsidRPr="006F13CC" w:rsidRDefault="00570315" w:rsidP="000C7604">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6F13CC">
              <w:rPr>
                <w:sz w:val="18"/>
                <w:szCs w:val="18"/>
              </w:rPr>
              <w:lastRenderedPageBreak/>
              <w:t>The aim is to boost cooperation among all levels of government and to preserve Victoria’s local heritage.</w:t>
            </w:r>
          </w:p>
        </w:tc>
        <w:tc>
          <w:tcPr>
            <w:tcW w:w="3188" w:type="dxa"/>
            <w:tcBorders>
              <w:top w:val="single" w:sz="4" w:space="0" w:color="auto"/>
              <w:bottom w:val="single" w:sz="4" w:space="0" w:color="auto"/>
            </w:tcBorders>
          </w:tcPr>
          <w:p w14:paraId="4A4C1F2B" w14:textId="77777777" w:rsidR="00570315" w:rsidRPr="006F13CC" w:rsidRDefault="00570315" w:rsidP="000C760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lastRenderedPageBreak/>
              <w:t>The Review is useful for:</w:t>
            </w:r>
          </w:p>
          <w:p w14:paraId="65549AF9" w14:textId="6D039F58" w:rsidR="00570315" w:rsidRPr="006F13CC"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Preparing for and undertaking reviews of legacy studies</w:t>
            </w:r>
          </w:p>
          <w:p w14:paraId="79CA20F0" w14:textId="77777777" w:rsidR="00570315" w:rsidRPr="006F13CC"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Briefing council staff and councillors.</w:t>
            </w:r>
          </w:p>
          <w:p w14:paraId="5A5E9943" w14:textId="2DFAA2B2" w:rsidR="00570315" w:rsidRPr="006F13CC" w:rsidRDefault="00570315" w:rsidP="000C760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The importance of the Review is as a resource for council staff to understand how their municipality compares to others in relation to local heritage protection and management and to gain an understanding of the various approaches used by councils across Victoria to identifying, protecting, supporting and communicating local heritage. It provides useful insights into undertaking heritage studies and reviews and the key issues that could arise through the process and how to manage them. This includes:</w:t>
            </w:r>
          </w:p>
          <w:p w14:paraId="7A2A85C3" w14:textId="3F04E17D" w:rsidR="00570315" w:rsidRPr="006F13CC" w:rsidRDefault="00570315" w:rsidP="00B511FF">
            <w:pPr>
              <w:pStyle w:val="tabletext"/>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 xml:space="preserve">An overview of the four levels of heritage protection (World, National, State and local) that apply in Victoria and a </w:t>
            </w:r>
            <w:r w:rsidRPr="006F13CC">
              <w:rPr>
                <w:rFonts w:asciiTheme="minorHAnsi" w:hAnsiTheme="minorHAnsi"/>
                <w:sz w:val="18"/>
                <w:szCs w:val="18"/>
              </w:rPr>
              <w:lastRenderedPageBreak/>
              <w:t>summary of the approaches in other states</w:t>
            </w:r>
          </w:p>
          <w:p w14:paraId="4C5A95A8" w14:textId="77777777" w:rsidR="00570315" w:rsidRPr="006F13CC" w:rsidRDefault="00570315" w:rsidP="00B511FF">
            <w:pPr>
              <w:pStyle w:val="tabletext"/>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A detailed analysis of local heritage studies and provisions across every municipality in Victoria. This includes:</w:t>
            </w:r>
          </w:p>
          <w:p w14:paraId="4A2C25C6" w14:textId="548FCB64" w:rsidR="00570315" w:rsidRPr="006F13CC" w:rsidRDefault="00570315" w:rsidP="00B511FF">
            <w:pPr>
              <w:pStyle w:val="tabletext"/>
              <w:numPr>
                <w:ilvl w:val="1"/>
                <w:numId w:val="45"/>
              </w:numPr>
              <w:ind w:left="694"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Two ‘stocktake’ tables: one listing the numbers of heritage places and properties included in the HO and the other listing data on the recent heritage studies, gaps in information and supportive measures (e.g. do they have a heritage advisor) and communication mechanisms and use of the HERMES database</w:t>
            </w:r>
          </w:p>
          <w:p w14:paraId="1AB1EB4F" w14:textId="5070D57F" w:rsidR="00570315" w:rsidRPr="006F13CC" w:rsidRDefault="00570315" w:rsidP="00B511FF">
            <w:pPr>
              <w:pStyle w:val="tabletext"/>
              <w:numPr>
                <w:ilvl w:val="1"/>
                <w:numId w:val="45"/>
              </w:numPr>
              <w:ind w:left="69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Identifying heritage places via heritage studies and other assessments. This includes an analysis of key issues including gaps in heritage studies</w:t>
            </w:r>
          </w:p>
          <w:p w14:paraId="369CE907" w14:textId="13BB4EBE" w:rsidR="00570315" w:rsidRPr="006F13CC" w:rsidRDefault="00570315" w:rsidP="00B511FF">
            <w:pPr>
              <w:pStyle w:val="tabletext"/>
              <w:numPr>
                <w:ilvl w:val="1"/>
                <w:numId w:val="45"/>
              </w:numPr>
              <w:ind w:left="694"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Protecting local heritage places</w:t>
            </w:r>
          </w:p>
          <w:p w14:paraId="3CA47547" w14:textId="13C88E31" w:rsidR="00570315" w:rsidRPr="006F13CC" w:rsidRDefault="00570315" w:rsidP="00B511FF">
            <w:pPr>
              <w:pStyle w:val="tabletext"/>
              <w:numPr>
                <w:ilvl w:val="1"/>
                <w:numId w:val="45"/>
              </w:numPr>
              <w:ind w:left="694"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Supporting local heritage</w:t>
            </w:r>
          </w:p>
          <w:p w14:paraId="0C34066E" w14:textId="1003A600" w:rsidR="00570315" w:rsidRPr="006F13CC" w:rsidRDefault="00570315" w:rsidP="00B511FF">
            <w:pPr>
              <w:pStyle w:val="tabletext"/>
              <w:numPr>
                <w:ilvl w:val="1"/>
                <w:numId w:val="45"/>
              </w:numPr>
              <w:ind w:left="694"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Communicating local heritage</w:t>
            </w:r>
          </w:p>
          <w:p w14:paraId="42E75113" w14:textId="77040A50" w:rsidR="00570315" w:rsidRPr="006F13CC" w:rsidRDefault="00570315" w:rsidP="00B511FF">
            <w:pPr>
              <w:pStyle w:val="tabletext"/>
              <w:numPr>
                <w:ilvl w:val="1"/>
                <w:numId w:val="45"/>
              </w:numPr>
              <w:ind w:left="694"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Resourcing local heritage</w:t>
            </w:r>
          </w:p>
          <w:p w14:paraId="3F1E18B3" w14:textId="2B7AAC53" w:rsidR="00570315" w:rsidRPr="006F13CC" w:rsidRDefault="00570315" w:rsidP="00B511FF">
            <w:pPr>
              <w:pStyle w:val="tabletext"/>
              <w:numPr>
                <w:ilvl w:val="1"/>
                <w:numId w:val="45"/>
              </w:numPr>
              <w:ind w:left="694"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F13CC">
              <w:rPr>
                <w:rFonts w:asciiTheme="minorHAnsi" w:hAnsiTheme="minorHAnsi"/>
                <w:sz w:val="18"/>
                <w:szCs w:val="18"/>
              </w:rPr>
              <w:t>Case studies in relation to the above matters including preparing a ‘gap’ heritage study, heritage study implementation, preparing a heritage strategy and various initiatives to support and communicate local heritage including heritage advisory services and financial incentives such as rate reduction</w:t>
            </w:r>
          </w:p>
          <w:p w14:paraId="3F24FBE3" w14:textId="0D8B96C4" w:rsidR="00570315" w:rsidRPr="006F13CC" w:rsidRDefault="00570315" w:rsidP="00B511FF">
            <w:pPr>
              <w:pStyle w:val="tabletext"/>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6F13CC">
              <w:rPr>
                <w:rFonts w:asciiTheme="minorHAnsi" w:hAnsiTheme="minorHAnsi"/>
                <w:sz w:val="18"/>
                <w:szCs w:val="18"/>
              </w:rPr>
              <w:t xml:space="preserve">Discussion of key issues with heritage assessment and protection including </w:t>
            </w:r>
            <w:r w:rsidRPr="006F13CC">
              <w:rPr>
                <w:rFonts w:asciiTheme="minorHAnsi" w:hAnsiTheme="minorHAnsi"/>
                <w:sz w:val="18"/>
                <w:szCs w:val="18"/>
              </w:rPr>
              <w:lastRenderedPageBreak/>
              <w:t>resourcing and political will, opposition from owners</w:t>
            </w:r>
            <w:r>
              <w:rPr>
                <w:rFonts w:asciiTheme="minorHAnsi" w:hAnsiTheme="minorHAnsi"/>
                <w:sz w:val="18"/>
                <w:szCs w:val="18"/>
              </w:rPr>
              <w:t xml:space="preserve"> and </w:t>
            </w:r>
            <w:r w:rsidRPr="006F13CC">
              <w:rPr>
                <w:rFonts w:asciiTheme="minorHAnsi" w:hAnsiTheme="minorHAnsi"/>
                <w:sz w:val="18"/>
                <w:szCs w:val="18"/>
              </w:rPr>
              <w:t>council staff knowledge of heritage.</w:t>
            </w:r>
          </w:p>
        </w:tc>
      </w:tr>
      <w:tr w:rsidR="00570315" w:rsidRPr="00D03B18" w14:paraId="32FD9E93" w14:textId="77777777" w:rsidTr="0099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8AF146D" w14:textId="02E2B7FD" w:rsidR="00570315" w:rsidRPr="00990269" w:rsidRDefault="00570315" w:rsidP="000C7604">
            <w:pPr>
              <w:spacing w:after="80" w:line="259" w:lineRule="auto"/>
              <w:rPr>
                <w:b w:val="0"/>
                <w:bCs w:val="0"/>
                <w:sz w:val="18"/>
                <w:szCs w:val="18"/>
              </w:rPr>
            </w:pPr>
            <w:hyperlink r:id="rId42" w:history="1">
              <w:r w:rsidRPr="00990269">
                <w:rPr>
                  <w:rStyle w:val="Hyperlink"/>
                  <w:b w:val="0"/>
                  <w:i/>
                  <w:iCs/>
                  <w:sz w:val="18"/>
                  <w:szCs w:val="18"/>
                </w:rPr>
                <w:t>Heritage Information Pack (HIP)</w:t>
              </w:r>
            </w:hyperlink>
            <w:r w:rsidR="00D27712" w:rsidRPr="00990269">
              <w:rPr>
                <w:b w:val="0"/>
              </w:rPr>
              <w:t xml:space="preserve"> </w:t>
            </w:r>
            <w:r w:rsidR="00D27712" w:rsidRPr="00990269">
              <w:rPr>
                <w:b w:val="0"/>
                <w:sz w:val="18"/>
                <w:szCs w:val="18"/>
              </w:rPr>
              <w:t xml:space="preserve">– </w:t>
            </w:r>
            <w:r w:rsidR="00C03EFB">
              <w:rPr>
                <w:b w:val="0"/>
                <w:sz w:val="18"/>
                <w:szCs w:val="18"/>
              </w:rPr>
              <w:t>(</w:t>
            </w:r>
            <w:r w:rsidR="00D27712" w:rsidRPr="00990269">
              <w:rPr>
                <w:b w:val="0"/>
                <w:sz w:val="18"/>
                <w:szCs w:val="18"/>
              </w:rPr>
              <w:t>HCV</w:t>
            </w:r>
            <w:r w:rsidR="00C03EFB">
              <w:rPr>
                <w:b w:val="0"/>
                <w:sz w:val="18"/>
                <w:szCs w:val="18"/>
              </w:rPr>
              <w:t xml:space="preserve">, </w:t>
            </w:r>
            <w:r w:rsidR="00D27712" w:rsidRPr="00990269">
              <w:rPr>
                <w:b w:val="0"/>
                <w:sz w:val="18"/>
                <w:szCs w:val="18"/>
              </w:rPr>
              <w:t>2023</w:t>
            </w:r>
            <w:r w:rsidR="00C03EFB">
              <w:rPr>
                <w:b w:val="0"/>
                <w:sz w:val="18"/>
                <w:szCs w:val="18"/>
              </w:rPr>
              <w:t>)</w:t>
            </w:r>
          </w:p>
        </w:tc>
        <w:tc>
          <w:tcPr>
            <w:tcW w:w="4247" w:type="dxa"/>
            <w:tcBorders>
              <w:top w:val="single" w:sz="4" w:space="0" w:color="auto"/>
              <w:bottom w:val="single" w:sz="4" w:space="0" w:color="auto"/>
            </w:tcBorders>
          </w:tcPr>
          <w:p w14:paraId="2AA9C2A3" w14:textId="77777777" w:rsidR="00570315" w:rsidRPr="003E3FA9" w:rsidRDefault="00570315" w:rsidP="00967100">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The HIP includes resources to assist and inform local government in relation to heritage identification, protection and management. There are three key documents:</w:t>
            </w:r>
          </w:p>
          <w:p w14:paraId="4D9CAF4C" w14:textId="57070999" w:rsidR="00570315" w:rsidRPr="003E3FA9" w:rsidRDefault="00570315" w:rsidP="00B511FF">
            <w:pPr>
              <w:pStyle w:val="tabletext"/>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Local Government’s role in heritage protection: An introduction for councillors (see below)</w:t>
            </w:r>
          </w:p>
          <w:p w14:paraId="7E251321" w14:textId="77777777" w:rsidR="00570315" w:rsidRDefault="00570315" w:rsidP="000C5343">
            <w:pPr>
              <w:pStyle w:val="tabletext"/>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 xml:space="preserve">Four factsheets: </w:t>
            </w:r>
          </w:p>
          <w:p w14:paraId="49F740F0" w14:textId="59521D50" w:rsidR="00570315" w:rsidRPr="004E59AA" w:rsidRDefault="00570315" w:rsidP="004E59AA">
            <w:pPr>
              <w:pStyle w:val="normalindent2"/>
              <w:ind w:left="631"/>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What is heritage</w:t>
            </w:r>
            <w:r w:rsidRPr="004E59AA">
              <w:rPr>
                <w:rFonts w:asciiTheme="minorHAnsi" w:hAnsiTheme="minorHAnsi"/>
                <w:sz w:val="18"/>
                <w:szCs w:val="18"/>
              </w:rPr>
              <w:t>?</w:t>
            </w:r>
          </w:p>
          <w:p w14:paraId="6C0BD294" w14:textId="3E3B715C" w:rsidR="00570315" w:rsidRPr="004E59AA" w:rsidRDefault="00570315" w:rsidP="004E59AA">
            <w:pPr>
              <w:pStyle w:val="normalindent2"/>
              <w:ind w:left="631"/>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The heritage protection system</w:t>
            </w:r>
            <w:r w:rsidRPr="004E59AA">
              <w:rPr>
                <w:rFonts w:asciiTheme="minorHAnsi" w:hAnsiTheme="minorHAnsi"/>
                <w:sz w:val="18"/>
                <w:szCs w:val="18"/>
              </w:rPr>
              <w:t xml:space="preserve"> </w:t>
            </w:r>
          </w:p>
          <w:p w14:paraId="4D25D6D0" w14:textId="0978B476" w:rsidR="00570315" w:rsidRPr="004E59AA" w:rsidRDefault="00570315" w:rsidP="004E59AA">
            <w:pPr>
              <w:pStyle w:val="normalindent2"/>
              <w:ind w:left="631"/>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Why do we protect heritage</w:t>
            </w:r>
            <w:r w:rsidRPr="004E59AA">
              <w:rPr>
                <w:rFonts w:asciiTheme="minorHAnsi" w:hAnsiTheme="minorHAnsi"/>
                <w:sz w:val="18"/>
                <w:szCs w:val="18"/>
              </w:rPr>
              <w:t xml:space="preserve">? </w:t>
            </w:r>
          </w:p>
          <w:p w14:paraId="0EFDC669" w14:textId="2822766C" w:rsidR="00570315" w:rsidRPr="003E3FA9" w:rsidRDefault="00570315" w:rsidP="004E59AA">
            <w:pPr>
              <w:pStyle w:val="normalindent2"/>
              <w:ind w:left="631"/>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What is your role in heritage protection?</w:t>
            </w:r>
          </w:p>
          <w:p w14:paraId="4FAF8A37" w14:textId="3B5EE32A" w:rsidR="00570315" w:rsidRPr="003E3FA9" w:rsidRDefault="00570315" w:rsidP="00B511FF">
            <w:pPr>
              <w:pStyle w:val="tabletext"/>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hyperlink r:id="rId43" w:history="1">
              <w:r w:rsidRPr="00724C00">
                <w:rPr>
                  <w:rStyle w:val="Hyperlink"/>
                  <w:rFonts w:asciiTheme="minorHAnsi" w:hAnsiTheme="minorHAnsi"/>
                  <w:sz w:val="18"/>
                  <w:szCs w:val="18"/>
                </w:rPr>
                <w:t>A PowerPoint template for briefing councillors and staff on local heritage protection.</w:t>
              </w:r>
            </w:hyperlink>
          </w:p>
        </w:tc>
        <w:tc>
          <w:tcPr>
            <w:tcW w:w="3188" w:type="dxa"/>
            <w:tcBorders>
              <w:top w:val="single" w:sz="4" w:space="0" w:color="auto"/>
              <w:bottom w:val="single" w:sz="4" w:space="0" w:color="auto"/>
            </w:tcBorders>
          </w:tcPr>
          <w:p w14:paraId="5EA42D0C" w14:textId="77777777" w:rsidR="00570315" w:rsidRPr="003E3FA9" w:rsidRDefault="00570315" w:rsidP="003E3FA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The HIP is useful for:</w:t>
            </w:r>
          </w:p>
          <w:p w14:paraId="5B6116A6" w14:textId="3E4117EB" w:rsidR="00570315" w:rsidRPr="003E3FA9"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Preparing for and undertaking reviews of legacy studies</w:t>
            </w:r>
          </w:p>
          <w:p w14:paraId="36AED0B9" w14:textId="77777777" w:rsidR="00570315" w:rsidRPr="003E3FA9"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Briefing council staff and councillors.</w:t>
            </w:r>
          </w:p>
          <w:p w14:paraId="6B8A0AB1" w14:textId="77777777" w:rsidR="00570315" w:rsidRPr="003E3FA9" w:rsidRDefault="00570315" w:rsidP="003E3FA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 xml:space="preserve">The preparation of the HIP was an outcome of one of the key recommendations of the </w:t>
            </w:r>
            <w:r w:rsidRPr="003E3FA9">
              <w:rPr>
                <w:rFonts w:asciiTheme="minorHAnsi" w:hAnsiTheme="minorHAnsi"/>
                <w:i/>
                <w:iCs/>
                <w:sz w:val="18"/>
                <w:szCs w:val="18"/>
              </w:rPr>
              <w:t>State of Heritage Review Local Heritage Report,</w:t>
            </w:r>
            <w:r w:rsidRPr="003E3FA9">
              <w:rPr>
                <w:rFonts w:asciiTheme="minorHAnsi" w:hAnsiTheme="minorHAnsi"/>
                <w:sz w:val="18"/>
                <w:szCs w:val="18"/>
              </w:rPr>
              <w:t xml:space="preserve"> discussed above. The factsheets and the PowerPoint template provide a useful summary of the findings of the Review.</w:t>
            </w:r>
          </w:p>
          <w:p w14:paraId="29C91F10" w14:textId="77777777" w:rsidR="00570315" w:rsidRPr="003E3FA9" w:rsidRDefault="00570315" w:rsidP="003E3FA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The HIP can be used to:</w:t>
            </w:r>
          </w:p>
          <w:p w14:paraId="23B97EE8" w14:textId="4408200D" w:rsidR="00570315" w:rsidRPr="003E3FA9"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Explain the concept of heritage significance and the importance and value of heritage places to councillors and communities</w:t>
            </w:r>
          </w:p>
          <w:p w14:paraId="1E4658CF" w14:textId="623F6F6E" w:rsidR="00570315" w:rsidRPr="003E3FA9"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Justify the need to undertake heritage studies and protect locally significant heritage places in the planning scheme</w:t>
            </w:r>
          </w:p>
          <w:p w14:paraId="0BC9BE77" w14:textId="2A13937D" w:rsidR="00570315" w:rsidRPr="003E3FA9"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E3FA9">
              <w:rPr>
                <w:rFonts w:asciiTheme="minorHAnsi" w:hAnsiTheme="minorHAnsi"/>
                <w:sz w:val="18"/>
                <w:szCs w:val="18"/>
              </w:rPr>
              <w:t>Prepare council briefing reports</w:t>
            </w:r>
          </w:p>
          <w:p w14:paraId="1C563A0C" w14:textId="559C96B9" w:rsidR="00570315" w:rsidRPr="003E3FA9"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3E3FA9">
              <w:rPr>
                <w:rFonts w:asciiTheme="minorHAnsi" w:hAnsiTheme="minorHAnsi"/>
                <w:sz w:val="18"/>
                <w:szCs w:val="18"/>
              </w:rPr>
              <w:t>Ensure the correct approach is used in the identification and assessment of heritage places.</w:t>
            </w:r>
          </w:p>
        </w:tc>
      </w:tr>
      <w:tr w:rsidR="00570315" w:rsidRPr="00D03B18" w14:paraId="76628F20" w14:textId="77777777" w:rsidTr="0099026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3BB5C5ED" w14:textId="55D44982" w:rsidR="00570315" w:rsidRPr="00990269" w:rsidRDefault="00570315" w:rsidP="00E114B2">
            <w:pPr>
              <w:spacing w:after="80" w:line="259" w:lineRule="auto"/>
              <w:rPr>
                <w:b w:val="0"/>
                <w:bCs w:val="0"/>
                <w:sz w:val="18"/>
                <w:szCs w:val="18"/>
              </w:rPr>
            </w:pPr>
            <w:hyperlink r:id="rId44" w:history="1">
              <w:r w:rsidRPr="00990269">
                <w:rPr>
                  <w:rStyle w:val="Hyperlink"/>
                  <w:b w:val="0"/>
                  <w:i/>
                  <w:iCs/>
                  <w:sz w:val="18"/>
                  <w:szCs w:val="18"/>
                </w:rPr>
                <w:t>Local Government’s Role in Heritage Protection: An introduction for councillors</w:t>
              </w:r>
            </w:hyperlink>
            <w:r w:rsidRPr="00990269">
              <w:rPr>
                <w:b w:val="0"/>
                <w:i/>
                <w:iCs/>
                <w:sz w:val="18"/>
                <w:szCs w:val="18"/>
              </w:rPr>
              <w:t xml:space="preserve"> </w:t>
            </w:r>
            <w:r w:rsidRPr="00990269">
              <w:rPr>
                <w:b w:val="0"/>
                <w:iCs/>
                <w:sz w:val="18"/>
                <w:szCs w:val="18"/>
              </w:rPr>
              <w:t>(MAV and HCV, 2023)</w:t>
            </w:r>
          </w:p>
        </w:tc>
        <w:tc>
          <w:tcPr>
            <w:tcW w:w="4247" w:type="dxa"/>
            <w:tcBorders>
              <w:top w:val="single" w:sz="4" w:space="0" w:color="auto"/>
              <w:bottom w:val="single" w:sz="4" w:space="0" w:color="auto"/>
            </w:tcBorders>
          </w:tcPr>
          <w:p w14:paraId="6B01C10A" w14:textId="77777777" w:rsidR="00570315" w:rsidRPr="00E114B2" w:rsidRDefault="00570315" w:rsidP="00E114B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This concise report explains the role of local government in heritage protection.</w:t>
            </w:r>
          </w:p>
          <w:p w14:paraId="3D578AA1" w14:textId="77777777" w:rsidR="00570315" w:rsidRPr="00E114B2" w:rsidRDefault="00570315" w:rsidP="00E114B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It includes:</w:t>
            </w:r>
          </w:p>
          <w:p w14:paraId="626E0ED7" w14:textId="7E233355"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A summary of the reasons why heritage is important to local government</w:t>
            </w:r>
          </w:p>
          <w:p w14:paraId="333C2B78" w14:textId="27754D00"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‘Top 5 tips’ to get the most out of local heritage</w:t>
            </w:r>
          </w:p>
          <w:p w14:paraId="265C5A82" w14:textId="5A17BC0F"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 xml:space="preserve">A summary </w:t>
            </w:r>
            <w:r>
              <w:rPr>
                <w:rFonts w:asciiTheme="minorHAnsi" w:hAnsiTheme="minorHAnsi"/>
                <w:sz w:val="18"/>
                <w:szCs w:val="18"/>
              </w:rPr>
              <w:t xml:space="preserve">of </w:t>
            </w:r>
            <w:r w:rsidRPr="00E114B2">
              <w:rPr>
                <w:rFonts w:asciiTheme="minorHAnsi" w:hAnsiTheme="minorHAnsi"/>
                <w:sz w:val="18"/>
                <w:szCs w:val="18"/>
              </w:rPr>
              <w:t>key local government heritage issues</w:t>
            </w:r>
          </w:p>
          <w:p w14:paraId="400904BE" w14:textId="5B967B17"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An overview of heritage protection and legislation in Victoria and local government statutory responsibilities</w:t>
            </w:r>
          </w:p>
          <w:p w14:paraId="3507CCDC" w14:textId="36FD13EC"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lastRenderedPageBreak/>
              <w:t>Risks (financial, reputational and others) associated with failing to identify and protect heritage</w:t>
            </w:r>
          </w:p>
          <w:p w14:paraId="074AD39D" w14:textId="52FC310D"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Three case studies: managing council heritage assets, the importance of heritage studies in VCAT matters, the importance of completing heritage assessments and including places in the HO to provide certainty</w:t>
            </w:r>
          </w:p>
          <w:p w14:paraId="4776FA07" w14:textId="5CA4F0A5" w:rsidR="00570315" w:rsidRPr="00E114B2" w:rsidRDefault="00570315" w:rsidP="00B511FF">
            <w:pPr>
              <w:pStyle w:val="tabletex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E114B2">
              <w:rPr>
                <w:rFonts w:asciiTheme="minorHAnsi" w:hAnsiTheme="minorHAnsi"/>
                <w:sz w:val="18"/>
                <w:szCs w:val="18"/>
              </w:rPr>
              <w:t>Common heritage misconceptions and facts.</w:t>
            </w:r>
          </w:p>
        </w:tc>
        <w:tc>
          <w:tcPr>
            <w:tcW w:w="3188" w:type="dxa"/>
            <w:tcBorders>
              <w:top w:val="single" w:sz="4" w:space="0" w:color="auto"/>
              <w:bottom w:val="single" w:sz="4" w:space="0" w:color="auto"/>
            </w:tcBorders>
          </w:tcPr>
          <w:p w14:paraId="45606D23" w14:textId="77777777" w:rsidR="00570315" w:rsidRPr="00E114B2" w:rsidRDefault="00570315" w:rsidP="00E114B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lastRenderedPageBreak/>
              <w:t>This report is useful for:</w:t>
            </w:r>
          </w:p>
          <w:p w14:paraId="1F47AA4A" w14:textId="12A0DE94" w:rsidR="00570315" w:rsidRPr="00E114B2"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Preparing and undertaking reviews of legacy studies</w:t>
            </w:r>
          </w:p>
          <w:p w14:paraId="1B5C92CE" w14:textId="40878FEF" w:rsidR="00570315" w:rsidRPr="00E114B2"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Briefing council staff and councillors</w:t>
            </w:r>
          </w:p>
          <w:p w14:paraId="4978ABF9" w14:textId="2BA99832" w:rsidR="00570315" w:rsidRPr="00E114B2"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Preparing and exhibiting a PSA</w:t>
            </w:r>
          </w:p>
          <w:p w14:paraId="356A3FB5" w14:textId="24407DDF" w:rsidR="00570315" w:rsidRPr="00E114B2"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Preparing and attending Panel hearings.</w:t>
            </w:r>
          </w:p>
          <w:p w14:paraId="481ACAD6" w14:textId="77777777" w:rsidR="00570315" w:rsidRPr="00E114B2" w:rsidRDefault="00570315" w:rsidP="00E114B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This is an essential resource when preparing a council report or briefing executive officers within council.</w:t>
            </w:r>
          </w:p>
          <w:p w14:paraId="46E4438A" w14:textId="77777777" w:rsidR="00570315" w:rsidRPr="00E114B2" w:rsidRDefault="00570315" w:rsidP="00E114B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lastRenderedPageBreak/>
              <w:t>In addition to the matters identified for the HIP (see above) the report can be used to:</w:t>
            </w:r>
          </w:p>
          <w:p w14:paraId="3DFFF022" w14:textId="7ACC2B84" w:rsidR="00570315" w:rsidRPr="00E114B2" w:rsidRDefault="00570315" w:rsidP="00B511FF">
            <w:pPr>
              <w:pStyle w:val="tabletex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114B2">
              <w:rPr>
                <w:rFonts w:asciiTheme="minorHAnsi" w:hAnsiTheme="minorHAnsi"/>
                <w:sz w:val="18"/>
                <w:szCs w:val="18"/>
              </w:rPr>
              <w:t>Clearly explain to executive staff and councillors the statutory responsibilities of councils in relation to local heritage and the risks with not identifying and protecting local heritage places</w:t>
            </w:r>
          </w:p>
          <w:p w14:paraId="3A62ABB8" w14:textId="1EAC0A84" w:rsidR="00570315" w:rsidRPr="00E114B2" w:rsidRDefault="00570315" w:rsidP="00B511FF">
            <w:pPr>
              <w:pStyle w:val="tabletex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E114B2">
              <w:rPr>
                <w:rFonts w:asciiTheme="minorHAnsi" w:hAnsiTheme="minorHAnsi"/>
                <w:sz w:val="18"/>
                <w:szCs w:val="18"/>
              </w:rPr>
              <w:t>Respond to issues raised by property owners opposing heritage listing.</w:t>
            </w:r>
          </w:p>
        </w:tc>
      </w:tr>
      <w:tr w:rsidR="00570315" w:rsidRPr="00D03B18" w14:paraId="744F851B" w14:textId="77777777" w:rsidTr="0099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19B61B1B" w14:textId="6817F921" w:rsidR="00570315" w:rsidRPr="00990269" w:rsidRDefault="00570315" w:rsidP="00D22654">
            <w:pPr>
              <w:spacing w:after="80" w:line="259" w:lineRule="auto"/>
              <w:rPr>
                <w:b w:val="0"/>
                <w:bCs w:val="0"/>
                <w:sz w:val="18"/>
                <w:szCs w:val="18"/>
              </w:rPr>
            </w:pPr>
            <w:hyperlink r:id="rId45" w:history="1">
              <w:r w:rsidRPr="00990269">
                <w:rPr>
                  <w:rStyle w:val="Hyperlink"/>
                  <w:b w:val="0"/>
                  <w:i/>
                  <w:iCs/>
                  <w:sz w:val="18"/>
                  <w:szCs w:val="18"/>
                </w:rPr>
                <w:t>Why heritage: a synthesis of evidence for the social, economic and environmental impacts of heritage</w:t>
              </w:r>
            </w:hyperlink>
            <w:r w:rsidRPr="00990269">
              <w:rPr>
                <w:b w:val="0"/>
                <w:i/>
                <w:iCs/>
                <w:sz w:val="18"/>
                <w:szCs w:val="18"/>
              </w:rPr>
              <w:t xml:space="preserve"> </w:t>
            </w:r>
            <w:r w:rsidRPr="00990269">
              <w:rPr>
                <w:b w:val="0"/>
                <w:iCs/>
                <w:sz w:val="18"/>
                <w:szCs w:val="18"/>
              </w:rPr>
              <w:t>(Public Value Consulting &amp; Extent Heritage, August 2023)</w:t>
            </w:r>
          </w:p>
        </w:tc>
        <w:tc>
          <w:tcPr>
            <w:tcW w:w="4247" w:type="dxa"/>
            <w:tcBorders>
              <w:top w:val="single" w:sz="4" w:space="0" w:color="auto"/>
              <w:bottom w:val="single" w:sz="4" w:space="0" w:color="auto"/>
            </w:tcBorders>
          </w:tcPr>
          <w:p w14:paraId="05BB3EC7" w14:textId="77777777" w:rsidR="00570315" w:rsidRPr="00D22654" w:rsidRDefault="00570315" w:rsidP="00D22654">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This report analyses the economic, social and environmental value of heritage drawing together decades of research to show the full value of heritage to the community.</w:t>
            </w:r>
          </w:p>
          <w:p w14:paraId="7B64095E" w14:textId="77777777" w:rsidR="00570315" w:rsidRPr="00D22654" w:rsidRDefault="00570315" w:rsidP="00D22654">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 xml:space="preserve">It contains a synthesis of current research on: </w:t>
            </w:r>
          </w:p>
          <w:p w14:paraId="47C85A60" w14:textId="77777777" w:rsidR="00570315" w:rsidRPr="00D22654" w:rsidRDefault="00570315" w:rsidP="00B511FF">
            <w:pPr>
              <w:pStyle w:val="tabletext"/>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 xml:space="preserve">The social, economic, and environmental value of heritage to Australian communities </w:t>
            </w:r>
          </w:p>
          <w:p w14:paraId="6C3FFF32" w14:textId="77777777" w:rsidR="00570315" w:rsidRPr="00D22654" w:rsidRDefault="00570315" w:rsidP="00B511FF">
            <w:pPr>
              <w:pStyle w:val="tabletext"/>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 xml:space="preserve">A summary of some of the gaps in the available research. </w:t>
            </w:r>
          </w:p>
          <w:p w14:paraId="6E2E17B3" w14:textId="77777777" w:rsidR="00570315" w:rsidRPr="00D22654" w:rsidRDefault="00570315" w:rsidP="00D22654">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 xml:space="preserve">The report is not about the significance of heritage in the sense of assessing the different cultural values or thresholds of significance that might justify the decision to protect a heritage place. Instead, it is about the difference that caring for heritage can make to people, the economy and the environment. </w:t>
            </w:r>
          </w:p>
          <w:p w14:paraId="795015A6" w14:textId="396D87FE" w:rsidR="00570315" w:rsidRPr="00D22654" w:rsidRDefault="00570315" w:rsidP="007472AE">
            <w:pPr>
              <w:pStyle w:val="tabletext"/>
              <w:spacing w:before="480"/>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T</w:t>
            </w:r>
            <w:r w:rsidRPr="00D22654">
              <w:rPr>
                <w:rFonts w:asciiTheme="minorHAnsi" w:hAnsiTheme="minorHAnsi"/>
                <w:sz w:val="18"/>
                <w:szCs w:val="18"/>
              </w:rPr>
              <w:t>he Executive Summary</w:t>
            </w:r>
            <w:r>
              <w:rPr>
                <w:rFonts w:asciiTheme="minorHAnsi" w:hAnsiTheme="minorHAnsi"/>
                <w:sz w:val="18"/>
                <w:szCs w:val="18"/>
              </w:rPr>
              <w:t xml:space="preserve"> is most useful</w:t>
            </w:r>
            <w:r w:rsidRPr="00D22654">
              <w:rPr>
                <w:rFonts w:asciiTheme="minorHAnsi" w:hAnsiTheme="minorHAnsi"/>
                <w:sz w:val="18"/>
                <w:szCs w:val="18"/>
              </w:rPr>
              <w:t xml:space="preserve">, </w:t>
            </w:r>
            <w:r>
              <w:rPr>
                <w:rFonts w:asciiTheme="minorHAnsi" w:hAnsiTheme="minorHAnsi"/>
                <w:sz w:val="18"/>
                <w:szCs w:val="18"/>
              </w:rPr>
              <w:t>it</w:t>
            </w:r>
            <w:r w:rsidRPr="00D22654">
              <w:rPr>
                <w:rFonts w:asciiTheme="minorHAnsi" w:hAnsiTheme="minorHAnsi"/>
                <w:sz w:val="18"/>
                <w:szCs w:val="18"/>
              </w:rPr>
              <w:t xml:space="preserve"> includes:</w:t>
            </w:r>
          </w:p>
          <w:p w14:paraId="105B899A" w14:textId="3EE6A26B" w:rsidR="00570315" w:rsidRPr="00D22654" w:rsidRDefault="00570315" w:rsidP="00B511FF">
            <w:pPr>
              <w:pStyle w:val="tabletext"/>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A summary of key findings, including a one-page ‘Headline findings’ infograph (Figure 3 on p.17) that identifies 10 key economic, social and environmental benefits of cultural heritage</w:t>
            </w:r>
          </w:p>
          <w:p w14:paraId="7A3AA86E" w14:textId="22BA9C02" w:rsidR="00570315" w:rsidRPr="00D22654" w:rsidRDefault="00570315" w:rsidP="00B511FF">
            <w:pPr>
              <w:pStyle w:val="tabletext"/>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D22654">
              <w:rPr>
                <w:rFonts w:asciiTheme="minorHAnsi" w:hAnsiTheme="minorHAnsi"/>
                <w:sz w:val="18"/>
                <w:szCs w:val="18"/>
              </w:rPr>
              <w:t xml:space="preserve">A section that examines 10 heritage ‘myths’ and discusses some of the common assumptions about the value of heritage in Australia and explores the evidence for, or against, them. </w:t>
            </w:r>
          </w:p>
        </w:tc>
        <w:tc>
          <w:tcPr>
            <w:tcW w:w="3188" w:type="dxa"/>
            <w:tcBorders>
              <w:top w:val="single" w:sz="4" w:space="0" w:color="auto"/>
              <w:bottom w:val="single" w:sz="4" w:space="0" w:color="auto"/>
            </w:tcBorders>
          </w:tcPr>
          <w:p w14:paraId="557E40A8" w14:textId="77777777" w:rsidR="00570315" w:rsidRPr="00D22654" w:rsidRDefault="00570315" w:rsidP="00D22654">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The report is useful for:</w:t>
            </w:r>
          </w:p>
          <w:p w14:paraId="67834C6A" w14:textId="30F1C807"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Preparing for and undertaking reviews of legacy studies</w:t>
            </w:r>
          </w:p>
          <w:p w14:paraId="3317611D" w14:textId="46937043"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Briefing council staff and councillors</w:t>
            </w:r>
          </w:p>
          <w:p w14:paraId="22F570E0" w14:textId="77777777"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Preparing and exhibiting a PSA.</w:t>
            </w:r>
          </w:p>
          <w:p w14:paraId="3CF804F6" w14:textId="21468B44" w:rsidR="00570315" w:rsidRPr="00D22654" w:rsidRDefault="00570315" w:rsidP="00D22654">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The report is an important resource because it provides empirical data that identifies the importance and benefits of heritage identification</w:t>
            </w:r>
            <w:r>
              <w:rPr>
                <w:rFonts w:asciiTheme="minorHAnsi" w:hAnsiTheme="minorHAnsi"/>
                <w:sz w:val="18"/>
                <w:szCs w:val="18"/>
              </w:rPr>
              <w:t>,</w:t>
            </w:r>
            <w:r w:rsidRPr="00D22654">
              <w:rPr>
                <w:rFonts w:asciiTheme="minorHAnsi" w:hAnsiTheme="minorHAnsi"/>
                <w:sz w:val="18"/>
                <w:szCs w:val="18"/>
              </w:rPr>
              <w:t xml:space="preserve"> protection and dispels many of the current myths and assumptions.</w:t>
            </w:r>
          </w:p>
          <w:p w14:paraId="11E32511" w14:textId="77777777" w:rsidR="00570315" w:rsidRPr="00D22654" w:rsidRDefault="00570315" w:rsidP="00D22654">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It can be used to:</w:t>
            </w:r>
          </w:p>
          <w:p w14:paraId="5211AC88" w14:textId="36071E2E"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Explain the concept of heritage significance and the importance and value of heritage places to councillors and communities</w:t>
            </w:r>
          </w:p>
          <w:p w14:paraId="0B14AF75" w14:textId="4A1D9185"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Justify the need to undertake heritage studies and protect locally significant heritage places in the planning scheme</w:t>
            </w:r>
          </w:p>
          <w:p w14:paraId="339BCB02" w14:textId="6D8ACA7B"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D22654">
              <w:rPr>
                <w:rFonts w:asciiTheme="minorHAnsi" w:hAnsiTheme="minorHAnsi"/>
                <w:sz w:val="18"/>
                <w:szCs w:val="18"/>
              </w:rPr>
              <w:t>Clearly explain to executive staff and councillors the statutory responsibilities of councils in relation to local heritage and the risks arising from not identifying and protecting local heritage places</w:t>
            </w:r>
          </w:p>
          <w:p w14:paraId="375C8B0F" w14:textId="7AC7EBB5" w:rsidR="00570315" w:rsidRPr="00D22654" w:rsidRDefault="00570315" w:rsidP="00B511FF">
            <w:pPr>
              <w:pStyle w:val="tabletext"/>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D22654">
              <w:rPr>
                <w:rFonts w:asciiTheme="minorHAnsi" w:hAnsiTheme="minorHAnsi"/>
                <w:sz w:val="18"/>
                <w:szCs w:val="18"/>
              </w:rPr>
              <w:t>Respond to issues raised by property owners opposing heritage listing.</w:t>
            </w:r>
          </w:p>
        </w:tc>
      </w:tr>
      <w:tr w:rsidR="00570315" w:rsidRPr="00D03B18" w14:paraId="74B2B4D6" w14:textId="77777777" w:rsidTr="0099026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28AEE45" w14:textId="09D3320C" w:rsidR="000B5499" w:rsidRPr="00C61357" w:rsidRDefault="00570315" w:rsidP="000B5499">
            <w:pPr>
              <w:spacing w:after="80" w:line="259" w:lineRule="auto"/>
              <w:rPr>
                <w:b w:val="0"/>
                <w:bCs w:val="0"/>
                <w:iCs/>
                <w:sz w:val="18"/>
                <w:szCs w:val="18"/>
              </w:rPr>
            </w:pPr>
            <w:r w:rsidRPr="00990269">
              <w:rPr>
                <w:b w:val="0"/>
                <w:i/>
                <w:iCs/>
                <w:sz w:val="18"/>
                <w:szCs w:val="18"/>
              </w:rPr>
              <w:lastRenderedPageBreak/>
              <w:t>HERMES for LGA users and consultants</w:t>
            </w:r>
            <w:r w:rsidR="000B5499">
              <w:rPr>
                <w:b w:val="0"/>
                <w:i/>
                <w:iCs/>
                <w:sz w:val="18"/>
                <w:szCs w:val="18"/>
              </w:rPr>
              <w:t xml:space="preserve"> </w:t>
            </w:r>
            <w:r w:rsidR="00C61357" w:rsidRPr="00C61357">
              <w:rPr>
                <w:b w:val="0"/>
                <w:iCs/>
                <w:sz w:val="18"/>
                <w:szCs w:val="18"/>
              </w:rPr>
              <w:t>(</w:t>
            </w:r>
            <w:r w:rsidR="000B5499" w:rsidRPr="00C61357">
              <w:rPr>
                <w:b w:val="0"/>
                <w:iCs/>
                <w:sz w:val="18"/>
                <w:szCs w:val="18"/>
              </w:rPr>
              <w:t xml:space="preserve">HV </w:t>
            </w:r>
            <w:r w:rsidR="00C61357" w:rsidRPr="00C61357">
              <w:rPr>
                <w:b w:val="0"/>
                <w:iCs/>
                <w:sz w:val="18"/>
                <w:szCs w:val="18"/>
              </w:rPr>
              <w:t xml:space="preserve">- </w:t>
            </w:r>
            <w:r w:rsidR="000B5499" w:rsidRPr="00C61357">
              <w:rPr>
                <w:b w:val="0"/>
                <w:iCs/>
                <w:sz w:val="18"/>
                <w:szCs w:val="18"/>
              </w:rPr>
              <w:t>not dated)</w:t>
            </w:r>
          </w:p>
          <w:p w14:paraId="03323183" w14:textId="06E3BC1D" w:rsidR="00570315" w:rsidRPr="00990269" w:rsidRDefault="00570315" w:rsidP="001A5874">
            <w:pPr>
              <w:spacing w:after="80" w:line="259" w:lineRule="auto"/>
              <w:rPr>
                <w:b w:val="0"/>
                <w:bCs w:val="0"/>
                <w:sz w:val="18"/>
                <w:szCs w:val="18"/>
              </w:rPr>
            </w:pPr>
          </w:p>
        </w:tc>
        <w:tc>
          <w:tcPr>
            <w:tcW w:w="4247" w:type="dxa"/>
            <w:tcBorders>
              <w:top w:val="single" w:sz="4" w:space="0" w:color="auto"/>
              <w:bottom w:val="single" w:sz="4" w:space="0" w:color="auto"/>
            </w:tcBorders>
          </w:tcPr>
          <w:p w14:paraId="5F1D9307" w14:textId="2DBE20F6" w:rsidR="00570315" w:rsidRPr="0019288D" w:rsidRDefault="00570315" w:rsidP="0019288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19288D">
              <w:rPr>
                <w:rFonts w:asciiTheme="minorHAnsi" w:hAnsiTheme="minorHAnsi"/>
                <w:sz w:val="18"/>
                <w:szCs w:val="18"/>
              </w:rPr>
              <w:t xml:space="preserve">This manual provides guidelines for using, updating and maintaining the Hermes database. The Hermes database is the key repository for information about heritage places in Victoria and is the source of information which is publicly accessible via the </w:t>
            </w:r>
            <w:hyperlink r:id="rId46" w:history="1">
              <w:r w:rsidRPr="00D5242A">
                <w:rPr>
                  <w:rStyle w:val="Hyperlink"/>
                  <w:rFonts w:asciiTheme="minorHAnsi" w:hAnsiTheme="minorHAnsi"/>
                  <w:sz w:val="18"/>
                  <w:szCs w:val="18"/>
                </w:rPr>
                <w:t>Victorian Heritage Database</w:t>
              </w:r>
            </w:hyperlink>
            <w:r w:rsidRPr="0019288D">
              <w:rPr>
                <w:rFonts w:asciiTheme="minorHAnsi" w:hAnsiTheme="minorHAnsi"/>
                <w:sz w:val="18"/>
                <w:szCs w:val="18"/>
              </w:rPr>
              <w:t xml:space="preserve"> (VHD).</w:t>
            </w:r>
          </w:p>
          <w:p w14:paraId="37A22DFB" w14:textId="32C12820" w:rsidR="00570315" w:rsidRPr="0019288D" w:rsidRDefault="00570315" w:rsidP="0019288D">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19288D">
              <w:rPr>
                <w:sz w:val="18"/>
                <w:szCs w:val="18"/>
              </w:rPr>
              <w:t xml:space="preserve">Currently, </w:t>
            </w:r>
            <w:r w:rsidR="00A03216">
              <w:rPr>
                <w:i/>
                <w:sz w:val="18"/>
                <w:szCs w:val="18"/>
              </w:rPr>
              <w:t>VLHG</w:t>
            </w:r>
            <w:r w:rsidRPr="0019288D">
              <w:rPr>
                <w:sz w:val="18"/>
                <w:szCs w:val="18"/>
              </w:rPr>
              <w:t xml:space="preserve"> requires that when a place is included in the HO</w:t>
            </w:r>
            <w:r>
              <w:rPr>
                <w:sz w:val="18"/>
                <w:szCs w:val="18"/>
              </w:rPr>
              <w:t>,</w:t>
            </w:r>
            <w:r w:rsidRPr="0019288D">
              <w:rPr>
                <w:sz w:val="18"/>
                <w:szCs w:val="18"/>
              </w:rPr>
              <w:t xml:space="preserve"> the SoS for that place should be publicly viewable through the VHD.</w:t>
            </w:r>
          </w:p>
        </w:tc>
        <w:tc>
          <w:tcPr>
            <w:tcW w:w="3188" w:type="dxa"/>
            <w:tcBorders>
              <w:top w:val="single" w:sz="4" w:space="0" w:color="auto"/>
              <w:bottom w:val="single" w:sz="4" w:space="0" w:color="auto"/>
            </w:tcBorders>
          </w:tcPr>
          <w:p w14:paraId="0E2CCF86" w14:textId="43DFB344" w:rsidR="00570315" w:rsidRPr="0019288D" w:rsidRDefault="00570315" w:rsidP="001A587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HERMES </w:t>
            </w:r>
            <w:r w:rsidRPr="0019288D">
              <w:rPr>
                <w:rFonts w:asciiTheme="minorHAnsi" w:hAnsiTheme="minorHAnsi"/>
                <w:sz w:val="18"/>
                <w:szCs w:val="18"/>
              </w:rPr>
              <w:t>is useful for:</w:t>
            </w:r>
          </w:p>
          <w:p w14:paraId="68220292" w14:textId="225480A6" w:rsidR="00570315" w:rsidRPr="0019288D"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19288D">
              <w:rPr>
                <w:rFonts w:asciiTheme="minorHAnsi" w:hAnsiTheme="minorHAnsi"/>
                <w:sz w:val="18"/>
                <w:szCs w:val="18"/>
              </w:rPr>
              <w:t>Preparing for and undertaking reviews of legacy studies</w:t>
            </w:r>
          </w:p>
          <w:p w14:paraId="7BC99266" w14:textId="77777777" w:rsidR="00570315" w:rsidRPr="0019288D" w:rsidRDefault="00570315" w:rsidP="00B511FF">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19288D">
              <w:rPr>
                <w:rFonts w:asciiTheme="minorHAnsi" w:hAnsiTheme="minorHAnsi"/>
                <w:sz w:val="18"/>
                <w:szCs w:val="18"/>
              </w:rPr>
              <w:t>On going tasks associated with managing HO places and precincts included in the planning scheme, recommended for inclusion in the HO, or recommended for future assessment.</w:t>
            </w:r>
          </w:p>
          <w:p w14:paraId="7F023A74" w14:textId="77777777" w:rsidR="00570315" w:rsidRPr="0019288D" w:rsidRDefault="00570315" w:rsidP="001A587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19288D">
              <w:rPr>
                <w:rFonts w:asciiTheme="minorHAnsi" w:hAnsiTheme="minorHAnsi"/>
                <w:sz w:val="18"/>
                <w:szCs w:val="18"/>
              </w:rPr>
              <w:t>Updates to the Hermes database in 2021 significantly improved its useability and function. Ensuring the Hermes database is up-to-date can play an important role in undertaking heritage reviews by providing a central, accessible source of information about heritage places. It is useful when preparing lists of places for review and especially when undertaking comparative analyses.</w:t>
            </w:r>
          </w:p>
          <w:p w14:paraId="63CAC349" w14:textId="13896775" w:rsidR="00570315" w:rsidRPr="0019288D" w:rsidRDefault="00570315" w:rsidP="001A5874">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19288D">
              <w:rPr>
                <w:sz w:val="18"/>
                <w:szCs w:val="18"/>
              </w:rPr>
              <w:t>Not all information has to be manually entered into Hermes. The ‘Attachments’ tab allows for PDF reports (such as legacy heritage citations, scans of local histories, etc.), or images/maps in jpeg or other formats to be easily uploaded ensuring all useful information about a heritage place is contained in one place. It is also possible to create new place records filled with basic details using a dedicated Excel spreadsheet.</w:t>
            </w:r>
          </w:p>
        </w:tc>
      </w:tr>
      <w:tr w:rsidR="00570315" w:rsidRPr="00D03B18" w14:paraId="23D78984" w14:textId="77777777" w:rsidTr="0099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420D904" w14:textId="0D574746" w:rsidR="00570315" w:rsidRPr="00990269" w:rsidRDefault="00570315" w:rsidP="00A543B5">
            <w:pPr>
              <w:spacing w:after="80" w:line="259" w:lineRule="auto"/>
              <w:rPr>
                <w:b w:val="0"/>
                <w:bCs w:val="0"/>
                <w:sz w:val="18"/>
                <w:szCs w:val="18"/>
              </w:rPr>
            </w:pPr>
            <w:hyperlink r:id="rId47" w:history="1">
              <w:r w:rsidRPr="00990269">
                <w:rPr>
                  <w:rStyle w:val="Hyperlink"/>
                  <w:b w:val="0"/>
                  <w:i/>
                  <w:iCs/>
                  <w:sz w:val="18"/>
                  <w:szCs w:val="18"/>
                </w:rPr>
                <w:t>Heritage issues. Summaries from Panel Reports</w:t>
              </w:r>
            </w:hyperlink>
            <w:r w:rsidRPr="00990269">
              <w:rPr>
                <w:b w:val="0"/>
              </w:rPr>
              <w:t xml:space="preserve"> </w:t>
            </w:r>
            <w:r w:rsidRPr="00990269">
              <w:rPr>
                <w:b w:val="0"/>
                <w:sz w:val="18"/>
                <w:szCs w:val="18"/>
              </w:rPr>
              <w:t>(PPV, April 2024)</w:t>
            </w:r>
          </w:p>
        </w:tc>
        <w:tc>
          <w:tcPr>
            <w:tcW w:w="4247" w:type="dxa"/>
            <w:tcBorders>
              <w:top w:val="single" w:sz="4" w:space="0" w:color="auto"/>
              <w:bottom w:val="single" w:sz="4" w:space="0" w:color="auto"/>
            </w:tcBorders>
          </w:tcPr>
          <w:p w14:paraId="3B27511E" w14:textId="77777777" w:rsidR="00570315" w:rsidRPr="00A543B5" w:rsidRDefault="00570315" w:rsidP="00A543B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This report is intended to assist a planning authority preparing heritage amendments, a party presenting at a Panel Hearing and a Panel Member considering a heritage-related amendment.</w:t>
            </w:r>
          </w:p>
          <w:p w14:paraId="6E5FCEBA" w14:textId="77777777" w:rsidR="00570315" w:rsidRPr="00A543B5" w:rsidRDefault="00570315" w:rsidP="00A543B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The report:</w:t>
            </w:r>
          </w:p>
          <w:p w14:paraId="6C8AA5CF" w14:textId="77777777" w:rsidR="00570315" w:rsidRPr="00A543B5" w:rsidRDefault="00570315" w:rsidP="00B511FF">
            <w:pPr>
              <w:pStyle w:val="tabletext"/>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provides an overview of the number, proportion and type of heritage-related planning scheme amendments from 1998 to 2023</w:t>
            </w:r>
          </w:p>
          <w:p w14:paraId="1E07FA4D" w14:textId="1ED82910" w:rsidR="00570315" w:rsidRPr="00A543B5" w:rsidRDefault="00570315" w:rsidP="00B511FF">
            <w:pPr>
              <w:pStyle w:val="tabletext"/>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lastRenderedPageBreak/>
              <w:t>identifies heritage-related panel reports which have notable and commonly addressed discussion, grouped by topic</w:t>
            </w:r>
          </w:p>
          <w:p w14:paraId="5B324BE3" w14:textId="331A1871" w:rsidR="00570315" w:rsidRPr="00A543B5" w:rsidRDefault="00570315" w:rsidP="00B511FF">
            <w:pPr>
              <w:pStyle w:val="tabletext"/>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A543B5">
              <w:rPr>
                <w:rFonts w:asciiTheme="minorHAnsi" w:hAnsiTheme="minorHAnsi"/>
                <w:sz w:val="18"/>
                <w:szCs w:val="18"/>
              </w:rPr>
              <w:t>lists heritage-related panel reports submitted from 1998 to 2023.</w:t>
            </w:r>
          </w:p>
        </w:tc>
        <w:tc>
          <w:tcPr>
            <w:tcW w:w="3188" w:type="dxa"/>
            <w:tcBorders>
              <w:top w:val="single" w:sz="4" w:space="0" w:color="auto"/>
              <w:bottom w:val="single" w:sz="4" w:space="0" w:color="auto"/>
            </w:tcBorders>
          </w:tcPr>
          <w:p w14:paraId="2F6F31A1" w14:textId="77777777" w:rsidR="00570315" w:rsidRPr="00A543B5" w:rsidRDefault="00570315" w:rsidP="00A543B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lastRenderedPageBreak/>
              <w:t>This report is useful for:</w:t>
            </w:r>
          </w:p>
          <w:p w14:paraId="57CFC826" w14:textId="65AC0C99" w:rsidR="00570315" w:rsidRPr="00A543B5"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Preparing for and undertaking reviews of legacy studies</w:t>
            </w:r>
          </w:p>
          <w:p w14:paraId="593E51C3" w14:textId="146C35DB" w:rsidR="00570315" w:rsidRPr="00A543B5"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Briefing council staff and councillors</w:t>
            </w:r>
          </w:p>
          <w:p w14:paraId="46D39EA0" w14:textId="165AD818" w:rsidR="00570315" w:rsidRPr="00A543B5"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Preparing and exhibiting a PSA</w:t>
            </w:r>
          </w:p>
          <w:p w14:paraId="3F793279" w14:textId="77777777" w:rsidR="00570315" w:rsidRPr="00A543B5" w:rsidRDefault="00570315" w:rsidP="00B511FF">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Preparing for and attending Panel hearings.</w:t>
            </w:r>
          </w:p>
          <w:p w14:paraId="27921756" w14:textId="77777777" w:rsidR="00570315" w:rsidRPr="00A543B5" w:rsidRDefault="00570315" w:rsidP="00A543B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Specifically, the report assists with an understanding of:</w:t>
            </w:r>
          </w:p>
          <w:p w14:paraId="2A960DBE" w14:textId="254F5E98" w:rsidR="00570315" w:rsidRPr="00A543B5" w:rsidRDefault="00570315" w:rsidP="00B511FF">
            <w:pPr>
              <w:pStyle w:val="tabletext"/>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lastRenderedPageBreak/>
              <w:t>How heritage places are assessed including use of heritage criteria, comparative analysis and thresholds,</w:t>
            </w:r>
            <w:r>
              <w:rPr>
                <w:rFonts w:asciiTheme="minorHAnsi" w:hAnsiTheme="minorHAnsi"/>
                <w:sz w:val="18"/>
                <w:szCs w:val="18"/>
              </w:rPr>
              <w:t xml:space="preserve"> </w:t>
            </w:r>
            <w:r w:rsidRPr="00A543B5">
              <w:rPr>
                <w:rFonts w:asciiTheme="minorHAnsi" w:hAnsiTheme="minorHAnsi"/>
                <w:sz w:val="18"/>
                <w:szCs w:val="18"/>
              </w:rPr>
              <w:t>identifying and defining precincts and serial listings</w:t>
            </w:r>
          </w:p>
          <w:p w14:paraId="599A0125" w14:textId="41285AF9" w:rsidR="00570315" w:rsidRPr="00A543B5" w:rsidRDefault="00570315" w:rsidP="00B511FF">
            <w:pPr>
              <w:pStyle w:val="tabletext"/>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The relevance of commonly raised issues such as building condition, impacts upon development opportunity and property value and financial costs of heritage listing</w:t>
            </w:r>
          </w:p>
          <w:p w14:paraId="042AE174" w14:textId="5A7B284F" w:rsidR="00570315" w:rsidRPr="00A543B5" w:rsidRDefault="00570315" w:rsidP="00B511FF">
            <w:pPr>
              <w:pStyle w:val="tabletext"/>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543B5">
              <w:rPr>
                <w:rFonts w:asciiTheme="minorHAnsi" w:hAnsiTheme="minorHAnsi"/>
                <w:sz w:val="18"/>
                <w:szCs w:val="18"/>
              </w:rPr>
              <w:t xml:space="preserve">Preferred approaches to the application of HO schedule controls (for example, internal, trees, prohibited uses) and HO mapping in accordance with </w:t>
            </w:r>
            <w:r w:rsidR="00A03216">
              <w:rPr>
                <w:rFonts w:asciiTheme="minorHAnsi" w:hAnsiTheme="minorHAnsi"/>
                <w:i/>
                <w:sz w:val="18"/>
                <w:szCs w:val="18"/>
              </w:rPr>
              <w:t>VLHG</w:t>
            </w:r>
          </w:p>
          <w:p w14:paraId="339630B6" w14:textId="7C17E006" w:rsidR="00570315" w:rsidRPr="00A543B5" w:rsidRDefault="00570315" w:rsidP="00B511FF">
            <w:pPr>
              <w:pStyle w:val="tabletext"/>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rPr>
            </w:pPr>
            <w:r w:rsidRPr="00A543B5">
              <w:rPr>
                <w:rFonts w:asciiTheme="minorHAnsi" w:hAnsiTheme="minorHAnsi"/>
                <w:sz w:val="18"/>
                <w:szCs w:val="18"/>
              </w:rPr>
              <w:t xml:space="preserve">Consideration of strategic issues including balancing social and economic considerations and strategic justification for heritage controls. </w:t>
            </w:r>
          </w:p>
        </w:tc>
      </w:tr>
      <w:tr w:rsidR="00570315" w:rsidRPr="00D03B18" w14:paraId="28F45CCA" w14:textId="77777777" w:rsidTr="00990269">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AA2A645" w14:textId="10965B8C" w:rsidR="00570315" w:rsidRPr="001C03CB" w:rsidRDefault="00570315" w:rsidP="00FE07D0">
            <w:pPr>
              <w:spacing w:after="80" w:line="259" w:lineRule="auto"/>
              <w:rPr>
                <w:bCs w:val="0"/>
                <w:sz w:val="18"/>
                <w:szCs w:val="18"/>
              </w:rPr>
            </w:pPr>
            <w:hyperlink r:id="rId48" w:history="1">
              <w:r w:rsidRPr="00F44D48">
                <w:rPr>
                  <w:rStyle w:val="Hyperlink"/>
                  <w:b w:val="0"/>
                  <w:i/>
                  <w:iCs/>
                  <w:sz w:val="18"/>
                  <w:szCs w:val="18"/>
                </w:rPr>
                <w:t>Bass Coast Shire Heritage Gaps Review Prioritisation Framework</w:t>
              </w:r>
            </w:hyperlink>
            <w:r w:rsidRPr="00F44D48">
              <w:rPr>
                <w:b w:val="0"/>
              </w:rPr>
              <w:t xml:space="preserve"> </w:t>
            </w:r>
            <w:r w:rsidRPr="00F44D48">
              <w:rPr>
                <w:b w:val="0"/>
                <w:sz w:val="18"/>
                <w:szCs w:val="18"/>
              </w:rPr>
              <w:t>(GML Heritage Victoria Pty Ltd</w:t>
            </w:r>
            <w:r w:rsidR="001C03CB">
              <w:rPr>
                <w:b w:val="0"/>
                <w:sz w:val="18"/>
                <w:szCs w:val="18"/>
              </w:rPr>
              <w:t xml:space="preserve"> </w:t>
            </w:r>
            <w:r w:rsidR="001C03CB" w:rsidRPr="001C03CB">
              <w:rPr>
                <w:b w:val="0"/>
                <w:sz w:val="18"/>
                <w:szCs w:val="18"/>
              </w:rPr>
              <w:t>(Context PL)</w:t>
            </w:r>
            <w:r w:rsidRPr="001C03CB">
              <w:rPr>
                <w:b w:val="0"/>
                <w:sz w:val="18"/>
                <w:szCs w:val="18"/>
              </w:rPr>
              <w:t xml:space="preserve">, </w:t>
            </w:r>
            <w:r w:rsidRPr="00F44D48">
              <w:rPr>
                <w:b w:val="0"/>
                <w:sz w:val="18"/>
                <w:szCs w:val="18"/>
              </w:rPr>
              <w:t>October 2020)</w:t>
            </w:r>
          </w:p>
          <w:p w14:paraId="457DB572" w14:textId="24C1E4E4" w:rsidR="00570315" w:rsidRDefault="00570315" w:rsidP="00DF642F">
            <w:pPr>
              <w:spacing w:after="120" w:line="259" w:lineRule="auto"/>
              <w:rPr>
                <w:bCs w:val="0"/>
                <w:iCs/>
                <w:sz w:val="18"/>
                <w:szCs w:val="18"/>
              </w:rPr>
            </w:pPr>
            <w:hyperlink r:id="rId49" w:anchor="heritage-gap-analysis" w:history="1">
              <w:r w:rsidRPr="00F44D48">
                <w:rPr>
                  <w:rStyle w:val="Hyperlink"/>
                  <w:b w:val="0"/>
                  <w:i/>
                  <w:iCs/>
                  <w:sz w:val="18"/>
                  <w:szCs w:val="18"/>
                </w:rPr>
                <w:t>City of Greater Bendigo Heritage Gap Analysis</w:t>
              </w:r>
            </w:hyperlink>
            <w:r w:rsidRPr="00F44D48">
              <w:rPr>
                <w:b w:val="0"/>
                <w:i/>
                <w:iCs/>
                <w:sz w:val="18"/>
                <w:szCs w:val="18"/>
              </w:rPr>
              <w:t xml:space="preserve"> </w:t>
            </w:r>
            <w:r w:rsidRPr="00F44D48">
              <w:rPr>
                <w:b w:val="0"/>
                <w:iCs/>
                <w:sz w:val="18"/>
                <w:szCs w:val="18"/>
              </w:rPr>
              <w:t>(Landmark Heritage Pty Ltd</w:t>
            </w:r>
            <w:r w:rsidR="001C03CB" w:rsidRPr="00F44D48">
              <w:rPr>
                <w:iCs/>
                <w:sz w:val="18"/>
                <w:szCs w:val="18"/>
              </w:rPr>
              <w:t xml:space="preserve"> </w:t>
            </w:r>
            <w:r w:rsidR="001C03CB" w:rsidRPr="001C03CB">
              <w:rPr>
                <w:b w:val="0"/>
                <w:iCs/>
                <w:sz w:val="18"/>
                <w:szCs w:val="18"/>
              </w:rPr>
              <w:t>and David Helms Heritage Planning</w:t>
            </w:r>
            <w:r w:rsidRPr="00F44D48">
              <w:rPr>
                <w:b w:val="0"/>
                <w:iCs/>
                <w:sz w:val="18"/>
                <w:szCs w:val="18"/>
              </w:rPr>
              <w:t>, May 2019)</w:t>
            </w:r>
          </w:p>
          <w:p w14:paraId="413F1859" w14:textId="2DCEABBB" w:rsidR="00500CC3" w:rsidRPr="00F44D48" w:rsidRDefault="00500CC3" w:rsidP="001C03CB">
            <w:pPr>
              <w:spacing w:line="259" w:lineRule="auto"/>
              <w:rPr>
                <w:b w:val="0"/>
                <w:bCs w:val="0"/>
                <w:sz w:val="18"/>
                <w:szCs w:val="18"/>
              </w:rPr>
            </w:pPr>
          </w:p>
        </w:tc>
        <w:tc>
          <w:tcPr>
            <w:tcW w:w="4247" w:type="dxa"/>
            <w:tcBorders>
              <w:top w:val="single" w:sz="4" w:space="0" w:color="auto"/>
              <w:bottom w:val="single" w:sz="4" w:space="0" w:color="auto"/>
            </w:tcBorders>
          </w:tcPr>
          <w:p w14:paraId="4618DCFB" w14:textId="77777777" w:rsidR="00570315" w:rsidRPr="00DE5156" w:rsidRDefault="00570315" w:rsidP="00C31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E5156">
              <w:rPr>
                <w:rFonts w:asciiTheme="minorHAnsi" w:hAnsiTheme="minorHAnsi"/>
                <w:sz w:val="18"/>
                <w:szCs w:val="18"/>
              </w:rPr>
              <w:t>These reports are two examples of frameworks or strategies prepared to assist with the prioritisation of future heritage reviews and studies.</w:t>
            </w:r>
          </w:p>
          <w:p w14:paraId="42E2692B" w14:textId="77777777" w:rsidR="00570315" w:rsidRPr="00DE5156" w:rsidRDefault="00570315" w:rsidP="00C31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E5156">
              <w:rPr>
                <w:rFonts w:asciiTheme="minorHAnsi" w:hAnsiTheme="minorHAnsi"/>
                <w:sz w:val="18"/>
                <w:szCs w:val="18"/>
              </w:rPr>
              <w:t>Broadly, the reports contain findings and recommendations in relation to:</w:t>
            </w:r>
          </w:p>
          <w:p w14:paraId="02E96440" w14:textId="08CD945A" w:rsidR="00570315" w:rsidRPr="00DE5156" w:rsidRDefault="00570315" w:rsidP="00B511FF">
            <w:pPr>
              <w:pStyle w:val="tabletex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E5156">
              <w:rPr>
                <w:rFonts w:asciiTheme="minorHAnsi" w:hAnsiTheme="minorHAnsi"/>
                <w:sz w:val="18"/>
                <w:szCs w:val="18"/>
              </w:rPr>
              <w:t>Places, precincts and group/thematic or serial listings not currently included in the HO with the strongest potential for local significance</w:t>
            </w:r>
          </w:p>
          <w:p w14:paraId="4EB7A59E" w14:textId="77777777" w:rsidR="00570315" w:rsidRPr="00DE5156" w:rsidRDefault="00570315" w:rsidP="00B511FF">
            <w:pPr>
              <w:pStyle w:val="tabletex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E5156">
              <w:rPr>
                <w:rFonts w:asciiTheme="minorHAnsi" w:hAnsiTheme="minorHAnsi"/>
                <w:sz w:val="18"/>
                <w:szCs w:val="18"/>
              </w:rPr>
              <w:t>Recommendations for the review and update of documentation for places currently included in the HO.</w:t>
            </w:r>
          </w:p>
          <w:p w14:paraId="2C95D6CA" w14:textId="76598B58" w:rsidR="00570315" w:rsidRPr="00DE5156" w:rsidRDefault="00570315" w:rsidP="00C319D9">
            <w:pPr>
              <w:spacing w:after="80" w:line="259"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DE5156">
              <w:rPr>
                <w:sz w:val="18"/>
                <w:szCs w:val="18"/>
              </w:rPr>
              <w:t>Prioritisation of heritage review and assessment work to ensure it is carried out in the most efficient and effective manner.</w:t>
            </w:r>
          </w:p>
        </w:tc>
        <w:tc>
          <w:tcPr>
            <w:tcW w:w="3188" w:type="dxa"/>
            <w:tcBorders>
              <w:top w:val="single" w:sz="4" w:space="0" w:color="auto"/>
              <w:bottom w:val="single" w:sz="4" w:space="0" w:color="auto"/>
            </w:tcBorders>
          </w:tcPr>
          <w:p w14:paraId="616FF530" w14:textId="77777777" w:rsidR="00570315" w:rsidRPr="00DE5156" w:rsidRDefault="00570315" w:rsidP="00DE515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E5156">
              <w:rPr>
                <w:rFonts w:asciiTheme="minorHAnsi" w:hAnsiTheme="minorHAnsi"/>
                <w:sz w:val="18"/>
                <w:szCs w:val="18"/>
              </w:rPr>
              <w:t>These reports are useful as examples of how to prioritise heritage assessment work when resources are limited and/or there are multiple legacy studies, or studies that were only partially implemented. They are useful in setting out a clear ‘roadmap’, which can be used:</w:t>
            </w:r>
          </w:p>
          <w:p w14:paraId="1F1E0FBA" w14:textId="51C0FD9C" w:rsidR="00570315" w:rsidRPr="00DE5156" w:rsidRDefault="00570315" w:rsidP="00B511FF">
            <w:pPr>
              <w:pStyle w:val="tabletex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E5156">
              <w:rPr>
                <w:rFonts w:asciiTheme="minorHAnsi" w:hAnsiTheme="minorHAnsi"/>
                <w:sz w:val="18"/>
                <w:szCs w:val="18"/>
              </w:rPr>
              <w:t>To provide strategic justification for creating business cases within council for future work</w:t>
            </w:r>
          </w:p>
          <w:p w14:paraId="0B5DCFAA" w14:textId="5F4E0B84" w:rsidR="00570315" w:rsidRPr="00DE5156" w:rsidRDefault="00570315" w:rsidP="00B511FF">
            <w:pPr>
              <w:pStyle w:val="tabletex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DE5156">
              <w:rPr>
                <w:rFonts w:asciiTheme="minorHAnsi" w:hAnsiTheme="minorHAnsi"/>
                <w:sz w:val="18"/>
                <w:szCs w:val="18"/>
              </w:rPr>
              <w:t>To demonstrate to DTP when seeking authorisation or to a Planning Panel that the proposed PSA is part of a considered and logical work program to identify and protect heritage places in the municipality.</w:t>
            </w:r>
          </w:p>
        </w:tc>
      </w:tr>
    </w:tbl>
    <w:p w14:paraId="52A92D38" w14:textId="77B8C8DE" w:rsidR="00570315" w:rsidRPr="00570315" w:rsidRDefault="00570315" w:rsidP="00990269">
      <w:pPr>
        <w:tabs>
          <w:tab w:val="left" w:pos="2697"/>
        </w:tabs>
      </w:pPr>
    </w:p>
    <w:sectPr w:rsidR="00570315" w:rsidRPr="00570315" w:rsidSect="00990269">
      <w:pgSz w:w="11906" w:h="16838"/>
      <w:pgMar w:top="1560" w:right="707" w:bottom="1531" w:left="709"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9D0C" w14:textId="77777777" w:rsidR="00E36000" w:rsidRDefault="00E36000" w:rsidP="005C306E">
      <w:pPr>
        <w:spacing w:after="0"/>
      </w:pPr>
      <w:r>
        <w:separator/>
      </w:r>
    </w:p>
    <w:p w14:paraId="14B4AB4E" w14:textId="77777777" w:rsidR="00E36000" w:rsidRDefault="00E36000"/>
    <w:p w14:paraId="721C8FEC" w14:textId="77777777" w:rsidR="00E36000" w:rsidRDefault="00E36000"/>
  </w:endnote>
  <w:endnote w:type="continuationSeparator" w:id="0">
    <w:p w14:paraId="061D3522" w14:textId="77777777" w:rsidR="00E36000" w:rsidRDefault="00E36000" w:rsidP="005C306E">
      <w:pPr>
        <w:spacing w:after="0"/>
      </w:pPr>
      <w:r>
        <w:continuationSeparator/>
      </w:r>
    </w:p>
    <w:p w14:paraId="298BFD05" w14:textId="77777777" w:rsidR="00E36000" w:rsidRDefault="00E36000"/>
    <w:p w14:paraId="7A766DF9" w14:textId="77777777" w:rsidR="00E36000" w:rsidRDefault="00E36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2D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5BB7F919" w14:textId="3489CEE7"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332AAE8" wp14:editId="59D37732">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2B54102A">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5B67C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2090AF1A" wp14:editId="699A4E89">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w:pict w14:anchorId="1D3BB2E7">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259A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FC3D2A8" wp14:editId="76755EA7">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w:pict w14:anchorId="016BF142">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0389E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2F2580">
      <w:t>Legacy heritage study toolkit: Guidelines and resources for rural and regional councils</w:t>
    </w:r>
  </w:p>
  <w:p w14:paraId="3BDC127E" w14:textId="0E4D8E52" w:rsidR="004176BE" w:rsidRDefault="00C622BD" w:rsidP="00CF01B0">
    <w:pPr>
      <w:pStyle w:val="FooterLight"/>
    </w:pPr>
    <w:r>
      <w:ptab w:relativeTo="margin" w:alignment="right" w:leader="none"/>
    </w:r>
    <w:r w:rsidR="00936CE7">
      <w:t xml:space="preserve">Resource 13 - </w:t>
    </w:r>
    <w:r w:rsidR="00FB5028">
      <w:rPr>
        <w:rFonts w:asciiTheme="minorHAnsi" w:hAnsiTheme="minorHAnsi"/>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19C9"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6F2DEDC9" w14:textId="40A88F8B"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15A8AF5" wp14:editId="1991C7E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DBFD600">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57BBB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08AEA145" wp14:editId="2E6D77F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w:pict w14:anchorId="544E45C5">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0528F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389FCC12" wp14:editId="65648EC0">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w:pict w14:anchorId="4F111091">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49463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2F2580">
      <w:t>Legacy heritage study toolkit: Guidelines and resources for rural and regional councils</w:t>
    </w:r>
  </w:p>
  <w:p w14:paraId="500839F2" w14:textId="53752271" w:rsidR="00C42FB0" w:rsidRPr="00C42FB0" w:rsidRDefault="00C42FB0" w:rsidP="0008556C">
    <w:pPr>
      <w:pStyle w:val="FooterLight"/>
    </w:pPr>
    <w:r w:rsidRPr="00C42FB0">
      <w:ptab w:relativeTo="margin" w:alignment="right" w:leader="none"/>
    </w:r>
    <w:r w:rsidR="00FB5028">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5AAD" w14:textId="77777777" w:rsidR="00E36000" w:rsidRDefault="00E36000" w:rsidP="005C306E">
      <w:pPr>
        <w:spacing w:after="0"/>
      </w:pPr>
      <w:r>
        <w:separator/>
      </w:r>
    </w:p>
  </w:footnote>
  <w:footnote w:type="continuationSeparator" w:id="0">
    <w:p w14:paraId="71AA97E4" w14:textId="77777777" w:rsidR="00E36000" w:rsidRDefault="00E36000" w:rsidP="005C306E">
      <w:pPr>
        <w:spacing w:after="0"/>
      </w:pPr>
      <w:r>
        <w:continuationSeparator/>
      </w:r>
    </w:p>
    <w:p w14:paraId="3891EA15" w14:textId="77777777" w:rsidR="00E36000" w:rsidRDefault="00E36000"/>
  </w:footnote>
  <w:footnote w:type="continuationNotice" w:id="1">
    <w:p w14:paraId="0A54A7AF" w14:textId="77777777" w:rsidR="00E36000" w:rsidRDefault="00E36000">
      <w:pPr>
        <w:spacing w:before="0" w:after="0"/>
      </w:pPr>
    </w:p>
    <w:p w14:paraId="6CB191E7" w14:textId="77777777" w:rsidR="00E36000" w:rsidRDefault="00E36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6E8" w14:textId="77777777" w:rsidR="00107B94" w:rsidRDefault="007A794B" w:rsidP="00107B94">
    <w:pPr>
      <w:pStyle w:val="Header"/>
    </w:pPr>
    <w:r>
      <w:rPr>
        <w:noProof/>
      </w:rPr>
      <mc:AlternateContent>
        <mc:Choice Requires="wps">
          <w:drawing>
            <wp:anchor distT="0" distB="0" distL="114300" distR="114300" simplePos="0" relativeHeight="251658249" behindDoc="0" locked="0" layoutInCell="1" allowOverlap="1" wp14:anchorId="7DA5E528" wp14:editId="60551E20">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4A21363D">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119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8" behindDoc="0" locked="0" layoutInCell="1" allowOverlap="1" wp14:anchorId="3C718F5C" wp14:editId="6B959F2D">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128D7E85">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1700A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7" behindDoc="1" locked="0" layoutInCell="1" allowOverlap="1" wp14:anchorId="66086A9F" wp14:editId="6BEF378A">
          <wp:simplePos x="0" y="0"/>
          <wp:positionH relativeFrom="rightMargin">
            <wp:posOffset>-1289050</wp:posOffset>
          </wp:positionH>
          <wp:positionV relativeFrom="page">
            <wp:posOffset>0</wp:posOffset>
          </wp:positionV>
          <wp:extent cx="518400" cy="900000"/>
          <wp:effectExtent l="0" t="0" r="0" b="0"/>
          <wp:wrapNone/>
          <wp:docPr id="7021576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FD94" w14:textId="5CF7479E" w:rsidR="00CC20E4" w:rsidRPr="00C51CBD" w:rsidRDefault="00D8495A" w:rsidP="00CC20E4">
    <w:pPr>
      <w:pStyle w:val="BannerSubtitle"/>
    </w:pPr>
    <w:r>
      <w:rPr>
        <w:noProof/>
      </w:rPr>
      <mc:AlternateContent>
        <mc:Choice Requires="wps">
          <w:drawing>
            <wp:anchor distT="0" distB="133350" distL="114300" distR="114300" simplePos="0" relativeHeight="251658246" behindDoc="0" locked="0" layoutInCell="1" allowOverlap="1" wp14:anchorId="7015705C" wp14:editId="018473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2D37547E">
            <v:line id="Straight Connector 2" style="position:absolute;z-index:251686912;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084CD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28015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ACCF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20B0915"/>
    <w:multiLevelType w:val="multilevel"/>
    <w:tmpl w:val="9B92D356"/>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4" w15:restartNumberingAfterBreak="0">
    <w:nsid w:val="04E03826"/>
    <w:multiLevelType w:val="hybridMultilevel"/>
    <w:tmpl w:val="7EAC1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74572E"/>
    <w:multiLevelType w:val="hybridMultilevel"/>
    <w:tmpl w:val="BD005D76"/>
    <w:lvl w:ilvl="0" w:tplc="0C186DBA">
      <w:start w:val="1"/>
      <w:numFmt w:val="bullet"/>
      <w:pStyle w:val="normalindent2"/>
      <w:lvlText w:val=""/>
      <w:lvlJc w:val="left"/>
      <w:pPr>
        <w:ind w:left="1211" w:hanging="360"/>
      </w:pPr>
      <w:rPr>
        <w:rFonts w:ascii="Symbol" w:hAnsi="Symbol" w:hint="default"/>
      </w:rPr>
    </w:lvl>
    <w:lvl w:ilvl="1" w:tplc="00030409">
      <w:start w:val="1"/>
      <w:numFmt w:val="bullet"/>
      <w:lvlText w:val="o"/>
      <w:lvlJc w:val="left"/>
      <w:pPr>
        <w:tabs>
          <w:tab w:val="num" w:pos="1781"/>
        </w:tabs>
        <w:ind w:left="1781" w:hanging="360"/>
      </w:pPr>
      <w:rPr>
        <w:rFonts w:ascii="Courier New" w:hAnsi="Courier New" w:hint="default"/>
      </w:rPr>
    </w:lvl>
    <w:lvl w:ilvl="2" w:tplc="00050409" w:tentative="1">
      <w:start w:val="1"/>
      <w:numFmt w:val="bullet"/>
      <w:lvlText w:val=""/>
      <w:lvlJc w:val="left"/>
      <w:pPr>
        <w:tabs>
          <w:tab w:val="num" w:pos="2501"/>
        </w:tabs>
        <w:ind w:left="2501" w:hanging="360"/>
      </w:pPr>
      <w:rPr>
        <w:rFonts w:ascii="Symbol" w:hAnsi="Symbol" w:hint="default"/>
      </w:rPr>
    </w:lvl>
    <w:lvl w:ilvl="3" w:tplc="00010409" w:tentative="1">
      <w:start w:val="1"/>
      <w:numFmt w:val="bullet"/>
      <w:lvlText w:val=""/>
      <w:lvlJc w:val="left"/>
      <w:pPr>
        <w:tabs>
          <w:tab w:val="num" w:pos="3221"/>
        </w:tabs>
        <w:ind w:left="3221" w:hanging="360"/>
      </w:pPr>
      <w:rPr>
        <w:rFonts w:ascii="Symbol" w:hAnsi="Symbol" w:hint="default"/>
      </w:rPr>
    </w:lvl>
    <w:lvl w:ilvl="4" w:tplc="00030409" w:tentative="1">
      <w:start w:val="1"/>
      <w:numFmt w:val="bullet"/>
      <w:lvlText w:val="o"/>
      <w:lvlJc w:val="left"/>
      <w:pPr>
        <w:tabs>
          <w:tab w:val="num" w:pos="3941"/>
        </w:tabs>
        <w:ind w:left="3941" w:hanging="360"/>
      </w:pPr>
      <w:rPr>
        <w:rFonts w:ascii="Courier New" w:hAnsi="Courier New" w:hint="default"/>
      </w:rPr>
    </w:lvl>
    <w:lvl w:ilvl="5" w:tplc="00050409" w:tentative="1">
      <w:start w:val="1"/>
      <w:numFmt w:val="bullet"/>
      <w:lvlText w:val=""/>
      <w:lvlJc w:val="left"/>
      <w:pPr>
        <w:tabs>
          <w:tab w:val="num" w:pos="4661"/>
        </w:tabs>
        <w:ind w:left="4661" w:hanging="360"/>
      </w:pPr>
      <w:rPr>
        <w:rFonts w:ascii="Symbol" w:hAnsi="Symbol" w:hint="default"/>
      </w:rPr>
    </w:lvl>
    <w:lvl w:ilvl="6" w:tplc="00010409" w:tentative="1">
      <w:start w:val="1"/>
      <w:numFmt w:val="bullet"/>
      <w:lvlText w:val=""/>
      <w:lvlJc w:val="left"/>
      <w:pPr>
        <w:tabs>
          <w:tab w:val="num" w:pos="5381"/>
        </w:tabs>
        <w:ind w:left="5381" w:hanging="360"/>
      </w:pPr>
      <w:rPr>
        <w:rFonts w:ascii="Symbol" w:hAnsi="Symbol" w:hint="default"/>
      </w:rPr>
    </w:lvl>
    <w:lvl w:ilvl="7" w:tplc="00030409" w:tentative="1">
      <w:start w:val="1"/>
      <w:numFmt w:val="bullet"/>
      <w:lvlText w:val="o"/>
      <w:lvlJc w:val="left"/>
      <w:pPr>
        <w:tabs>
          <w:tab w:val="num" w:pos="6101"/>
        </w:tabs>
        <w:ind w:left="6101" w:hanging="360"/>
      </w:pPr>
      <w:rPr>
        <w:rFonts w:ascii="Courier New" w:hAnsi="Courier New" w:hint="default"/>
      </w:rPr>
    </w:lvl>
    <w:lvl w:ilvl="8" w:tplc="00050409" w:tentative="1">
      <w:start w:val="1"/>
      <w:numFmt w:val="bullet"/>
      <w:lvlText w:val=""/>
      <w:lvlJc w:val="left"/>
      <w:pPr>
        <w:tabs>
          <w:tab w:val="num" w:pos="6821"/>
        </w:tabs>
        <w:ind w:left="6821" w:hanging="360"/>
      </w:pPr>
      <w:rPr>
        <w:rFonts w:ascii="Symbol" w:hAnsi="Symbol" w:hint="default"/>
      </w:rPr>
    </w:lvl>
  </w:abstractNum>
  <w:abstractNum w:abstractNumId="6" w15:restartNumberingAfterBreak="0">
    <w:nsid w:val="06047C6B"/>
    <w:multiLevelType w:val="hybridMultilevel"/>
    <w:tmpl w:val="F5E4C0A2"/>
    <w:lvl w:ilvl="0" w:tplc="C6AC6A96">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A714AA0"/>
    <w:multiLevelType w:val="hybridMultilevel"/>
    <w:tmpl w:val="7C52E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C1D55"/>
    <w:multiLevelType w:val="hybridMultilevel"/>
    <w:tmpl w:val="F06C0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1116E"/>
    <w:multiLevelType w:val="hybridMultilevel"/>
    <w:tmpl w:val="2B3CE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F701E4"/>
    <w:multiLevelType w:val="multilevel"/>
    <w:tmpl w:val="FEAA512A"/>
    <w:numStyleLink w:val="ListContinueList"/>
  </w:abstractNum>
  <w:abstractNum w:abstractNumId="11" w15:restartNumberingAfterBreak="0">
    <w:nsid w:val="14D43525"/>
    <w:multiLevelType w:val="hybridMultilevel"/>
    <w:tmpl w:val="1D72E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743515"/>
    <w:multiLevelType w:val="hybridMultilevel"/>
    <w:tmpl w:val="6F80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2E0C46"/>
    <w:multiLevelType w:val="hybridMultilevel"/>
    <w:tmpl w:val="3A9CF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835496"/>
    <w:multiLevelType w:val="multilevel"/>
    <w:tmpl w:val="B29E0E6C"/>
    <w:styleLink w:val="Lists"/>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BBC44F7"/>
    <w:multiLevelType w:val="hybridMultilevel"/>
    <w:tmpl w:val="092AD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C06614"/>
    <w:multiLevelType w:val="multilevel"/>
    <w:tmpl w:val="FE52449E"/>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21241F41"/>
    <w:multiLevelType w:val="hybridMultilevel"/>
    <w:tmpl w:val="18DC2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A67345"/>
    <w:multiLevelType w:val="hybridMultilevel"/>
    <w:tmpl w:val="CCB00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A52626"/>
    <w:multiLevelType w:val="multilevel"/>
    <w:tmpl w:val="9B92D356"/>
    <w:styleLink w:val="TableListContinueSet"/>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20" w15:restartNumberingAfterBreak="0">
    <w:nsid w:val="24492F28"/>
    <w:multiLevelType w:val="hybridMultilevel"/>
    <w:tmpl w:val="8F38C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954FCB"/>
    <w:multiLevelType w:val="hybridMultilevel"/>
    <w:tmpl w:val="B17A2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6803A7"/>
    <w:multiLevelType w:val="hybridMultilevel"/>
    <w:tmpl w:val="B0425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1A70D7"/>
    <w:multiLevelType w:val="hybridMultilevel"/>
    <w:tmpl w:val="618ED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D6359C"/>
    <w:multiLevelType w:val="hybridMultilevel"/>
    <w:tmpl w:val="3A1E1A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5" w15:restartNumberingAfterBreak="0">
    <w:nsid w:val="33615567"/>
    <w:multiLevelType w:val="hybridMultilevel"/>
    <w:tmpl w:val="78D2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A06AC0"/>
    <w:multiLevelType w:val="multilevel"/>
    <w:tmpl w:val="563EE9FE"/>
    <w:styleLink w:val="111111"/>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3CB94E85"/>
    <w:multiLevelType w:val="hybridMultilevel"/>
    <w:tmpl w:val="2DD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273771"/>
    <w:multiLevelType w:val="hybridMultilevel"/>
    <w:tmpl w:val="69369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4E646D"/>
    <w:multiLevelType w:val="hybridMultilevel"/>
    <w:tmpl w:val="DD385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CF3C68"/>
    <w:multiLevelType w:val="hybridMultilevel"/>
    <w:tmpl w:val="9EEEA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730DA0"/>
    <w:multiLevelType w:val="hybridMultilevel"/>
    <w:tmpl w:val="ED6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C21FCB"/>
    <w:multiLevelType w:val="hybridMultilevel"/>
    <w:tmpl w:val="93F83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535780"/>
    <w:multiLevelType w:val="hybridMultilevel"/>
    <w:tmpl w:val="08343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4C1B24"/>
    <w:multiLevelType w:val="hybridMultilevel"/>
    <w:tmpl w:val="103AF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4045D5"/>
    <w:multiLevelType w:val="hybridMultilevel"/>
    <w:tmpl w:val="62163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66784"/>
    <w:multiLevelType w:val="hybridMultilevel"/>
    <w:tmpl w:val="E188CAF6"/>
    <w:lvl w:ilvl="0" w:tplc="E3FE4A36">
      <w:start w:val="1"/>
      <w:numFmt w:val="decimal"/>
      <w:lvlText w:val="%1)"/>
      <w:lvlJc w:val="left"/>
      <w:pPr>
        <w:ind w:left="1020" w:hanging="360"/>
      </w:pPr>
    </w:lvl>
    <w:lvl w:ilvl="1" w:tplc="59101A5C">
      <w:start w:val="1"/>
      <w:numFmt w:val="decimal"/>
      <w:lvlText w:val="%2)"/>
      <w:lvlJc w:val="left"/>
      <w:pPr>
        <w:ind w:left="1020" w:hanging="360"/>
      </w:pPr>
    </w:lvl>
    <w:lvl w:ilvl="2" w:tplc="81E23B34">
      <w:start w:val="1"/>
      <w:numFmt w:val="decimal"/>
      <w:lvlText w:val="%3)"/>
      <w:lvlJc w:val="left"/>
      <w:pPr>
        <w:ind w:left="1020" w:hanging="360"/>
      </w:pPr>
    </w:lvl>
    <w:lvl w:ilvl="3" w:tplc="B9F0BE18">
      <w:start w:val="1"/>
      <w:numFmt w:val="decimal"/>
      <w:lvlText w:val="%4)"/>
      <w:lvlJc w:val="left"/>
      <w:pPr>
        <w:ind w:left="1020" w:hanging="360"/>
      </w:pPr>
    </w:lvl>
    <w:lvl w:ilvl="4" w:tplc="21B0ACF2">
      <w:start w:val="1"/>
      <w:numFmt w:val="decimal"/>
      <w:lvlText w:val="%5)"/>
      <w:lvlJc w:val="left"/>
      <w:pPr>
        <w:ind w:left="1020" w:hanging="360"/>
      </w:pPr>
    </w:lvl>
    <w:lvl w:ilvl="5" w:tplc="2CA62DE6">
      <w:start w:val="1"/>
      <w:numFmt w:val="decimal"/>
      <w:lvlText w:val="%6)"/>
      <w:lvlJc w:val="left"/>
      <w:pPr>
        <w:ind w:left="1020" w:hanging="360"/>
      </w:pPr>
    </w:lvl>
    <w:lvl w:ilvl="6" w:tplc="35626C72">
      <w:start w:val="1"/>
      <w:numFmt w:val="decimal"/>
      <w:lvlText w:val="%7)"/>
      <w:lvlJc w:val="left"/>
      <w:pPr>
        <w:ind w:left="1020" w:hanging="360"/>
      </w:pPr>
    </w:lvl>
    <w:lvl w:ilvl="7" w:tplc="DD1E78E4">
      <w:start w:val="1"/>
      <w:numFmt w:val="decimal"/>
      <w:lvlText w:val="%8)"/>
      <w:lvlJc w:val="left"/>
      <w:pPr>
        <w:ind w:left="1020" w:hanging="360"/>
      </w:pPr>
    </w:lvl>
    <w:lvl w:ilvl="8" w:tplc="4EAC7186">
      <w:start w:val="1"/>
      <w:numFmt w:val="decimal"/>
      <w:lvlText w:val="%9)"/>
      <w:lvlJc w:val="left"/>
      <w:pPr>
        <w:ind w:left="1020" w:hanging="360"/>
      </w:pPr>
    </w:lvl>
  </w:abstractNum>
  <w:abstractNum w:abstractNumId="37" w15:restartNumberingAfterBreak="0">
    <w:nsid w:val="4CB75A80"/>
    <w:multiLevelType w:val="hybridMultilevel"/>
    <w:tmpl w:val="3112E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CC71AC"/>
    <w:multiLevelType w:val="multilevel"/>
    <w:tmpl w:val="170ED958"/>
    <w:numStyleLink w:val="1ai"/>
  </w:abstractNum>
  <w:abstractNum w:abstractNumId="39" w15:restartNumberingAfterBreak="0">
    <w:nsid w:val="519874ED"/>
    <w:multiLevelType w:val="hybridMultilevel"/>
    <w:tmpl w:val="E5884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3B090C"/>
    <w:multiLevelType w:val="hybridMultilevel"/>
    <w:tmpl w:val="9F2CCFCA"/>
    <w:lvl w:ilvl="0" w:tplc="2DB4C4E8">
      <w:start w:val="1"/>
      <w:numFmt w:val="bullet"/>
      <w:pStyle w:val="PullOutBullet"/>
      <w:lvlText w:val="•"/>
      <w:lvlJc w:val="left"/>
      <w:pPr>
        <w:ind w:left="473" w:hanging="360"/>
      </w:pPr>
      <w:rPr>
        <w:rFonts w:ascii="VIC" w:eastAsiaTheme="minorHAnsi" w:hAnsi="VIC" w:cstheme="minorBid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1" w15:restartNumberingAfterBreak="0">
    <w:nsid w:val="57F7653A"/>
    <w:multiLevelType w:val="hybridMultilevel"/>
    <w:tmpl w:val="74706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F81202"/>
    <w:multiLevelType w:val="multilevel"/>
    <w:tmpl w:val="D7A8F23A"/>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5F661C6D"/>
    <w:multiLevelType w:val="hybridMultilevel"/>
    <w:tmpl w:val="8E0AA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86D87"/>
    <w:multiLevelType w:val="hybridMultilevel"/>
    <w:tmpl w:val="3CEEE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0E1502C"/>
    <w:multiLevelType w:val="multilevel"/>
    <w:tmpl w:val="1646C884"/>
    <w:styleLink w:val="Bullets"/>
    <w:lvl w:ilvl="0">
      <w:start w:val="1"/>
      <w:numFmt w:val="bullet"/>
      <w:lvlText w:val=""/>
      <w:lvlJc w:val="left"/>
      <w:pPr>
        <w:ind w:left="284" w:hanging="284"/>
      </w:pPr>
      <w:rPr>
        <w:rFonts w:ascii="Symbol" w:hAnsi="Symbol" w:cs="Times New Roman"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6" w15:restartNumberingAfterBreak="0">
    <w:nsid w:val="633401FD"/>
    <w:multiLevelType w:val="multilevel"/>
    <w:tmpl w:val="FE52449E"/>
    <w:styleLink w:val="TableCellLists"/>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7" w15:restartNumberingAfterBreak="0">
    <w:nsid w:val="66E81B1E"/>
    <w:multiLevelType w:val="multilevel"/>
    <w:tmpl w:val="170ED958"/>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8" w15:restartNumberingAfterBreak="0">
    <w:nsid w:val="672C3F5E"/>
    <w:multiLevelType w:val="hybridMultilevel"/>
    <w:tmpl w:val="5FCEC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F705B73"/>
    <w:multiLevelType w:val="hybridMultilevel"/>
    <w:tmpl w:val="436E2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EA05D6"/>
    <w:multiLevelType w:val="hybridMultilevel"/>
    <w:tmpl w:val="2E26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505F5C"/>
    <w:multiLevelType w:val="multilevel"/>
    <w:tmpl w:val="B29E0E6C"/>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2" w15:restartNumberingAfterBreak="0">
    <w:nsid w:val="762D7849"/>
    <w:multiLevelType w:val="hybridMultilevel"/>
    <w:tmpl w:val="65E69D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4" w15:restartNumberingAfterBreak="0">
    <w:nsid w:val="78D84B17"/>
    <w:multiLevelType w:val="hybridMultilevel"/>
    <w:tmpl w:val="C5EA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3A09FE"/>
    <w:multiLevelType w:val="multilevel"/>
    <w:tmpl w:val="E7006FEE"/>
    <w:lvl w:ilvl="0">
      <w:start w:val="1"/>
      <w:numFmt w:val="bullet"/>
      <w:pStyle w:val="ListBullet2"/>
      <w:lvlText w:val="o"/>
      <w:lvlJc w:val="left"/>
      <w:pPr>
        <w:ind w:left="1004" w:hanging="360"/>
      </w:pPr>
      <w:rPr>
        <w:rFonts w:ascii="Courier New" w:hAnsi="Courier New" w:cs="Courier New"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6" w15:restartNumberingAfterBreak="0">
    <w:nsid w:val="7D975CCE"/>
    <w:multiLevelType w:val="hybridMultilevel"/>
    <w:tmpl w:val="35C2C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651852">
    <w:abstractNumId w:val="26"/>
  </w:num>
  <w:num w:numId="2" w16cid:durableId="1323777600">
    <w:abstractNumId w:val="47"/>
  </w:num>
  <w:num w:numId="3" w16cid:durableId="573202172">
    <w:abstractNumId w:val="14"/>
  </w:num>
  <w:num w:numId="4" w16cid:durableId="1559125064">
    <w:abstractNumId w:val="53"/>
  </w:num>
  <w:num w:numId="5" w16cid:durableId="1870336632">
    <w:abstractNumId w:val="46"/>
  </w:num>
  <w:num w:numId="6" w16cid:durableId="1291597006">
    <w:abstractNumId w:val="19"/>
  </w:num>
  <w:num w:numId="7" w16cid:durableId="1723867171">
    <w:abstractNumId w:val="10"/>
  </w:num>
  <w:num w:numId="8" w16cid:durableId="669018142">
    <w:abstractNumId w:val="3"/>
  </w:num>
  <w:num w:numId="9" w16cid:durableId="1773864742">
    <w:abstractNumId w:val="2"/>
  </w:num>
  <w:num w:numId="10" w16cid:durableId="2111001108">
    <w:abstractNumId w:val="16"/>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268396949">
    <w:abstractNumId w:val="3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605188594">
    <w:abstractNumId w:val="51"/>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172530486">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 w16cid:durableId="283730053">
    <w:abstractNumId w:val="45"/>
  </w:num>
  <w:num w:numId="15" w16cid:durableId="1435974363">
    <w:abstractNumId w:val="42"/>
  </w:num>
  <w:num w:numId="16" w16cid:durableId="2049407858">
    <w:abstractNumId w:val="11"/>
  </w:num>
  <w:num w:numId="17" w16cid:durableId="1089080717">
    <w:abstractNumId w:val="6"/>
  </w:num>
  <w:num w:numId="18" w16cid:durableId="1360547302">
    <w:abstractNumId w:val="28"/>
  </w:num>
  <w:num w:numId="19" w16cid:durableId="1238904448">
    <w:abstractNumId w:val="40"/>
  </w:num>
  <w:num w:numId="20" w16cid:durableId="1628312080">
    <w:abstractNumId w:val="12"/>
  </w:num>
  <w:num w:numId="21" w16cid:durableId="500971527">
    <w:abstractNumId w:val="5"/>
  </w:num>
  <w:num w:numId="22" w16cid:durableId="697465190">
    <w:abstractNumId w:val="13"/>
  </w:num>
  <w:num w:numId="23" w16cid:durableId="2078939605">
    <w:abstractNumId w:val="23"/>
  </w:num>
  <w:num w:numId="24" w16cid:durableId="729614241">
    <w:abstractNumId w:val="43"/>
  </w:num>
  <w:num w:numId="25" w16cid:durableId="2110542005">
    <w:abstractNumId w:val="48"/>
  </w:num>
  <w:num w:numId="26" w16cid:durableId="1491754904">
    <w:abstractNumId w:val="7"/>
  </w:num>
  <w:num w:numId="27" w16cid:durableId="2064717132">
    <w:abstractNumId w:val="31"/>
  </w:num>
  <w:num w:numId="28" w16cid:durableId="1523934506">
    <w:abstractNumId w:val="27"/>
  </w:num>
  <w:num w:numId="29" w16cid:durableId="34618796">
    <w:abstractNumId w:val="21"/>
  </w:num>
  <w:num w:numId="30" w16cid:durableId="887226876">
    <w:abstractNumId w:val="32"/>
  </w:num>
  <w:num w:numId="31" w16cid:durableId="359356151">
    <w:abstractNumId w:val="9"/>
  </w:num>
  <w:num w:numId="32" w16cid:durableId="919363554">
    <w:abstractNumId w:val="25"/>
  </w:num>
  <w:num w:numId="33" w16cid:durableId="862405741">
    <w:abstractNumId w:val="39"/>
  </w:num>
  <w:num w:numId="34" w16cid:durableId="1513298183">
    <w:abstractNumId w:val="44"/>
  </w:num>
  <w:num w:numId="35" w16cid:durableId="1270048960">
    <w:abstractNumId w:val="33"/>
  </w:num>
  <w:num w:numId="36" w16cid:durableId="1167793114">
    <w:abstractNumId w:val="20"/>
  </w:num>
  <w:num w:numId="37" w16cid:durableId="557940640">
    <w:abstractNumId w:val="15"/>
  </w:num>
  <w:num w:numId="38" w16cid:durableId="1338193744">
    <w:abstractNumId w:val="34"/>
  </w:num>
  <w:num w:numId="39" w16cid:durableId="110788124">
    <w:abstractNumId w:val="41"/>
  </w:num>
  <w:num w:numId="40" w16cid:durableId="156653033">
    <w:abstractNumId w:val="17"/>
  </w:num>
  <w:num w:numId="41" w16cid:durableId="1691108472">
    <w:abstractNumId w:val="49"/>
  </w:num>
  <w:num w:numId="42" w16cid:durableId="1794132166">
    <w:abstractNumId w:val="22"/>
  </w:num>
  <w:num w:numId="43" w16cid:durableId="1067537860">
    <w:abstractNumId w:val="4"/>
  </w:num>
  <w:num w:numId="44" w16cid:durableId="38821510">
    <w:abstractNumId w:val="56"/>
  </w:num>
  <w:num w:numId="45" w16cid:durableId="1230964899">
    <w:abstractNumId w:val="52"/>
  </w:num>
  <w:num w:numId="46" w16cid:durableId="295112800">
    <w:abstractNumId w:val="50"/>
  </w:num>
  <w:num w:numId="47" w16cid:durableId="1483888006">
    <w:abstractNumId w:val="37"/>
  </w:num>
  <w:num w:numId="48" w16cid:durableId="308286237">
    <w:abstractNumId w:val="54"/>
  </w:num>
  <w:num w:numId="49" w16cid:durableId="896474053">
    <w:abstractNumId w:val="8"/>
  </w:num>
  <w:num w:numId="50" w16cid:durableId="1645426269">
    <w:abstractNumId w:val="30"/>
  </w:num>
  <w:num w:numId="51" w16cid:durableId="2132236124">
    <w:abstractNumId w:val="18"/>
  </w:num>
  <w:num w:numId="52" w16cid:durableId="217127091">
    <w:abstractNumId w:val="35"/>
  </w:num>
  <w:num w:numId="53" w16cid:durableId="528883725">
    <w:abstractNumId w:val="29"/>
  </w:num>
  <w:num w:numId="54" w16cid:durableId="1134250070">
    <w:abstractNumId w:val="36"/>
  </w:num>
  <w:num w:numId="55" w16cid:durableId="1267538370">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6" w16cid:durableId="1745377960">
    <w:abstractNumId w:val="24"/>
  </w:num>
  <w:num w:numId="57" w16cid:durableId="509487362">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8" w16cid:durableId="50737763">
    <w:abstractNumId w:val="0"/>
  </w:num>
  <w:num w:numId="59" w16cid:durableId="499584263">
    <w:abstractNumId w:val="55"/>
  </w:num>
  <w:num w:numId="60" w16cid:durableId="1834297508">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5678076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9781785">
    <w:abstractNumId w:val="1"/>
  </w:num>
  <w:num w:numId="63" w16cid:durableId="726681536">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SortMethod w:val="0000"/>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False"/>
  </w:docVars>
  <w:rsids>
    <w:rsidRoot w:val="00C3028D"/>
    <w:rsid w:val="000007EB"/>
    <w:rsid w:val="00000ACC"/>
    <w:rsid w:val="00000E07"/>
    <w:rsid w:val="00000F46"/>
    <w:rsid w:val="000013B5"/>
    <w:rsid w:val="00001407"/>
    <w:rsid w:val="00001433"/>
    <w:rsid w:val="00001871"/>
    <w:rsid w:val="00001931"/>
    <w:rsid w:val="00001AB0"/>
    <w:rsid w:val="00001DDE"/>
    <w:rsid w:val="00001FE3"/>
    <w:rsid w:val="00002A0A"/>
    <w:rsid w:val="00002B32"/>
    <w:rsid w:val="00003208"/>
    <w:rsid w:val="0000346A"/>
    <w:rsid w:val="00004231"/>
    <w:rsid w:val="0000475C"/>
    <w:rsid w:val="00004C3F"/>
    <w:rsid w:val="00005CDD"/>
    <w:rsid w:val="000063E0"/>
    <w:rsid w:val="00006C0A"/>
    <w:rsid w:val="00007D1A"/>
    <w:rsid w:val="00010951"/>
    <w:rsid w:val="00010BA1"/>
    <w:rsid w:val="000119D5"/>
    <w:rsid w:val="000121CF"/>
    <w:rsid w:val="000125DD"/>
    <w:rsid w:val="0001262A"/>
    <w:rsid w:val="000127BF"/>
    <w:rsid w:val="00012ABD"/>
    <w:rsid w:val="00012F27"/>
    <w:rsid w:val="00013040"/>
    <w:rsid w:val="00013046"/>
    <w:rsid w:val="000131B7"/>
    <w:rsid w:val="00013685"/>
    <w:rsid w:val="00013740"/>
    <w:rsid w:val="00013A5E"/>
    <w:rsid w:val="00013A73"/>
    <w:rsid w:val="0001467B"/>
    <w:rsid w:val="000146F8"/>
    <w:rsid w:val="00014F64"/>
    <w:rsid w:val="000156C0"/>
    <w:rsid w:val="00016664"/>
    <w:rsid w:val="00016B39"/>
    <w:rsid w:val="00016C05"/>
    <w:rsid w:val="00016F48"/>
    <w:rsid w:val="00017AC2"/>
    <w:rsid w:val="00020C67"/>
    <w:rsid w:val="00020EF8"/>
    <w:rsid w:val="00020FFB"/>
    <w:rsid w:val="00021ED8"/>
    <w:rsid w:val="00021F23"/>
    <w:rsid w:val="00021FB2"/>
    <w:rsid w:val="000225EF"/>
    <w:rsid w:val="00022A7F"/>
    <w:rsid w:val="00022F9C"/>
    <w:rsid w:val="000231CA"/>
    <w:rsid w:val="00023220"/>
    <w:rsid w:val="000243BE"/>
    <w:rsid w:val="00024E39"/>
    <w:rsid w:val="00025272"/>
    <w:rsid w:val="00025C66"/>
    <w:rsid w:val="00025DA5"/>
    <w:rsid w:val="000262A2"/>
    <w:rsid w:val="0002632C"/>
    <w:rsid w:val="000268CF"/>
    <w:rsid w:val="0002775C"/>
    <w:rsid w:val="00027D2B"/>
    <w:rsid w:val="000300D7"/>
    <w:rsid w:val="000305FA"/>
    <w:rsid w:val="00030968"/>
    <w:rsid w:val="000317E6"/>
    <w:rsid w:val="00031D47"/>
    <w:rsid w:val="00031E26"/>
    <w:rsid w:val="00031F15"/>
    <w:rsid w:val="00031F46"/>
    <w:rsid w:val="00032052"/>
    <w:rsid w:val="0003223E"/>
    <w:rsid w:val="00032862"/>
    <w:rsid w:val="00032A15"/>
    <w:rsid w:val="00032A5A"/>
    <w:rsid w:val="00032F49"/>
    <w:rsid w:val="00033376"/>
    <w:rsid w:val="000343B7"/>
    <w:rsid w:val="000346B0"/>
    <w:rsid w:val="00035BD3"/>
    <w:rsid w:val="000366C3"/>
    <w:rsid w:val="00036C07"/>
    <w:rsid w:val="00036E98"/>
    <w:rsid w:val="00036FC1"/>
    <w:rsid w:val="000372BC"/>
    <w:rsid w:val="00037838"/>
    <w:rsid w:val="000379C7"/>
    <w:rsid w:val="00037BF9"/>
    <w:rsid w:val="00037D9E"/>
    <w:rsid w:val="00037EF6"/>
    <w:rsid w:val="00037F2A"/>
    <w:rsid w:val="0004068B"/>
    <w:rsid w:val="000407C6"/>
    <w:rsid w:val="00040D84"/>
    <w:rsid w:val="0004126E"/>
    <w:rsid w:val="000418F2"/>
    <w:rsid w:val="00041B42"/>
    <w:rsid w:val="00041DBD"/>
    <w:rsid w:val="000420C1"/>
    <w:rsid w:val="0004235D"/>
    <w:rsid w:val="000425CE"/>
    <w:rsid w:val="000427C9"/>
    <w:rsid w:val="00042BF3"/>
    <w:rsid w:val="000438DF"/>
    <w:rsid w:val="00043D5A"/>
    <w:rsid w:val="00044157"/>
    <w:rsid w:val="00044472"/>
    <w:rsid w:val="000444D8"/>
    <w:rsid w:val="0004477F"/>
    <w:rsid w:val="00044C54"/>
    <w:rsid w:val="00045198"/>
    <w:rsid w:val="000453AB"/>
    <w:rsid w:val="00045662"/>
    <w:rsid w:val="000459BF"/>
    <w:rsid w:val="00045C91"/>
    <w:rsid w:val="00045F71"/>
    <w:rsid w:val="000462D9"/>
    <w:rsid w:val="00046B9F"/>
    <w:rsid w:val="00046C50"/>
    <w:rsid w:val="00047067"/>
    <w:rsid w:val="00047443"/>
    <w:rsid w:val="000477DE"/>
    <w:rsid w:val="00047CC6"/>
    <w:rsid w:val="00047F76"/>
    <w:rsid w:val="00050C98"/>
    <w:rsid w:val="00050CA5"/>
    <w:rsid w:val="00050F00"/>
    <w:rsid w:val="00051B12"/>
    <w:rsid w:val="00053CDB"/>
    <w:rsid w:val="000554D1"/>
    <w:rsid w:val="00055984"/>
    <w:rsid w:val="00055A2B"/>
    <w:rsid w:val="00055C33"/>
    <w:rsid w:val="000562C5"/>
    <w:rsid w:val="000567D2"/>
    <w:rsid w:val="00056A70"/>
    <w:rsid w:val="00056A90"/>
    <w:rsid w:val="00056FD1"/>
    <w:rsid w:val="000570DC"/>
    <w:rsid w:val="00057182"/>
    <w:rsid w:val="0005780B"/>
    <w:rsid w:val="000579A7"/>
    <w:rsid w:val="00057E6F"/>
    <w:rsid w:val="00060DD5"/>
    <w:rsid w:val="00061186"/>
    <w:rsid w:val="000613E5"/>
    <w:rsid w:val="0006141F"/>
    <w:rsid w:val="000615AA"/>
    <w:rsid w:val="000619AF"/>
    <w:rsid w:val="00061E09"/>
    <w:rsid w:val="00061F70"/>
    <w:rsid w:val="00062090"/>
    <w:rsid w:val="0006215D"/>
    <w:rsid w:val="000623E9"/>
    <w:rsid w:val="00063578"/>
    <w:rsid w:val="00063D37"/>
    <w:rsid w:val="0006453D"/>
    <w:rsid w:val="000648C8"/>
    <w:rsid w:val="00064A5C"/>
    <w:rsid w:val="00064AF8"/>
    <w:rsid w:val="00064C0E"/>
    <w:rsid w:val="00065B61"/>
    <w:rsid w:val="00065E6D"/>
    <w:rsid w:val="000663A7"/>
    <w:rsid w:val="00066627"/>
    <w:rsid w:val="00067728"/>
    <w:rsid w:val="00070653"/>
    <w:rsid w:val="00071144"/>
    <w:rsid w:val="000711F6"/>
    <w:rsid w:val="0007146B"/>
    <w:rsid w:val="00071B65"/>
    <w:rsid w:val="00071FBF"/>
    <w:rsid w:val="00072B10"/>
    <w:rsid w:val="000736BD"/>
    <w:rsid w:val="000736CB"/>
    <w:rsid w:val="0007384B"/>
    <w:rsid w:val="00073CDD"/>
    <w:rsid w:val="00073E55"/>
    <w:rsid w:val="00074140"/>
    <w:rsid w:val="000741B8"/>
    <w:rsid w:val="00074CD0"/>
    <w:rsid w:val="00075A44"/>
    <w:rsid w:val="00075E6B"/>
    <w:rsid w:val="00076034"/>
    <w:rsid w:val="00076765"/>
    <w:rsid w:val="000768C6"/>
    <w:rsid w:val="000768EF"/>
    <w:rsid w:val="00076B14"/>
    <w:rsid w:val="00076CE8"/>
    <w:rsid w:val="00076D4B"/>
    <w:rsid w:val="00076FD1"/>
    <w:rsid w:val="00077579"/>
    <w:rsid w:val="00077AFD"/>
    <w:rsid w:val="00077BD7"/>
    <w:rsid w:val="00077CFC"/>
    <w:rsid w:val="000802B9"/>
    <w:rsid w:val="00080820"/>
    <w:rsid w:val="000810B8"/>
    <w:rsid w:val="00081284"/>
    <w:rsid w:val="0008166A"/>
    <w:rsid w:val="000817B6"/>
    <w:rsid w:val="00081ADF"/>
    <w:rsid w:val="00081E0E"/>
    <w:rsid w:val="00082182"/>
    <w:rsid w:val="00082382"/>
    <w:rsid w:val="000825DB"/>
    <w:rsid w:val="00082CD0"/>
    <w:rsid w:val="00082DEB"/>
    <w:rsid w:val="0008347A"/>
    <w:rsid w:val="00083580"/>
    <w:rsid w:val="00083CF3"/>
    <w:rsid w:val="00083EE5"/>
    <w:rsid w:val="000843B8"/>
    <w:rsid w:val="000844EA"/>
    <w:rsid w:val="00084EBE"/>
    <w:rsid w:val="0008556C"/>
    <w:rsid w:val="000858AB"/>
    <w:rsid w:val="000865A4"/>
    <w:rsid w:val="00086CBF"/>
    <w:rsid w:val="00086E66"/>
    <w:rsid w:val="00087121"/>
    <w:rsid w:val="0008720B"/>
    <w:rsid w:val="00087234"/>
    <w:rsid w:val="00087479"/>
    <w:rsid w:val="000875D9"/>
    <w:rsid w:val="00087A13"/>
    <w:rsid w:val="00087B90"/>
    <w:rsid w:val="00087CD7"/>
    <w:rsid w:val="00087F6E"/>
    <w:rsid w:val="00087FB5"/>
    <w:rsid w:val="00090147"/>
    <w:rsid w:val="00090AD0"/>
    <w:rsid w:val="00090B85"/>
    <w:rsid w:val="00090D7A"/>
    <w:rsid w:val="00090E81"/>
    <w:rsid w:val="00091099"/>
    <w:rsid w:val="00092ACF"/>
    <w:rsid w:val="00092C91"/>
    <w:rsid w:val="00093019"/>
    <w:rsid w:val="0009325B"/>
    <w:rsid w:val="0009342C"/>
    <w:rsid w:val="000937E9"/>
    <w:rsid w:val="0009389E"/>
    <w:rsid w:val="00093A82"/>
    <w:rsid w:val="000945E5"/>
    <w:rsid w:val="00095333"/>
    <w:rsid w:val="00095C65"/>
    <w:rsid w:val="00095E62"/>
    <w:rsid w:val="000969C9"/>
    <w:rsid w:val="00096AAB"/>
    <w:rsid w:val="00096B0A"/>
    <w:rsid w:val="00096D8F"/>
    <w:rsid w:val="00096E77"/>
    <w:rsid w:val="00096ED8"/>
    <w:rsid w:val="00096F27"/>
    <w:rsid w:val="0009717B"/>
    <w:rsid w:val="000973FB"/>
    <w:rsid w:val="00097DF0"/>
    <w:rsid w:val="000A0795"/>
    <w:rsid w:val="000A0AC5"/>
    <w:rsid w:val="000A0BE1"/>
    <w:rsid w:val="000A0D42"/>
    <w:rsid w:val="000A16EB"/>
    <w:rsid w:val="000A187C"/>
    <w:rsid w:val="000A1A1E"/>
    <w:rsid w:val="000A1CB4"/>
    <w:rsid w:val="000A1D7E"/>
    <w:rsid w:val="000A1E17"/>
    <w:rsid w:val="000A23E2"/>
    <w:rsid w:val="000A24A4"/>
    <w:rsid w:val="000A2C54"/>
    <w:rsid w:val="000A2CB9"/>
    <w:rsid w:val="000A335A"/>
    <w:rsid w:val="000A3B47"/>
    <w:rsid w:val="000A3B65"/>
    <w:rsid w:val="000A406D"/>
    <w:rsid w:val="000A409F"/>
    <w:rsid w:val="000A4D67"/>
    <w:rsid w:val="000A545E"/>
    <w:rsid w:val="000A5A33"/>
    <w:rsid w:val="000A5B9E"/>
    <w:rsid w:val="000A6772"/>
    <w:rsid w:val="000A68DD"/>
    <w:rsid w:val="000A695C"/>
    <w:rsid w:val="000B050A"/>
    <w:rsid w:val="000B0D6E"/>
    <w:rsid w:val="000B1C44"/>
    <w:rsid w:val="000B25E8"/>
    <w:rsid w:val="000B3550"/>
    <w:rsid w:val="000B36C7"/>
    <w:rsid w:val="000B3E52"/>
    <w:rsid w:val="000B403A"/>
    <w:rsid w:val="000B4AB0"/>
    <w:rsid w:val="000B5499"/>
    <w:rsid w:val="000B562F"/>
    <w:rsid w:val="000B5765"/>
    <w:rsid w:val="000B5C0E"/>
    <w:rsid w:val="000B5D07"/>
    <w:rsid w:val="000B5EE2"/>
    <w:rsid w:val="000B63D2"/>
    <w:rsid w:val="000B6681"/>
    <w:rsid w:val="000B66F0"/>
    <w:rsid w:val="000B6A0A"/>
    <w:rsid w:val="000B6A6F"/>
    <w:rsid w:val="000B768F"/>
    <w:rsid w:val="000B7E1B"/>
    <w:rsid w:val="000C01B1"/>
    <w:rsid w:val="000C04AE"/>
    <w:rsid w:val="000C0B8B"/>
    <w:rsid w:val="000C1579"/>
    <w:rsid w:val="000C1EB0"/>
    <w:rsid w:val="000C1EF5"/>
    <w:rsid w:val="000C2126"/>
    <w:rsid w:val="000C2209"/>
    <w:rsid w:val="000C2324"/>
    <w:rsid w:val="000C2AAB"/>
    <w:rsid w:val="000C2D94"/>
    <w:rsid w:val="000C2E0A"/>
    <w:rsid w:val="000C2F15"/>
    <w:rsid w:val="000C3288"/>
    <w:rsid w:val="000C39A7"/>
    <w:rsid w:val="000C3F0E"/>
    <w:rsid w:val="000C4F4F"/>
    <w:rsid w:val="000C5343"/>
    <w:rsid w:val="000C5FB4"/>
    <w:rsid w:val="000C64BD"/>
    <w:rsid w:val="000C6E34"/>
    <w:rsid w:val="000C6F37"/>
    <w:rsid w:val="000C7604"/>
    <w:rsid w:val="000C7E24"/>
    <w:rsid w:val="000D03C5"/>
    <w:rsid w:val="000D0983"/>
    <w:rsid w:val="000D0A7E"/>
    <w:rsid w:val="000D0D22"/>
    <w:rsid w:val="000D148B"/>
    <w:rsid w:val="000D14ED"/>
    <w:rsid w:val="000D1617"/>
    <w:rsid w:val="000D1E35"/>
    <w:rsid w:val="000D1F9A"/>
    <w:rsid w:val="000D22D9"/>
    <w:rsid w:val="000D2471"/>
    <w:rsid w:val="000D2A92"/>
    <w:rsid w:val="000D3087"/>
    <w:rsid w:val="000D3ACB"/>
    <w:rsid w:val="000D3DDA"/>
    <w:rsid w:val="000D4438"/>
    <w:rsid w:val="000D4558"/>
    <w:rsid w:val="000D46EE"/>
    <w:rsid w:val="000D47F6"/>
    <w:rsid w:val="000D4A06"/>
    <w:rsid w:val="000D5530"/>
    <w:rsid w:val="000D5CE8"/>
    <w:rsid w:val="000D642C"/>
    <w:rsid w:val="000D658B"/>
    <w:rsid w:val="000D671B"/>
    <w:rsid w:val="000D682B"/>
    <w:rsid w:val="000D695D"/>
    <w:rsid w:val="000D6B69"/>
    <w:rsid w:val="000D6F29"/>
    <w:rsid w:val="000D6F7F"/>
    <w:rsid w:val="000D70BB"/>
    <w:rsid w:val="000D7431"/>
    <w:rsid w:val="000D7783"/>
    <w:rsid w:val="000D78C0"/>
    <w:rsid w:val="000D7DA7"/>
    <w:rsid w:val="000D7E6E"/>
    <w:rsid w:val="000D7EAD"/>
    <w:rsid w:val="000E1097"/>
    <w:rsid w:val="000E12B3"/>
    <w:rsid w:val="000E1318"/>
    <w:rsid w:val="000E1378"/>
    <w:rsid w:val="000E16A4"/>
    <w:rsid w:val="000E1DAB"/>
    <w:rsid w:val="000E2625"/>
    <w:rsid w:val="000E2FD9"/>
    <w:rsid w:val="000E324E"/>
    <w:rsid w:val="000E34C5"/>
    <w:rsid w:val="000E3ED2"/>
    <w:rsid w:val="000E4F05"/>
    <w:rsid w:val="000E4F2A"/>
    <w:rsid w:val="000E5569"/>
    <w:rsid w:val="000E5B86"/>
    <w:rsid w:val="000E61C4"/>
    <w:rsid w:val="000E6634"/>
    <w:rsid w:val="000E6942"/>
    <w:rsid w:val="000E6B1A"/>
    <w:rsid w:val="000E7846"/>
    <w:rsid w:val="000E7F5E"/>
    <w:rsid w:val="000F0167"/>
    <w:rsid w:val="000F0396"/>
    <w:rsid w:val="000F09D7"/>
    <w:rsid w:val="000F1F21"/>
    <w:rsid w:val="000F2098"/>
    <w:rsid w:val="000F2285"/>
    <w:rsid w:val="000F271B"/>
    <w:rsid w:val="000F2846"/>
    <w:rsid w:val="000F2AAF"/>
    <w:rsid w:val="000F2F2D"/>
    <w:rsid w:val="000F2F3D"/>
    <w:rsid w:val="000F339E"/>
    <w:rsid w:val="000F3F24"/>
    <w:rsid w:val="000F4783"/>
    <w:rsid w:val="000F4E10"/>
    <w:rsid w:val="000F4F03"/>
    <w:rsid w:val="000F506C"/>
    <w:rsid w:val="000F5110"/>
    <w:rsid w:val="000F5B68"/>
    <w:rsid w:val="000F5E3C"/>
    <w:rsid w:val="000F5F2E"/>
    <w:rsid w:val="000F5F65"/>
    <w:rsid w:val="000F5FAC"/>
    <w:rsid w:val="000F6022"/>
    <w:rsid w:val="000F62AC"/>
    <w:rsid w:val="000F632D"/>
    <w:rsid w:val="000F6548"/>
    <w:rsid w:val="000F660E"/>
    <w:rsid w:val="000F7161"/>
    <w:rsid w:val="000F77D2"/>
    <w:rsid w:val="00100A2A"/>
    <w:rsid w:val="00100E4A"/>
    <w:rsid w:val="00100FBD"/>
    <w:rsid w:val="001019E5"/>
    <w:rsid w:val="00101E94"/>
    <w:rsid w:val="00102346"/>
    <w:rsid w:val="00102701"/>
    <w:rsid w:val="00103142"/>
    <w:rsid w:val="001031A8"/>
    <w:rsid w:val="00105014"/>
    <w:rsid w:val="001052C7"/>
    <w:rsid w:val="001059C5"/>
    <w:rsid w:val="00105CEF"/>
    <w:rsid w:val="00106F8F"/>
    <w:rsid w:val="00107B94"/>
    <w:rsid w:val="00107DD2"/>
    <w:rsid w:val="00107E59"/>
    <w:rsid w:val="001100A1"/>
    <w:rsid w:val="001101C7"/>
    <w:rsid w:val="001102B8"/>
    <w:rsid w:val="001105E3"/>
    <w:rsid w:val="001106A2"/>
    <w:rsid w:val="00110A05"/>
    <w:rsid w:val="00110B6B"/>
    <w:rsid w:val="00110C87"/>
    <w:rsid w:val="00111983"/>
    <w:rsid w:val="001123BA"/>
    <w:rsid w:val="00112D43"/>
    <w:rsid w:val="0011363D"/>
    <w:rsid w:val="00113F94"/>
    <w:rsid w:val="001148EE"/>
    <w:rsid w:val="00114D39"/>
    <w:rsid w:val="001150FE"/>
    <w:rsid w:val="001154C3"/>
    <w:rsid w:val="00116B3A"/>
    <w:rsid w:val="00116BE4"/>
    <w:rsid w:val="00116D14"/>
    <w:rsid w:val="00116E47"/>
    <w:rsid w:val="00116EA0"/>
    <w:rsid w:val="00116FC8"/>
    <w:rsid w:val="00117406"/>
    <w:rsid w:val="00117895"/>
    <w:rsid w:val="001179EA"/>
    <w:rsid w:val="00117B49"/>
    <w:rsid w:val="00117BB9"/>
    <w:rsid w:val="00117FCC"/>
    <w:rsid w:val="001205FC"/>
    <w:rsid w:val="001208DE"/>
    <w:rsid w:val="00120D9A"/>
    <w:rsid w:val="001214E1"/>
    <w:rsid w:val="00121BEA"/>
    <w:rsid w:val="001221A0"/>
    <w:rsid w:val="0012228F"/>
    <w:rsid w:val="001229F1"/>
    <w:rsid w:val="00122CA6"/>
    <w:rsid w:val="00122E39"/>
    <w:rsid w:val="001236CC"/>
    <w:rsid w:val="00123D2D"/>
    <w:rsid w:val="00123E52"/>
    <w:rsid w:val="00124F5F"/>
    <w:rsid w:val="0012537C"/>
    <w:rsid w:val="00125474"/>
    <w:rsid w:val="0012549E"/>
    <w:rsid w:val="0012594C"/>
    <w:rsid w:val="00125A6D"/>
    <w:rsid w:val="00125C5D"/>
    <w:rsid w:val="00126ACA"/>
    <w:rsid w:val="00126D6A"/>
    <w:rsid w:val="00127BCB"/>
    <w:rsid w:val="00127C1F"/>
    <w:rsid w:val="00127EEE"/>
    <w:rsid w:val="00130533"/>
    <w:rsid w:val="00130952"/>
    <w:rsid w:val="001325FD"/>
    <w:rsid w:val="00132727"/>
    <w:rsid w:val="001336B7"/>
    <w:rsid w:val="0013373B"/>
    <w:rsid w:val="00133850"/>
    <w:rsid w:val="00134421"/>
    <w:rsid w:val="00134459"/>
    <w:rsid w:val="00134929"/>
    <w:rsid w:val="0013495B"/>
    <w:rsid w:val="0013512F"/>
    <w:rsid w:val="001357B2"/>
    <w:rsid w:val="00135B6D"/>
    <w:rsid w:val="00135E11"/>
    <w:rsid w:val="00135E29"/>
    <w:rsid w:val="00135E4D"/>
    <w:rsid w:val="00136D57"/>
    <w:rsid w:val="00136F73"/>
    <w:rsid w:val="00136FE7"/>
    <w:rsid w:val="001374EA"/>
    <w:rsid w:val="001375DB"/>
    <w:rsid w:val="00137BD6"/>
    <w:rsid w:val="00137DB5"/>
    <w:rsid w:val="001401A9"/>
    <w:rsid w:val="001412DD"/>
    <w:rsid w:val="0014198B"/>
    <w:rsid w:val="00142101"/>
    <w:rsid w:val="00142264"/>
    <w:rsid w:val="00142AD8"/>
    <w:rsid w:val="0014308F"/>
    <w:rsid w:val="00143959"/>
    <w:rsid w:val="00143B5C"/>
    <w:rsid w:val="00143F22"/>
    <w:rsid w:val="00144006"/>
    <w:rsid w:val="001440BC"/>
    <w:rsid w:val="0014421B"/>
    <w:rsid w:val="00144BF9"/>
    <w:rsid w:val="00144D50"/>
    <w:rsid w:val="00144DAA"/>
    <w:rsid w:val="00145694"/>
    <w:rsid w:val="00145E34"/>
    <w:rsid w:val="00146094"/>
    <w:rsid w:val="001468EC"/>
    <w:rsid w:val="00146D59"/>
    <w:rsid w:val="00146EC6"/>
    <w:rsid w:val="00146EFB"/>
    <w:rsid w:val="00146F40"/>
    <w:rsid w:val="00147AAD"/>
    <w:rsid w:val="001505EC"/>
    <w:rsid w:val="00151176"/>
    <w:rsid w:val="0015126C"/>
    <w:rsid w:val="00151572"/>
    <w:rsid w:val="00151A7A"/>
    <w:rsid w:val="00151AC5"/>
    <w:rsid w:val="00151EF2"/>
    <w:rsid w:val="0015215C"/>
    <w:rsid w:val="00152AF9"/>
    <w:rsid w:val="00152E69"/>
    <w:rsid w:val="0015380A"/>
    <w:rsid w:val="00153846"/>
    <w:rsid w:val="0015429E"/>
    <w:rsid w:val="0015437A"/>
    <w:rsid w:val="0015493F"/>
    <w:rsid w:val="00154FC0"/>
    <w:rsid w:val="00155874"/>
    <w:rsid w:val="00155AE3"/>
    <w:rsid w:val="00156A65"/>
    <w:rsid w:val="00157B32"/>
    <w:rsid w:val="00157E85"/>
    <w:rsid w:val="0016035E"/>
    <w:rsid w:val="00160509"/>
    <w:rsid w:val="001608DF"/>
    <w:rsid w:val="00160D50"/>
    <w:rsid w:val="00160E8F"/>
    <w:rsid w:val="0016204D"/>
    <w:rsid w:val="00162EC3"/>
    <w:rsid w:val="0016342A"/>
    <w:rsid w:val="001634AE"/>
    <w:rsid w:val="0016354B"/>
    <w:rsid w:val="00163FFD"/>
    <w:rsid w:val="00164013"/>
    <w:rsid w:val="001640C1"/>
    <w:rsid w:val="00164135"/>
    <w:rsid w:val="001644F5"/>
    <w:rsid w:val="00164A64"/>
    <w:rsid w:val="00164C24"/>
    <w:rsid w:val="00164C2D"/>
    <w:rsid w:val="00164C43"/>
    <w:rsid w:val="001650D0"/>
    <w:rsid w:val="001661FE"/>
    <w:rsid w:val="00166496"/>
    <w:rsid w:val="00166C97"/>
    <w:rsid w:val="00167521"/>
    <w:rsid w:val="001676B4"/>
    <w:rsid w:val="00170184"/>
    <w:rsid w:val="001701A9"/>
    <w:rsid w:val="0017058E"/>
    <w:rsid w:val="00170B3A"/>
    <w:rsid w:val="00170B8F"/>
    <w:rsid w:val="00170C63"/>
    <w:rsid w:val="001715E1"/>
    <w:rsid w:val="001715F0"/>
    <w:rsid w:val="00171B39"/>
    <w:rsid w:val="00171BF7"/>
    <w:rsid w:val="00171C93"/>
    <w:rsid w:val="00171E5C"/>
    <w:rsid w:val="0017211C"/>
    <w:rsid w:val="00172692"/>
    <w:rsid w:val="00172B02"/>
    <w:rsid w:val="001731E4"/>
    <w:rsid w:val="001731F5"/>
    <w:rsid w:val="00173651"/>
    <w:rsid w:val="0017386C"/>
    <w:rsid w:val="00173CA0"/>
    <w:rsid w:val="001745ED"/>
    <w:rsid w:val="001746D3"/>
    <w:rsid w:val="00174B47"/>
    <w:rsid w:val="00175603"/>
    <w:rsid w:val="00175788"/>
    <w:rsid w:val="001765E1"/>
    <w:rsid w:val="0017686D"/>
    <w:rsid w:val="0017687B"/>
    <w:rsid w:val="0017718A"/>
    <w:rsid w:val="001772CE"/>
    <w:rsid w:val="00177663"/>
    <w:rsid w:val="00177CED"/>
    <w:rsid w:val="00180107"/>
    <w:rsid w:val="00180168"/>
    <w:rsid w:val="00180495"/>
    <w:rsid w:val="00180700"/>
    <w:rsid w:val="00180E31"/>
    <w:rsid w:val="00181699"/>
    <w:rsid w:val="00181D86"/>
    <w:rsid w:val="00182069"/>
    <w:rsid w:val="001827B7"/>
    <w:rsid w:val="00182898"/>
    <w:rsid w:val="001828EF"/>
    <w:rsid w:val="00182D4A"/>
    <w:rsid w:val="0018323C"/>
    <w:rsid w:val="00183390"/>
    <w:rsid w:val="0018374C"/>
    <w:rsid w:val="00183805"/>
    <w:rsid w:val="00183CB0"/>
    <w:rsid w:val="00183EE5"/>
    <w:rsid w:val="00184670"/>
    <w:rsid w:val="00184A56"/>
    <w:rsid w:val="00184C97"/>
    <w:rsid w:val="0018527E"/>
    <w:rsid w:val="00185367"/>
    <w:rsid w:val="00185556"/>
    <w:rsid w:val="001860E6"/>
    <w:rsid w:val="0018612E"/>
    <w:rsid w:val="0018644F"/>
    <w:rsid w:val="00187208"/>
    <w:rsid w:val="00187F6F"/>
    <w:rsid w:val="00190148"/>
    <w:rsid w:val="0019041A"/>
    <w:rsid w:val="00190C97"/>
    <w:rsid w:val="0019134A"/>
    <w:rsid w:val="001913E8"/>
    <w:rsid w:val="00192079"/>
    <w:rsid w:val="001925AB"/>
    <w:rsid w:val="0019288D"/>
    <w:rsid w:val="00192B5C"/>
    <w:rsid w:val="001934C1"/>
    <w:rsid w:val="00193593"/>
    <w:rsid w:val="00193A12"/>
    <w:rsid w:val="00193F67"/>
    <w:rsid w:val="00194009"/>
    <w:rsid w:val="001942FA"/>
    <w:rsid w:val="001947DA"/>
    <w:rsid w:val="00194A1C"/>
    <w:rsid w:val="00195233"/>
    <w:rsid w:val="001956D0"/>
    <w:rsid w:val="00195CF0"/>
    <w:rsid w:val="0019641C"/>
    <w:rsid w:val="00196786"/>
    <w:rsid w:val="001968AC"/>
    <w:rsid w:val="00196B3B"/>
    <w:rsid w:val="00196B95"/>
    <w:rsid w:val="00196C7A"/>
    <w:rsid w:val="00196F07"/>
    <w:rsid w:val="00196F73"/>
    <w:rsid w:val="00197232"/>
    <w:rsid w:val="001978D9"/>
    <w:rsid w:val="00197A7C"/>
    <w:rsid w:val="00197E6F"/>
    <w:rsid w:val="00197F56"/>
    <w:rsid w:val="001A07C9"/>
    <w:rsid w:val="001A164D"/>
    <w:rsid w:val="001A17D8"/>
    <w:rsid w:val="001A2580"/>
    <w:rsid w:val="001A2897"/>
    <w:rsid w:val="001A293D"/>
    <w:rsid w:val="001A2AA0"/>
    <w:rsid w:val="001A3239"/>
    <w:rsid w:val="001A36FF"/>
    <w:rsid w:val="001A383C"/>
    <w:rsid w:val="001A4584"/>
    <w:rsid w:val="001A460E"/>
    <w:rsid w:val="001A49EA"/>
    <w:rsid w:val="001A5424"/>
    <w:rsid w:val="001A5874"/>
    <w:rsid w:val="001A5CDA"/>
    <w:rsid w:val="001A63D3"/>
    <w:rsid w:val="001A6D78"/>
    <w:rsid w:val="001A7340"/>
    <w:rsid w:val="001A7420"/>
    <w:rsid w:val="001A7592"/>
    <w:rsid w:val="001A7799"/>
    <w:rsid w:val="001A789E"/>
    <w:rsid w:val="001A7943"/>
    <w:rsid w:val="001B0636"/>
    <w:rsid w:val="001B0926"/>
    <w:rsid w:val="001B0B36"/>
    <w:rsid w:val="001B0CC7"/>
    <w:rsid w:val="001B0D1B"/>
    <w:rsid w:val="001B1228"/>
    <w:rsid w:val="001B1B67"/>
    <w:rsid w:val="001B22C8"/>
    <w:rsid w:val="001B2723"/>
    <w:rsid w:val="001B29AA"/>
    <w:rsid w:val="001B2C77"/>
    <w:rsid w:val="001B3063"/>
    <w:rsid w:val="001B3A67"/>
    <w:rsid w:val="001B3E6D"/>
    <w:rsid w:val="001B3F2A"/>
    <w:rsid w:val="001B3FB5"/>
    <w:rsid w:val="001B40F9"/>
    <w:rsid w:val="001B4777"/>
    <w:rsid w:val="001B51B1"/>
    <w:rsid w:val="001B5E24"/>
    <w:rsid w:val="001B5EAF"/>
    <w:rsid w:val="001B646E"/>
    <w:rsid w:val="001B659A"/>
    <w:rsid w:val="001B6D40"/>
    <w:rsid w:val="001B7367"/>
    <w:rsid w:val="001B76FB"/>
    <w:rsid w:val="001B7DC1"/>
    <w:rsid w:val="001C03CB"/>
    <w:rsid w:val="001C0CDB"/>
    <w:rsid w:val="001C12A6"/>
    <w:rsid w:val="001C177E"/>
    <w:rsid w:val="001C20C1"/>
    <w:rsid w:val="001C20E0"/>
    <w:rsid w:val="001C25E6"/>
    <w:rsid w:val="001C2784"/>
    <w:rsid w:val="001C3499"/>
    <w:rsid w:val="001C34E6"/>
    <w:rsid w:val="001C36E5"/>
    <w:rsid w:val="001C3E19"/>
    <w:rsid w:val="001C403A"/>
    <w:rsid w:val="001C45B6"/>
    <w:rsid w:val="001C46FF"/>
    <w:rsid w:val="001C4DD3"/>
    <w:rsid w:val="001C55B3"/>
    <w:rsid w:val="001C5F7B"/>
    <w:rsid w:val="001C6DFC"/>
    <w:rsid w:val="001C6EC3"/>
    <w:rsid w:val="001C7092"/>
    <w:rsid w:val="001C7279"/>
    <w:rsid w:val="001D014A"/>
    <w:rsid w:val="001D01B0"/>
    <w:rsid w:val="001D040A"/>
    <w:rsid w:val="001D09CD"/>
    <w:rsid w:val="001D1272"/>
    <w:rsid w:val="001D147E"/>
    <w:rsid w:val="001D1E94"/>
    <w:rsid w:val="001D27E2"/>
    <w:rsid w:val="001D28F7"/>
    <w:rsid w:val="001D2983"/>
    <w:rsid w:val="001D2A28"/>
    <w:rsid w:val="001D2E04"/>
    <w:rsid w:val="001D2F7A"/>
    <w:rsid w:val="001D3315"/>
    <w:rsid w:val="001D3907"/>
    <w:rsid w:val="001D3BBF"/>
    <w:rsid w:val="001D3D88"/>
    <w:rsid w:val="001D3E4E"/>
    <w:rsid w:val="001D436A"/>
    <w:rsid w:val="001D4969"/>
    <w:rsid w:val="001D4F06"/>
    <w:rsid w:val="001D55E9"/>
    <w:rsid w:val="001D5734"/>
    <w:rsid w:val="001D5DFE"/>
    <w:rsid w:val="001D601D"/>
    <w:rsid w:val="001D60DC"/>
    <w:rsid w:val="001D628B"/>
    <w:rsid w:val="001D6444"/>
    <w:rsid w:val="001D6777"/>
    <w:rsid w:val="001D7B53"/>
    <w:rsid w:val="001E0364"/>
    <w:rsid w:val="001E07D8"/>
    <w:rsid w:val="001E0BE9"/>
    <w:rsid w:val="001E0BF5"/>
    <w:rsid w:val="001E1207"/>
    <w:rsid w:val="001E1432"/>
    <w:rsid w:val="001E190B"/>
    <w:rsid w:val="001E1A11"/>
    <w:rsid w:val="001E2257"/>
    <w:rsid w:val="001E22F1"/>
    <w:rsid w:val="001E2481"/>
    <w:rsid w:val="001E26C3"/>
    <w:rsid w:val="001E2727"/>
    <w:rsid w:val="001E2EFB"/>
    <w:rsid w:val="001E37E5"/>
    <w:rsid w:val="001E38F2"/>
    <w:rsid w:val="001E42D1"/>
    <w:rsid w:val="001E44D1"/>
    <w:rsid w:val="001E4547"/>
    <w:rsid w:val="001E47F5"/>
    <w:rsid w:val="001E4910"/>
    <w:rsid w:val="001E4A94"/>
    <w:rsid w:val="001E5814"/>
    <w:rsid w:val="001E5826"/>
    <w:rsid w:val="001E6028"/>
    <w:rsid w:val="001E6522"/>
    <w:rsid w:val="001E739D"/>
    <w:rsid w:val="001E74C9"/>
    <w:rsid w:val="001E7AD1"/>
    <w:rsid w:val="001E7B52"/>
    <w:rsid w:val="001E7C22"/>
    <w:rsid w:val="001E7C35"/>
    <w:rsid w:val="001E7DC3"/>
    <w:rsid w:val="001F07AA"/>
    <w:rsid w:val="001F0BDF"/>
    <w:rsid w:val="001F0BEE"/>
    <w:rsid w:val="001F2181"/>
    <w:rsid w:val="001F2256"/>
    <w:rsid w:val="001F2378"/>
    <w:rsid w:val="001F2558"/>
    <w:rsid w:val="001F2599"/>
    <w:rsid w:val="001F3220"/>
    <w:rsid w:val="001F33F2"/>
    <w:rsid w:val="001F4D95"/>
    <w:rsid w:val="001F5246"/>
    <w:rsid w:val="001F5C44"/>
    <w:rsid w:val="001F5EC4"/>
    <w:rsid w:val="001F64FD"/>
    <w:rsid w:val="001F66B4"/>
    <w:rsid w:val="001F69B2"/>
    <w:rsid w:val="001F6B7A"/>
    <w:rsid w:val="001F6E3C"/>
    <w:rsid w:val="001F6F24"/>
    <w:rsid w:val="001F7366"/>
    <w:rsid w:val="001F73AA"/>
    <w:rsid w:val="00200525"/>
    <w:rsid w:val="00200B49"/>
    <w:rsid w:val="002012A5"/>
    <w:rsid w:val="002013DC"/>
    <w:rsid w:val="002013E9"/>
    <w:rsid w:val="0020182E"/>
    <w:rsid w:val="00201A77"/>
    <w:rsid w:val="00202740"/>
    <w:rsid w:val="00202B4C"/>
    <w:rsid w:val="00202E65"/>
    <w:rsid w:val="00203EC3"/>
    <w:rsid w:val="0020406A"/>
    <w:rsid w:val="002041C8"/>
    <w:rsid w:val="0020514D"/>
    <w:rsid w:val="00205215"/>
    <w:rsid w:val="00205298"/>
    <w:rsid w:val="002053F3"/>
    <w:rsid w:val="0020596C"/>
    <w:rsid w:val="00205DF4"/>
    <w:rsid w:val="0020619E"/>
    <w:rsid w:val="002062E1"/>
    <w:rsid w:val="00206B8F"/>
    <w:rsid w:val="00206BBB"/>
    <w:rsid w:val="00207018"/>
    <w:rsid w:val="0020760F"/>
    <w:rsid w:val="00207B0D"/>
    <w:rsid w:val="00210875"/>
    <w:rsid w:val="00210919"/>
    <w:rsid w:val="00210AC7"/>
    <w:rsid w:val="00210FC3"/>
    <w:rsid w:val="0021107E"/>
    <w:rsid w:val="00211B3C"/>
    <w:rsid w:val="00211CD6"/>
    <w:rsid w:val="002120AE"/>
    <w:rsid w:val="00212260"/>
    <w:rsid w:val="00212309"/>
    <w:rsid w:val="00212891"/>
    <w:rsid w:val="00212F6C"/>
    <w:rsid w:val="00213658"/>
    <w:rsid w:val="002137F6"/>
    <w:rsid w:val="00213824"/>
    <w:rsid w:val="00213AB1"/>
    <w:rsid w:val="00213F25"/>
    <w:rsid w:val="00214589"/>
    <w:rsid w:val="0021572D"/>
    <w:rsid w:val="00215822"/>
    <w:rsid w:val="00215CFB"/>
    <w:rsid w:val="00215E3B"/>
    <w:rsid w:val="0021646D"/>
    <w:rsid w:val="0021677D"/>
    <w:rsid w:val="00216D4C"/>
    <w:rsid w:val="0021730C"/>
    <w:rsid w:val="0021733F"/>
    <w:rsid w:val="00217513"/>
    <w:rsid w:val="00217A6E"/>
    <w:rsid w:val="00217FC0"/>
    <w:rsid w:val="002205E2"/>
    <w:rsid w:val="002214EA"/>
    <w:rsid w:val="00222098"/>
    <w:rsid w:val="00222154"/>
    <w:rsid w:val="0022225C"/>
    <w:rsid w:val="00222337"/>
    <w:rsid w:val="00222452"/>
    <w:rsid w:val="002226CD"/>
    <w:rsid w:val="0022298B"/>
    <w:rsid w:val="00223251"/>
    <w:rsid w:val="00223727"/>
    <w:rsid w:val="00223890"/>
    <w:rsid w:val="0022490F"/>
    <w:rsid w:val="00224B54"/>
    <w:rsid w:val="00224F2D"/>
    <w:rsid w:val="00224FA4"/>
    <w:rsid w:val="0022514A"/>
    <w:rsid w:val="002251DE"/>
    <w:rsid w:val="002252B3"/>
    <w:rsid w:val="00225594"/>
    <w:rsid w:val="002255A0"/>
    <w:rsid w:val="0022566E"/>
    <w:rsid w:val="002256E4"/>
    <w:rsid w:val="00225B1F"/>
    <w:rsid w:val="002269EF"/>
    <w:rsid w:val="00226C2D"/>
    <w:rsid w:val="00226DFF"/>
    <w:rsid w:val="002273C1"/>
    <w:rsid w:val="00227508"/>
    <w:rsid w:val="00230852"/>
    <w:rsid w:val="0023092B"/>
    <w:rsid w:val="00230C67"/>
    <w:rsid w:val="00230DF2"/>
    <w:rsid w:val="00231642"/>
    <w:rsid w:val="002317E0"/>
    <w:rsid w:val="00231985"/>
    <w:rsid w:val="00231A0C"/>
    <w:rsid w:val="00231E24"/>
    <w:rsid w:val="002326E0"/>
    <w:rsid w:val="00232734"/>
    <w:rsid w:val="00232CCE"/>
    <w:rsid w:val="00232E35"/>
    <w:rsid w:val="002332F5"/>
    <w:rsid w:val="002333A3"/>
    <w:rsid w:val="00233986"/>
    <w:rsid w:val="00233C1F"/>
    <w:rsid w:val="00233DC3"/>
    <w:rsid w:val="0023456E"/>
    <w:rsid w:val="002349F4"/>
    <w:rsid w:val="00234DA9"/>
    <w:rsid w:val="00235ED8"/>
    <w:rsid w:val="002366C1"/>
    <w:rsid w:val="00236796"/>
    <w:rsid w:val="002369C7"/>
    <w:rsid w:val="00236D9A"/>
    <w:rsid w:val="00237A60"/>
    <w:rsid w:val="00237C28"/>
    <w:rsid w:val="00237CD0"/>
    <w:rsid w:val="0024040D"/>
    <w:rsid w:val="00240411"/>
    <w:rsid w:val="00240A1B"/>
    <w:rsid w:val="002416D0"/>
    <w:rsid w:val="00241A1B"/>
    <w:rsid w:val="00241B6E"/>
    <w:rsid w:val="00241F7D"/>
    <w:rsid w:val="00241F83"/>
    <w:rsid w:val="002421CC"/>
    <w:rsid w:val="0024266A"/>
    <w:rsid w:val="0024286D"/>
    <w:rsid w:val="002428F4"/>
    <w:rsid w:val="002429D6"/>
    <w:rsid w:val="00242CF4"/>
    <w:rsid w:val="00243689"/>
    <w:rsid w:val="00243F90"/>
    <w:rsid w:val="0024453C"/>
    <w:rsid w:val="002447BC"/>
    <w:rsid w:val="00244CB4"/>
    <w:rsid w:val="00244DD1"/>
    <w:rsid w:val="00245389"/>
    <w:rsid w:val="0024540B"/>
    <w:rsid w:val="00245DB9"/>
    <w:rsid w:val="00245F90"/>
    <w:rsid w:val="002465E2"/>
    <w:rsid w:val="00247831"/>
    <w:rsid w:val="00250617"/>
    <w:rsid w:val="00250E7F"/>
    <w:rsid w:val="00250EB7"/>
    <w:rsid w:val="0025118B"/>
    <w:rsid w:val="002511B2"/>
    <w:rsid w:val="00251539"/>
    <w:rsid w:val="0025174E"/>
    <w:rsid w:val="002525C2"/>
    <w:rsid w:val="00253495"/>
    <w:rsid w:val="00253851"/>
    <w:rsid w:val="00253864"/>
    <w:rsid w:val="00253B2C"/>
    <w:rsid w:val="00253C8A"/>
    <w:rsid w:val="002548F9"/>
    <w:rsid w:val="00254995"/>
    <w:rsid w:val="00254BFB"/>
    <w:rsid w:val="00254FC9"/>
    <w:rsid w:val="002550F6"/>
    <w:rsid w:val="00255621"/>
    <w:rsid w:val="002557F5"/>
    <w:rsid w:val="00255955"/>
    <w:rsid w:val="00255C43"/>
    <w:rsid w:val="00255DEC"/>
    <w:rsid w:val="002562D6"/>
    <w:rsid w:val="002563AA"/>
    <w:rsid w:val="002566B6"/>
    <w:rsid w:val="002566E7"/>
    <w:rsid w:val="00256712"/>
    <w:rsid w:val="00256AA4"/>
    <w:rsid w:val="00256C51"/>
    <w:rsid w:val="00257B19"/>
    <w:rsid w:val="002602ED"/>
    <w:rsid w:val="0026080A"/>
    <w:rsid w:val="00260CA0"/>
    <w:rsid w:val="00260CF3"/>
    <w:rsid w:val="00260EE6"/>
    <w:rsid w:val="00260F36"/>
    <w:rsid w:val="00261769"/>
    <w:rsid w:val="00261AB3"/>
    <w:rsid w:val="00261B75"/>
    <w:rsid w:val="00261DEF"/>
    <w:rsid w:val="00261E4A"/>
    <w:rsid w:val="00261F74"/>
    <w:rsid w:val="00262167"/>
    <w:rsid w:val="00262992"/>
    <w:rsid w:val="00262B80"/>
    <w:rsid w:val="0026330B"/>
    <w:rsid w:val="002637CF"/>
    <w:rsid w:val="00264457"/>
    <w:rsid w:val="0026447C"/>
    <w:rsid w:val="00265074"/>
    <w:rsid w:val="0026558B"/>
    <w:rsid w:val="00265B6C"/>
    <w:rsid w:val="00265D15"/>
    <w:rsid w:val="00265E5B"/>
    <w:rsid w:val="00266057"/>
    <w:rsid w:val="00266430"/>
    <w:rsid w:val="0026658C"/>
    <w:rsid w:val="002667D6"/>
    <w:rsid w:val="00266E1F"/>
    <w:rsid w:val="002679D9"/>
    <w:rsid w:val="00267B91"/>
    <w:rsid w:val="00267BAF"/>
    <w:rsid w:val="0027044E"/>
    <w:rsid w:val="00270451"/>
    <w:rsid w:val="00270693"/>
    <w:rsid w:val="00270802"/>
    <w:rsid w:val="00270F7D"/>
    <w:rsid w:val="002711D1"/>
    <w:rsid w:val="00271819"/>
    <w:rsid w:val="00271B5F"/>
    <w:rsid w:val="00272CE6"/>
    <w:rsid w:val="00272D21"/>
    <w:rsid w:val="002731E0"/>
    <w:rsid w:val="00274487"/>
    <w:rsid w:val="00274636"/>
    <w:rsid w:val="00274F4C"/>
    <w:rsid w:val="00275189"/>
    <w:rsid w:val="002753AC"/>
    <w:rsid w:val="002757F5"/>
    <w:rsid w:val="00275AC2"/>
    <w:rsid w:val="00275B09"/>
    <w:rsid w:val="00275EAD"/>
    <w:rsid w:val="00276377"/>
    <w:rsid w:val="002765B1"/>
    <w:rsid w:val="00276A06"/>
    <w:rsid w:val="00277970"/>
    <w:rsid w:val="002804DD"/>
    <w:rsid w:val="00280572"/>
    <w:rsid w:val="002809D2"/>
    <w:rsid w:val="00280CEF"/>
    <w:rsid w:val="00280D30"/>
    <w:rsid w:val="00281363"/>
    <w:rsid w:val="00281630"/>
    <w:rsid w:val="0028178F"/>
    <w:rsid w:val="00281A37"/>
    <w:rsid w:val="00281A4C"/>
    <w:rsid w:val="00282408"/>
    <w:rsid w:val="00282571"/>
    <w:rsid w:val="00282589"/>
    <w:rsid w:val="00282593"/>
    <w:rsid w:val="0028281E"/>
    <w:rsid w:val="00282F1D"/>
    <w:rsid w:val="00283345"/>
    <w:rsid w:val="00283CAE"/>
    <w:rsid w:val="0028462A"/>
    <w:rsid w:val="0028467E"/>
    <w:rsid w:val="002848FA"/>
    <w:rsid w:val="002849C1"/>
    <w:rsid w:val="00285423"/>
    <w:rsid w:val="00285AA2"/>
    <w:rsid w:val="00285C08"/>
    <w:rsid w:val="00286BB6"/>
    <w:rsid w:val="002879A0"/>
    <w:rsid w:val="00287AC8"/>
    <w:rsid w:val="00287AE0"/>
    <w:rsid w:val="00290032"/>
    <w:rsid w:val="002904B0"/>
    <w:rsid w:val="00290646"/>
    <w:rsid w:val="002906EE"/>
    <w:rsid w:val="002912AA"/>
    <w:rsid w:val="002914C2"/>
    <w:rsid w:val="00291A59"/>
    <w:rsid w:val="00291C6A"/>
    <w:rsid w:val="0029210C"/>
    <w:rsid w:val="00292518"/>
    <w:rsid w:val="00292573"/>
    <w:rsid w:val="00292C81"/>
    <w:rsid w:val="00292FB4"/>
    <w:rsid w:val="00293377"/>
    <w:rsid w:val="002936D5"/>
    <w:rsid w:val="00293810"/>
    <w:rsid w:val="00293820"/>
    <w:rsid w:val="00293942"/>
    <w:rsid w:val="00293C57"/>
    <w:rsid w:val="00294580"/>
    <w:rsid w:val="00294625"/>
    <w:rsid w:val="00294B39"/>
    <w:rsid w:val="00294D12"/>
    <w:rsid w:val="00295461"/>
    <w:rsid w:val="00295481"/>
    <w:rsid w:val="00295B79"/>
    <w:rsid w:val="00295C8E"/>
    <w:rsid w:val="002961C6"/>
    <w:rsid w:val="0029689C"/>
    <w:rsid w:val="00296A6F"/>
    <w:rsid w:val="00296B5B"/>
    <w:rsid w:val="00296C1E"/>
    <w:rsid w:val="002A01F7"/>
    <w:rsid w:val="002A0319"/>
    <w:rsid w:val="002A0C0A"/>
    <w:rsid w:val="002A1706"/>
    <w:rsid w:val="002A1AA9"/>
    <w:rsid w:val="002A3078"/>
    <w:rsid w:val="002A376F"/>
    <w:rsid w:val="002A38DC"/>
    <w:rsid w:val="002A444F"/>
    <w:rsid w:val="002A469F"/>
    <w:rsid w:val="002A4A09"/>
    <w:rsid w:val="002A53DC"/>
    <w:rsid w:val="002A55C7"/>
    <w:rsid w:val="002A564A"/>
    <w:rsid w:val="002A5D76"/>
    <w:rsid w:val="002A604F"/>
    <w:rsid w:val="002A6697"/>
    <w:rsid w:val="002A769D"/>
    <w:rsid w:val="002A76F2"/>
    <w:rsid w:val="002A771B"/>
    <w:rsid w:val="002A7FD6"/>
    <w:rsid w:val="002B0065"/>
    <w:rsid w:val="002B01CF"/>
    <w:rsid w:val="002B0EEF"/>
    <w:rsid w:val="002B189B"/>
    <w:rsid w:val="002B1B39"/>
    <w:rsid w:val="002B2213"/>
    <w:rsid w:val="002B271F"/>
    <w:rsid w:val="002B2BFF"/>
    <w:rsid w:val="002B31B4"/>
    <w:rsid w:val="002B376D"/>
    <w:rsid w:val="002B3FCF"/>
    <w:rsid w:val="002B4220"/>
    <w:rsid w:val="002B4389"/>
    <w:rsid w:val="002B48E2"/>
    <w:rsid w:val="002B4DC1"/>
    <w:rsid w:val="002B4DF6"/>
    <w:rsid w:val="002B518C"/>
    <w:rsid w:val="002B5BD8"/>
    <w:rsid w:val="002B6111"/>
    <w:rsid w:val="002B65A2"/>
    <w:rsid w:val="002B6686"/>
    <w:rsid w:val="002B6C92"/>
    <w:rsid w:val="002B70B0"/>
    <w:rsid w:val="002B72E3"/>
    <w:rsid w:val="002B733F"/>
    <w:rsid w:val="002B7357"/>
    <w:rsid w:val="002B7713"/>
    <w:rsid w:val="002B7D47"/>
    <w:rsid w:val="002C0068"/>
    <w:rsid w:val="002C01C6"/>
    <w:rsid w:val="002C0C18"/>
    <w:rsid w:val="002C0CE8"/>
    <w:rsid w:val="002C0DEC"/>
    <w:rsid w:val="002C0EFA"/>
    <w:rsid w:val="002C0FB7"/>
    <w:rsid w:val="002C14F0"/>
    <w:rsid w:val="002C15B3"/>
    <w:rsid w:val="002C1A76"/>
    <w:rsid w:val="002C1AF4"/>
    <w:rsid w:val="002C1C37"/>
    <w:rsid w:val="002C1FDE"/>
    <w:rsid w:val="002C256D"/>
    <w:rsid w:val="002C28B1"/>
    <w:rsid w:val="002C2D05"/>
    <w:rsid w:val="002C2F04"/>
    <w:rsid w:val="002C3135"/>
    <w:rsid w:val="002C3636"/>
    <w:rsid w:val="002C37F5"/>
    <w:rsid w:val="002C3D71"/>
    <w:rsid w:val="002C446E"/>
    <w:rsid w:val="002C465A"/>
    <w:rsid w:val="002C4700"/>
    <w:rsid w:val="002C479D"/>
    <w:rsid w:val="002C48F0"/>
    <w:rsid w:val="002C4941"/>
    <w:rsid w:val="002C50B2"/>
    <w:rsid w:val="002C56A4"/>
    <w:rsid w:val="002C5CB6"/>
    <w:rsid w:val="002C660F"/>
    <w:rsid w:val="002C6747"/>
    <w:rsid w:val="002C6DFF"/>
    <w:rsid w:val="002C6FE3"/>
    <w:rsid w:val="002C7013"/>
    <w:rsid w:val="002C708A"/>
    <w:rsid w:val="002C7113"/>
    <w:rsid w:val="002C7354"/>
    <w:rsid w:val="002C78D7"/>
    <w:rsid w:val="002D0670"/>
    <w:rsid w:val="002D090F"/>
    <w:rsid w:val="002D12C6"/>
    <w:rsid w:val="002D1A84"/>
    <w:rsid w:val="002D2A40"/>
    <w:rsid w:val="002D2BAA"/>
    <w:rsid w:val="002D2BBE"/>
    <w:rsid w:val="002D2CB9"/>
    <w:rsid w:val="002D3FA8"/>
    <w:rsid w:val="002D50B9"/>
    <w:rsid w:val="002D53D4"/>
    <w:rsid w:val="002D65F0"/>
    <w:rsid w:val="002D66FE"/>
    <w:rsid w:val="002D6754"/>
    <w:rsid w:val="002D68E5"/>
    <w:rsid w:val="002D6B4F"/>
    <w:rsid w:val="002D6FEF"/>
    <w:rsid w:val="002D72EA"/>
    <w:rsid w:val="002D7BC5"/>
    <w:rsid w:val="002D7DAE"/>
    <w:rsid w:val="002D7DF6"/>
    <w:rsid w:val="002D7E6A"/>
    <w:rsid w:val="002E01DC"/>
    <w:rsid w:val="002E0866"/>
    <w:rsid w:val="002E0C43"/>
    <w:rsid w:val="002E0CED"/>
    <w:rsid w:val="002E0DBC"/>
    <w:rsid w:val="002E0E3C"/>
    <w:rsid w:val="002E0F3D"/>
    <w:rsid w:val="002E0FBF"/>
    <w:rsid w:val="002E102F"/>
    <w:rsid w:val="002E13BD"/>
    <w:rsid w:val="002E1586"/>
    <w:rsid w:val="002E18B5"/>
    <w:rsid w:val="002E19BC"/>
    <w:rsid w:val="002E19E5"/>
    <w:rsid w:val="002E22CD"/>
    <w:rsid w:val="002E23C9"/>
    <w:rsid w:val="002E261F"/>
    <w:rsid w:val="002E2748"/>
    <w:rsid w:val="002E2A8D"/>
    <w:rsid w:val="002E2F93"/>
    <w:rsid w:val="002E300A"/>
    <w:rsid w:val="002E37C2"/>
    <w:rsid w:val="002E3ABB"/>
    <w:rsid w:val="002E3F35"/>
    <w:rsid w:val="002E50AF"/>
    <w:rsid w:val="002E52AA"/>
    <w:rsid w:val="002E58CF"/>
    <w:rsid w:val="002E5BBA"/>
    <w:rsid w:val="002E73E4"/>
    <w:rsid w:val="002E7474"/>
    <w:rsid w:val="002E7730"/>
    <w:rsid w:val="002E7DFD"/>
    <w:rsid w:val="002E7F2F"/>
    <w:rsid w:val="002F03EF"/>
    <w:rsid w:val="002F05A1"/>
    <w:rsid w:val="002F06E9"/>
    <w:rsid w:val="002F0EC4"/>
    <w:rsid w:val="002F0EF4"/>
    <w:rsid w:val="002F124B"/>
    <w:rsid w:val="002F1553"/>
    <w:rsid w:val="002F174A"/>
    <w:rsid w:val="002F1E46"/>
    <w:rsid w:val="002F2580"/>
    <w:rsid w:val="002F280C"/>
    <w:rsid w:val="002F290B"/>
    <w:rsid w:val="002F3645"/>
    <w:rsid w:val="002F3D55"/>
    <w:rsid w:val="002F41B7"/>
    <w:rsid w:val="002F45A8"/>
    <w:rsid w:val="002F460B"/>
    <w:rsid w:val="002F487F"/>
    <w:rsid w:val="002F4BD1"/>
    <w:rsid w:val="002F5195"/>
    <w:rsid w:val="002F5501"/>
    <w:rsid w:val="002F5CB3"/>
    <w:rsid w:val="002F6561"/>
    <w:rsid w:val="002F6999"/>
    <w:rsid w:val="002F766B"/>
    <w:rsid w:val="00300751"/>
    <w:rsid w:val="00300B42"/>
    <w:rsid w:val="00300E4E"/>
    <w:rsid w:val="00301090"/>
    <w:rsid w:val="003010B8"/>
    <w:rsid w:val="0030155F"/>
    <w:rsid w:val="00302040"/>
    <w:rsid w:val="003023AE"/>
    <w:rsid w:val="003024CC"/>
    <w:rsid w:val="003024D7"/>
    <w:rsid w:val="003025CE"/>
    <w:rsid w:val="0030307D"/>
    <w:rsid w:val="003032CE"/>
    <w:rsid w:val="003034DD"/>
    <w:rsid w:val="003036CF"/>
    <w:rsid w:val="00303BA5"/>
    <w:rsid w:val="0030413F"/>
    <w:rsid w:val="0030436A"/>
    <w:rsid w:val="00304A0B"/>
    <w:rsid w:val="003051F1"/>
    <w:rsid w:val="0030562F"/>
    <w:rsid w:val="00305A5C"/>
    <w:rsid w:val="00305B54"/>
    <w:rsid w:val="00305C91"/>
    <w:rsid w:val="00305DA3"/>
    <w:rsid w:val="00307142"/>
    <w:rsid w:val="00307AC6"/>
    <w:rsid w:val="00307D47"/>
    <w:rsid w:val="00307DE2"/>
    <w:rsid w:val="00310373"/>
    <w:rsid w:val="003108FB"/>
    <w:rsid w:val="00310F01"/>
    <w:rsid w:val="003114CB"/>
    <w:rsid w:val="00311849"/>
    <w:rsid w:val="00311EF5"/>
    <w:rsid w:val="0031213A"/>
    <w:rsid w:val="00312280"/>
    <w:rsid w:val="003122EC"/>
    <w:rsid w:val="00312300"/>
    <w:rsid w:val="00312814"/>
    <w:rsid w:val="0031298E"/>
    <w:rsid w:val="00312CC7"/>
    <w:rsid w:val="00312EE1"/>
    <w:rsid w:val="0031335E"/>
    <w:rsid w:val="00313927"/>
    <w:rsid w:val="00313C30"/>
    <w:rsid w:val="00314395"/>
    <w:rsid w:val="00314A79"/>
    <w:rsid w:val="00314B40"/>
    <w:rsid w:val="00314BE2"/>
    <w:rsid w:val="00314C79"/>
    <w:rsid w:val="00314DFD"/>
    <w:rsid w:val="00314FAF"/>
    <w:rsid w:val="00314FF2"/>
    <w:rsid w:val="0031683A"/>
    <w:rsid w:val="003169D6"/>
    <w:rsid w:val="00316F1D"/>
    <w:rsid w:val="0031760B"/>
    <w:rsid w:val="0031788B"/>
    <w:rsid w:val="003179AD"/>
    <w:rsid w:val="00317BC8"/>
    <w:rsid w:val="003206DC"/>
    <w:rsid w:val="00320CCB"/>
    <w:rsid w:val="00320FA7"/>
    <w:rsid w:val="0032157E"/>
    <w:rsid w:val="00321998"/>
    <w:rsid w:val="00321A0D"/>
    <w:rsid w:val="003223D5"/>
    <w:rsid w:val="00322A57"/>
    <w:rsid w:val="00322A65"/>
    <w:rsid w:val="00322A71"/>
    <w:rsid w:val="0032310D"/>
    <w:rsid w:val="00323143"/>
    <w:rsid w:val="00323B2A"/>
    <w:rsid w:val="0032454B"/>
    <w:rsid w:val="00324887"/>
    <w:rsid w:val="00325579"/>
    <w:rsid w:val="003258E1"/>
    <w:rsid w:val="00325A38"/>
    <w:rsid w:val="00325B91"/>
    <w:rsid w:val="003260F2"/>
    <w:rsid w:val="00326513"/>
    <w:rsid w:val="00326B38"/>
    <w:rsid w:val="003271DC"/>
    <w:rsid w:val="003278B4"/>
    <w:rsid w:val="0032792B"/>
    <w:rsid w:val="00330825"/>
    <w:rsid w:val="003308BB"/>
    <w:rsid w:val="00330907"/>
    <w:rsid w:val="00330F88"/>
    <w:rsid w:val="00331281"/>
    <w:rsid w:val="00331474"/>
    <w:rsid w:val="00331ED5"/>
    <w:rsid w:val="00331F74"/>
    <w:rsid w:val="00331FAE"/>
    <w:rsid w:val="00332A3B"/>
    <w:rsid w:val="0033307E"/>
    <w:rsid w:val="00333D5A"/>
    <w:rsid w:val="0033450F"/>
    <w:rsid w:val="0033470F"/>
    <w:rsid w:val="0033490D"/>
    <w:rsid w:val="00334B27"/>
    <w:rsid w:val="00334DCE"/>
    <w:rsid w:val="00335111"/>
    <w:rsid w:val="00335230"/>
    <w:rsid w:val="003355B2"/>
    <w:rsid w:val="003357D7"/>
    <w:rsid w:val="00335D85"/>
    <w:rsid w:val="003363C6"/>
    <w:rsid w:val="00336423"/>
    <w:rsid w:val="00337496"/>
    <w:rsid w:val="003377C4"/>
    <w:rsid w:val="0034056A"/>
    <w:rsid w:val="00340D11"/>
    <w:rsid w:val="0034102A"/>
    <w:rsid w:val="003410B1"/>
    <w:rsid w:val="00341161"/>
    <w:rsid w:val="00341340"/>
    <w:rsid w:val="00341706"/>
    <w:rsid w:val="0034274B"/>
    <w:rsid w:val="0034288C"/>
    <w:rsid w:val="003429EA"/>
    <w:rsid w:val="00342BE8"/>
    <w:rsid w:val="00342BEC"/>
    <w:rsid w:val="0034368C"/>
    <w:rsid w:val="0034381C"/>
    <w:rsid w:val="00343CE2"/>
    <w:rsid w:val="00344785"/>
    <w:rsid w:val="00345488"/>
    <w:rsid w:val="00345913"/>
    <w:rsid w:val="00345BD3"/>
    <w:rsid w:val="00346414"/>
    <w:rsid w:val="003466CB"/>
    <w:rsid w:val="00346A8E"/>
    <w:rsid w:val="00347554"/>
    <w:rsid w:val="003478A0"/>
    <w:rsid w:val="003478E6"/>
    <w:rsid w:val="00347E84"/>
    <w:rsid w:val="00350046"/>
    <w:rsid w:val="00350E18"/>
    <w:rsid w:val="003510F5"/>
    <w:rsid w:val="00351161"/>
    <w:rsid w:val="0035141B"/>
    <w:rsid w:val="003515EF"/>
    <w:rsid w:val="00351D41"/>
    <w:rsid w:val="00351E7E"/>
    <w:rsid w:val="00352BE2"/>
    <w:rsid w:val="00352CCB"/>
    <w:rsid w:val="00353475"/>
    <w:rsid w:val="00353C4F"/>
    <w:rsid w:val="00354013"/>
    <w:rsid w:val="003542ED"/>
    <w:rsid w:val="003548B0"/>
    <w:rsid w:val="00354CD7"/>
    <w:rsid w:val="00354D42"/>
    <w:rsid w:val="0035531F"/>
    <w:rsid w:val="00355756"/>
    <w:rsid w:val="00355993"/>
    <w:rsid w:val="00355F59"/>
    <w:rsid w:val="0035607B"/>
    <w:rsid w:val="00356279"/>
    <w:rsid w:val="00356B6F"/>
    <w:rsid w:val="0035746F"/>
    <w:rsid w:val="003579C8"/>
    <w:rsid w:val="0036035F"/>
    <w:rsid w:val="00360566"/>
    <w:rsid w:val="00360A3E"/>
    <w:rsid w:val="003610C2"/>
    <w:rsid w:val="003611DB"/>
    <w:rsid w:val="00361271"/>
    <w:rsid w:val="003612FA"/>
    <w:rsid w:val="00361554"/>
    <w:rsid w:val="00362AE5"/>
    <w:rsid w:val="00362D5B"/>
    <w:rsid w:val="00362E50"/>
    <w:rsid w:val="003631BC"/>
    <w:rsid w:val="003632EF"/>
    <w:rsid w:val="00363CAD"/>
    <w:rsid w:val="003641C7"/>
    <w:rsid w:val="00364210"/>
    <w:rsid w:val="0036424E"/>
    <w:rsid w:val="003648F9"/>
    <w:rsid w:val="00364AD9"/>
    <w:rsid w:val="00365854"/>
    <w:rsid w:val="00365BE2"/>
    <w:rsid w:val="00365EAC"/>
    <w:rsid w:val="00365EAF"/>
    <w:rsid w:val="0036661C"/>
    <w:rsid w:val="00366694"/>
    <w:rsid w:val="00366762"/>
    <w:rsid w:val="00366B10"/>
    <w:rsid w:val="00366E46"/>
    <w:rsid w:val="00367260"/>
    <w:rsid w:val="0036777F"/>
    <w:rsid w:val="003677EC"/>
    <w:rsid w:val="00367E5E"/>
    <w:rsid w:val="00367F02"/>
    <w:rsid w:val="00370597"/>
    <w:rsid w:val="00370AA6"/>
    <w:rsid w:val="00370AD8"/>
    <w:rsid w:val="00370EA7"/>
    <w:rsid w:val="00371577"/>
    <w:rsid w:val="00371B2F"/>
    <w:rsid w:val="00371E47"/>
    <w:rsid w:val="0037204C"/>
    <w:rsid w:val="0037209B"/>
    <w:rsid w:val="0037221A"/>
    <w:rsid w:val="00372440"/>
    <w:rsid w:val="0037292F"/>
    <w:rsid w:val="0037305A"/>
    <w:rsid w:val="003734D1"/>
    <w:rsid w:val="003736EF"/>
    <w:rsid w:val="0037387E"/>
    <w:rsid w:val="00373D91"/>
    <w:rsid w:val="00373E8A"/>
    <w:rsid w:val="003742B5"/>
    <w:rsid w:val="00374A44"/>
    <w:rsid w:val="00374AF4"/>
    <w:rsid w:val="00374E56"/>
    <w:rsid w:val="003754D2"/>
    <w:rsid w:val="00375692"/>
    <w:rsid w:val="00376290"/>
    <w:rsid w:val="00376460"/>
    <w:rsid w:val="00376C1E"/>
    <w:rsid w:val="003775B2"/>
    <w:rsid w:val="0037765B"/>
    <w:rsid w:val="00377A63"/>
    <w:rsid w:val="00377D22"/>
    <w:rsid w:val="00380452"/>
    <w:rsid w:val="00380669"/>
    <w:rsid w:val="00380740"/>
    <w:rsid w:val="00380F65"/>
    <w:rsid w:val="00381498"/>
    <w:rsid w:val="00381B26"/>
    <w:rsid w:val="00383CA5"/>
    <w:rsid w:val="00383EAD"/>
    <w:rsid w:val="00384433"/>
    <w:rsid w:val="00384751"/>
    <w:rsid w:val="00384820"/>
    <w:rsid w:val="00384921"/>
    <w:rsid w:val="0038515C"/>
    <w:rsid w:val="00385CBF"/>
    <w:rsid w:val="00385D93"/>
    <w:rsid w:val="003865B6"/>
    <w:rsid w:val="00387016"/>
    <w:rsid w:val="00387C59"/>
    <w:rsid w:val="003909F3"/>
    <w:rsid w:val="00390FA8"/>
    <w:rsid w:val="00390FFF"/>
    <w:rsid w:val="00391155"/>
    <w:rsid w:val="00391E67"/>
    <w:rsid w:val="003920A2"/>
    <w:rsid w:val="0039226E"/>
    <w:rsid w:val="00392307"/>
    <w:rsid w:val="00392A15"/>
    <w:rsid w:val="00392B30"/>
    <w:rsid w:val="003936DE"/>
    <w:rsid w:val="003937D6"/>
    <w:rsid w:val="00393E9F"/>
    <w:rsid w:val="003940C0"/>
    <w:rsid w:val="003941B6"/>
    <w:rsid w:val="003943E9"/>
    <w:rsid w:val="0039487C"/>
    <w:rsid w:val="00394E71"/>
    <w:rsid w:val="00395013"/>
    <w:rsid w:val="0039569F"/>
    <w:rsid w:val="00395709"/>
    <w:rsid w:val="00395C47"/>
    <w:rsid w:val="003960D1"/>
    <w:rsid w:val="0039653D"/>
    <w:rsid w:val="003965D7"/>
    <w:rsid w:val="00396AE3"/>
    <w:rsid w:val="0039769C"/>
    <w:rsid w:val="00397D2E"/>
    <w:rsid w:val="003A0957"/>
    <w:rsid w:val="003A1160"/>
    <w:rsid w:val="003A150D"/>
    <w:rsid w:val="003A172A"/>
    <w:rsid w:val="003A1A1A"/>
    <w:rsid w:val="003A1A1F"/>
    <w:rsid w:val="003A1D1B"/>
    <w:rsid w:val="003A1EE5"/>
    <w:rsid w:val="003A3555"/>
    <w:rsid w:val="003A395D"/>
    <w:rsid w:val="003A3CDB"/>
    <w:rsid w:val="003A4D13"/>
    <w:rsid w:val="003A517B"/>
    <w:rsid w:val="003A573B"/>
    <w:rsid w:val="003A5A44"/>
    <w:rsid w:val="003A6622"/>
    <w:rsid w:val="003A6694"/>
    <w:rsid w:val="003A73AA"/>
    <w:rsid w:val="003A7D92"/>
    <w:rsid w:val="003B01CB"/>
    <w:rsid w:val="003B064A"/>
    <w:rsid w:val="003B07AB"/>
    <w:rsid w:val="003B0EF8"/>
    <w:rsid w:val="003B1221"/>
    <w:rsid w:val="003B15A1"/>
    <w:rsid w:val="003B1710"/>
    <w:rsid w:val="003B1FF9"/>
    <w:rsid w:val="003B2054"/>
    <w:rsid w:val="003B23DE"/>
    <w:rsid w:val="003B2FB0"/>
    <w:rsid w:val="003B30A5"/>
    <w:rsid w:val="003B3261"/>
    <w:rsid w:val="003B354C"/>
    <w:rsid w:val="003B3840"/>
    <w:rsid w:val="003B3E8F"/>
    <w:rsid w:val="003B3FEE"/>
    <w:rsid w:val="003B44DC"/>
    <w:rsid w:val="003B4524"/>
    <w:rsid w:val="003B4693"/>
    <w:rsid w:val="003B544D"/>
    <w:rsid w:val="003B55B3"/>
    <w:rsid w:val="003B62DC"/>
    <w:rsid w:val="003B6514"/>
    <w:rsid w:val="003B6579"/>
    <w:rsid w:val="003B6832"/>
    <w:rsid w:val="003B7887"/>
    <w:rsid w:val="003B7AD5"/>
    <w:rsid w:val="003B7C60"/>
    <w:rsid w:val="003C032E"/>
    <w:rsid w:val="003C0F08"/>
    <w:rsid w:val="003C1EC8"/>
    <w:rsid w:val="003C1F1C"/>
    <w:rsid w:val="003C2761"/>
    <w:rsid w:val="003C27A0"/>
    <w:rsid w:val="003C2AA9"/>
    <w:rsid w:val="003C30E4"/>
    <w:rsid w:val="003C3262"/>
    <w:rsid w:val="003C345A"/>
    <w:rsid w:val="003C3492"/>
    <w:rsid w:val="003C3A4C"/>
    <w:rsid w:val="003C3AE5"/>
    <w:rsid w:val="003C5654"/>
    <w:rsid w:val="003C565B"/>
    <w:rsid w:val="003C57DA"/>
    <w:rsid w:val="003C5BD0"/>
    <w:rsid w:val="003C5FCB"/>
    <w:rsid w:val="003C6242"/>
    <w:rsid w:val="003C6D4B"/>
    <w:rsid w:val="003C72BF"/>
    <w:rsid w:val="003C76BE"/>
    <w:rsid w:val="003C7723"/>
    <w:rsid w:val="003C7C38"/>
    <w:rsid w:val="003C7DFD"/>
    <w:rsid w:val="003D068B"/>
    <w:rsid w:val="003D08AA"/>
    <w:rsid w:val="003D08BA"/>
    <w:rsid w:val="003D0BB9"/>
    <w:rsid w:val="003D1AF4"/>
    <w:rsid w:val="003D1F36"/>
    <w:rsid w:val="003D232F"/>
    <w:rsid w:val="003D2CBA"/>
    <w:rsid w:val="003D2D09"/>
    <w:rsid w:val="003D3737"/>
    <w:rsid w:val="003D387B"/>
    <w:rsid w:val="003D3D93"/>
    <w:rsid w:val="003D470A"/>
    <w:rsid w:val="003D4B7C"/>
    <w:rsid w:val="003D510E"/>
    <w:rsid w:val="003D525F"/>
    <w:rsid w:val="003D5659"/>
    <w:rsid w:val="003D5905"/>
    <w:rsid w:val="003D5ED8"/>
    <w:rsid w:val="003D6474"/>
    <w:rsid w:val="003D6D73"/>
    <w:rsid w:val="003D6E85"/>
    <w:rsid w:val="003D6E92"/>
    <w:rsid w:val="003D6FF2"/>
    <w:rsid w:val="003D7742"/>
    <w:rsid w:val="003D7F73"/>
    <w:rsid w:val="003E0211"/>
    <w:rsid w:val="003E0401"/>
    <w:rsid w:val="003E1130"/>
    <w:rsid w:val="003E1598"/>
    <w:rsid w:val="003E1B27"/>
    <w:rsid w:val="003E1D7A"/>
    <w:rsid w:val="003E27EB"/>
    <w:rsid w:val="003E27FD"/>
    <w:rsid w:val="003E29AA"/>
    <w:rsid w:val="003E2C64"/>
    <w:rsid w:val="003E3003"/>
    <w:rsid w:val="003E3042"/>
    <w:rsid w:val="003E33E4"/>
    <w:rsid w:val="003E3554"/>
    <w:rsid w:val="003E3569"/>
    <w:rsid w:val="003E3A91"/>
    <w:rsid w:val="003E3FA9"/>
    <w:rsid w:val="003E4720"/>
    <w:rsid w:val="003E4917"/>
    <w:rsid w:val="003E4C38"/>
    <w:rsid w:val="003E5230"/>
    <w:rsid w:val="003E552F"/>
    <w:rsid w:val="003E5E7C"/>
    <w:rsid w:val="003E695B"/>
    <w:rsid w:val="003E6C96"/>
    <w:rsid w:val="003E6FBE"/>
    <w:rsid w:val="003E71F2"/>
    <w:rsid w:val="003E7840"/>
    <w:rsid w:val="003E7C50"/>
    <w:rsid w:val="003E7ED7"/>
    <w:rsid w:val="003F0118"/>
    <w:rsid w:val="003F0491"/>
    <w:rsid w:val="003F0620"/>
    <w:rsid w:val="003F0632"/>
    <w:rsid w:val="003F0821"/>
    <w:rsid w:val="003F095F"/>
    <w:rsid w:val="003F0A43"/>
    <w:rsid w:val="003F0CAB"/>
    <w:rsid w:val="003F12D6"/>
    <w:rsid w:val="003F14BF"/>
    <w:rsid w:val="003F2117"/>
    <w:rsid w:val="003F27AA"/>
    <w:rsid w:val="003F2EC7"/>
    <w:rsid w:val="003F317A"/>
    <w:rsid w:val="003F325A"/>
    <w:rsid w:val="003F3A32"/>
    <w:rsid w:val="003F3B97"/>
    <w:rsid w:val="003F4370"/>
    <w:rsid w:val="003F44E4"/>
    <w:rsid w:val="003F4BB2"/>
    <w:rsid w:val="003F4E0B"/>
    <w:rsid w:val="003F5434"/>
    <w:rsid w:val="003F5515"/>
    <w:rsid w:val="003F57CD"/>
    <w:rsid w:val="003F5906"/>
    <w:rsid w:val="003F5BBC"/>
    <w:rsid w:val="003F5D4F"/>
    <w:rsid w:val="003F5E9F"/>
    <w:rsid w:val="003F6470"/>
    <w:rsid w:val="003F6807"/>
    <w:rsid w:val="003F7669"/>
    <w:rsid w:val="003F7DB4"/>
    <w:rsid w:val="003F7FAE"/>
    <w:rsid w:val="004008E7"/>
    <w:rsid w:val="00400DBD"/>
    <w:rsid w:val="00400DEF"/>
    <w:rsid w:val="0040131D"/>
    <w:rsid w:val="004018B0"/>
    <w:rsid w:val="00401F48"/>
    <w:rsid w:val="00402195"/>
    <w:rsid w:val="0040315A"/>
    <w:rsid w:val="004036C6"/>
    <w:rsid w:val="00403C05"/>
    <w:rsid w:val="00403EC0"/>
    <w:rsid w:val="00404C74"/>
    <w:rsid w:val="00404CB2"/>
    <w:rsid w:val="00404D83"/>
    <w:rsid w:val="0040528C"/>
    <w:rsid w:val="004062BF"/>
    <w:rsid w:val="00406878"/>
    <w:rsid w:val="00406CB5"/>
    <w:rsid w:val="00406DFE"/>
    <w:rsid w:val="00407184"/>
    <w:rsid w:val="00407754"/>
    <w:rsid w:val="004078A7"/>
    <w:rsid w:val="00407E5D"/>
    <w:rsid w:val="00407F62"/>
    <w:rsid w:val="0041050C"/>
    <w:rsid w:val="0041058A"/>
    <w:rsid w:val="0041178D"/>
    <w:rsid w:val="004119AA"/>
    <w:rsid w:val="00411BC2"/>
    <w:rsid w:val="00412D34"/>
    <w:rsid w:val="004133DE"/>
    <w:rsid w:val="004134AB"/>
    <w:rsid w:val="00413610"/>
    <w:rsid w:val="0041374A"/>
    <w:rsid w:val="00413EBA"/>
    <w:rsid w:val="00413EF1"/>
    <w:rsid w:val="00414348"/>
    <w:rsid w:val="00414BED"/>
    <w:rsid w:val="00414C63"/>
    <w:rsid w:val="00414DF7"/>
    <w:rsid w:val="00414E85"/>
    <w:rsid w:val="00414EEC"/>
    <w:rsid w:val="004158AD"/>
    <w:rsid w:val="00415A52"/>
    <w:rsid w:val="00415CB8"/>
    <w:rsid w:val="00415FDA"/>
    <w:rsid w:val="004161B8"/>
    <w:rsid w:val="00416CB2"/>
    <w:rsid w:val="004171B6"/>
    <w:rsid w:val="004176BE"/>
    <w:rsid w:val="004176E1"/>
    <w:rsid w:val="0041787B"/>
    <w:rsid w:val="00420C8C"/>
    <w:rsid w:val="00420EAF"/>
    <w:rsid w:val="00421675"/>
    <w:rsid w:val="004216AF"/>
    <w:rsid w:val="004216B2"/>
    <w:rsid w:val="00421B7E"/>
    <w:rsid w:val="00421F2B"/>
    <w:rsid w:val="0042213E"/>
    <w:rsid w:val="00422286"/>
    <w:rsid w:val="00422BCA"/>
    <w:rsid w:val="00422D46"/>
    <w:rsid w:val="00423286"/>
    <w:rsid w:val="0042386B"/>
    <w:rsid w:val="00423C9A"/>
    <w:rsid w:val="00424199"/>
    <w:rsid w:val="00424625"/>
    <w:rsid w:val="00424D3C"/>
    <w:rsid w:val="00424E6E"/>
    <w:rsid w:val="00424F92"/>
    <w:rsid w:val="00425749"/>
    <w:rsid w:val="00425A33"/>
    <w:rsid w:val="00425C3C"/>
    <w:rsid w:val="00425F87"/>
    <w:rsid w:val="0042626B"/>
    <w:rsid w:val="00426BBE"/>
    <w:rsid w:val="00426CA7"/>
    <w:rsid w:val="00426DE8"/>
    <w:rsid w:val="00426E3B"/>
    <w:rsid w:val="00426EB4"/>
    <w:rsid w:val="00427123"/>
    <w:rsid w:val="00427241"/>
    <w:rsid w:val="00427949"/>
    <w:rsid w:val="004306CF"/>
    <w:rsid w:val="0043091D"/>
    <w:rsid w:val="00430AEA"/>
    <w:rsid w:val="00430DE8"/>
    <w:rsid w:val="004310BC"/>
    <w:rsid w:val="004316C3"/>
    <w:rsid w:val="00432030"/>
    <w:rsid w:val="0043226B"/>
    <w:rsid w:val="004324C8"/>
    <w:rsid w:val="00432852"/>
    <w:rsid w:val="00433915"/>
    <w:rsid w:val="00433B01"/>
    <w:rsid w:val="00434E3B"/>
    <w:rsid w:val="00435382"/>
    <w:rsid w:val="0043556D"/>
    <w:rsid w:val="004367F8"/>
    <w:rsid w:val="00436FED"/>
    <w:rsid w:val="0043792A"/>
    <w:rsid w:val="004400D0"/>
    <w:rsid w:val="004404C1"/>
    <w:rsid w:val="004406D3"/>
    <w:rsid w:val="00440A28"/>
    <w:rsid w:val="00440FD2"/>
    <w:rsid w:val="00441542"/>
    <w:rsid w:val="004417D7"/>
    <w:rsid w:val="004425CF"/>
    <w:rsid w:val="00443440"/>
    <w:rsid w:val="004434D1"/>
    <w:rsid w:val="00443B1E"/>
    <w:rsid w:val="004441F9"/>
    <w:rsid w:val="0044435C"/>
    <w:rsid w:val="004443F0"/>
    <w:rsid w:val="0044451E"/>
    <w:rsid w:val="00444B0D"/>
    <w:rsid w:val="0044508C"/>
    <w:rsid w:val="00445601"/>
    <w:rsid w:val="00445931"/>
    <w:rsid w:val="00445C8D"/>
    <w:rsid w:val="0044607C"/>
    <w:rsid w:val="00446083"/>
    <w:rsid w:val="00446593"/>
    <w:rsid w:val="004471C2"/>
    <w:rsid w:val="004477F2"/>
    <w:rsid w:val="00447BB5"/>
    <w:rsid w:val="00450192"/>
    <w:rsid w:val="00450571"/>
    <w:rsid w:val="00450A50"/>
    <w:rsid w:val="00450A96"/>
    <w:rsid w:val="00450B80"/>
    <w:rsid w:val="00450C18"/>
    <w:rsid w:val="00450CC2"/>
    <w:rsid w:val="00451377"/>
    <w:rsid w:val="0045137B"/>
    <w:rsid w:val="00451850"/>
    <w:rsid w:val="0045205A"/>
    <w:rsid w:val="0045228A"/>
    <w:rsid w:val="00452499"/>
    <w:rsid w:val="004529A2"/>
    <w:rsid w:val="00452E60"/>
    <w:rsid w:val="00452F24"/>
    <w:rsid w:val="0045306B"/>
    <w:rsid w:val="0045325B"/>
    <w:rsid w:val="00453C31"/>
    <w:rsid w:val="00453D29"/>
    <w:rsid w:val="00454009"/>
    <w:rsid w:val="004540BC"/>
    <w:rsid w:val="0045446B"/>
    <w:rsid w:val="004546F1"/>
    <w:rsid w:val="00454C51"/>
    <w:rsid w:val="00454DD3"/>
    <w:rsid w:val="0045510F"/>
    <w:rsid w:val="00455608"/>
    <w:rsid w:val="00456695"/>
    <w:rsid w:val="004569B5"/>
    <w:rsid w:val="004574AE"/>
    <w:rsid w:val="00457712"/>
    <w:rsid w:val="00457F07"/>
    <w:rsid w:val="004600F5"/>
    <w:rsid w:val="00460567"/>
    <w:rsid w:val="00460611"/>
    <w:rsid w:val="0046072F"/>
    <w:rsid w:val="00460761"/>
    <w:rsid w:val="004614D1"/>
    <w:rsid w:val="0046240E"/>
    <w:rsid w:val="00462930"/>
    <w:rsid w:val="00463208"/>
    <w:rsid w:val="0046360A"/>
    <w:rsid w:val="00463A77"/>
    <w:rsid w:val="0046401A"/>
    <w:rsid w:val="00464299"/>
    <w:rsid w:val="004647E1"/>
    <w:rsid w:val="00464E95"/>
    <w:rsid w:val="00466202"/>
    <w:rsid w:val="004673A5"/>
    <w:rsid w:val="0046742F"/>
    <w:rsid w:val="00467D3E"/>
    <w:rsid w:val="00467DD3"/>
    <w:rsid w:val="00470223"/>
    <w:rsid w:val="0047049E"/>
    <w:rsid w:val="00470A71"/>
    <w:rsid w:val="00470B5E"/>
    <w:rsid w:val="00471EDB"/>
    <w:rsid w:val="004724E8"/>
    <w:rsid w:val="00472697"/>
    <w:rsid w:val="00472743"/>
    <w:rsid w:val="004727DC"/>
    <w:rsid w:val="00473940"/>
    <w:rsid w:val="00473C10"/>
    <w:rsid w:val="00473E9C"/>
    <w:rsid w:val="004746DD"/>
    <w:rsid w:val="004748BA"/>
    <w:rsid w:val="00474962"/>
    <w:rsid w:val="00474CEA"/>
    <w:rsid w:val="0047543B"/>
    <w:rsid w:val="00475914"/>
    <w:rsid w:val="00476133"/>
    <w:rsid w:val="00476262"/>
    <w:rsid w:val="00476574"/>
    <w:rsid w:val="00477219"/>
    <w:rsid w:val="004774DC"/>
    <w:rsid w:val="00477556"/>
    <w:rsid w:val="00477790"/>
    <w:rsid w:val="004777FB"/>
    <w:rsid w:val="00477D5F"/>
    <w:rsid w:val="0048127B"/>
    <w:rsid w:val="00481592"/>
    <w:rsid w:val="00481905"/>
    <w:rsid w:val="00481D0F"/>
    <w:rsid w:val="004820D2"/>
    <w:rsid w:val="00482861"/>
    <w:rsid w:val="00482F9F"/>
    <w:rsid w:val="00483B83"/>
    <w:rsid w:val="00483FA6"/>
    <w:rsid w:val="004840EA"/>
    <w:rsid w:val="00484587"/>
    <w:rsid w:val="00484717"/>
    <w:rsid w:val="004847F5"/>
    <w:rsid w:val="004857DF"/>
    <w:rsid w:val="00485BA4"/>
    <w:rsid w:val="00486632"/>
    <w:rsid w:val="004867E3"/>
    <w:rsid w:val="00486D19"/>
    <w:rsid w:val="00487503"/>
    <w:rsid w:val="004877E0"/>
    <w:rsid w:val="00487B25"/>
    <w:rsid w:val="004909A1"/>
    <w:rsid w:val="00490B11"/>
    <w:rsid w:val="00490E74"/>
    <w:rsid w:val="00490ED8"/>
    <w:rsid w:val="004913E0"/>
    <w:rsid w:val="00491CF2"/>
    <w:rsid w:val="00491DF2"/>
    <w:rsid w:val="00492356"/>
    <w:rsid w:val="004930A2"/>
    <w:rsid w:val="00494496"/>
    <w:rsid w:val="00494871"/>
    <w:rsid w:val="00494B9E"/>
    <w:rsid w:val="00494BCB"/>
    <w:rsid w:val="0049518F"/>
    <w:rsid w:val="00495B55"/>
    <w:rsid w:val="00495D62"/>
    <w:rsid w:val="00496330"/>
    <w:rsid w:val="00496391"/>
    <w:rsid w:val="00496AAD"/>
    <w:rsid w:val="00496EF7"/>
    <w:rsid w:val="004971C2"/>
    <w:rsid w:val="00497282"/>
    <w:rsid w:val="0049798E"/>
    <w:rsid w:val="00497E5E"/>
    <w:rsid w:val="00497F4D"/>
    <w:rsid w:val="00497FE7"/>
    <w:rsid w:val="004A005E"/>
    <w:rsid w:val="004A0506"/>
    <w:rsid w:val="004A05B7"/>
    <w:rsid w:val="004A099E"/>
    <w:rsid w:val="004A0C99"/>
    <w:rsid w:val="004A0FD1"/>
    <w:rsid w:val="004A18F6"/>
    <w:rsid w:val="004A1D2A"/>
    <w:rsid w:val="004A35E9"/>
    <w:rsid w:val="004A36A9"/>
    <w:rsid w:val="004A4232"/>
    <w:rsid w:val="004A4360"/>
    <w:rsid w:val="004A4A7B"/>
    <w:rsid w:val="004A5055"/>
    <w:rsid w:val="004A5549"/>
    <w:rsid w:val="004A5958"/>
    <w:rsid w:val="004A5C66"/>
    <w:rsid w:val="004A64A2"/>
    <w:rsid w:val="004A6696"/>
    <w:rsid w:val="004A6750"/>
    <w:rsid w:val="004A6871"/>
    <w:rsid w:val="004A6E1B"/>
    <w:rsid w:val="004A6F44"/>
    <w:rsid w:val="004A70A7"/>
    <w:rsid w:val="004A7261"/>
    <w:rsid w:val="004B0499"/>
    <w:rsid w:val="004B0C18"/>
    <w:rsid w:val="004B0D15"/>
    <w:rsid w:val="004B180D"/>
    <w:rsid w:val="004B1F4D"/>
    <w:rsid w:val="004B2157"/>
    <w:rsid w:val="004B23E2"/>
    <w:rsid w:val="004B2649"/>
    <w:rsid w:val="004B3093"/>
    <w:rsid w:val="004B33E4"/>
    <w:rsid w:val="004B342A"/>
    <w:rsid w:val="004B43F4"/>
    <w:rsid w:val="004B4582"/>
    <w:rsid w:val="004B547A"/>
    <w:rsid w:val="004B5623"/>
    <w:rsid w:val="004B6388"/>
    <w:rsid w:val="004B651B"/>
    <w:rsid w:val="004B660D"/>
    <w:rsid w:val="004B664B"/>
    <w:rsid w:val="004B691F"/>
    <w:rsid w:val="004B6CF2"/>
    <w:rsid w:val="004B7088"/>
    <w:rsid w:val="004B7281"/>
    <w:rsid w:val="004B72BD"/>
    <w:rsid w:val="004B73DE"/>
    <w:rsid w:val="004C0E68"/>
    <w:rsid w:val="004C0F30"/>
    <w:rsid w:val="004C1476"/>
    <w:rsid w:val="004C17B4"/>
    <w:rsid w:val="004C18E3"/>
    <w:rsid w:val="004C1E50"/>
    <w:rsid w:val="004C24B1"/>
    <w:rsid w:val="004C25A2"/>
    <w:rsid w:val="004C28D4"/>
    <w:rsid w:val="004C2D86"/>
    <w:rsid w:val="004C3335"/>
    <w:rsid w:val="004C359E"/>
    <w:rsid w:val="004C3DC0"/>
    <w:rsid w:val="004C5B57"/>
    <w:rsid w:val="004C5CEF"/>
    <w:rsid w:val="004C5D00"/>
    <w:rsid w:val="004C6083"/>
    <w:rsid w:val="004C6140"/>
    <w:rsid w:val="004C631D"/>
    <w:rsid w:val="004C6360"/>
    <w:rsid w:val="004C6B0C"/>
    <w:rsid w:val="004C6F1D"/>
    <w:rsid w:val="004C718A"/>
    <w:rsid w:val="004D04CC"/>
    <w:rsid w:val="004D0E9A"/>
    <w:rsid w:val="004D0FEE"/>
    <w:rsid w:val="004D18A7"/>
    <w:rsid w:val="004D1917"/>
    <w:rsid w:val="004D2510"/>
    <w:rsid w:val="004D26AE"/>
    <w:rsid w:val="004D2743"/>
    <w:rsid w:val="004D2A10"/>
    <w:rsid w:val="004D31AD"/>
    <w:rsid w:val="004D3AE7"/>
    <w:rsid w:val="004D3CD6"/>
    <w:rsid w:val="004D4C36"/>
    <w:rsid w:val="004D4E4C"/>
    <w:rsid w:val="004D52D0"/>
    <w:rsid w:val="004D539E"/>
    <w:rsid w:val="004D55D3"/>
    <w:rsid w:val="004D5623"/>
    <w:rsid w:val="004D5B4E"/>
    <w:rsid w:val="004D5D62"/>
    <w:rsid w:val="004D61A5"/>
    <w:rsid w:val="004D6858"/>
    <w:rsid w:val="004D6EB4"/>
    <w:rsid w:val="004D71BF"/>
    <w:rsid w:val="004D74A3"/>
    <w:rsid w:val="004D74FC"/>
    <w:rsid w:val="004E0B14"/>
    <w:rsid w:val="004E0E8E"/>
    <w:rsid w:val="004E0EE7"/>
    <w:rsid w:val="004E0F85"/>
    <w:rsid w:val="004E124B"/>
    <w:rsid w:val="004E1349"/>
    <w:rsid w:val="004E1689"/>
    <w:rsid w:val="004E1889"/>
    <w:rsid w:val="004E1D0B"/>
    <w:rsid w:val="004E2640"/>
    <w:rsid w:val="004E4072"/>
    <w:rsid w:val="004E4304"/>
    <w:rsid w:val="004E4423"/>
    <w:rsid w:val="004E49A0"/>
    <w:rsid w:val="004E4B10"/>
    <w:rsid w:val="004E4E56"/>
    <w:rsid w:val="004E53A3"/>
    <w:rsid w:val="004E59AA"/>
    <w:rsid w:val="004E6033"/>
    <w:rsid w:val="004E6166"/>
    <w:rsid w:val="004E6645"/>
    <w:rsid w:val="004E6B89"/>
    <w:rsid w:val="004E6C30"/>
    <w:rsid w:val="004E6DAD"/>
    <w:rsid w:val="004F00B4"/>
    <w:rsid w:val="004F069D"/>
    <w:rsid w:val="004F1B27"/>
    <w:rsid w:val="004F1D0E"/>
    <w:rsid w:val="004F1DF8"/>
    <w:rsid w:val="004F1DFE"/>
    <w:rsid w:val="004F3C2F"/>
    <w:rsid w:val="004F3E15"/>
    <w:rsid w:val="004F47B9"/>
    <w:rsid w:val="004F517D"/>
    <w:rsid w:val="004F522F"/>
    <w:rsid w:val="004F5997"/>
    <w:rsid w:val="004F5B9D"/>
    <w:rsid w:val="004F5F34"/>
    <w:rsid w:val="004F65C5"/>
    <w:rsid w:val="00500058"/>
    <w:rsid w:val="00500185"/>
    <w:rsid w:val="0050056B"/>
    <w:rsid w:val="00500BCD"/>
    <w:rsid w:val="00500CC3"/>
    <w:rsid w:val="00500E66"/>
    <w:rsid w:val="005020F4"/>
    <w:rsid w:val="00502AF9"/>
    <w:rsid w:val="00502D68"/>
    <w:rsid w:val="0050350F"/>
    <w:rsid w:val="00503786"/>
    <w:rsid w:val="005037FC"/>
    <w:rsid w:val="005042E0"/>
    <w:rsid w:val="005047B6"/>
    <w:rsid w:val="00504EAB"/>
    <w:rsid w:val="00504FC3"/>
    <w:rsid w:val="00505568"/>
    <w:rsid w:val="00506022"/>
    <w:rsid w:val="005102DF"/>
    <w:rsid w:val="00510989"/>
    <w:rsid w:val="00510B5B"/>
    <w:rsid w:val="00510E04"/>
    <w:rsid w:val="00510E08"/>
    <w:rsid w:val="005113FA"/>
    <w:rsid w:val="00511419"/>
    <w:rsid w:val="0051165A"/>
    <w:rsid w:val="005117FA"/>
    <w:rsid w:val="005120EA"/>
    <w:rsid w:val="005122DA"/>
    <w:rsid w:val="005125F2"/>
    <w:rsid w:val="005129FA"/>
    <w:rsid w:val="00513234"/>
    <w:rsid w:val="005133E6"/>
    <w:rsid w:val="00513A41"/>
    <w:rsid w:val="00513A5F"/>
    <w:rsid w:val="00513B73"/>
    <w:rsid w:val="00513DCB"/>
    <w:rsid w:val="005140C5"/>
    <w:rsid w:val="005142CE"/>
    <w:rsid w:val="0051447E"/>
    <w:rsid w:val="005155AD"/>
    <w:rsid w:val="00515ABE"/>
    <w:rsid w:val="005162E0"/>
    <w:rsid w:val="00516450"/>
    <w:rsid w:val="00516C9F"/>
    <w:rsid w:val="00517468"/>
    <w:rsid w:val="00517A87"/>
    <w:rsid w:val="00517C2A"/>
    <w:rsid w:val="0052030A"/>
    <w:rsid w:val="0052032B"/>
    <w:rsid w:val="005209F0"/>
    <w:rsid w:val="00520CC4"/>
    <w:rsid w:val="00521304"/>
    <w:rsid w:val="005215AE"/>
    <w:rsid w:val="005216FE"/>
    <w:rsid w:val="005217AC"/>
    <w:rsid w:val="005222B0"/>
    <w:rsid w:val="00522E90"/>
    <w:rsid w:val="00523046"/>
    <w:rsid w:val="00523083"/>
    <w:rsid w:val="0052329C"/>
    <w:rsid w:val="005236FF"/>
    <w:rsid w:val="005237EF"/>
    <w:rsid w:val="00523D1E"/>
    <w:rsid w:val="005253A5"/>
    <w:rsid w:val="005253AF"/>
    <w:rsid w:val="005255FE"/>
    <w:rsid w:val="00525A8F"/>
    <w:rsid w:val="0052649D"/>
    <w:rsid w:val="00526507"/>
    <w:rsid w:val="00526791"/>
    <w:rsid w:val="005267EA"/>
    <w:rsid w:val="005267ED"/>
    <w:rsid w:val="00526BAB"/>
    <w:rsid w:val="00526C05"/>
    <w:rsid w:val="00526FCD"/>
    <w:rsid w:val="0052782B"/>
    <w:rsid w:val="00527FDC"/>
    <w:rsid w:val="0053040D"/>
    <w:rsid w:val="005304F2"/>
    <w:rsid w:val="00530B99"/>
    <w:rsid w:val="00530C12"/>
    <w:rsid w:val="00530CDA"/>
    <w:rsid w:val="005314C5"/>
    <w:rsid w:val="00531579"/>
    <w:rsid w:val="005316CF"/>
    <w:rsid w:val="005316E6"/>
    <w:rsid w:val="00531CE1"/>
    <w:rsid w:val="00532BBB"/>
    <w:rsid w:val="00533113"/>
    <w:rsid w:val="00533319"/>
    <w:rsid w:val="00533B6C"/>
    <w:rsid w:val="00533BAE"/>
    <w:rsid w:val="00533F22"/>
    <w:rsid w:val="00533F6D"/>
    <w:rsid w:val="00534423"/>
    <w:rsid w:val="00534C9B"/>
    <w:rsid w:val="00535483"/>
    <w:rsid w:val="00535833"/>
    <w:rsid w:val="00536307"/>
    <w:rsid w:val="00536347"/>
    <w:rsid w:val="005369EC"/>
    <w:rsid w:val="00536A91"/>
    <w:rsid w:val="0053751B"/>
    <w:rsid w:val="0053765F"/>
    <w:rsid w:val="00537AD8"/>
    <w:rsid w:val="00540148"/>
    <w:rsid w:val="0054016A"/>
    <w:rsid w:val="00540329"/>
    <w:rsid w:val="00541154"/>
    <w:rsid w:val="0054116F"/>
    <w:rsid w:val="00541635"/>
    <w:rsid w:val="00541BCC"/>
    <w:rsid w:val="00541C07"/>
    <w:rsid w:val="00541C83"/>
    <w:rsid w:val="005421F8"/>
    <w:rsid w:val="005428AA"/>
    <w:rsid w:val="00542A77"/>
    <w:rsid w:val="00542AEF"/>
    <w:rsid w:val="00542FE2"/>
    <w:rsid w:val="0054376C"/>
    <w:rsid w:val="00543F25"/>
    <w:rsid w:val="00544140"/>
    <w:rsid w:val="00544196"/>
    <w:rsid w:val="005441D1"/>
    <w:rsid w:val="005451FF"/>
    <w:rsid w:val="00545700"/>
    <w:rsid w:val="00545B4B"/>
    <w:rsid w:val="00545F42"/>
    <w:rsid w:val="00546046"/>
    <w:rsid w:val="005460A1"/>
    <w:rsid w:val="0054624E"/>
    <w:rsid w:val="00546656"/>
    <w:rsid w:val="00546929"/>
    <w:rsid w:val="00546BE8"/>
    <w:rsid w:val="00547213"/>
    <w:rsid w:val="00550152"/>
    <w:rsid w:val="00550AD3"/>
    <w:rsid w:val="00550ADA"/>
    <w:rsid w:val="00550EA2"/>
    <w:rsid w:val="00551196"/>
    <w:rsid w:val="0055262D"/>
    <w:rsid w:val="00553156"/>
    <w:rsid w:val="00553370"/>
    <w:rsid w:val="005535D7"/>
    <w:rsid w:val="00553B10"/>
    <w:rsid w:val="00553DA6"/>
    <w:rsid w:val="00553F37"/>
    <w:rsid w:val="00554266"/>
    <w:rsid w:val="005543AC"/>
    <w:rsid w:val="00554414"/>
    <w:rsid w:val="00554757"/>
    <w:rsid w:val="005548B8"/>
    <w:rsid w:val="0055492F"/>
    <w:rsid w:val="0055538E"/>
    <w:rsid w:val="005557E3"/>
    <w:rsid w:val="00555AE6"/>
    <w:rsid w:val="005562A8"/>
    <w:rsid w:val="00556752"/>
    <w:rsid w:val="00556EEB"/>
    <w:rsid w:val="0055785F"/>
    <w:rsid w:val="005579BB"/>
    <w:rsid w:val="00557F0F"/>
    <w:rsid w:val="005600CE"/>
    <w:rsid w:val="005603BF"/>
    <w:rsid w:val="00560F42"/>
    <w:rsid w:val="005618FD"/>
    <w:rsid w:val="00561BDD"/>
    <w:rsid w:val="00561D97"/>
    <w:rsid w:val="00561EA3"/>
    <w:rsid w:val="005625E5"/>
    <w:rsid w:val="00563186"/>
    <w:rsid w:val="0056331C"/>
    <w:rsid w:val="0056339C"/>
    <w:rsid w:val="005638EB"/>
    <w:rsid w:val="00563B19"/>
    <w:rsid w:val="005642ED"/>
    <w:rsid w:val="005643E6"/>
    <w:rsid w:val="00564B52"/>
    <w:rsid w:val="00565D12"/>
    <w:rsid w:val="0056611A"/>
    <w:rsid w:val="005665FF"/>
    <w:rsid w:val="00566851"/>
    <w:rsid w:val="00566B6F"/>
    <w:rsid w:val="00566E7E"/>
    <w:rsid w:val="00567456"/>
    <w:rsid w:val="00567978"/>
    <w:rsid w:val="00567E50"/>
    <w:rsid w:val="00570315"/>
    <w:rsid w:val="005703AA"/>
    <w:rsid w:val="005709D1"/>
    <w:rsid w:val="00570D03"/>
    <w:rsid w:val="0057177C"/>
    <w:rsid w:val="00571857"/>
    <w:rsid w:val="0057220A"/>
    <w:rsid w:val="00572219"/>
    <w:rsid w:val="00572525"/>
    <w:rsid w:val="0057279C"/>
    <w:rsid w:val="00572952"/>
    <w:rsid w:val="00572C16"/>
    <w:rsid w:val="0057337D"/>
    <w:rsid w:val="00574826"/>
    <w:rsid w:val="00574C40"/>
    <w:rsid w:val="00574E60"/>
    <w:rsid w:val="00574ECB"/>
    <w:rsid w:val="005752BF"/>
    <w:rsid w:val="005757E8"/>
    <w:rsid w:val="00575F09"/>
    <w:rsid w:val="0057611F"/>
    <w:rsid w:val="005761C3"/>
    <w:rsid w:val="00576391"/>
    <w:rsid w:val="0057655C"/>
    <w:rsid w:val="00576A01"/>
    <w:rsid w:val="00576A83"/>
    <w:rsid w:val="00576C66"/>
    <w:rsid w:val="00576DB9"/>
    <w:rsid w:val="005771F3"/>
    <w:rsid w:val="0057746D"/>
    <w:rsid w:val="0057778B"/>
    <w:rsid w:val="00577CC8"/>
    <w:rsid w:val="0058014D"/>
    <w:rsid w:val="00580A75"/>
    <w:rsid w:val="00581038"/>
    <w:rsid w:val="00581531"/>
    <w:rsid w:val="00581C85"/>
    <w:rsid w:val="00581DE3"/>
    <w:rsid w:val="00582016"/>
    <w:rsid w:val="005820DF"/>
    <w:rsid w:val="005822FC"/>
    <w:rsid w:val="00582A27"/>
    <w:rsid w:val="00583124"/>
    <w:rsid w:val="005831E9"/>
    <w:rsid w:val="0058353C"/>
    <w:rsid w:val="00583554"/>
    <w:rsid w:val="00583FFB"/>
    <w:rsid w:val="00584483"/>
    <w:rsid w:val="005845EA"/>
    <w:rsid w:val="00586092"/>
    <w:rsid w:val="00586D12"/>
    <w:rsid w:val="00587AAC"/>
    <w:rsid w:val="0059008F"/>
    <w:rsid w:val="00590202"/>
    <w:rsid w:val="0059057D"/>
    <w:rsid w:val="00590599"/>
    <w:rsid w:val="00590688"/>
    <w:rsid w:val="00590884"/>
    <w:rsid w:val="00590A17"/>
    <w:rsid w:val="00590B03"/>
    <w:rsid w:val="005915C0"/>
    <w:rsid w:val="005916F1"/>
    <w:rsid w:val="0059197B"/>
    <w:rsid w:val="00591A39"/>
    <w:rsid w:val="00592129"/>
    <w:rsid w:val="00592410"/>
    <w:rsid w:val="00592638"/>
    <w:rsid w:val="0059281E"/>
    <w:rsid w:val="005932C9"/>
    <w:rsid w:val="0059341D"/>
    <w:rsid w:val="00593C2F"/>
    <w:rsid w:val="00593CF4"/>
    <w:rsid w:val="00593F11"/>
    <w:rsid w:val="0059456F"/>
    <w:rsid w:val="00594589"/>
    <w:rsid w:val="005946C0"/>
    <w:rsid w:val="00594BB6"/>
    <w:rsid w:val="00594BFD"/>
    <w:rsid w:val="00594C79"/>
    <w:rsid w:val="00594FC0"/>
    <w:rsid w:val="005958A1"/>
    <w:rsid w:val="00595DC0"/>
    <w:rsid w:val="00595E30"/>
    <w:rsid w:val="00596018"/>
    <w:rsid w:val="005960B6"/>
    <w:rsid w:val="00596662"/>
    <w:rsid w:val="005971ED"/>
    <w:rsid w:val="00597690"/>
    <w:rsid w:val="00597720"/>
    <w:rsid w:val="00597B36"/>
    <w:rsid w:val="00597F1D"/>
    <w:rsid w:val="005A035F"/>
    <w:rsid w:val="005A0946"/>
    <w:rsid w:val="005A0AA6"/>
    <w:rsid w:val="005A0AF2"/>
    <w:rsid w:val="005A107E"/>
    <w:rsid w:val="005A15CC"/>
    <w:rsid w:val="005A163D"/>
    <w:rsid w:val="005A1AAB"/>
    <w:rsid w:val="005A1B41"/>
    <w:rsid w:val="005A267D"/>
    <w:rsid w:val="005A26F1"/>
    <w:rsid w:val="005A2B5C"/>
    <w:rsid w:val="005A32EA"/>
    <w:rsid w:val="005A35AD"/>
    <w:rsid w:val="005A3835"/>
    <w:rsid w:val="005A3C5E"/>
    <w:rsid w:val="005A3F16"/>
    <w:rsid w:val="005A3FE6"/>
    <w:rsid w:val="005A446E"/>
    <w:rsid w:val="005A4A77"/>
    <w:rsid w:val="005A4BF6"/>
    <w:rsid w:val="005A5024"/>
    <w:rsid w:val="005A502D"/>
    <w:rsid w:val="005A539D"/>
    <w:rsid w:val="005A564E"/>
    <w:rsid w:val="005A5957"/>
    <w:rsid w:val="005A5E4D"/>
    <w:rsid w:val="005A64E4"/>
    <w:rsid w:val="005A6C35"/>
    <w:rsid w:val="005A6F67"/>
    <w:rsid w:val="005A7523"/>
    <w:rsid w:val="005A78FC"/>
    <w:rsid w:val="005A7A11"/>
    <w:rsid w:val="005B0B46"/>
    <w:rsid w:val="005B0D73"/>
    <w:rsid w:val="005B0E01"/>
    <w:rsid w:val="005B0FA4"/>
    <w:rsid w:val="005B13F7"/>
    <w:rsid w:val="005B1585"/>
    <w:rsid w:val="005B15CC"/>
    <w:rsid w:val="005B1B9D"/>
    <w:rsid w:val="005B21C3"/>
    <w:rsid w:val="005B22BA"/>
    <w:rsid w:val="005B2427"/>
    <w:rsid w:val="005B2CA6"/>
    <w:rsid w:val="005B2EC0"/>
    <w:rsid w:val="005B3398"/>
    <w:rsid w:val="005B33A0"/>
    <w:rsid w:val="005B33E4"/>
    <w:rsid w:val="005B3B3C"/>
    <w:rsid w:val="005B438B"/>
    <w:rsid w:val="005B440B"/>
    <w:rsid w:val="005B4CEF"/>
    <w:rsid w:val="005B4DB0"/>
    <w:rsid w:val="005B4F07"/>
    <w:rsid w:val="005B4FCC"/>
    <w:rsid w:val="005B53AD"/>
    <w:rsid w:val="005B57AC"/>
    <w:rsid w:val="005B5F15"/>
    <w:rsid w:val="005B6201"/>
    <w:rsid w:val="005B621F"/>
    <w:rsid w:val="005B6307"/>
    <w:rsid w:val="005B68C1"/>
    <w:rsid w:val="005B6B60"/>
    <w:rsid w:val="005B6D35"/>
    <w:rsid w:val="005B6F1E"/>
    <w:rsid w:val="005B7954"/>
    <w:rsid w:val="005B7C14"/>
    <w:rsid w:val="005C0263"/>
    <w:rsid w:val="005C0294"/>
    <w:rsid w:val="005C0E08"/>
    <w:rsid w:val="005C1100"/>
    <w:rsid w:val="005C182E"/>
    <w:rsid w:val="005C1B03"/>
    <w:rsid w:val="005C2380"/>
    <w:rsid w:val="005C2C4C"/>
    <w:rsid w:val="005C2C99"/>
    <w:rsid w:val="005C306E"/>
    <w:rsid w:val="005C33E3"/>
    <w:rsid w:val="005C4448"/>
    <w:rsid w:val="005C4544"/>
    <w:rsid w:val="005C475E"/>
    <w:rsid w:val="005C4E9E"/>
    <w:rsid w:val="005C4EAD"/>
    <w:rsid w:val="005C5097"/>
    <w:rsid w:val="005C50D7"/>
    <w:rsid w:val="005C52EA"/>
    <w:rsid w:val="005C5477"/>
    <w:rsid w:val="005C5503"/>
    <w:rsid w:val="005C577F"/>
    <w:rsid w:val="005C586F"/>
    <w:rsid w:val="005C66CD"/>
    <w:rsid w:val="005C676D"/>
    <w:rsid w:val="005C6E2B"/>
    <w:rsid w:val="005C6ECF"/>
    <w:rsid w:val="005C7112"/>
    <w:rsid w:val="005C7347"/>
    <w:rsid w:val="005C79A3"/>
    <w:rsid w:val="005C7C8E"/>
    <w:rsid w:val="005D039D"/>
    <w:rsid w:val="005D0451"/>
    <w:rsid w:val="005D0827"/>
    <w:rsid w:val="005D09C5"/>
    <w:rsid w:val="005D0AB8"/>
    <w:rsid w:val="005D138E"/>
    <w:rsid w:val="005D149B"/>
    <w:rsid w:val="005D1A3A"/>
    <w:rsid w:val="005D1A3B"/>
    <w:rsid w:val="005D1F85"/>
    <w:rsid w:val="005D22BF"/>
    <w:rsid w:val="005D2493"/>
    <w:rsid w:val="005D2C17"/>
    <w:rsid w:val="005D2C27"/>
    <w:rsid w:val="005D31B4"/>
    <w:rsid w:val="005D3BF0"/>
    <w:rsid w:val="005D425B"/>
    <w:rsid w:val="005D4673"/>
    <w:rsid w:val="005D49EE"/>
    <w:rsid w:val="005D5070"/>
    <w:rsid w:val="005D5595"/>
    <w:rsid w:val="005D581D"/>
    <w:rsid w:val="005D5A29"/>
    <w:rsid w:val="005D5E94"/>
    <w:rsid w:val="005D5FA3"/>
    <w:rsid w:val="005D67BA"/>
    <w:rsid w:val="005D6832"/>
    <w:rsid w:val="005D6A3F"/>
    <w:rsid w:val="005D6B77"/>
    <w:rsid w:val="005D6B99"/>
    <w:rsid w:val="005D6E54"/>
    <w:rsid w:val="005D7264"/>
    <w:rsid w:val="005D7359"/>
    <w:rsid w:val="005D782E"/>
    <w:rsid w:val="005D7E58"/>
    <w:rsid w:val="005D7E6C"/>
    <w:rsid w:val="005E0114"/>
    <w:rsid w:val="005E0519"/>
    <w:rsid w:val="005E0712"/>
    <w:rsid w:val="005E0A22"/>
    <w:rsid w:val="005E10F7"/>
    <w:rsid w:val="005E1290"/>
    <w:rsid w:val="005E13BC"/>
    <w:rsid w:val="005E1632"/>
    <w:rsid w:val="005E1861"/>
    <w:rsid w:val="005E27FD"/>
    <w:rsid w:val="005E28E4"/>
    <w:rsid w:val="005E2B8D"/>
    <w:rsid w:val="005E2D18"/>
    <w:rsid w:val="005E2DDE"/>
    <w:rsid w:val="005E2E2E"/>
    <w:rsid w:val="005E2F45"/>
    <w:rsid w:val="005E36E0"/>
    <w:rsid w:val="005E3B16"/>
    <w:rsid w:val="005E3B1D"/>
    <w:rsid w:val="005E3C9E"/>
    <w:rsid w:val="005E4EFB"/>
    <w:rsid w:val="005E5A14"/>
    <w:rsid w:val="005E5E00"/>
    <w:rsid w:val="005E628A"/>
    <w:rsid w:val="005E6473"/>
    <w:rsid w:val="005E661A"/>
    <w:rsid w:val="005E6E09"/>
    <w:rsid w:val="005E723D"/>
    <w:rsid w:val="005E765B"/>
    <w:rsid w:val="005E7A4F"/>
    <w:rsid w:val="005F0137"/>
    <w:rsid w:val="005F037B"/>
    <w:rsid w:val="005F05EE"/>
    <w:rsid w:val="005F05EF"/>
    <w:rsid w:val="005F08AF"/>
    <w:rsid w:val="005F0DB0"/>
    <w:rsid w:val="005F0F87"/>
    <w:rsid w:val="005F0FF6"/>
    <w:rsid w:val="005F124F"/>
    <w:rsid w:val="005F17EE"/>
    <w:rsid w:val="005F1D90"/>
    <w:rsid w:val="005F23DD"/>
    <w:rsid w:val="005F2452"/>
    <w:rsid w:val="005F2A4E"/>
    <w:rsid w:val="005F3182"/>
    <w:rsid w:val="005F333D"/>
    <w:rsid w:val="005F33A9"/>
    <w:rsid w:val="005F382E"/>
    <w:rsid w:val="005F39E2"/>
    <w:rsid w:val="005F3EA7"/>
    <w:rsid w:val="005F44F0"/>
    <w:rsid w:val="005F4AE4"/>
    <w:rsid w:val="005F505A"/>
    <w:rsid w:val="005F506E"/>
    <w:rsid w:val="005F5FB0"/>
    <w:rsid w:val="005F632D"/>
    <w:rsid w:val="005F6757"/>
    <w:rsid w:val="005F67AA"/>
    <w:rsid w:val="005F68BA"/>
    <w:rsid w:val="005F6C52"/>
    <w:rsid w:val="005F7026"/>
    <w:rsid w:val="005F7425"/>
    <w:rsid w:val="005F782E"/>
    <w:rsid w:val="005F7CA1"/>
    <w:rsid w:val="005F7E66"/>
    <w:rsid w:val="005F7F96"/>
    <w:rsid w:val="0060040B"/>
    <w:rsid w:val="006007B7"/>
    <w:rsid w:val="00601383"/>
    <w:rsid w:val="00601730"/>
    <w:rsid w:val="00601B66"/>
    <w:rsid w:val="006023CE"/>
    <w:rsid w:val="006028A2"/>
    <w:rsid w:val="00603DD2"/>
    <w:rsid w:val="00603F25"/>
    <w:rsid w:val="006049A3"/>
    <w:rsid w:val="00604BE2"/>
    <w:rsid w:val="006053FA"/>
    <w:rsid w:val="0060547B"/>
    <w:rsid w:val="00605652"/>
    <w:rsid w:val="0060584E"/>
    <w:rsid w:val="00605A61"/>
    <w:rsid w:val="00606645"/>
    <w:rsid w:val="0061032C"/>
    <w:rsid w:val="00610445"/>
    <w:rsid w:val="00610A1C"/>
    <w:rsid w:val="00610A98"/>
    <w:rsid w:val="00610C10"/>
    <w:rsid w:val="00610E3B"/>
    <w:rsid w:val="00610F47"/>
    <w:rsid w:val="006111D6"/>
    <w:rsid w:val="006112F2"/>
    <w:rsid w:val="00611CBB"/>
    <w:rsid w:val="006123B5"/>
    <w:rsid w:val="0061248C"/>
    <w:rsid w:val="006128C7"/>
    <w:rsid w:val="00612C8C"/>
    <w:rsid w:val="00612F8F"/>
    <w:rsid w:val="006138DD"/>
    <w:rsid w:val="00613D6A"/>
    <w:rsid w:val="00614034"/>
    <w:rsid w:val="00614137"/>
    <w:rsid w:val="00615354"/>
    <w:rsid w:val="0061535A"/>
    <w:rsid w:val="006156CD"/>
    <w:rsid w:val="006156D3"/>
    <w:rsid w:val="00615FCE"/>
    <w:rsid w:val="006163FB"/>
    <w:rsid w:val="00616EC8"/>
    <w:rsid w:val="00616FAE"/>
    <w:rsid w:val="00617071"/>
    <w:rsid w:val="006176D4"/>
    <w:rsid w:val="006177A3"/>
    <w:rsid w:val="006178F4"/>
    <w:rsid w:val="00617AC1"/>
    <w:rsid w:val="00617CBB"/>
    <w:rsid w:val="00620095"/>
    <w:rsid w:val="00620294"/>
    <w:rsid w:val="006202EE"/>
    <w:rsid w:val="0062055A"/>
    <w:rsid w:val="00620726"/>
    <w:rsid w:val="00620B0C"/>
    <w:rsid w:val="006211C3"/>
    <w:rsid w:val="0062154C"/>
    <w:rsid w:val="006215B6"/>
    <w:rsid w:val="006216E3"/>
    <w:rsid w:val="00621778"/>
    <w:rsid w:val="00621950"/>
    <w:rsid w:val="00621D55"/>
    <w:rsid w:val="00621E68"/>
    <w:rsid w:val="0062228C"/>
    <w:rsid w:val="006224AD"/>
    <w:rsid w:val="006224F5"/>
    <w:rsid w:val="00622668"/>
    <w:rsid w:val="00622894"/>
    <w:rsid w:val="00622D22"/>
    <w:rsid w:val="006234F9"/>
    <w:rsid w:val="0062376A"/>
    <w:rsid w:val="00623818"/>
    <w:rsid w:val="00623CA4"/>
    <w:rsid w:val="00623E94"/>
    <w:rsid w:val="00623EFF"/>
    <w:rsid w:val="00624237"/>
    <w:rsid w:val="0062435C"/>
    <w:rsid w:val="0062440F"/>
    <w:rsid w:val="00625453"/>
    <w:rsid w:val="00626146"/>
    <w:rsid w:val="006264D0"/>
    <w:rsid w:val="00626FF2"/>
    <w:rsid w:val="00627360"/>
    <w:rsid w:val="006278E0"/>
    <w:rsid w:val="0063049B"/>
    <w:rsid w:val="00630708"/>
    <w:rsid w:val="006309D2"/>
    <w:rsid w:val="00630BB8"/>
    <w:rsid w:val="0063140C"/>
    <w:rsid w:val="006315C5"/>
    <w:rsid w:val="00631B3A"/>
    <w:rsid w:val="00631E10"/>
    <w:rsid w:val="00631E9B"/>
    <w:rsid w:val="006320DF"/>
    <w:rsid w:val="00632238"/>
    <w:rsid w:val="00632288"/>
    <w:rsid w:val="0063238F"/>
    <w:rsid w:val="00632994"/>
    <w:rsid w:val="00632DBF"/>
    <w:rsid w:val="0063331A"/>
    <w:rsid w:val="006338E8"/>
    <w:rsid w:val="00633AC0"/>
    <w:rsid w:val="00634452"/>
    <w:rsid w:val="006347D9"/>
    <w:rsid w:val="006357C7"/>
    <w:rsid w:val="006358FF"/>
    <w:rsid w:val="00636303"/>
    <w:rsid w:val="00636453"/>
    <w:rsid w:val="00636F2D"/>
    <w:rsid w:val="0063704E"/>
    <w:rsid w:val="00637126"/>
    <w:rsid w:val="0063724E"/>
    <w:rsid w:val="0063776C"/>
    <w:rsid w:val="006377DC"/>
    <w:rsid w:val="00637855"/>
    <w:rsid w:val="0064093D"/>
    <w:rsid w:val="00640A63"/>
    <w:rsid w:val="00640CA7"/>
    <w:rsid w:val="00640E49"/>
    <w:rsid w:val="00640EFE"/>
    <w:rsid w:val="00641350"/>
    <w:rsid w:val="0064141F"/>
    <w:rsid w:val="00641B6E"/>
    <w:rsid w:val="00642324"/>
    <w:rsid w:val="00642358"/>
    <w:rsid w:val="00642FFB"/>
    <w:rsid w:val="006436D0"/>
    <w:rsid w:val="00643923"/>
    <w:rsid w:val="00643A2F"/>
    <w:rsid w:val="006440B6"/>
    <w:rsid w:val="006440DC"/>
    <w:rsid w:val="006444B9"/>
    <w:rsid w:val="00644920"/>
    <w:rsid w:val="00645238"/>
    <w:rsid w:val="006453A6"/>
    <w:rsid w:val="00645973"/>
    <w:rsid w:val="00645DC5"/>
    <w:rsid w:val="00645F49"/>
    <w:rsid w:val="00646310"/>
    <w:rsid w:val="00646E6A"/>
    <w:rsid w:val="006470E2"/>
    <w:rsid w:val="0064775A"/>
    <w:rsid w:val="0064779D"/>
    <w:rsid w:val="006477FB"/>
    <w:rsid w:val="00647C56"/>
    <w:rsid w:val="00647C71"/>
    <w:rsid w:val="006509B4"/>
    <w:rsid w:val="00650EFF"/>
    <w:rsid w:val="00651219"/>
    <w:rsid w:val="006518B6"/>
    <w:rsid w:val="00651A34"/>
    <w:rsid w:val="00651AC9"/>
    <w:rsid w:val="00651D8E"/>
    <w:rsid w:val="00651F2A"/>
    <w:rsid w:val="006524A7"/>
    <w:rsid w:val="00652AF7"/>
    <w:rsid w:val="00652B04"/>
    <w:rsid w:val="00652D23"/>
    <w:rsid w:val="006532B9"/>
    <w:rsid w:val="00653313"/>
    <w:rsid w:val="00653BF6"/>
    <w:rsid w:val="00653BFA"/>
    <w:rsid w:val="0065400A"/>
    <w:rsid w:val="006540BD"/>
    <w:rsid w:val="006541E1"/>
    <w:rsid w:val="00654243"/>
    <w:rsid w:val="0065437D"/>
    <w:rsid w:val="006544D7"/>
    <w:rsid w:val="006547AF"/>
    <w:rsid w:val="006549F8"/>
    <w:rsid w:val="00654A13"/>
    <w:rsid w:val="00655389"/>
    <w:rsid w:val="006556AA"/>
    <w:rsid w:val="0065579B"/>
    <w:rsid w:val="00655AC4"/>
    <w:rsid w:val="006561E6"/>
    <w:rsid w:val="00656FA7"/>
    <w:rsid w:val="0065759E"/>
    <w:rsid w:val="0065773B"/>
    <w:rsid w:val="00657EAC"/>
    <w:rsid w:val="00657EF9"/>
    <w:rsid w:val="00660014"/>
    <w:rsid w:val="00660271"/>
    <w:rsid w:val="006606C1"/>
    <w:rsid w:val="00660BB8"/>
    <w:rsid w:val="00660CF5"/>
    <w:rsid w:val="006611DD"/>
    <w:rsid w:val="0066175E"/>
    <w:rsid w:val="006617DC"/>
    <w:rsid w:val="00661D18"/>
    <w:rsid w:val="00662067"/>
    <w:rsid w:val="006623B9"/>
    <w:rsid w:val="00662535"/>
    <w:rsid w:val="00664125"/>
    <w:rsid w:val="006641CD"/>
    <w:rsid w:val="00664251"/>
    <w:rsid w:val="006648E5"/>
    <w:rsid w:val="00664D23"/>
    <w:rsid w:val="0066550B"/>
    <w:rsid w:val="006655B4"/>
    <w:rsid w:val="00665C03"/>
    <w:rsid w:val="006661D5"/>
    <w:rsid w:val="00666713"/>
    <w:rsid w:val="00666CE9"/>
    <w:rsid w:val="00667033"/>
    <w:rsid w:val="00667096"/>
    <w:rsid w:val="00667247"/>
    <w:rsid w:val="00667E6D"/>
    <w:rsid w:val="00670407"/>
    <w:rsid w:val="00670E79"/>
    <w:rsid w:val="006714E5"/>
    <w:rsid w:val="00671B54"/>
    <w:rsid w:val="0067231F"/>
    <w:rsid w:val="0067273B"/>
    <w:rsid w:val="006727B7"/>
    <w:rsid w:val="00672B09"/>
    <w:rsid w:val="00672C58"/>
    <w:rsid w:val="006731F3"/>
    <w:rsid w:val="006735CC"/>
    <w:rsid w:val="00673A0A"/>
    <w:rsid w:val="00673B01"/>
    <w:rsid w:val="0067421C"/>
    <w:rsid w:val="006745FA"/>
    <w:rsid w:val="00674FE7"/>
    <w:rsid w:val="00675066"/>
    <w:rsid w:val="00675494"/>
    <w:rsid w:val="00675556"/>
    <w:rsid w:val="006759C1"/>
    <w:rsid w:val="00675F01"/>
    <w:rsid w:val="00676016"/>
    <w:rsid w:val="006762D5"/>
    <w:rsid w:val="00676409"/>
    <w:rsid w:val="00676D4E"/>
    <w:rsid w:val="00676E76"/>
    <w:rsid w:val="00677033"/>
    <w:rsid w:val="0067722C"/>
    <w:rsid w:val="0067778F"/>
    <w:rsid w:val="00677B15"/>
    <w:rsid w:val="00677D05"/>
    <w:rsid w:val="00677D28"/>
    <w:rsid w:val="00677EA2"/>
    <w:rsid w:val="00680263"/>
    <w:rsid w:val="006809C6"/>
    <w:rsid w:val="00680C0F"/>
    <w:rsid w:val="00680D36"/>
    <w:rsid w:val="00681479"/>
    <w:rsid w:val="00682359"/>
    <w:rsid w:val="0068294C"/>
    <w:rsid w:val="00682F33"/>
    <w:rsid w:val="00683279"/>
    <w:rsid w:val="00683D34"/>
    <w:rsid w:val="00683FA2"/>
    <w:rsid w:val="0068400C"/>
    <w:rsid w:val="00684059"/>
    <w:rsid w:val="006841D0"/>
    <w:rsid w:val="006849A6"/>
    <w:rsid w:val="00685ABC"/>
    <w:rsid w:val="00685B5E"/>
    <w:rsid w:val="006860D8"/>
    <w:rsid w:val="006861DD"/>
    <w:rsid w:val="00686208"/>
    <w:rsid w:val="00686372"/>
    <w:rsid w:val="006863AA"/>
    <w:rsid w:val="0068668B"/>
    <w:rsid w:val="006873B5"/>
    <w:rsid w:val="00687502"/>
    <w:rsid w:val="00687575"/>
    <w:rsid w:val="006879A1"/>
    <w:rsid w:val="00687E52"/>
    <w:rsid w:val="00687EBA"/>
    <w:rsid w:val="00687F36"/>
    <w:rsid w:val="006900BA"/>
    <w:rsid w:val="006905C2"/>
    <w:rsid w:val="0069078C"/>
    <w:rsid w:val="006907D5"/>
    <w:rsid w:val="00690F20"/>
    <w:rsid w:val="0069126A"/>
    <w:rsid w:val="00691CD0"/>
    <w:rsid w:val="0069203F"/>
    <w:rsid w:val="00692C17"/>
    <w:rsid w:val="00692E53"/>
    <w:rsid w:val="00693084"/>
    <w:rsid w:val="00693825"/>
    <w:rsid w:val="00693B8A"/>
    <w:rsid w:val="00693CFA"/>
    <w:rsid w:val="00693D1C"/>
    <w:rsid w:val="00693DF2"/>
    <w:rsid w:val="0069460C"/>
    <w:rsid w:val="006946B3"/>
    <w:rsid w:val="00694761"/>
    <w:rsid w:val="00694FF0"/>
    <w:rsid w:val="0069559B"/>
    <w:rsid w:val="00695647"/>
    <w:rsid w:val="00695862"/>
    <w:rsid w:val="00695B6A"/>
    <w:rsid w:val="00695B95"/>
    <w:rsid w:val="0069632F"/>
    <w:rsid w:val="00696443"/>
    <w:rsid w:val="00696481"/>
    <w:rsid w:val="0069660C"/>
    <w:rsid w:val="0069683E"/>
    <w:rsid w:val="00696B8A"/>
    <w:rsid w:val="00696B9E"/>
    <w:rsid w:val="00697161"/>
    <w:rsid w:val="00697C99"/>
    <w:rsid w:val="006A0284"/>
    <w:rsid w:val="006A0808"/>
    <w:rsid w:val="006A0D5A"/>
    <w:rsid w:val="006A1C17"/>
    <w:rsid w:val="006A1F47"/>
    <w:rsid w:val="006A1F4E"/>
    <w:rsid w:val="006A220B"/>
    <w:rsid w:val="006A25C0"/>
    <w:rsid w:val="006A30F5"/>
    <w:rsid w:val="006A3183"/>
    <w:rsid w:val="006A3751"/>
    <w:rsid w:val="006A38C5"/>
    <w:rsid w:val="006A4F11"/>
    <w:rsid w:val="006A524E"/>
    <w:rsid w:val="006A5665"/>
    <w:rsid w:val="006A5EE4"/>
    <w:rsid w:val="006A5F4B"/>
    <w:rsid w:val="006A681B"/>
    <w:rsid w:val="006A6904"/>
    <w:rsid w:val="006A69DA"/>
    <w:rsid w:val="006A6DAA"/>
    <w:rsid w:val="006A6E63"/>
    <w:rsid w:val="006A70F9"/>
    <w:rsid w:val="006A73D3"/>
    <w:rsid w:val="006A7E0F"/>
    <w:rsid w:val="006B045B"/>
    <w:rsid w:val="006B0F1A"/>
    <w:rsid w:val="006B1675"/>
    <w:rsid w:val="006B1800"/>
    <w:rsid w:val="006B1928"/>
    <w:rsid w:val="006B1BF4"/>
    <w:rsid w:val="006B24A1"/>
    <w:rsid w:val="006B2815"/>
    <w:rsid w:val="006B29B9"/>
    <w:rsid w:val="006B2BDD"/>
    <w:rsid w:val="006B2C92"/>
    <w:rsid w:val="006B2FF8"/>
    <w:rsid w:val="006B3364"/>
    <w:rsid w:val="006B3425"/>
    <w:rsid w:val="006B36AA"/>
    <w:rsid w:val="006B3A76"/>
    <w:rsid w:val="006B3B87"/>
    <w:rsid w:val="006B3C7D"/>
    <w:rsid w:val="006B4B32"/>
    <w:rsid w:val="006B5820"/>
    <w:rsid w:val="006B5870"/>
    <w:rsid w:val="006B5BB7"/>
    <w:rsid w:val="006B5D82"/>
    <w:rsid w:val="006B6129"/>
    <w:rsid w:val="006B6371"/>
    <w:rsid w:val="006B69FB"/>
    <w:rsid w:val="006B6F7C"/>
    <w:rsid w:val="006C0203"/>
    <w:rsid w:val="006C05B0"/>
    <w:rsid w:val="006C086B"/>
    <w:rsid w:val="006C0996"/>
    <w:rsid w:val="006C105F"/>
    <w:rsid w:val="006C1164"/>
    <w:rsid w:val="006C127E"/>
    <w:rsid w:val="006C134A"/>
    <w:rsid w:val="006C1E15"/>
    <w:rsid w:val="006C25CE"/>
    <w:rsid w:val="006C2672"/>
    <w:rsid w:val="006C2752"/>
    <w:rsid w:val="006C295F"/>
    <w:rsid w:val="006C344B"/>
    <w:rsid w:val="006C3727"/>
    <w:rsid w:val="006C3C1F"/>
    <w:rsid w:val="006C3DE1"/>
    <w:rsid w:val="006C3E41"/>
    <w:rsid w:val="006C3EFD"/>
    <w:rsid w:val="006C4226"/>
    <w:rsid w:val="006C46DC"/>
    <w:rsid w:val="006C48B1"/>
    <w:rsid w:val="006C4AFA"/>
    <w:rsid w:val="006C4DA5"/>
    <w:rsid w:val="006C51EF"/>
    <w:rsid w:val="006C54CB"/>
    <w:rsid w:val="006C5627"/>
    <w:rsid w:val="006C5A79"/>
    <w:rsid w:val="006C5BB2"/>
    <w:rsid w:val="006C6772"/>
    <w:rsid w:val="006C6FBA"/>
    <w:rsid w:val="006C7A9A"/>
    <w:rsid w:val="006C7C9B"/>
    <w:rsid w:val="006C7DD1"/>
    <w:rsid w:val="006C7E96"/>
    <w:rsid w:val="006D0082"/>
    <w:rsid w:val="006D06B7"/>
    <w:rsid w:val="006D09EA"/>
    <w:rsid w:val="006D1589"/>
    <w:rsid w:val="006D1C01"/>
    <w:rsid w:val="006D1D2F"/>
    <w:rsid w:val="006D1EFD"/>
    <w:rsid w:val="006D1F9C"/>
    <w:rsid w:val="006D206F"/>
    <w:rsid w:val="006D253A"/>
    <w:rsid w:val="006D280C"/>
    <w:rsid w:val="006D28C1"/>
    <w:rsid w:val="006D3795"/>
    <w:rsid w:val="006D391F"/>
    <w:rsid w:val="006D3E4D"/>
    <w:rsid w:val="006D4A1A"/>
    <w:rsid w:val="006D4AC5"/>
    <w:rsid w:val="006D4CB2"/>
    <w:rsid w:val="006D4CFE"/>
    <w:rsid w:val="006D4EC4"/>
    <w:rsid w:val="006D509A"/>
    <w:rsid w:val="006D524D"/>
    <w:rsid w:val="006D595F"/>
    <w:rsid w:val="006D5AB2"/>
    <w:rsid w:val="006D5E1D"/>
    <w:rsid w:val="006D5FDC"/>
    <w:rsid w:val="006D64B1"/>
    <w:rsid w:val="006D6615"/>
    <w:rsid w:val="006D66FA"/>
    <w:rsid w:val="006D6F19"/>
    <w:rsid w:val="006D7204"/>
    <w:rsid w:val="006D7316"/>
    <w:rsid w:val="006D79D5"/>
    <w:rsid w:val="006E0193"/>
    <w:rsid w:val="006E09AD"/>
    <w:rsid w:val="006E0B0D"/>
    <w:rsid w:val="006E0BC4"/>
    <w:rsid w:val="006E0DD0"/>
    <w:rsid w:val="006E1A99"/>
    <w:rsid w:val="006E1E8E"/>
    <w:rsid w:val="006E2446"/>
    <w:rsid w:val="006E2CEA"/>
    <w:rsid w:val="006E2FBE"/>
    <w:rsid w:val="006E3290"/>
    <w:rsid w:val="006E35AC"/>
    <w:rsid w:val="006E40E4"/>
    <w:rsid w:val="006E44F3"/>
    <w:rsid w:val="006E4504"/>
    <w:rsid w:val="006E4731"/>
    <w:rsid w:val="006E48A2"/>
    <w:rsid w:val="006E4CB8"/>
    <w:rsid w:val="006E54C9"/>
    <w:rsid w:val="006E5C84"/>
    <w:rsid w:val="006E6727"/>
    <w:rsid w:val="006E67C2"/>
    <w:rsid w:val="006E6988"/>
    <w:rsid w:val="006E6D6D"/>
    <w:rsid w:val="006E762F"/>
    <w:rsid w:val="006E78F8"/>
    <w:rsid w:val="006F0787"/>
    <w:rsid w:val="006F07FA"/>
    <w:rsid w:val="006F0F46"/>
    <w:rsid w:val="006F107C"/>
    <w:rsid w:val="006F13CC"/>
    <w:rsid w:val="006F199A"/>
    <w:rsid w:val="006F1BE0"/>
    <w:rsid w:val="006F26EB"/>
    <w:rsid w:val="006F2987"/>
    <w:rsid w:val="006F31F8"/>
    <w:rsid w:val="006F33B2"/>
    <w:rsid w:val="006F5267"/>
    <w:rsid w:val="006F5668"/>
    <w:rsid w:val="006F5BD5"/>
    <w:rsid w:val="006F5D70"/>
    <w:rsid w:val="006F6550"/>
    <w:rsid w:val="006F74E7"/>
    <w:rsid w:val="006F7AC0"/>
    <w:rsid w:val="006F7FA2"/>
    <w:rsid w:val="007006C1"/>
    <w:rsid w:val="00700C8A"/>
    <w:rsid w:val="0070121C"/>
    <w:rsid w:val="00701413"/>
    <w:rsid w:val="0070148F"/>
    <w:rsid w:val="00701524"/>
    <w:rsid w:val="0070190F"/>
    <w:rsid w:val="00701EE2"/>
    <w:rsid w:val="00702667"/>
    <w:rsid w:val="00702A2E"/>
    <w:rsid w:val="00702D3A"/>
    <w:rsid w:val="00702EFB"/>
    <w:rsid w:val="00702F52"/>
    <w:rsid w:val="00702FF6"/>
    <w:rsid w:val="00703683"/>
    <w:rsid w:val="0070457A"/>
    <w:rsid w:val="00704771"/>
    <w:rsid w:val="00704B68"/>
    <w:rsid w:val="0070511A"/>
    <w:rsid w:val="007054EE"/>
    <w:rsid w:val="00706175"/>
    <w:rsid w:val="0070645B"/>
    <w:rsid w:val="0070658C"/>
    <w:rsid w:val="00706750"/>
    <w:rsid w:val="00706D34"/>
    <w:rsid w:val="007076EC"/>
    <w:rsid w:val="00707703"/>
    <w:rsid w:val="00707CCC"/>
    <w:rsid w:val="00707E90"/>
    <w:rsid w:val="00710DAF"/>
    <w:rsid w:val="00710FEF"/>
    <w:rsid w:val="0071170F"/>
    <w:rsid w:val="00711C55"/>
    <w:rsid w:val="007121DD"/>
    <w:rsid w:val="0071242F"/>
    <w:rsid w:val="00712720"/>
    <w:rsid w:val="00712792"/>
    <w:rsid w:val="0071380D"/>
    <w:rsid w:val="007139A9"/>
    <w:rsid w:val="007143E1"/>
    <w:rsid w:val="00714DFC"/>
    <w:rsid w:val="00714F76"/>
    <w:rsid w:val="007151B7"/>
    <w:rsid w:val="007152D7"/>
    <w:rsid w:val="00715352"/>
    <w:rsid w:val="00715541"/>
    <w:rsid w:val="0071565B"/>
    <w:rsid w:val="00715A63"/>
    <w:rsid w:val="00715AFD"/>
    <w:rsid w:val="00715E43"/>
    <w:rsid w:val="007165F9"/>
    <w:rsid w:val="0071751F"/>
    <w:rsid w:val="00717543"/>
    <w:rsid w:val="007176B0"/>
    <w:rsid w:val="0071797F"/>
    <w:rsid w:val="00717D7B"/>
    <w:rsid w:val="00720C45"/>
    <w:rsid w:val="00720EFA"/>
    <w:rsid w:val="00721084"/>
    <w:rsid w:val="007215A7"/>
    <w:rsid w:val="00721EEB"/>
    <w:rsid w:val="00722A70"/>
    <w:rsid w:val="007230C5"/>
    <w:rsid w:val="0072326C"/>
    <w:rsid w:val="0072392C"/>
    <w:rsid w:val="00723C84"/>
    <w:rsid w:val="007246FD"/>
    <w:rsid w:val="00724980"/>
    <w:rsid w:val="00724C00"/>
    <w:rsid w:val="00724D11"/>
    <w:rsid w:val="00724E8A"/>
    <w:rsid w:val="007252D7"/>
    <w:rsid w:val="00725423"/>
    <w:rsid w:val="00725566"/>
    <w:rsid w:val="00725DDA"/>
    <w:rsid w:val="00725DFE"/>
    <w:rsid w:val="00725EF7"/>
    <w:rsid w:val="007267BA"/>
    <w:rsid w:val="00726ABC"/>
    <w:rsid w:val="00727844"/>
    <w:rsid w:val="00727A7C"/>
    <w:rsid w:val="00730BEC"/>
    <w:rsid w:val="007311DE"/>
    <w:rsid w:val="00731336"/>
    <w:rsid w:val="00731790"/>
    <w:rsid w:val="0073198C"/>
    <w:rsid w:val="00731D34"/>
    <w:rsid w:val="0073213D"/>
    <w:rsid w:val="0073322C"/>
    <w:rsid w:val="00733809"/>
    <w:rsid w:val="00733CF4"/>
    <w:rsid w:val="00733F91"/>
    <w:rsid w:val="007345FA"/>
    <w:rsid w:val="0073460D"/>
    <w:rsid w:val="007349BD"/>
    <w:rsid w:val="00735553"/>
    <w:rsid w:val="00735651"/>
    <w:rsid w:val="00735708"/>
    <w:rsid w:val="00735901"/>
    <w:rsid w:val="00735985"/>
    <w:rsid w:val="00735BB3"/>
    <w:rsid w:val="00735CA1"/>
    <w:rsid w:val="00736212"/>
    <w:rsid w:val="0073695B"/>
    <w:rsid w:val="00736B2C"/>
    <w:rsid w:val="00737510"/>
    <w:rsid w:val="007375EF"/>
    <w:rsid w:val="007376FD"/>
    <w:rsid w:val="0073783B"/>
    <w:rsid w:val="00740169"/>
    <w:rsid w:val="007401DC"/>
    <w:rsid w:val="00740335"/>
    <w:rsid w:val="007403FA"/>
    <w:rsid w:val="00740DD6"/>
    <w:rsid w:val="00741841"/>
    <w:rsid w:val="0074202C"/>
    <w:rsid w:val="00742089"/>
    <w:rsid w:val="007424F6"/>
    <w:rsid w:val="00743833"/>
    <w:rsid w:val="00743AC1"/>
    <w:rsid w:val="00743CD1"/>
    <w:rsid w:val="00743EA1"/>
    <w:rsid w:val="00743F5A"/>
    <w:rsid w:val="0074423D"/>
    <w:rsid w:val="0074429D"/>
    <w:rsid w:val="00744B31"/>
    <w:rsid w:val="007453A0"/>
    <w:rsid w:val="00745532"/>
    <w:rsid w:val="00745AAD"/>
    <w:rsid w:val="00746716"/>
    <w:rsid w:val="00746810"/>
    <w:rsid w:val="00746C5A"/>
    <w:rsid w:val="007472AE"/>
    <w:rsid w:val="00747970"/>
    <w:rsid w:val="00747CB6"/>
    <w:rsid w:val="00750215"/>
    <w:rsid w:val="00750D28"/>
    <w:rsid w:val="0075122F"/>
    <w:rsid w:val="0075189D"/>
    <w:rsid w:val="00751AEF"/>
    <w:rsid w:val="0075230B"/>
    <w:rsid w:val="00752387"/>
    <w:rsid w:val="00752D8A"/>
    <w:rsid w:val="00753253"/>
    <w:rsid w:val="00753390"/>
    <w:rsid w:val="00753437"/>
    <w:rsid w:val="00753EB2"/>
    <w:rsid w:val="00754105"/>
    <w:rsid w:val="00754A64"/>
    <w:rsid w:val="007553A5"/>
    <w:rsid w:val="007555E6"/>
    <w:rsid w:val="00755840"/>
    <w:rsid w:val="00755A0C"/>
    <w:rsid w:val="00755D2A"/>
    <w:rsid w:val="00755F06"/>
    <w:rsid w:val="0075602C"/>
    <w:rsid w:val="00756384"/>
    <w:rsid w:val="00756B6B"/>
    <w:rsid w:val="00756FE1"/>
    <w:rsid w:val="007573CD"/>
    <w:rsid w:val="0075798B"/>
    <w:rsid w:val="00760166"/>
    <w:rsid w:val="0076073E"/>
    <w:rsid w:val="007608CB"/>
    <w:rsid w:val="00760B66"/>
    <w:rsid w:val="00761CD5"/>
    <w:rsid w:val="00761DEA"/>
    <w:rsid w:val="00761E9C"/>
    <w:rsid w:val="00762259"/>
    <w:rsid w:val="00762667"/>
    <w:rsid w:val="00762E8F"/>
    <w:rsid w:val="00763001"/>
    <w:rsid w:val="00763401"/>
    <w:rsid w:val="0076368E"/>
    <w:rsid w:val="00763B95"/>
    <w:rsid w:val="00764319"/>
    <w:rsid w:val="00764729"/>
    <w:rsid w:val="007648F1"/>
    <w:rsid w:val="00764947"/>
    <w:rsid w:val="00764AB5"/>
    <w:rsid w:val="0076567E"/>
    <w:rsid w:val="00765709"/>
    <w:rsid w:val="00765895"/>
    <w:rsid w:val="00765973"/>
    <w:rsid w:val="0076608A"/>
    <w:rsid w:val="00766118"/>
    <w:rsid w:val="0076655B"/>
    <w:rsid w:val="007665F5"/>
    <w:rsid w:val="00766A58"/>
    <w:rsid w:val="00766BDD"/>
    <w:rsid w:val="007672D8"/>
    <w:rsid w:val="00767F29"/>
    <w:rsid w:val="00770359"/>
    <w:rsid w:val="0077036F"/>
    <w:rsid w:val="007707EE"/>
    <w:rsid w:val="00770847"/>
    <w:rsid w:val="00770ADA"/>
    <w:rsid w:val="00770B0C"/>
    <w:rsid w:val="00770DE1"/>
    <w:rsid w:val="00770DF8"/>
    <w:rsid w:val="00770E0A"/>
    <w:rsid w:val="0077134F"/>
    <w:rsid w:val="00772589"/>
    <w:rsid w:val="00772BEB"/>
    <w:rsid w:val="007731FD"/>
    <w:rsid w:val="00773245"/>
    <w:rsid w:val="0077329E"/>
    <w:rsid w:val="00773592"/>
    <w:rsid w:val="007735F3"/>
    <w:rsid w:val="007743E9"/>
    <w:rsid w:val="007748A6"/>
    <w:rsid w:val="007758D1"/>
    <w:rsid w:val="00775B5F"/>
    <w:rsid w:val="00776073"/>
    <w:rsid w:val="0077613C"/>
    <w:rsid w:val="007761EA"/>
    <w:rsid w:val="00776275"/>
    <w:rsid w:val="0077648D"/>
    <w:rsid w:val="007764A1"/>
    <w:rsid w:val="007769FB"/>
    <w:rsid w:val="00777102"/>
    <w:rsid w:val="007773D6"/>
    <w:rsid w:val="00777603"/>
    <w:rsid w:val="007776D0"/>
    <w:rsid w:val="0077799F"/>
    <w:rsid w:val="00777CEF"/>
    <w:rsid w:val="007807CE"/>
    <w:rsid w:val="00780DE7"/>
    <w:rsid w:val="00781550"/>
    <w:rsid w:val="0078171B"/>
    <w:rsid w:val="007825C9"/>
    <w:rsid w:val="00782724"/>
    <w:rsid w:val="00783AE8"/>
    <w:rsid w:val="0078429E"/>
    <w:rsid w:val="00784365"/>
    <w:rsid w:val="007845C4"/>
    <w:rsid w:val="00784706"/>
    <w:rsid w:val="00784781"/>
    <w:rsid w:val="00784844"/>
    <w:rsid w:val="00784FEB"/>
    <w:rsid w:val="0078632A"/>
    <w:rsid w:val="007866B8"/>
    <w:rsid w:val="00786967"/>
    <w:rsid w:val="00786A2C"/>
    <w:rsid w:val="00786C60"/>
    <w:rsid w:val="00786C6B"/>
    <w:rsid w:val="00786EDF"/>
    <w:rsid w:val="0078720E"/>
    <w:rsid w:val="007875C5"/>
    <w:rsid w:val="00787624"/>
    <w:rsid w:val="00787BED"/>
    <w:rsid w:val="00787D44"/>
    <w:rsid w:val="00787DE1"/>
    <w:rsid w:val="0079009D"/>
    <w:rsid w:val="0079011C"/>
    <w:rsid w:val="00790290"/>
    <w:rsid w:val="00790577"/>
    <w:rsid w:val="00790869"/>
    <w:rsid w:val="00790AAC"/>
    <w:rsid w:val="007914ED"/>
    <w:rsid w:val="007918FA"/>
    <w:rsid w:val="00791A3D"/>
    <w:rsid w:val="00791E9F"/>
    <w:rsid w:val="00792818"/>
    <w:rsid w:val="00793395"/>
    <w:rsid w:val="007933A7"/>
    <w:rsid w:val="007933BD"/>
    <w:rsid w:val="0079388B"/>
    <w:rsid w:val="00793B72"/>
    <w:rsid w:val="00793EEB"/>
    <w:rsid w:val="00794098"/>
    <w:rsid w:val="00794155"/>
    <w:rsid w:val="0079476F"/>
    <w:rsid w:val="00794869"/>
    <w:rsid w:val="0079527E"/>
    <w:rsid w:val="007961EA"/>
    <w:rsid w:val="00796426"/>
    <w:rsid w:val="00796DA2"/>
    <w:rsid w:val="00797533"/>
    <w:rsid w:val="007976D7"/>
    <w:rsid w:val="00797DF8"/>
    <w:rsid w:val="007A007F"/>
    <w:rsid w:val="007A03A5"/>
    <w:rsid w:val="007A0548"/>
    <w:rsid w:val="007A118E"/>
    <w:rsid w:val="007A11B1"/>
    <w:rsid w:val="007A11B8"/>
    <w:rsid w:val="007A180D"/>
    <w:rsid w:val="007A1B29"/>
    <w:rsid w:val="007A22EA"/>
    <w:rsid w:val="007A2567"/>
    <w:rsid w:val="007A2580"/>
    <w:rsid w:val="007A26C5"/>
    <w:rsid w:val="007A2E11"/>
    <w:rsid w:val="007A2EDB"/>
    <w:rsid w:val="007A3000"/>
    <w:rsid w:val="007A30BA"/>
    <w:rsid w:val="007A3520"/>
    <w:rsid w:val="007A352B"/>
    <w:rsid w:val="007A38C7"/>
    <w:rsid w:val="007A395E"/>
    <w:rsid w:val="007A403B"/>
    <w:rsid w:val="007A42B4"/>
    <w:rsid w:val="007A42B9"/>
    <w:rsid w:val="007A432D"/>
    <w:rsid w:val="007A443B"/>
    <w:rsid w:val="007A4944"/>
    <w:rsid w:val="007A49AF"/>
    <w:rsid w:val="007A5AF2"/>
    <w:rsid w:val="007A5F06"/>
    <w:rsid w:val="007A6693"/>
    <w:rsid w:val="007A66C6"/>
    <w:rsid w:val="007A6727"/>
    <w:rsid w:val="007A6AE8"/>
    <w:rsid w:val="007A6C5F"/>
    <w:rsid w:val="007A7047"/>
    <w:rsid w:val="007A7141"/>
    <w:rsid w:val="007A76E5"/>
    <w:rsid w:val="007A7948"/>
    <w:rsid w:val="007A794B"/>
    <w:rsid w:val="007B00B0"/>
    <w:rsid w:val="007B1C48"/>
    <w:rsid w:val="007B2020"/>
    <w:rsid w:val="007B20C3"/>
    <w:rsid w:val="007B2D1F"/>
    <w:rsid w:val="007B2FAC"/>
    <w:rsid w:val="007B30D5"/>
    <w:rsid w:val="007B341B"/>
    <w:rsid w:val="007B384B"/>
    <w:rsid w:val="007B3912"/>
    <w:rsid w:val="007B50E0"/>
    <w:rsid w:val="007B50E1"/>
    <w:rsid w:val="007B5D7F"/>
    <w:rsid w:val="007B5D81"/>
    <w:rsid w:val="007B5DEC"/>
    <w:rsid w:val="007B639A"/>
    <w:rsid w:val="007B6605"/>
    <w:rsid w:val="007B67FA"/>
    <w:rsid w:val="007B68E9"/>
    <w:rsid w:val="007B6A7E"/>
    <w:rsid w:val="007B7144"/>
    <w:rsid w:val="007B74F5"/>
    <w:rsid w:val="007B7B15"/>
    <w:rsid w:val="007C057C"/>
    <w:rsid w:val="007C0629"/>
    <w:rsid w:val="007C0975"/>
    <w:rsid w:val="007C2253"/>
    <w:rsid w:val="007C2426"/>
    <w:rsid w:val="007C2434"/>
    <w:rsid w:val="007C265B"/>
    <w:rsid w:val="007C29CE"/>
    <w:rsid w:val="007C2AA3"/>
    <w:rsid w:val="007C331B"/>
    <w:rsid w:val="007C33DC"/>
    <w:rsid w:val="007C3B36"/>
    <w:rsid w:val="007C4DCA"/>
    <w:rsid w:val="007C4EAB"/>
    <w:rsid w:val="007C52DA"/>
    <w:rsid w:val="007C5657"/>
    <w:rsid w:val="007C57CF"/>
    <w:rsid w:val="007C5871"/>
    <w:rsid w:val="007C5AE8"/>
    <w:rsid w:val="007C5CFB"/>
    <w:rsid w:val="007C601C"/>
    <w:rsid w:val="007C68BB"/>
    <w:rsid w:val="007C6D43"/>
    <w:rsid w:val="007C702B"/>
    <w:rsid w:val="007C702E"/>
    <w:rsid w:val="007C7310"/>
    <w:rsid w:val="007C7ADD"/>
    <w:rsid w:val="007D0873"/>
    <w:rsid w:val="007D0E5F"/>
    <w:rsid w:val="007D0F1D"/>
    <w:rsid w:val="007D113F"/>
    <w:rsid w:val="007D1B3E"/>
    <w:rsid w:val="007D1DB0"/>
    <w:rsid w:val="007D2093"/>
    <w:rsid w:val="007D2672"/>
    <w:rsid w:val="007D269C"/>
    <w:rsid w:val="007D2C85"/>
    <w:rsid w:val="007D3404"/>
    <w:rsid w:val="007D35D6"/>
    <w:rsid w:val="007D3B09"/>
    <w:rsid w:val="007D4312"/>
    <w:rsid w:val="007D469C"/>
    <w:rsid w:val="007D5203"/>
    <w:rsid w:val="007D5B52"/>
    <w:rsid w:val="007D5BD9"/>
    <w:rsid w:val="007D6812"/>
    <w:rsid w:val="007D6A7E"/>
    <w:rsid w:val="007D6B23"/>
    <w:rsid w:val="007D6D4D"/>
    <w:rsid w:val="007D6FBD"/>
    <w:rsid w:val="007D72A9"/>
    <w:rsid w:val="007D75F8"/>
    <w:rsid w:val="007E00CD"/>
    <w:rsid w:val="007E0247"/>
    <w:rsid w:val="007E02D4"/>
    <w:rsid w:val="007E08BD"/>
    <w:rsid w:val="007E08C8"/>
    <w:rsid w:val="007E0C3E"/>
    <w:rsid w:val="007E0C42"/>
    <w:rsid w:val="007E0CAF"/>
    <w:rsid w:val="007E0D88"/>
    <w:rsid w:val="007E0DBE"/>
    <w:rsid w:val="007E1F2E"/>
    <w:rsid w:val="007E2AF9"/>
    <w:rsid w:val="007E2B8F"/>
    <w:rsid w:val="007E2C1C"/>
    <w:rsid w:val="007E30E4"/>
    <w:rsid w:val="007E3D24"/>
    <w:rsid w:val="007E3F81"/>
    <w:rsid w:val="007E3FD6"/>
    <w:rsid w:val="007E4E05"/>
    <w:rsid w:val="007E52E4"/>
    <w:rsid w:val="007E55A5"/>
    <w:rsid w:val="007E56BD"/>
    <w:rsid w:val="007E5992"/>
    <w:rsid w:val="007E5A1C"/>
    <w:rsid w:val="007E5C8A"/>
    <w:rsid w:val="007E5F1B"/>
    <w:rsid w:val="007E6011"/>
    <w:rsid w:val="007E620D"/>
    <w:rsid w:val="007E6524"/>
    <w:rsid w:val="007E6618"/>
    <w:rsid w:val="007E6FCE"/>
    <w:rsid w:val="007E6FD7"/>
    <w:rsid w:val="007E738C"/>
    <w:rsid w:val="007E73E0"/>
    <w:rsid w:val="007E746F"/>
    <w:rsid w:val="007E7B78"/>
    <w:rsid w:val="007E7CE9"/>
    <w:rsid w:val="007E7E8A"/>
    <w:rsid w:val="007F01FA"/>
    <w:rsid w:val="007F097B"/>
    <w:rsid w:val="007F1095"/>
    <w:rsid w:val="007F1381"/>
    <w:rsid w:val="007F1A54"/>
    <w:rsid w:val="007F2096"/>
    <w:rsid w:val="007F2101"/>
    <w:rsid w:val="007F25C3"/>
    <w:rsid w:val="007F2973"/>
    <w:rsid w:val="007F2A55"/>
    <w:rsid w:val="007F2C10"/>
    <w:rsid w:val="007F2CF2"/>
    <w:rsid w:val="007F31C7"/>
    <w:rsid w:val="007F422E"/>
    <w:rsid w:val="007F5323"/>
    <w:rsid w:val="007F55A3"/>
    <w:rsid w:val="007F5A73"/>
    <w:rsid w:val="007F5CD3"/>
    <w:rsid w:val="007F5F80"/>
    <w:rsid w:val="007F6157"/>
    <w:rsid w:val="007F634C"/>
    <w:rsid w:val="007F634E"/>
    <w:rsid w:val="007F6393"/>
    <w:rsid w:val="007F648D"/>
    <w:rsid w:val="007F6AE2"/>
    <w:rsid w:val="007F73D9"/>
    <w:rsid w:val="007F75D3"/>
    <w:rsid w:val="007F7A0E"/>
    <w:rsid w:val="00800140"/>
    <w:rsid w:val="00800BF4"/>
    <w:rsid w:val="00800DBE"/>
    <w:rsid w:val="0080144F"/>
    <w:rsid w:val="00801E0D"/>
    <w:rsid w:val="00801FAE"/>
    <w:rsid w:val="00802031"/>
    <w:rsid w:val="008022AC"/>
    <w:rsid w:val="008026D2"/>
    <w:rsid w:val="00802980"/>
    <w:rsid w:val="00802F09"/>
    <w:rsid w:val="00803193"/>
    <w:rsid w:val="00803658"/>
    <w:rsid w:val="00803699"/>
    <w:rsid w:val="0080387F"/>
    <w:rsid w:val="00803917"/>
    <w:rsid w:val="00803920"/>
    <w:rsid w:val="00803A11"/>
    <w:rsid w:val="00803EF1"/>
    <w:rsid w:val="00804165"/>
    <w:rsid w:val="008046B7"/>
    <w:rsid w:val="008047B5"/>
    <w:rsid w:val="00804897"/>
    <w:rsid w:val="0080498C"/>
    <w:rsid w:val="00805091"/>
    <w:rsid w:val="00805195"/>
    <w:rsid w:val="00805979"/>
    <w:rsid w:val="0080607A"/>
    <w:rsid w:val="008062EB"/>
    <w:rsid w:val="008064EB"/>
    <w:rsid w:val="008064EE"/>
    <w:rsid w:val="00806731"/>
    <w:rsid w:val="00806978"/>
    <w:rsid w:val="008073D3"/>
    <w:rsid w:val="00807711"/>
    <w:rsid w:val="00810469"/>
    <w:rsid w:val="008106B3"/>
    <w:rsid w:val="00810866"/>
    <w:rsid w:val="00810910"/>
    <w:rsid w:val="00810E3C"/>
    <w:rsid w:val="00811090"/>
    <w:rsid w:val="00811EDB"/>
    <w:rsid w:val="008124EB"/>
    <w:rsid w:val="00812F26"/>
    <w:rsid w:val="00813784"/>
    <w:rsid w:val="0081383D"/>
    <w:rsid w:val="00813B64"/>
    <w:rsid w:val="00813BEC"/>
    <w:rsid w:val="008146EC"/>
    <w:rsid w:val="00814DD8"/>
    <w:rsid w:val="00815B98"/>
    <w:rsid w:val="00815BBF"/>
    <w:rsid w:val="00817532"/>
    <w:rsid w:val="008177B3"/>
    <w:rsid w:val="00817ECB"/>
    <w:rsid w:val="00820059"/>
    <w:rsid w:val="008200A3"/>
    <w:rsid w:val="0082026F"/>
    <w:rsid w:val="00820739"/>
    <w:rsid w:val="008208E7"/>
    <w:rsid w:val="0082173E"/>
    <w:rsid w:val="0082182E"/>
    <w:rsid w:val="0082195D"/>
    <w:rsid w:val="00821AC2"/>
    <w:rsid w:val="00822035"/>
    <w:rsid w:val="008221A4"/>
    <w:rsid w:val="0082246F"/>
    <w:rsid w:val="008225CB"/>
    <w:rsid w:val="00822990"/>
    <w:rsid w:val="008230A1"/>
    <w:rsid w:val="008232B5"/>
    <w:rsid w:val="00823B84"/>
    <w:rsid w:val="00823CC7"/>
    <w:rsid w:val="008243F9"/>
    <w:rsid w:val="00824A5E"/>
    <w:rsid w:val="008259F3"/>
    <w:rsid w:val="00825FB8"/>
    <w:rsid w:val="0082600C"/>
    <w:rsid w:val="008260D7"/>
    <w:rsid w:val="00826466"/>
    <w:rsid w:val="00826641"/>
    <w:rsid w:val="00826854"/>
    <w:rsid w:val="008277E1"/>
    <w:rsid w:val="008278E6"/>
    <w:rsid w:val="00827E20"/>
    <w:rsid w:val="00830578"/>
    <w:rsid w:val="00831609"/>
    <w:rsid w:val="0083264A"/>
    <w:rsid w:val="0083343F"/>
    <w:rsid w:val="00833B68"/>
    <w:rsid w:val="00833BE1"/>
    <w:rsid w:val="00833D6F"/>
    <w:rsid w:val="00833DFB"/>
    <w:rsid w:val="008341EF"/>
    <w:rsid w:val="008343B3"/>
    <w:rsid w:val="008345B9"/>
    <w:rsid w:val="00834FE4"/>
    <w:rsid w:val="0083573D"/>
    <w:rsid w:val="008362C2"/>
    <w:rsid w:val="008368A3"/>
    <w:rsid w:val="00836B43"/>
    <w:rsid w:val="008371D1"/>
    <w:rsid w:val="00837478"/>
    <w:rsid w:val="00840378"/>
    <w:rsid w:val="0084050B"/>
    <w:rsid w:val="008408A2"/>
    <w:rsid w:val="00840F0F"/>
    <w:rsid w:val="0084196B"/>
    <w:rsid w:val="00841A96"/>
    <w:rsid w:val="00842044"/>
    <w:rsid w:val="00842220"/>
    <w:rsid w:val="008422CD"/>
    <w:rsid w:val="008423BE"/>
    <w:rsid w:val="008427F1"/>
    <w:rsid w:val="00842834"/>
    <w:rsid w:val="00842FC6"/>
    <w:rsid w:val="00843091"/>
    <w:rsid w:val="008438BE"/>
    <w:rsid w:val="00843ABD"/>
    <w:rsid w:val="00844330"/>
    <w:rsid w:val="008444D9"/>
    <w:rsid w:val="00844C2D"/>
    <w:rsid w:val="00844E40"/>
    <w:rsid w:val="00844F2F"/>
    <w:rsid w:val="00844F95"/>
    <w:rsid w:val="00845F81"/>
    <w:rsid w:val="00846257"/>
    <w:rsid w:val="00846400"/>
    <w:rsid w:val="00846B49"/>
    <w:rsid w:val="00846F54"/>
    <w:rsid w:val="00847186"/>
    <w:rsid w:val="00847913"/>
    <w:rsid w:val="00847A69"/>
    <w:rsid w:val="0085066A"/>
    <w:rsid w:val="00850856"/>
    <w:rsid w:val="008509C9"/>
    <w:rsid w:val="00851327"/>
    <w:rsid w:val="00851E55"/>
    <w:rsid w:val="00851FCD"/>
    <w:rsid w:val="008520CD"/>
    <w:rsid w:val="00852CE5"/>
    <w:rsid w:val="00852F39"/>
    <w:rsid w:val="00853986"/>
    <w:rsid w:val="00853C6A"/>
    <w:rsid w:val="008545E6"/>
    <w:rsid w:val="0085475E"/>
    <w:rsid w:val="008550F5"/>
    <w:rsid w:val="00855375"/>
    <w:rsid w:val="00856478"/>
    <w:rsid w:val="0085658D"/>
    <w:rsid w:val="00856B85"/>
    <w:rsid w:val="00856F8F"/>
    <w:rsid w:val="008574A4"/>
    <w:rsid w:val="008575FD"/>
    <w:rsid w:val="008576ED"/>
    <w:rsid w:val="0085795E"/>
    <w:rsid w:val="00857A26"/>
    <w:rsid w:val="00857A5B"/>
    <w:rsid w:val="00860091"/>
    <w:rsid w:val="0086034E"/>
    <w:rsid w:val="008605EB"/>
    <w:rsid w:val="008606A2"/>
    <w:rsid w:val="008606A5"/>
    <w:rsid w:val="0086075A"/>
    <w:rsid w:val="00860788"/>
    <w:rsid w:val="00860DC2"/>
    <w:rsid w:val="00861005"/>
    <w:rsid w:val="00861421"/>
    <w:rsid w:val="00861512"/>
    <w:rsid w:val="00862037"/>
    <w:rsid w:val="00862F65"/>
    <w:rsid w:val="00862FA7"/>
    <w:rsid w:val="00863542"/>
    <w:rsid w:val="00863D17"/>
    <w:rsid w:val="00863E23"/>
    <w:rsid w:val="00863ED3"/>
    <w:rsid w:val="00864005"/>
    <w:rsid w:val="00864AED"/>
    <w:rsid w:val="00864DA4"/>
    <w:rsid w:val="008654D6"/>
    <w:rsid w:val="008657B1"/>
    <w:rsid w:val="00865EA6"/>
    <w:rsid w:val="00865F42"/>
    <w:rsid w:val="008660E5"/>
    <w:rsid w:val="00866187"/>
    <w:rsid w:val="0086697B"/>
    <w:rsid w:val="00866D45"/>
    <w:rsid w:val="00866ED3"/>
    <w:rsid w:val="0086756B"/>
    <w:rsid w:val="0086771C"/>
    <w:rsid w:val="008700AB"/>
    <w:rsid w:val="00870576"/>
    <w:rsid w:val="008706A1"/>
    <w:rsid w:val="00870D62"/>
    <w:rsid w:val="00870F71"/>
    <w:rsid w:val="00871069"/>
    <w:rsid w:val="00871460"/>
    <w:rsid w:val="008715C0"/>
    <w:rsid w:val="00871DF9"/>
    <w:rsid w:val="00872023"/>
    <w:rsid w:val="00872413"/>
    <w:rsid w:val="00872869"/>
    <w:rsid w:val="00873367"/>
    <w:rsid w:val="008734A9"/>
    <w:rsid w:val="008734C1"/>
    <w:rsid w:val="00873FB5"/>
    <w:rsid w:val="00874468"/>
    <w:rsid w:val="00874821"/>
    <w:rsid w:val="00874A28"/>
    <w:rsid w:val="00874B5F"/>
    <w:rsid w:val="00874D55"/>
    <w:rsid w:val="00874F05"/>
    <w:rsid w:val="008756CF"/>
    <w:rsid w:val="0087589E"/>
    <w:rsid w:val="00875B65"/>
    <w:rsid w:val="0087623A"/>
    <w:rsid w:val="00876377"/>
    <w:rsid w:val="0087744F"/>
    <w:rsid w:val="00877F50"/>
    <w:rsid w:val="0088014F"/>
    <w:rsid w:val="00880310"/>
    <w:rsid w:val="008807FD"/>
    <w:rsid w:val="008809FB"/>
    <w:rsid w:val="00880ADA"/>
    <w:rsid w:val="00880C44"/>
    <w:rsid w:val="00880D1A"/>
    <w:rsid w:val="00880DB7"/>
    <w:rsid w:val="008814C9"/>
    <w:rsid w:val="0088151F"/>
    <w:rsid w:val="008817FA"/>
    <w:rsid w:val="00881A04"/>
    <w:rsid w:val="00881BF2"/>
    <w:rsid w:val="00882090"/>
    <w:rsid w:val="008825B6"/>
    <w:rsid w:val="00882E6F"/>
    <w:rsid w:val="008835C5"/>
    <w:rsid w:val="008835ED"/>
    <w:rsid w:val="00883B0B"/>
    <w:rsid w:val="008853B3"/>
    <w:rsid w:val="008854A9"/>
    <w:rsid w:val="00885F99"/>
    <w:rsid w:val="00886272"/>
    <w:rsid w:val="008862BD"/>
    <w:rsid w:val="00886A01"/>
    <w:rsid w:val="00886A86"/>
    <w:rsid w:val="00886AEF"/>
    <w:rsid w:val="0088743C"/>
    <w:rsid w:val="00887500"/>
    <w:rsid w:val="00887F0B"/>
    <w:rsid w:val="0089002E"/>
    <w:rsid w:val="0089080A"/>
    <w:rsid w:val="00890DEA"/>
    <w:rsid w:val="008910C3"/>
    <w:rsid w:val="0089149E"/>
    <w:rsid w:val="00891AE5"/>
    <w:rsid w:val="00891C1E"/>
    <w:rsid w:val="00891DFD"/>
    <w:rsid w:val="0089273E"/>
    <w:rsid w:val="00892843"/>
    <w:rsid w:val="00892A45"/>
    <w:rsid w:val="00893312"/>
    <w:rsid w:val="008935AF"/>
    <w:rsid w:val="00893B98"/>
    <w:rsid w:val="00893E0D"/>
    <w:rsid w:val="008947C8"/>
    <w:rsid w:val="0089481A"/>
    <w:rsid w:val="00894980"/>
    <w:rsid w:val="00895187"/>
    <w:rsid w:val="00895939"/>
    <w:rsid w:val="00895D83"/>
    <w:rsid w:val="00897171"/>
    <w:rsid w:val="008972AB"/>
    <w:rsid w:val="008976DA"/>
    <w:rsid w:val="00897CFD"/>
    <w:rsid w:val="008A01BC"/>
    <w:rsid w:val="008A1302"/>
    <w:rsid w:val="008A1430"/>
    <w:rsid w:val="008A14BE"/>
    <w:rsid w:val="008A1591"/>
    <w:rsid w:val="008A1703"/>
    <w:rsid w:val="008A1924"/>
    <w:rsid w:val="008A1FD6"/>
    <w:rsid w:val="008A23E8"/>
    <w:rsid w:val="008A2D1D"/>
    <w:rsid w:val="008A2F4E"/>
    <w:rsid w:val="008A3742"/>
    <w:rsid w:val="008A390E"/>
    <w:rsid w:val="008A3975"/>
    <w:rsid w:val="008A3A26"/>
    <w:rsid w:val="008A3BBE"/>
    <w:rsid w:val="008A4130"/>
    <w:rsid w:val="008A4161"/>
    <w:rsid w:val="008A41D5"/>
    <w:rsid w:val="008A46BA"/>
    <w:rsid w:val="008A4761"/>
    <w:rsid w:val="008A47A4"/>
    <w:rsid w:val="008A49FE"/>
    <w:rsid w:val="008A4F64"/>
    <w:rsid w:val="008A5116"/>
    <w:rsid w:val="008A5BFC"/>
    <w:rsid w:val="008A5E56"/>
    <w:rsid w:val="008A6126"/>
    <w:rsid w:val="008A637D"/>
    <w:rsid w:val="008A6A0C"/>
    <w:rsid w:val="008A70A7"/>
    <w:rsid w:val="008A7406"/>
    <w:rsid w:val="008A7475"/>
    <w:rsid w:val="008B00B9"/>
    <w:rsid w:val="008B07DE"/>
    <w:rsid w:val="008B07E8"/>
    <w:rsid w:val="008B170B"/>
    <w:rsid w:val="008B1903"/>
    <w:rsid w:val="008B1B95"/>
    <w:rsid w:val="008B1CE8"/>
    <w:rsid w:val="008B2332"/>
    <w:rsid w:val="008B354B"/>
    <w:rsid w:val="008B3D8D"/>
    <w:rsid w:val="008B47DC"/>
    <w:rsid w:val="008B4BC3"/>
    <w:rsid w:val="008B4D33"/>
    <w:rsid w:val="008B563E"/>
    <w:rsid w:val="008B5B8F"/>
    <w:rsid w:val="008B5BB2"/>
    <w:rsid w:val="008B5D71"/>
    <w:rsid w:val="008B5E05"/>
    <w:rsid w:val="008B747D"/>
    <w:rsid w:val="008B7906"/>
    <w:rsid w:val="008C0004"/>
    <w:rsid w:val="008C0321"/>
    <w:rsid w:val="008C090F"/>
    <w:rsid w:val="008C0D4A"/>
    <w:rsid w:val="008C0D9F"/>
    <w:rsid w:val="008C1039"/>
    <w:rsid w:val="008C1532"/>
    <w:rsid w:val="008C1AC0"/>
    <w:rsid w:val="008C2067"/>
    <w:rsid w:val="008C21C6"/>
    <w:rsid w:val="008C229D"/>
    <w:rsid w:val="008C24BB"/>
    <w:rsid w:val="008C2792"/>
    <w:rsid w:val="008C29D5"/>
    <w:rsid w:val="008C33AF"/>
    <w:rsid w:val="008C37C5"/>
    <w:rsid w:val="008C3B86"/>
    <w:rsid w:val="008C3BD7"/>
    <w:rsid w:val="008C402C"/>
    <w:rsid w:val="008C416B"/>
    <w:rsid w:val="008C5186"/>
    <w:rsid w:val="008C527E"/>
    <w:rsid w:val="008C5AC5"/>
    <w:rsid w:val="008C64B4"/>
    <w:rsid w:val="008C672A"/>
    <w:rsid w:val="008C6CA6"/>
    <w:rsid w:val="008C7565"/>
    <w:rsid w:val="008C75C1"/>
    <w:rsid w:val="008C762B"/>
    <w:rsid w:val="008C7745"/>
    <w:rsid w:val="008C79EF"/>
    <w:rsid w:val="008C7E86"/>
    <w:rsid w:val="008C7EBD"/>
    <w:rsid w:val="008D08C7"/>
    <w:rsid w:val="008D0C4E"/>
    <w:rsid w:val="008D14D9"/>
    <w:rsid w:val="008D1EE8"/>
    <w:rsid w:val="008D1F6F"/>
    <w:rsid w:val="008D2361"/>
    <w:rsid w:val="008D2B7D"/>
    <w:rsid w:val="008D2D47"/>
    <w:rsid w:val="008D2DF2"/>
    <w:rsid w:val="008D34BE"/>
    <w:rsid w:val="008D355A"/>
    <w:rsid w:val="008D38C6"/>
    <w:rsid w:val="008D40C6"/>
    <w:rsid w:val="008D465B"/>
    <w:rsid w:val="008D4C3D"/>
    <w:rsid w:val="008D4C62"/>
    <w:rsid w:val="008D50F1"/>
    <w:rsid w:val="008D533F"/>
    <w:rsid w:val="008D5901"/>
    <w:rsid w:val="008D5A1F"/>
    <w:rsid w:val="008D603B"/>
    <w:rsid w:val="008D6414"/>
    <w:rsid w:val="008D68DB"/>
    <w:rsid w:val="008D6CFE"/>
    <w:rsid w:val="008D709B"/>
    <w:rsid w:val="008D71E3"/>
    <w:rsid w:val="008D72B6"/>
    <w:rsid w:val="008D746A"/>
    <w:rsid w:val="008D757E"/>
    <w:rsid w:val="008D76F3"/>
    <w:rsid w:val="008D7C9B"/>
    <w:rsid w:val="008D7F84"/>
    <w:rsid w:val="008E03BC"/>
    <w:rsid w:val="008E04F9"/>
    <w:rsid w:val="008E0812"/>
    <w:rsid w:val="008E0966"/>
    <w:rsid w:val="008E0B14"/>
    <w:rsid w:val="008E0D13"/>
    <w:rsid w:val="008E0E54"/>
    <w:rsid w:val="008E0F1E"/>
    <w:rsid w:val="008E0FE7"/>
    <w:rsid w:val="008E17E8"/>
    <w:rsid w:val="008E1C4E"/>
    <w:rsid w:val="008E1CFA"/>
    <w:rsid w:val="008E2434"/>
    <w:rsid w:val="008E2E95"/>
    <w:rsid w:val="008E32A5"/>
    <w:rsid w:val="008E33DB"/>
    <w:rsid w:val="008E3E99"/>
    <w:rsid w:val="008E45C6"/>
    <w:rsid w:val="008E4923"/>
    <w:rsid w:val="008E5065"/>
    <w:rsid w:val="008E5665"/>
    <w:rsid w:val="008E57E5"/>
    <w:rsid w:val="008E5847"/>
    <w:rsid w:val="008E5D8F"/>
    <w:rsid w:val="008E5F0E"/>
    <w:rsid w:val="008E61B7"/>
    <w:rsid w:val="008E6254"/>
    <w:rsid w:val="008E66F7"/>
    <w:rsid w:val="008E6FFC"/>
    <w:rsid w:val="008E768B"/>
    <w:rsid w:val="008E7AF8"/>
    <w:rsid w:val="008F0263"/>
    <w:rsid w:val="008F046A"/>
    <w:rsid w:val="008F08F0"/>
    <w:rsid w:val="008F09C8"/>
    <w:rsid w:val="008F0B98"/>
    <w:rsid w:val="008F0F2B"/>
    <w:rsid w:val="008F16E2"/>
    <w:rsid w:val="008F1923"/>
    <w:rsid w:val="008F1CEF"/>
    <w:rsid w:val="008F1D9C"/>
    <w:rsid w:val="008F1F00"/>
    <w:rsid w:val="008F216E"/>
    <w:rsid w:val="008F23ED"/>
    <w:rsid w:val="008F2546"/>
    <w:rsid w:val="008F281F"/>
    <w:rsid w:val="008F2B77"/>
    <w:rsid w:val="008F2BFC"/>
    <w:rsid w:val="008F35DB"/>
    <w:rsid w:val="008F444E"/>
    <w:rsid w:val="008F4558"/>
    <w:rsid w:val="008F48BA"/>
    <w:rsid w:val="008F495A"/>
    <w:rsid w:val="008F538A"/>
    <w:rsid w:val="008F5C61"/>
    <w:rsid w:val="008F6031"/>
    <w:rsid w:val="008F6590"/>
    <w:rsid w:val="008F6D6C"/>
    <w:rsid w:val="008F6D8D"/>
    <w:rsid w:val="008F7D7C"/>
    <w:rsid w:val="0090014C"/>
    <w:rsid w:val="00900282"/>
    <w:rsid w:val="0090035F"/>
    <w:rsid w:val="0090037A"/>
    <w:rsid w:val="009003A4"/>
    <w:rsid w:val="009006A4"/>
    <w:rsid w:val="00900754"/>
    <w:rsid w:val="009007AF"/>
    <w:rsid w:val="00900BCE"/>
    <w:rsid w:val="00900F76"/>
    <w:rsid w:val="00901921"/>
    <w:rsid w:val="00901C66"/>
    <w:rsid w:val="00901CB7"/>
    <w:rsid w:val="00901FB9"/>
    <w:rsid w:val="00902DB9"/>
    <w:rsid w:val="00902E06"/>
    <w:rsid w:val="00903035"/>
    <w:rsid w:val="009033DB"/>
    <w:rsid w:val="00903685"/>
    <w:rsid w:val="009039BA"/>
    <w:rsid w:val="00903B2C"/>
    <w:rsid w:val="009040A7"/>
    <w:rsid w:val="009040FE"/>
    <w:rsid w:val="0090419F"/>
    <w:rsid w:val="00904628"/>
    <w:rsid w:val="0090467F"/>
    <w:rsid w:val="009046FD"/>
    <w:rsid w:val="00904828"/>
    <w:rsid w:val="00904E58"/>
    <w:rsid w:val="00904ECB"/>
    <w:rsid w:val="00905261"/>
    <w:rsid w:val="00905619"/>
    <w:rsid w:val="00905D35"/>
    <w:rsid w:val="00905FBF"/>
    <w:rsid w:val="0090617C"/>
    <w:rsid w:val="009061F4"/>
    <w:rsid w:val="00906354"/>
    <w:rsid w:val="00906464"/>
    <w:rsid w:val="0090677C"/>
    <w:rsid w:val="00906EE7"/>
    <w:rsid w:val="00907724"/>
    <w:rsid w:val="00907C74"/>
    <w:rsid w:val="00910067"/>
    <w:rsid w:val="00910187"/>
    <w:rsid w:val="00910232"/>
    <w:rsid w:val="00910592"/>
    <w:rsid w:val="00910AB8"/>
    <w:rsid w:val="00910ACC"/>
    <w:rsid w:val="00910E6C"/>
    <w:rsid w:val="00910EDB"/>
    <w:rsid w:val="00910F7E"/>
    <w:rsid w:val="009120A0"/>
    <w:rsid w:val="0091231B"/>
    <w:rsid w:val="009124A1"/>
    <w:rsid w:val="00913266"/>
    <w:rsid w:val="009133B0"/>
    <w:rsid w:val="009135CB"/>
    <w:rsid w:val="009142DA"/>
    <w:rsid w:val="00914D7F"/>
    <w:rsid w:val="00914DEE"/>
    <w:rsid w:val="0091571A"/>
    <w:rsid w:val="009157FF"/>
    <w:rsid w:val="00915962"/>
    <w:rsid w:val="00916F37"/>
    <w:rsid w:val="0091725F"/>
    <w:rsid w:val="009178CF"/>
    <w:rsid w:val="009206C5"/>
    <w:rsid w:val="009210E6"/>
    <w:rsid w:val="009212C6"/>
    <w:rsid w:val="00921F32"/>
    <w:rsid w:val="00922939"/>
    <w:rsid w:val="00922D13"/>
    <w:rsid w:val="009234FC"/>
    <w:rsid w:val="00923746"/>
    <w:rsid w:val="00923C5C"/>
    <w:rsid w:val="00924029"/>
    <w:rsid w:val="00924941"/>
    <w:rsid w:val="00924A1B"/>
    <w:rsid w:val="00924C44"/>
    <w:rsid w:val="009256E9"/>
    <w:rsid w:val="00925C76"/>
    <w:rsid w:val="00925E71"/>
    <w:rsid w:val="00925F50"/>
    <w:rsid w:val="00926AEF"/>
    <w:rsid w:val="00927130"/>
    <w:rsid w:val="0092719B"/>
    <w:rsid w:val="00927AB9"/>
    <w:rsid w:val="00927E60"/>
    <w:rsid w:val="00927F7A"/>
    <w:rsid w:val="009304E5"/>
    <w:rsid w:val="00930A76"/>
    <w:rsid w:val="00931453"/>
    <w:rsid w:val="00931612"/>
    <w:rsid w:val="00931D9F"/>
    <w:rsid w:val="00931E46"/>
    <w:rsid w:val="00932695"/>
    <w:rsid w:val="00932849"/>
    <w:rsid w:val="00932D50"/>
    <w:rsid w:val="00932F67"/>
    <w:rsid w:val="00933EF6"/>
    <w:rsid w:val="00933FA6"/>
    <w:rsid w:val="0093424D"/>
    <w:rsid w:val="009349F4"/>
    <w:rsid w:val="00934BCF"/>
    <w:rsid w:val="009353C7"/>
    <w:rsid w:val="00935654"/>
    <w:rsid w:val="009357E4"/>
    <w:rsid w:val="00935B8E"/>
    <w:rsid w:val="00935D4D"/>
    <w:rsid w:val="00935D5D"/>
    <w:rsid w:val="00936CE7"/>
    <w:rsid w:val="0093761C"/>
    <w:rsid w:val="00937AEA"/>
    <w:rsid w:val="00940249"/>
    <w:rsid w:val="009404F1"/>
    <w:rsid w:val="00940804"/>
    <w:rsid w:val="009409ED"/>
    <w:rsid w:val="00940B6B"/>
    <w:rsid w:val="00940D60"/>
    <w:rsid w:val="00941573"/>
    <w:rsid w:val="00941941"/>
    <w:rsid w:val="00942ED9"/>
    <w:rsid w:val="009434D0"/>
    <w:rsid w:val="00943845"/>
    <w:rsid w:val="00944178"/>
    <w:rsid w:val="00944400"/>
    <w:rsid w:val="0094460F"/>
    <w:rsid w:val="00944B47"/>
    <w:rsid w:val="00944B95"/>
    <w:rsid w:val="00944CC5"/>
    <w:rsid w:val="00944E20"/>
    <w:rsid w:val="00944E42"/>
    <w:rsid w:val="00944E4C"/>
    <w:rsid w:val="00944ECE"/>
    <w:rsid w:val="00945423"/>
    <w:rsid w:val="00945B0D"/>
    <w:rsid w:val="00946474"/>
    <w:rsid w:val="00946653"/>
    <w:rsid w:val="00946D3F"/>
    <w:rsid w:val="0094709A"/>
    <w:rsid w:val="009473AF"/>
    <w:rsid w:val="00947F5B"/>
    <w:rsid w:val="00950138"/>
    <w:rsid w:val="009507DD"/>
    <w:rsid w:val="00950802"/>
    <w:rsid w:val="00950CCF"/>
    <w:rsid w:val="0095129C"/>
    <w:rsid w:val="009513C8"/>
    <w:rsid w:val="0095165A"/>
    <w:rsid w:val="009516C3"/>
    <w:rsid w:val="009517EC"/>
    <w:rsid w:val="00951C0D"/>
    <w:rsid w:val="00951C4A"/>
    <w:rsid w:val="00951E2D"/>
    <w:rsid w:val="009520E9"/>
    <w:rsid w:val="009524B1"/>
    <w:rsid w:val="009527A8"/>
    <w:rsid w:val="0095335E"/>
    <w:rsid w:val="00953D8E"/>
    <w:rsid w:val="00953E9D"/>
    <w:rsid w:val="00953FC2"/>
    <w:rsid w:val="009542A2"/>
    <w:rsid w:val="009544CC"/>
    <w:rsid w:val="0095477F"/>
    <w:rsid w:val="00954A83"/>
    <w:rsid w:val="00954E71"/>
    <w:rsid w:val="00954EC7"/>
    <w:rsid w:val="00954F8E"/>
    <w:rsid w:val="00955302"/>
    <w:rsid w:val="00955305"/>
    <w:rsid w:val="00955862"/>
    <w:rsid w:val="00955906"/>
    <w:rsid w:val="00955BAC"/>
    <w:rsid w:val="00955CAB"/>
    <w:rsid w:val="009560AF"/>
    <w:rsid w:val="00956BAF"/>
    <w:rsid w:val="00956C36"/>
    <w:rsid w:val="00957402"/>
    <w:rsid w:val="00957EDC"/>
    <w:rsid w:val="009601E2"/>
    <w:rsid w:val="00960811"/>
    <w:rsid w:val="00960830"/>
    <w:rsid w:val="00960C8B"/>
    <w:rsid w:val="00960DD1"/>
    <w:rsid w:val="009614DA"/>
    <w:rsid w:val="00961C21"/>
    <w:rsid w:val="00961C58"/>
    <w:rsid w:val="009625B9"/>
    <w:rsid w:val="00962626"/>
    <w:rsid w:val="009632D8"/>
    <w:rsid w:val="009634C6"/>
    <w:rsid w:val="00963645"/>
    <w:rsid w:val="00963AFF"/>
    <w:rsid w:val="00964323"/>
    <w:rsid w:val="0096444B"/>
    <w:rsid w:val="0096450E"/>
    <w:rsid w:val="00964650"/>
    <w:rsid w:val="00964A1C"/>
    <w:rsid w:val="00964CCF"/>
    <w:rsid w:val="009658BD"/>
    <w:rsid w:val="00965D12"/>
    <w:rsid w:val="00965DE4"/>
    <w:rsid w:val="009661CC"/>
    <w:rsid w:val="00967100"/>
    <w:rsid w:val="009673F2"/>
    <w:rsid w:val="00967528"/>
    <w:rsid w:val="00967898"/>
    <w:rsid w:val="00970FE0"/>
    <w:rsid w:val="00971825"/>
    <w:rsid w:val="00971CAE"/>
    <w:rsid w:val="0097246E"/>
    <w:rsid w:val="009724EA"/>
    <w:rsid w:val="009729A8"/>
    <w:rsid w:val="00972B79"/>
    <w:rsid w:val="00972DC8"/>
    <w:rsid w:val="00972DD4"/>
    <w:rsid w:val="00972ED2"/>
    <w:rsid w:val="009730B3"/>
    <w:rsid w:val="009733E0"/>
    <w:rsid w:val="009737FA"/>
    <w:rsid w:val="00973FC7"/>
    <w:rsid w:val="009740EF"/>
    <w:rsid w:val="00974341"/>
    <w:rsid w:val="00974D11"/>
    <w:rsid w:val="00974D39"/>
    <w:rsid w:val="00974F1E"/>
    <w:rsid w:val="0097589C"/>
    <w:rsid w:val="00975AB9"/>
    <w:rsid w:val="00975B94"/>
    <w:rsid w:val="0097641B"/>
    <w:rsid w:val="009765DE"/>
    <w:rsid w:val="00976879"/>
    <w:rsid w:val="009769C8"/>
    <w:rsid w:val="00977AA8"/>
    <w:rsid w:val="0098019D"/>
    <w:rsid w:val="00980CE5"/>
    <w:rsid w:val="009812D0"/>
    <w:rsid w:val="00981948"/>
    <w:rsid w:val="00981C5F"/>
    <w:rsid w:val="00981EAE"/>
    <w:rsid w:val="00981F3B"/>
    <w:rsid w:val="00981F9B"/>
    <w:rsid w:val="009826A2"/>
    <w:rsid w:val="00983233"/>
    <w:rsid w:val="009836C1"/>
    <w:rsid w:val="009851BC"/>
    <w:rsid w:val="00985350"/>
    <w:rsid w:val="00985371"/>
    <w:rsid w:val="0098537C"/>
    <w:rsid w:val="00985850"/>
    <w:rsid w:val="00986358"/>
    <w:rsid w:val="009865D5"/>
    <w:rsid w:val="00986636"/>
    <w:rsid w:val="0098692F"/>
    <w:rsid w:val="009869EC"/>
    <w:rsid w:val="009871C8"/>
    <w:rsid w:val="0098799D"/>
    <w:rsid w:val="00987F2B"/>
    <w:rsid w:val="00990269"/>
    <w:rsid w:val="0099069A"/>
    <w:rsid w:val="0099074E"/>
    <w:rsid w:val="009907C5"/>
    <w:rsid w:val="00990AE4"/>
    <w:rsid w:val="00990C63"/>
    <w:rsid w:val="00990E2F"/>
    <w:rsid w:val="0099123F"/>
    <w:rsid w:val="009914B7"/>
    <w:rsid w:val="009917CD"/>
    <w:rsid w:val="00991EB1"/>
    <w:rsid w:val="0099213B"/>
    <w:rsid w:val="0099231F"/>
    <w:rsid w:val="009926A5"/>
    <w:rsid w:val="00992B1A"/>
    <w:rsid w:val="00992B58"/>
    <w:rsid w:val="00993B55"/>
    <w:rsid w:val="00993C95"/>
    <w:rsid w:val="00993F8B"/>
    <w:rsid w:val="0099490C"/>
    <w:rsid w:val="009958C9"/>
    <w:rsid w:val="00995E41"/>
    <w:rsid w:val="00996163"/>
    <w:rsid w:val="009967F5"/>
    <w:rsid w:val="00996A55"/>
    <w:rsid w:val="00996E4F"/>
    <w:rsid w:val="0099768C"/>
    <w:rsid w:val="00997946"/>
    <w:rsid w:val="00997F96"/>
    <w:rsid w:val="009A0112"/>
    <w:rsid w:val="009A036C"/>
    <w:rsid w:val="009A06E7"/>
    <w:rsid w:val="009A0A3C"/>
    <w:rsid w:val="009A0A66"/>
    <w:rsid w:val="009A0CE0"/>
    <w:rsid w:val="009A13B5"/>
    <w:rsid w:val="009A14BA"/>
    <w:rsid w:val="009A211F"/>
    <w:rsid w:val="009A2283"/>
    <w:rsid w:val="009A2946"/>
    <w:rsid w:val="009A2A8F"/>
    <w:rsid w:val="009A2D11"/>
    <w:rsid w:val="009A303F"/>
    <w:rsid w:val="009A3612"/>
    <w:rsid w:val="009A3FB9"/>
    <w:rsid w:val="009A3FBE"/>
    <w:rsid w:val="009A4944"/>
    <w:rsid w:val="009A4BE8"/>
    <w:rsid w:val="009A4CD4"/>
    <w:rsid w:val="009A5077"/>
    <w:rsid w:val="009A641F"/>
    <w:rsid w:val="009A6589"/>
    <w:rsid w:val="009A6C36"/>
    <w:rsid w:val="009A75B1"/>
    <w:rsid w:val="009A7899"/>
    <w:rsid w:val="009A7BD3"/>
    <w:rsid w:val="009A7D8F"/>
    <w:rsid w:val="009B032E"/>
    <w:rsid w:val="009B0373"/>
    <w:rsid w:val="009B06FD"/>
    <w:rsid w:val="009B0974"/>
    <w:rsid w:val="009B1962"/>
    <w:rsid w:val="009B1C99"/>
    <w:rsid w:val="009B22A7"/>
    <w:rsid w:val="009B23D5"/>
    <w:rsid w:val="009B2426"/>
    <w:rsid w:val="009B2972"/>
    <w:rsid w:val="009B30D0"/>
    <w:rsid w:val="009B3324"/>
    <w:rsid w:val="009B353A"/>
    <w:rsid w:val="009B3C40"/>
    <w:rsid w:val="009B48BC"/>
    <w:rsid w:val="009B4ABB"/>
    <w:rsid w:val="009B4D89"/>
    <w:rsid w:val="009B4EB4"/>
    <w:rsid w:val="009B51B3"/>
    <w:rsid w:val="009B5C92"/>
    <w:rsid w:val="009B6A86"/>
    <w:rsid w:val="009B6C0A"/>
    <w:rsid w:val="009B6C6E"/>
    <w:rsid w:val="009B6C82"/>
    <w:rsid w:val="009B6E65"/>
    <w:rsid w:val="009B7474"/>
    <w:rsid w:val="009C03AF"/>
    <w:rsid w:val="009C057C"/>
    <w:rsid w:val="009C0DBE"/>
    <w:rsid w:val="009C15D6"/>
    <w:rsid w:val="009C171A"/>
    <w:rsid w:val="009C175F"/>
    <w:rsid w:val="009C1882"/>
    <w:rsid w:val="009C1944"/>
    <w:rsid w:val="009C19EA"/>
    <w:rsid w:val="009C310F"/>
    <w:rsid w:val="009C311A"/>
    <w:rsid w:val="009C331F"/>
    <w:rsid w:val="009C347A"/>
    <w:rsid w:val="009C3753"/>
    <w:rsid w:val="009C3A0A"/>
    <w:rsid w:val="009C4E81"/>
    <w:rsid w:val="009C5130"/>
    <w:rsid w:val="009C5349"/>
    <w:rsid w:val="009C53B2"/>
    <w:rsid w:val="009C57D8"/>
    <w:rsid w:val="009C588B"/>
    <w:rsid w:val="009C59E8"/>
    <w:rsid w:val="009C5CDC"/>
    <w:rsid w:val="009C6007"/>
    <w:rsid w:val="009C6864"/>
    <w:rsid w:val="009C69B5"/>
    <w:rsid w:val="009C6E93"/>
    <w:rsid w:val="009C7106"/>
    <w:rsid w:val="009C733F"/>
    <w:rsid w:val="009C7494"/>
    <w:rsid w:val="009C7F5B"/>
    <w:rsid w:val="009D0106"/>
    <w:rsid w:val="009D010B"/>
    <w:rsid w:val="009D0117"/>
    <w:rsid w:val="009D01AE"/>
    <w:rsid w:val="009D0448"/>
    <w:rsid w:val="009D0E94"/>
    <w:rsid w:val="009D13AE"/>
    <w:rsid w:val="009D13D5"/>
    <w:rsid w:val="009D19DE"/>
    <w:rsid w:val="009D1F09"/>
    <w:rsid w:val="009D1FF3"/>
    <w:rsid w:val="009D2528"/>
    <w:rsid w:val="009D28AE"/>
    <w:rsid w:val="009D2A94"/>
    <w:rsid w:val="009D2CF9"/>
    <w:rsid w:val="009D3B68"/>
    <w:rsid w:val="009D3E72"/>
    <w:rsid w:val="009D4533"/>
    <w:rsid w:val="009D4C35"/>
    <w:rsid w:val="009D519D"/>
    <w:rsid w:val="009D5CEF"/>
    <w:rsid w:val="009D5ED8"/>
    <w:rsid w:val="009D624A"/>
    <w:rsid w:val="009D638F"/>
    <w:rsid w:val="009D6403"/>
    <w:rsid w:val="009D64EA"/>
    <w:rsid w:val="009D7076"/>
    <w:rsid w:val="009D70D3"/>
    <w:rsid w:val="009D737F"/>
    <w:rsid w:val="009D7840"/>
    <w:rsid w:val="009D7ADC"/>
    <w:rsid w:val="009E01E8"/>
    <w:rsid w:val="009E0919"/>
    <w:rsid w:val="009E0943"/>
    <w:rsid w:val="009E095F"/>
    <w:rsid w:val="009E0CC5"/>
    <w:rsid w:val="009E13B0"/>
    <w:rsid w:val="009E1403"/>
    <w:rsid w:val="009E1671"/>
    <w:rsid w:val="009E16D2"/>
    <w:rsid w:val="009E19A4"/>
    <w:rsid w:val="009E23EE"/>
    <w:rsid w:val="009E2936"/>
    <w:rsid w:val="009E2AB7"/>
    <w:rsid w:val="009E2D4D"/>
    <w:rsid w:val="009E2DE0"/>
    <w:rsid w:val="009E3A07"/>
    <w:rsid w:val="009E3B03"/>
    <w:rsid w:val="009E3F7D"/>
    <w:rsid w:val="009E45AA"/>
    <w:rsid w:val="009E4D3A"/>
    <w:rsid w:val="009E4FA8"/>
    <w:rsid w:val="009E5146"/>
    <w:rsid w:val="009E5374"/>
    <w:rsid w:val="009E539D"/>
    <w:rsid w:val="009E53F2"/>
    <w:rsid w:val="009E5598"/>
    <w:rsid w:val="009E57D4"/>
    <w:rsid w:val="009E5DB6"/>
    <w:rsid w:val="009E67F1"/>
    <w:rsid w:val="009E6DA6"/>
    <w:rsid w:val="009E6F92"/>
    <w:rsid w:val="009E7403"/>
    <w:rsid w:val="009E7561"/>
    <w:rsid w:val="009F05B0"/>
    <w:rsid w:val="009F089F"/>
    <w:rsid w:val="009F22D4"/>
    <w:rsid w:val="009F282B"/>
    <w:rsid w:val="009F2951"/>
    <w:rsid w:val="009F3009"/>
    <w:rsid w:val="009F38A5"/>
    <w:rsid w:val="009F3BD3"/>
    <w:rsid w:val="009F3E38"/>
    <w:rsid w:val="009F40E9"/>
    <w:rsid w:val="009F437D"/>
    <w:rsid w:val="009F4632"/>
    <w:rsid w:val="009F4D4E"/>
    <w:rsid w:val="009F4F01"/>
    <w:rsid w:val="009F62A5"/>
    <w:rsid w:val="009F6307"/>
    <w:rsid w:val="009F6F3D"/>
    <w:rsid w:val="009F7796"/>
    <w:rsid w:val="009F79D2"/>
    <w:rsid w:val="00A003CE"/>
    <w:rsid w:val="00A00612"/>
    <w:rsid w:val="00A01176"/>
    <w:rsid w:val="00A01208"/>
    <w:rsid w:val="00A0131F"/>
    <w:rsid w:val="00A01355"/>
    <w:rsid w:val="00A018DF"/>
    <w:rsid w:val="00A01A27"/>
    <w:rsid w:val="00A01A7C"/>
    <w:rsid w:val="00A01E74"/>
    <w:rsid w:val="00A027CF"/>
    <w:rsid w:val="00A03216"/>
    <w:rsid w:val="00A03EDF"/>
    <w:rsid w:val="00A03F6D"/>
    <w:rsid w:val="00A04095"/>
    <w:rsid w:val="00A04376"/>
    <w:rsid w:val="00A04E46"/>
    <w:rsid w:val="00A04E82"/>
    <w:rsid w:val="00A04EDF"/>
    <w:rsid w:val="00A05536"/>
    <w:rsid w:val="00A055B9"/>
    <w:rsid w:val="00A05B07"/>
    <w:rsid w:val="00A05C97"/>
    <w:rsid w:val="00A05CBF"/>
    <w:rsid w:val="00A0630B"/>
    <w:rsid w:val="00A069BE"/>
    <w:rsid w:val="00A069D0"/>
    <w:rsid w:val="00A06B17"/>
    <w:rsid w:val="00A07077"/>
    <w:rsid w:val="00A070D4"/>
    <w:rsid w:val="00A0720E"/>
    <w:rsid w:val="00A0762F"/>
    <w:rsid w:val="00A07C3E"/>
    <w:rsid w:val="00A105B8"/>
    <w:rsid w:val="00A1097F"/>
    <w:rsid w:val="00A10CAF"/>
    <w:rsid w:val="00A116C6"/>
    <w:rsid w:val="00A11A62"/>
    <w:rsid w:val="00A11D5C"/>
    <w:rsid w:val="00A11F9D"/>
    <w:rsid w:val="00A12380"/>
    <w:rsid w:val="00A1252D"/>
    <w:rsid w:val="00A12D6B"/>
    <w:rsid w:val="00A13188"/>
    <w:rsid w:val="00A13400"/>
    <w:rsid w:val="00A134CD"/>
    <w:rsid w:val="00A13C19"/>
    <w:rsid w:val="00A13E25"/>
    <w:rsid w:val="00A13F20"/>
    <w:rsid w:val="00A1435B"/>
    <w:rsid w:val="00A144D1"/>
    <w:rsid w:val="00A145AF"/>
    <w:rsid w:val="00A15310"/>
    <w:rsid w:val="00A156AF"/>
    <w:rsid w:val="00A15769"/>
    <w:rsid w:val="00A1601D"/>
    <w:rsid w:val="00A165C3"/>
    <w:rsid w:val="00A166C8"/>
    <w:rsid w:val="00A166E7"/>
    <w:rsid w:val="00A170C6"/>
    <w:rsid w:val="00A17257"/>
    <w:rsid w:val="00A17465"/>
    <w:rsid w:val="00A21BE0"/>
    <w:rsid w:val="00A22992"/>
    <w:rsid w:val="00A22993"/>
    <w:rsid w:val="00A22BCE"/>
    <w:rsid w:val="00A231FE"/>
    <w:rsid w:val="00A233D2"/>
    <w:rsid w:val="00A23BF6"/>
    <w:rsid w:val="00A23F22"/>
    <w:rsid w:val="00A24665"/>
    <w:rsid w:val="00A246CF"/>
    <w:rsid w:val="00A24B6C"/>
    <w:rsid w:val="00A24F1D"/>
    <w:rsid w:val="00A25035"/>
    <w:rsid w:val="00A2519D"/>
    <w:rsid w:val="00A25B89"/>
    <w:rsid w:val="00A2627E"/>
    <w:rsid w:val="00A2654A"/>
    <w:rsid w:val="00A269C7"/>
    <w:rsid w:val="00A26C92"/>
    <w:rsid w:val="00A26F49"/>
    <w:rsid w:val="00A26F82"/>
    <w:rsid w:val="00A27027"/>
    <w:rsid w:val="00A30637"/>
    <w:rsid w:val="00A3078E"/>
    <w:rsid w:val="00A30910"/>
    <w:rsid w:val="00A30A45"/>
    <w:rsid w:val="00A30C49"/>
    <w:rsid w:val="00A313B3"/>
    <w:rsid w:val="00A32022"/>
    <w:rsid w:val="00A324A6"/>
    <w:rsid w:val="00A32674"/>
    <w:rsid w:val="00A33644"/>
    <w:rsid w:val="00A33676"/>
    <w:rsid w:val="00A337F1"/>
    <w:rsid w:val="00A34494"/>
    <w:rsid w:val="00A346D4"/>
    <w:rsid w:val="00A3483F"/>
    <w:rsid w:val="00A348FA"/>
    <w:rsid w:val="00A34FF3"/>
    <w:rsid w:val="00A3517B"/>
    <w:rsid w:val="00A35211"/>
    <w:rsid w:val="00A35570"/>
    <w:rsid w:val="00A35819"/>
    <w:rsid w:val="00A3615F"/>
    <w:rsid w:val="00A363F2"/>
    <w:rsid w:val="00A36704"/>
    <w:rsid w:val="00A36E4B"/>
    <w:rsid w:val="00A37082"/>
    <w:rsid w:val="00A371A9"/>
    <w:rsid w:val="00A37336"/>
    <w:rsid w:val="00A37890"/>
    <w:rsid w:val="00A37966"/>
    <w:rsid w:val="00A37969"/>
    <w:rsid w:val="00A379C5"/>
    <w:rsid w:val="00A40128"/>
    <w:rsid w:val="00A40749"/>
    <w:rsid w:val="00A40E42"/>
    <w:rsid w:val="00A41325"/>
    <w:rsid w:val="00A41D3B"/>
    <w:rsid w:val="00A42128"/>
    <w:rsid w:val="00A42455"/>
    <w:rsid w:val="00A42806"/>
    <w:rsid w:val="00A429EE"/>
    <w:rsid w:val="00A42CD6"/>
    <w:rsid w:val="00A42D87"/>
    <w:rsid w:val="00A433E6"/>
    <w:rsid w:val="00A43412"/>
    <w:rsid w:val="00A4352E"/>
    <w:rsid w:val="00A43961"/>
    <w:rsid w:val="00A439EA"/>
    <w:rsid w:val="00A43AB6"/>
    <w:rsid w:val="00A4413B"/>
    <w:rsid w:val="00A44742"/>
    <w:rsid w:val="00A449A9"/>
    <w:rsid w:val="00A44CB6"/>
    <w:rsid w:val="00A45056"/>
    <w:rsid w:val="00A45058"/>
    <w:rsid w:val="00A4528D"/>
    <w:rsid w:val="00A454BC"/>
    <w:rsid w:val="00A4569D"/>
    <w:rsid w:val="00A459EC"/>
    <w:rsid w:val="00A46066"/>
    <w:rsid w:val="00A464AE"/>
    <w:rsid w:val="00A46696"/>
    <w:rsid w:val="00A468D2"/>
    <w:rsid w:val="00A46D85"/>
    <w:rsid w:val="00A470A6"/>
    <w:rsid w:val="00A472DE"/>
    <w:rsid w:val="00A473D6"/>
    <w:rsid w:val="00A474A7"/>
    <w:rsid w:val="00A47855"/>
    <w:rsid w:val="00A47CD8"/>
    <w:rsid w:val="00A47CEE"/>
    <w:rsid w:val="00A500C8"/>
    <w:rsid w:val="00A502BD"/>
    <w:rsid w:val="00A507EB"/>
    <w:rsid w:val="00A50C02"/>
    <w:rsid w:val="00A50F0D"/>
    <w:rsid w:val="00A51158"/>
    <w:rsid w:val="00A521C1"/>
    <w:rsid w:val="00A525E7"/>
    <w:rsid w:val="00A531D6"/>
    <w:rsid w:val="00A53359"/>
    <w:rsid w:val="00A534C6"/>
    <w:rsid w:val="00A538B1"/>
    <w:rsid w:val="00A53CFC"/>
    <w:rsid w:val="00A543B5"/>
    <w:rsid w:val="00A54A53"/>
    <w:rsid w:val="00A54A7A"/>
    <w:rsid w:val="00A54ECB"/>
    <w:rsid w:val="00A54ECF"/>
    <w:rsid w:val="00A5540F"/>
    <w:rsid w:val="00A55B85"/>
    <w:rsid w:val="00A560F0"/>
    <w:rsid w:val="00A5612F"/>
    <w:rsid w:val="00A565B3"/>
    <w:rsid w:val="00A5685A"/>
    <w:rsid w:val="00A56BEA"/>
    <w:rsid w:val="00A56F05"/>
    <w:rsid w:val="00A5737D"/>
    <w:rsid w:val="00A57FEA"/>
    <w:rsid w:val="00A60088"/>
    <w:rsid w:val="00A60239"/>
    <w:rsid w:val="00A6110E"/>
    <w:rsid w:val="00A61B56"/>
    <w:rsid w:val="00A61DAA"/>
    <w:rsid w:val="00A61E2F"/>
    <w:rsid w:val="00A6202F"/>
    <w:rsid w:val="00A6219F"/>
    <w:rsid w:val="00A6264B"/>
    <w:rsid w:val="00A62BA9"/>
    <w:rsid w:val="00A62D32"/>
    <w:rsid w:val="00A63006"/>
    <w:rsid w:val="00A63524"/>
    <w:rsid w:val="00A63CDC"/>
    <w:rsid w:val="00A63E71"/>
    <w:rsid w:val="00A64321"/>
    <w:rsid w:val="00A64457"/>
    <w:rsid w:val="00A64625"/>
    <w:rsid w:val="00A6473F"/>
    <w:rsid w:val="00A64D6E"/>
    <w:rsid w:val="00A64DBF"/>
    <w:rsid w:val="00A64F0C"/>
    <w:rsid w:val="00A65002"/>
    <w:rsid w:val="00A658AD"/>
    <w:rsid w:val="00A6593A"/>
    <w:rsid w:val="00A6636B"/>
    <w:rsid w:val="00A671B8"/>
    <w:rsid w:val="00A67247"/>
    <w:rsid w:val="00A67512"/>
    <w:rsid w:val="00A67610"/>
    <w:rsid w:val="00A67753"/>
    <w:rsid w:val="00A67867"/>
    <w:rsid w:val="00A679F1"/>
    <w:rsid w:val="00A67AC7"/>
    <w:rsid w:val="00A67D04"/>
    <w:rsid w:val="00A7024F"/>
    <w:rsid w:val="00A705B5"/>
    <w:rsid w:val="00A7077E"/>
    <w:rsid w:val="00A71B2C"/>
    <w:rsid w:val="00A71CD7"/>
    <w:rsid w:val="00A71DAD"/>
    <w:rsid w:val="00A71E8D"/>
    <w:rsid w:val="00A723C2"/>
    <w:rsid w:val="00A7257B"/>
    <w:rsid w:val="00A7257E"/>
    <w:rsid w:val="00A72F4F"/>
    <w:rsid w:val="00A73233"/>
    <w:rsid w:val="00A7346F"/>
    <w:rsid w:val="00A73524"/>
    <w:rsid w:val="00A738FA"/>
    <w:rsid w:val="00A73C99"/>
    <w:rsid w:val="00A73F9B"/>
    <w:rsid w:val="00A73FE7"/>
    <w:rsid w:val="00A740F1"/>
    <w:rsid w:val="00A74679"/>
    <w:rsid w:val="00A74CB6"/>
    <w:rsid w:val="00A7515E"/>
    <w:rsid w:val="00A763EC"/>
    <w:rsid w:val="00A76705"/>
    <w:rsid w:val="00A768C7"/>
    <w:rsid w:val="00A76F8B"/>
    <w:rsid w:val="00A775BB"/>
    <w:rsid w:val="00A77829"/>
    <w:rsid w:val="00A8054D"/>
    <w:rsid w:val="00A80DBA"/>
    <w:rsid w:val="00A80FFE"/>
    <w:rsid w:val="00A811C5"/>
    <w:rsid w:val="00A82087"/>
    <w:rsid w:val="00A833B0"/>
    <w:rsid w:val="00A83EAD"/>
    <w:rsid w:val="00A843C1"/>
    <w:rsid w:val="00A8556E"/>
    <w:rsid w:val="00A856D7"/>
    <w:rsid w:val="00A85838"/>
    <w:rsid w:val="00A85AC4"/>
    <w:rsid w:val="00A85B00"/>
    <w:rsid w:val="00A87387"/>
    <w:rsid w:val="00A87689"/>
    <w:rsid w:val="00A87A89"/>
    <w:rsid w:val="00A90927"/>
    <w:rsid w:val="00A90C28"/>
    <w:rsid w:val="00A910E3"/>
    <w:rsid w:val="00A92C0C"/>
    <w:rsid w:val="00A92F61"/>
    <w:rsid w:val="00A92FE5"/>
    <w:rsid w:val="00A93BF7"/>
    <w:rsid w:val="00A9443E"/>
    <w:rsid w:val="00A94463"/>
    <w:rsid w:val="00A946A2"/>
    <w:rsid w:val="00A9488E"/>
    <w:rsid w:val="00A94AA1"/>
    <w:rsid w:val="00A95043"/>
    <w:rsid w:val="00A95069"/>
    <w:rsid w:val="00A9551F"/>
    <w:rsid w:val="00A95D72"/>
    <w:rsid w:val="00A95EA9"/>
    <w:rsid w:val="00A9613D"/>
    <w:rsid w:val="00A96785"/>
    <w:rsid w:val="00A9697B"/>
    <w:rsid w:val="00A96FD9"/>
    <w:rsid w:val="00A973AC"/>
    <w:rsid w:val="00A973F0"/>
    <w:rsid w:val="00A97B8C"/>
    <w:rsid w:val="00A97DD6"/>
    <w:rsid w:val="00A97E02"/>
    <w:rsid w:val="00AA01AB"/>
    <w:rsid w:val="00AA1F23"/>
    <w:rsid w:val="00AA2D59"/>
    <w:rsid w:val="00AA32A8"/>
    <w:rsid w:val="00AA3544"/>
    <w:rsid w:val="00AA37AE"/>
    <w:rsid w:val="00AA3C36"/>
    <w:rsid w:val="00AA3D06"/>
    <w:rsid w:val="00AA425E"/>
    <w:rsid w:val="00AA4774"/>
    <w:rsid w:val="00AA4904"/>
    <w:rsid w:val="00AA4DE4"/>
    <w:rsid w:val="00AA5951"/>
    <w:rsid w:val="00AA5D96"/>
    <w:rsid w:val="00AA6F06"/>
    <w:rsid w:val="00AA7FB4"/>
    <w:rsid w:val="00AB0125"/>
    <w:rsid w:val="00AB0524"/>
    <w:rsid w:val="00AB063A"/>
    <w:rsid w:val="00AB0731"/>
    <w:rsid w:val="00AB0C9E"/>
    <w:rsid w:val="00AB154C"/>
    <w:rsid w:val="00AB1CB7"/>
    <w:rsid w:val="00AB1DEE"/>
    <w:rsid w:val="00AB2C9A"/>
    <w:rsid w:val="00AB2ECC"/>
    <w:rsid w:val="00AB30B1"/>
    <w:rsid w:val="00AB382E"/>
    <w:rsid w:val="00AB408C"/>
    <w:rsid w:val="00AB4351"/>
    <w:rsid w:val="00AB4961"/>
    <w:rsid w:val="00AB4DA4"/>
    <w:rsid w:val="00AB4DFA"/>
    <w:rsid w:val="00AB5471"/>
    <w:rsid w:val="00AB563E"/>
    <w:rsid w:val="00AB5822"/>
    <w:rsid w:val="00AB5831"/>
    <w:rsid w:val="00AB5993"/>
    <w:rsid w:val="00AB5A4E"/>
    <w:rsid w:val="00AB60C4"/>
    <w:rsid w:val="00AB612B"/>
    <w:rsid w:val="00AB67B6"/>
    <w:rsid w:val="00AB75BA"/>
    <w:rsid w:val="00AB7C4A"/>
    <w:rsid w:val="00AC0184"/>
    <w:rsid w:val="00AC027C"/>
    <w:rsid w:val="00AC0958"/>
    <w:rsid w:val="00AC09D3"/>
    <w:rsid w:val="00AC0BA9"/>
    <w:rsid w:val="00AC0E29"/>
    <w:rsid w:val="00AC1053"/>
    <w:rsid w:val="00AC10CC"/>
    <w:rsid w:val="00AC117B"/>
    <w:rsid w:val="00AC137F"/>
    <w:rsid w:val="00AC1469"/>
    <w:rsid w:val="00AC146F"/>
    <w:rsid w:val="00AC1BF0"/>
    <w:rsid w:val="00AC1C3F"/>
    <w:rsid w:val="00AC213D"/>
    <w:rsid w:val="00AC23B9"/>
    <w:rsid w:val="00AC2BC6"/>
    <w:rsid w:val="00AC32C1"/>
    <w:rsid w:val="00AC3957"/>
    <w:rsid w:val="00AC3CDE"/>
    <w:rsid w:val="00AC3D79"/>
    <w:rsid w:val="00AC43D3"/>
    <w:rsid w:val="00AC44F1"/>
    <w:rsid w:val="00AC4B1E"/>
    <w:rsid w:val="00AC5574"/>
    <w:rsid w:val="00AC5B39"/>
    <w:rsid w:val="00AC62F5"/>
    <w:rsid w:val="00AC6906"/>
    <w:rsid w:val="00AC6CE5"/>
    <w:rsid w:val="00AC75F8"/>
    <w:rsid w:val="00AC7741"/>
    <w:rsid w:val="00AC7EBD"/>
    <w:rsid w:val="00AD03FD"/>
    <w:rsid w:val="00AD0546"/>
    <w:rsid w:val="00AD08B6"/>
    <w:rsid w:val="00AD0BFB"/>
    <w:rsid w:val="00AD0EA1"/>
    <w:rsid w:val="00AD0FC5"/>
    <w:rsid w:val="00AD14D7"/>
    <w:rsid w:val="00AD1E8B"/>
    <w:rsid w:val="00AD1F28"/>
    <w:rsid w:val="00AD21BA"/>
    <w:rsid w:val="00AD248A"/>
    <w:rsid w:val="00AD2947"/>
    <w:rsid w:val="00AD2D05"/>
    <w:rsid w:val="00AD2F28"/>
    <w:rsid w:val="00AD364F"/>
    <w:rsid w:val="00AD48D5"/>
    <w:rsid w:val="00AD4AEB"/>
    <w:rsid w:val="00AD5541"/>
    <w:rsid w:val="00AD5731"/>
    <w:rsid w:val="00AD5AF1"/>
    <w:rsid w:val="00AD5D4D"/>
    <w:rsid w:val="00AD5FB3"/>
    <w:rsid w:val="00AD6799"/>
    <w:rsid w:val="00AD6822"/>
    <w:rsid w:val="00AD6878"/>
    <w:rsid w:val="00AD68B2"/>
    <w:rsid w:val="00AD6A3E"/>
    <w:rsid w:val="00AD70E9"/>
    <w:rsid w:val="00AD7152"/>
    <w:rsid w:val="00AD766F"/>
    <w:rsid w:val="00AD76F3"/>
    <w:rsid w:val="00AD77F6"/>
    <w:rsid w:val="00AE025F"/>
    <w:rsid w:val="00AE0563"/>
    <w:rsid w:val="00AE09D5"/>
    <w:rsid w:val="00AE0B94"/>
    <w:rsid w:val="00AE0C4E"/>
    <w:rsid w:val="00AE1B52"/>
    <w:rsid w:val="00AE1F69"/>
    <w:rsid w:val="00AE23C9"/>
    <w:rsid w:val="00AE24B5"/>
    <w:rsid w:val="00AE2D8F"/>
    <w:rsid w:val="00AE3221"/>
    <w:rsid w:val="00AE33B1"/>
    <w:rsid w:val="00AE3B12"/>
    <w:rsid w:val="00AE3C49"/>
    <w:rsid w:val="00AE44D0"/>
    <w:rsid w:val="00AE481F"/>
    <w:rsid w:val="00AE4978"/>
    <w:rsid w:val="00AE4A68"/>
    <w:rsid w:val="00AE5255"/>
    <w:rsid w:val="00AE542F"/>
    <w:rsid w:val="00AE61D1"/>
    <w:rsid w:val="00AE637E"/>
    <w:rsid w:val="00AE64AF"/>
    <w:rsid w:val="00AE670B"/>
    <w:rsid w:val="00AE686C"/>
    <w:rsid w:val="00AE698D"/>
    <w:rsid w:val="00AE6E8A"/>
    <w:rsid w:val="00AE7161"/>
    <w:rsid w:val="00AF04DE"/>
    <w:rsid w:val="00AF0ED4"/>
    <w:rsid w:val="00AF1035"/>
    <w:rsid w:val="00AF1721"/>
    <w:rsid w:val="00AF1735"/>
    <w:rsid w:val="00AF1E15"/>
    <w:rsid w:val="00AF1F33"/>
    <w:rsid w:val="00AF235D"/>
    <w:rsid w:val="00AF25CD"/>
    <w:rsid w:val="00AF2DC7"/>
    <w:rsid w:val="00AF3260"/>
    <w:rsid w:val="00AF3603"/>
    <w:rsid w:val="00AF3741"/>
    <w:rsid w:val="00AF4599"/>
    <w:rsid w:val="00AF465C"/>
    <w:rsid w:val="00AF5A52"/>
    <w:rsid w:val="00AF5FA3"/>
    <w:rsid w:val="00AF624B"/>
    <w:rsid w:val="00AF62A6"/>
    <w:rsid w:val="00AF6487"/>
    <w:rsid w:val="00AF6515"/>
    <w:rsid w:val="00AF6B28"/>
    <w:rsid w:val="00AF6E67"/>
    <w:rsid w:val="00AF78B7"/>
    <w:rsid w:val="00AF7914"/>
    <w:rsid w:val="00AF7AF2"/>
    <w:rsid w:val="00B00500"/>
    <w:rsid w:val="00B007AB"/>
    <w:rsid w:val="00B0082E"/>
    <w:rsid w:val="00B00C9E"/>
    <w:rsid w:val="00B012C8"/>
    <w:rsid w:val="00B0196F"/>
    <w:rsid w:val="00B01A22"/>
    <w:rsid w:val="00B01BDB"/>
    <w:rsid w:val="00B02643"/>
    <w:rsid w:val="00B02B56"/>
    <w:rsid w:val="00B02C34"/>
    <w:rsid w:val="00B02CC6"/>
    <w:rsid w:val="00B02D77"/>
    <w:rsid w:val="00B034DE"/>
    <w:rsid w:val="00B036E0"/>
    <w:rsid w:val="00B03A1F"/>
    <w:rsid w:val="00B0611F"/>
    <w:rsid w:val="00B0661B"/>
    <w:rsid w:val="00B06CD4"/>
    <w:rsid w:val="00B06E6F"/>
    <w:rsid w:val="00B06F2C"/>
    <w:rsid w:val="00B06FEA"/>
    <w:rsid w:val="00B072D7"/>
    <w:rsid w:val="00B07759"/>
    <w:rsid w:val="00B07AF3"/>
    <w:rsid w:val="00B1121E"/>
    <w:rsid w:val="00B114A7"/>
    <w:rsid w:val="00B114BD"/>
    <w:rsid w:val="00B1161D"/>
    <w:rsid w:val="00B11898"/>
    <w:rsid w:val="00B11AA0"/>
    <w:rsid w:val="00B11F52"/>
    <w:rsid w:val="00B12294"/>
    <w:rsid w:val="00B12672"/>
    <w:rsid w:val="00B127AA"/>
    <w:rsid w:val="00B139E8"/>
    <w:rsid w:val="00B13D9A"/>
    <w:rsid w:val="00B13DF0"/>
    <w:rsid w:val="00B14212"/>
    <w:rsid w:val="00B14504"/>
    <w:rsid w:val="00B145A9"/>
    <w:rsid w:val="00B14854"/>
    <w:rsid w:val="00B148B2"/>
    <w:rsid w:val="00B14D26"/>
    <w:rsid w:val="00B15126"/>
    <w:rsid w:val="00B15A19"/>
    <w:rsid w:val="00B15A55"/>
    <w:rsid w:val="00B15B64"/>
    <w:rsid w:val="00B16315"/>
    <w:rsid w:val="00B16830"/>
    <w:rsid w:val="00B16E62"/>
    <w:rsid w:val="00B16F1B"/>
    <w:rsid w:val="00B179F1"/>
    <w:rsid w:val="00B20301"/>
    <w:rsid w:val="00B20692"/>
    <w:rsid w:val="00B20846"/>
    <w:rsid w:val="00B20AD7"/>
    <w:rsid w:val="00B212FA"/>
    <w:rsid w:val="00B21468"/>
    <w:rsid w:val="00B214D1"/>
    <w:rsid w:val="00B21602"/>
    <w:rsid w:val="00B21ECA"/>
    <w:rsid w:val="00B222CF"/>
    <w:rsid w:val="00B222FF"/>
    <w:rsid w:val="00B226C0"/>
    <w:rsid w:val="00B22808"/>
    <w:rsid w:val="00B22E83"/>
    <w:rsid w:val="00B23083"/>
    <w:rsid w:val="00B2384C"/>
    <w:rsid w:val="00B23CF9"/>
    <w:rsid w:val="00B24112"/>
    <w:rsid w:val="00B24505"/>
    <w:rsid w:val="00B24745"/>
    <w:rsid w:val="00B2495A"/>
    <w:rsid w:val="00B25465"/>
    <w:rsid w:val="00B25C9B"/>
    <w:rsid w:val="00B25CE3"/>
    <w:rsid w:val="00B26924"/>
    <w:rsid w:val="00B26F9D"/>
    <w:rsid w:val="00B27204"/>
    <w:rsid w:val="00B275C5"/>
    <w:rsid w:val="00B2768A"/>
    <w:rsid w:val="00B27CE3"/>
    <w:rsid w:val="00B305F0"/>
    <w:rsid w:val="00B308A1"/>
    <w:rsid w:val="00B308F6"/>
    <w:rsid w:val="00B30E14"/>
    <w:rsid w:val="00B31302"/>
    <w:rsid w:val="00B31580"/>
    <w:rsid w:val="00B3172F"/>
    <w:rsid w:val="00B318C2"/>
    <w:rsid w:val="00B31F61"/>
    <w:rsid w:val="00B325F4"/>
    <w:rsid w:val="00B32C1D"/>
    <w:rsid w:val="00B33010"/>
    <w:rsid w:val="00B331C0"/>
    <w:rsid w:val="00B3372E"/>
    <w:rsid w:val="00B33D96"/>
    <w:rsid w:val="00B35B21"/>
    <w:rsid w:val="00B35F2F"/>
    <w:rsid w:val="00B36107"/>
    <w:rsid w:val="00B3618F"/>
    <w:rsid w:val="00B36A5C"/>
    <w:rsid w:val="00B36D9C"/>
    <w:rsid w:val="00B37560"/>
    <w:rsid w:val="00B37862"/>
    <w:rsid w:val="00B37C61"/>
    <w:rsid w:val="00B37D7F"/>
    <w:rsid w:val="00B400D1"/>
    <w:rsid w:val="00B403A4"/>
    <w:rsid w:val="00B40861"/>
    <w:rsid w:val="00B40F73"/>
    <w:rsid w:val="00B411D6"/>
    <w:rsid w:val="00B420B3"/>
    <w:rsid w:val="00B422B6"/>
    <w:rsid w:val="00B42604"/>
    <w:rsid w:val="00B4271C"/>
    <w:rsid w:val="00B427BA"/>
    <w:rsid w:val="00B428F3"/>
    <w:rsid w:val="00B42A0A"/>
    <w:rsid w:val="00B42E01"/>
    <w:rsid w:val="00B42E09"/>
    <w:rsid w:val="00B450AD"/>
    <w:rsid w:val="00B45EB5"/>
    <w:rsid w:val="00B4635A"/>
    <w:rsid w:val="00B46B71"/>
    <w:rsid w:val="00B4735A"/>
    <w:rsid w:val="00B5019B"/>
    <w:rsid w:val="00B50233"/>
    <w:rsid w:val="00B505B0"/>
    <w:rsid w:val="00B50742"/>
    <w:rsid w:val="00B51100"/>
    <w:rsid w:val="00B51141"/>
    <w:rsid w:val="00B511FF"/>
    <w:rsid w:val="00B5124C"/>
    <w:rsid w:val="00B51762"/>
    <w:rsid w:val="00B51797"/>
    <w:rsid w:val="00B51878"/>
    <w:rsid w:val="00B51D86"/>
    <w:rsid w:val="00B527EF"/>
    <w:rsid w:val="00B52847"/>
    <w:rsid w:val="00B52E1D"/>
    <w:rsid w:val="00B52FC8"/>
    <w:rsid w:val="00B53195"/>
    <w:rsid w:val="00B538E6"/>
    <w:rsid w:val="00B54124"/>
    <w:rsid w:val="00B5582C"/>
    <w:rsid w:val="00B55F9B"/>
    <w:rsid w:val="00B56484"/>
    <w:rsid w:val="00B56C35"/>
    <w:rsid w:val="00B57B77"/>
    <w:rsid w:val="00B57BEF"/>
    <w:rsid w:val="00B57FB0"/>
    <w:rsid w:val="00B609BD"/>
    <w:rsid w:val="00B60A70"/>
    <w:rsid w:val="00B617C8"/>
    <w:rsid w:val="00B617E7"/>
    <w:rsid w:val="00B618D0"/>
    <w:rsid w:val="00B6193B"/>
    <w:rsid w:val="00B61AF7"/>
    <w:rsid w:val="00B62EC3"/>
    <w:rsid w:val="00B63DE5"/>
    <w:rsid w:val="00B64709"/>
    <w:rsid w:val="00B6539D"/>
    <w:rsid w:val="00B654AB"/>
    <w:rsid w:val="00B65738"/>
    <w:rsid w:val="00B6576B"/>
    <w:rsid w:val="00B65DB6"/>
    <w:rsid w:val="00B663B5"/>
    <w:rsid w:val="00B66AAA"/>
    <w:rsid w:val="00B67E48"/>
    <w:rsid w:val="00B70060"/>
    <w:rsid w:val="00B7038F"/>
    <w:rsid w:val="00B703C3"/>
    <w:rsid w:val="00B70A02"/>
    <w:rsid w:val="00B70B5D"/>
    <w:rsid w:val="00B712C9"/>
    <w:rsid w:val="00B71713"/>
    <w:rsid w:val="00B71851"/>
    <w:rsid w:val="00B72972"/>
    <w:rsid w:val="00B72C40"/>
    <w:rsid w:val="00B72E8F"/>
    <w:rsid w:val="00B73417"/>
    <w:rsid w:val="00B739B8"/>
    <w:rsid w:val="00B74025"/>
    <w:rsid w:val="00B74477"/>
    <w:rsid w:val="00B744E0"/>
    <w:rsid w:val="00B74926"/>
    <w:rsid w:val="00B74C8C"/>
    <w:rsid w:val="00B75486"/>
    <w:rsid w:val="00B758E7"/>
    <w:rsid w:val="00B75EF7"/>
    <w:rsid w:val="00B75F6D"/>
    <w:rsid w:val="00B76737"/>
    <w:rsid w:val="00B767BC"/>
    <w:rsid w:val="00B76964"/>
    <w:rsid w:val="00B76EEF"/>
    <w:rsid w:val="00B77094"/>
    <w:rsid w:val="00B7739C"/>
    <w:rsid w:val="00B778FA"/>
    <w:rsid w:val="00B77B27"/>
    <w:rsid w:val="00B77F39"/>
    <w:rsid w:val="00B800C5"/>
    <w:rsid w:val="00B80163"/>
    <w:rsid w:val="00B8071A"/>
    <w:rsid w:val="00B80BDA"/>
    <w:rsid w:val="00B810C0"/>
    <w:rsid w:val="00B81B3A"/>
    <w:rsid w:val="00B820DF"/>
    <w:rsid w:val="00B8215F"/>
    <w:rsid w:val="00B823C7"/>
    <w:rsid w:val="00B82706"/>
    <w:rsid w:val="00B82803"/>
    <w:rsid w:val="00B846D4"/>
    <w:rsid w:val="00B84E8D"/>
    <w:rsid w:val="00B8580B"/>
    <w:rsid w:val="00B85A7B"/>
    <w:rsid w:val="00B86147"/>
    <w:rsid w:val="00B86627"/>
    <w:rsid w:val="00B86B25"/>
    <w:rsid w:val="00B86FBD"/>
    <w:rsid w:val="00B871C1"/>
    <w:rsid w:val="00B873B6"/>
    <w:rsid w:val="00B87460"/>
    <w:rsid w:val="00B874DA"/>
    <w:rsid w:val="00B878C5"/>
    <w:rsid w:val="00B87BB1"/>
    <w:rsid w:val="00B87C98"/>
    <w:rsid w:val="00B87EFF"/>
    <w:rsid w:val="00B90016"/>
    <w:rsid w:val="00B903EF"/>
    <w:rsid w:val="00B9056F"/>
    <w:rsid w:val="00B90678"/>
    <w:rsid w:val="00B90BE1"/>
    <w:rsid w:val="00B90D3D"/>
    <w:rsid w:val="00B90D65"/>
    <w:rsid w:val="00B912E3"/>
    <w:rsid w:val="00B912F2"/>
    <w:rsid w:val="00B91311"/>
    <w:rsid w:val="00B91BE7"/>
    <w:rsid w:val="00B91CCB"/>
    <w:rsid w:val="00B921C5"/>
    <w:rsid w:val="00B92408"/>
    <w:rsid w:val="00B927D2"/>
    <w:rsid w:val="00B927DD"/>
    <w:rsid w:val="00B92B1F"/>
    <w:rsid w:val="00B9303C"/>
    <w:rsid w:val="00B931BA"/>
    <w:rsid w:val="00B9384D"/>
    <w:rsid w:val="00B9392A"/>
    <w:rsid w:val="00B93986"/>
    <w:rsid w:val="00B949E5"/>
    <w:rsid w:val="00B950F4"/>
    <w:rsid w:val="00B95269"/>
    <w:rsid w:val="00B957D1"/>
    <w:rsid w:val="00B959B5"/>
    <w:rsid w:val="00B961DE"/>
    <w:rsid w:val="00B966FF"/>
    <w:rsid w:val="00B96A3A"/>
    <w:rsid w:val="00B96DC1"/>
    <w:rsid w:val="00B9701E"/>
    <w:rsid w:val="00B97483"/>
    <w:rsid w:val="00B9778E"/>
    <w:rsid w:val="00BA0017"/>
    <w:rsid w:val="00BA0142"/>
    <w:rsid w:val="00BA0898"/>
    <w:rsid w:val="00BA0BBF"/>
    <w:rsid w:val="00BA0BF9"/>
    <w:rsid w:val="00BA17B5"/>
    <w:rsid w:val="00BA1BBF"/>
    <w:rsid w:val="00BA1C38"/>
    <w:rsid w:val="00BA1D4A"/>
    <w:rsid w:val="00BA1E1F"/>
    <w:rsid w:val="00BA1EE3"/>
    <w:rsid w:val="00BA2E20"/>
    <w:rsid w:val="00BA300F"/>
    <w:rsid w:val="00BA30FA"/>
    <w:rsid w:val="00BA39EA"/>
    <w:rsid w:val="00BA4740"/>
    <w:rsid w:val="00BA4BF3"/>
    <w:rsid w:val="00BA4F01"/>
    <w:rsid w:val="00BA57DA"/>
    <w:rsid w:val="00BA5D70"/>
    <w:rsid w:val="00BA68D0"/>
    <w:rsid w:val="00BA6A96"/>
    <w:rsid w:val="00BA6E3E"/>
    <w:rsid w:val="00BA6EFE"/>
    <w:rsid w:val="00BB00D0"/>
    <w:rsid w:val="00BB0135"/>
    <w:rsid w:val="00BB0B4C"/>
    <w:rsid w:val="00BB199B"/>
    <w:rsid w:val="00BB2379"/>
    <w:rsid w:val="00BB2733"/>
    <w:rsid w:val="00BB29A2"/>
    <w:rsid w:val="00BB2C27"/>
    <w:rsid w:val="00BB2E64"/>
    <w:rsid w:val="00BB3B56"/>
    <w:rsid w:val="00BB3C7F"/>
    <w:rsid w:val="00BB3CC5"/>
    <w:rsid w:val="00BB3E58"/>
    <w:rsid w:val="00BB3F3D"/>
    <w:rsid w:val="00BB3FB6"/>
    <w:rsid w:val="00BB4416"/>
    <w:rsid w:val="00BB46EE"/>
    <w:rsid w:val="00BB4DDF"/>
    <w:rsid w:val="00BB50BA"/>
    <w:rsid w:val="00BB5437"/>
    <w:rsid w:val="00BB55F4"/>
    <w:rsid w:val="00BB566F"/>
    <w:rsid w:val="00BB5782"/>
    <w:rsid w:val="00BB5DAA"/>
    <w:rsid w:val="00BB66F0"/>
    <w:rsid w:val="00BB6767"/>
    <w:rsid w:val="00BB6B7A"/>
    <w:rsid w:val="00BB6C6A"/>
    <w:rsid w:val="00BB6DD1"/>
    <w:rsid w:val="00BB710F"/>
    <w:rsid w:val="00BB74C0"/>
    <w:rsid w:val="00BB75D6"/>
    <w:rsid w:val="00BB7829"/>
    <w:rsid w:val="00BB7844"/>
    <w:rsid w:val="00BB7D8D"/>
    <w:rsid w:val="00BC0257"/>
    <w:rsid w:val="00BC032B"/>
    <w:rsid w:val="00BC046E"/>
    <w:rsid w:val="00BC04FE"/>
    <w:rsid w:val="00BC0513"/>
    <w:rsid w:val="00BC0714"/>
    <w:rsid w:val="00BC1182"/>
    <w:rsid w:val="00BC1C08"/>
    <w:rsid w:val="00BC2CBD"/>
    <w:rsid w:val="00BC2D52"/>
    <w:rsid w:val="00BC300E"/>
    <w:rsid w:val="00BC31CB"/>
    <w:rsid w:val="00BC3A6D"/>
    <w:rsid w:val="00BC4200"/>
    <w:rsid w:val="00BC440E"/>
    <w:rsid w:val="00BC47B5"/>
    <w:rsid w:val="00BC49D4"/>
    <w:rsid w:val="00BC4CD3"/>
    <w:rsid w:val="00BC5400"/>
    <w:rsid w:val="00BC5B48"/>
    <w:rsid w:val="00BC5DB4"/>
    <w:rsid w:val="00BC5DF4"/>
    <w:rsid w:val="00BC6B50"/>
    <w:rsid w:val="00BC6E8F"/>
    <w:rsid w:val="00BC7149"/>
    <w:rsid w:val="00BC73B0"/>
    <w:rsid w:val="00BC74DD"/>
    <w:rsid w:val="00BC759E"/>
    <w:rsid w:val="00BC7F77"/>
    <w:rsid w:val="00BD0020"/>
    <w:rsid w:val="00BD014E"/>
    <w:rsid w:val="00BD06B4"/>
    <w:rsid w:val="00BD08F1"/>
    <w:rsid w:val="00BD1F99"/>
    <w:rsid w:val="00BD210C"/>
    <w:rsid w:val="00BD275D"/>
    <w:rsid w:val="00BD317D"/>
    <w:rsid w:val="00BD335F"/>
    <w:rsid w:val="00BD3398"/>
    <w:rsid w:val="00BD357B"/>
    <w:rsid w:val="00BD3FA7"/>
    <w:rsid w:val="00BD4171"/>
    <w:rsid w:val="00BD4324"/>
    <w:rsid w:val="00BD4568"/>
    <w:rsid w:val="00BD48F6"/>
    <w:rsid w:val="00BD507A"/>
    <w:rsid w:val="00BD54BC"/>
    <w:rsid w:val="00BD6AF9"/>
    <w:rsid w:val="00BD6BB2"/>
    <w:rsid w:val="00BD7156"/>
    <w:rsid w:val="00BD73CF"/>
    <w:rsid w:val="00BD79D4"/>
    <w:rsid w:val="00BD7D3D"/>
    <w:rsid w:val="00BE050E"/>
    <w:rsid w:val="00BE0726"/>
    <w:rsid w:val="00BE0781"/>
    <w:rsid w:val="00BE08B3"/>
    <w:rsid w:val="00BE0FF7"/>
    <w:rsid w:val="00BE154A"/>
    <w:rsid w:val="00BE1684"/>
    <w:rsid w:val="00BE21B0"/>
    <w:rsid w:val="00BE2483"/>
    <w:rsid w:val="00BE24A8"/>
    <w:rsid w:val="00BE28F3"/>
    <w:rsid w:val="00BE2AB3"/>
    <w:rsid w:val="00BE2B5C"/>
    <w:rsid w:val="00BE2E4B"/>
    <w:rsid w:val="00BE313C"/>
    <w:rsid w:val="00BE3796"/>
    <w:rsid w:val="00BE49BD"/>
    <w:rsid w:val="00BE4A1C"/>
    <w:rsid w:val="00BE4AC9"/>
    <w:rsid w:val="00BE4B6D"/>
    <w:rsid w:val="00BE5A62"/>
    <w:rsid w:val="00BE5CFD"/>
    <w:rsid w:val="00BE63FD"/>
    <w:rsid w:val="00BE68C5"/>
    <w:rsid w:val="00BE6DC8"/>
    <w:rsid w:val="00BE6E9A"/>
    <w:rsid w:val="00BE6F66"/>
    <w:rsid w:val="00BE6F92"/>
    <w:rsid w:val="00BE70DE"/>
    <w:rsid w:val="00BE717F"/>
    <w:rsid w:val="00BE7377"/>
    <w:rsid w:val="00BE77DE"/>
    <w:rsid w:val="00BE7E9E"/>
    <w:rsid w:val="00BF005F"/>
    <w:rsid w:val="00BF03E6"/>
    <w:rsid w:val="00BF06E4"/>
    <w:rsid w:val="00BF0814"/>
    <w:rsid w:val="00BF0A60"/>
    <w:rsid w:val="00BF122F"/>
    <w:rsid w:val="00BF12CF"/>
    <w:rsid w:val="00BF1334"/>
    <w:rsid w:val="00BF1462"/>
    <w:rsid w:val="00BF1F79"/>
    <w:rsid w:val="00BF2610"/>
    <w:rsid w:val="00BF2D17"/>
    <w:rsid w:val="00BF2F80"/>
    <w:rsid w:val="00BF3253"/>
    <w:rsid w:val="00BF393D"/>
    <w:rsid w:val="00BF4003"/>
    <w:rsid w:val="00BF41A1"/>
    <w:rsid w:val="00BF4200"/>
    <w:rsid w:val="00BF4202"/>
    <w:rsid w:val="00BF451D"/>
    <w:rsid w:val="00BF4A45"/>
    <w:rsid w:val="00BF4EFB"/>
    <w:rsid w:val="00BF528A"/>
    <w:rsid w:val="00BF5663"/>
    <w:rsid w:val="00BF5748"/>
    <w:rsid w:val="00BF59A4"/>
    <w:rsid w:val="00BF612D"/>
    <w:rsid w:val="00BF731E"/>
    <w:rsid w:val="00BF73D5"/>
    <w:rsid w:val="00BF7851"/>
    <w:rsid w:val="00BF7933"/>
    <w:rsid w:val="00BF7A91"/>
    <w:rsid w:val="00BF7A94"/>
    <w:rsid w:val="00C01148"/>
    <w:rsid w:val="00C013C0"/>
    <w:rsid w:val="00C016E8"/>
    <w:rsid w:val="00C01924"/>
    <w:rsid w:val="00C01B3F"/>
    <w:rsid w:val="00C02AB1"/>
    <w:rsid w:val="00C02ABC"/>
    <w:rsid w:val="00C03279"/>
    <w:rsid w:val="00C033EA"/>
    <w:rsid w:val="00C03649"/>
    <w:rsid w:val="00C03823"/>
    <w:rsid w:val="00C03C28"/>
    <w:rsid w:val="00C03EFB"/>
    <w:rsid w:val="00C047C9"/>
    <w:rsid w:val="00C058BE"/>
    <w:rsid w:val="00C062F2"/>
    <w:rsid w:val="00C064B7"/>
    <w:rsid w:val="00C064D9"/>
    <w:rsid w:val="00C065AD"/>
    <w:rsid w:val="00C065B3"/>
    <w:rsid w:val="00C06626"/>
    <w:rsid w:val="00C06FDD"/>
    <w:rsid w:val="00C07413"/>
    <w:rsid w:val="00C07C76"/>
    <w:rsid w:val="00C07F8F"/>
    <w:rsid w:val="00C1030E"/>
    <w:rsid w:val="00C10C44"/>
    <w:rsid w:val="00C110AF"/>
    <w:rsid w:val="00C1117E"/>
    <w:rsid w:val="00C1131B"/>
    <w:rsid w:val="00C113C5"/>
    <w:rsid w:val="00C115A0"/>
    <w:rsid w:val="00C11642"/>
    <w:rsid w:val="00C11912"/>
    <w:rsid w:val="00C12A6B"/>
    <w:rsid w:val="00C12BDE"/>
    <w:rsid w:val="00C12D95"/>
    <w:rsid w:val="00C12F38"/>
    <w:rsid w:val="00C12FE6"/>
    <w:rsid w:val="00C13025"/>
    <w:rsid w:val="00C131E1"/>
    <w:rsid w:val="00C13DDC"/>
    <w:rsid w:val="00C14086"/>
    <w:rsid w:val="00C14192"/>
    <w:rsid w:val="00C1490F"/>
    <w:rsid w:val="00C14EA8"/>
    <w:rsid w:val="00C151B4"/>
    <w:rsid w:val="00C152CB"/>
    <w:rsid w:val="00C15B38"/>
    <w:rsid w:val="00C15CFF"/>
    <w:rsid w:val="00C162B2"/>
    <w:rsid w:val="00C164FC"/>
    <w:rsid w:val="00C16518"/>
    <w:rsid w:val="00C16C6C"/>
    <w:rsid w:val="00C17322"/>
    <w:rsid w:val="00C17396"/>
    <w:rsid w:val="00C1781A"/>
    <w:rsid w:val="00C17A46"/>
    <w:rsid w:val="00C17CA9"/>
    <w:rsid w:val="00C17CDC"/>
    <w:rsid w:val="00C20404"/>
    <w:rsid w:val="00C2060A"/>
    <w:rsid w:val="00C20A8E"/>
    <w:rsid w:val="00C20C95"/>
    <w:rsid w:val="00C213AF"/>
    <w:rsid w:val="00C2224F"/>
    <w:rsid w:val="00C2240E"/>
    <w:rsid w:val="00C23C7B"/>
    <w:rsid w:val="00C2449C"/>
    <w:rsid w:val="00C24919"/>
    <w:rsid w:val="00C249DF"/>
    <w:rsid w:val="00C24BD2"/>
    <w:rsid w:val="00C24C98"/>
    <w:rsid w:val="00C25030"/>
    <w:rsid w:val="00C25C44"/>
    <w:rsid w:val="00C25CE2"/>
    <w:rsid w:val="00C2617B"/>
    <w:rsid w:val="00C265BF"/>
    <w:rsid w:val="00C26EB9"/>
    <w:rsid w:val="00C27962"/>
    <w:rsid w:val="00C27C55"/>
    <w:rsid w:val="00C27ECE"/>
    <w:rsid w:val="00C30051"/>
    <w:rsid w:val="00C3028D"/>
    <w:rsid w:val="00C3045B"/>
    <w:rsid w:val="00C304DC"/>
    <w:rsid w:val="00C30C32"/>
    <w:rsid w:val="00C313C5"/>
    <w:rsid w:val="00C319D9"/>
    <w:rsid w:val="00C31C8C"/>
    <w:rsid w:val="00C31E01"/>
    <w:rsid w:val="00C31EF2"/>
    <w:rsid w:val="00C32358"/>
    <w:rsid w:val="00C32631"/>
    <w:rsid w:val="00C3263D"/>
    <w:rsid w:val="00C326C8"/>
    <w:rsid w:val="00C32B8C"/>
    <w:rsid w:val="00C32BFA"/>
    <w:rsid w:val="00C33409"/>
    <w:rsid w:val="00C33462"/>
    <w:rsid w:val="00C33744"/>
    <w:rsid w:val="00C3443A"/>
    <w:rsid w:val="00C34523"/>
    <w:rsid w:val="00C34629"/>
    <w:rsid w:val="00C34C4E"/>
    <w:rsid w:val="00C35300"/>
    <w:rsid w:val="00C3589A"/>
    <w:rsid w:val="00C361D4"/>
    <w:rsid w:val="00C362D9"/>
    <w:rsid w:val="00C36306"/>
    <w:rsid w:val="00C3648B"/>
    <w:rsid w:val="00C36961"/>
    <w:rsid w:val="00C36DF5"/>
    <w:rsid w:val="00C3702B"/>
    <w:rsid w:val="00C37065"/>
    <w:rsid w:val="00C3706F"/>
    <w:rsid w:val="00C3735C"/>
    <w:rsid w:val="00C37DAB"/>
    <w:rsid w:val="00C4005B"/>
    <w:rsid w:val="00C403B3"/>
    <w:rsid w:val="00C40F33"/>
    <w:rsid w:val="00C40FD1"/>
    <w:rsid w:val="00C4142C"/>
    <w:rsid w:val="00C414F0"/>
    <w:rsid w:val="00C416AF"/>
    <w:rsid w:val="00C416EC"/>
    <w:rsid w:val="00C41B8D"/>
    <w:rsid w:val="00C41C9A"/>
    <w:rsid w:val="00C41EFA"/>
    <w:rsid w:val="00C41FA0"/>
    <w:rsid w:val="00C42167"/>
    <w:rsid w:val="00C422F0"/>
    <w:rsid w:val="00C424C8"/>
    <w:rsid w:val="00C42568"/>
    <w:rsid w:val="00C427FA"/>
    <w:rsid w:val="00C42B8F"/>
    <w:rsid w:val="00C42CB9"/>
    <w:rsid w:val="00C42FB0"/>
    <w:rsid w:val="00C43291"/>
    <w:rsid w:val="00C43561"/>
    <w:rsid w:val="00C43826"/>
    <w:rsid w:val="00C43CD2"/>
    <w:rsid w:val="00C43ECC"/>
    <w:rsid w:val="00C44334"/>
    <w:rsid w:val="00C44444"/>
    <w:rsid w:val="00C44CEE"/>
    <w:rsid w:val="00C45692"/>
    <w:rsid w:val="00C45967"/>
    <w:rsid w:val="00C45D3B"/>
    <w:rsid w:val="00C45EBB"/>
    <w:rsid w:val="00C46202"/>
    <w:rsid w:val="00C4651B"/>
    <w:rsid w:val="00C467E6"/>
    <w:rsid w:val="00C468DA"/>
    <w:rsid w:val="00C46E01"/>
    <w:rsid w:val="00C47448"/>
    <w:rsid w:val="00C47486"/>
    <w:rsid w:val="00C50586"/>
    <w:rsid w:val="00C505B4"/>
    <w:rsid w:val="00C506E0"/>
    <w:rsid w:val="00C50A45"/>
    <w:rsid w:val="00C50A55"/>
    <w:rsid w:val="00C50B3A"/>
    <w:rsid w:val="00C50C7B"/>
    <w:rsid w:val="00C5209B"/>
    <w:rsid w:val="00C5259B"/>
    <w:rsid w:val="00C527C8"/>
    <w:rsid w:val="00C52808"/>
    <w:rsid w:val="00C5293F"/>
    <w:rsid w:val="00C52C8A"/>
    <w:rsid w:val="00C5300E"/>
    <w:rsid w:val="00C532D7"/>
    <w:rsid w:val="00C53305"/>
    <w:rsid w:val="00C533D2"/>
    <w:rsid w:val="00C5372A"/>
    <w:rsid w:val="00C53910"/>
    <w:rsid w:val="00C53B87"/>
    <w:rsid w:val="00C53DB5"/>
    <w:rsid w:val="00C53DD7"/>
    <w:rsid w:val="00C53EE9"/>
    <w:rsid w:val="00C54417"/>
    <w:rsid w:val="00C55232"/>
    <w:rsid w:val="00C55DA5"/>
    <w:rsid w:val="00C565F8"/>
    <w:rsid w:val="00C56656"/>
    <w:rsid w:val="00C56BCF"/>
    <w:rsid w:val="00C56E55"/>
    <w:rsid w:val="00C57715"/>
    <w:rsid w:val="00C5786E"/>
    <w:rsid w:val="00C605AC"/>
    <w:rsid w:val="00C605DB"/>
    <w:rsid w:val="00C61357"/>
    <w:rsid w:val="00C61948"/>
    <w:rsid w:val="00C61EC0"/>
    <w:rsid w:val="00C61EF6"/>
    <w:rsid w:val="00C62206"/>
    <w:rsid w:val="00C622BD"/>
    <w:rsid w:val="00C626AF"/>
    <w:rsid w:val="00C627D6"/>
    <w:rsid w:val="00C62A41"/>
    <w:rsid w:val="00C62F62"/>
    <w:rsid w:val="00C62FFE"/>
    <w:rsid w:val="00C631C4"/>
    <w:rsid w:val="00C631D5"/>
    <w:rsid w:val="00C63389"/>
    <w:rsid w:val="00C63624"/>
    <w:rsid w:val="00C63728"/>
    <w:rsid w:val="00C63766"/>
    <w:rsid w:val="00C6376D"/>
    <w:rsid w:val="00C63E32"/>
    <w:rsid w:val="00C645EE"/>
    <w:rsid w:val="00C64B98"/>
    <w:rsid w:val="00C65342"/>
    <w:rsid w:val="00C65CB3"/>
    <w:rsid w:val="00C65CEF"/>
    <w:rsid w:val="00C661FD"/>
    <w:rsid w:val="00C6626F"/>
    <w:rsid w:val="00C663DD"/>
    <w:rsid w:val="00C66DF6"/>
    <w:rsid w:val="00C672D7"/>
    <w:rsid w:val="00C678B9"/>
    <w:rsid w:val="00C67C4C"/>
    <w:rsid w:val="00C7008B"/>
    <w:rsid w:val="00C703EA"/>
    <w:rsid w:val="00C70725"/>
    <w:rsid w:val="00C7080F"/>
    <w:rsid w:val="00C708A6"/>
    <w:rsid w:val="00C70946"/>
    <w:rsid w:val="00C7096B"/>
    <w:rsid w:val="00C709E4"/>
    <w:rsid w:val="00C71391"/>
    <w:rsid w:val="00C71480"/>
    <w:rsid w:val="00C71518"/>
    <w:rsid w:val="00C715D6"/>
    <w:rsid w:val="00C71AC7"/>
    <w:rsid w:val="00C72196"/>
    <w:rsid w:val="00C721DC"/>
    <w:rsid w:val="00C722EE"/>
    <w:rsid w:val="00C72A19"/>
    <w:rsid w:val="00C730AA"/>
    <w:rsid w:val="00C73424"/>
    <w:rsid w:val="00C73C0C"/>
    <w:rsid w:val="00C73FA1"/>
    <w:rsid w:val="00C74004"/>
    <w:rsid w:val="00C74045"/>
    <w:rsid w:val="00C74251"/>
    <w:rsid w:val="00C742C6"/>
    <w:rsid w:val="00C74A78"/>
    <w:rsid w:val="00C75C88"/>
    <w:rsid w:val="00C76564"/>
    <w:rsid w:val="00C76DF0"/>
    <w:rsid w:val="00C778C9"/>
    <w:rsid w:val="00C779EE"/>
    <w:rsid w:val="00C80741"/>
    <w:rsid w:val="00C807C6"/>
    <w:rsid w:val="00C80C8A"/>
    <w:rsid w:val="00C8141D"/>
    <w:rsid w:val="00C81938"/>
    <w:rsid w:val="00C81B21"/>
    <w:rsid w:val="00C820AB"/>
    <w:rsid w:val="00C8387E"/>
    <w:rsid w:val="00C83C5A"/>
    <w:rsid w:val="00C84F82"/>
    <w:rsid w:val="00C855AB"/>
    <w:rsid w:val="00C85A6B"/>
    <w:rsid w:val="00C86354"/>
    <w:rsid w:val="00C863E6"/>
    <w:rsid w:val="00C86497"/>
    <w:rsid w:val="00C872FC"/>
    <w:rsid w:val="00C87345"/>
    <w:rsid w:val="00C90128"/>
    <w:rsid w:val="00C9021D"/>
    <w:rsid w:val="00C90433"/>
    <w:rsid w:val="00C9089C"/>
    <w:rsid w:val="00C90F2F"/>
    <w:rsid w:val="00C91033"/>
    <w:rsid w:val="00C91048"/>
    <w:rsid w:val="00C911B6"/>
    <w:rsid w:val="00C9144E"/>
    <w:rsid w:val="00C91B01"/>
    <w:rsid w:val="00C93904"/>
    <w:rsid w:val="00C939A9"/>
    <w:rsid w:val="00C93B51"/>
    <w:rsid w:val="00C93F62"/>
    <w:rsid w:val="00C94487"/>
    <w:rsid w:val="00C9455C"/>
    <w:rsid w:val="00C94619"/>
    <w:rsid w:val="00C946C1"/>
    <w:rsid w:val="00C94912"/>
    <w:rsid w:val="00C94D5D"/>
    <w:rsid w:val="00C94DC8"/>
    <w:rsid w:val="00C9527D"/>
    <w:rsid w:val="00C95719"/>
    <w:rsid w:val="00C95791"/>
    <w:rsid w:val="00C95AE2"/>
    <w:rsid w:val="00C95EDD"/>
    <w:rsid w:val="00C962B5"/>
    <w:rsid w:val="00C962EC"/>
    <w:rsid w:val="00C964DD"/>
    <w:rsid w:val="00C96950"/>
    <w:rsid w:val="00C96A2E"/>
    <w:rsid w:val="00C96F12"/>
    <w:rsid w:val="00C97782"/>
    <w:rsid w:val="00C97AA7"/>
    <w:rsid w:val="00C97C7B"/>
    <w:rsid w:val="00CA01BB"/>
    <w:rsid w:val="00CA056D"/>
    <w:rsid w:val="00CA0700"/>
    <w:rsid w:val="00CA08AE"/>
    <w:rsid w:val="00CA09A8"/>
    <w:rsid w:val="00CA0AA6"/>
    <w:rsid w:val="00CA1BCA"/>
    <w:rsid w:val="00CA1C2E"/>
    <w:rsid w:val="00CA200C"/>
    <w:rsid w:val="00CA245A"/>
    <w:rsid w:val="00CA28D6"/>
    <w:rsid w:val="00CA2A19"/>
    <w:rsid w:val="00CA2E54"/>
    <w:rsid w:val="00CA2ED6"/>
    <w:rsid w:val="00CA327E"/>
    <w:rsid w:val="00CA3380"/>
    <w:rsid w:val="00CA36F3"/>
    <w:rsid w:val="00CA421C"/>
    <w:rsid w:val="00CA48A8"/>
    <w:rsid w:val="00CA4A93"/>
    <w:rsid w:val="00CA55B0"/>
    <w:rsid w:val="00CA58AE"/>
    <w:rsid w:val="00CA5BF8"/>
    <w:rsid w:val="00CA5C74"/>
    <w:rsid w:val="00CA5DE8"/>
    <w:rsid w:val="00CA6861"/>
    <w:rsid w:val="00CA68C3"/>
    <w:rsid w:val="00CA69B0"/>
    <w:rsid w:val="00CA6AFE"/>
    <w:rsid w:val="00CA6E01"/>
    <w:rsid w:val="00CA6E38"/>
    <w:rsid w:val="00CA772C"/>
    <w:rsid w:val="00CB017B"/>
    <w:rsid w:val="00CB0331"/>
    <w:rsid w:val="00CB0684"/>
    <w:rsid w:val="00CB0C84"/>
    <w:rsid w:val="00CB0E0E"/>
    <w:rsid w:val="00CB0F26"/>
    <w:rsid w:val="00CB123D"/>
    <w:rsid w:val="00CB1570"/>
    <w:rsid w:val="00CB18E9"/>
    <w:rsid w:val="00CB1C44"/>
    <w:rsid w:val="00CB1DBB"/>
    <w:rsid w:val="00CB1E26"/>
    <w:rsid w:val="00CB20C5"/>
    <w:rsid w:val="00CB2822"/>
    <w:rsid w:val="00CB2FD1"/>
    <w:rsid w:val="00CB326A"/>
    <w:rsid w:val="00CB3736"/>
    <w:rsid w:val="00CB37AF"/>
    <w:rsid w:val="00CB4183"/>
    <w:rsid w:val="00CB45FC"/>
    <w:rsid w:val="00CB4CDA"/>
    <w:rsid w:val="00CB4DDA"/>
    <w:rsid w:val="00CB4E60"/>
    <w:rsid w:val="00CB510A"/>
    <w:rsid w:val="00CB56A6"/>
    <w:rsid w:val="00CB6770"/>
    <w:rsid w:val="00CB6A52"/>
    <w:rsid w:val="00CB7780"/>
    <w:rsid w:val="00CB7D3A"/>
    <w:rsid w:val="00CC049D"/>
    <w:rsid w:val="00CC06FE"/>
    <w:rsid w:val="00CC0958"/>
    <w:rsid w:val="00CC0C0F"/>
    <w:rsid w:val="00CC0DD8"/>
    <w:rsid w:val="00CC0F9B"/>
    <w:rsid w:val="00CC1424"/>
    <w:rsid w:val="00CC1544"/>
    <w:rsid w:val="00CC1B77"/>
    <w:rsid w:val="00CC1CD7"/>
    <w:rsid w:val="00CC1E58"/>
    <w:rsid w:val="00CC20E4"/>
    <w:rsid w:val="00CC20E8"/>
    <w:rsid w:val="00CC2996"/>
    <w:rsid w:val="00CC2A40"/>
    <w:rsid w:val="00CC2F9C"/>
    <w:rsid w:val="00CC3C95"/>
    <w:rsid w:val="00CC41C5"/>
    <w:rsid w:val="00CC4619"/>
    <w:rsid w:val="00CC4F0C"/>
    <w:rsid w:val="00CC5178"/>
    <w:rsid w:val="00CC557F"/>
    <w:rsid w:val="00CC5956"/>
    <w:rsid w:val="00CC5A5D"/>
    <w:rsid w:val="00CC5AE1"/>
    <w:rsid w:val="00CC5FEF"/>
    <w:rsid w:val="00CC63BD"/>
    <w:rsid w:val="00CC6409"/>
    <w:rsid w:val="00CC6714"/>
    <w:rsid w:val="00CC68EB"/>
    <w:rsid w:val="00CC69C2"/>
    <w:rsid w:val="00CC740F"/>
    <w:rsid w:val="00CD007C"/>
    <w:rsid w:val="00CD01C6"/>
    <w:rsid w:val="00CD0398"/>
    <w:rsid w:val="00CD079F"/>
    <w:rsid w:val="00CD1155"/>
    <w:rsid w:val="00CD1645"/>
    <w:rsid w:val="00CD1708"/>
    <w:rsid w:val="00CD1B15"/>
    <w:rsid w:val="00CD1B71"/>
    <w:rsid w:val="00CD1CE5"/>
    <w:rsid w:val="00CD1DD1"/>
    <w:rsid w:val="00CD2BDA"/>
    <w:rsid w:val="00CD3A53"/>
    <w:rsid w:val="00CD4420"/>
    <w:rsid w:val="00CD5232"/>
    <w:rsid w:val="00CD570D"/>
    <w:rsid w:val="00CD5961"/>
    <w:rsid w:val="00CD5D8B"/>
    <w:rsid w:val="00CD6170"/>
    <w:rsid w:val="00CD63F3"/>
    <w:rsid w:val="00CD64BA"/>
    <w:rsid w:val="00CD6687"/>
    <w:rsid w:val="00CD6789"/>
    <w:rsid w:val="00CD687B"/>
    <w:rsid w:val="00CD6ACE"/>
    <w:rsid w:val="00CD6B26"/>
    <w:rsid w:val="00CD7F95"/>
    <w:rsid w:val="00CE00B8"/>
    <w:rsid w:val="00CE0165"/>
    <w:rsid w:val="00CE0EF8"/>
    <w:rsid w:val="00CE2009"/>
    <w:rsid w:val="00CE265C"/>
    <w:rsid w:val="00CE27B2"/>
    <w:rsid w:val="00CE28C2"/>
    <w:rsid w:val="00CE2B93"/>
    <w:rsid w:val="00CE35B3"/>
    <w:rsid w:val="00CE4E73"/>
    <w:rsid w:val="00CE4EE3"/>
    <w:rsid w:val="00CE546D"/>
    <w:rsid w:val="00CE5B05"/>
    <w:rsid w:val="00CE673C"/>
    <w:rsid w:val="00CE6E91"/>
    <w:rsid w:val="00CE74EF"/>
    <w:rsid w:val="00CE7B7E"/>
    <w:rsid w:val="00CE7C25"/>
    <w:rsid w:val="00CF01B0"/>
    <w:rsid w:val="00CF0356"/>
    <w:rsid w:val="00CF0481"/>
    <w:rsid w:val="00CF0929"/>
    <w:rsid w:val="00CF15E0"/>
    <w:rsid w:val="00CF15FE"/>
    <w:rsid w:val="00CF161B"/>
    <w:rsid w:val="00CF1B62"/>
    <w:rsid w:val="00CF1B7D"/>
    <w:rsid w:val="00CF1BE5"/>
    <w:rsid w:val="00CF2747"/>
    <w:rsid w:val="00CF29EC"/>
    <w:rsid w:val="00CF3664"/>
    <w:rsid w:val="00CF476A"/>
    <w:rsid w:val="00CF4ED5"/>
    <w:rsid w:val="00CF5746"/>
    <w:rsid w:val="00CF5B07"/>
    <w:rsid w:val="00CF5DE7"/>
    <w:rsid w:val="00CF6441"/>
    <w:rsid w:val="00CF662D"/>
    <w:rsid w:val="00CF6751"/>
    <w:rsid w:val="00CF67CF"/>
    <w:rsid w:val="00CF68F9"/>
    <w:rsid w:val="00CF6A0D"/>
    <w:rsid w:val="00CF6D82"/>
    <w:rsid w:val="00CF6DA6"/>
    <w:rsid w:val="00CF6F82"/>
    <w:rsid w:val="00CF707A"/>
    <w:rsid w:val="00CF72AC"/>
    <w:rsid w:val="00CF759E"/>
    <w:rsid w:val="00CF7A02"/>
    <w:rsid w:val="00CF7DCE"/>
    <w:rsid w:val="00D00901"/>
    <w:rsid w:val="00D00F37"/>
    <w:rsid w:val="00D025F3"/>
    <w:rsid w:val="00D02C0D"/>
    <w:rsid w:val="00D030B3"/>
    <w:rsid w:val="00D033E0"/>
    <w:rsid w:val="00D039BF"/>
    <w:rsid w:val="00D03B18"/>
    <w:rsid w:val="00D03FD7"/>
    <w:rsid w:val="00D05165"/>
    <w:rsid w:val="00D0553A"/>
    <w:rsid w:val="00D05F5F"/>
    <w:rsid w:val="00D06233"/>
    <w:rsid w:val="00D06545"/>
    <w:rsid w:val="00D0669B"/>
    <w:rsid w:val="00D07167"/>
    <w:rsid w:val="00D07B1B"/>
    <w:rsid w:val="00D07EE1"/>
    <w:rsid w:val="00D109F2"/>
    <w:rsid w:val="00D10DAB"/>
    <w:rsid w:val="00D115DC"/>
    <w:rsid w:val="00D116AA"/>
    <w:rsid w:val="00D11AD8"/>
    <w:rsid w:val="00D1232B"/>
    <w:rsid w:val="00D1262F"/>
    <w:rsid w:val="00D12BFF"/>
    <w:rsid w:val="00D12C3D"/>
    <w:rsid w:val="00D1315E"/>
    <w:rsid w:val="00D133D7"/>
    <w:rsid w:val="00D149DE"/>
    <w:rsid w:val="00D14D80"/>
    <w:rsid w:val="00D14FD9"/>
    <w:rsid w:val="00D1570B"/>
    <w:rsid w:val="00D15843"/>
    <w:rsid w:val="00D15DE7"/>
    <w:rsid w:val="00D1601C"/>
    <w:rsid w:val="00D169AF"/>
    <w:rsid w:val="00D16DB3"/>
    <w:rsid w:val="00D172FE"/>
    <w:rsid w:val="00D17488"/>
    <w:rsid w:val="00D174A6"/>
    <w:rsid w:val="00D17BF0"/>
    <w:rsid w:val="00D17F54"/>
    <w:rsid w:val="00D202CF"/>
    <w:rsid w:val="00D20702"/>
    <w:rsid w:val="00D208E5"/>
    <w:rsid w:val="00D21131"/>
    <w:rsid w:val="00D21224"/>
    <w:rsid w:val="00D21EE3"/>
    <w:rsid w:val="00D221C5"/>
    <w:rsid w:val="00D22434"/>
    <w:rsid w:val="00D22654"/>
    <w:rsid w:val="00D228C0"/>
    <w:rsid w:val="00D2401D"/>
    <w:rsid w:val="00D243FD"/>
    <w:rsid w:val="00D249FE"/>
    <w:rsid w:val="00D24EDF"/>
    <w:rsid w:val="00D2535A"/>
    <w:rsid w:val="00D25911"/>
    <w:rsid w:val="00D25B01"/>
    <w:rsid w:val="00D2614D"/>
    <w:rsid w:val="00D2631B"/>
    <w:rsid w:val="00D26E5A"/>
    <w:rsid w:val="00D27489"/>
    <w:rsid w:val="00D27712"/>
    <w:rsid w:val="00D27757"/>
    <w:rsid w:val="00D27DE4"/>
    <w:rsid w:val="00D30379"/>
    <w:rsid w:val="00D30753"/>
    <w:rsid w:val="00D309B8"/>
    <w:rsid w:val="00D30E78"/>
    <w:rsid w:val="00D31A35"/>
    <w:rsid w:val="00D31D8F"/>
    <w:rsid w:val="00D328A2"/>
    <w:rsid w:val="00D33AFF"/>
    <w:rsid w:val="00D33D13"/>
    <w:rsid w:val="00D33D6D"/>
    <w:rsid w:val="00D34367"/>
    <w:rsid w:val="00D3440D"/>
    <w:rsid w:val="00D346DB"/>
    <w:rsid w:val="00D3489F"/>
    <w:rsid w:val="00D34ECF"/>
    <w:rsid w:val="00D35220"/>
    <w:rsid w:val="00D3565F"/>
    <w:rsid w:val="00D3586A"/>
    <w:rsid w:val="00D3592F"/>
    <w:rsid w:val="00D36497"/>
    <w:rsid w:val="00D3679F"/>
    <w:rsid w:val="00D36B48"/>
    <w:rsid w:val="00D36ECA"/>
    <w:rsid w:val="00D37196"/>
    <w:rsid w:val="00D371C6"/>
    <w:rsid w:val="00D37663"/>
    <w:rsid w:val="00D37786"/>
    <w:rsid w:val="00D37D68"/>
    <w:rsid w:val="00D4017E"/>
    <w:rsid w:val="00D4054A"/>
    <w:rsid w:val="00D408AD"/>
    <w:rsid w:val="00D40CCA"/>
    <w:rsid w:val="00D410D8"/>
    <w:rsid w:val="00D411CF"/>
    <w:rsid w:val="00D4140C"/>
    <w:rsid w:val="00D41567"/>
    <w:rsid w:val="00D41B24"/>
    <w:rsid w:val="00D41E15"/>
    <w:rsid w:val="00D422A8"/>
    <w:rsid w:val="00D4279F"/>
    <w:rsid w:val="00D42900"/>
    <w:rsid w:val="00D42BEC"/>
    <w:rsid w:val="00D43A7B"/>
    <w:rsid w:val="00D43C51"/>
    <w:rsid w:val="00D440BE"/>
    <w:rsid w:val="00D458ED"/>
    <w:rsid w:val="00D45DA2"/>
    <w:rsid w:val="00D45DCF"/>
    <w:rsid w:val="00D4604E"/>
    <w:rsid w:val="00D46295"/>
    <w:rsid w:val="00D466D4"/>
    <w:rsid w:val="00D47146"/>
    <w:rsid w:val="00D4779F"/>
    <w:rsid w:val="00D47EA3"/>
    <w:rsid w:val="00D47ED8"/>
    <w:rsid w:val="00D50258"/>
    <w:rsid w:val="00D50669"/>
    <w:rsid w:val="00D5076A"/>
    <w:rsid w:val="00D50C83"/>
    <w:rsid w:val="00D5117C"/>
    <w:rsid w:val="00D514B2"/>
    <w:rsid w:val="00D517F9"/>
    <w:rsid w:val="00D519D8"/>
    <w:rsid w:val="00D51B37"/>
    <w:rsid w:val="00D51E6B"/>
    <w:rsid w:val="00D523E0"/>
    <w:rsid w:val="00D5242A"/>
    <w:rsid w:val="00D5300E"/>
    <w:rsid w:val="00D5303C"/>
    <w:rsid w:val="00D530C8"/>
    <w:rsid w:val="00D5380D"/>
    <w:rsid w:val="00D53B83"/>
    <w:rsid w:val="00D53BE9"/>
    <w:rsid w:val="00D548F5"/>
    <w:rsid w:val="00D553C4"/>
    <w:rsid w:val="00D555F7"/>
    <w:rsid w:val="00D556AF"/>
    <w:rsid w:val="00D5590A"/>
    <w:rsid w:val="00D559A4"/>
    <w:rsid w:val="00D56612"/>
    <w:rsid w:val="00D5685B"/>
    <w:rsid w:val="00D568F7"/>
    <w:rsid w:val="00D56F2B"/>
    <w:rsid w:val="00D5739C"/>
    <w:rsid w:val="00D60290"/>
    <w:rsid w:val="00D603AC"/>
    <w:rsid w:val="00D60C95"/>
    <w:rsid w:val="00D617DF"/>
    <w:rsid w:val="00D6185C"/>
    <w:rsid w:val="00D61E7E"/>
    <w:rsid w:val="00D6234E"/>
    <w:rsid w:val="00D62A9B"/>
    <w:rsid w:val="00D63CE0"/>
    <w:rsid w:val="00D63CE8"/>
    <w:rsid w:val="00D63FEB"/>
    <w:rsid w:val="00D64148"/>
    <w:rsid w:val="00D64186"/>
    <w:rsid w:val="00D64225"/>
    <w:rsid w:val="00D646C2"/>
    <w:rsid w:val="00D647F3"/>
    <w:rsid w:val="00D64900"/>
    <w:rsid w:val="00D64E3C"/>
    <w:rsid w:val="00D65B65"/>
    <w:rsid w:val="00D66EB5"/>
    <w:rsid w:val="00D66EE7"/>
    <w:rsid w:val="00D67076"/>
    <w:rsid w:val="00D6720C"/>
    <w:rsid w:val="00D67375"/>
    <w:rsid w:val="00D673B3"/>
    <w:rsid w:val="00D675D4"/>
    <w:rsid w:val="00D67DBF"/>
    <w:rsid w:val="00D70813"/>
    <w:rsid w:val="00D70CB8"/>
    <w:rsid w:val="00D70EE5"/>
    <w:rsid w:val="00D7101E"/>
    <w:rsid w:val="00D710CA"/>
    <w:rsid w:val="00D711C2"/>
    <w:rsid w:val="00D71366"/>
    <w:rsid w:val="00D71C5C"/>
    <w:rsid w:val="00D71F02"/>
    <w:rsid w:val="00D723B6"/>
    <w:rsid w:val="00D7279A"/>
    <w:rsid w:val="00D72E77"/>
    <w:rsid w:val="00D738F6"/>
    <w:rsid w:val="00D73F12"/>
    <w:rsid w:val="00D74877"/>
    <w:rsid w:val="00D74AD7"/>
    <w:rsid w:val="00D752E9"/>
    <w:rsid w:val="00D767C1"/>
    <w:rsid w:val="00D769B1"/>
    <w:rsid w:val="00D76C4B"/>
    <w:rsid w:val="00D771D8"/>
    <w:rsid w:val="00D80178"/>
    <w:rsid w:val="00D80287"/>
    <w:rsid w:val="00D8082F"/>
    <w:rsid w:val="00D8088A"/>
    <w:rsid w:val="00D80B08"/>
    <w:rsid w:val="00D80BD7"/>
    <w:rsid w:val="00D80E91"/>
    <w:rsid w:val="00D818AF"/>
    <w:rsid w:val="00D81AF6"/>
    <w:rsid w:val="00D81F13"/>
    <w:rsid w:val="00D82028"/>
    <w:rsid w:val="00D824AA"/>
    <w:rsid w:val="00D8269F"/>
    <w:rsid w:val="00D832A9"/>
    <w:rsid w:val="00D83952"/>
    <w:rsid w:val="00D83C20"/>
    <w:rsid w:val="00D8400C"/>
    <w:rsid w:val="00D8418C"/>
    <w:rsid w:val="00D844BB"/>
    <w:rsid w:val="00D84795"/>
    <w:rsid w:val="00D8495A"/>
    <w:rsid w:val="00D84E59"/>
    <w:rsid w:val="00D8519B"/>
    <w:rsid w:val="00D85BBE"/>
    <w:rsid w:val="00D860B1"/>
    <w:rsid w:val="00D864BC"/>
    <w:rsid w:val="00D871F0"/>
    <w:rsid w:val="00D87806"/>
    <w:rsid w:val="00D87C6E"/>
    <w:rsid w:val="00D87CB8"/>
    <w:rsid w:val="00D87D72"/>
    <w:rsid w:val="00D87D8F"/>
    <w:rsid w:val="00D87DE5"/>
    <w:rsid w:val="00D909F1"/>
    <w:rsid w:val="00D911E1"/>
    <w:rsid w:val="00D91261"/>
    <w:rsid w:val="00D9176B"/>
    <w:rsid w:val="00D91917"/>
    <w:rsid w:val="00D91D86"/>
    <w:rsid w:val="00D9251A"/>
    <w:rsid w:val="00D92D13"/>
    <w:rsid w:val="00D92DC3"/>
    <w:rsid w:val="00D93622"/>
    <w:rsid w:val="00D95212"/>
    <w:rsid w:val="00D95394"/>
    <w:rsid w:val="00D9595D"/>
    <w:rsid w:val="00D95B46"/>
    <w:rsid w:val="00D95DE6"/>
    <w:rsid w:val="00D95E31"/>
    <w:rsid w:val="00D9608F"/>
    <w:rsid w:val="00D96215"/>
    <w:rsid w:val="00D964BD"/>
    <w:rsid w:val="00D96898"/>
    <w:rsid w:val="00D96FFB"/>
    <w:rsid w:val="00D970B0"/>
    <w:rsid w:val="00D970D2"/>
    <w:rsid w:val="00D9725D"/>
    <w:rsid w:val="00D97618"/>
    <w:rsid w:val="00D97758"/>
    <w:rsid w:val="00D97DD9"/>
    <w:rsid w:val="00DA0068"/>
    <w:rsid w:val="00DA0427"/>
    <w:rsid w:val="00DA0D2A"/>
    <w:rsid w:val="00DA10A9"/>
    <w:rsid w:val="00DA1462"/>
    <w:rsid w:val="00DA168D"/>
    <w:rsid w:val="00DA1D2C"/>
    <w:rsid w:val="00DA3140"/>
    <w:rsid w:val="00DA328A"/>
    <w:rsid w:val="00DA33D6"/>
    <w:rsid w:val="00DA3A52"/>
    <w:rsid w:val="00DA3FE2"/>
    <w:rsid w:val="00DA4787"/>
    <w:rsid w:val="00DA4C1B"/>
    <w:rsid w:val="00DA509D"/>
    <w:rsid w:val="00DA512F"/>
    <w:rsid w:val="00DA52DE"/>
    <w:rsid w:val="00DA54DB"/>
    <w:rsid w:val="00DA58A1"/>
    <w:rsid w:val="00DA5F69"/>
    <w:rsid w:val="00DA6485"/>
    <w:rsid w:val="00DA66F9"/>
    <w:rsid w:val="00DA6E6F"/>
    <w:rsid w:val="00DA708F"/>
    <w:rsid w:val="00DA74C7"/>
    <w:rsid w:val="00DA785D"/>
    <w:rsid w:val="00DA78B4"/>
    <w:rsid w:val="00DA7B0D"/>
    <w:rsid w:val="00DA7BA2"/>
    <w:rsid w:val="00DB0CFA"/>
    <w:rsid w:val="00DB1B63"/>
    <w:rsid w:val="00DB1B7D"/>
    <w:rsid w:val="00DB243F"/>
    <w:rsid w:val="00DB2688"/>
    <w:rsid w:val="00DB2704"/>
    <w:rsid w:val="00DB2737"/>
    <w:rsid w:val="00DB294E"/>
    <w:rsid w:val="00DB2D24"/>
    <w:rsid w:val="00DB3048"/>
    <w:rsid w:val="00DB333E"/>
    <w:rsid w:val="00DB39A0"/>
    <w:rsid w:val="00DB3F11"/>
    <w:rsid w:val="00DB40A8"/>
    <w:rsid w:val="00DB41C5"/>
    <w:rsid w:val="00DB4580"/>
    <w:rsid w:val="00DB4A1F"/>
    <w:rsid w:val="00DB4F9A"/>
    <w:rsid w:val="00DB510A"/>
    <w:rsid w:val="00DB54B2"/>
    <w:rsid w:val="00DB5619"/>
    <w:rsid w:val="00DB6073"/>
    <w:rsid w:val="00DB6183"/>
    <w:rsid w:val="00DB7733"/>
    <w:rsid w:val="00DC01B9"/>
    <w:rsid w:val="00DC0636"/>
    <w:rsid w:val="00DC10BF"/>
    <w:rsid w:val="00DC1325"/>
    <w:rsid w:val="00DC2041"/>
    <w:rsid w:val="00DC22C2"/>
    <w:rsid w:val="00DC2446"/>
    <w:rsid w:val="00DC2A8F"/>
    <w:rsid w:val="00DC2CCE"/>
    <w:rsid w:val="00DC2D29"/>
    <w:rsid w:val="00DC2E5F"/>
    <w:rsid w:val="00DC322F"/>
    <w:rsid w:val="00DC3231"/>
    <w:rsid w:val="00DC3337"/>
    <w:rsid w:val="00DC3727"/>
    <w:rsid w:val="00DC3959"/>
    <w:rsid w:val="00DC3DAA"/>
    <w:rsid w:val="00DC46DA"/>
    <w:rsid w:val="00DC4749"/>
    <w:rsid w:val="00DC4ABE"/>
    <w:rsid w:val="00DC4F7B"/>
    <w:rsid w:val="00DC598E"/>
    <w:rsid w:val="00DC59BA"/>
    <w:rsid w:val="00DC6629"/>
    <w:rsid w:val="00DC723B"/>
    <w:rsid w:val="00DC7849"/>
    <w:rsid w:val="00DC7FF9"/>
    <w:rsid w:val="00DD01FD"/>
    <w:rsid w:val="00DD0884"/>
    <w:rsid w:val="00DD0EB9"/>
    <w:rsid w:val="00DD1A24"/>
    <w:rsid w:val="00DD1CF8"/>
    <w:rsid w:val="00DD1DF0"/>
    <w:rsid w:val="00DD2913"/>
    <w:rsid w:val="00DD2C89"/>
    <w:rsid w:val="00DD2DA9"/>
    <w:rsid w:val="00DD32DC"/>
    <w:rsid w:val="00DD352C"/>
    <w:rsid w:val="00DD3998"/>
    <w:rsid w:val="00DD3CED"/>
    <w:rsid w:val="00DD4347"/>
    <w:rsid w:val="00DD497A"/>
    <w:rsid w:val="00DD4C4A"/>
    <w:rsid w:val="00DD503D"/>
    <w:rsid w:val="00DD51C1"/>
    <w:rsid w:val="00DD537B"/>
    <w:rsid w:val="00DD55D4"/>
    <w:rsid w:val="00DD5710"/>
    <w:rsid w:val="00DD5B32"/>
    <w:rsid w:val="00DD6362"/>
    <w:rsid w:val="00DD66A3"/>
    <w:rsid w:val="00DD6C8F"/>
    <w:rsid w:val="00DD7062"/>
    <w:rsid w:val="00DD7A11"/>
    <w:rsid w:val="00DD7B0B"/>
    <w:rsid w:val="00DE038C"/>
    <w:rsid w:val="00DE0879"/>
    <w:rsid w:val="00DE0A09"/>
    <w:rsid w:val="00DE15B1"/>
    <w:rsid w:val="00DE175A"/>
    <w:rsid w:val="00DE3386"/>
    <w:rsid w:val="00DE33E4"/>
    <w:rsid w:val="00DE3B78"/>
    <w:rsid w:val="00DE3C42"/>
    <w:rsid w:val="00DE4092"/>
    <w:rsid w:val="00DE4093"/>
    <w:rsid w:val="00DE4A68"/>
    <w:rsid w:val="00DE5156"/>
    <w:rsid w:val="00DE5895"/>
    <w:rsid w:val="00DE5DE5"/>
    <w:rsid w:val="00DE6740"/>
    <w:rsid w:val="00DE6914"/>
    <w:rsid w:val="00DE6A2B"/>
    <w:rsid w:val="00DE6F32"/>
    <w:rsid w:val="00DE7763"/>
    <w:rsid w:val="00DE7C0C"/>
    <w:rsid w:val="00DE7E98"/>
    <w:rsid w:val="00DF0511"/>
    <w:rsid w:val="00DF0BF5"/>
    <w:rsid w:val="00DF1826"/>
    <w:rsid w:val="00DF2241"/>
    <w:rsid w:val="00DF24D8"/>
    <w:rsid w:val="00DF2D2E"/>
    <w:rsid w:val="00DF3124"/>
    <w:rsid w:val="00DF38F1"/>
    <w:rsid w:val="00DF3C6A"/>
    <w:rsid w:val="00DF43D3"/>
    <w:rsid w:val="00DF4A8E"/>
    <w:rsid w:val="00DF4E6A"/>
    <w:rsid w:val="00DF5FCA"/>
    <w:rsid w:val="00DF6178"/>
    <w:rsid w:val="00DF642F"/>
    <w:rsid w:val="00DF70D8"/>
    <w:rsid w:val="00DF71D4"/>
    <w:rsid w:val="00DF764C"/>
    <w:rsid w:val="00DF7947"/>
    <w:rsid w:val="00DF7B1A"/>
    <w:rsid w:val="00DF7E34"/>
    <w:rsid w:val="00E000CC"/>
    <w:rsid w:val="00E0037D"/>
    <w:rsid w:val="00E00F51"/>
    <w:rsid w:val="00E0116E"/>
    <w:rsid w:val="00E02562"/>
    <w:rsid w:val="00E02A98"/>
    <w:rsid w:val="00E02AEB"/>
    <w:rsid w:val="00E02D88"/>
    <w:rsid w:val="00E03537"/>
    <w:rsid w:val="00E03C60"/>
    <w:rsid w:val="00E04139"/>
    <w:rsid w:val="00E04258"/>
    <w:rsid w:val="00E04418"/>
    <w:rsid w:val="00E049F7"/>
    <w:rsid w:val="00E0527A"/>
    <w:rsid w:val="00E053AC"/>
    <w:rsid w:val="00E05E0A"/>
    <w:rsid w:val="00E05F22"/>
    <w:rsid w:val="00E06098"/>
    <w:rsid w:val="00E0612F"/>
    <w:rsid w:val="00E061EC"/>
    <w:rsid w:val="00E062A7"/>
    <w:rsid w:val="00E062C8"/>
    <w:rsid w:val="00E063A9"/>
    <w:rsid w:val="00E0671E"/>
    <w:rsid w:val="00E068D0"/>
    <w:rsid w:val="00E073A9"/>
    <w:rsid w:val="00E076ED"/>
    <w:rsid w:val="00E077AD"/>
    <w:rsid w:val="00E079D3"/>
    <w:rsid w:val="00E07E77"/>
    <w:rsid w:val="00E10400"/>
    <w:rsid w:val="00E10BB5"/>
    <w:rsid w:val="00E10BF9"/>
    <w:rsid w:val="00E110FE"/>
    <w:rsid w:val="00E112CF"/>
    <w:rsid w:val="00E114B2"/>
    <w:rsid w:val="00E116E3"/>
    <w:rsid w:val="00E118EB"/>
    <w:rsid w:val="00E11AA7"/>
    <w:rsid w:val="00E11EF6"/>
    <w:rsid w:val="00E11F9E"/>
    <w:rsid w:val="00E1212B"/>
    <w:rsid w:val="00E12820"/>
    <w:rsid w:val="00E12846"/>
    <w:rsid w:val="00E13213"/>
    <w:rsid w:val="00E13899"/>
    <w:rsid w:val="00E13DBB"/>
    <w:rsid w:val="00E153AE"/>
    <w:rsid w:val="00E161BD"/>
    <w:rsid w:val="00E1674A"/>
    <w:rsid w:val="00E1682F"/>
    <w:rsid w:val="00E168BB"/>
    <w:rsid w:val="00E16D19"/>
    <w:rsid w:val="00E171AA"/>
    <w:rsid w:val="00E17329"/>
    <w:rsid w:val="00E20B5C"/>
    <w:rsid w:val="00E21135"/>
    <w:rsid w:val="00E212D5"/>
    <w:rsid w:val="00E21345"/>
    <w:rsid w:val="00E2195A"/>
    <w:rsid w:val="00E2233E"/>
    <w:rsid w:val="00E223B3"/>
    <w:rsid w:val="00E22408"/>
    <w:rsid w:val="00E23159"/>
    <w:rsid w:val="00E23955"/>
    <w:rsid w:val="00E23D21"/>
    <w:rsid w:val="00E248E6"/>
    <w:rsid w:val="00E24B85"/>
    <w:rsid w:val="00E25BC9"/>
    <w:rsid w:val="00E25FEC"/>
    <w:rsid w:val="00E265C5"/>
    <w:rsid w:val="00E26952"/>
    <w:rsid w:val="00E26B19"/>
    <w:rsid w:val="00E26FD1"/>
    <w:rsid w:val="00E27A3B"/>
    <w:rsid w:val="00E27D81"/>
    <w:rsid w:val="00E300AB"/>
    <w:rsid w:val="00E30517"/>
    <w:rsid w:val="00E308A2"/>
    <w:rsid w:val="00E30AE9"/>
    <w:rsid w:val="00E30EB4"/>
    <w:rsid w:val="00E31935"/>
    <w:rsid w:val="00E328AC"/>
    <w:rsid w:val="00E32AFB"/>
    <w:rsid w:val="00E33919"/>
    <w:rsid w:val="00E33B29"/>
    <w:rsid w:val="00E34053"/>
    <w:rsid w:val="00E345DC"/>
    <w:rsid w:val="00E3460D"/>
    <w:rsid w:val="00E3482D"/>
    <w:rsid w:val="00E3582E"/>
    <w:rsid w:val="00E35BF2"/>
    <w:rsid w:val="00E35F13"/>
    <w:rsid w:val="00E36000"/>
    <w:rsid w:val="00E36F95"/>
    <w:rsid w:val="00E36FC0"/>
    <w:rsid w:val="00E3714F"/>
    <w:rsid w:val="00E3720F"/>
    <w:rsid w:val="00E3738A"/>
    <w:rsid w:val="00E40246"/>
    <w:rsid w:val="00E404AF"/>
    <w:rsid w:val="00E404F8"/>
    <w:rsid w:val="00E40792"/>
    <w:rsid w:val="00E40CA0"/>
    <w:rsid w:val="00E40EDB"/>
    <w:rsid w:val="00E41790"/>
    <w:rsid w:val="00E417D0"/>
    <w:rsid w:val="00E41CCB"/>
    <w:rsid w:val="00E41D77"/>
    <w:rsid w:val="00E424B0"/>
    <w:rsid w:val="00E42972"/>
    <w:rsid w:val="00E43798"/>
    <w:rsid w:val="00E44000"/>
    <w:rsid w:val="00E4544A"/>
    <w:rsid w:val="00E45F3E"/>
    <w:rsid w:val="00E4607F"/>
    <w:rsid w:val="00E46772"/>
    <w:rsid w:val="00E467F3"/>
    <w:rsid w:val="00E46942"/>
    <w:rsid w:val="00E46D66"/>
    <w:rsid w:val="00E47417"/>
    <w:rsid w:val="00E47460"/>
    <w:rsid w:val="00E47FE7"/>
    <w:rsid w:val="00E50014"/>
    <w:rsid w:val="00E50047"/>
    <w:rsid w:val="00E50108"/>
    <w:rsid w:val="00E50276"/>
    <w:rsid w:val="00E502BE"/>
    <w:rsid w:val="00E50803"/>
    <w:rsid w:val="00E51187"/>
    <w:rsid w:val="00E51204"/>
    <w:rsid w:val="00E51B5B"/>
    <w:rsid w:val="00E51D51"/>
    <w:rsid w:val="00E51D96"/>
    <w:rsid w:val="00E51ECB"/>
    <w:rsid w:val="00E525A4"/>
    <w:rsid w:val="00E5268D"/>
    <w:rsid w:val="00E52C60"/>
    <w:rsid w:val="00E52CBC"/>
    <w:rsid w:val="00E532CC"/>
    <w:rsid w:val="00E53B05"/>
    <w:rsid w:val="00E53B9E"/>
    <w:rsid w:val="00E53F59"/>
    <w:rsid w:val="00E54227"/>
    <w:rsid w:val="00E542F5"/>
    <w:rsid w:val="00E5440A"/>
    <w:rsid w:val="00E544CE"/>
    <w:rsid w:val="00E549D3"/>
    <w:rsid w:val="00E554B8"/>
    <w:rsid w:val="00E55768"/>
    <w:rsid w:val="00E5578F"/>
    <w:rsid w:val="00E5583C"/>
    <w:rsid w:val="00E5586F"/>
    <w:rsid w:val="00E55880"/>
    <w:rsid w:val="00E55FB6"/>
    <w:rsid w:val="00E56007"/>
    <w:rsid w:val="00E565AC"/>
    <w:rsid w:val="00E56C07"/>
    <w:rsid w:val="00E56C96"/>
    <w:rsid w:val="00E5752B"/>
    <w:rsid w:val="00E57E90"/>
    <w:rsid w:val="00E57E95"/>
    <w:rsid w:val="00E6017B"/>
    <w:rsid w:val="00E60943"/>
    <w:rsid w:val="00E60AC9"/>
    <w:rsid w:val="00E61029"/>
    <w:rsid w:val="00E61050"/>
    <w:rsid w:val="00E61438"/>
    <w:rsid w:val="00E6154A"/>
    <w:rsid w:val="00E61573"/>
    <w:rsid w:val="00E615D7"/>
    <w:rsid w:val="00E61B9A"/>
    <w:rsid w:val="00E61DF7"/>
    <w:rsid w:val="00E61F0F"/>
    <w:rsid w:val="00E6234F"/>
    <w:rsid w:val="00E62597"/>
    <w:rsid w:val="00E62A0A"/>
    <w:rsid w:val="00E62FF0"/>
    <w:rsid w:val="00E6335A"/>
    <w:rsid w:val="00E633FF"/>
    <w:rsid w:val="00E63A40"/>
    <w:rsid w:val="00E64042"/>
    <w:rsid w:val="00E64A1D"/>
    <w:rsid w:val="00E651EA"/>
    <w:rsid w:val="00E65F29"/>
    <w:rsid w:val="00E66449"/>
    <w:rsid w:val="00E66A04"/>
    <w:rsid w:val="00E6721B"/>
    <w:rsid w:val="00E675BE"/>
    <w:rsid w:val="00E704C3"/>
    <w:rsid w:val="00E711DF"/>
    <w:rsid w:val="00E715F3"/>
    <w:rsid w:val="00E71624"/>
    <w:rsid w:val="00E71782"/>
    <w:rsid w:val="00E71C08"/>
    <w:rsid w:val="00E720B7"/>
    <w:rsid w:val="00E72594"/>
    <w:rsid w:val="00E72A2A"/>
    <w:rsid w:val="00E72CF7"/>
    <w:rsid w:val="00E72F83"/>
    <w:rsid w:val="00E72FC9"/>
    <w:rsid w:val="00E73112"/>
    <w:rsid w:val="00E739F5"/>
    <w:rsid w:val="00E741B1"/>
    <w:rsid w:val="00E74316"/>
    <w:rsid w:val="00E74472"/>
    <w:rsid w:val="00E74EBB"/>
    <w:rsid w:val="00E7554A"/>
    <w:rsid w:val="00E75696"/>
    <w:rsid w:val="00E758AE"/>
    <w:rsid w:val="00E75C76"/>
    <w:rsid w:val="00E762A7"/>
    <w:rsid w:val="00E76D21"/>
    <w:rsid w:val="00E76E67"/>
    <w:rsid w:val="00E776A1"/>
    <w:rsid w:val="00E777C0"/>
    <w:rsid w:val="00E778CA"/>
    <w:rsid w:val="00E77A6D"/>
    <w:rsid w:val="00E80366"/>
    <w:rsid w:val="00E8048B"/>
    <w:rsid w:val="00E8153C"/>
    <w:rsid w:val="00E819EF"/>
    <w:rsid w:val="00E81D1F"/>
    <w:rsid w:val="00E82676"/>
    <w:rsid w:val="00E82A65"/>
    <w:rsid w:val="00E82D97"/>
    <w:rsid w:val="00E82E37"/>
    <w:rsid w:val="00E83120"/>
    <w:rsid w:val="00E83368"/>
    <w:rsid w:val="00E8371F"/>
    <w:rsid w:val="00E839EF"/>
    <w:rsid w:val="00E841B3"/>
    <w:rsid w:val="00E841F9"/>
    <w:rsid w:val="00E84200"/>
    <w:rsid w:val="00E8440C"/>
    <w:rsid w:val="00E84A50"/>
    <w:rsid w:val="00E84AA7"/>
    <w:rsid w:val="00E853EA"/>
    <w:rsid w:val="00E8548C"/>
    <w:rsid w:val="00E859F7"/>
    <w:rsid w:val="00E864B1"/>
    <w:rsid w:val="00E86531"/>
    <w:rsid w:val="00E869B6"/>
    <w:rsid w:val="00E86A21"/>
    <w:rsid w:val="00E86EB7"/>
    <w:rsid w:val="00E86ED8"/>
    <w:rsid w:val="00E87832"/>
    <w:rsid w:val="00E879CF"/>
    <w:rsid w:val="00E87E86"/>
    <w:rsid w:val="00E904A1"/>
    <w:rsid w:val="00E9068B"/>
    <w:rsid w:val="00E90B85"/>
    <w:rsid w:val="00E90C1D"/>
    <w:rsid w:val="00E90D9F"/>
    <w:rsid w:val="00E90F97"/>
    <w:rsid w:val="00E9112D"/>
    <w:rsid w:val="00E91384"/>
    <w:rsid w:val="00E9187D"/>
    <w:rsid w:val="00E9191E"/>
    <w:rsid w:val="00E91FE9"/>
    <w:rsid w:val="00E92193"/>
    <w:rsid w:val="00E9273B"/>
    <w:rsid w:val="00E92838"/>
    <w:rsid w:val="00E92CFE"/>
    <w:rsid w:val="00E92D72"/>
    <w:rsid w:val="00E9309E"/>
    <w:rsid w:val="00E93132"/>
    <w:rsid w:val="00E9322F"/>
    <w:rsid w:val="00E932E1"/>
    <w:rsid w:val="00E9340A"/>
    <w:rsid w:val="00E9373B"/>
    <w:rsid w:val="00E93A30"/>
    <w:rsid w:val="00E94016"/>
    <w:rsid w:val="00E94645"/>
    <w:rsid w:val="00E94B0F"/>
    <w:rsid w:val="00E94CBE"/>
    <w:rsid w:val="00E94E55"/>
    <w:rsid w:val="00E954F3"/>
    <w:rsid w:val="00E956EE"/>
    <w:rsid w:val="00E9579A"/>
    <w:rsid w:val="00E9584D"/>
    <w:rsid w:val="00E95895"/>
    <w:rsid w:val="00E959FF"/>
    <w:rsid w:val="00E96256"/>
    <w:rsid w:val="00E971E9"/>
    <w:rsid w:val="00E97A0D"/>
    <w:rsid w:val="00E97DBA"/>
    <w:rsid w:val="00E97E50"/>
    <w:rsid w:val="00E97F9C"/>
    <w:rsid w:val="00EA1832"/>
    <w:rsid w:val="00EA23CC"/>
    <w:rsid w:val="00EA2994"/>
    <w:rsid w:val="00EA2D47"/>
    <w:rsid w:val="00EA3D3A"/>
    <w:rsid w:val="00EA414C"/>
    <w:rsid w:val="00EA4CC2"/>
    <w:rsid w:val="00EA5809"/>
    <w:rsid w:val="00EA5B19"/>
    <w:rsid w:val="00EA5BCA"/>
    <w:rsid w:val="00EA5C19"/>
    <w:rsid w:val="00EA5F29"/>
    <w:rsid w:val="00EA6CF3"/>
    <w:rsid w:val="00EA6E3A"/>
    <w:rsid w:val="00EA785C"/>
    <w:rsid w:val="00EA79B4"/>
    <w:rsid w:val="00EA7A94"/>
    <w:rsid w:val="00EA7B8E"/>
    <w:rsid w:val="00EA7BED"/>
    <w:rsid w:val="00EA7CE6"/>
    <w:rsid w:val="00EB02D5"/>
    <w:rsid w:val="00EB13BB"/>
    <w:rsid w:val="00EB1923"/>
    <w:rsid w:val="00EB1C8E"/>
    <w:rsid w:val="00EB2240"/>
    <w:rsid w:val="00EB2B6D"/>
    <w:rsid w:val="00EB2CFE"/>
    <w:rsid w:val="00EB34DA"/>
    <w:rsid w:val="00EB3F95"/>
    <w:rsid w:val="00EB43C0"/>
    <w:rsid w:val="00EB4981"/>
    <w:rsid w:val="00EB4DD1"/>
    <w:rsid w:val="00EB5103"/>
    <w:rsid w:val="00EB5451"/>
    <w:rsid w:val="00EB692E"/>
    <w:rsid w:val="00EB69D4"/>
    <w:rsid w:val="00EB6F30"/>
    <w:rsid w:val="00EB7FA1"/>
    <w:rsid w:val="00EC1362"/>
    <w:rsid w:val="00EC17F9"/>
    <w:rsid w:val="00EC19F6"/>
    <w:rsid w:val="00EC1AC0"/>
    <w:rsid w:val="00EC1DEF"/>
    <w:rsid w:val="00EC2364"/>
    <w:rsid w:val="00EC2F3D"/>
    <w:rsid w:val="00EC3062"/>
    <w:rsid w:val="00EC3470"/>
    <w:rsid w:val="00EC4553"/>
    <w:rsid w:val="00EC4E00"/>
    <w:rsid w:val="00EC514B"/>
    <w:rsid w:val="00EC526C"/>
    <w:rsid w:val="00EC635F"/>
    <w:rsid w:val="00EC692A"/>
    <w:rsid w:val="00EC7BC4"/>
    <w:rsid w:val="00ED031A"/>
    <w:rsid w:val="00ED040D"/>
    <w:rsid w:val="00ED07E5"/>
    <w:rsid w:val="00ED07F1"/>
    <w:rsid w:val="00ED0D41"/>
    <w:rsid w:val="00ED0E2F"/>
    <w:rsid w:val="00ED104A"/>
    <w:rsid w:val="00ED114A"/>
    <w:rsid w:val="00ED134C"/>
    <w:rsid w:val="00ED14C8"/>
    <w:rsid w:val="00ED1A05"/>
    <w:rsid w:val="00ED1FF2"/>
    <w:rsid w:val="00ED2277"/>
    <w:rsid w:val="00ED246D"/>
    <w:rsid w:val="00ED30BC"/>
    <w:rsid w:val="00ED348C"/>
    <w:rsid w:val="00ED3769"/>
    <w:rsid w:val="00ED3B59"/>
    <w:rsid w:val="00ED3DC3"/>
    <w:rsid w:val="00ED551E"/>
    <w:rsid w:val="00ED57A9"/>
    <w:rsid w:val="00ED5819"/>
    <w:rsid w:val="00ED6943"/>
    <w:rsid w:val="00ED6C01"/>
    <w:rsid w:val="00ED6E88"/>
    <w:rsid w:val="00ED703C"/>
    <w:rsid w:val="00ED70AE"/>
    <w:rsid w:val="00ED70CB"/>
    <w:rsid w:val="00ED72BD"/>
    <w:rsid w:val="00ED7DB6"/>
    <w:rsid w:val="00EE024D"/>
    <w:rsid w:val="00EE091A"/>
    <w:rsid w:val="00EE0D4F"/>
    <w:rsid w:val="00EE170F"/>
    <w:rsid w:val="00EE193C"/>
    <w:rsid w:val="00EE1C60"/>
    <w:rsid w:val="00EE1C7B"/>
    <w:rsid w:val="00EE1F70"/>
    <w:rsid w:val="00EE2254"/>
    <w:rsid w:val="00EE2798"/>
    <w:rsid w:val="00EE2995"/>
    <w:rsid w:val="00EE33D1"/>
    <w:rsid w:val="00EE35E4"/>
    <w:rsid w:val="00EE3750"/>
    <w:rsid w:val="00EE379B"/>
    <w:rsid w:val="00EE37C8"/>
    <w:rsid w:val="00EE404E"/>
    <w:rsid w:val="00EE4CEF"/>
    <w:rsid w:val="00EE4E2C"/>
    <w:rsid w:val="00EE5919"/>
    <w:rsid w:val="00EE6062"/>
    <w:rsid w:val="00EE60D1"/>
    <w:rsid w:val="00EE6A86"/>
    <w:rsid w:val="00EE6E3A"/>
    <w:rsid w:val="00EE6E41"/>
    <w:rsid w:val="00EE75F0"/>
    <w:rsid w:val="00EE7789"/>
    <w:rsid w:val="00EE78DA"/>
    <w:rsid w:val="00EF023A"/>
    <w:rsid w:val="00EF0990"/>
    <w:rsid w:val="00EF1133"/>
    <w:rsid w:val="00EF12C1"/>
    <w:rsid w:val="00EF1572"/>
    <w:rsid w:val="00EF1AEA"/>
    <w:rsid w:val="00EF1C7A"/>
    <w:rsid w:val="00EF20B0"/>
    <w:rsid w:val="00EF23D1"/>
    <w:rsid w:val="00EF2440"/>
    <w:rsid w:val="00EF245A"/>
    <w:rsid w:val="00EF25AB"/>
    <w:rsid w:val="00EF33FF"/>
    <w:rsid w:val="00EF369B"/>
    <w:rsid w:val="00EF36DF"/>
    <w:rsid w:val="00EF37A9"/>
    <w:rsid w:val="00EF380B"/>
    <w:rsid w:val="00EF383E"/>
    <w:rsid w:val="00EF3FBC"/>
    <w:rsid w:val="00EF4873"/>
    <w:rsid w:val="00EF4EDC"/>
    <w:rsid w:val="00EF53B2"/>
    <w:rsid w:val="00EF55A9"/>
    <w:rsid w:val="00EF56A4"/>
    <w:rsid w:val="00EF594B"/>
    <w:rsid w:val="00EF5CB5"/>
    <w:rsid w:val="00EF5F06"/>
    <w:rsid w:val="00EF64B5"/>
    <w:rsid w:val="00EF6612"/>
    <w:rsid w:val="00EF7018"/>
    <w:rsid w:val="00EF78B2"/>
    <w:rsid w:val="00EF7B40"/>
    <w:rsid w:val="00EF7F43"/>
    <w:rsid w:val="00F00E34"/>
    <w:rsid w:val="00F01217"/>
    <w:rsid w:val="00F016F4"/>
    <w:rsid w:val="00F0181E"/>
    <w:rsid w:val="00F02062"/>
    <w:rsid w:val="00F02156"/>
    <w:rsid w:val="00F02531"/>
    <w:rsid w:val="00F025EB"/>
    <w:rsid w:val="00F02B2D"/>
    <w:rsid w:val="00F02E06"/>
    <w:rsid w:val="00F0404D"/>
    <w:rsid w:val="00F04243"/>
    <w:rsid w:val="00F04568"/>
    <w:rsid w:val="00F052C3"/>
    <w:rsid w:val="00F05493"/>
    <w:rsid w:val="00F0558D"/>
    <w:rsid w:val="00F065FB"/>
    <w:rsid w:val="00F0670A"/>
    <w:rsid w:val="00F06AE0"/>
    <w:rsid w:val="00F07815"/>
    <w:rsid w:val="00F07AEF"/>
    <w:rsid w:val="00F1002E"/>
    <w:rsid w:val="00F1036B"/>
    <w:rsid w:val="00F10450"/>
    <w:rsid w:val="00F1074A"/>
    <w:rsid w:val="00F10996"/>
    <w:rsid w:val="00F1101C"/>
    <w:rsid w:val="00F11903"/>
    <w:rsid w:val="00F122D0"/>
    <w:rsid w:val="00F12564"/>
    <w:rsid w:val="00F128E2"/>
    <w:rsid w:val="00F138A2"/>
    <w:rsid w:val="00F13DDC"/>
    <w:rsid w:val="00F13F26"/>
    <w:rsid w:val="00F14036"/>
    <w:rsid w:val="00F140DA"/>
    <w:rsid w:val="00F15461"/>
    <w:rsid w:val="00F155EB"/>
    <w:rsid w:val="00F158C7"/>
    <w:rsid w:val="00F15B00"/>
    <w:rsid w:val="00F16102"/>
    <w:rsid w:val="00F167D9"/>
    <w:rsid w:val="00F16905"/>
    <w:rsid w:val="00F16B17"/>
    <w:rsid w:val="00F170B8"/>
    <w:rsid w:val="00F205C0"/>
    <w:rsid w:val="00F208CE"/>
    <w:rsid w:val="00F20D32"/>
    <w:rsid w:val="00F2134B"/>
    <w:rsid w:val="00F2137E"/>
    <w:rsid w:val="00F2152E"/>
    <w:rsid w:val="00F2169B"/>
    <w:rsid w:val="00F21BDE"/>
    <w:rsid w:val="00F21D11"/>
    <w:rsid w:val="00F21DFB"/>
    <w:rsid w:val="00F225C3"/>
    <w:rsid w:val="00F22607"/>
    <w:rsid w:val="00F248C6"/>
    <w:rsid w:val="00F24EAF"/>
    <w:rsid w:val="00F25015"/>
    <w:rsid w:val="00F2533F"/>
    <w:rsid w:val="00F25968"/>
    <w:rsid w:val="00F25B59"/>
    <w:rsid w:val="00F25E82"/>
    <w:rsid w:val="00F26449"/>
    <w:rsid w:val="00F26697"/>
    <w:rsid w:val="00F26716"/>
    <w:rsid w:val="00F273C3"/>
    <w:rsid w:val="00F274CF"/>
    <w:rsid w:val="00F278DB"/>
    <w:rsid w:val="00F27D15"/>
    <w:rsid w:val="00F3101A"/>
    <w:rsid w:val="00F31319"/>
    <w:rsid w:val="00F3155B"/>
    <w:rsid w:val="00F3156D"/>
    <w:rsid w:val="00F31B4B"/>
    <w:rsid w:val="00F31B53"/>
    <w:rsid w:val="00F32406"/>
    <w:rsid w:val="00F3246F"/>
    <w:rsid w:val="00F327A7"/>
    <w:rsid w:val="00F3282A"/>
    <w:rsid w:val="00F32B32"/>
    <w:rsid w:val="00F32F6D"/>
    <w:rsid w:val="00F331A5"/>
    <w:rsid w:val="00F331AC"/>
    <w:rsid w:val="00F337D3"/>
    <w:rsid w:val="00F33E7D"/>
    <w:rsid w:val="00F34617"/>
    <w:rsid w:val="00F34625"/>
    <w:rsid w:val="00F349E3"/>
    <w:rsid w:val="00F3577E"/>
    <w:rsid w:val="00F35FE8"/>
    <w:rsid w:val="00F36762"/>
    <w:rsid w:val="00F368CA"/>
    <w:rsid w:val="00F3741E"/>
    <w:rsid w:val="00F37ADC"/>
    <w:rsid w:val="00F37E1B"/>
    <w:rsid w:val="00F402A7"/>
    <w:rsid w:val="00F40872"/>
    <w:rsid w:val="00F4096C"/>
    <w:rsid w:val="00F40CAE"/>
    <w:rsid w:val="00F41425"/>
    <w:rsid w:val="00F41A4C"/>
    <w:rsid w:val="00F41ABC"/>
    <w:rsid w:val="00F41BB6"/>
    <w:rsid w:val="00F41D27"/>
    <w:rsid w:val="00F41F83"/>
    <w:rsid w:val="00F422BD"/>
    <w:rsid w:val="00F42363"/>
    <w:rsid w:val="00F42416"/>
    <w:rsid w:val="00F42876"/>
    <w:rsid w:val="00F42AED"/>
    <w:rsid w:val="00F4308B"/>
    <w:rsid w:val="00F433FA"/>
    <w:rsid w:val="00F438E8"/>
    <w:rsid w:val="00F43F75"/>
    <w:rsid w:val="00F44886"/>
    <w:rsid w:val="00F44C3D"/>
    <w:rsid w:val="00F44D48"/>
    <w:rsid w:val="00F4582F"/>
    <w:rsid w:val="00F45A1C"/>
    <w:rsid w:val="00F45E39"/>
    <w:rsid w:val="00F45E8D"/>
    <w:rsid w:val="00F45F09"/>
    <w:rsid w:val="00F4617E"/>
    <w:rsid w:val="00F46603"/>
    <w:rsid w:val="00F46619"/>
    <w:rsid w:val="00F46B0A"/>
    <w:rsid w:val="00F47274"/>
    <w:rsid w:val="00F47581"/>
    <w:rsid w:val="00F478A8"/>
    <w:rsid w:val="00F47A12"/>
    <w:rsid w:val="00F47B2F"/>
    <w:rsid w:val="00F47BDB"/>
    <w:rsid w:val="00F50125"/>
    <w:rsid w:val="00F50369"/>
    <w:rsid w:val="00F503C7"/>
    <w:rsid w:val="00F50817"/>
    <w:rsid w:val="00F5088B"/>
    <w:rsid w:val="00F512D5"/>
    <w:rsid w:val="00F5144F"/>
    <w:rsid w:val="00F51B0F"/>
    <w:rsid w:val="00F52C11"/>
    <w:rsid w:val="00F52FA4"/>
    <w:rsid w:val="00F5312A"/>
    <w:rsid w:val="00F533A5"/>
    <w:rsid w:val="00F53964"/>
    <w:rsid w:val="00F53B41"/>
    <w:rsid w:val="00F540A5"/>
    <w:rsid w:val="00F55267"/>
    <w:rsid w:val="00F553DD"/>
    <w:rsid w:val="00F55FCE"/>
    <w:rsid w:val="00F5632B"/>
    <w:rsid w:val="00F5642B"/>
    <w:rsid w:val="00F56550"/>
    <w:rsid w:val="00F569F6"/>
    <w:rsid w:val="00F56A5E"/>
    <w:rsid w:val="00F56E84"/>
    <w:rsid w:val="00F571E4"/>
    <w:rsid w:val="00F571F0"/>
    <w:rsid w:val="00F5771A"/>
    <w:rsid w:val="00F6057D"/>
    <w:rsid w:val="00F609CB"/>
    <w:rsid w:val="00F60F55"/>
    <w:rsid w:val="00F61CAF"/>
    <w:rsid w:val="00F61E04"/>
    <w:rsid w:val="00F62016"/>
    <w:rsid w:val="00F621E1"/>
    <w:rsid w:val="00F631A4"/>
    <w:rsid w:val="00F63CDD"/>
    <w:rsid w:val="00F63DEE"/>
    <w:rsid w:val="00F64490"/>
    <w:rsid w:val="00F64E33"/>
    <w:rsid w:val="00F655E1"/>
    <w:rsid w:val="00F65617"/>
    <w:rsid w:val="00F65A62"/>
    <w:rsid w:val="00F65E33"/>
    <w:rsid w:val="00F662A8"/>
    <w:rsid w:val="00F67308"/>
    <w:rsid w:val="00F673B3"/>
    <w:rsid w:val="00F6789D"/>
    <w:rsid w:val="00F701DA"/>
    <w:rsid w:val="00F70DAA"/>
    <w:rsid w:val="00F712E4"/>
    <w:rsid w:val="00F7149D"/>
    <w:rsid w:val="00F714E5"/>
    <w:rsid w:val="00F718EC"/>
    <w:rsid w:val="00F71AB3"/>
    <w:rsid w:val="00F72099"/>
    <w:rsid w:val="00F72281"/>
    <w:rsid w:val="00F72831"/>
    <w:rsid w:val="00F72F7C"/>
    <w:rsid w:val="00F7316F"/>
    <w:rsid w:val="00F7383B"/>
    <w:rsid w:val="00F738FC"/>
    <w:rsid w:val="00F74492"/>
    <w:rsid w:val="00F745D6"/>
    <w:rsid w:val="00F74845"/>
    <w:rsid w:val="00F74EE6"/>
    <w:rsid w:val="00F75021"/>
    <w:rsid w:val="00F7530F"/>
    <w:rsid w:val="00F7566B"/>
    <w:rsid w:val="00F75AC5"/>
    <w:rsid w:val="00F7672B"/>
    <w:rsid w:val="00F76BD8"/>
    <w:rsid w:val="00F7736B"/>
    <w:rsid w:val="00F778F9"/>
    <w:rsid w:val="00F7790A"/>
    <w:rsid w:val="00F77926"/>
    <w:rsid w:val="00F8004E"/>
    <w:rsid w:val="00F80559"/>
    <w:rsid w:val="00F80575"/>
    <w:rsid w:val="00F807A3"/>
    <w:rsid w:val="00F80A17"/>
    <w:rsid w:val="00F80BA1"/>
    <w:rsid w:val="00F81B46"/>
    <w:rsid w:val="00F81CE5"/>
    <w:rsid w:val="00F81DEC"/>
    <w:rsid w:val="00F8283C"/>
    <w:rsid w:val="00F828C9"/>
    <w:rsid w:val="00F83557"/>
    <w:rsid w:val="00F83AFA"/>
    <w:rsid w:val="00F83ECE"/>
    <w:rsid w:val="00F843FE"/>
    <w:rsid w:val="00F845E3"/>
    <w:rsid w:val="00F84B20"/>
    <w:rsid w:val="00F84FBC"/>
    <w:rsid w:val="00F84FD5"/>
    <w:rsid w:val="00F8562E"/>
    <w:rsid w:val="00F8576F"/>
    <w:rsid w:val="00F858DE"/>
    <w:rsid w:val="00F85C33"/>
    <w:rsid w:val="00F85F6D"/>
    <w:rsid w:val="00F8614A"/>
    <w:rsid w:val="00F86CBA"/>
    <w:rsid w:val="00F86F43"/>
    <w:rsid w:val="00F9029A"/>
    <w:rsid w:val="00F902A8"/>
    <w:rsid w:val="00F90985"/>
    <w:rsid w:val="00F90B6F"/>
    <w:rsid w:val="00F91083"/>
    <w:rsid w:val="00F91438"/>
    <w:rsid w:val="00F9180B"/>
    <w:rsid w:val="00F91913"/>
    <w:rsid w:val="00F91BF5"/>
    <w:rsid w:val="00F91DB5"/>
    <w:rsid w:val="00F92455"/>
    <w:rsid w:val="00F92866"/>
    <w:rsid w:val="00F92B73"/>
    <w:rsid w:val="00F92D4C"/>
    <w:rsid w:val="00F92F8B"/>
    <w:rsid w:val="00F930BB"/>
    <w:rsid w:val="00F9345D"/>
    <w:rsid w:val="00F93797"/>
    <w:rsid w:val="00F93C95"/>
    <w:rsid w:val="00F93CA1"/>
    <w:rsid w:val="00F940D1"/>
    <w:rsid w:val="00F9422F"/>
    <w:rsid w:val="00F946FD"/>
    <w:rsid w:val="00F94BA7"/>
    <w:rsid w:val="00F951F1"/>
    <w:rsid w:val="00F95494"/>
    <w:rsid w:val="00F95537"/>
    <w:rsid w:val="00F95647"/>
    <w:rsid w:val="00F95D95"/>
    <w:rsid w:val="00F95F96"/>
    <w:rsid w:val="00F96177"/>
    <w:rsid w:val="00F962FD"/>
    <w:rsid w:val="00F96DB6"/>
    <w:rsid w:val="00F96E06"/>
    <w:rsid w:val="00F96FBB"/>
    <w:rsid w:val="00F9708B"/>
    <w:rsid w:val="00F97220"/>
    <w:rsid w:val="00F9745F"/>
    <w:rsid w:val="00F97AB1"/>
    <w:rsid w:val="00F97C03"/>
    <w:rsid w:val="00FA023D"/>
    <w:rsid w:val="00FA11CF"/>
    <w:rsid w:val="00FA12ED"/>
    <w:rsid w:val="00FA1609"/>
    <w:rsid w:val="00FA17C6"/>
    <w:rsid w:val="00FA1B17"/>
    <w:rsid w:val="00FA21BC"/>
    <w:rsid w:val="00FA25E9"/>
    <w:rsid w:val="00FA299F"/>
    <w:rsid w:val="00FA2DB4"/>
    <w:rsid w:val="00FA2F6B"/>
    <w:rsid w:val="00FA3A80"/>
    <w:rsid w:val="00FA3FD8"/>
    <w:rsid w:val="00FA4041"/>
    <w:rsid w:val="00FA4734"/>
    <w:rsid w:val="00FA4C86"/>
    <w:rsid w:val="00FA5309"/>
    <w:rsid w:val="00FA5320"/>
    <w:rsid w:val="00FA564F"/>
    <w:rsid w:val="00FA5830"/>
    <w:rsid w:val="00FA5EAC"/>
    <w:rsid w:val="00FA62EA"/>
    <w:rsid w:val="00FA6827"/>
    <w:rsid w:val="00FA682A"/>
    <w:rsid w:val="00FA6A77"/>
    <w:rsid w:val="00FA6ABF"/>
    <w:rsid w:val="00FA6C34"/>
    <w:rsid w:val="00FA6D17"/>
    <w:rsid w:val="00FA7558"/>
    <w:rsid w:val="00FA7564"/>
    <w:rsid w:val="00FA7A58"/>
    <w:rsid w:val="00FB0777"/>
    <w:rsid w:val="00FB07A7"/>
    <w:rsid w:val="00FB080C"/>
    <w:rsid w:val="00FB10FB"/>
    <w:rsid w:val="00FB16FA"/>
    <w:rsid w:val="00FB17DF"/>
    <w:rsid w:val="00FB188E"/>
    <w:rsid w:val="00FB18C0"/>
    <w:rsid w:val="00FB1C75"/>
    <w:rsid w:val="00FB1EFC"/>
    <w:rsid w:val="00FB200A"/>
    <w:rsid w:val="00FB2E85"/>
    <w:rsid w:val="00FB3DF2"/>
    <w:rsid w:val="00FB3E66"/>
    <w:rsid w:val="00FB45C2"/>
    <w:rsid w:val="00FB481E"/>
    <w:rsid w:val="00FB5028"/>
    <w:rsid w:val="00FB5C7C"/>
    <w:rsid w:val="00FB5F4A"/>
    <w:rsid w:val="00FB6377"/>
    <w:rsid w:val="00FB6BB0"/>
    <w:rsid w:val="00FB6EC5"/>
    <w:rsid w:val="00FB713B"/>
    <w:rsid w:val="00FB71C7"/>
    <w:rsid w:val="00FB71CA"/>
    <w:rsid w:val="00FB79FA"/>
    <w:rsid w:val="00FB7BFD"/>
    <w:rsid w:val="00FB7C48"/>
    <w:rsid w:val="00FC025D"/>
    <w:rsid w:val="00FC096D"/>
    <w:rsid w:val="00FC0BBB"/>
    <w:rsid w:val="00FC105C"/>
    <w:rsid w:val="00FC1BCD"/>
    <w:rsid w:val="00FC25A7"/>
    <w:rsid w:val="00FC2C48"/>
    <w:rsid w:val="00FC2D05"/>
    <w:rsid w:val="00FC2DD5"/>
    <w:rsid w:val="00FC4064"/>
    <w:rsid w:val="00FC40C3"/>
    <w:rsid w:val="00FC40DE"/>
    <w:rsid w:val="00FC41FB"/>
    <w:rsid w:val="00FC47A4"/>
    <w:rsid w:val="00FC48BC"/>
    <w:rsid w:val="00FC4C3A"/>
    <w:rsid w:val="00FC4FD3"/>
    <w:rsid w:val="00FC505B"/>
    <w:rsid w:val="00FC5188"/>
    <w:rsid w:val="00FC55DE"/>
    <w:rsid w:val="00FC64B9"/>
    <w:rsid w:val="00FC68CC"/>
    <w:rsid w:val="00FC69B7"/>
    <w:rsid w:val="00FC6E72"/>
    <w:rsid w:val="00FC74B9"/>
    <w:rsid w:val="00FC7881"/>
    <w:rsid w:val="00FC78FA"/>
    <w:rsid w:val="00FC7AD3"/>
    <w:rsid w:val="00FC7ED6"/>
    <w:rsid w:val="00FC7F32"/>
    <w:rsid w:val="00FD07B2"/>
    <w:rsid w:val="00FD07E0"/>
    <w:rsid w:val="00FD1009"/>
    <w:rsid w:val="00FD1483"/>
    <w:rsid w:val="00FD1AF2"/>
    <w:rsid w:val="00FD20BB"/>
    <w:rsid w:val="00FD2796"/>
    <w:rsid w:val="00FD2EA2"/>
    <w:rsid w:val="00FD2F6D"/>
    <w:rsid w:val="00FD30D3"/>
    <w:rsid w:val="00FD3BB5"/>
    <w:rsid w:val="00FD3F89"/>
    <w:rsid w:val="00FD471F"/>
    <w:rsid w:val="00FD4C9B"/>
    <w:rsid w:val="00FD5199"/>
    <w:rsid w:val="00FD52BC"/>
    <w:rsid w:val="00FD58D6"/>
    <w:rsid w:val="00FD6304"/>
    <w:rsid w:val="00FD6D62"/>
    <w:rsid w:val="00FD75BD"/>
    <w:rsid w:val="00FD7850"/>
    <w:rsid w:val="00FD79A3"/>
    <w:rsid w:val="00FE07D0"/>
    <w:rsid w:val="00FE0936"/>
    <w:rsid w:val="00FE0C90"/>
    <w:rsid w:val="00FE11FB"/>
    <w:rsid w:val="00FE1B24"/>
    <w:rsid w:val="00FE1C21"/>
    <w:rsid w:val="00FE1F8C"/>
    <w:rsid w:val="00FE213B"/>
    <w:rsid w:val="00FE24B9"/>
    <w:rsid w:val="00FE2824"/>
    <w:rsid w:val="00FE292E"/>
    <w:rsid w:val="00FE2AF8"/>
    <w:rsid w:val="00FE312D"/>
    <w:rsid w:val="00FE31A4"/>
    <w:rsid w:val="00FE3608"/>
    <w:rsid w:val="00FE3DBB"/>
    <w:rsid w:val="00FE3EF9"/>
    <w:rsid w:val="00FE529C"/>
    <w:rsid w:val="00FE53A0"/>
    <w:rsid w:val="00FE6B77"/>
    <w:rsid w:val="00FE6FF3"/>
    <w:rsid w:val="00FE7EA3"/>
    <w:rsid w:val="00FE7FCB"/>
    <w:rsid w:val="00FF006E"/>
    <w:rsid w:val="00FF06A3"/>
    <w:rsid w:val="00FF0799"/>
    <w:rsid w:val="00FF0BDA"/>
    <w:rsid w:val="00FF0DB8"/>
    <w:rsid w:val="00FF0EAE"/>
    <w:rsid w:val="00FF1087"/>
    <w:rsid w:val="00FF14A6"/>
    <w:rsid w:val="00FF14BB"/>
    <w:rsid w:val="00FF1FE8"/>
    <w:rsid w:val="00FF2547"/>
    <w:rsid w:val="00FF2883"/>
    <w:rsid w:val="00FF311D"/>
    <w:rsid w:val="00FF35F2"/>
    <w:rsid w:val="00FF3BA6"/>
    <w:rsid w:val="00FF3C72"/>
    <w:rsid w:val="00FF437C"/>
    <w:rsid w:val="00FF47DE"/>
    <w:rsid w:val="00FF4A33"/>
    <w:rsid w:val="00FF4ECF"/>
    <w:rsid w:val="00FF53B6"/>
    <w:rsid w:val="00FF5582"/>
    <w:rsid w:val="00FF5824"/>
    <w:rsid w:val="00FF5F54"/>
    <w:rsid w:val="00FF621F"/>
    <w:rsid w:val="00FF66E0"/>
    <w:rsid w:val="00FF6C2C"/>
    <w:rsid w:val="00FF712E"/>
    <w:rsid w:val="00FF789A"/>
    <w:rsid w:val="00FF795B"/>
    <w:rsid w:val="00FF7C63"/>
    <w:rsid w:val="00FF7F0F"/>
    <w:rsid w:val="022C912C"/>
    <w:rsid w:val="03CD5788"/>
    <w:rsid w:val="07DAC7CE"/>
    <w:rsid w:val="09CEB858"/>
    <w:rsid w:val="0ECD7411"/>
    <w:rsid w:val="12CE6935"/>
    <w:rsid w:val="1A76C0A7"/>
    <w:rsid w:val="1F037A8B"/>
    <w:rsid w:val="20D51FA1"/>
    <w:rsid w:val="24B19617"/>
    <w:rsid w:val="28EA51E0"/>
    <w:rsid w:val="344D12BE"/>
    <w:rsid w:val="34EC267B"/>
    <w:rsid w:val="3AEAE4FF"/>
    <w:rsid w:val="40202310"/>
    <w:rsid w:val="4360CCB4"/>
    <w:rsid w:val="4360DA13"/>
    <w:rsid w:val="5CF7FB94"/>
    <w:rsid w:val="690FD4AA"/>
    <w:rsid w:val="6AD0DD75"/>
    <w:rsid w:val="701A90CC"/>
    <w:rsid w:val="7FD9BC0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3CC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uiPriority="0"/>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qFormat="1"/>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47A69"/>
  </w:style>
  <w:style w:type="paragraph" w:styleId="Heading1">
    <w:name w:val="heading 1"/>
    <w:basedOn w:val="Normal"/>
    <w:next w:val="Normal"/>
    <w:link w:val="Heading1Char"/>
    <w:uiPriority w:val="9"/>
    <w:qFormat/>
    <w:rsid w:val="00847A69"/>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847A69"/>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847A69"/>
    <w:pPr>
      <w:keepNext/>
      <w:keepLines/>
      <w:spacing w:before="240"/>
      <w:outlineLvl w:val="2"/>
    </w:pPr>
    <w:rPr>
      <w:rFonts w:asciiTheme="majorHAnsi" w:eastAsiaTheme="majorEastAsia" w:hAnsiTheme="majorHAnsi" w:cstheme="majorBidi"/>
      <w:b/>
      <w:color w:val="36383D" w:themeColor="accent6"/>
      <w:szCs w:val="35"/>
    </w:rPr>
  </w:style>
  <w:style w:type="paragraph" w:styleId="Heading4">
    <w:name w:val="heading 4"/>
    <w:basedOn w:val="Normal"/>
    <w:next w:val="Normal"/>
    <w:link w:val="Heading4Char"/>
    <w:uiPriority w:val="9"/>
    <w:qFormat/>
    <w:rsid w:val="00847A6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qFormat/>
    <w:rsid w:val="00847A69"/>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847A69"/>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847A69"/>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847A69"/>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847A69"/>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A69"/>
    <w:pPr>
      <w:spacing w:after="0"/>
    </w:pPr>
  </w:style>
  <w:style w:type="character" w:customStyle="1" w:styleId="Heading1Char">
    <w:name w:val="Heading 1 Char"/>
    <w:basedOn w:val="DefaultParagraphFont"/>
    <w:link w:val="Heading1"/>
    <w:uiPriority w:val="9"/>
    <w:rsid w:val="00847A69"/>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847A69"/>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847A69"/>
    <w:rPr>
      <w:rFonts w:asciiTheme="majorHAnsi" w:eastAsiaTheme="majorEastAsia" w:hAnsiTheme="majorHAnsi" w:cstheme="majorBidi"/>
      <w:b/>
      <w:color w:val="36383D" w:themeColor="accent6"/>
      <w:szCs w:val="35"/>
    </w:rPr>
  </w:style>
  <w:style w:type="character" w:customStyle="1" w:styleId="Heading4Char">
    <w:name w:val="Heading 4 Char"/>
    <w:basedOn w:val="DefaultParagraphFont"/>
    <w:link w:val="Heading4"/>
    <w:uiPriority w:val="9"/>
    <w:rsid w:val="00847A69"/>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847A69"/>
    <w:rPr>
      <w:rFonts w:eastAsiaTheme="majorEastAsia" w:cstheme="majorBidi"/>
      <w:b/>
    </w:rPr>
  </w:style>
  <w:style w:type="character" w:customStyle="1" w:styleId="Heading6Char">
    <w:name w:val="Heading 6 Char"/>
    <w:basedOn w:val="DefaultParagraphFont"/>
    <w:link w:val="Heading6"/>
    <w:uiPriority w:val="9"/>
    <w:semiHidden/>
    <w:rsid w:val="00847A69"/>
    <w:rPr>
      <w:rFonts w:eastAsiaTheme="majorEastAsia" w:cstheme="majorBidi"/>
      <w:b/>
      <w:iCs/>
    </w:rPr>
  </w:style>
  <w:style w:type="character" w:customStyle="1" w:styleId="Heading7Char">
    <w:name w:val="Heading 7 Char"/>
    <w:basedOn w:val="DefaultParagraphFont"/>
    <w:link w:val="Heading7"/>
    <w:uiPriority w:val="9"/>
    <w:semiHidden/>
    <w:rsid w:val="00847A69"/>
    <w:rPr>
      <w:rFonts w:eastAsiaTheme="majorEastAsia" w:cstheme="majorBidi"/>
      <w:b/>
    </w:rPr>
  </w:style>
  <w:style w:type="character" w:customStyle="1" w:styleId="Heading8Char">
    <w:name w:val="Heading 8 Char"/>
    <w:basedOn w:val="DefaultParagraphFont"/>
    <w:link w:val="Heading8"/>
    <w:uiPriority w:val="9"/>
    <w:semiHidden/>
    <w:rsid w:val="00847A6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47A69"/>
    <w:rPr>
      <w:rFonts w:eastAsiaTheme="majorEastAsia" w:cstheme="majorBidi"/>
      <w:i/>
      <w:color w:val="272727" w:themeColor="text1" w:themeTint="D8"/>
      <w:sz w:val="24"/>
    </w:rPr>
  </w:style>
  <w:style w:type="paragraph" w:styleId="ListBullet">
    <w:name w:val="List Bullet"/>
    <w:basedOn w:val="Normal"/>
    <w:uiPriority w:val="99"/>
    <w:qFormat/>
    <w:rsid w:val="00847A69"/>
    <w:pPr>
      <w:numPr>
        <w:numId w:val="13"/>
      </w:numPr>
      <w:contextualSpacing/>
    </w:pPr>
  </w:style>
  <w:style w:type="numbering" w:customStyle="1" w:styleId="BulletList">
    <w:name w:val="Bullet List"/>
    <w:basedOn w:val="NoList"/>
    <w:uiPriority w:val="99"/>
    <w:rsid w:val="00847A69"/>
    <w:pPr>
      <w:numPr>
        <w:numId w:val="15"/>
      </w:numPr>
    </w:pPr>
  </w:style>
  <w:style w:type="paragraph" w:styleId="ListParagraph">
    <w:name w:val="List Paragraph"/>
    <w:basedOn w:val="Normal"/>
    <w:link w:val="ListParagraphChar"/>
    <w:uiPriority w:val="34"/>
    <w:qFormat/>
    <w:rsid w:val="00847A69"/>
    <w:pPr>
      <w:ind w:left="284"/>
      <w:contextualSpacing/>
    </w:pPr>
  </w:style>
  <w:style w:type="paragraph" w:styleId="ListBullet2">
    <w:name w:val="List Bullet 2"/>
    <w:basedOn w:val="Normal"/>
    <w:uiPriority w:val="99"/>
    <w:qFormat/>
    <w:rsid w:val="001A7420"/>
    <w:pPr>
      <w:numPr>
        <w:numId w:val="59"/>
      </w:numPr>
      <w:ind w:left="644"/>
      <w:contextualSpacing/>
    </w:pPr>
  </w:style>
  <w:style w:type="character" w:styleId="FollowedHyperlink">
    <w:name w:val="FollowedHyperlink"/>
    <w:basedOn w:val="DefaultParagraphFont"/>
    <w:uiPriority w:val="44"/>
    <w:rsid w:val="00847A69"/>
    <w:rPr>
      <w:color w:val="075D5F" w:themeColor="accent1"/>
      <w:u w:val="single"/>
    </w:rPr>
  </w:style>
  <w:style w:type="paragraph" w:styleId="ListBullet4">
    <w:name w:val="List Bullet 4"/>
    <w:basedOn w:val="Normal"/>
    <w:uiPriority w:val="17"/>
    <w:rsid w:val="00847A69"/>
    <w:pPr>
      <w:numPr>
        <w:ilvl w:val="3"/>
        <w:numId w:val="13"/>
      </w:numPr>
      <w:contextualSpacing/>
    </w:pPr>
  </w:style>
  <w:style w:type="paragraph" w:styleId="FootnoteText">
    <w:name w:val="footnote text"/>
    <w:basedOn w:val="Normal"/>
    <w:link w:val="FootnoteTextChar"/>
    <w:uiPriority w:val="99"/>
    <w:rsid w:val="00847A69"/>
    <w:pPr>
      <w:tabs>
        <w:tab w:val="left" w:pos="227"/>
      </w:tabs>
      <w:spacing w:after="0"/>
      <w:ind w:left="227" w:hanging="227"/>
    </w:pPr>
    <w:rPr>
      <w:sz w:val="16"/>
    </w:rPr>
  </w:style>
  <w:style w:type="paragraph" w:styleId="ListBullet5">
    <w:name w:val="List Bullet 5"/>
    <w:basedOn w:val="Normal"/>
    <w:uiPriority w:val="17"/>
    <w:rsid w:val="00847A69"/>
    <w:pPr>
      <w:numPr>
        <w:ilvl w:val="4"/>
        <w:numId w:val="13"/>
      </w:numPr>
      <w:contextualSpacing/>
    </w:pPr>
  </w:style>
  <w:style w:type="numbering" w:styleId="111111">
    <w:name w:val="Outline List 2"/>
    <w:basedOn w:val="NoList"/>
    <w:uiPriority w:val="99"/>
    <w:semiHidden/>
    <w:unhideWhenUsed/>
    <w:rsid w:val="00847A69"/>
    <w:pPr>
      <w:numPr>
        <w:numId w:val="1"/>
      </w:numPr>
    </w:pPr>
  </w:style>
  <w:style w:type="numbering" w:styleId="1ai">
    <w:name w:val="Outline List 1"/>
    <w:basedOn w:val="NoList"/>
    <w:uiPriority w:val="99"/>
    <w:semiHidden/>
    <w:unhideWhenUsed/>
    <w:rsid w:val="00847A69"/>
    <w:pPr>
      <w:numPr>
        <w:numId w:val="2"/>
      </w:numPr>
    </w:pPr>
  </w:style>
  <w:style w:type="paragraph" w:styleId="ListNumber">
    <w:name w:val="List Number"/>
    <w:basedOn w:val="Normal"/>
    <w:uiPriority w:val="17"/>
    <w:rsid w:val="00847A69"/>
    <w:pPr>
      <w:numPr>
        <w:numId w:val="11"/>
      </w:numPr>
      <w:contextualSpacing/>
    </w:pPr>
  </w:style>
  <w:style w:type="paragraph" w:styleId="ListNumber2">
    <w:name w:val="List Number 2"/>
    <w:basedOn w:val="Normal"/>
    <w:uiPriority w:val="17"/>
    <w:rsid w:val="00847A69"/>
    <w:pPr>
      <w:numPr>
        <w:ilvl w:val="1"/>
        <w:numId w:val="11"/>
      </w:numPr>
      <w:contextualSpacing/>
    </w:pPr>
  </w:style>
  <w:style w:type="paragraph" w:styleId="ListNumber3">
    <w:name w:val="List Number 3"/>
    <w:basedOn w:val="Normal"/>
    <w:uiPriority w:val="17"/>
    <w:rsid w:val="00847A69"/>
    <w:pPr>
      <w:numPr>
        <w:ilvl w:val="2"/>
        <w:numId w:val="11"/>
      </w:numPr>
      <w:contextualSpacing/>
    </w:pPr>
  </w:style>
  <w:style w:type="paragraph" w:styleId="ListNumber4">
    <w:name w:val="List Number 4"/>
    <w:basedOn w:val="Normal"/>
    <w:uiPriority w:val="17"/>
    <w:semiHidden/>
    <w:rsid w:val="00847A69"/>
    <w:pPr>
      <w:numPr>
        <w:ilvl w:val="3"/>
        <w:numId w:val="11"/>
      </w:numPr>
      <w:contextualSpacing/>
    </w:pPr>
  </w:style>
  <w:style w:type="paragraph" w:styleId="ListNumber5">
    <w:name w:val="List Number 5"/>
    <w:basedOn w:val="Normal"/>
    <w:uiPriority w:val="17"/>
    <w:semiHidden/>
    <w:rsid w:val="00847A69"/>
    <w:pPr>
      <w:numPr>
        <w:ilvl w:val="4"/>
        <w:numId w:val="11"/>
      </w:numPr>
      <w:contextualSpacing/>
    </w:pPr>
  </w:style>
  <w:style w:type="character" w:customStyle="1" w:styleId="FootnoteTextChar">
    <w:name w:val="Footnote Text Char"/>
    <w:basedOn w:val="DefaultParagraphFont"/>
    <w:link w:val="FootnoteText"/>
    <w:uiPriority w:val="99"/>
    <w:rsid w:val="00847A69"/>
    <w:rPr>
      <w:sz w:val="16"/>
    </w:rPr>
  </w:style>
  <w:style w:type="character" w:styleId="FootnoteReference">
    <w:name w:val="footnote reference"/>
    <w:basedOn w:val="DefaultParagraphFont"/>
    <w:uiPriority w:val="99"/>
    <w:semiHidden/>
    <w:rsid w:val="00847A69"/>
    <w:rPr>
      <w:vertAlign w:val="superscript"/>
    </w:rPr>
  </w:style>
  <w:style w:type="paragraph" w:styleId="Caption">
    <w:name w:val="caption"/>
    <w:basedOn w:val="Normal"/>
    <w:next w:val="Normal"/>
    <w:uiPriority w:val="20"/>
    <w:qFormat/>
    <w:rsid w:val="00847A69"/>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847A69"/>
    <w:pPr>
      <w:spacing w:before="60"/>
    </w:pPr>
    <w:rPr>
      <w:i/>
    </w:rPr>
  </w:style>
  <w:style w:type="character" w:customStyle="1" w:styleId="StatementChar">
    <w:name w:val="Statement Char"/>
    <w:basedOn w:val="DefaultParagraphFont"/>
    <w:link w:val="Statement"/>
    <w:uiPriority w:val="23"/>
    <w:rsid w:val="00847A69"/>
    <w:rPr>
      <w:i/>
    </w:rPr>
  </w:style>
  <w:style w:type="paragraph" w:styleId="IntenseQuote">
    <w:name w:val="Intense Quote"/>
    <w:basedOn w:val="Normal"/>
    <w:next w:val="Normal"/>
    <w:link w:val="IntenseQuoteChar"/>
    <w:uiPriority w:val="30"/>
    <w:semiHidden/>
    <w:rsid w:val="00847A69"/>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847A69"/>
    <w:rPr>
      <w:b/>
      <w:iCs/>
      <w:color w:val="075D5F" w:themeColor="accent1"/>
      <w:sz w:val="26"/>
    </w:rPr>
  </w:style>
  <w:style w:type="paragraph" w:styleId="Salutation">
    <w:name w:val="Salutation"/>
    <w:basedOn w:val="Normal"/>
    <w:next w:val="Normal"/>
    <w:link w:val="SalutationChar"/>
    <w:uiPriority w:val="34"/>
    <w:semiHidden/>
    <w:rsid w:val="00847A69"/>
    <w:pPr>
      <w:spacing w:after="0"/>
    </w:pPr>
    <w:rPr>
      <w:b/>
    </w:rPr>
  </w:style>
  <w:style w:type="character" w:customStyle="1" w:styleId="SalutationChar">
    <w:name w:val="Salutation Char"/>
    <w:basedOn w:val="DefaultParagraphFont"/>
    <w:link w:val="Salutation"/>
    <w:uiPriority w:val="34"/>
    <w:semiHidden/>
    <w:rsid w:val="00847A69"/>
    <w:rPr>
      <w:b/>
    </w:rPr>
  </w:style>
  <w:style w:type="paragraph" w:styleId="Signature">
    <w:name w:val="Signature"/>
    <w:basedOn w:val="Normal"/>
    <w:link w:val="SignatureChar"/>
    <w:uiPriority w:val="34"/>
    <w:semiHidden/>
    <w:rsid w:val="00847A69"/>
    <w:pPr>
      <w:spacing w:before="720" w:after="0"/>
      <w:contextualSpacing/>
    </w:pPr>
  </w:style>
  <w:style w:type="character" w:customStyle="1" w:styleId="SignatureChar">
    <w:name w:val="Signature Char"/>
    <w:basedOn w:val="DefaultParagraphFont"/>
    <w:link w:val="Signature"/>
    <w:uiPriority w:val="34"/>
    <w:semiHidden/>
    <w:rsid w:val="00847A69"/>
  </w:style>
  <w:style w:type="paragraph" w:styleId="Date">
    <w:name w:val="Date"/>
    <w:basedOn w:val="Normal"/>
    <w:next w:val="Normal"/>
    <w:link w:val="DateChar"/>
    <w:uiPriority w:val="34"/>
    <w:semiHidden/>
    <w:rsid w:val="00847A69"/>
  </w:style>
  <w:style w:type="character" w:customStyle="1" w:styleId="DateChar">
    <w:name w:val="Date Char"/>
    <w:basedOn w:val="DefaultParagraphFont"/>
    <w:link w:val="Date"/>
    <w:uiPriority w:val="34"/>
    <w:semiHidden/>
    <w:rsid w:val="00847A69"/>
  </w:style>
  <w:style w:type="paragraph" w:styleId="EnvelopeAddress">
    <w:name w:val="envelope address"/>
    <w:basedOn w:val="Normal"/>
    <w:uiPriority w:val="34"/>
    <w:semiHidden/>
    <w:rsid w:val="00847A69"/>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847A69"/>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847A69"/>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847A69"/>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847A69"/>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847A69"/>
    <w:rPr>
      <w:rFonts w:eastAsiaTheme="minorEastAsia" w:cstheme="majorBidi"/>
      <w:b/>
      <w:color w:val="075D5F" w:themeColor="accent1"/>
      <w:sz w:val="22"/>
      <w:szCs w:val="22"/>
    </w:rPr>
  </w:style>
  <w:style w:type="table" w:styleId="TableGrid">
    <w:name w:val="Table Grid"/>
    <w:basedOn w:val="TableNormal"/>
    <w:uiPriority w:val="39"/>
    <w:rsid w:val="00847A69"/>
    <w:tblPr>
      <w:tblStyleRowBandSize w:val="1"/>
      <w:tblBorders>
        <w:top w:val="single" w:sz="8" w:space="0" w:color="C2CCCC" w:themeColor="background2"/>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847A69"/>
    <w:rPr>
      <w:color w:val="212429" w:themeColor="text2"/>
    </w:rPr>
  </w:style>
  <w:style w:type="table" w:styleId="ListTable1Light">
    <w:name w:val="List Table 1 Light"/>
    <w:basedOn w:val="TableNormal"/>
    <w:uiPriority w:val="46"/>
    <w:locked/>
    <w:rsid w:val="00847A6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847A69"/>
    <w:pPr>
      <w:numPr>
        <w:numId w:val="3"/>
      </w:numPr>
    </w:pPr>
  </w:style>
  <w:style w:type="paragraph" w:styleId="Quote">
    <w:name w:val="Quote"/>
    <w:basedOn w:val="Normal"/>
    <w:next w:val="Normal"/>
    <w:link w:val="QuoteChar"/>
    <w:uiPriority w:val="29"/>
    <w:semiHidden/>
    <w:qFormat/>
    <w:rsid w:val="00847A6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47A69"/>
    <w:rPr>
      <w:i/>
      <w:iCs/>
      <w:color w:val="404040" w:themeColor="text1" w:themeTint="BF"/>
    </w:rPr>
  </w:style>
  <w:style w:type="paragraph" w:styleId="TOCHeading">
    <w:name w:val="TOC Heading"/>
    <w:basedOn w:val="Heading1"/>
    <w:next w:val="Normal"/>
    <w:uiPriority w:val="39"/>
    <w:rsid w:val="00847A69"/>
    <w:pPr>
      <w:spacing w:after="0"/>
      <w:outlineLvl w:val="9"/>
    </w:pPr>
  </w:style>
  <w:style w:type="paragraph" w:styleId="TOC1">
    <w:name w:val="toc 1"/>
    <w:basedOn w:val="Normal"/>
    <w:next w:val="Normal"/>
    <w:autoRedefine/>
    <w:uiPriority w:val="39"/>
    <w:rsid w:val="00847A69"/>
    <w:pPr>
      <w:tabs>
        <w:tab w:val="right" w:leader="underscore" w:pos="10773"/>
      </w:tabs>
      <w:spacing w:before="240" w:after="100"/>
    </w:pPr>
    <w:rPr>
      <w:b/>
    </w:rPr>
  </w:style>
  <w:style w:type="paragraph" w:styleId="TOC2">
    <w:name w:val="toc 2"/>
    <w:basedOn w:val="Normal"/>
    <w:next w:val="Normal"/>
    <w:autoRedefine/>
    <w:uiPriority w:val="39"/>
    <w:rsid w:val="00847A69"/>
    <w:pPr>
      <w:tabs>
        <w:tab w:val="right" w:leader="underscore" w:pos="10773"/>
      </w:tabs>
      <w:spacing w:after="100"/>
    </w:pPr>
  </w:style>
  <w:style w:type="character" w:styleId="Hyperlink">
    <w:name w:val="Hyperlink"/>
    <w:basedOn w:val="DefaultParagraphFont"/>
    <w:uiPriority w:val="99"/>
    <w:unhideWhenUsed/>
    <w:rsid w:val="00847A69"/>
    <w:rPr>
      <w:color w:val="36383D" w:themeColor="accent6"/>
      <w:u w:val="single"/>
    </w:rPr>
  </w:style>
  <w:style w:type="paragraph" w:customStyle="1" w:styleId="Heading1-Numbered">
    <w:name w:val="Heading 1 - Numbered"/>
    <w:basedOn w:val="Heading1"/>
    <w:next w:val="Normal"/>
    <w:uiPriority w:val="9"/>
    <w:qFormat/>
    <w:rsid w:val="00847A69"/>
    <w:pPr>
      <w:numPr>
        <w:numId w:val="1"/>
      </w:numPr>
    </w:pPr>
  </w:style>
  <w:style w:type="paragraph" w:customStyle="1" w:styleId="Heading3-Numbered">
    <w:name w:val="Heading 3 - Numbered"/>
    <w:basedOn w:val="Heading3"/>
    <w:next w:val="Normal"/>
    <w:uiPriority w:val="9"/>
    <w:qFormat/>
    <w:rsid w:val="00847A69"/>
    <w:pPr>
      <w:numPr>
        <w:ilvl w:val="2"/>
        <w:numId w:val="1"/>
      </w:numPr>
    </w:pPr>
  </w:style>
  <w:style w:type="paragraph" w:customStyle="1" w:styleId="Heading2-Numbered">
    <w:name w:val="Heading 2 - Numbered"/>
    <w:basedOn w:val="Heading2"/>
    <w:next w:val="Normal"/>
    <w:link w:val="Heading2-NumberedChar"/>
    <w:uiPriority w:val="9"/>
    <w:qFormat/>
    <w:rsid w:val="00847A69"/>
    <w:pPr>
      <w:numPr>
        <w:ilvl w:val="1"/>
        <w:numId w:val="1"/>
      </w:numPr>
    </w:pPr>
  </w:style>
  <w:style w:type="character" w:customStyle="1" w:styleId="Heading2-NumberedChar">
    <w:name w:val="Heading 2 - Numbered Char"/>
    <w:basedOn w:val="Heading2Char"/>
    <w:link w:val="Heading2-Numbered"/>
    <w:uiPriority w:val="9"/>
    <w:rsid w:val="00847A69"/>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847A69"/>
    <w:pPr>
      <w:numPr>
        <w:ilvl w:val="3"/>
        <w:numId w:val="1"/>
      </w:numPr>
      <w:spacing w:before="60"/>
    </w:pPr>
    <w:rPr>
      <w:b w:val="0"/>
      <w:caps/>
      <w:sz w:val="18"/>
    </w:rPr>
  </w:style>
  <w:style w:type="paragraph" w:customStyle="1" w:styleId="Introduction">
    <w:name w:val="Introduction"/>
    <w:basedOn w:val="Normal"/>
    <w:next w:val="Normal"/>
    <w:uiPriority w:val="10"/>
    <w:semiHidden/>
    <w:qFormat/>
    <w:rsid w:val="00847A69"/>
    <w:pPr>
      <w:keepLines/>
      <w:spacing w:before="240" w:after="240"/>
    </w:pPr>
    <w:rPr>
      <w:b/>
      <w:color w:val="212429" w:themeColor="text2"/>
    </w:rPr>
  </w:style>
  <w:style w:type="paragraph" w:styleId="Header">
    <w:name w:val="header"/>
    <w:basedOn w:val="Normal"/>
    <w:link w:val="HeaderChar"/>
    <w:uiPriority w:val="44"/>
    <w:rsid w:val="00847A69"/>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847A69"/>
    <w:rPr>
      <w:color w:val="36383D" w:themeColor="accent6"/>
      <w:sz w:val="14"/>
    </w:rPr>
  </w:style>
  <w:style w:type="paragraph" w:styleId="Footer">
    <w:name w:val="footer"/>
    <w:basedOn w:val="Normal"/>
    <w:link w:val="FooterChar"/>
    <w:uiPriority w:val="44"/>
    <w:rsid w:val="00847A69"/>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847A69"/>
    <w:rPr>
      <w:color w:val="36383D" w:themeColor="accent6"/>
      <w:sz w:val="14"/>
    </w:rPr>
  </w:style>
  <w:style w:type="paragraph" w:styleId="TableofFigures">
    <w:name w:val="table of figures"/>
    <w:basedOn w:val="Normal"/>
    <w:next w:val="Normal"/>
    <w:uiPriority w:val="99"/>
    <w:semiHidden/>
    <w:rsid w:val="00847A69"/>
    <w:pPr>
      <w:tabs>
        <w:tab w:val="right" w:leader="underscore" w:pos="10773"/>
      </w:tabs>
      <w:spacing w:after="100"/>
    </w:pPr>
  </w:style>
  <w:style w:type="paragraph" w:styleId="ListContinue">
    <w:name w:val="List Continue"/>
    <w:basedOn w:val="Normal"/>
    <w:uiPriority w:val="17"/>
    <w:rsid w:val="00847A69"/>
    <w:pPr>
      <w:numPr>
        <w:numId w:val="7"/>
      </w:numPr>
      <w:contextualSpacing/>
    </w:pPr>
  </w:style>
  <w:style w:type="paragraph" w:styleId="ListContinue2">
    <w:name w:val="List Continue 2"/>
    <w:basedOn w:val="Normal"/>
    <w:uiPriority w:val="17"/>
    <w:rsid w:val="00847A69"/>
    <w:pPr>
      <w:numPr>
        <w:ilvl w:val="1"/>
        <w:numId w:val="7"/>
      </w:numPr>
      <w:contextualSpacing/>
    </w:pPr>
  </w:style>
  <w:style w:type="paragraph" w:styleId="ListContinue3">
    <w:name w:val="List Continue 3"/>
    <w:basedOn w:val="Normal"/>
    <w:uiPriority w:val="17"/>
    <w:rsid w:val="00847A69"/>
    <w:pPr>
      <w:numPr>
        <w:ilvl w:val="2"/>
        <w:numId w:val="7"/>
      </w:numPr>
      <w:contextualSpacing/>
    </w:pPr>
  </w:style>
  <w:style w:type="paragraph" w:styleId="ListContinue4">
    <w:name w:val="List Continue 4"/>
    <w:basedOn w:val="Normal"/>
    <w:uiPriority w:val="17"/>
    <w:rsid w:val="00847A69"/>
    <w:pPr>
      <w:numPr>
        <w:ilvl w:val="3"/>
        <w:numId w:val="7"/>
      </w:numPr>
      <w:contextualSpacing/>
    </w:pPr>
  </w:style>
  <w:style w:type="paragraph" w:styleId="ListContinue5">
    <w:name w:val="List Continue 5"/>
    <w:basedOn w:val="Normal"/>
    <w:uiPriority w:val="17"/>
    <w:rsid w:val="00847A69"/>
    <w:pPr>
      <w:numPr>
        <w:ilvl w:val="4"/>
        <w:numId w:val="7"/>
      </w:numPr>
      <w:contextualSpacing/>
    </w:pPr>
  </w:style>
  <w:style w:type="paragraph" w:styleId="ListBullet3">
    <w:name w:val="List Bullet 3"/>
    <w:basedOn w:val="Normal"/>
    <w:uiPriority w:val="99"/>
    <w:rsid w:val="00847A69"/>
    <w:pPr>
      <w:numPr>
        <w:ilvl w:val="2"/>
        <w:numId w:val="13"/>
      </w:numPr>
      <w:contextualSpacing/>
    </w:pPr>
  </w:style>
  <w:style w:type="paragraph" w:styleId="TOC3">
    <w:name w:val="toc 3"/>
    <w:basedOn w:val="Normal"/>
    <w:next w:val="Normal"/>
    <w:autoRedefine/>
    <w:uiPriority w:val="39"/>
    <w:rsid w:val="00847A69"/>
    <w:pPr>
      <w:tabs>
        <w:tab w:val="right" w:leader="underscore" w:pos="10773"/>
      </w:tabs>
      <w:spacing w:after="100"/>
      <w:ind w:left="284"/>
    </w:pPr>
  </w:style>
  <w:style w:type="paragraph" w:styleId="TOC4">
    <w:name w:val="toc 4"/>
    <w:basedOn w:val="Normal"/>
    <w:next w:val="Normal"/>
    <w:autoRedefine/>
    <w:uiPriority w:val="39"/>
    <w:semiHidden/>
    <w:rsid w:val="00847A69"/>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847A69"/>
    <w:pPr>
      <w:numPr>
        <w:numId w:val="4"/>
      </w:numPr>
    </w:pPr>
  </w:style>
  <w:style w:type="paragraph" w:styleId="List">
    <w:name w:val="List"/>
    <w:basedOn w:val="Normal"/>
    <w:uiPriority w:val="17"/>
    <w:rsid w:val="00847A69"/>
    <w:pPr>
      <w:numPr>
        <w:numId w:val="12"/>
      </w:numPr>
      <w:contextualSpacing/>
    </w:pPr>
  </w:style>
  <w:style w:type="paragraph" w:styleId="List2">
    <w:name w:val="List 2"/>
    <w:basedOn w:val="Normal"/>
    <w:uiPriority w:val="17"/>
    <w:rsid w:val="00847A69"/>
    <w:pPr>
      <w:numPr>
        <w:ilvl w:val="1"/>
        <w:numId w:val="12"/>
      </w:numPr>
      <w:contextualSpacing/>
    </w:pPr>
  </w:style>
  <w:style w:type="paragraph" w:styleId="List3">
    <w:name w:val="List 3"/>
    <w:basedOn w:val="Normal"/>
    <w:uiPriority w:val="17"/>
    <w:rsid w:val="007F097B"/>
    <w:pPr>
      <w:numPr>
        <w:ilvl w:val="2"/>
        <w:numId w:val="12"/>
      </w:numPr>
      <w:ind w:left="284"/>
      <w:contextualSpacing/>
    </w:pPr>
  </w:style>
  <w:style w:type="paragraph" w:styleId="List4">
    <w:name w:val="List 4"/>
    <w:basedOn w:val="Normal"/>
    <w:uiPriority w:val="17"/>
    <w:rsid w:val="00847A69"/>
    <w:pPr>
      <w:numPr>
        <w:ilvl w:val="3"/>
        <w:numId w:val="12"/>
      </w:numPr>
      <w:contextualSpacing/>
    </w:pPr>
  </w:style>
  <w:style w:type="paragraph" w:styleId="List5">
    <w:name w:val="List 5"/>
    <w:basedOn w:val="Normal"/>
    <w:uiPriority w:val="17"/>
    <w:rsid w:val="00847A69"/>
    <w:pPr>
      <w:numPr>
        <w:ilvl w:val="4"/>
        <w:numId w:val="12"/>
      </w:numPr>
      <w:contextualSpacing/>
    </w:pPr>
  </w:style>
  <w:style w:type="paragraph" w:customStyle="1" w:styleId="TableListContinue2">
    <w:name w:val="Table List Continue 2"/>
    <w:basedOn w:val="Normal"/>
    <w:uiPriority w:val="18"/>
    <w:rsid w:val="00847A69"/>
    <w:pPr>
      <w:numPr>
        <w:ilvl w:val="1"/>
        <w:numId w:val="8"/>
      </w:numPr>
      <w:contextualSpacing/>
    </w:pPr>
  </w:style>
  <w:style w:type="paragraph" w:customStyle="1" w:styleId="TableListContinue">
    <w:name w:val="Table List Continue"/>
    <w:basedOn w:val="Normal"/>
    <w:uiPriority w:val="18"/>
    <w:rsid w:val="00847A69"/>
    <w:pPr>
      <w:numPr>
        <w:numId w:val="8"/>
      </w:numPr>
      <w:contextualSpacing/>
    </w:pPr>
  </w:style>
  <w:style w:type="paragraph" w:customStyle="1" w:styleId="TableListContinue3">
    <w:name w:val="Table List Continue 3"/>
    <w:basedOn w:val="Normal"/>
    <w:uiPriority w:val="18"/>
    <w:rsid w:val="00847A69"/>
    <w:pPr>
      <w:numPr>
        <w:ilvl w:val="2"/>
        <w:numId w:val="8"/>
      </w:numPr>
      <w:contextualSpacing/>
    </w:pPr>
  </w:style>
  <w:style w:type="paragraph" w:customStyle="1" w:styleId="TableListContinue4">
    <w:name w:val="Table List Continue 4"/>
    <w:basedOn w:val="Normal"/>
    <w:uiPriority w:val="18"/>
    <w:semiHidden/>
    <w:rsid w:val="00847A69"/>
    <w:pPr>
      <w:numPr>
        <w:ilvl w:val="3"/>
        <w:numId w:val="8"/>
      </w:numPr>
      <w:contextualSpacing/>
    </w:pPr>
  </w:style>
  <w:style w:type="paragraph" w:customStyle="1" w:styleId="TableListContinue5">
    <w:name w:val="Table List Continue 5"/>
    <w:basedOn w:val="Normal"/>
    <w:uiPriority w:val="18"/>
    <w:semiHidden/>
    <w:rsid w:val="00847A69"/>
    <w:pPr>
      <w:numPr>
        <w:ilvl w:val="4"/>
        <w:numId w:val="8"/>
      </w:numPr>
      <w:contextualSpacing/>
    </w:pPr>
  </w:style>
  <w:style w:type="numbering" w:customStyle="1" w:styleId="TableCellLists">
    <w:name w:val="Table Cell Lists"/>
    <w:basedOn w:val="NoList"/>
    <w:uiPriority w:val="99"/>
    <w:rsid w:val="00847A69"/>
    <w:pPr>
      <w:numPr>
        <w:numId w:val="5"/>
      </w:numPr>
    </w:pPr>
  </w:style>
  <w:style w:type="paragraph" w:customStyle="1" w:styleId="TableCellList">
    <w:name w:val="Table Cell List"/>
    <w:basedOn w:val="Normal"/>
    <w:uiPriority w:val="17"/>
    <w:rsid w:val="00847A69"/>
    <w:pPr>
      <w:numPr>
        <w:numId w:val="10"/>
      </w:numPr>
      <w:contextualSpacing/>
    </w:pPr>
  </w:style>
  <w:style w:type="paragraph" w:customStyle="1" w:styleId="TableCellList2">
    <w:name w:val="Table Cell List 2"/>
    <w:basedOn w:val="Normal"/>
    <w:uiPriority w:val="17"/>
    <w:rsid w:val="00847A69"/>
    <w:pPr>
      <w:numPr>
        <w:ilvl w:val="1"/>
        <w:numId w:val="10"/>
      </w:numPr>
      <w:contextualSpacing/>
    </w:pPr>
  </w:style>
  <w:style w:type="paragraph" w:customStyle="1" w:styleId="TableCellList3">
    <w:name w:val="Table Cell List 3"/>
    <w:basedOn w:val="Normal"/>
    <w:uiPriority w:val="17"/>
    <w:rsid w:val="00847A69"/>
    <w:pPr>
      <w:numPr>
        <w:ilvl w:val="2"/>
        <w:numId w:val="10"/>
      </w:numPr>
      <w:contextualSpacing/>
    </w:pPr>
  </w:style>
  <w:style w:type="paragraph" w:customStyle="1" w:styleId="TableCellList4">
    <w:name w:val="Table Cell List 4"/>
    <w:basedOn w:val="Normal"/>
    <w:uiPriority w:val="17"/>
    <w:semiHidden/>
    <w:rsid w:val="00847A69"/>
    <w:pPr>
      <w:numPr>
        <w:ilvl w:val="3"/>
        <w:numId w:val="10"/>
      </w:numPr>
      <w:contextualSpacing/>
    </w:pPr>
  </w:style>
  <w:style w:type="paragraph" w:customStyle="1" w:styleId="TableCellList5">
    <w:name w:val="Table Cell List 5"/>
    <w:basedOn w:val="Normal"/>
    <w:uiPriority w:val="17"/>
    <w:semiHidden/>
    <w:rsid w:val="00847A69"/>
    <w:pPr>
      <w:numPr>
        <w:ilvl w:val="4"/>
        <w:numId w:val="10"/>
      </w:numPr>
      <w:contextualSpacing/>
    </w:pPr>
  </w:style>
  <w:style w:type="numbering" w:customStyle="1" w:styleId="TableListContinueSet">
    <w:name w:val="Table List Continue Set"/>
    <w:basedOn w:val="NoList"/>
    <w:uiPriority w:val="99"/>
    <w:rsid w:val="00847A69"/>
    <w:pPr>
      <w:numPr>
        <w:numId w:val="6"/>
      </w:numPr>
    </w:pPr>
  </w:style>
  <w:style w:type="paragraph" w:customStyle="1" w:styleId="ListParagraph2">
    <w:name w:val="List Paragraph 2"/>
    <w:basedOn w:val="Normal"/>
    <w:uiPriority w:val="34"/>
    <w:rsid w:val="00847A69"/>
    <w:pPr>
      <w:ind w:left="567"/>
      <w:contextualSpacing/>
    </w:pPr>
  </w:style>
  <w:style w:type="paragraph" w:customStyle="1" w:styleId="ListParagraph3">
    <w:name w:val="List Paragraph 3"/>
    <w:basedOn w:val="Normal"/>
    <w:uiPriority w:val="34"/>
    <w:rsid w:val="00847A69"/>
    <w:pPr>
      <w:ind w:left="851"/>
      <w:contextualSpacing/>
    </w:pPr>
  </w:style>
  <w:style w:type="paragraph" w:customStyle="1" w:styleId="ListParagraph4">
    <w:name w:val="List Paragraph 4"/>
    <w:basedOn w:val="Normal"/>
    <w:uiPriority w:val="34"/>
    <w:rsid w:val="00847A69"/>
    <w:pPr>
      <w:ind w:left="1134"/>
      <w:contextualSpacing/>
    </w:pPr>
  </w:style>
  <w:style w:type="paragraph" w:customStyle="1" w:styleId="ListParagraph5">
    <w:name w:val="List Paragraph 5"/>
    <w:basedOn w:val="Normal"/>
    <w:uiPriority w:val="34"/>
    <w:rsid w:val="00847A69"/>
    <w:pPr>
      <w:ind w:left="1418"/>
      <w:contextualSpacing/>
    </w:pPr>
  </w:style>
  <w:style w:type="character" w:customStyle="1" w:styleId="Bold">
    <w:name w:val="Bold"/>
    <w:basedOn w:val="DefaultParagraphFont"/>
    <w:uiPriority w:val="23"/>
    <w:qFormat/>
    <w:rsid w:val="00847A69"/>
    <w:rPr>
      <w:b/>
      <w:color w:val="auto"/>
    </w:rPr>
  </w:style>
  <w:style w:type="paragraph" w:customStyle="1" w:styleId="GreyText">
    <w:name w:val="Grey Text"/>
    <w:basedOn w:val="Normal"/>
    <w:link w:val="GreyTextChar"/>
    <w:uiPriority w:val="23"/>
    <w:qFormat/>
    <w:rsid w:val="00847A69"/>
    <w:rPr>
      <w:color w:val="36383D" w:themeColor="accent6"/>
    </w:rPr>
  </w:style>
  <w:style w:type="character" w:customStyle="1" w:styleId="GreyTextChar">
    <w:name w:val="Grey Text Char"/>
    <w:basedOn w:val="DefaultParagraphFont"/>
    <w:link w:val="GreyText"/>
    <w:uiPriority w:val="23"/>
    <w:rsid w:val="00847A69"/>
    <w:rPr>
      <w:color w:val="36383D" w:themeColor="accent6"/>
    </w:rPr>
  </w:style>
  <w:style w:type="paragraph" w:customStyle="1" w:styleId="Instructional">
    <w:name w:val="Instructional"/>
    <w:basedOn w:val="Normal"/>
    <w:link w:val="InstructionalChar"/>
    <w:uiPriority w:val="23"/>
    <w:qFormat/>
    <w:rsid w:val="00847A69"/>
    <w:pPr>
      <w:spacing w:after="0"/>
    </w:pPr>
    <w:rPr>
      <w:i/>
      <w:color w:val="0000FF"/>
    </w:rPr>
  </w:style>
  <w:style w:type="character" w:customStyle="1" w:styleId="InstructionalChar">
    <w:name w:val="Instructional Char"/>
    <w:basedOn w:val="DefaultParagraphFont"/>
    <w:link w:val="Instructional"/>
    <w:uiPriority w:val="23"/>
    <w:rsid w:val="00847A69"/>
    <w:rPr>
      <w:i/>
      <w:color w:val="0000FF"/>
    </w:rPr>
  </w:style>
  <w:style w:type="paragraph" w:styleId="TOC5">
    <w:name w:val="toc 5"/>
    <w:basedOn w:val="Normal"/>
    <w:next w:val="Normal"/>
    <w:autoRedefine/>
    <w:uiPriority w:val="39"/>
    <w:semiHidden/>
    <w:rsid w:val="00847A69"/>
    <w:pPr>
      <w:tabs>
        <w:tab w:val="right" w:leader="underscore" w:pos="10773"/>
      </w:tabs>
      <w:spacing w:after="100"/>
      <w:ind w:left="720" w:hanging="720"/>
    </w:pPr>
  </w:style>
  <w:style w:type="paragraph" w:styleId="TOC6">
    <w:name w:val="toc 6"/>
    <w:basedOn w:val="Normal"/>
    <w:next w:val="Normal"/>
    <w:autoRedefine/>
    <w:uiPriority w:val="39"/>
    <w:semiHidden/>
    <w:rsid w:val="00847A69"/>
    <w:pPr>
      <w:tabs>
        <w:tab w:val="right" w:leader="underscore" w:pos="10773"/>
      </w:tabs>
      <w:spacing w:after="100"/>
      <w:ind w:left="1203" w:hanging="919"/>
    </w:pPr>
  </w:style>
  <w:style w:type="paragraph" w:customStyle="1" w:styleId="Pull-outQuote">
    <w:name w:val="Pull-out Quote"/>
    <w:basedOn w:val="Normal"/>
    <w:link w:val="Pull-outQuoteChar"/>
    <w:uiPriority w:val="30"/>
    <w:qFormat/>
    <w:rsid w:val="00847A69"/>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C97C7B"/>
    <w:pPr>
      <w:ind w:left="0"/>
    </w:pPr>
    <w:rPr>
      <w:b/>
    </w:rPr>
  </w:style>
  <w:style w:type="paragraph" w:customStyle="1" w:styleId="FooterPageNumber">
    <w:name w:val="Footer Page Number"/>
    <w:basedOn w:val="Footer"/>
    <w:uiPriority w:val="99"/>
    <w:rsid w:val="00847A69"/>
    <w:pPr>
      <w:framePr w:wrap="around" w:vAnchor="text" w:hAnchor="margin" w:xAlign="right" w:y="1"/>
      <w:ind w:right="0"/>
    </w:pPr>
    <w:rPr>
      <w:rFonts w:ascii="VIC Medium" w:hAnsi="VIC Medium"/>
    </w:rPr>
  </w:style>
  <w:style w:type="paragraph" w:customStyle="1" w:styleId="FooterLight">
    <w:name w:val="Footer Light"/>
    <w:basedOn w:val="Footer"/>
    <w:uiPriority w:val="99"/>
    <w:rsid w:val="00847A69"/>
    <w:rPr>
      <w:rFonts w:ascii="VIC Light" w:hAnsi="VIC Light"/>
    </w:rPr>
  </w:style>
  <w:style w:type="paragraph" w:customStyle="1" w:styleId="DarkReportTitle">
    <w:name w:val="Dark Report Title"/>
    <w:basedOn w:val="Normal"/>
    <w:next w:val="DarkReportSubtitle"/>
    <w:uiPriority w:val="36"/>
    <w:semiHidden/>
    <w:unhideWhenUsed/>
    <w:rsid w:val="00847A69"/>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847A69"/>
    <w:rPr>
      <w:color w:val="36383D" w:themeColor="accent6"/>
    </w:rPr>
  </w:style>
  <w:style w:type="paragraph" w:customStyle="1" w:styleId="LightReportSubtitle">
    <w:name w:val="Light Report Subtitle"/>
    <w:basedOn w:val="DarkReportSubtitle"/>
    <w:next w:val="LightVersion"/>
    <w:uiPriority w:val="36"/>
    <w:semiHidden/>
    <w:unhideWhenUsed/>
    <w:rsid w:val="00847A69"/>
    <w:rPr>
      <w:color w:val="36383D" w:themeColor="accent6"/>
    </w:rPr>
  </w:style>
  <w:style w:type="paragraph" w:customStyle="1" w:styleId="DarkTextualReportSubtitle">
    <w:name w:val="Dark Textual Report Subtitle"/>
    <w:basedOn w:val="DarkReportSubtitle"/>
    <w:uiPriority w:val="36"/>
    <w:semiHidden/>
    <w:unhideWhenUsed/>
    <w:rsid w:val="00847A69"/>
    <w:pPr>
      <w:framePr w:wrap="around" w:vAnchor="page" w:hAnchor="page" w:x="557" w:y="12690"/>
    </w:pPr>
  </w:style>
  <w:style w:type="paragraph" w:styleId="NormalWeb">
    <w:name w:val="Normal (Web)"/>
    <w:basedOn w:val="Normal"/>
    <w:uiPriority w:val="99"/>
    <w:semiHidden/>
    <w:rsid w:val="00847A69"/>
    <w:rPr>
      <w:rFonts w:cs="Times New Roman"/>
      <w:szCs w:val="24"/>
    </w:rPr>
  </w:style>
  <w:style w:type="table" w:customStyle="1" w:styleId="TablePlain">
    <w:name w:val="Table Plain"/>
    <w:basedOn w:val="TableNormal"/>
    <w:uiPriority w:val="99"/>
    <w:rsid w:val="0084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847A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847A69"/>
    <w:pPr>
      <w:numPr>
        <w:numId w:val="9"/>
      </w:numPr>
    </w:pPr>
  </w:style>
  <w:style w:type="paragraph" w:styleId="BalloonText">
    <w:name w:val="Balloon Text"/>
    <w:basedOn w:val="Normal"/>
    <w:link w:val="BalloonTextChar"/>
    <w:uiPriority w:val="99"/>
    <w:semiHidden/>
    <w:locked/>
    <w:rsid w:val="00847A6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69"/>
    <w:rPr>
      <w:rFonts w:ascii="Segoe UI" w:hAnsi="Segoe UI" w:cs="Segoe UI"/>
      <w:sz w:val="18"/>
      <w:szCs w:val="18"/>
    </w:rPr>
  </w:style>
  <w:style w:type="paragraph" w:styleId="Bibliography">
    <w:name w:val="Bibliography"/>
    <w:basedOn w:val="Normal"/>
    <w:next w:val="Normal"/>
    <w:uiPriority w:val="37"/>
    <w:semiHidden/>
    <w:locked/>
    <w:rsid w:val="00847A69"/>
  </w:style>
  <w:style w:type="paragraph" w:styleId="BlockText">
    <w:name w:val="Block Text"/>
    <w:basedOn w:val="Normal"/>
    <w:uiPriority w:val="99"/>
    <w:semiHidden/>
    <w:locked/>
    <w:rsid w:val="00847A69"/>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847A69"/>
  </w:style>
  <w:style w:type="character" w:customStyle="1" w:styleId="BodyTextChar">
    <w:name w:val="Body Text Char"/>
    <w:basedOn w:val="DefaultParagraphFont"/>
    <w:link w:val="BodyText"/>
    <w:uiPriority w:val="99"/>
    <w:semiHidden/>
    <w:rsid w:val="00847A69"/>
  </w:style>
  <w:style w:type="paragraph" w:styleId="BodyText2">
    <w:name w:val="Body Text 2"/>
    <w:basedOn w:val="Normal"/>
    <w:link w:val="BodyText2Char"/>
    <w:uiPriority w:val="99"/>
    <w:semiHidden/>
    <w:rsid w:val="00847A69"/>
    <w:pPr>
      <w:spacing w:line="480" w:lineRule="auto"/>
    </w:pPr>
  </w:style>
  <w:style w:type="character" w:customStyle="1" w:styleId="BodyText2Char">
    <w:name w:val="Body Text 2 Char"/>
    <w:basedOn w:val="DefaultParagraphFont"/>
    <w:link w:val="BodyText2"/>
    <w:uiPriority w:val="99"/>
    <w:semiHidden/>
    <w:rsid w:val="00847A69"/>
  </w:style>
  <w:style w:type="paragraph" w:styleId="BodyText3">
    <w:name w:val="Body Text 3"/>
    <w:basedOn w:val="Normal"/>
    <w:link w:val="BodyText3Char"/>
    <w:uiPriority w:val="99"/>
    <w:semiHidden/>
    <w:locked/>
    <w:rsid w:val="00847A69"/>
    <w:rPr>
      <w:sz w:val="16"/>
      <w:szCs w:val="16"/>
    </w:rPr>
  </w:style>
  <w:style w:type="character" w:customStyle="1" w:styleId="BodyText3Char">
    <w:name w:val="Body Text 3 Char"/>
    <w:basedOn w:val="DefaultParagraphFont"/>
    <w:link w:val="BodyText3"/>
    <w:uiPriority w:val="99"/>
    <w:semiHidden/>
    <w:rsid w:val="00847A69"/>
    <w:rPr>
      <w:sz w:val="16"/>
      <w:szCs w:val="16"/>
    </w:rPr>
  </w:style>
  <w:style w:type="paragraph" w:styleId="BodyTextFirstIndent">
    <w:name w:val="Body Text First Indent"/>
    <w:basedOn w:val="BodyText"/>
    <w:link w:val="BodyTextFirstIndentChar"/>
    <w:uiPriority w:val="99"/>
    <w:semiHidden/>
    <w:rsid w:val="00847A69"/>
    <w:pPr>
      <w:ind w:firstLine="360"/>
    </w:pPr>
  </w:style>
  <w:style w:type="character" w:customStyle="1" w:styleId="BodyTextFirstIndentChar">
    <w:name w:val="Body Text First Indent Char"/>
    <w:basedOn w:val="BodyTextChar"/>
    <w:link w:val="BodyTextFirstIndent"/>
    <w:uiPriority w:val="99"/>
    <w:semiHidden/>
    <w:rsid w:val="00847A69"/>
  </w:style>
  <w:style w:type="paragraph" w:styleId="BodyTextIndent">
    <w:name w:val="Body Text Indent"/>
    <w:basedOn w:val="Normal"/>
    <w:link w:val="BodyTextIndentChar"/>
    <w:uiPriority w:val="99"/>
    <w:semiHidden/>
    <w:rsid w:val="00847A69"/>
    <w:pPr>
      <w:ind w:left="283"/>
    </w:pPr>
  </w:style>
  <w:style w:type="character" w:customStyle="1" w:styleId="BodyTextIndentChar">
    <w:name w:val="Body Text Indent Char"/>
    <w:basedOn w:val="DefaultParagraphFont"/>
    <w:link w:val="BodyTextIndent"/>
    <w:uiPriority w:val="99"/>
    <w:semiHidden/>
    <w:rsid w:val="00847A69"/>
  </w:style>
  <w:style w:type="paragraph" w:styleId="BodyTextFirstIndent2">
    <w:name w:val="Body Text First Indent 2"/>
    <w:basedOn w:val="BodyTextIndent"/>
    <w:link w:val="BodyTextFirstIndent2Char"/>
    <w:uiPriority w:val="99"/>
    <w:semiHidden/>
    <w:rsid w:val="00847A69"/>
    <w:pPr>
      <w:ind w:left="360" w:firstLine="360"/>
    </w:pPr>
  </w:style>
  <w:style w:type="character" w:customStyle="1" w:styleId="BodyTextFirstIndent2Char">
    <w:name w:val="Body Text First Indent 2 Char"/>
    <w:basedOn w:val="BodyTextIndentChar"/>
    <w:link w:val="BodyTextFirstIndent2"/>
    <w:uiPriority w:val="99"/>
    <w:semiHidden/>
    <w:rsid w:val="00847A69"/>
  </w:style>
  <w:style w:type="paragraph" w:styleId="BodyTextIndent2">
    <w:name w:val="Body Text Indent 2"/>
    <w:basedOn w:val="Normal"/>
    <w:link w:val="BodyTextIndent2Char"/>
    <w:uiPriority w:val="99"/>
    <w:semiHidden/>
    <w:rsid w:val="00847A69"/>
    <w:pPr>
      <w:spacing w:line="480" w:lineRule="auto"/>
      <w:ind w:left="283"/>
    </w:pPr>
  </w:style>
  <w:style w:type="character" w:customStyle="1" w:styleId="BodyTextIndent2Char">
    <w:name w:val="Body Text Indent 2 Char"/>
    <w:basedOn w:val="DefaultParagraphFont"/>
    <w:link w:val="BodyTextIndent2"/>
    <w:uiPriority w:val="99"/>
    <w:semiHidden/>
    <w:rsid w:val="00847A69"/>
  </w:style>
  <w:style w:type="paragraph" w:styleId="BodyTextIndent3">
    <w:name w:val="Body Text Indent 3"/>
    <w:basedOn w:val="Normal"/>
    <w:link w:val="BodyTextIndent3Char"/>
    <w:uiPriority w:val="99"/>
    <w:semiHidden/>
    <w:rsid w:val="00847A69"/>
    <w:pPr>
      <w:ind w:left="283"/>
    </w:pPr>
    <w:rPr>
      <w:sz w:val="16"/>
      <w:szCs w:val="16"/>
    </w:rPr>
  </w:style>
  <w:style w:type="character" w:customStyle="1" w:styleId="BodyTextIndent3Char">
    <w:name w:val="Body Text Indent 3 Char"/>
    <w:basedOn w:val="DefaultParagraphFont"/>
    <w:link w:val="BodyTextIndent3"/>
    <w:uiPriority w:val="99"/>
    <w:semiHidden/>
    <w:rsid w:val="00847A69"/>
    <w:rPr>
      <w:sz w:val="16"/>
      <w:szCs w:val="16"/>
    </w:rPr>
  </w:style>
  <w:style w:type="character" w:styleId="BookTitle">
    <w:name w:val="Book Title"/>
    <w:basedOn w:val="DefaultParagraphFont"/>
    <w:uiPriority w:val="33"/>
    <w:semiHidden/>
    <w:qFormat/>
    <w:locked/>
    <w:rsid w:val="00847A69"/>
    <w:rPr>
      <w:b/>
      <w:bCs/>
      <w:i/>
      <w:iCs/>
      <w:spacing w:val="5"/>
    </w:rPr>
  </w:style>
  <w:style w:type="paragraph" w:styleId="Closing">
    <w:name w:val="Closing"/>
    <w:basedOn w:val="Normal"/>
    <w:link w:val="ClosingChar"/>
    <w:uiPriority w:val="99"/>
    <w:semiHidden/>
    <w:locked/>
    <w:rsid w:val="00847A69"/>
    <w:pPr>
      <w:spacing w:before="0" w:after="0"/>
      <w:ind w:left="4252"/>
    </w:pPr>
  </w:style>
  <w:style w:type="character" w:customStyle="1" w:styleId="ClosingChar">
    <w:name w:val="Closing Char"/>
    <w:basedOn w:val="DefaultParagraphFont"/>
    <w:link w:val="Closing"/>
    <w:uiPriority w:val="99"/>
    <w:semiHidden/>
    <w:rsid w:val="00847A69"/>
  </w:style>
  <w:style w:type="character" w:styleId="CommentReference">
    <w:name w:val="annotation reference"/>
    <w:basedOn w:val="DefaultParagraphFont"/>
    <w:uiPriority w:val="99"/>
    <w:semiHidden/>
    <w:locked/>
    <w:rsid w:val="00847A69"/>
    <w:rPr>
      <w:sz w:val="16"/>
      <w:szCs w:val="16"/>
    </w:rPr>
  </w:style>
  <w:style w:type="paragraph" w:styleId="CommentText">
    <w:name w:val="annotation text"/>
    <w:basedOn w:val="Normal"/>
    <w:link w:val="CommentTextChar"/>
    <w:uiPriority w:val="99"/>
    <w:semiHidden/>
    <w:locked/>
    <w:rsid w:val="00847A69"/>
  </w:style>
  <w:style w:type="character" w:customStyle="1" w:styleId="CommentTextChar">
    <w:name w:val="Comment Text Char"/>
    <w:basedOn w:val="DefaultParagraphFont"/>
    <w:link w:val="CommentText"/>
    <w:uiPriority w:val="99"/>
    <w:semiHidden/>
    <w:rsid w:val="00847A69"/>
  </w:style>
  <w:style w:type="paragraph" w:styleId="CommentSubject">
    <w:name w:val="annotation subject"/>
    <w:basedOn w:val="CommentText"/>
    <w:next w:val="CommentText"/>
    <w:link w:val="CommentSubjectChar"/>
    <w:uiPriority w:val="99"/>
    <w:semiHidden/>
    <w:locked/>
    <w:rsid w:val="00847A69"/>
    <w:rPr>
      <w:b/>
      <w:bCs/>
    </w:rPr>
  </w:style>
  <w:style w:type="character" w:customStyle="1" w:styleId="CommentSubjectChar">
    <w:name w:val="Comment Subject Char"/>
    <w:basedOn w:val="CommentTextChar"/>
    <w:link w:val="CommentSubject"/>
    <w:uiPriority w:val="99"/>
    <w:semiHidden/>
    <w:rsid w:val="00847A69"/>
    <w:rPr>
      <w:b/>
      <w:bCs/>
    </w:rPr>
  </w:style>
  <w:style w:type="paragraph" w:styleId="DocumentMap">
    <w:name w:val="Document Map"/>
    <w:basedOn w:val="Normal"/>
    <w:link w:val="DocumentMapChar"/>
    <w:uiPriority w:val="99"/>
    <w:semiHidden/>
    <w:locked/>
    <w:rsid w:val="00847A6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7A69"/>
    <w:rPr>
      <w:rFonts w:ascii="Segoe UI" w:hAnsi="Segoe UI" w:cs="Segoe UI"/>
      <w:sz w:val="16"/>
      <w:szCs w:val="16"/>
    </w:rPr>
  </w:style>
  <w:style w:type="paragraph" w:styleId="E-mailSignature">
    <w:name w:val="E-mail Signature"/>
    <w:basedOn w:val="Normal"/>
    <w:link w:val="E-mailSignatureChar"/>
    <w:uiPriority w:val="99"/>
    <w:semiHidden/>
    <w:locked/>
    <w:rsid w:val="00847A69"/>
    <w:pPr>
      <w:spacing w:before="0" w:after="0"/>
    </w:pPr>
  </w:style>
  <w:style w:type="character" w:customStyle="1" w:styleId="E-mailSignatureChar">
    <w:name w:val="E-mail Signature Char"/>
    <w:basedOn w:val="DefaultParagraphFont"/>
    <w:link w:val="E-mailSignature"/>
    <w:uiPriority w:val="99"/>
    <w:semiHidden/>
    <w:rsid w:val="00847A69"/>
  </w:style>
  <w:style w:type="character" w:styleId="Emphasis">
    <w:name w:val="Emphasis"/>
    <w:basedOn w:val="DefaultParagraphFont"/>
    <w:uiPriority w:val="20"/>
    <w:semiHidden/>
    <w:qFormat/>
    <w:locked/>
    <w:rsid w:val="00847A69"/>
    <w:rPr>
      <w:i/>
      <w:iCs/>
    </w:rPr>
  </w:style>
  <w:style w:type="character" w:styleId="EndnoteReference">
    <w:name w:val="endnote reference"/>
    <w:basedOn w:val="DefaultParagraphFont"/>
    <w:uiPriority w:val="99"/>
    <w:semiHidden/>
    <w:locked/>
    <w:rsid w:val="00847A69"/>
    <w:rPr>
      <w:vertAlign w:val="superscript"/>
    </w:rPr>
  </w:style>
  <w:style w:type="paragraph" w:styleId="EndnoteText">
    <w:name w:val="endnote text"/>
    <w:basedOn w:val="Normal"/>
    <w:link w:val="EndnoteTextChar"/>
    <w:uiPriority w:val="99"/>
    <w:semiHidden/>
    <w:locked/>
    <w:rsid w:val="00847A69"/>
    <w:pPr>
      <w:spacing w:before="0" w:after="0"/>
    </w:pPr>
  </w:style>
  <w:style w:type="character" w:customStyle="1" w:styleId="EndnoteTextChar">
    <w:name w:val="Endnote Text Char"/>
    <w:basedOn w:val="DefaultParagraphFont"/>
    <w:link w:val="EndnoteText"/>
    <w:uiPriority w:val="99"/>
    <w:semiHidden/>
    <w:rsid w:val="00847A69"/>
  </w:style>
  <w:style w:type="paragraph" w:styleId="EnvelopeReturn">
    <w:name w:val="envelope return"/>
    <w:basedOn w:val="Normal"/>
    <w:uiPriority w:val="99"/>
    <w:semiHidden/>
    <w:rsid w:val="00847A69"/>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847A69"/>
    <w:rPr>
      <w:color w:val="2B579A"/>
      <w:shd w:val="clear" w:color="auto" w:fill="E1DFDD"/>
    </w:rPr>
  </w:style>
  <w:style w:type="character" w:styleId="HTMLAcronym">
    <w:name w:val="HTML Acronym"/>
    <w:basedOn w:val="DefaultParagraphFont"/>
    <w:uiPriority w:val="99"/>
    <w:semiHidden/>
    <w:locked/>
    <w:rsid w:val="00847A69"/>
  </w:style>
  <w:style w:type="paragraph" w:styleId="HTMLAddress">
    <w:name w:val="HTML Address"/>
    <w:basedOn w:val="Normal"/>
    <w:link w:val="HTMLAddressChar"/>
    <w:uiPriority w:val="99"/>
    <w:semiHidden/>
    <w:locked/>
    <w:rsid w:val="00847A69"/>
    <w:pPr>
      <w:spacing w:before="0" w:after="0"/>
    </w:pPr>
    <w:rPr>
      <w:i/>
      <w:iCs/>
    </w:rPr>
  </w:style>
  <w:style w:type="character" w:customStyle="1" w:styleId="HTMLAddressChar">
    <w:name w:val="HTML Address Char"/>
    <w:basedOn w:val="DefaultParagraphFont"/>
    <w:link w:val="HTMLAddress"/>
    <w:uiPriority w:val="99"/>
    <w:semiHidden/>
    <w:rsid w:val="00847A69"/>
    <w:rPr>
      <w:i/>
      <w:iCs/>
    </w:rPr>
  </w:style>
  <w:style w:type="character" w:styleId="HTMLCite">
    <w:name w:val="HTML Cite"/>
    <w:basedOn w:val="DefaultParagraphFont"/>
    <w:uiPriority w:val="99"/>
    <w:semiHidden/>
    <w:locked/>
    <w:rsid w:val="00847A69"/>
    <w:rPr>
      <w:i/>
      <w:iCs/>
    </w:rPr>
  </w:style>
  <w:style w:type="character" w:styleId="HTMLCode">
    <w:name w:val="HTML Code"/>
    <w:basedOn w:val="DefaultParagraphFont"/>
    <w:uiPriority w:val="99"/>
    <w:semiHidden/>
    <w:locked/>
    <w:rsid w:val="00847A69"/>
    <w:rPr>
      <w:rFonts w:ascii="Consolas" w:hAnsi="Consolas"/>
      <w:sz w:val="20"/>
      <w:szCs w:val="20"/>
    </w:rPr>
  </w:style>
  <w:style w:type="character" w:styleId="HTMLDefinition">
    <w:name w:val="HTML Definition"/>
    <w:basedOn w:val="DefaultParagraphFont"/>
    <w:uiPriority w:val="99"/>
    <w:semiHidden/>
    <w:locked/>
    <w:rsid w:val="00847A69"/>
    <w:rPr>
      <w:i/>
      <w:iCs/>
    </w:rPr>
  </w:style>
  <w:style w:type="character" w:styleId="HTMLKeyboard">
    <w:name w:val="HTML Keyboard"/>
    <w:basedOn w:val="DefaultParagraphFont"/>
    <w:uiPriority w:val="99"/>
    <w:semiHidden/>
    <w:locked/>
    <w:rsid w:val="00847A69"/>
    <w:rPr>
      <w:rFonts w:ascii="Consolas" w:hAnsi="Consolas"/>
      <w:sz w:val="20"/>
      <w:szCs w:val="20"/>
    </w:rPr>
  </w:style>
  <w:style w:type="paragraph" w:styleId="HTMLPreformatted">
    <w:name w:val="HTML Preformatted"/>
    <w:basedOn w:val="Normal"/>
    <w:link w:val="HTMLPreformattedChar"/>
    <w:uiPriority w:val="99"/>
    <w:semiHidden/>
    <w:locked/>
    <w:rsid w:val="00847A69"/>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847A69"/>
    <w:rPr>
      <w:rFonts w:ascii="Consolas" w:hAnsi="Consolas"/>
    </w:rPr>
  </w:style>
  <w:style w:type="character" w:styleId="HTMLSample">
    <w:name w:val="HTML Sample"/>
    <w:basedOn w:val="DefaultParagraphFont"/>
    <w:uiPriority w:val="99"/>
    <w:semiHidden/>
    <w:locked/>
    <w:rsid w:val="00847A69"/>
    <w:rPr>
      <w:rFonts w:ascii="Consolas" w:hAnsi="Consolas"/>
      <w:sz w:val="24"/>
      <w:szCs w:val="24"/>
    </w:rPr>
  </w:style>
  <w:style w:type="character" w:styleId="HTMLTypewriter">
    <w:name w:val="HTML Typewriter"/>
    <w:basedOn w:val="DefaultParagraphFont"/>
    <w:uiPriority w:val="99"/>
    <w:semiHidden/>
    <w:locked/>
    <w:rsid w:val="00847A69"/>
    <w:rPr>
      <w:rFonts w:ascii="Consolas" w:hAnsi="Consolas"/>
      <w:sz w:val="20"/>
      <w:szCs w:val="20"/>
    </w:rPr>
  </w:style>
  <w:style w:type="character" w:styleId="HTMLVariable">
    <w:name w:val="HTML Variable"/>
    <w:basedOn w:val="DefaultParagraphFont"/>
    <w:uiPriority w:val="99"/>
    <w:semiHidden/>
    <w:locked/>
    <w:rsid w:val="00847A69"/>
    <w:rPr>
      <w:i/>
      <w:iCs/>
    </w:rPr>
  </w:style>
  <w:style w:type="paragraph" w:styleId="Index1">
    <w:name w:val="index 1"/>
    <w:basedOn w:val="Normal"/>
    <w:next w:val="Normal"/>
    <w:autoRedefine/>
    <w:uiPriority w:val="99"/>
    <w:semiHidden/>
    <w:locked/>
    <w:rsid w:val="00847A69"/>
    <w:pPr>
      <w:spacing w:before="0" w:after="0"/>
      <w:ind w:left="200" w:hanging="200"/>
    </w:pPr>
  </w:style>
  <w:style w:type="paragraph" w:styleId="Index2">
    <w:name w:val="index 2"/>
    <w:basedOn w:val="Normal"/>
    <w:next w:val="Normal"/>
    <w:autoRedefine/>
    <w:uiPriority w:val="99"/>
    <w:semiHidden/>
    <w:locked/>
    <w:rsid w:val="00847A69"/>
    <w:pPr>
      <w:spacing w:before="0" w:after="0"/>
      <w:ind w:left="400" w:hanging="200"/>
    </w:pPr>
  </w:style>
  <w:style w:type="paragraph" w:styleId="Index3">
    <w:name w:val="index 3"/>
    <w:basedOn w:val="Normal"/>
    <w:next w:val="Normal"/>
    <w:autoRedefine/>
    <w:uiPriority w:val="99"/>
    <w:semiHidden/>
    <w:locked/>
    <w:rsid w:val="00847A69"/>
    <w:pPr>
      <w:spacing w:before="0" w:after="0"/>
      <w:ind w:left="600" w:hanging="200"/>
    </w:pPr>
  </w:style>
  <w:style w:type="paragraph" w:styleId="Index4">
    <w:name w:val="index 4"/>
    <w:basedOn w:val="Normal"/>
    <w:next w:val="Normal"/>
    <w:autoRedefine/>
    <w:uiPriority w:val="99"/>
    <w:semiHidden/>
    <w:locked/>
    <w:rsid w:val="00847A69"/>
    <w:pPr>
      <w:spacing w:before="0" w:after="0"/>
      <w:ind w:left="800" w:hanging="200"/>
    </w:pPr>
  </w:style>
  <w:style w:type="paragraph" w:styleId="Index5">
    <w:name w:val="index 5"/>
    <w:basedOn w:val="Normal"/>
    <w:next w:val="Normal"/>
    <w:autoRedefine/>
    <w:uiPriority w:val="99"/>
    <w:semiHidden/>
    <w:locked/>
    <w:rsid w:val="00847A69"/>
    <w:pPr>
      <w:spacing w:before="0" w:after="0"/>
      <w:ind w:left="1000" w:hanging="200"/>
    </w:pPr>
  </w:style>
  <w:style w:type="paragraph" w:styleId="Index6">
    <w:name w:val="index 6"/>
    <w:basedOn w:val="Normal"/>
    <w:next w:val="Normal"/>
    <w:autoRedefine/>
    <w:uiPriority w:val="99"/>
    <w:semiHidden/>
    <w:locked/>
    <w:rsid w:val="00847A69"/>
    <w:pPr>
      <w:spacing w:before="0" w:after="0"/>
      <w:ind w:left="1200" w:hanging="200"/>
    </w:pPr>
  </w:style>
  <w:style w:type="paragraph" w:styleId="Index7">
    <w:name w:val="index 7"/>
    <w:basedOn w:val="Normal"/>
    <w:next w:val="Normal"/>
    <w:autoRedefine/>
    <w:uiPriority w:val="99"/>
    <w:semiHidden/>
    <w:locked/>
    <w:rsid w:val="00847A69"/>
    <w:pPr>
      <w:spacing w:before="0" w:after="0"/>
      <w:ind w:left="1400" w:hanging="200"/>
    </w:pPr>
  </w:style>
  <w:style w:type="paragraph" w:styleId="Index8">
    <w:name w:val="index 8"/>
    <w:basedOn w:val="Normal"/>
    <w:next w:val="Normal"/>
    <w:autoRedefine/>
    <w:uiPriority w:val="99"/>
    <w:semiHidden/>
    <w:locked/>
    <w:rsid w:val="00847A69"/>
    <w:pPr>
      <w:spacing w:before="0" w:after="0"/>
      <w:ind w:left="1600" w:hanging="200"/>
    </w:pPr>
  </w:style>
  <w:style w:type="paragraph" w:styleId="Index9">
    <w:name w:val="index 9"/>
    <w:basedOn w:val="Normal"/>
    <w:next w:val="Normal"/>
    <w:autoRedefine/>
    <w:uiPriority w:val="99"/>
    <w:semiHidden/>
    <w:locked/>
    <w:rsid w:val="00847A69"/>
    <w:pPr>
      <w:spacing w:before="0" w:after="0"/>
      <w:ind w:left="1800" w:hanging="200"/>
    </w:pPr>
  </w:style>
  <w:style w:type="paragraph" w:styleId="IndexHeading">
    <w:name w:val="index heading"/>
    <w:basedOn w:val="Normal"/>
    <w:next w:val="Index1"/>
    <w:uiPriority w:val="99"/>
    <w:semiHidden/>
    <w:locked/>
    <w:rsid w:val="00847A69"/>
    <w:rPr>
      <w:rFonts w:asciiTheme="majorHAnsi" w:eastAsiaTheme="majorEastAsia" w:hAnsiTheme="majorHAnsi" w:cstheme="majorBidi"/>
      <w:b/>
      <w:bCs/>
    </w:rPr>
  </w:style>
  <w:style w:type="character" w:styleId="IntenseEmphasis">
    <w:name w:val="Intense Emphasis"/>
    <w:basedOn w:val="DefaultParagraphFont"/>
    <w:uiPriority w:val="21"/>
    <w:semiHidden/>
    <w:rsid w:val="00847A69"/>
    <w:rPr>
      <w:i/>
      <w:iCs/>
      <w:color w:val="075D5F" w:themeColor="accent1"/>
    </w:rPr>
  </w:style>
  <w:style w:type="character" w:styleId="IntenseReference">
    <w:name w:val="Intense Reference"/>
    <w:basedOn w:val="DefaultParagraphFont"/>
    <w:uiPriority w:val="32"/>
    <w:semiHidden/>
    <w:rsid w:val="00847A69"/>
    <w:rPr>
      <w:b/>
      <w:bCs/>
      <w:smallCaps/>
      <w:color w:val="075D5F" w:themeColor="accent1"/>
      <w:spacing w:val="5"/>
    </w:rPr>
  </w:style>
  <w:style w:type="character" w:styleId="LineNumber">
    <w:name w:val="line number"/>
    <w:basedOn w:val="DefaultParagraphFont"/>
    <w:uiPriority w:val="99"/>
    <w:semiHidden/>
    <w:locked/>
    <w:rsid w:val="00847A69"/>
  </w:style>
  <w:style w:type="paragraph" w:styleId="MacroText">
    <w:name w:val="macro"/>
    <w:link w:val="MacroTextChar"/>
    <w:uiPriority w:val="99"/>
    <w:semiHidden/>
    <w:locked/>
    <w:rsid w:val="00847A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847A69"/>
    <w:rPr>
      <w:rFonts w:ascii="Consolas" w:hAnsi="Consolas"/>
    </w:rPr>
  </w:style>
  <w:style w:type="character" w:styleId="Mention">
    <w:name w:val="Mention"/>
    <w:basedOn w:val="DefaultParagraphFont"/>
    <w:uiPriority w:val="99"/>
    <w:semiHidden/>
    <w:locked/>
    <w:rsid w:val="00847A69"/>
    <w:rPr>
      <w:color w:val="2B579A"/>
      <w:shd w:val="clear" w:color="auto" w:fill="E1DFDD"/>
    </w:rPr>
  </w:style>
  <w:style w:type="paragraph" w:styleId="MessageHeader">
    <w:name w:val="Message Header"/>
    <w:basedOn w:val="Normal"/>
    <w:link w:val="MessageHeaderChar"/>
    <w:uiPriority w:val="99"/>
    <w:semiHidden/>
    <w:locked/>
    <w:rsid w:val="00847A6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7A69"/>
    <w:rPr>
      <w:rFonts w:asciiTheme="majorHAnsi" w:eastAsiaTheme="majorEastAsia" w:hAnsiTheme="majorHAnsi" w:cstheme="majorBidi"/>
      <w:sz w:val="24"/>
      <w:szCs w:val="24"/>
      <w:shd w:val="pct20" w:color="auto" w:fill="auto"/>
    </w:rPr>
  </w:style>
  <w:style w:type="paragraph" w:styleId="NormalIndent">
    <w:name w:val="Normal Indent"/>
    <w:basedOn w:val="Normal"/>
    <w:link w:val="NormalIndentChar"/>
    <w:locked/>
    <w:rsid w:val="00847A69"/>
    <w:pPr>
      <w:ind w:left="720"/>
    </w:pPr>
  </w:style>
  <w:style w:type="paragraph" w:styleId="NoteHeading">
    <w:name w:val="Note Heading"/>
    <w:basedOn w:val="Normal"/>
    <w:next w:val="Normal"/>
    <w:link w:val="NoteHeadingChar"/>
    <w:uiPriority w:val="37"/>
    <w:semiHidden/>
    <w:rsid w:val="00847A69"/>
    <w:pPr>
      <w:spacing w:before="0" w:after="0"/>
    </w:pPr>
  </w:style>
  <w:style w:type="character" w:customStyle="1" w:styleId="NoteHeadingChar">
    <w:name w:val="Note Heading Char"/>
    <w:basedOn w:val="DefaultParagraphFont"/>
    <w:link w:val="NoteHeading"/>
    <w:uiPriority w:val="37"/>
    <w:semiHidden/>
    <w:rsid w:val="00847A69"/>
  </w:style>
  <w:style w:type="character" w:styleId="PageNumber">
    <w:name w:val="page number"/>
    <w:basedOn w:val="DefaultParagraphFont"/>
    <w:uiPriority w:val="99"/>
    <w:semiHidden/>
    <w:locked/>
    <w:rsid w:val="00847A69"/>
  </w:style>
  <w:style w:type="paragraph" w:styleId="PlainText">
    <w:name w:val="Plain Text"/>
    <w:basedOn w:val="Normal"/>
    <w:link w:val="PlainTextChar"/>
    <w:uiPriority w:val="99"/>
    <w:semiHidden/>
    <w:rsid w:val="00847A6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47A69"/>
    <w:rPr>
      <w:rFonts w:ascii="Consolas" w:hAnsi="Consolas"/>
      <w:sz w:val="21"/>
      <w:szCs w:val="21"/>
    </w:rPr>
  </w:style>
  <w:style w:type="character" w:styleId="SmartHyperlink">
    <w:name w:val="Smart Hyperlink"/>
    <w:basedOn w:val="DefaultParagraphFont"/>
    <w:uiPriority w:val="99"/>
    <w:semiHidden/>
    <w:locked/>
    <w:rsid w:val="00847A69"/>
    <w:rPr>
      <w:u w:val="dotted"/>
    </w:rPr>
  </w:style>
  <w:style w:type="character" w:styleId="SmartLink">
    <w:name w:val="Smart Link"/>
    <w:basedOn w:val="DefaultParagraphFont"/>
    <w:uiPriority w:val="99"/>
    <w:semiHidden/>
    <w:locked/>
    <w:rsid w:val="00847A69"/>
    <w:rPr>
      <w:color w:val="0000FF"/>
      <w:u w:val="single"/>
      <w:shd w:val="clear" w:color="auto" w:fill="F3F2F1"/>
    </w:rPr>
  </w:style>
  <w:style w:type="character" w:styleId="Strong">
    <w:name w:val="Strong"/>
    <w:basedOn w:val="DefaultParagraphFont"/>
    <w:uiPriority w:val="22"/>
    <w:qFormat/>
    <w:rsid w:val="00847A69"/>
    <w:rPr>
      <w:b/>
      <w:bCs/>
    </w:rPr>
  </w:style>
  <w:style w:type="character" w:styleId="SubtleEmphasis">
    <w:name w:val="Subtle Emphasis"/>
    <w:basedOn w:val="DefaultParagraphFont"/>
    <w:uiPriority w:val="19"/>
    <w:semiHidden/>
    <w:rsid w:val="00847A69"/>
    <w:rPr>
      <w:i/>
      <w:iCs/>
      <w:color w:val="404040" w:themeColor="text1" w:themeTint="BF"/>
    </w:rPr>
  </w:style>
  <w:style w:type="character" w:styleId="SubtleReference">
    <w:name w:val="Subtle Reference"/>
    <w:basedOn w:val="DefaultParagraphFont"/>
    <w:uiPriority w:val="31"/>
    <w:semiHidden/>
    <w:rsid w:val="00847A69"/>
    <w:rPr>
      <w:smallCaps/>
      <w:color w:val="5A5A5A" w:themeColor="text1" w:themeTint="A5"/>
    </w:rPr>
  </w:style>
  <w:style w:type="paragraph" w:styleId="TableofAuthorities">
    <w:name w:val="table of authorities"/>
    <w:basedOn w:val="Normal"/>
    <w:next w:val="Normal"/>
    <w:uiPriority w:val="99"/>
    <w:semiHidden/>
    <w:rsid w:val="00847A69"/>
    <w:pPr>
      <w:spacing w:after="0"/>
      <w:ind w:left="200" w:hanging="200"/>
    </w:pPr>
  </w:style>
  <w:style w:type="paragraph" w:styleId="TOAHeading">
    <w:name w:val="toa heading"/>
    <w:basedOn w:val="Normal"/>
    <w:next w:val="Normal"/>
    <w:uiPriority w:val="99"/>
    <w:semiHidden/>
    <w:rsid w:val="00847A69"/>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847A69"/>
    <w:pPr>
      <w:spacing w:after="100"/>
      <w:ind w:left="1200"/>
    </w:pPr>
  </w:style>
  <w:style w:type="paragraph" w:styleId="TOC8">
    <w:name w:val="toc 8"/>
    <w:basedOn w:val="Normal"/>
    <w:next w:val="Normal"/>
    <w:autoRedefine/>
    <w:uiPriority w:val="39"/>
    <w:semiHidden/>
    <w:rsid w:val="00847A69"/>
    <w:pPr>
      <w:spacing w:after="100"/>
      <w:ind w:left="1400"/>
    </w:pPr>
  </w:style>
  <w:style w:type="paragraph" w:styleId="TOC9">
    <w:name w:val="toc 9"/>
    <w:basedOn w:val="Normal"/>
    <w:next w:val="Normal"/>
    <w:autoRedefine/>
    <w:uiPriority w:val="39"/>
    <w:semiHidden/>
    <w:rsid w:val="00847A69"/>
    <w:pPr>
      <w:spacing w:after="100"/>
      <w:ind w:left="1600"/>
    </w:pPr>
  </w:style>
  <w:style w:type="character" w:styleId="UnresolvedMention">
    <w:name w:val="Unresolved Mention"/>
    <w:basedOn w:val="DefaultParagraphFont"/>
    <w:uiPriority w:val="99"/>
    <w:semiHidden/>
    <w:locked/>
    <w:rsid w:val="00847A69"/>
    <w:rPr>
      <w:color w:val="605E5C"/>
      <w:shd w:val="clear" w:color="auto" w:fill="E1DFDD"/>
    </w:rPr>
  </w:style>
  <w:style w:type="table" w:customStyle="1" w:styleId="TablePlainNoSpacing">
    <w:name w:val="Table Plain No Spacing"/>
    <w:basedOn w:val="TablePlain"/>
    <w:uiPriority w:val="99"/>
    <w:rsid w:val="00847A69"/>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847A69"/>
    <w:rPr>
      <w:color w:val="FFFFFF" w:themeColor="background1"/>
    </w:rPr>
  </w:style>
  <w:style w:type="paragraph" w:customStyle="1" w:styleId="DarkVersion">
    <w:name w:val="Dark Version"/>
    <w:basedOn w:val="LightVersion"/>
    <w:uiPriority w:val="36"/>
    <w:semiHidden/>
    <w:unhideWhenUsed/>
    <w:rsid w:val="00847A69"/>
    <w:rPr>
      <w:color w:val="FFFFFF" w:themeColor="background1"/>
    </w:rPr>
  </w:style>
  <w:style w:type="paragraph" w:customStyle="1" w:styleId="LightDocumentType">
    <w:name w:val="Light Document Type"/>
    <w:basedOn w:val="Normal"/>
    <w:uiPriority w:val="36"/>
    <w:unhideWhenUsed/>
    <w:rsid w:val="00847A69"/>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847A69"/>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847A69"/>
    <w:pPr>
      <w:framePr w:wrap="around" w:vAnchor="page" w:hAnchor="page" w:x="557" w:y="12690"/>
    </w:pPr>
  </w:style>
  <w:style w:type="paragraph" w:customStyle="1" w:styleId="DarkBackCoverText">
    <w:name w:val="Dark Back Cover Text"/>
    <w:basedOn w:val="Normal"/>
    <w:uiPriority w:val="36"/>
    <w:semiHidden/>
    <w:unhideWhenUsed/>
    <w:rsid w:val="00847A69"/>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847A69"/>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847A69"/>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847A69"/>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847A69"/>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847A69"/>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847A69"/>
    <w:pPr>
      <w:spacing w:before="480"/>
      <w:ind w:left="1021"/>
    </w:pPr>
  </w:style>
  <w:style w:type="paragraph" w:customStyle="1" w:styleId="ProjectPlanCoverSubtitle">
    <w:name w:val="Project Plan Cover Subtitle"/>
    <w:basedOn w:val="DarkReportSubtitle"/>
    <w:uiPriority w:val="36"/>
    <w:semiHidden/>
    <w:unhideWhenUsed/>
    <w:rsid w:val="00847A69"/>
    <w:pPr>
      <w:spacing w:after="5500"/>
      <w:contextualSpacing/>
    </w:pPr>
  </w:style>
  <w:style w:type="paragraph" w:customStyle="1" w:styleId="BannerTitle">
    <w:name w:val="Banner Title"/>
    <w:basedOn w:val="Header"/>
    <w:next w:val="BannerSubtitle"/>
    <w:uiPriority w:val="99"/>
    <w:rsid w:val="00847A69"/>
    <w:rPr>
      <w:rFonts w:ascii="VIC Light" w:hAnsi="VIC Light"/>
      <w:sz w:val="48"/>
    </w:rPr>
  </w:style>
  <w:style w:type="paragraph" w:customStyle="1" w:styleId="BannerSubtitle">
    <w:name w:val="Banner Subtitle"/>
    <w:basedOn w:val="BannerTitle"/>
    <w:uiPriority w:val="99"/>
    <w:rsid w:val="00847A69"/>
    <w:pPr>
      <w:spacing w:after="300"/>
      <w:contextualSpacing/>
    </w:pPr>
    <w:rPr>
      <w:sz w:val="22"/>
    </w:rPr>
  </w:style>
  <w:style w:type="numbering" w:customStyle="1" w:styleId="BulletList1">
    <w:name w:val="Bullet List1"/>
    <w:basedOn w:val="NoList"/>
    <w:uiPriority w:val="99"/>
    <w:rsid w:val="00847A69"/>
  </w:style>
  <w:style w:type="numbering" w:customStyle="1" w:styleId="1ai1">
    <w:name w:val="1 / a / i1"/>
    <w:basedOn w:val="NoList"/>
    <w:next w:val="1ai"/>
    <w:uiPriority w:val="99"/>
    <w:semiHidden/>
    <w:unhideWhenUsed/>
    <w:rsid w:val="00847A69"/>
  </w:style>
  <w:style w:type="table" w:customStyle="1" w:styleId="TablePlainNoSpacing1">
    <w:name w:val="Table Plain No Spacing1"/>
    <w:basedOn w:val="TablePlain"/>
    <w:uiPriority w:val="99"/>
    <w:rsid w:val="00847A69"/>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character" w:customStyle="1" w:styleId="ListParagraphChar">
    <w:name w:val="List Paragraph Char"/>
    <w:basedOn w:val="DefaultParagraphFont"/>
    <w:link w:val="ListParagraph"/>
    <w:uiPriority w:val="34"/>
    <w:locked/>
    <w:rsid w:val="00A92C0C"/>
  </w:style>
  <w:style w:type="paragraph" w:styleId="Revision">
    <w:name w:val="Revision"/>
    <w:hidden/>
    <w:uiPriority w:val="99"/>
    <w:semiHidden/>
    <w:rsid w:val="00D53B83"/>
    <w:pPr>
      <w:spacing w:before="0" w:after="0"/>
    </w:pPr>
  </w:style>
  <w:style w:type="table" w:styleId="ListTable3-Accent2">
    <w:name w:val="List Table 3 Accent 2"/>
    <w:basedOn w:val="TableNormal"/>
    <w:uiPriority w:val="48"/>
    <w:locked/>
    <w:rsid w:val="002C6747"/>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table" w:styleId="ListTable3-Accent3">
    <w:name w:val="List Table 3 Accent 3"/>
    <w:basedOn w:val="TableNormal"/>
    <w:uiPriority w:val="48"/>
    <w:locked/>
    <w:rsid w:val="00125C5D"/>
    <w:pPr>
      <w:spacing w:after="0"/>
    </w:pPr>
    <w:tblPr>
      <w:tblStyleRowBandSize w:val="1"/>
      <w:tblStyleColBandSize w:val="1"/>
      <w:tblBorders>
        <w:top w:val="single" w:sz="4" w:space="0" w:color="42C9BF" w:themeColor="accent3"/>
        <w:left w:val="single" w:sz="4" w:space="0" w:color="42C9BF" w:themeColor="accent3"/>
        <w:bottom w:val="single" w:sz="4" w:space="0" w:color="42C9BF" w:themeColor="accent3"/>
        <w:right w:val="single" w:sz="4" w:space="0" w:color="42C9BF" w:themeColor="accent3"/>
      </w:tblBorders>
    </w:tblPr>
    <w:tblStylePr w:type="firstRow">
      <w:rPr>
        <w:b/>
        <w:bCs/>
        <w:color w:val="FFFFFF" w:themeColor="background1"/>
      </w:rPr>
      <w:tblPr/>
      <w:tcPr>
        <w:shd w:val="clear" w:color="auto" w:fill="42C9BF" w:themeFill="accent3"/>
      </w:tcPr>
    </w:tblStylePr>
    <w:tblStylePr w:type="lastRow">
      <w:rPr>
        <w:b/>
        <w:bCs/>
      </w:rPr>
      <w:tblPr/>
      <w:tcPr>
        <w:tcBorders>
          <w:top w:val="double" w:sz="4" w:space="0" w:color="42C9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9BF" w:themeColor="accent3"/>
          <w:right w:val="single" w:sz="4" w:space="0" w:color="42C9BF" w:themeColor="accent3"/>
        </w:tcBorders>
      </w:tcPr>
    </w:tblStylePr>
    <w:tblStylePr w:type="band1Horz">
      <w:tblPr/>
      <w:tcPr>
        <w:tcBorders>
          <w:top w:val="single" w:sz="4" w:space="0" w:color="42C9BF" w:themeColor="accent3"/>
          <w:bottom w:val="single" w:sz="4" w:space="0" w:color="42C9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9BF" w:themeColor="accent3"/>
          <w:left w:val="nil"/>
        </w:tcBorders>
      </w:tcPr>
    </w:tblStylePr>
    <w:tblStylePr w:type="swCell">
      <w:tblPr/>
      <w:tcPr>
        <w:tcBorders>
          <w:top w:val="double" w:sz="4" w:space="0" w:color="42C9BF" w:themeColor="accent3"/>
          <w:right w:val="nil"/>
        </w:tcBorders>
      </w:tcPr>
    </w:tblStylePr>
  </w:style>
  <w:style w:type="numbering" w:customStyle="1" w:styleId="Bullets">
    <w:name w:val="Bullets"/>
    <w:uiPriority w:val="99"/>
    <w:rsid w:val="00EF5F06"/>
    <w:pPr>
      <w:numPr>
        <w:numId w:val="14"/>
      </w:numPr>
    </w:pPr>
  </w:style>
  <w:style w:type="paragraph" w:customStyle="1" w:styleId="SmallBodyText">
    <w:name w:val="Small Body Text"/>
    <w:basedOn w:val="Normal"/>
    <w:rsid w:val="00EF5F06"/>
    <w:pPr>
      <w:spacing w:before="40" w:after="40" w:line="160" w:lineRule="atLeast"/>
      <w:ind w:right="340"/>
    </w:pPr>
    <w:rPr>
      <w:rFonts w:eastAsia="Times New Roman" w:cs="Arial"/>
      <w:spacing w:val="2"/>
      <w:sz w:val="12"/>
      <w:lang w:eastAsia="en-AU"/>
    </w:rPr>
  </w:style>
  <w:style w:type="paragraph" w:customStyle="1" w:styleId="SmallHeading">
    <w:name w:val="Small Heading"/>
    <w:basedOn w:val="Normal"/>
    <w:next w:val="SmallBodyText"/>
    <w:rsid w:val="00EF5F06"/>
    <w:pPr>
      <w:spacing w:before="60" w:after="0" w:line="160" w:lineRule="atLeast"/>
      <w:ind w:right="3119"/>
    </w:pPr>
    <w:rPr>
      <w:rFonts w:eastAsia="Times New Roman" w:cs="Arial"/>
      <w:b/>
      <w:sz w:val="12"/>
      <w:lang w:eastAsia="en-AU"/>
    </w:rPr>
  </w:style>
  <w:style w:type="paragraph" w:customStyle="1" w:styleId="xAccessibilityHeading">
    <w:name w:val="xAccessibility Heading"/>
    <w:basedOn w:val="Normal"/>
    <w:semiHidden/>
    <w:qFormat/>
    <w:rsid w:val="00EF5F06"/>
    <w:pPr>
      <w:spacing w:before="0" w:after="0" w:line="300" w:lineRule="exact"/>
    </w:pPr>
    <w:rPr>
      <w:rFonts w:eastAsia="Times New Roman" w:cs="Arial"/>
      <w:b/>
      <w:sz w:val="22"/>
      <w:lang w:eastAsia="en-AU"/>
    </w:rPr>
  </w:style>
  <w:style w:type="paragraph" w:customStyle="1" w:styleId="tabletext">
    <w:name w:val="table text"/>
    <w:basedOn w:val="Normal"/>
    <w:qFormat/>
    <w:rsid w:val="002753AC"/>
    <w:pPr>
      <w:spacing w:before="60" w:after="60" w:line="0" w:lineRule="atLeast"/>
    </w:pPr>
    <w:rPr>
      <w:rFonts w:ascii="Helvetica Neue Light" w:hAnsi="Helvetica Neue Light" w:cstheme="minorHAnsi"/>
      <w:color w:val="auto"/>
      <w:kern w:val="2"/>
      <w14:ligatures w14:val="standardContextual"/>
    </w:rPr>
  </w:style>
  <w:style w:type="paragraph" w:customStyle="1" w:styleId="MediumGrid2-Accent21">
    <w:name w:val="Medium Grid 2 - Accent 21"/>
    <w:basedOn w:val="Normal"/>
    <w:link w:val="MediumGrid2-Accent2Char"/>
    <w:rsid w:val="001019E5"/>
    <w:pPr>
      <w:spacing w:before="0"/>
      <w:ind w:left="851"/>
    </w:pPr>
    <w:rPr>
      <w:rFonts w:ascii="Helvetica Neue Light" w:eastAsia="Times New Roman" w:hAnsi="Helvetica Neue Light" w:cs="Times New Roman"/>
      <w:i/>
      <w:color w:val="auto"/>
      <w:sz w:val="22"/>
      <w:szCs w:val="24"/>
      <w:lang w:eastAsia="en-AU"/>
    </w:rPr>
  </w:style>
  <w:style w:type="character" w:customStyle="1" w:styleId="NormalIndentChar">
    <w:name w:val="Normal Indent Char"/>
    <w:link w:val="NormalIndent"/>
    <w:rsid w:val="001019E5"/>
  </w:style>
  <w:style w:type="character" w:customStyle="1" w:styleId="MediumGrid2-Accent2Char">
    <w:name w:val="Medium Grid 2 - Accent 2 Char"/>
    <w:link w:val="MediumGrid2-Accent21"/>
    <w:rsid w:val="001019E5"/>
    <w:rPr>
      <w:rFonts w:ascii="Helvetica Neue Light" w:eastAsia="Times New Roman" w:hAnsi="Helvetica Neue Light" w:cs="Times New Roman"/>
      <w:i/>
      <w:color w:val="auto"/>
      <w:sz w:val="22"/>
      <w:szCs w:val="24"/>
      <w:lang w:eastAsia="en-AU"/>
    </w:rPr>
  </w:style>
  <w:style w:type="paragraph" w:customStyle="1" w:styleId="normalindent2">
    <w:name w:val="normal indent 2"/>
    <w:basedOn w:val="NormalIndent"/>
    <w:qFormat/>
    <w:rsid w:val="00BC5400"/>
    <w:pPr>
      <w:numPr>
        <w:numId w:val="21"/>
      </w:numPr>
      <w:tabs>
        <w:tab w:val="num" w:pos="4310"/>
      </w:tabs>
      <w:spacing w:before="0"/>
    </w:pPr>
    <w:rPr>
      <w:rFonts w:ascii="Helvetica Neue Light" w:eastAsia="Times New Roman" w:hAnsi="Helvetica Neue Light" w:cs="Times New Roman"/>
      <w:color w:val="auto"/>
      <w:spacing w:val="4"/>
      <w:sz w:val="22"/>
      <w:szCs w:val="24"/>
      <w:lang w:eastAsia="en-AU"/>
    </w:rPr>
  </w:style>
  <w:style w:type="character" w:customStyle="1" w:styleId="apple-converted-space">
    <w:name w:val="apple-converted-space"/>
    <w:basedOn w:val="DefaultParagraphFont"/>
    <w:rsid w:val="00E049F7"/>
  </w:style>
  <w:style w:type="table" w:styleId="ListTable3-Accent4">
    <w:name w:val="List Table 3 Accent 4"/>
    <w:basedOn w:val="TableNormal"/>
    <w:uiPriority w:val="48"/>
    <w:locked/>
    <w:rsid w:val="00122E39"/>
    <w:pPr>
      <w:spacing w:after="0"/>
    </w:pPr>
    <w:tblPr>
      <w:tblStyleRowBandSize w:val="1"/>
      <w:tblStyleColBandSize w:val="1"/>
      <w:tblBorders>
        <w:top w:val="single" w:sz="4" w:space="0" w:color="96EDD6" w:themeColor="accent4"/>
        <w:left w:val="single" w:sz="4" w:space="0" w:color="96EDD6" w:themeColor="accent4"/>
        <w:bottom w:val="single" w:sz="4" w:space="0" w:color="96EDD6" w:themeColor="accent4"/>
        <w:right w:val="single" w:sz="4" w:space="0" w:color="96EDD6" w:themeColor="accent4"/>
      </w:tblBorders>
    </w:tblPr>
    <w:tblStylePr w:type="firstRow">
      <w:rPr>
        <w:b/>
        <w:bCs/>
        <w:color w:val="FFFFFF" w:themeColor="background1"/>
      </w:rPr>
      <w:tblPr/>
      <w:tcPr>
        <w:shd w:val="clear" w:color="auto" w:fill="96EDD6" w:themeFill="accent4"/>
      </w:tcPr>
    </w:tblStylePr>
    <w:tblStylePr w:type="lastRow">
      <w:rPr>
        <w:b/>
        <w:bCs/>
      </w:rPr>
      <w:tblPr/>
      <w:tcPr>
        <w:tcBorders>
          <w:top w:val="double" w:sz="4" w:space="0" w:color="96E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EDD6" w:themeColor="accent4"/>
          <w:right w:val="single" w:sz="4" w:space="0" w:color="96EDD6" w:themeColor="accent4"/>
        </w:tcBorders>
      </w:tcPr>
    </w:tblStylePr>
    <w:tblStylePr w:type="band1Horz">
      <w:tblPr/>
      <w:tcPr>
        <w:tcBorders>
          <w:top w:val="single" w:sz="4" w:space="0" w:color="96EDD6" w:themeColor="accent4"/>
          <w:bottom w:val="single" w:sz="4" w:space="0" w:color="96E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EDD6" w:themeColor="accent4"/>
          <w:left w:val="nil"/>
        </w:tcBorders>
      </w:tcPr>
    </w:tblStylePr>
    <w:tblStylePr w:type="swCell">
      <w:tblPr/>
      <w:tcPr>
        <w:tcBorders>
          <w:top w:val="double" w:sz="4" w:space="0" w:color="96EDD6" w:themeColor="accent4"/>
          <w:right w:val="nil"/>
        </w:tcBorders>
      </w:tcPr>
    </w:tblStylePr>
  </w:style>
  <w:style w:type="character" w:customStyle="1" w:styleId="Pull-outQuoteChar">
    <w:name w:val="Pull-out Quote Char"/>
    <w:basedOn w:val="DefaultParagraphFont"/>
    <w:link w:val="Pull-outQuote"/>
    <w:uiPriority w:val="30"/>
    <w:rsid w:val="009B6C82"/>
    <w:rPr>
      <w:shd w:val="clear" w:color="auto" w:fill="CDFFEF" w:themeFill="accent5"/>
    </w:rPr>
  </w:style>
  <w:style w:type="character" w:customStyle="1" w:styleId="normaltextrun">
    <w:name w:val="normaltextrun"/>
    <w:basedOn w:val="DefaultParagraphFont"/>
    <w:rsid w:val="007C057C"/>
  </w:style>
  <w:style w:type="character" w:customStyle="1" w:styleId="eop">
    <w:name w:val="eop"/>
    <w:basedOn w:val="DefaultParagraphFont"/>
    <w:rsid w:val="007C057C"/>
  </w:style>
  <w:style w:type="paragraph" w:customStyle="1" w:styleId="PullOutBullet">
    <w:name w:val="Pull Out Bullet"/>
    <w:basedOn w:val="Pull-outQuote"/>
    <w:link w:val="PullOutBulletChar"/>
    <w:qFormat/>
    <w:rsid w:val="009D70D3"/>
    <w:pPr>
      <w:numPr>
        <w:numId w:val="19"/>
      </w:numPr>
    </w:pPr>
  </w:style>
  <w:style w:type="character" w:customStyle="1" w:styleId="PullOutBulletChar">
    <w:name w:val="Pull Out Bullet Char"/>
    <w:basedOn w:val="Pull-outQuoteChar"/>
    <w:link w:val="PullOutBullet"/>
    <w:rsid w:val="004574AE"/>
    <w:rPr>
      <w:shd w:val="clear" w:color="auto" w:fill="CDFFEF"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v.asn.au/what-we-do/policy-advocacy/planning-building" TargetMode="External"/><Relationship Id="rId18" Type="http://schemas.openxmlformats.org/officeDocument/2006/relationships/hyperlink" Target="https://www.basscoast.vic.gov.au/building-planning/planning-scheme/heritage-studies" TargetMode="External"/><Relationship Id="rId26" Type="http://schemas.openxmlformats.org/officeDocument/2006/relationships/hyperlink" Target="https://heritagecouncil.vic.gov.au/research-guidance/reports/valuing-victorias-heritage" TargetMode="External"/><Relationship Id="rId39" Type="http://schemas.openxmlformats.org/officeDocument/2006/relationships/hyperlink" Target="https://heritagecouncil.vic.gov.au/protecting-our-heritage/criteria-for-inclusion" TargetMode="External"/><Relationship Id="rId21" Type="http://schemas.openxmlformats.org/officeDocument/2006/relationships/hyperlink" Target="https://heritagecouncil.vic.gov.au/research-guidance/reports/valuing-victorias-heritage" TargetMode="External"/><Relationship Id="rId34" Type="http://schemas.openxmlformats.org/officeDocument/2006/relationships/hyperlink" Target="https://australia.icomos.org/publications/burra-charter-practice-notes/" TargetMode="External"/><Relationship Id="rId42" Type="http://schemas.openxmlformats.org/officeDocument/2006/relationships/hyperlink" Target="https://heritagecouncil.vic.gov.au/research-guidance/heritage-information-pack" TargetMode="External"/><Relationship Id="rId47" Type="http://schemas.openxmlformats.org/officeDocument/2006/relationships/hyperlink" Target="https://www.planningpanels.vic.gov.au/guides-and-resources/heritage-issues-summaries-from-panel-reports"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heritagecouncil.vic.gov.au/research-guidance/reports/improving-local-cultural-heritage-protection-and-management" TargetMode="External"/><Relationship Id="rId29" Type="http://schemas.openxmlformats.org/officeDocument/2006/relationships/header" Target="header2.xml"/><Relationship Id="rId11" Type="http://schemas.openxmlformats.org/officeDocument/2006/relationships/hyperlink" Target="https://www.planningpanels.vic.gov.au/guides-and-resources/heritage-issues-summaries-from-panel-reports" TargetMode="External"/><Relationship Id="rId24" Type="http://schemas.openxmlformats.org/officeDocument/2006/relationships/hyperlink" Target="https://www.mav.asn.au/what-we-do/policy-advocacy/planning-building" TargetMode="External"/><Relationship Id="rId32" Type="http://schemas.openxmlformats.org/officeDocument/2006/relationships/hyperlink" Target="https://australia.icomos.org/publications/burra-charter-practice-notes/" TargetMode="External"/><Relationship Id="rId37" Type="http://schemas.openxmlformats.org/officeDocument/2006/relationships/hyperlink" Target="https://www.planning.vic.gov.au/guides-and-resources/guides/planning-practice-notes/strategic-assessment-guidelines" TargetMode="External"/><Relationship Id="rId40" Type="http://schemas.openxmlformats.org/officeDocument/2006/relationships/hyperlink" Target="https://www.legislation.vic.gov.au/in-force/acts/planning-and-environment-act-1987/163" TargetMode="External"/><Relationship Id="rId45" Type="http://schemas.openxmlformats.org/officeDocument/2006/relationships/hyperlink" Target="https://heritagecouncil.vic.gov.au/research-guidance/reports/valuing-victorias-heritage" TargetMode="External"/><Relationship Id="rId5" Type="http://schemas.openxmlformats.org/officeDocument/2006/relationships/settings" Target="settings.xml"/><Relationship Id="rId15" Type="http://schemas.openxmlformats.org/officeDocument/2006/relationships/hyperlink" Target="https://australia.icomos.org/publications/burra-charter-practice-notes/" TargetMode="External"/><Relationship Id="rId23" Type="http://schemas.openxmlformats.org/officeDocument/2006/relationships/hyperlink" Target="https://heritagecouncil.vic.gov.au/research-guidance/heritage-information-pack" TargetMode="External"/><Relationship Id="rId28" Type="http://schemas.openxmlformats.org/officeDocument/2006/relationships/footer" Target="footer1.xml"/><Relationship Id="rId36" Type="http://schemas.openxmlformats.org/officeDocument/2006/relationships/hyperlink" Target="https://www.planning.vic.gov.au/guides-and-resources/guides/practitioners-guide-to-victorias-planning-schemes/how-to" TargetMode="External"/><Relationship Id="rId49" Type="http://schemas.openxmlformats.org/officeDocument/2006/relationships/hyperlink" Target="https://www.bendigo.vic.gov.au/building-and-business/heritage/heritage-studies-and-citations" TargetMode="External"/><Relationship Id="rId10" Type="http://schemas.openxmlformats.org/officeDocument/2006/relationships/hyperlink" Target="https://heritagecouncil.vic.gov.au/research-guidance/heritage-information-pack" TargetMode="External"/><Relationship Id="rId19" Type="http://schemas.openxmlformats.org/officeDocument/2006/relationships/hyperlink" Target="https://www.bendigo.vic.gov.au/building-and-business/heritage/heritage-studies-and-citations" TargetMode="External"/><Relationship Id="rId31" Type="http://schemas.openxmlformats.org/officeDocument/2006/relationships/hyperlink" Target="https://australia.icomos.org/publications/burra-charter-practice-notes/" TargetMode="External"/><Relationship Id="rId44" Type="http://schemas.openxmlformats.org/officeDocument/2006/relationships/hyperlink" Target="https://heritagecouncil.vic.gov.au/research-guidance/reports/improving-local-cultural-heritage-protection-and-management" TargetMode="External"/><Relationship Id="rId4" Type="http://schemas.openxmlformats.org/officeDocument/2006/relationships/styles" Target="styles.xml"/><Relationship Id="rId9" Type="http://schemas.openxmlformats.org/officeDocument/2006/relationships/hyperlink" Target="https://www.planning.vic.gov.au/guides-and-resources/guides/planning-practice-notes/applying-the-heritage-overlay" TargetMode="External"/><Relationship Id="rId14" Type="http://schemas.openxmlformats.org/officeDocument/2006/relationships/hyperlink" Target="https://www.planning.vic.gov.au/guides-and-resources/guides/practitioners-guide-to-victorias-planning-schemes/how-to" TargetMode="External"/><Relationship Id="rId22" Type="http://schemas.openxmlformats.org/officeDocument/2006/relationships/hyperlink" Target="https://www.planning.vic.gov.au/guides-and-resources/guides/planning-practice-notes/strategic-assessment-guidelin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australia.icomos.org/publications/burra-charter-practice-notes/" TargetMode="External"/><Relationship Id="rId43" Type="http://schemas.openxmlformats.org/officeDocument/2006/relationships/hyperlink" Target="https://assets.heritagecouncil.vic.gov.au/assets/HeritageInYourMunicipality_Pres-Template.pptx" TargetMode="External"/><Relationship Id="rId48" Type="http://schemas.openxmlformats.org/officeDocument/2006/relationships/hyperlink" Target="https://www.basscoast.vic.gov.au/building-planning/planning-scheme/heritage-studies"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orion.heritage.vic.gov.au/" TargetMode="External"/><Relationship Id="rId17" Type="http://schemas.openxmlformats.org/officeDocument/2006/relationships/hyperlink" Target="https://heritagecouncil.vic.gov.au/research-guidance/identify-and-classify-heritage/victorias-framework-of-historical-themes" TargetMode="External"/><Relationship Id="rId25" Type="http://schemas.openxmlformats.org/officeDocument/2006/relationships/hyperlink" Target="https://www.planningpanels.vic.gov.au/guides-and-resources/heritage-issues-summaries-from-panel-reports" TargetMode="External"/><Relationship Id="rId33" Type="http://schemas.openxmlformats.org/officeDocument/2006/relationships/hyperlink" Target="https://australia.icomos.org/publications/burra-charter-practice-notes/" TargetMode="External"/><Relationship Id="rId38" Type="http://schemas.openxmlformats.org/officeDocument/2006/relationships/hyperlink" Target="https://www.planning.vic.gov.au/guides-and-resources/guides/ministerial-directions" TargetMode="External"/><Relationship Id="rId46" Type="http://schemas.openxmlformats.org/officeDocument/2006/relationships/hyperlink" Target="https://orion.heritage.vic.gov.au/" TargetMode="External"/><Relationship Id="rId20" Type="http://schemas.openxmlformats.org/officeDocument/2006/relationships/hyperlink" Target="https://australia.icomos.org/publications/burra-charter-practice-notes/" TargetMode="External"/><Relationship Id="rId41" Type="http://schemas.openxmlformats.org/officeDocument/2006/relationships/hyperlink" Target="https://heritagecouncil.vic.gov.au/research-guidance/reports/improving-local-cultural-heritage-protection-and-managemen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3831</Words>
  <Characters>21839</Characters>
  <Application>Microsoft Office Word</Application>
  <DocSecurity>0</DocSecurity>
  <Lines>181</Lines>
  <Paragraphs>51</Paragraphs>
  <ScaleCrop>false</ScaleCrop>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2026-05-21T04:44:00Z</dcterms:created>
  <dcterms:modified xsi:type="dcterms:W3CDTF">2026-05-21T04:44:00Z</dcterms:modified>
  <cp:category/>
</cp:coreProperties>
</file>