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315E" w:rsidRDefault="0035315E" w:rsidP="00F04C92">
      <w:pPr>
        <w:jc w:val="left"/>
        <w:outlineLvl w:val="0"/>
        <w:rPr>
          <w:rFonts w:ascii="Arial Narrow" w:hAnsi="Arial Narrow"/>
          <w:b/>
          <w:i/>
          <w:sz w:val="32"/>
          <w:szCs w:val="32"/>
        </w:rPr>
      </w:pPr>
      <w:bookmarkStart w:id="0" w:name="_GoBack"/>
      <w:bookmarkEnd w:id="0"/>
    </w:p>
    <w:p w:rsidR="00F04C92" w:rsidRDefault="00F04C92" w:rsidP="00F04C92">
      <w:pPr>
        <w:outlineLvl w:val="0"/>
        <w:rPr>
          <w:rFonts w:ascii="Arial Narrow" w:hAnsi="Arial Narrow"/>
          <w:b/>
          <w:i/>
          <w:sz w:val="36"/>
          <w:szCs w:val="36"/>
        </w:rPr>
      </w:pPr>
    </w:p>
    <w:p w:rsidR="0035315E" w:rsidRPr="001565FF" w:rsidRDefault="0035315E" w:rsidP="0035315E">
      <w:pPr>
        <w:jc w:val="center"/>
        <w:outlineLvl w:val="0"/>
        <w:rPr>
          <w:rFonts w:ascii="Arial Narrow" w:hAnsi="Arial Narrow"/>
          <w:b/>
          <w:i/>
          <w:sz w:val="36"/>
          <w:szCs w:val="36"/>
        </w:rPr>
      </w:pPr>
      <w:r w:rsidRPr="001565FF">
        <w:rPr>
          <w:rFonts w:ascii="Arial Narrow" w:hAnsi="Arial Narrow"/>
          <w:b/>
          <w:i/>
          <w:sz w:val="36"/>
          <w:szCs w:val="36"/>
        </w:rPr>
        <w:t>Environment Effects Act 1978</w:t>
      </w:r>
    </w:p>
    <w:p w:rsidR="0035315E" w:rsidRPr="00A23E86" w:rsidRDefault="0035315E" w:rsidP="0035315E">
      <w:pPr>
        <w:jc w:val="center"/>
        <w:rPr>
          <w:rFonts w:ascii="Arial Narrow" w:hAnsi="Arial Narrow"/>
          <w:b/>
          <w:sz w:val="32"/>
          <w:szCs w:val="32"/>
        </w:rPr>
      </w:pPr>
    </w:p>
    <w:p w:rsidR="0035315E" w:rsidRPr="00A23E86" w:rsidRDefault="0035315E" w:rsidP="0035315E">
      <w:pPr>
        <w:jc w:val="center"/>
        <w:rPr>
          <w:rFonts w:ascii="Arial Narrow" w:hAnsi="Arial Narrow"/>
          <w:b/>
          <w:sz w:val="32"/>
          <w:szCs w:val="32"/>
        </w:rPr>
      </w:pPr>
    </w:p>
    <w:p w:rsidR="0035315E" w:rsidRPr="00A23E86" w:rsidRDefault="0035315E" w:rsidP="0035315E">
      <w:pPr>
        <w:jc w:val="center"/>
        <w:rPr>
          <w:rFonts w:ascii="Arial Narrow" w:hAnsi="Arial Narrow"/>
          <w:b/>
          <w:sz w:val="32"/>
          <w:szCs w:val="32"/>
        </w:rPr>
      </w:pPr>
    </w:p>
    <w:p w:rsidR="0035315E" w:rsidRPr="00A23E86" w:rsidRDefault="0035315E" w:rsidP="0035315E">
      <w:pPr>
        <w:jc w:val="center"/>
        <w:rPr>
          <w:rFonts w:ascii="Arial Narrow" w:hAnsi="Arial Narrow"/>
          <w:b/>
          <w:sz w:val="32"/>
          <w:szCs w:val="32"/>
        </w:rPr>
      </w:pPr>
    </w:p>
    <w:p w:rsidR="0035315E" w:rsidRPr="00A23E86" w:rsidRDefault="0035315E" w:rsidP="0035315E">
      <w:pPr>
        <w:jc w:val="center"/>
        <w:rPr>
          <w:rFonts w:ascii="Arial Narrow" w:hAnsi="Arial Narrow"/>
          <w:b/>
          <w:sz w:val="32"/>
          <w:szCs w:val="32"/>
        </w:rPr>
      </w:pPr>
    </w:p>
    <w:p w:rsidR="0035315E" w:rsidRPr="001565FF" w:rsidRDefault="0035315E" w:rsidP="0035315E">
      <w:pPr>
        <w:jc w:val="center"/>
        <w:outlineLvl w:val="0"/>
        <w:rPr>
          <w:rFonts w:ascii="Arial Narrow" w:hAnsi="Arial Narrow"/>
          <w:b/>
          <w:sz w:val="36"/>
          <w:szCs w:val="36"/>
        </w:rPr>
      </w:pPr>
      <w:r w:rsidRPr="001565FF">
        <w:rPr>
          <w:rFonts w:ascii="Arial Narrow" w:hAnsi="Arial Narrow"/>
          <w:b/>
          <w:sz w:val="36"/>
          <w:szCs w:val="36"/>
        </w:rPr>
        <w:t>SCOPING REQUIREMENTS</w:t>
      </w:r>
    </w:p>
    <w:p w:rsidR="0035315E" w:rsidRPr="00A23E86" w:rsidRDefault="0035315E" w:rsidP="0035315E">
      <w:pPr>
        <w:jc w:val="center"/>
        <w:outlineLvl w:val="0"/>
        <w:rPr>
          <w:rFonts w:ascii="Arial Narrow" w:hAnsi="Arial Narrow"/>
          <w:b/>
          <w:sz w:val="32"/>
          <w:szCs w:val="32"/>
        </w:rPr>
      </w:pPr>
    </w:p>
    <w:p w:rsidR="0035315E" w:rsidRPr="00A23E86" w:rsidRDefault="0035315E" w:rsidP="0035315E">
      <w:pPr>
        <w:jc w:val="center"/>
        <w:outlineLvl w:val="0"/>
        <w:rPr>
          <w:rFonts w:ascii="Arial Narrow" w:hAnsi="Arial Narrow"/>
          <w:b/>
          <w:sz w:val="32"/>
          <w:szCs w:val="32"/>
        </w:rPr>
      </w:pPr>
      <w:r>
        <w:rPr>
          <w:rFonts w:ascii="Arial Narrow" w:hAnsi="Arial Narrow"/>
          <w:b/>
          <w:sz w:val="32"/>
          <w:szCs w:val="32"/>
        </w:rPr>
        <w:t>For</w:t>
      </w:r>
    </w:p>
    <w:p w:rsidR="0035315E" w:rsidRPr="00A23E86" w:rsidRDefault="0035315E" w:rsidP="0035315E">
      <w:pPr>
        <w:jc w:val="center"/>
        <w:outlineLvl w:val="0"/>
        <w:rPr>
          <w:rFonts w:ascii="Arial Narrow" w:hAnsi="Arial Narrow"/>
          <w:b/>
          <w:sz w:val="32"/>
          <w:szCs w:val="32"/>
        </w:rPr>
      </w:pPr>
    </w:p>
    <w:p w:rsidR="0035315E" w:rsidRPr="008B666F" w:rsidRDefault="00C60563" w:rsidP="0035315E">
      <w:pPr>
        <w:pStyle w:val="Title1"/>
        <w:keepLines w:val="0"/>
        <w:spacing w:before="80" w:after="120" w:line="280" w:lineRule="atLeast"/>
        <w:rPr>
          <w:rFonts w:ascii="Arial Narrow" w:hAnsi="Arial Narrow"/>
          <w:noProof w:val="0"/>
          <w:sz w:val="40"/>
          <w:szCs w:val="40"/>
        </w:rPr>
      </w:pPr>
      <w:r>
        <w:rPr>
          <w:rFonts w:ascii="Arial Narrow" w:hAnsi="Arial Narrow"/>
          <w:noProof w:val="0"/>
          <w:sz w:val="40"/>
          <w:szCs w:val="40"/>
        </w:rPr>
        <w:t>MELBOURNE METRO RAIL</w:t>
      </w:r>
      <w:r w:rsidR="0035315E" w:rsidRPr="00A16C03">
        <w:rPr>
          <w:rFonts w:ascii="Arial Narrow" w:hAnsi="Arial Narrow"/>
          <w:noProof w:val="0"/>
          <w:sz w:val="40"/>
          <w:szCs w:val="40"/>
        </w:rPr>
        <w:t xml:space="preserve"> </w:t>
      </w:r>
      <w:r w:rsidR="0035315E" w:rsidRPr="008B666F">
        <w:rPr>
          <w:rFonts w:ascii="Arial Narrow" w:hAnsi="Arial Narrow"/>
          <w:noProof w:val="0"/>
          <w:sz w:val="40"/>
          <w:szCs w:val="40"/>
        </w:rPr>
        <w:t>PROJECT</w:t>
      </w:r>
    </w:p>
    <w:p w:rsidR="0035315E" w:rsidRDefault="0035315E" w:rsidP="0035315E">
      <w:pPr>
        <w:pStyle w:val="Date1"/>
      </w:pPr>
    </w:p>
    <w:p w:rsidR="0035315E" w:rsidRPr="00A53F12" w:rsidRDefault="0035315E" w:rsidP="0035315E">
      <w:pPr>
        <w:rPr>
          <w:lang w:eastAsia="en-AU"/>
        </w:rPr>
      </w:pPr>
    </w:p>
    <w:p w:rsidR="0035315E" w:rsidRPr="00A23E86" w:rsidRDefault="0035315E" w:rsidP="0035315E">
      <w:pPr>
        <w:pStyle w:val="compactnormal"/>
        <w:spacing w:before="120"/>
        <w:rPr>
          <w:rFonts w:ascii="Arial Narrow" w:hAnsi="Arial Narrow"/>
          <w:sz w:val="32"/>
          <w:szCs w:val="32"/>
          <w:highlight w:val="lightGray"/>
        </w:rPr>
      </w:pPr>
    </w:p>
    <w:p w:rsidR="0035315E" w:rsidRPr="00A23E86" w:rsidRDefault="0035315E" w:rsidP="0035315E">
      <w:pPr>
        <w:pStyle w:val="compactnormal"/>
        <w:spacing w:before="120"/>
        <w:rPr>
          <w:rFonts w:ascii="Arial Narrow" w:hAnsi="Arial Narrow"/>
          <w:sz w:val="32"/>
          <w:szCs w:val="32"/>
          <w:highlight w:val="lightGray"/>
        </w:rPr>
      </w:pPr>
    </w:p>
    <w:p w:rsidR="0035315E" w:rsidRPr="00A23E86" w:rsidRDefault="0035315E" w:rsidP="0035315E">
      <w:pPr>
        <w:pStyle w:val="compactnormal"/>
        <w:spacing w:before="120"/>
        <w:rPr>
          <w:rFonts w:ascii="Arial Narrow" w:hAnsi="Arial Narrow"/>
          <w:sz w:val="32"/>
          <w:szCs w:val="32"/>
          <w:highlight w:val="lightGray"/>
        </w:rPr>
      </w:pPr>
    </w:p>
    <w:p w:rsidR="0035315E" w:rsidRPr="00A23E86" w:rsidRDefault="0035315E" w:rsidP="0035315E">
      <w:pPr>
        <w:rPr>
          <w:rFonts w:ascii="Arial Narrow" w:hAnsi="Arial Narrow"/>
          <w:b/>
          <w:sz w:val="32"/>
          <w:szCs w:val="32"/>
          <w:highlight w:val="lightGray"/>
        </w:rPr>
      </w:pPr>
    </w:p>
    <w:p w:rsidR="0035315E" w:rsidRPr="00A23E86" w:rsidRDefault="0035315E" w:rsidP="0035315E">
      <w:pPr>
        <w:rPr>
          <w:rFonts w:ascii="Arial Narrow" w:hAnsi="Arial Narrow"/>
          <w:b/>
          <w:sz w:val="32"/>
          <w:szCs w:val="32"/>
        </w:rPr>
      </w:pPr>
    </w:p>
    <w:p w:rsidR="0035315E" w:rsidRPr="00A23E86" w:rsidRDefault="00E727DF" w:rsidP="0035315E">
      <w:pPr>
        <w:pStyle w:val="Title1"/>
        <w:keepLines w:val="0"/>
        <w:spacing w:after="0" w:line="280" w:lineRule="atLeast"/>
        <w:rPr>
          <w:rFonts w:ascii="Arial Narrow" w:hAnsi="Arial Narrow"/>
          <w:noProof w:val="0"/>
          <w:sz w:val="32"/>
          <w:szCs w:val="32"/>
        </w:rPr>
      </w:pPr>
      <w:r>
        <w:rPr>
          <w:rFonts w:ascii="Arial Narrow" w:hAnsi="Arial Narrow"/>
          <w:noProof w:val="0"/>
          <w:sz w:val="32"/>
          <w:szCs w:val="32"/>
        </w:rPr>
        <w:t>November</w:t>
      </w:r>
      <w:r w:rsidRPr="00A23E86">
        <w:rPr>
          <w:rFonts w:ascii="Arial Narrow" w:hAnsi="Arial Narrow"/>
          <w:noProof w:val="0"/>
          <w:sz w:val="32"/>
          <w:szCs w:val="32"/>
        </w:rPr>
        <w:t xml:space="preserve"> </w:t>
      </w:r>
      <w:r w:rsidR="0035315E" w:rsidRPr="00A23E86">
        <w:rPr>
          <w:rFonts w:ascii="Arial Narrow" w:hAnsi="Arial Narrow"/>
          <w:noProof w:val="0"/>
          <w:sz w:val="32"/>
          <w:szCs w:val="32"/>
        </w:rPr>
        <w:t>201</w:t>
      </w:r>
      <w:r w:rsidR="00E81E57">
        <w:rPr>
          <w:rFonts w:ascii="Arial Narrow" w:hAnsi="Arial Narrow"/>
          <w:noProof w:val="0"/>
          <w:sz w:val="32"/>
          <w:szCs w:val="32"/>
        </w:rPr>
        <w:t>5</w:t>
      </w:r>
    </w:p>
    <w:p w:rsidR="0035315E" w:rsidRPr="00A23E86" w:rsidRDefault="0035315E" w:rsidP="0035315E">
      <w:pPr>
        <w:rPr>
          <w:rFonts w:ascii="Arial Narrow" w:hAnsi="Arial Narrow"/>
          <w:sz w:val="32"/>
          <w:szCs w:val="32"/>
        </w:rPr>
      </w:pPr>
    </w:p>
    <w:p w:rsidR="0035315E" w:rsidRPr="00A23E86" w:rsidRDefault="00542B8F" w:rsidP="0035315E">
      <w:pPr>
        <w:jc w:val="center"/>
        <w:rPr>
          <w:rFonts w:ascii="Arial Narrow" w:hAnsi="Arial Narrow"/>
          <w:b/>
          <w:sz w:val="32"/>
          <w:szCs w:val="32"/>
        </w:rPr>
      </w:pPr>
      <w:r>
        <w:rPr>
          <w:noProof/>
          <w:lang w:eastAsia="en-AU"/>
        </w:rPr>
        <w:drawing>
          <wp:anchor distT="0" distB="0" distL="114300" distR="114300" simplePos="0" relativeHeight="251662336" behindDoc="0" locked="0" layoutInCell="1" allowOverlap="1" wp14:anchorId="180A2EB0" wp14:editId="59ADDCF8">
            <wp:simplePos x="0" y="0"/>
            <wp:positionH relativeFrom="margin">
              <wp:posOffset>1769110</wp:posOffset>
            </wp:positionH>
            <wp:positionV relativeFrom="margin">
              <wp:posOffset>7270750</wp:posOffset>
            </wp:positionV>
            <wp:extent cx="1423035" cy="805180"/>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_GOV_LOGO_FA_GOV_BLUE_PMS2145_A4.jpg"/>
                    <pic:cNvPicPr/>
                  </pic:nvPicPr>
                  <pic:blipFill>
                    <a:blip r:embed="rId9">
                      <a:extLst>
                        <a:ext uri="{28A0092B-C50C-407E-A947-70E740481C1C}">
                          <a14:useLocalDpi xmlns:a14="http://schemas.microsoft.com/office/drawing/2010/main" val="0"/>
                        </a:ext>
                      </a:extLst>
                    </a:blip>
                    <a:stretch>
                      <a:fillRect/>
                    </a:stretch>
                  </pic:blipFill>
                  <pic:spPr>
                    <a:xfrm>
                      <a:off x="0" y="0"/>
                      <a:ext cx="1423035" cy="805180"/>
                    </a:xfrm>
                    <a:prstGeom prst="rect">
                      <a:avLst/>
                    </a:prstGeom>
                  </pic:spPr>
                </pic:pic>
              </a:graphicData>
            </a:graphic>
            <wp14:sizeRelH relativeFrom="margin">
              <wp14:pctWidth>0</wp14:pctWidth>
            </wp14:sizeRelH>
            <wp14:sizeRelV relativeFrom="margin">
              <wp14:pctHeight>0</wp14:pctHeight>
            </wp14:sizeRelV>
          </wp:anchor>
        </w:drawing>
      </w:r>
    </w:p>
    <w:p w:rsidR="0035315E" w:rsidRPr="00A23E86" w:rsidRDefault="0035315E" w:rsidP="0035315E">
      <w:pPr>
        <w:pStyle w:val="TOC1"/>
        <w:jc w:val="center"/>
        <w:rPr>
          <w:rFonts w:ascii="Arial Narrow" w:hAnsi="Arial Narrow"/>
          <w:sz w:val="32"/>
          <w:szCs w:val="32"/>
          <w:highlight w:val="lightGray"/>
        </w:rPr>
        <w:sectPr w:rsidR="0035315E" w:rsidRPr="00A23E86">
          <w:headerReference w:type="first" r:id="rId10"/>
          <w:pgSz w:w="11880" w:h="16820"/>
          <w:pgMar w:top="1446" w:right="1758" w:bottom="1701" w:left="2240" w:header="720" w:footer="567" w:gutter="0"/>
          <w:cols w:space="0"/>
          <w:titlePg/>
        </w:sectPr>
      </w:pPr>
    </w:p>
    <w:p w:rsidR="0035315E" w:rsidRPr="006E2EE9" w:rsidRDefault="0035315E" w:rsidP="0035315E">
      <w:pPr>
        <w:pStyle w:val="TOC1"/>
        <w:ind w:firstLine="567"/>
        <w:jc w:val="center"/>
        <w:rPr>
          <w:rFonts w:ascii="Arial Narrow" w:hAnsi="Arial Narrow"/>
          <w:sz w:val="22"/>
          <w:szCs w:val="22"/>
        </w:rPr>
      </w:pPr>
    </w:p>
    <w:p w:rsidR="0035315E" w:rsidRPr="00A62486" w:rsidRDefault="0035315E" w:rsidP="0035315E">
      <w:pPr>
        <w:pStyle w:val="BodyText"/>
        <w:rPr>
          <w:rFonts w:ascii="Arial" w:hAnsi="Arial" w:cs="Arial"/>
          <w:b/>
          <w:szCs w:val="24"/>
        </w:rPr>
      </w:pPr>
      <w:r w:rsidRPr="00A62486">
        <w:rPr>
          <w:rFonts w:ascii="Arial" w:hAnsi="Arial" w:cs="Arial"/>
          <w:b/>
          <w:szCs w:val="24"/>
        </w:rPr>
        <w:t xml:space="preserve">List of Abbreviations </w:t>
      </w:r>
    </w:p>
    <w:p w:rsidR="0035315E" w:rsidRPr="00A62486" w:rsidRDefault="0035315E" w:rsidP="0035315E">
      <w:pPr>
        <w:pStyle w:val="BodyText"/>
        <w:rPr>
          <w:rFonts w:ascii="Arial Narrow" w:hAnsi="Arial Narrow" w:cs="Arial"/>
          <w:szCs w:val="24"/>
        </w:rPr>
      </w:pPr>
      <w:r w:rsidRPr="00A62486">
        <w:rPr>
          <w:rFonts w:ascii="Arial Narrow" w:hAnsi="Arial Narrow" w:cs="Arial"/>
          <w:szCs w:val="24"/>
        </w:rPr>
        <w:t>AH Act</w:t>
      </w:r>
      <w:r w:rsidRPr="00A62486">
        <w:rPr>
          <w:rFonts w:ascii="Arial Narrow" w:hAnsi="Arial Narrow" w:cs="Arial"/>
          <w:szCs w:val="24"/>
        </w:rPr>
        <w:tab/>
      </w:r>
      <w:r w:rsidRPr="00A62486">
        <w:rPr>
          <w:rFonts w:ascii="Arial Narrow" w:hAnsi="Arial Narrow" w:cs="Arial"/>
          <w:szCs w:val="24"/>
        </w:rPr>
        <w:tab/>
      </w:r>
      <w:r w:rsidRPr="00A62486">
        <w:rPr>
          <w:rFonts w:ascii="Arial Narrow" w:hAnsi="Arial Narrow" w:cs="Arial"/>
          <w:i/>
          <w:szCs w:val="24"/>
        </w:rPr>
        <w:t>Aboriginal Heritage Act 2006</w:t>
      </w:r>
    </w:p>
    <w:p w:rsidR="00CE5F17" w:rsidRDefault="00CE5F17" w:rsidP="0035315E">
      <w:pPr>
        <w:pStyle w:val="BodyText"/>
        <w:rPr>
          <w:rFonts w:ascii="Arial Narrow" w:hAnsi="Arial Narrow" w:cs="Arial"/>
          <w:szCs w:val="24"/>
        </w:rPr>
      </w:pPr>
      <w:r>
        <w:rPr>
          <w:rFonts w:ascii="Arial Narrow" w:hAnsi="Arial Narrow" w:cs="Arial"/>
          <w:szCs w:val="24"/>
        </w:rPr>
        <w:t>CBD</w:t>
      </w:r>
      <w:r>
        <w:rPr>
          <w:rFonts w:ascii="Arial Narrow" w:hAnsi="Arial Narrow" w:cs="Arial"/>
          <w:szCs w:val="24"/>
        </w:rPr>
        <w:tab/>
      </w:r>
      <w:r>
        <w:rPr>
          <w:rFonts w:ascii="Arial Narrow" w:hAnsi="Arial Narrow" w:cs="Arial"/>
          <w:szCs w:val="24"/>
        </w:rPr>
        <w:tab/>
        <w:t>Central business district</w:t>
      </w:r>
    </w:p>
    <w:p w:rsidR="0035315E" w:rsidRDefault="0035315E" w:rsidP="0035315E">
      <w:pPr>
        <w:pStyle w:val="BodyText"/>
        <w:rPr>
          <w:rFonts w:ascii="Arial Narrow" w:hAnsi="Arial Narrow" w:cs="Arial"/>
          <w:szCs w:val="24"/>
        </w:rPr>
      </w:pPr>
      <w:r w:rsidRPr="00A62486">
        <w:rPr>
          <w:rFonts w:ascii="Arial Narrow" w:hAnsi="Arial Narrow" w:cs="Arial"/>
          <w:szCs w:val="24"/>
        </w:rPr>
        <w:t>CHMP</w:t>
      </w:r>
      <w:r w:rsidRPr="00A62486">
        <w:rPr>
          <w:rFonts w:ascii="Arial Narrow" w:hAnsi="Arial Narrow" w:cs="Arial"/>
          <w:szCs w:val="24"/>
        </w:rPr>
        <w:tab/>
      </w:r>
      <w:r w:rsidRPr="00A62486">
        <w:rPr>
          <w:rFonts w:ascii="Arial Narrow" w:hAnsi="Arial Narrow" w:cs="Arial"/>
          <w:szCs w:val="24"/>
        </w:rPr>
        <w:tab/>
        <w:t>Cultural Heritage Management Plan</w:t>
      </w:r>
    </w:p>
    <w:p w:rsidR="003F02EC" w:rsidRPr="00A62486" w:rsidRDefault="003F02EC" w:rsidP="0035315E">
      <w:pPr>
        <w:pStyle w:val="BodyText"/>
        <w:rPr>
          <w:rFonts w:ascii="Arial Narrow" w:hAnsi="Arial Narrow" w:cs="Arial"/>
          <w:szCs w:val="24"/>
        </w:rPr>
      </w:pPr>
      <w:r>
        <w:rPr>
          <w:rFonts w:ascii="Arial Narrow" w:hAnsi="Arial Narrow" w:cs="Arial"/>
          <w:szCs w:val="24"/>
        </w:rPr>
        <w:t>CLP Act</w:t>
      </w:r>
      <w:r>
        <w:rPr>
          <w:rFonts w:ascii="Arial Narrow" w:hAnsi="Arial Narrow" w:cs="Arial"/>
          <w:szCs w:val="24"/>
        </w:rPr>
        <w:tab/>
      </w:r>
      <w:r w:rsidRPr="003F02EC">
        <w:rPr>
          <w:rFonts w:ascii="Arial Narrow" w:hAnsi="Arial Narrow" w:cs="Arial"/>
          <w:i/>
          <w:szCs w:val="24"/>
        </w:rPr>
        <w:t>Catchment and Land Protection Act 1994</w:t>
      </w:r>
    </w:p>
    <w:p w:rsidR="0035315E" w:rsidRDefault="00D24B65" w:rsidP="0035315E">
      <w:pPr>
        <w:pStyle w:val="BodyText"/>
        <w:rPr>
          <w:rFonts w:ascii="Arial Narrow" w:hAnsi="Arial Narrow" w:cs="Arial"/>
          <w:szCs w:val="24"/>
        </w:rPr>
      </w:pPr>
      <w:r>
        <w:rPr>
          <w:rFonts w:ascii="Arial Narrow" w:hAnsi="Arial Narrow" w:cs="Arial"/>
          <w:szCs w:val="24"/>
        </w:rPr>
        <w:t>DELWP</w:t>
      </w:r>
      <w:r w:rsidR="0035315E" w:rsidRPr="00A62486">
        <w:rPr>
          <w:rFonts w:ascii="Arial Narrow" w:hAnsi="Arial Narrow" w:cs="Arial"/>
          <w:szCs w:val="24"/>
        </w:rPr>
        <w:tab/>
      </w:r>
      <w:r w:rsidR="0035315E" w:rsidRPr="00A62486">
        <w:rPr>
          <w:rFonts w:ascii="Arial Narrow" w:hAnsi="Arial Narrow" w:cs="Arial"/>
          <w:szCs w:val="24"/>
        </w:rPr>
        <w:tab/>
        <w:t xml:space="preserve">Department of </w:t>
      </w:r>
      <w:r>
        <w:rPr>
          <w:rFonts w:ascii="Arial Narrow" w:hAnsi="Arial Narrow" w:cs="Arial"/>
          <w:szCs w:val="24"/>
        </w:rPr>
        <w:t>Environment, Land, Water and Planning (formerly DTPLI)</w:t>
      </w:r>
    </w:p>
    <w:p w:rsidR="0035315E" w:rsidRPr="00A62486" w:rsidRDefault="0035315E" w:rsidP="0035315E">
      <w:pPr>
        <w:pStyle w:val="BodyText"/>
        <w:rPr>
          <w:rFonts w:ascii="Arial Narrow" w:hAnsi="Arial Narrow" w:cs="Arial"/>
          <w:szCs w:val="24"/>
        </w:rPr>
      </w:pPr>
      <w:r w:rsidRPr="00A62486">
        <w:rPr>
          <w:rFonts w:ascii="Arial Narrow" w:hAnsi="Arial Narrow" w:cs="Arial"/>
          <w:szCs w:val="24"/>
        </w:rPr>
        <w:t>EE Act</w:t>
      </w:r>
      <w:r w:rsidRPr="00A62486">
        <w:rPr>
          <w:rFonts w:ascii="Arial Narrow" w:hAnsi="Arial Narrow" w:cs="Arial"/>
          <w:szCs w:val="24"/>
        </w:rPr>
        <w:tab/>
      </w:r>
      <w:r w:rsidRPr="00A62486">
        <w:rPr>
          <w:rFonts w:ascii="Arial Narrow" w:hAnsi="Arial Narrow" w:cs="Arial"/>
          <w:szCs w:val="24"/>
        </w:rPr>
        <w:tab/>
      </w:r>
      <w:r w:rsidRPr="00A62486">
        <w:rPr>
          <w:rFonts w:ascii="Arial Narrow" w:hAnsi="Arial Narrow" w:cs="Arial"/>
          <w:i/>
          <w:szCs w:val="24"/>
        </w:rPr>
        <w:t>Environment Effects Act 1978</w:t>
      </w:r>
    </w:p>
    <w:p w:rsidR="0035315E" w:rsidRPr="00A62486" w:rsidRDefault="0035315E" w:rsidP="0035315E">
      <w:pPr>
        <w:pStyle w:val="BodyText"/>
        <w:rPr>
          <w:rFonts w:ascii="Arial Narrow" w:hAnsi="Arial Narrow" w:cs="Arial"/>
          <w:szCs w:val="24"/>
        </w:rPr>
      </w:pPr>
      <w:r w:rsidRPr="00A62486">
        <w:rPr>
          <w:rFonts w:ascii="Arial Narrow" w:hAnsi="Arial Narrow" w:cs="Arial"/>
          <w:szCs w:val="24"/>
        </w:rPr>
        <w:t>EES</w:t>
      </w:r>
      <w:r w:rsidRPr="00A62486">
        <w:rPr>
          <w:rFonts w:ascii="Arial Narrow" w:hAnsi="Arial Narrow" w:cs="Arial"/>
          <w:szCs w:val="24"/>
        </w:rPr>
        <w:tab/>
      </w:r>
      <w:r w:rsidRPr="00A62486">
        <w:rPr>
          <w:rFonts w:ascii="Arial Narrow" w:hAnsi="Arial Narrow" w:cs="Arial"/>
          <w:szCs w:val="24"/>
        </w:rPr>
        <w:tab/>
        <w:t>Environment Effects Statement</w:t>
      </w:r>
    </w:p>
    <w:p w:rsidR="0035315E" w:rsidRPr="00A62486" w:rsidRDefault="0035315E" w:rsidP="0035315E">
      <w:pPr>
        <w:pStyle w:val="BodyText"/>
        <w:rPr>
          <w:rFonts w:ascii="Arial Narrow" w:hAnsi="Arial Narrow" w:cs="Arial"/>
          <w:szCs w:val="24"/>
        </w:rPr>
      </w:pPr>
      <w:r w:rsidRPr="00A62486">
        <w:rPr>
          <w:rFonts w:ascii="Arial Narrow" w:hAnsi="Arial Narrow" w:cs="Arial"/>
          <w:szCs w:val="24"/>
        </w:rPr>
        <w:t>EMF</w:t>
      </w:r>
      <w:r w:rsidRPr="00A62486">
        <w:rPr>
          <w:rFonts w:ascii="Arial Narrow" w:hAnsi="Arial Narrow" w:cs="Arial"/>
          <w:szCs w:val="24"/>
        </w:rPr>
        <w:tab/>
      </w:r>
      <w:r w:rsidRPr="00A62486">
        <w:rPr>
          <w:rFonts w:ascii="Arial Narrow" w:hAnsi="Arial Narrow" w:cs="Arial"/>
          <w:szCs w:val="24"/>
        </w:rPr>
        <w:tab/>
        <w:t>Environmental Management Framework</w:t>
      </w:r>
    </w:p>
    <w:p w:rsidR="0035315E" w:rsidRPr="00A62486" w:rsidRDefault="0035315E" w:rsidP="0035315E">
      <w:pPr>
        <w:pStyle w:val="BodyText"/>
        <w:rPr>
          <w:rFonts w:ascii="Arial Narrow" w:hAnsi="Arial Narrow" w:cs="Arial"/>
          <w:szCs w:val="24"/>
        </w:rPr>
      </w:pPr>
      <w:r w:rsidRPr="00A62486">
        <w:rPr>
          <w:rFonts w:ascii="Arial Narrow" w:hAnsi="Arial Narrow" w:cs="Arial"/>
          <w:szCs w:val="24"/>
        </w:rPr>
        <w:t>EMP</w:t>
      </w:r>
      <w:r w:rsidRPr="00A62486">
        <w:rPr>
          <w:rFonts w:ascii="Arial Narrow" w:hAnsi="Arial Narrow" w:cs="Arial"/>
          <w:szCs w:val="24"/>
        </w:rPr>
        <w:tab/>
      </w:r>
      <w:r w:rsidRPr="00A62486">
        <w:rPr>
          <w:rFonts w:ascii="Arial Narrow" w:hAnsi="Arial Narrow" w:cs="Arial"/>
          <w:szCs w:val="24"/>
        </w:rPr>
        <w:tab/>
        <w:t>Environmental Management Plan</w:t>
      </w:r>
    </w:p>
    <w:p w:rsidR="0035315E" w:rsidRDefault="0035315E" w:rsidP="0035315E">
      <w:pPr>
        <w:pStyle w:val="BodyText"/>
        <w:rPr>
          <w:rFonts w:ascii="Arial Narrow" w:hAnsi="Arial Narrow" w:cs="Arial"/>
          <w:szCs w:val="24"/>
        </w:rPr>
      </w:pPr>
      <w:r w:rsidRPr="00A62486">
        <w:rPr>
          <w:rFonts w:ascii="Arial Narrow" w:hAnsi="Arial Narrow" w:cs="Arial"/>
          <w:szCs w:val="24"/>
        </w:rPr>
        <w:t>EMS</w:t>
      </w:r>
      <w:r w:rsidRPr="00A62486">
        <w:rPr>
          <w:rFonts w:ascii="Arial Narrow" w:hAnsi="Arial Narrow" w:cs="Arial"/>
          <w:szCs w:val="24"/>
        </w:rPr>
        <w:tab/>
      </w:r>
      <w:r w:rsidRPr="00A62486">
        <w:rPr>
          <w:rFonts w:ascii="Arial Narrow" w:hAnsi="Arial Narrow" w:cs="Arial"/>
          <w:szCs w:val="24"/>
        </w:rPr>
        <w:tab/>
        <w:t>Environmental Management System</w:t>
      </w:r>
    </w:p>
    <w:p w:rsidR="00CE5F17" w:rsidRPr="00A62486" w:rsidRDefault="00CE5F17" w:rsidP="0035315E">
      <w:pPr>
        <w:pStyle w:val="BodyText"/>
        <w:rPr>
          <w:rFonts w:ascii="Arial Narrow" w:hAnsi="Arial Narrow" w:cs="Arial"/>
          <w:szCs w:val="24"/>
        </w:rPr>
      </w:pPr>
      <w:r>
        <w:rPr>
          <w:rFonts w:ascii="Arial Narrow" w:hAnsi="Arial Narrow" w:cs="Arial"/>
          <w:szCs w:val="24"/>
        </w:rPr>
        <w:t>EP Act</w:t>
      </w:r>
      <w:r>
        <w:rPr>
          <w:rFonts w:ascii="Arial Narrow" w:hAnsi="Arial Narrow" w:cs="Arial"/>
          <w:szCs w:val="24"/>
        </w:rPr>
        <w:tab/>
      </w:r>
      <w:r>
        <w:rPr>
          <w:rFonts w:ascii="Arial Narrow" w:hAnsi="Arial Narrow" w:cs="Arial"/>
          <w:szCs w:val="24"/>
        </w:rPr>
        <w:tab/>
      </w:r>
      <w:r w:rsidRPr="00CE5F17">
        <w:rPr>
          <w:rFonts w:ascii="Arial Narrow" w:hAnsi="Arial Narrow" w:cs="Arial"/>
          <w:i/>
          <w:szCs w:val="24"/>
        </w:rPr>
        <w:t>Environment Protection Act 1970</w:t>
      </w:r>
    </w:p>
    <w:p w:rsidR="0035315E" w:rsidRPr="00A62486" w:rsidRDefault="0035315E" w:rsidP="0035315E">
      <w:pPr>
        <w:pStyle w:val="BodyText"/>
        <w:rPr>
          <w:rFonts w:ascii="Arial Narrow" w:hAnsi="Arial Narrow" w:cs="Arial"/>
          <w:szCs w:val="24"/>
        </w:rPr>
      </w:pPr>
      <w:r w:rsidRPr="00A62486">
        <w:rPr>
          <w:rFonts w:ascii="Arial Narrow" w:hAnsi="Arial Narrow" w:cs="Arial"/>
          <w:szCs w:val="24"/>
        </w:rPr>
        <w:t>EPBC Act</w:t>
      </w:r>
      <w:r w:rsidRPr="00A62486">
        <w:rPr>
          <w:rFonts w:ascii="Arial Narrow" w:hAnsi="Arial Narrow" w:cs="Arial"/>
          <w:szCs w:val="24"/>
        </w:rPr>
        <w:tab/>
      </w:r>
      <w:r w:rsidRPr="00A62486">
        <w:rPr>
          <w:rFonts w:ascii="Arial Narrow" w:hAnsi="Arial Narrow" w:cs="Arial"/>
          <w:i/>
          <w:szCs w:val="24"/>
        </w:rPr>
        <w:t>Environment Protection and Biodiversity Conservation Act 1999</w:t>
      </w:r>
    </w:p>
    <w:p w:rsidR="0035315E" w:rsidRPr="00A62486" w:rsidRDefault="0035315E" w:rsidP="0035315E">
      <w:pPr>
        <w:pStyle w:val="BodyText"/>
        <w:rPr>
          <w:rFonts w:ascii="Arial Narrow" w:hAnsi="Arial Narrow" w:cs="Arial"/>
          <w:szCs w:val="24"/>
        </w:rPr>
      </w:pPr>
      <w:r w:rsidRPr="00A62486">
        <w:rPr>
          <w:rFonts w:ascii="Arial Narrow" w:hAnsi="Arial Narrow" w:cs="Arial"/>
          <w:szCs w:val="24"/>
        </w:rPr>
        <w:t>FFG Act</w:t>
      </w:r>
      <w:r w:rsidRPr="00A62486">
        <w:rPr>
          <w:rFonts w:ascii="Arial Narrow" w:hAnsi="Arial Narrow" w:cs="Arial"/>
          <w:szCs w:val="24"/>
        </w:rPr>
        <w:tab/>
      </w:r>
      <w:r w:rsidRPr="00A62486">
        <w:rPr>
          <w:rFonts w:ascii="Arial Narrow" w:hAnsi="Arial Narrow" w:cs="Arial"/>
          <w:i/>
          <w:szCs w:val="24"/>
        </w:rPr>
        <w:t>Flora and Fauna Guarantee Act 1988</w:t>
      </w:r>
    </w:p>
    <w:p w:rsidR="004519FD" w:rsidRPr="004519FD" w:rsidRDefault="004519FD" w:rsidP="0035315E">
      <w:pPr>
        <w:pStyle w:val="BodyText"/>
        <w:rPr>
          <w:rFonts w:ascii="Arial Narrow" w:hAnsi="Arial Narrow" w:cs="Arial"/>
          <w:szCs w:val="24"/>
        </w:rPr>
      </w:pPr>
      <w:r w:rsidRPr="00D54BE2">
        <w:rPr>
          <w:rFonts w:ascii="Arial Narrow" w:hAnsi="Arial Narrow" w:cs="Arial"/>
          <w:szCs w:val="24"/>
        </w:rPr>
        <w:t>IAU</w:t>
      </w:r>
      <w:r w:rsidRPr="00D54BE2">
        <w:rPr>
          <w:rFonts w:ascii="Arial Narrow" w:hAnsi="Arial Narrow" w:cs="Arial"/>
          <w:szCs w:val="24"/>
        </w:rPr>
        <w:tab/>
      </w:r>
      <w:r w:rsidRPr="00D54BE2">
        <w:rPr>
          <w:rFonts w:ascii="Arial Narrow" w:hAnsi="Arial Narrow" w:cs="Arial"/>
          <w:szCs w:val="24"/>
        </w:rPr>
        <w:tab/>
        <w:t>Impact Assessment Unit (within DELWP)</w:t>
      </w:r>
    </w:p>
    <w:p w:rsidR="0035315E" w:rsidRPr="00A62486" w:rsidRDefault="00CE5F17" w:rsidP="0035315E">
      <w:pPr>
        <w:pStyle w:val="BodyText"/>
        <w:rPr>
          <w:rFonts w:ascii="Arial Narrow" w:hAnsi="Arial Narrow" w:cs="Arial"/>
          <w:szCs w:val="24"/>
        </w:rPr>
      </w:pPr>
      <w:r>
        <w:rPr>
          <w:rFonts w:ascii="Arial Narrow" w:hAnsi="Arial Narrow" w:cs="Arial"/>
          <w:szCs w:val="24"/>
        </w:rPr>
        <w:t>MMRA</w:t>
      </w:r>
      <w:r w:rsidR="0035315E" w:rsidRPr="00A62486">
        <w:rPr>
          <w:rFonts w:ascii="Arial Narrow" w:hAnsi="Arial Narrow" w:cs="Arial"/>
          <w:szCs w:val="24"/>
        </w:rPr>
        <w:tab/>
      </w:r>
      <w:r w:rsidR="0035315E" w:rsidRPr="00A62486">
        <w:rPr>
          <w:rFonts w:ascii="Arial Narrow" w:hAnsi="Arial Narrow" w:cs="Arial"/>
          <w:szCs w:val="24"/>
        </w:rPr>
        <w:tab/>
      </w:r>
      <w:r>
        <w:rPr>
          <w:rFonts w:ascii="Arial Narrow" w:hAnsi="Arial Narrow" w:cs="Arial"/>
          <w:szCs w:val="24"/>
        </w:rPr>
        <w:t>Melbourne Metro Rail Authority</w:t>
      </w:r>
    </w:p>
    <w:p w:rsidR="0035315E" w:rsidRPr="00A62486" w:rsidRDefault="00CE5F17" w:rsidP="0035315E">
      <w:pPr>
        <w:pStyle w:val="BodyText"/>
        <w:rPr>
          <w:rFonts w:ascii="Arial Narrow" w:hAnsi="Arial Narrow" w:cs="Arial"/>
          <w:szCs w:val="24"/>
        </w:rPr>
      </w:pPr>
      <w:r>
        <w:rPr>
          <w:rFonts w:ascii="Arial Narrow" w:hAnsi="Arial Narrow" w:cs="Arial"/>
          <w:szCs w:val="24"/>
        </w:rPr>
        <w:t>P</w:t>
      </w:r>
      <w:r w:rsidR="00632042">
        <w:rPr>
          <w:rFonts w:ascii="Arial Narrow" w:hAnsi="Arial Narrow" w:cs="Arial"/>
          <w:szCs w:val="24"/>
        </w:rPr>
        <w:t>&amp;</w:t>
      </w:r>
      <w:r>
        <w:rPr>
          <w:rFonts w:ascii="Arial Narrow" w:hAnsi="Arial Narrow" w:cs="Arial"/>
          <w:szCs w:val="24"/>
        </w:rPr>
        <w:t>E Act</w:t>
      </w:r>
      <w:r w:rsidR="0035315E" w:rsidRPr="00A62486">
        <w:rPr>
          <w:rFonts w:ascii="Arial Narrow" w:hAnsi="Arial Narrow" w:cs="Arial"/>
          <w:szCs w:val="24"/>
        </w:rPr>
        <w:tab/>
      </w:r>
      <w:r w:rsidRPr="00CC04F2">
        <w:rPr>
          <w:rFonts w:ascii="Arial Narrow" w:hAnsi="Arial Narrow" w:cs="Arial"/>
          <w:i/>
          <w:szCs w:val="24"/>
        </w:rPr>
        <w:t>Planning and Environment Act 1987</w:t>
      </w:r>
    </w:p>
    <w:p w:rsidR="00CE5F17" w:rsidRDefault="00CE5F17" w:rsidP="0035315E">
      <w:pPr>
        <w:pStyle w:val="BodyText"/>
        <w:rPr>
          <w:rFonts w:ascii="Arial Narrow" w:hAnsi="Arial Narrow" w:cs="Arial"/>
          <w:szCs w:val="24"/>
          <w:lang w:val="en-US"/>
        </w:rPr>
      </w:pPr>
      <w:r>
        <w:rPr>
          <w:rFonts w:ascii="Arial Narrow" w:hAnsi="Arial Narrow" w:cs="Arial"/>
          <w:szCs w:val="24"/>
          <w:lang w:val="en-US"/>
        </w:rPr>
        <w:t>RM Act</w:t>
      </w:r>
      <w:r>
        <w:rPr>
          <w:rFonts w:ascii="Arial Narrow" w:hAnsi="Arial Narrow" w:cs="Arial"/>
          <w:szCs w:val="24"/>
          <w:lang w:val="en-US"/>
        </w:rPr>
        <w:tab/>
      </w:r>
      <w:r>
        <w:rPr>
          <w:rFonts w:ascii="Arial Narrow" w:hAnsi="Arial Narrow" w:cs="Arial"/>
          <w:szCs w:val="24"/>
          <w:lang w:val="en-US"/>
        </w:rPr>
        <w:tab/>
      </w:r>
      <w:r w:rsidRPr="00CE5F17">
        <w:rPr>
          <w:rFonts w:ascii="Arial Narrow" w:hAnsi="Arial Narrow" w:cs="Arial"/>
          <w:i/>
          <w:szCs w:val="24"/>
          <w:lang w:val="en-US"/>
        </w:rPr>
        <w:t>Road Management Act 2004</w:t>
      </w:r>
    </w:p>
    <w:p w:rsidR="00CE5F17" w:rsidRDefault="00CE5F17" w:rsidP="0035315E">
      <w:pPr>
        <w:pStyle w:val="BodyText"/>
        <w:rPr>
          <w:rFonts w:ascii="Arial Narrow" w:hAnsi="Arial Narrow" w:cs="Arial"/>
          <w:szCs w:val="24"/>
          <w:lang w:val="en-US"/>
        </w:rPr>
      </w:pPr>
      <w:r>
        <w:rPr>
          <w:rFonts w:ascii="Arial Narrow" w:hAnsi="Arial Narrow" w:cs="Arial"/>
          <w:szCs w:val="24"/>
          <w:lang w:val="en-US"/>
        </w:rPr>
        <w:t>TI Act</w:t>
      </w:r>
      <w:r>
        <w:rPr>
          <w:rFonts w:ascii="Arial Narrow" w:hAnsi="Arial Narrow" w:cs="Arial"/>
          <w:szCs w:val="24"/>
          <w:lang w:val="en-US"/>
        </w:rPr>
        <w:tab/>
      </w:r>
      <w:r>
        <w:rPr>
          <w:rFonts w:ascii="Arial Narrow" w:hAnsi="Arial Narrow" w:cs="Arial"/>
          <w:szCs w:val="24"/>
          <w:lang w:val="en-US"/>
        </w:rPr>
        <w:tab/>
      </w:r>
      <w:r w:rsidRPr="00CE5F17">
        <w:rPr>
          <w:rFonts w:ascii="Arial Narrow" w:hAnsi="Arial Narrow" w:cs="Arial"/>
          <w:i/>
          <w:szCs w:val="24"/>
          <w:lang w:val="en-US"/>
        </w:rPr>
        <w:t>Transport Integration Act 2010</w:t>
      </w:r>
    </w:p>
    <w:p w:rsidR="0035315E" w:rsidRPr="00A54C05" w:rsidRDefault="0035315E" w:rsidP="0035315E">
      <w:pPr>
        <w:pStyle w:val="BodyText"/>
        <w:rPr>
          <w:rFonts w:ascii="Arial Narrow" w:hAnsi="Arial Narrow" w:cs="Arial"/>
          <w:szCs w:val="24"/>
          <w:lang w:val="en-US"/>
        </w:rPr>
      </w:pPr>
      <w:r>
        <w:rPr>
          <w:rFonts w:ascii="Arial Narrow" w:hAnsi="Arial Narrow" w:cs="Arial"/>
          <w:szCs w:val="24"/>
          <w:lang w:val="en-US"/>
        </w:rPr>
        <w:t>TRG</w:t>
      </w:r>
      <w:r>
        <w:rPr>
          <w:rFonts w:ascii="Arial Narrow" w:hAnsi="Arial Narrow" w:cs="Arial"/>
          <w:szCs w:val="24"/>
          <w:lang w:val="en-US"/>
        </w:rPr>
        <w:tab/>
      </w:r>
      <w:r>
        <w:rPr>
          <w:rFonts w:ascii="Arial Narrow" w:hAnsi="Arial Narrow" w:cs="Arial"/>
          <w:szCs w:val="24"/>
          <w:lang w:val="en-US"/>
        </w:rPr>
        <w:tab/>
        <w:t>Technical Reference Gro</w:t>
      </w:r>
      <w:r w:rsidRPr="00A62486">
        <w:rPr>
          <w:rFonts w:ascii="Arial Narrow" w:hAnsi="Arial Narrow" w:cs="Arial"/>
          <w:szCs w:val="24"/>
          <w:lang w:val="en-US"/>
        </w:rPr>
        <w:t>up</w:t>
      </w:r>
    </w:p>
    <w:p w:rsidR="0035315E" w:rsidRPr="00CE627A" w:rsidRDefault="0035315E" w:rsidP="0035315E">
      <w:pPr>
        <w:pStyle w:val="BodyText"/>
        <w:rPr>
          <w:rFonts w:ascii="Arial Narrow" w:hAnsi="Arial Narrow" w:cs="Arial"/>
          <w:b/>
          <w:sz w:val="22"/>
          <w:szCs w:val="22"/>
        </w:rPr>
      </w:pPr>
      <w:r w:rsidRPr="00CE627A">
        <w:rPr>
          <w:rFonts w:ascii="Arial Narrow" w:hAnsi="Arial Narrow" w:cs="Arial"/>
          <w:b/>
          <w:sz w:val="22"/>
          <w:szCs w:val="22"/>
        </w:rPr>
        <w:br w:type="page"/>
      </w:r>
    </w:p>
    <w:p w:rsidR="0035315E" w:rsidRPr="006E2EE9" w:rsidRDefault="0035315E" w:rsidP="0035315E">
      <w:pPr>
        <w:pStyle w:val="TOC3"/>
        <w:rPr>
          <w:sz w:val="22"/>
          <w:szCs w:val="22"/>
        </w:rPr>
      </w:pPr>
    </w:p>
    <w:p w:rsidR="0035315E" w:rsidRDefault="0035315E" w:rsidP="0035315E">
      <w:pPr>
        <w:pStyle w:val="title2"/>
        <w:rPr>
          <w:rFonts w:ascii="Arial Narrow" w:hAnsi="Arial Narrow"/>
          <w:sz w:val="28"/>
          <w:szCs w:val="28"/>
        </w:rPr>
      </w:pPr>
    </w:p>
    <w:p w:rsidR="0035315E" w:rsidRPr="00CE627A" w:rsidRDefault="0035315E" w:rsidP="0035315E">
      <w:pPr>
        <w:pStyle w:val="title2"/>
        <w:rPr>
          <w:rFonts w:ascii="Arial Narrow" w:hAnsi="Arial Narrow"/>
          <w:sz w:val="28"/>
          <w:szCs w:val="28"/>
        </w:rPr>
      </w:pPr>
      <w:r w:rsidRPr="00CE627A">
        <w:rPr>
          <w:rFonts w:ascii="Arial Narrow" w:hAnsi="Arial Narrow"/>
          <w:sz w:val="28"/>
          <w:szCs w:val="28"/>
        </w:rPr>
        <w:t>TABLE OF CONTENTS</w:t>
      </w:r>
    </w:p>
    <w:p w:rsidR="0035315E" w:rsidRPr="00CE627A" w:rsidRDefault="0035315E" w:rsidP="0035315E">
      <w:pPr>
        <w:pStyle w:val="title2"/>
        <w:rPr>
          <w:rFonts w:ascii="Arial Narrow" w:hAnsi="Arial Narrow"/>
          <w:sz w:val="22"/>
          <w:szCs w:val="22"/>
        </w:rPr>
      </w:pPr>
    </w:p>
    <w:p w:rsidR="00D37B75" w:rsidRDefault="0035315E">
      <w:pPr>
        <w:pStyle w:val="TOC1"/>
        <w:tabs>
          <w:tab w:val="left" w:pos="480"/>
          <w:tab w:val="right" w:leader="dot" w:pos="8468"/>
        </w:tabs>
        <w:rPr>
          <w:rFonts w:asciiTheme="minorHAnsi" w:eastAsiaTheme="minorEastAsia" w:hAnsiTheme="minorHAnsi" w:cstheme="minorBidi"/>
          <w:b w:val="0"/>
          <w:caps w:val="0"/>
          <w:noProof/>
          <w:sz w:val="22"/>
          <w:szCs w:val="22"/>
          <w:lang w:eastAsia="en-AU"/>
        </w:rPr>
      </w:pPr>
      <w:r w:rsidRPr="00093744">
        <w:rPr>
          <w:rFonts w:ascii="Arial Narrow" w:hAnsi="Arial Narrow" w:cs="Arial"/>
          <w:caps w:val="0"/>
          <w:sz w:val="24"/>
          <w:szCs w:val="24"/>
          <w:highlight w:val="lightGray"/>
        </w:rPr>
        <w:fldChar w:fldCharType="begin"/>
      </w:r>
      <w:r w:rsidRPr="00093744">
        <w:rPr>
          <w:rFonts w:ascii="Arial Narrow" w:hAnsi="Arial Narrow" w:cs="Arial"/>
          <w:caps w:val="0"/>
          <w:sz w:val="24"/>
          <w:szCs w:val="24"/>
          <w:highlight w:val="lightGray"/>
        </w:rPr>
        <w:instrText xml:space="preserve"> TOC \o "1-2" </w:instrText>
      </w:r>
      <w:r w:rsidRPr="00093744">
        <w:rPr>
          <w:rFonts w:ascii="Arial Narrow" w:hAnsi="Arial Narrow" w:cs="Arial"/>
          <w:caps w:val="0"/>
          <w:sz w:val="24"/>
          <w:szCs w:val="24"/>
          <w:highlight w:val="lightGray"/>
        </w:rPr>
        <w:fldChar w:fldCharType="separate"/>
      </w:r>
      <w:r w:rsidR="00D37B75" w:rsidRPr="00D10F7F">
        <w:rPr>
          <w:rFonts w:ascii="Arial Narrow" w:hAnsi="Arial Narrow"/>
          <w:noProof/>
        </w:rPr>
        <w:t>1</w:t>
      </w:r>
      <w:r w:rsidR="00D37B75">
        <w:rPr>
          <w:rFonts w:asciiTheme="minorHAnsi" w:eastAsiaTheme="minorEastAsia" w:hAnsiTheme="minorHAnsi" w:cstheme="minorBidi"/>
          <w:b w:val="0"/>
          <w:caps w:val="0"/>
          <w:noProof/>
          <w:sz w:val="22"/>
          <w:szCs w:val="22"/>
          <w:lang w:eastAsia="en-AU"/>
        </w:rPr>
        <w:tab/>
      </w:r>
      <w:r w:rsidR="00D37B75" w:rsidRPr="00D10F7F">
        <w:rPr>
          <w:rFonts w:cs="Arial"/>
          <w:noProof/>
        </w:rPr>
        <w:t>Introduction</w:t>
      </w:r>
      <w:r w:rsidR="00D37B75">
        <w:rPr>
          <w:noProof/>
        </w:rPr>
        <w:tab/>
      </w:r>
      <w:r w:rsidR="00D37B75">
        <w:rPr>
          <w:noProof/>
        </w:rPr>
        <w:fldChar w:fldCharType="begin"/>
      </w:r>
      <w:r w:rsidR="00D37B75">
        <w:rPr>
          <w:noProof/>
        </w:rPr>
        <w:instrText xml:space="preserve"> PAGEREF _Toc432145983 \h </w:instrText>
      </w:r>
      <w:r w:rsidR="00D37B75">
        <w:rPr>
          <w:noProof/>
        </w:rPr>
      </w:r>
      <w:r w:rsidR="00D37B75">
        <w:rPr>
          <w:noProof/>
        </w:rPr>
        <w:fldChar w:fldCharType="separate"/>
      </w:r>
      <w:r w:rsidR="00487867">
        <w:rPr>
          <w:noProof/>
        </w:rPr>
        <w:t>1</w:t>
      </w:r>
      <w:r w:rsidR="00D37B75">
        <w:rPr>
          <w:noProof/>
        </w:rPr>
        <w:fldChar w:fldCharType="end"/>
      </w:r>
    </w:p>
    <w:p w:rsidR="00D37B75" w:rsidRDefault="00D37B75">
      <w:pPr>
        <w:pStyle w:val="TOC2"/>
        <w:tabs>
          <w:tab w:val="left" w:pos="960"/>
          <w:tab w:val="right" w:leader="dot" w:pos="8468"/>
        </w:tabs>
        <w:rPr>
          <w:rFonts w:asciiTheme="minorHAnsi" w:eastAsiaTheme="minorEastAsia" w:hAnsiTheme="minorHAnsi" w:cstheme="minorBidi"/>
          <w:smallCaps w:val="0"/>
          <w:noProof/>
          <w:sz w:val="22"/>
          <w:szCs w:val="22"/>
          <w:lang w:eastAsia="en-AU"/>
        </w:rPr>
      </w:pPr>
      <w:r>
        <w:rPr>
          <w:noProof/>
        </w:rPr>
        <w:t>1.1.</w:t>
      </w:r>
      <w:r>
        <w:rPr>
          <w:rFonts w:asciiTheme="minorHAnsi" w:eastAsiaTheme="minorEastAsia" w:hAnsiTheme="minorHAnsi" w:cstheme="minorBidi"/>
          <w:smallCaps w:val="0"/>
          <w:noProof/>
          <w:sz w:val="22"/>
          <w:szCs w:val="22"/>
          <w:lang w:eastAsia="en-AU"/>
        </w:rPr>
        <w:tab/>
      </w:r>
      <w:r>
        <w:rPr>
          <w:noProof/>
        </w:rPr>
        <w:t>The project and setting</w:t>
      </w:r>
      <w:r>
        <w:rPr>
          <w:noProof/>
        </w:rPr>
        <w:tab/>
      </w:r>
      <w:r>
        <w:rPr>
          <w:noProof/>
        </w:rPr>
        <w:fldChar w:fldCharType="begin"/>
      </w:r>
      <w:r>
        <w:rPr>
          <w:noProof/>
        </w:rPr>
        <w:instrText xml:space="preserve"> PAGEREF _Toc432145984 \h </w:instrText>
      </w:r>
      <w:r>
        <w:rPr>
          <w:noProof/>
        </w:rPr>
      </w:r>
      <w:r>
        <w:rPr>
          <w:noProof/>
        </w:rPr>
        <w:fldChar w:fldCharType="separate"/>
      </w:r>
      <w:r w:rsidR="00487867">
        <w:rPr>
          <w:noProof/>
        </w:rPr>
        <w:t>1</w:t>
      </w:r>
      <w:r>
        <w:rPr>
          <w:noProof/>
        </w:rPr>
        <w:fldChar w:fldCharType="end"/>
      </w:r>
    </w:p>
    <w:p w:rsidR="00D37B75" w:rsidRDefault="00D37B75">
      <w:pPr>
        <w:pStyle w:val="TOC2"/>
        <w:tabs>
          <w:tab w:val="left" w:pos="960"/>
          <w:tab w:val="right" w:leader="dot" w:pos="8468"/>
        </w:tabs>
        <w:rPr>
          <w:rFonts w:asciiTheme="minorHAnsi" w:eastAsiaTheme="minorEastAsia" w:hAnsiTheme="minorHAnsi" w:cstheme="minorBidi"/>
          <w:smallCaps w:val="0"/>
          <w:noProof/>
          <w:sz w:val="22"/>
          <w:szCs w:val="22"/>
          <w:lang w:eastAsia="en-AU"/>
        </w:rPr>
      </w:pPr>
      <w:r>
        <w:rPr>
          <w:noProof/>
        </w:rPr>
        <w:t>1.2.</w:t>
      </w:r>
      <w:r>
        <w:rPr>
          <w:rFonts w:asciiTheme="minorHAnsi" w:eastAsiaTheme="minorEastAsia" w:hAnsiTheme="minorHAnsi" w:cstheme="minorBidi"/>
          <w:smallCaps w:val="0"/>
          <w:noProof/>
          <w:sz w:val="22"/>
          <w:szCs w:val="22"/>
          <w:lang w:eastAsia="en-AU"/>
        </w:rPr>
        <w:tab/>
      </w:r>
      <w:r>
        <w:rPr>
          <w:noProof/>
        </w:rPr>
        <w:t>Purpose of this document</w:t>
      </w:r>
      <w:r>
        <w:rPr>
          <w:noProof/>
        </w:rPr>
        <w:tab/>
      </w:r>
      <w:r>
        <w:rPr>
          <w:noProof/>
        </w:rPr>
        <w:fldChar w:fldCharType="begin"/>
      </w:r>
      <w:r>
        <w:rPr>
          <w:noProof/>
        </w:rPr>
        <w:instrText xml:space="preserve"> PAGEREF _Toc432145985 \h </w:instrText>
      </w:r>
      <w:r>
        <w:rPr>
          <w:noProof/>
        </w:rPr>
      </w:r>
      <w:r>
        <w:rPr>
          <w:noProof/>
        </w:rPr>
        <w:fldChar w:fldCharType="separate"/>
      </w:r>
      <w:r w:rsidR="00487867">
        <w:rPr>
          <w:noProof/>
        </w:rPr>
        <w:t>2</w:t>
      </w:r>
      <w:r>
        <w:rPr>
          <w:noProof/>
        </w:rPr>
        <w:fldChar w:fldCharType="end"/>
      </w:r>
    </w:p>
    <w:p w:rsidR="00D37B75" w:rsidRDefault="00D37B75">
      <w:pPr>
        <w:pStyle w:val="TOC1"/>
        <w:tabs>
          <w:tab w:val="left" w:pos="480"/>
          <w:tab w:val="right" w:leader="dot" w:pos="8468"/>
        </w:tabs>
        <w:rPr>
          <w:rFonts w:asciiTheme="minorHAnsi" w:eastAsiaTheme="minorEastAsia" w:hAnsiTheme="minorHAnsi" w:cstheme="minorBidi"/>
          <w:b w:val="0"/>
          <w:caps w:val="0"/>
          <w:noProof/>
          <w:sz w:val="22"/>
          <w:szCs w:val="22"/>
          <w:lang w:eastAsia="en-AU"/>
        </w:rPr>
      </w:pPr>
      <w:r>
        <w:rPr>
          <w:noProof/>
        </w:rPr>
        <w:t>2</w:t>
      </w:r>
      <w:r>
        <w:rPr>
          <w:rFonts w:asciiTheme="minorHAnsi" w:eastAsiaTheme="minorEastAsia" w:hAnsiTheme="minorHAnsi" w:cstheme="minorBidi"/>
          <w:b w:val="0"/>
          <w:caps w:val="0"/>
          <w:noProof/>
          <w:sz w:val="22"/>
          <w:szCs w:val="22"/>
          <w:lang w:eastAsia="en-AU"/>
        </w:rPr>
        <w:tab/>
      </w:r>
      <w:r>
        <w:rPr>
          <w:noProof/>
        </w:rPr>
        <w:t>Assessment process and required approvals</w:t>
      </w:r>
      <w:r>
        <w:rPr>
          <w:noProof/>
        </w:rPr>
        <w:tab/>
      </w:r>
      <w:r>
        <w:rPr>
          <w:noProof/>
        </w:rPr>
        <w:fldChar w:fldCharType="begin"/>
      </w:r>
      <w:r>
        <w:rPr>
          <w:noProof/>
        </w:rPr>
        <w:instrText xml:space="preserve"> PAGEREF _Toc432145986 \h </w:instrText>
      </w:r>
      <w:r>
        <w:rPr>
          <w:noProof/>
        </w:rPr>
      </w:r>
      <w:r>
        <w:rPr>
          <w:noProof/>
        </w:rPr>
        <w:fldChar w:fldCharType="separate"/>
      </w:r>
      <w:r w:rsidR="00487867">
        <w:rPr>
          <w:noProof/>
        </w:rPr>
        <w:t>3</w:t>
      </w:r>
      <w:r>
        <w:rPr>
          <w:noProof/>
        </w:rPr>
        <w:fldChar w:fldCharType="end"/>
      </w:r>
    </w:p>
    <w:p w:rsidR="00D37B75" w:rsidRDefault="00D37B75">
      <w:pPr>
        <w:pStyle w:val="TOC2"/>
        <w:tabs>
          <w:tab w:val="left" w:pos="960"/>
          <w:tab w:val="right" w:leader="dot" w:pos="8468"/>
        </w:tabs>
        <w:rPr>
          <w:rFonts w:asciiTheme="minorHAnsi" w:eastAsiaTheme="minorEastAsia" w:hAnsiTheme="minorHAnsi" w:cstheme="minorBidi"/>
          <w:smallCaps w:val="0"/>
          <w:noProof/>
          <w:sz w:val="22"/>
          <w:szCs w:val="22"/>
          <w:lang w:eastAsia="en-AU"/>
        </w:rPr>
      </w:pPr>
      <w:r>
        <w:rPr>
          <w:noProof/>
        </w:rPr>
        <w:t>2.1.</w:t>
      </w:r>
      <w:r>
        <w:rPr>
          <w:rFonts w:asciiTheme="minorHAnsi" w:eastAsiaTheme="minorEastAsia" w:hAnsiTheme="minorHAnsi" w:cstheme="minorBidi"/>
          <w:smallCaps w:val="0"/>
          <w:noProof/>
          <w:sz w:val="22"/>
          <w:szCs w:val="22"/>
          <w:lang w:eastAsia="en-AU"/>
        </w:rPr>
        <w:tab/>
      </w:r>
      <w:r>
        <w:rPr>
          <w:noProof/>
        </w:rPr>
        <w:t>What is an EES?</w:t>
      </w:r>
      <w:r>
        <w:rPr>
          <w:noProof/>
        </w:rPr>
        <w:tab/>
      </w:r>
      <w:r>
        <w:rPr>
          <w:noProof/>
        </w:rPr>
        <w:fldChar w:fldCharType="begin"/>
      </w:r>
      <w:r>
        <w:rPr>
          <w:noProof/>
        </w:rPr>
        <w:instrText xml:space="preserve"> PAGEREF _Toc432145987 \h </w:instrText>
      </w:r>
      <w:r>
        <w:rPr>
          <w:noProof/>
        </w:rPr>
      </w:r>
      <w:r>
        <w:rPr>
          <w:noProof/>
        </w:rPr>
        <w:fldChar w:fldCharType="separate"/>
      </w:r>
      <w:r w:rsidR="00487867">
        <w:rPr>
          <w:noProof/>
        </w:rPr>
        <w:t>3</w:t>
      </w:r>
      <w:r>
        <w:rPr>
          <w:noProof/>
        </w:rPr>
        <w:fldChar w:fldCharType="end"/>
      </w:r>
    </w:p>
    <w:p w:rsidR="00D37B75" w:rsidRDefault="00D37B75">
      <w:pPr>
        <w:pStyle w:val="TOC2"/>
        <w:tabs>
          <w:tab w:val="left" w:pos="960"/>
          <w:tab w:val="right" w:leader="dot" w:pos="8468"/>
        </w:tabs>
        <w:rPr>
          <w:rFonts w:asciiTheme="minorHAnsi" w:eastAsiaTheme="minorEastAsia" w:hAnsiTheme="minorHAnsi" w:cstheme="minorBidi"/>
          <w:smallCaps w:val="0"/>
          <w:noProof/>
          <w:sz w:val="22"/>
          <w:szCs w:val="22"/>
          <w:lang w:eastAsia="en-AU"/>
        </w:rPr>
      </w:pPr>
      <w:r>
        <w:rPr>
          <w:noProof/>
        </w:rPr>
        <w:t>2.2.</w:t>
      </w:r>
      <w:r>
        <w:rPr>
          <w:rFonts w:asciiTheme="minorHAnsi" w:eastAsiaTheme="minorEastAsia" w:hAnsiTheme="minorHAnsi" w:cstheme="minorBidi"/>
          <w:smallCaps w:val="0"/>
          <w:noProof/>
          <w:sz w:val="22"/>
          <w:szCs w:val="22"/>
          <w:lang w:eastAsia="en-AU"/>
        </w:rPr>
        <w:tab/>
      </w:r>
      <w:r>
        <w:rPr>
          <w:noProof/>
        </w:rPr>
        <w:t>The EES process</w:t>
      </w:r>
      <w:r>
        <w:rPr>
          <w:noProof/>
        </w:rPr>
        <w:tab/>
      </w:r>
      <w:r>
        <w:rPr>
          <w:noProof/>
        </w:rPr>
        <w:fldChar w:fldCharType="begin"/>
      </w:r>
      <w:r>
        <w:rPr>
          <w:noProof/>
        </w:rPr>
        <w:instrText xml:space="preserve"> PAGEREF _Toc432145988 \h </w:instrText>
      </w:r>
      <w:r>
        <w:rPr>
          <w:noProof/>
        </w:rPr>
      </w:r>
      <w:r>
        <w:rPr>
          <w:noProof/>
        </w:rPr>
        <w:fldChar w:fldCharType="separate"/>
      </w:r>
      <w:r w:rsidR="00487867">
        <w:rPr>
          <w:noProof/>
        </w:rPr>
        <w:t>3</w:t>
      </w:r>
      <w:r>
        <w:rPr>
          <w:noProof/>
        </w:rPr>
        <w:fldChar w:fldCharType="end"/>
      </w:r>
    </w:p>
    <w:p w:rsidR="00D37B75" w:rsidRDefault="00D37B75">
      <w:pPr>
        <w:pStyle w:val="TOC2"/>
        <w:tabs>
          <w:tab w:val="left" w:pos="960"/>
          <w:tab w:val="right" w:leader="dot" w:pos="8468"/>
        </w:tabs>
        <w:rPr>
          <w:rFonts w:asciiTheme="minorHAnsi" w:eastAsiaTheme="minorEastAsia" w:hAnsiTheme="minorHAnsi" w:cstheme="minorBidi"/>
          <w:smallCaps w:val="0"/>
          <w:noProof/>
          <w:sz w:val="22"/>
          <w:szCs w:val="22"/>
          <w:lang w:eastAsia="en-AU"/>
        </w:rPr>
      </w:pPr>
      <w:r>
        <w:rPr>
          <w:noProof/>
        </w:rPr>
        <w:t>2.3.</w:t>
      </w:r>
      <w:r>
        <w:rPr>
          <w:rFonts w:asciiTheme="minorHAnsi" w:eastAsiaTheme="minorEastAsia" w:hAnsiTheme="minorHAnsi" w:cstheme="minorBidi"/>
          <w:smallCaps w:val="0"/>
          <w:noProof/>
          <w:sz w:val="22"/>
          <w:szCs w:val="22"/>
          <w:lang w:eastAsia="en-AU"/>
        </w:rPr>
        <w:tab/>
      </w:r>
      <w:r>
        <w:rPr>
          <w:noProof/>
        </w:rPr>
        <w:t>Outcome of EPBC Act referral</w:t>
      </w:r>
      <w:r>
        <w:rPr>
          <w:noProof/>
        </w:rPr>
        <w:tab/>
      </w:r>
      <w:r>
        <w:rPr>
          <w:noProof/>
        </w:rPr>
        <w:fldChar w:fldCharType="begin"/>
      </w:r>
      <w:r>
        <w:rPr>
          <w:noProof/>
        </w:rPr>
        <w:instrText xml:space="preserve"> PAGEREF _Toc432145989 \h </w:instrText>
      </w:r>
      <w:r>
        <w:rPr>
          <w:noProof/>
        </w:rPr>
      </w:r>
      <w:r>
        <w:rPr>
          <w:noProof/>
        </w:rPr>
        <w:fldChar w:fldCharType="separate"/>
      </w:r>
      <w:r w:rsidR="00487867">
        <w:rPr>
          <w:noProof/>
        </w:rPr>
        <w:t>4</w:t>
      </w:r>
      <w:r>
        <w:rPr>
          <w:noProof/>
        </w:rPr>
        <w:fldChar w:fldCharType="end"/>
      </w:r>
    </w:p>
    <w:p w:rsidR="00D37B75" w:rsidRDefault="00D37B75">
      <w:pPr>
        <w:pStyle w:val="TOC1"/>
        <w:tabs>
          <w:tab w:val="left" w:pos="480"/>
          <w:tab w:val="right" w:leader="dot" w:pos="8468"/>
        </w:tabs>
        <w:rPr>
          <w:rFonts w:asciiTheme="minorHAnsi" w:eastAsiaTheme="minorEastAsia" w:hAnsiTheme="minorHAnsi" w:cstheme="minorBidi"/>
          <w:b w:val="0"/>
          <w:caps w:val="0"/>
          <w:noProof/>
          <w:sz w:val="22"/>
          <w:szCs w:val="22"/>
          <w:lang w:eastAsia="en-AU"/>
        </w:rPr>
      </w:pPr>
      <w:r>
        <w:rPr>
          <w:noProof/>
        </w:rPr>
        <w:t>3</w:t>
      </w:r>
      <w:r>
        <w:rPr>
          <w:rFonts w:asciiTheme="minorHAnsi" w:eastAsiaTheme="minorEastAsia" w:hAnsiTheme="minorHAnsi" w:cstheme="minorBidi"/>
          <w:b w:val="0"/>
          <w:caps w:val="0"/>
          <w:noProof/>
          <w:sz w:val="22"/>
          <w:szCs w:val="22"/>
          <w:lang w:eastAsia="en-AU"/>
        </w:rPr>
        <w:tab/>
      </w:r>
      <w:r>
        <w:rPr>
          <w:noProof/>
        </w:rPr>
        <w:t>Matters to be addressed in the EES</w:t>
      </w:r>
      <w:r>
        <w:rPr>
          <w:noProof/>
        </w:rPr>
        <w:tab/>
      </w:r>
      <w:r>
        <w:rPr>
          <w:noProof/>
        </w:rPr>
        <w:fldChar w:fldCharType="begin"/>
      </w:r>
      <w:r>
        <w:rPr>
          <w:noProof/>
        </w:rPr>
        <w:instrText xml:space="preserve"> PAGEREF _Toc432145990 \h </w:instrText>
      </w:r>
      <w:r>
        <w:rPr>
          <w:noProof/>
        </w:rPr>
      </w:r>
      <w:r>
        <w:rPr>
          <w:noProof/>
        </w:rPr>
        <w:fldChar w:fldCharType="separate"/>
      </w:r>
      <w:r w:rsidR="00487867">
        <w:rPr>
          <w:noProof/>
        </w:rPr>
        <w:t>5</w:t>
      </w:r>
      <w:r>
        <w:rPr>
          <w:noProof/>
        </w:rPr>
        <w:fldChar w:fldCharType="end"/>
      </w:r>
    </w:p>
    <w:p w:rsidR="00D37B75" w:rsidRDefault="00D37B75">
      <w:pPr>
        <w:pStyle w:val="TOC2"/>
        <w:tabs>
          <w:tab w:val="left" w:pos="960"/>
          <w:tab w:val="right" w:leader="dot" w:pos="8468"/>
        </w:tabs>
        <w:rPr>
          <w:rFonts w:asciiTheme="minorHAnsi" w:eastAsiaTheme="minorEastAsia" w:hAnsiTheme="minorHAnsi" w:cstheme="minorBidi"/>
          <w:smallCaps w:val="0"/>
          <w:noProof/>
          <w:sz w:val="22"/>
          <w:szCs w:val="22"/>
          <w:lang w:eastAsia="en-AU"/>
        </w:rPr>
      </w:pPr>
      <w:r>
        <w:rPr>
          <w:noProof/>
        </w:rPr>
        <w:t>3.1.</w:t>
      </w:r>
      <w:r>
        <w:rPr>
          <w:rFonts w:asciiTheme="minorHAnsi" w:eastAsiaTheme="minorEastAsia" w:hAnsiTheme="minorHAnsi" w:cstheme="minorBidi"/>
          <w:smallCaps w:val="0"/>
          <w:noProof/>
          <w:sz w:val="22"/>
          <w:szCs w:val="22"/>
          <w:lang w:eastAsia="en-AU"/>
        </w:rPr>
        <w:tab/>
      </w:r>
      <w:r>
        <w:rPr>
          <w:noProof/>
        </w:rPr>
        <w:t>General approach</w:t>
      </w:r>
      <w:r>
        <w:rPr>
          <w:noProof/>
        </w:rPr>
        <w:tab/>
      </w:r>
      <w:r>
        <w:rPr>
          <w:noProof/>
        </w:rPr>
        <w:fldChar w:fldCharType="begin"/>
      </w:r>
      <w:r>
        <w:rPr>
          <w:noProof/>
        </w:rPr>
        <w:instrText xml:space="preserve"> PAGEREF _Toc432145991 \h </w:instrText>
      </w:r>
      <w:r>
        <w:rPr>
          <w:noProof/>
        </w:rPr>
      </w:r>
      <w:r>
        <w:rPr>
          <w:noProof/>
        </w:rPr>
        <w:fldChar w:fldCharType="separate"/>
      </w:r>
      <w:r w:rsidR="00487867">
        <w:rPr>
          <w:noProof/>
        </w:rPr>
        <w:t>5</w:t>
      </w:r>
      <w:r>
        <w:rPr>
          <w:noProof/>
        </w:rPr>
        <w:fldChar w:fldCharType="end"/>
      </w:r>
    </w:p>
    <w:p w:rsidR="00D37B75" w:rsidRDefault="00D37B75">
      <w:pPr>
        <w:pStyle w:val="TOC2"/>
        <w:tabs>
          <w:tab w:val="left" w:pos="960"/>
          <w:tab w:val="right" w:leader="dot" w:pos="8468"/>
        </w:tabs>
        <w:rPr>
          <w:rFonts w:asciiTheme="minorHAnsi" w:eastAsiaTheme="minorEastAsia" w:hAnsiTheme="minorHAnsi" w:cstheme="minorBidi"/>
          <w:smallCaps w:val="0"/>
          <w:noProof/>
          <w:sz w:val="22"/>
          <w:szCs w:val="22"/>
          <w:lang w:eastAsia="en-AU"/>
        </w:rPr>
      </w:pPr>
      <w:r>
        <w:rPr>
          <w:noProof/>
        </w:rPr>
        <w:t>3.2.</w:t>
      </w:r>
      <w:r>
        <w:rPr>
          <w:rFonts w:asciiTheme="minorHAnsi" w:eastAsiaTheme="minorEastAsia" w:hAnsiTheme="minorHAnsi" w:cstheme="minorBidi"/>
          <w:smallCaps w:val="0"/>
          <w:noProof/>
          <w:sz w:val="22"/>
          <w:szCs w:val="22"/>
          <w:lang w:eastAsia="en-AU"/>
        </w:rPr>
        <w:tab/>
      </w:r>
      <w:r>
        <w:rPr>
          <w:noProof/>
        </w:rPr>
        <w:t>General content and style of the EES</w:t>
      </w:r>
      <w:r>
        <w:rPr>
          <w:noProof/>
        </w:rPr>
        <w:tab/>
      </w:r>
      <w:r>
        <w:rPr>
          <w:noProof/>
        </w:rPr>
        <w:fldChar w:fldCharType="begin"/>
      </w:r>
      <w:r>
        <w:rPr>
          <w:noProof/>
        </w:rPr>
        <w:instrText xml:space="preserve"> PAGEREF _Toc432145992 \h </w:instrText>
      </w:r>
      <w:r>
        <w:rPr>
          <w:noProof/>
        </w:rPr>
      </w:r>
      <w:r>
        <w:rPr>
          <w:noProof/>
        </w:rPr>
        <w:fldChar w:fldCharType="separate"/>
      </w:r>
      <w:r w:rsidR="00487867">
        <w:rPr>
          <w:noProof/>
        </w:rPr>
        <w:t>5</w:t>
      </w:r>
      <w:r>
        <w:rPr>
          <w:noProof/>
        </w:rPr>
        <w:fldChar w:fldCharType="end"/>
      </w:r>
    </w:p>
    <w:p w:rsidR="00D37B75" w:rsidRDefault="00D37B75">
      <w:pPr>
        <w:pStyle w:val="TOC2"/>
        <w:tabs>
          <w:tab w:val="left" w:pos="960"/>
          <w:tab w:val="right" w:leader="dot" w:pos="8468"/>
        </w:tabs>
        <w:rPr>
          <w:rFonts w:asciiTheme="minorHAnsi" w:eastAsiaTheme="minorEastAsia" w:hAnsiTheme="minorHAnsi" w:cstheme="minorBidi"/>
          <w:smallCaps w:val="0"/>
          <w:noProof/>
          <w:sz w:val="22"/>
          <w:szCs w:val="22"/>
          <w:lang w:eastAsia="en-AU"/>
        </w:rPr>
      </w:pPr>
      <w:r>
        <w:rPr>
          <w:noProof/>
        </w:rPr>
        <w:t>3.3.</w:t>
      </w:r>
      <w:r>
        <w:rPr>
          <w:rFonts w:asciiTheme="minorHAnsi" w:eastAsiaTheme="minorEastAsia" w:hAnsiTheme="minorHAnsi" w:cstheme="minorBidi"/>
          <w:smallCaps w:val="0"/>
          <w:noProof/>
          <w:sz w:val="22"/>
          <w:szCs w:val="22"/>
          <w:lang w:eastAsia="en-AU"/>
        </w:rPr>
        <w:tab/>
      </w:r>
      <w:r>
        <w:rPr>
          <w:noProof/>
        </w:rPr>
        <w:t>Project description and context</w:t>
      </w:r>
      <w:r>
        <w:rPr>
          <w:noProof/>
        </w:rPr>
        <w:tab/>
      </w:r>
      <w:r>
        <w:rPr>
          <w:noProof/>
        </w:rPr>
        <w:fldChar w:fldCharType="begin"/>
      </w:r>
      <w:r>
        <w:rPr>
          <w:noProof/>
        </w:rPr>
        <w:instrText xml:space="preserve"> PAGEREF _Toc432145993 \h </w:instrText>
      </w:r>
      <w:r>
        <w:rPr>
          <w:noProof/>
        </w:rPr>
      </w:r>
      <w:r>
        <w:rPr>
          <w:noProof/>
        </w:rPr>
        <w:fldChar w:fldCharType="separate"/>
      </w:r>
      <w:r w:rsidR="00487867">
        <w:rPr>
          <w:noProof/>
        </w:rPr>
        <w:t>6</w:t>
      </w:r>
      <w:r>
        <w:rPr>
          <w:noProof/>
        </w:rPr>
        <w:fldChar w:fldCharType="end"/>
      </w:r>
    </w:p>
    <w:p w:rsidR="00D37B75" w:rsidRDefault="00D37B75">
      <w:pPr>
        <w:pStyle w:val="TOC2"/>
        <w:tabs>
          <w:tab w:val="left" w:pos="960"/>
          <w:tab w:val="right" w:leader="dot" w:pos="8468"/>
        </w:tabs>
        <w:rPr>
          <w:rFonts w:asciiTheme="minorHAnsi" w:eastAsiaTheme="minorEastAsia" w:hAnsiTheme="minorHAnsi" w:cstheme="minorBidi"/>
          <w:smallCaps w:val="0"/>
          <w:noProof/>
          <w:sz w:val="22"/>
          <w:szCs w:val="22"/>
          <w:lang w:eastAsia="en-AU"/>
        </w:rPr>
      </w:pPr>
      <w:r>
        <w:rPr>
          <w:noProof/>
        </w:rPr>
        <w:t>3.4.</w:t>
      </w:r>
      <w:r>
        <w:rPr>
          <w:rFonts w:asciiTheme="minorHAnsi" w:eastAsiaTheme="minorEastAsia" w:hAnsiTheme="minorHAnsi" w:cstheme="minorBidi"/>
          <w:smallCaps w:val="0"/>
          <w:noProof/>
          <w:sz w:val="22"/>
          <w:szCs w:val="22"/>
          <w:lang w:eastAsia="en-AU"/>
        </w:rPr>
        <w:tab/>
      </w:r>
      <w:r>
        <w:rPr>
          <w:noProof/>
        </w:rPr>
        <w:t>Applicable legislation, policies and strategies</w:t>
      </w:r>
      <w:r>
        <w:rPr>
          <w:noProof/>
        </w:rPr>
        <w:tab/>
      </w:r>
      <w:r>
        <w:rPr>
          <w:noProof/>
        </w:rPr>
        <w:fldChar w:fldCharType="begin"/>
      </w:r>
      <w:r>
        <w:rPr>
          <w:noProof/>
        </w:rPr>
        <w:instrText xml:space="preserve"> PAGEREF _Toc432145994 \h </w:instrText>
      </w:r>
      <w:r>
        <w:rPr>
          <w:noProof/>
        </w:rPr>
      </w:r>
      <w:r>
        <w:rPr>
          <w:noProof/>
        </w:rPr>
        <w:fldChar w:fldCharType="separate"/>
      </w:r>
      <w:r w:rsidR="00487867">
        <w:rPr>
          <w:noProof/>
        </w:rPr>
        <w:t>7</w:t>
      </w:r>
      <w:r>
        <w:rPr>
          <w:noProof/>
        </w:rPr>
        <w:fldChar w:fldCharType="end"/>
      </w:r>
    </w:p>
    <w:p w:rsidR="00D37B75" w:rsidRDefault="00D37B75">
      <w:pPr>
        <w:pStyle w:val="TOC2"/>
        <w:tabs>
          <w:tab w:val="left" w:pos="960"/>
          <w:tab w:val="right" w:leader="dot" w:pos="8468"/>
        </w:tabs>
        <w:rPr>
          <w:rFonts w:asciiTheme="minorHAnsi" w:eastAsiaTheme="minorEastAsia" w:hAnsiTheme="minorHAnsi" w:cstheme="minorBidi"/>
          <w:smallCaps w:val="0"/>
          <w:noProof/>
          <w:sz w:val="22"/>
          <w:szCs w:val="22"/>
          <w:lang w:eastAsia="en-AU"/>
        </w:rPr>
      </w:pPr>
      <w:r>
        <w:rPr>
          <w:noProof/>
        </w:rPr>
        <w:t>3.5.</w:t>
      </w:r>
      <w:r>
        <w:rPr>
          <w:rFonts w:asciiTheme="minorHAnsi" w:eastAsiaTheme="minorEastAsia" w:hAnsiTheme="minorHAnsi" w:cstheme="minorBidi"/>
          <w:smallCaps w:val="0"/>
          <w:noProof/>
          <w:sz w:val="22"/>
          <w:szCs w:val="22"/>
          <w:lang w:eastAsia="en-AU"/>
        </w:rPr>
        <w:tab/>
      </w:r>
      <w:r>
        <w:rPr>
          <w:noProof/>
        </w:rPr>
        <w:t>Consultation</w:t>
      </w:r>
      <w:r>
        <w:rPr>
          <w:noProof/>
        </w:rPr>
        <w:tab/>
      </w:r>
      <w:r>
        <w:rPr>
          <w:noProof/>
        </w:rPr>
        <w:fldChar w:fldCharType="begin"/>
      </w:r>
      <w:r>
        <w:rPr>
          <w:noProof/>
        </w:rPr>
        <w:instrText xml:space="preserve"> PAGEREF _Toc432145995 \h </w:instrText>
      </w:r>
      <w:r>
        <w:rPr>
          <w:noProof/>
        </w:rPr>
      </w:r>
      <w:r>
        <w:rPr>
          <w:noProof/>
        </w:rPr>
        <w:fldChar w:fldCharType="separate"/>
      </w:r>
      <w:r w:rsidR="00487867">
        <w:rPr>
          <w:noProof/>
        </w:rPr>
        <w:t>7</w:t>
      </w:r>
      <w:r>
        <w:rPr>
          <w:noProof/>
        </w:rPr>
        <w:fldChar w:fldCharType="end"/>
      </w:r>
    </w:p>
    <w:p w:rsidR="00D37B75" w:rsidRDefault="00D37B75">
      <w:pPr>
        <w:pStyle w:val="TOC2"/>
        <w:tabs>
          <w:tab w:val="left" w:pos="960"/>
          <w:tab w:val="right" w:leader="dot" w:pos="8468"/>
        </w:tabs>
        <w:rPr>
          <w:rFonts w:asciiTheme="minorHAnsi" w:eastAsiaTheme="minorEastAsia" w:hAnsiTheme="minorHAnsi" w:cstheme="minorBidi"/>
          <w:smallCaps w:val="0"/>
          <w:noProof/>
          <w:sz w:val="22"/>
          <w:szCs w:val="22"/>
          <w:lang w:eastAsia="en-AU"/>
        </w:rPr>
      </w:pPr>
      <w:r>
        <w:rPr>
          <w:noProof/>
        </w:rPr>
        <w:t>3.6.</w:t>
      </w:r>
      <w:r>
        <w:rPr>
          <w:rFonts w:asciiTheme="minorHAnsi" w:eastAsiaTheme="minorEastAsia" w:hAnsiTheme="minorHAnsi" w:cstheme="minorBidi"/>
          <w:smallCaps w:val="0"/>
          <w:noProof/>
          <w:sz w:val="22"/>
          <w:szCs w:val="22"/>
          <w:lang w:eastAsia="en-AU"/>
        </w:rPr>
        <w:tab/>
      </w:r>
      <w:r>
        <w:rPr>
          <w:noProof/>
        </w:rPr>
        <w:t>Draft evaluation objectives</w:t>
      </w:r>
      <w:r>
        <w:rPr>
          <w:noProof/>
        </w:rPr>
        <w:tab/>
      </w:r>
      <w:r>
        <w:rPr>
          <w:noProof/>
        </w:rPr>
        <w:fldChar w:fldCharType="begin"/>
      </w:r>
      <w:r>
        <w:rPr>
          <w:noProof/>
        </w:rPr>
        <w:instrText xml:space="preserve"> PAGEREF _Toc432145996 \h </w:instrText>
      </w:r>
      <w:r>
        <w:rPr>
          <w:noProof/>
        </w:rPr>
      </w:r>
      <w:r>
        <w:rPr>
          <w:noProof/>
        </w:rPr>
        <w:fldChar w:fldCharType="separate"/>
      </w:r>
      <w:r w:rsidR="00487867">
        <w:rPr>
          <w:noProof/>
        </w:rPr>
        <w:t>7</w:t>
      </w:r>
      <w:r>
        <w:rPr>
          <w:noProof/>
        </w:rPr>
        <w:fldChar w:fldCharType="end"/>
      </w:r>
    </w:p>
    <w:p w:rsidR="00D37B75" w:rsidRDefault="00D37B75">
      <w:pPr>
        <w:pStyle w:val="TOC1"/>
        <w:tabs>
          <w:tab w:val="left" w:pos="480"/>
          <w:tab w:val="right" w:leader="dot" w:pos="8468"/>
        </w:tabs>
        <w:rPr>
          <w:rFonts w:asciiTheme="minorHAnsi" w:eastAsiaTheme="minorEastAsia" w:hAnsiTheme="minorHAnsi" w:cstheme="minorBidi"/>
          <w:b w:val="0"/>
          <w:caps w:val="0"/>
          <w:noProof/>
          <w:sz w:val="22"/>
          <w:szCs w:val="22"/>
          <w:lang w:eastAsia="en-AU"/>
        </w:rPr>
      </w:pPr>
      <w:r>
        <w:rPr>
          <w:noProof/>
        </w:rPr>
        <w:t>4</w:t>
      </w:r>
      <w:r>
        <w:rPr>
          <w:rFonts w:asciiTheme="minorHAnsi" w:eastAsiaTheme="minorEastAsia" w:hAnsiTheme="minorHAnsi" w:cstheme="minorBidi"/>
          <w:b w:val="0"/>
          <w:caps w:val="0"/>
          <w:noProof/>
          <w:sz w:val="22"/>
          <w:szCs w:val="22"/>
          <w:lang w:eastAsia="en-AU"/>
        </w:rPr>
        <w:tab/>
      </w:r>
      <w:r>
        <w:rPr>
          <w:noProof/>
        </w:rPr>
        <w:t>Assessment of specific environmental effects</w:t>
      </w:r>
      <w:r>
        <w:rPr>
          <w:noProof/>
        </w:rPr>
        <w:tab/>
      </w:r>
      <w:r>
        <w:rPr>
          <w:noProof/>
        </w:rPr>
        <w:fldChar w:fldCharType="begin"/>
      </w:r>
      <w:r>
        <w:rPr>
          <w:noProof/>
        </w:rPr>
        <w:instrText xml:space="preserve"> PAGEREF _Toc432145997 \h </w:instrText>
      </w:r>
      <w:r>
        <w:rPr>
          <w:noProof/>
        </w:rPr>
      </w:r>
      <w:r>
        <w:rPr>
          <w:noProof/>
        </w:rPr>
        <w:fldChar w:fldCharType="separate"/>
      </w:r>
      <w:r w:rsidR="00487867">
        <w:rPr>
          <w:noProof/>
        </w:rPr>
        <w:t>9</w:t>
      </w:r>
      <w:r>
        <w:rPr>
          <w:noProof/>
        </w:rPr>
        <w:fldChar w:fldCharType="end"/>
      </w:r>
    </w:p>
    <w:p w:rsidR="00D37B75" w:rsidRDefault="00D37B75">
      <w:pPr>
        <w:pStyle w:val="TOC2"/>
        <w:tabs>
          <w:tab w:val="left" w:pos="960"/>
          <w:tab w:val="right" w:leader="dot" w:pos="8468"/>
        </w:tabs>
        <w:rPr>
          <w:rFonts w:asciiTheme="minorHAnsi" w:eastAsiaTheme="minorEastAsia" w:hAnsiTheme="minorHAnsi" w:cstheme="minorBidi"/>
          <w:smallCaps w:val="0"/>
          <w:noProof/>
          <w:sz w:val="22"/>
          <w:szCs w:val="22"/>
          <w:lang w:eastAsia="en-AU"/>
        </w:rPr>
      </w:pPr>
      <w:r>
        <w:rPr>
          <w:noProof/>
        </w:rPr>
        <w:t>4.1.</w:t>
      </w:r>
      <w:r>
        <w:rPr>
          <w:rFonts w:asciiTheme="minorHAnsi" w:eastAsiaTheme="minorEastAsia" w:hAnsiTheme="minorHAnsi" w:cstheme="minorBidi"/>
          <w:smallCaps w:val="0"/>
          <w:noProof/>
          <w:sz w:val="22"/>
          <w:szCs w:val="22"/>
          <w:lang w:eastAsia="en-AU"/>
        </w:rPr>
        <w:tab/>
      </w:r>
      <w:r>
        <w:rPr>
          <w:noProof/>
        </w:rPr>
        <w:t>Approach to assessment</w:t>
      </w:r>
      <w:r>
        <w:rPr>
          <w:noProof/>
        </w:rPr>
        <w:tab/>
      </w:r>
      <w:r>
        <w:rPr>
          <w:noProof/>
        </w:rPr>
        <w:fldChar w:fldCharType="begin"/>
      </w:r>
      <w:r>
        <w:rPr>
          <w:noProof/>
        </w:rPr>
        <w:instrText xml:space="preserve"> PAGEREF _Toc432145998 \h </w:instrText>
      </w:r>
      <w:r>
        <w:rPr>
          <w:noProof/>
        </w:rPr>
      </w:r>
      <w:r>
        <w:rPr>
          <w:noProof/>
        </w:rPr>
        <w:fldChar w:fldCharType="separate"/>
      </w:r>
      <w:r w:rsidR="00487867">
        <w:rPr>
          <w:noProof/>
        </w:rPr>
        <w:t>9</w:t>
      </w:r>
      <w:r>
        <w:rPr>
          <w:noProof/>
        </w:rPr>
        <w:fldChar w:fldCharType="end"/>
      </w:r>
    </w:p>
    <w:p w:rsidR="00D37B75" w:rsidRDefault="00D37B75">
      <w:pPr>
        <w:pStyle w:val="TOC2"/>
        <w:tabs>
          <w:tab w:val="left" w:pos="960"/>
          <w:tab w:val="right" w:leader="dot" w:pos="8468"/>
        </w:tabs>
        <w:rPr>
          <w:rFonts w:asciiTheme="minorHAnsi" w:eastAsiaTheme="minorEastAsia" w:hAnsiTheme="minorHAnsi" w:cstheme="minorBidi"/>
          <w:smallCaps w:val="0"/>
          <w:noProof/>
          <w:sz w:val="22"/>
          <w:szCs w:val="22"/>
          <w:lang w:eastAsia="en-AU"/>
        </w:rPr>
      </w:pPr>
      <w:r>
        <w:rPr>
          <w:noProof/>
        </w:rPr>
        <w:t>4.2.</w:t>
      </w:r>
      <w:r>
        <w:rPr>
          <w:rFonts w:asciiTheme="minorHAnsi" w:eastAsiaTheme="minorEastAsia" w:hAnsiTheme="minorHAnsi" w:cstheme="minorBidi"/>
          <w:smallCaps w:val="0"/>
          <w:noProof/>
          <w:sz w:val="22"/>
          <w:szCs w:val="22"/>
          <w:lang w:eastAsia="en-AU"/>
        </w:rPr>
        <w:tab/>
      </w:r>
      <w:r>
        <w:rPr>
          <w:noProof/>
        </w:rPr>
        <w:t>Transport connectivity</w:t>
      </w:r>
      <w:r>
        <w:rPr>
          <w:noProof/>
        </w:rPr>
        <w:tab/>
      </w:r>
      <w:r>
        <w:rPr>
          <w:noProof/>
        </w:rPr>
        <w:fldChar w:fldCharType="begin"/>
      </w:r>
      <w:r>
        <w:rPr>
          <w:noProof/>
        </w:rPr>
        <w:instrText xml:space="preserve"> PAGEREF _Toc432145999 \h </w:instrText>
      </w:r>
      <w:r>
        <w:rPr>
          <w:noProof/>
        </w:rPr>
      </w:r>
      <w:r>
        <w:rPr>
          <w:noProof/>
        </w:rPr>
        <w:fldChar w:fldCharType="separate"/>
      </w:r>
      <w:r w:rsidR="00487867">
        <w:rPr>
          <w:noProof/>
        </w:rPr>
        <w:t>9</w:t>
      </w:r>
      <w:r>
        <w:rPr>
          <w:noProof/>
        </w:rPr>
        <w:fldChar w:fldCharType="end"/>
      </w:r>
    </w:p>
    <w:p w:rsidR="00D37B75" w:rsidRDefault="00D37B75">
      <w:pPr>
        <w:pStyle w:val="TOC2"/>
        <w:tabs>
          <w:tab w:val="left" w:pos="960"/>
          <w:tab w:val="right" w:leader="dot" w:pos="8468"/>
        </w:tabs>
        <w:rPr>
          <w:rFonts w:asciiTheme="minorHAnsi" w:eastAsiaTheme="minorEastAsia" w:hAnsiTheme="minorHAnsi" w:cstheme="minorBidi"/>
          <w:smallCaps w:val="0"/>
          <w:noProof/>
          <w:sz w:val="22"/>
          <w:szCs w:val="22"/>
          <w:lang w:eastAsia="en-AU"/>
        </w:rPr>
      </w:pPr>
      <w:r>
        <w:rPr>
          <w:noProof/>
        </w:rPr>
        <w:t>4.3.</w:t>
      </w:r>
      <w:r>
        <w:rPr>
          <w:rFonts w:asciiTheme="minorHAnsi" w:eastAsiaTheme="minorEastAsia" w:hAnsiTheme="minorHAnsi" w:cstheme="minorBidi"/>
          <w:smallCaps w:val="0"/>
          <w:noProof/>
          <w:sz w:val="22"/>
          <w:szCs w:val="22"/>
          <w:lang w:eastAsia="en-AU"/>
        </w:rPr>
        <w:tab/>
      </w:r>
      <w:r>
        <w:rPr>
          <w:noProof/>
        </w:rPr>
        <w:t>Built environment</w:t>
      </w:r>
      <w:r>
        <w:rPr>
          <w:noProof/>
        </w:rPr>
        <w:tab/>
      </w:r>
      <w:r>
        <w:rPr>
          <w:noProof/>
        </w:rPr>
        <w:fldChar w:fldCharType="begin"/>
      </w:r>
      <w:r>
        <w:rPr>
          <w:noProof/>
        </w:rPr>
        <w:instrText xml:space="preserve"> PAGEREF _Toc432146000 \h </w:instrText>
      </w:r>
      <w:r>
        <w:rPr>
          <w:noProof/>
        </w:rPr>
      </w:r>
      <w:r>
        <w:rPr>
          <w:noProof/>
        </w:rPr>
        <w:fldChar w:fldCharType="separate"/>
      </w:r>
      <w:r w:rsidR="00487867">
        <w:rPr>
          <w:noProof/>
        </w:rPr>
        <w:t>10</w:t>
      </w:r>
      <w:r>
        <w:rPr>
          <w:noProof/>
        </w:rPr>
        <w:fldChar w:fldCharType="end"/>
      </w:r>
    </w:p>
    <w:p w:rsidR="00D37B75" w:rsidRDefault="00D37B75">
      <w:pPr>
        <w:pStyle w:val="TOC2"/>
        <w:tabs>
          <w:tab w:val="left" w:pos="960"/>
          <w:tab w:val="right" w:leader="dot" w:pos="8468"/>
        </w:tabs>
        <w:rPr>
          <w:rFonts w:asciiTheme="minorHAnsi" w:eastAsiaTheme="minorEastAsia" w:hAnsiTheme="minorHAnsi" w:cstheme="minorBidi"/>
          <w:smallCaps w:val="0"/>
          <w:noProof/>
          <w:sz w:val="22"/>
          <w:szCs w:val="22"/>
          <w:lang w:eastAsia="en-AU"/>
        </w:rPr>
      </w:pPr>
      <w:r>
        <w:rPr>
          <w:noProof/>
        </w:rPr>
        <w:t>4.4.</w:t>
      </w:r>
      <w:r>
        <w:rPr>
          <w:rFonts w:asciiTheme="minorHAnsi" w:eastAsiaTheme="minorEastAsia" w:hAnsiTheme="minorHAnsi" w:cstheme="minorBidi"/>
          <w:smallCaps w:val="0"/>
          <w:noProof/>
          <w:sz w:val="22"/>
          <w:szCs w:val="22"/>
          <w:lang w:eastAsia="en-AU"/>
        </w:rPr>
        <w:tab/>
      </w:r>
      <w:r>
        <w:rPr>
          <w:noProof/>
        </w:rPr>
        <w:t>Social, community, land use and business</w:t>
      </w:r>
      <w:r>
        <w:rPr>
          <w:noProof/>
        </w:rPr>
        <w:tab/>
      </w:r>
      <w:r>
        <w:rPr>
          <w:noProof/>
        </w:rPr>
        <w:fldChar w:fldCharType="begin"/>
      </w:r>
      <w:r>
        <w:rPr>
          <w:noProof/>
        </w:rPr>
        <w:instrText xml:space="preserve"> PAGEREF _Toc432146001 \h </w:instrText>
      </w:r>
      <w:r>
        <w:rPr>
          <w:noProof/>
        </w:rPr>
      </w:r>
      <w:r>
        <w:rPr>
          <w:noProof/>
        </w:rPr>
        <w:fldChar w:fldCharType="separate"/>
      </w:r>
      <w:r w:rsidR="00487867">
        <w:rPr>
          <w:noProof/>
        </w:rPr>
        <w:t>10</w:t>
      </w:r>
      <w:r>
        <w:rPr>
          <w:noProof/>
        </w:rPr>
        <w:fldChar w:fldCharType="end"/>
      </w:r>
    </w:p>
    <w:p w:rsidR="00D37B75" w:rsidRDefault="00D37B75">
      <w:pPr>
        <w:pStyle w:val="TOC2"/>
        <w:tabs>
          <w:tab w:val="left" w:pos="960"/>
          <w:tab w:val="right" w:leader="dot" w:pos="8468"/>
        </w:tabs>
        <w:rPr>
          <w:rFonts w:asciiTheme="minorHAnsi" w:eastAsiaTheme="minorEastAsia" w:hAnsiTheme="minorHAnsi" w:cstheme="minorBidi"/>
          <w:smallCaps w:val="0"/>
          <w:noProof/>
          <w:sz w:val="22"/>
          <w:szCs w:val="22"/>
          <w:lang w:eastAsia="en-AU"/>
        </w:rPr>
      </w:pPr>
      <w:r>
        <w:rPr>
          <w:noProof/>
        </w:rPr>
        <w:t>4.5.</w:t>
      </w:r>
      <w:r>
        <w:rPr>
          <w:rFonts w:asciiTheme="minorHAnsi" w:eastAsiaTheme="minorEastAsia" w:hAnsiTheme="minorHAnsi" w:cstheme="minorBidi"/>
          <w:smallCaps w:val="0"/>
          <w:noProof/>
          <w:sz w:val="22"/>
          <w:szCs w:val="22"/>
          <w:lang w:eastAsia="en-AU"/>
        </w:rPr>
        <w:tab/>
      </w:r>
      <w:r>
        <w:rPr>
          <w:noProof/>
        </w:rPr>
        <w:t>Amenity</w:t>
      </w:r>
      <w:r>
        <w:rPr>
          <w:noProof/>
        </w:rPr>
        <w:tab/>
      </w:r>
      <w:r>
        <w:rPr>
          <w:noProof/>
        </w:rPr>
        <w:fldChar w:fldCharType="begin"/>
      </w:r>
      <w:r>
        <w:rPr>
          <w:noProof/>
        </w:rPr>
        <w:instrText xml:space="preserve"> PAGEREF _Toc432146002 \h </w:instrText>
      </w:r>
      <w:r>
        <w:rPr>
          <w:noProof/>
        </w:rPr>
      </w:r>
      <w:r>
        <w:rPr>
          <w:noProof/>
        </w:rPr>
        <w:fldChar w:fldCharType="separate"/>
      </w:r>
      <w:r w:rsidR="00487867">
        <w:rPr>
          <w:noProof/>
        </w:rPr>
        <w:t>12</w:t>
      </w:r>
      <w:r>
        <w:rPr>
          <w:noProof/>
        </w:rPr>
        <w:fldChar w:fldCharType="end"/>
      </w:r>
    </w:p>
    <w:p w:rsidR="00D37B75" w:rsidRDefault="00D37B75">
      <w:pPr>
        <w:pStyle w:val="TOC2"/>
        <w:tabs>
          <w:tab w:val="left" w:pos="960"/>
          <w:tab w:val="right" w:leader="dot" w:pos="8468"/>
        </w:tabs>
        <w:rPr>
          <w:rFonts w:asciiTheme="minorHAnsi" w:eastAsiaTheme="minorEastAsia" w:hAnsiTheme="minorHAnsi" w:cstheme="minorBidi"/>
          <w:smallCaps w:val="0"/>
          <w:noProof/>
          <w:sz w:val="22"/>
          <w:szCs w:val="22"/>
          <w:lang w:eastAsia="en-AU"/>
        </w:rPr>
      </w:pPr>
      <w:r>
        <w:rPr>
          <w:noProof/>
        </w:rPr>
        <w:t>4.6.</w:t>
      </w:r>
      <w:r>
        <w:rPr>
          <w:rFonts w:asciiTheme="minorHAnsi" w:eastAsiaTheme="minorEastAsia" w:hAnsiTheme="minorHAnsi" w:cstheme="minorBidi"/>
          <w:smallCaps w:val="0"/>
          <w:noProof/>
          <w:sz w:val="22"/>
          <w:szCs w:val="22"/>
          <w:lang w:eastAsia="en-AU"/>
        </w:rPr>
        <w:tab/>
      </w:r>
      <w:r>
        <w:rPr>
          <w:noProof/>
        </w:rPr>
        <w:t>Cultural heritage</w:t>
      </w:r>
      <w:r>
        <w:rPr>
          <w:noProof/>
        </w:rPr>
        <w:tab/>
      </w:r>
      <w:r>
        <w:rPr>
          <w:noProof/>
        </w:rPr>
        <w:fldChar w:fldCharType="begin"/>
      </w:r>
      <w:r>
        <w:rPr>
          <w:noProof/>
        </w:rPr>
        <w:instrText xml:space="preserve"> PAGEREF _Toc432146003 \h </w:instrText>
      </w:r>
      <w:r>
        <w:rPr>
          <w:noProof/>
        </w:rPr>
      </w:r>
      <w:r>
        <w:rPr>
          <w:noProof/>
        </w:rPr>
        <w:fldChar w:fldCharType="separate"/>
      </w:r>
      <w:r w:rsidR="00487867">
        <w:rPr>
          <w:noProof/>
        </w:rPr>
        <w:t>13</w:t>
      </w:r>
      <w:r>
        <w:rPr>
          <w:noProof/>
        </w:rPr>
        <w:fldChar w:fldCharType="end"/>
      </w:r>
    </w:p>
    <w:p w:rsidR="00D37B75" w:rsidRDefault="00D37B75">
      <w:pPr>
        <w:pStyle w:val="TOC2"/>
        <w:tabs>
          <w:tab w:val="left" w:pos="960"/>
          <w:tab w:val="right" w:leader="dot" w:pos="8468"/>
        </w:tabs>
        <w:rPr>
          <w:rFonts w:asciiTheme="minorHAnsi" w:eastAsiaTheme="minorEastAsia" w:hAnsiTheme="minorHAnsi" w:cstheme="minorBidi"/>
          <w:smallCaps w:val="0"/>
          <w:noProof/>
          <w:sz w:val="22"/>
          <w:szCs w:val="22"/>
          <w:lang w:eastAsia="en-AU"/>
        </w:rPr>
      </w:pPr>
      <w:r>
        <w:rPr>
          <w:noProof/>
        </w:rPr>
        <w:t>4.7.</w:t>
      </w:r>
      <w:r>
        <w:rPr>
          <w:rFonts w:asciiTheme="minorHAnsi" w:eastAsiaTheme="minorEastAsia" w:hAnsiTheme="minorHAnsi" w:cstheme="minorBidi"/>
          <w:smallCaps w:val="0"/>
          <w:noProof/>
          <w:sz w:val="22"/>
          <w:szCs w:val="22"/>
          <w:lang w:eastAsia="en-AU"/>
        </w:rPr>
        <w:tab/>
      </w:r>
      <w:r>
        <w:rPr>
          <w:noProof/>
        </w:rPr>
        <w:t>Land stability</w:t>
      </w:r>
      <w:r>
        <w:rPr>
          <w:noProof/>
        </w:rPr>
        <w:tab/>
      </w:r>
      <w:r>
        <w:rPr>
          <w:noProof/>
        </w:rPr>
        <w:fldChar w:fldCharType="begin"/>
      </w:r>
      <w:r>
        <w:rPr>
          <w:noProof/>
        </w:rPr>
        <w:instrText xml:space="preserve"> PAGEREF _Toc432146004 \h </w:instrText>
      </w:r>
      <w:r>
        <w:rPr>
          <w:noProof/>
        </w:rPr>
      </w:r>
      <w:r>
        <w:rPr>
          <w:noProof/>
        </w:rPr>
        <w:fldChar w:fldCharType="separate"/>
      </w:r>
      <w:r w:rsidR="00487867">
        <w:rPr>
          <w:noProof/>
        </w:rPr>
        <w:t>13</w:t>
      </w:r>
      <w:r>
        <w:rPr>
          <w:noProof/>
        </w:rPr>
        <w:fldChar w:fldCharType="end"/>
      </w:r>
    </w:p>
    <w:p w:rsidR="00D37B75" w:rsidRDefault="00D37B75">
      <w:pPr>
        <w:pStyle w:val="TOC2"/>
        <w:tabs>
          <w:tab w:val="left" w:pos="960"/>
          <w:tab w:val="right" w:leader="dot" w:pos="8468"/>
        </w:tabs>
        <w:rPr>
          <w:rFonts w:asciiTheme="minorHAnsi" w:eastAsiaTheme="minorEastAsia" w:hAnsiTheme="minorHAnsi" w:cstheme="minorBidi"/>
          <w:smallCaps w:val="0"/>
          <w:noProof/>
          <w:sz w:val="22"/>
          <w:szCs w:val="22"/>
          <w:lang w:eastAsia="en-AU"/>
        </w:rPr>
      </w:pPr>
      <w:r>
        <w:rPr>
          <w:noProof/>
        </w:rPr>
        <w:t>4.8.</w:t>
      </w:r>
      <w:r>
        <w:rPr>
          <w:rFonts w:asciiTheme="minorHAnsi" w:eastAsiaTheme="minorEastAsia" w:hAnsiTheme="minorHAnsi" w:cstheme="minorBidi"/>
          <w:smallCaps w:val="0"/>
          <w:noProof/>
          <w:sz w:val="22"/>
          <w:szCs w:val="22"/>
          <w:lang w:eastAsia="en-AU"/>
        </w:rPr>
        <w:tab/>
      </w:r>
      <w:r>
        <w:rPr>
          <w:noProof/>
        </w:rPr>
        <w:t>Hydrology, water quality and waste management</w:t>
      </w:r>
      <w:r>
        <w:rPr>
          <w:noProof/>
        </w:rPr>
        <w:tab/>
      </w:r>
      <w:r>
        <w:rPr>
          <w:noProof/>
        </w:rPr>
        <w:fldChar w:fldCharType="begin"/>
      </w:r>
      <w:r>
        <w:rPr>
          <w:noProof/>
        </w:rPr>
        <w:instrText xml:space="preserve"> PAGEREF _Toc432146005 \h </w:instrText>
      </w:r>
      <w:r>
        <w:rPr>
          <w:noProof/>
        </w:rPr>
      </w:r>
      <w:r>
        <w:rPr>
          <w:noProof/>
        </w:rPr>
        <w:fldChar w:fldCharType="separate"/>
      </w:r>
      <w:r w:rsidR="00487867">
        <w:rPr>
          <w:noProof/>
        </w:rPr>
        <w:t>14</w:t>
      </w:r>
      <w:r>
        <w:rPr>
          <w:noProof/>
        </w:rPr>
        <w:fldChar w:fldCharType="end"/>
      </w:r>
    </w:p>
    <w:p w:rsidR="00D37B75" w:rsidRDefault="00D37B75">
      <w:pPr>
        <w:pStyle w:val="TOC2"/>
        <w:tabs>
          <w:tab w:val="left" w:pos="960"/>
          <w:tab w:val="right" w:leader="dot" w:pos="8468"/>
        </w:tabs>
        <w:rPr>
          <w:rFonts w:asciiTheme="minorHAnsi" w:eastAsiaTheme="minorEastAsia" w:hAnsiTheme="minorHAnsi" w:cstheme="minorBidi"/>
          <w:smallCaps w:val="0"/>
          <w:noProof/>
          <w:sz w:val="22"/>
          <w:szCs w:val="22"/>
          <w:lang w:eastAsia="en-AU"/>
        </w:rPr>
      </w:pPr>
      <w:r>
        <w:rPr>
          <w:noProof/>
        </w:rPr>
        <w:t>4.9.</w:t>
      </w:r>
      <w:r>
        <w:rPr>
          <w:rFonts w:asciiTheme="minorHAnsi" w:eastAsiaTheme="minorEastAsia" w:hAnsiTheme="minorHAnsi" w:cstheme="minorBidi"/>
          <w:smallCaps w:val="0"/>
          <w:noProof/>
          <w:sz w:val="22"/>
          <w:szCs w:val="22"/>
          <w:lang w:eastAsia="en-AU"/>
        </w:rPr>
        <w:tab/>
      </w:r>
      <w:r>
        <w:rPr>
          <w:noProof/>
        </w:rPr>
        <w:t>Landscape, visual and recreational values</w:t>
      </w:r>
      <w:r>
        <w:rPr>
          <w:noProof/>
        </w:rPr>
        <w:tab/>
      </w:r>
      <w:r>
        <w:rPr>
          <w:noProof/>
        </w:rPr>
        <w:fldChar w:fldCharType="begin"/>
      </w:r>
      <w:r>
        <w:rPr>
          <w:noProof/>
        </w:rPr>
        <w:instrText xml:space="preserve"> PAGEREF _Toc432146006 \h </w:instrText>
      </w:r>
      <w:r>
        <w:rPr>
          <w:noProof/>
        </w:rPr>
      </w:r>
      <w:r>
        <w:rPr>
          <w:noProof/>
        </w:rPr>
        <w:fldChar w:fldCharType="separate"/>
      </w:r>
      <w:r w:rsidR="00487867">
        <w:rPr>
          <w:noProof/>
        </w:rPr>
        <w:t>15</w:t>
      </w:r>
      <w:r>
        <w:rPr>
          <w:noProof/>
        </w:rPr>
        <w:fldChar w:fldCharType="end"/>
      </w:r>
    </w:p>
    <w:p w:rsidR="00D37B75" w:rsidRDefault="00D37B75">
      <w:pPr>
        <w:pStyle w:val="TOC2"/>
        <w:tabs>
          <w:tab w:val="left" w:pos="960"/>
          <w:tab w:val="right" w:leader="dot" w:pos="8468"/>
        </w:tabs>
        <w:rPr>
          <w:rFonts w:asciiTheme="minorHAnsi" w:eastAsiaTheme="minorEastAsia" w:hAnsiTheme="minorHAnsi" w:cstheme="minorBidi"/>
          <w:smallCaps w:val="0"/>
          <w:noProof/>
          <w:sz w:val="22"/>
          <w:szCs w:val="22"/>
          <w:lang w:eastAsia="en-AU"/>
        </w:rPr>
      </w:pPr>
      <w:r>
        <w:rPr>
          <w:noProof/>
        </w:rPr>
        <w:t>4.10.</w:t>
      </w:r>
      <w:r>
        <w:rPr>
          <w:rFonts w:asciiTheme="minorHAnsi" w:eastAsiaTheme="minorEastAsia" w:hAnsiTheme="minorHAnsi" w:cstheme="minorBidi"/>
          <w:smallCaps w:val="0"/>
          <w:noProof/>
          <w:sz w:val="22"/>
          <w:szCs w:val="22"/>
          <w:lang w:eastAsia="en-AU"/>
        </w:rPr>
        <w:tab/>
      </w:r>
      <w:r>
        <w:rPr>
          <w:noProof/>
        </w:rPr>
        <w:t>Biodiversity</w:t>
      </w:r>
      <w:r>
        <w:rPr>
          <w:noProof/>
        </w:rPr>
        <w:tab/>
      </w:r>
      <w:r>
        <w:rPr>
          <w:noProof/>
        </w:rPr>
        <w:fldChar w:fldCharType="begin"/>
      </w:r>
      <w:r>
        <w:rPr>
          <w:noProof/>
        </w:rPr>
        <w:instrText xml:space="preserve"> PAGEREF _Toc432146007 \h </w:instrText>
      </w:r>
      <w:r>
        <w:rPr>
          <w:noProof/>
        </w:rPr>
      </w:r>
      <w:r>
        <w:rPr>
          <w:noProof/>
        </w:rPr>
        <w:fldChar w:fldCharType="separate"/>
      </w:r>
      <w:r w:rsidR="00487867">
        <w:rPr>
          <w:noProof/>
        </w:rPr>
        <w:t>16</w:t>
      </w:r>
      <w:r>
        <w:rPr>
          <w:noProof/>
        </w:rPr>
        <w:fldChar w:fldCharType="end"/>
      </w:r>
    </w:p>
    <w:p w:rsidR="00D37B75" w:rsidRDefault="00D37B75">
      <w:pPr>
        <w:pStyle w:val="TOC2"/>
        <w:tabs>
          <w:tab w:val="left" w:pos="960"/>
          <w:tab w:val="right" w:leader="dot" w:pos="8468"/>
        </w:tabs>
        <w:rPr>
          <w:rFonts w:asciiTheme="minorHAnsi" w:eastAsiaTheme="minorEastAsia" w:hAnsiTheme="minorHAnsi" w:cstheme="minorBidi"/>
          <w:smallCaps w:val="0"/>
          <w:noProof/>
          <w:sz w:val="22"/>
          <w:szCs w:val="22"/>
          <w:lang w:eastAsia="en-AU"/>
        </w:rPr>
      </w:pPr>
      <w:r>
        <w:rPr>
          <w:noProof/>
        </w:rPr>
        <w:t>4.11.</w:t>
      </w:r>
      <w:r>
        <w:rPr>
          <w:rFonts w:asciiTheme="minorHAnsi" w:eastAsiaTheme="minorEastAsia" w:hAnsiTheme="minorHAnsi" w:cstheme="minorBidi"/>
          <w:smallCaps w:val="0"/>
          <w:noProof/>
          <w:sz w:val="22"/>
          <w:szCs w:val="22"/>
          <w:lang w:eastAsia="en-AU"/>
        </w:rPr>
        <w:tab/>
      </w:r>
      <w:r>
        <w:rPr>
          <w:noProof/>
        </w:rPr>
        <w:t>Environmental Management Framework</w:t>
      </w:r>
      <w:r>
        <w:rPr>
          <w:noProof/>
        </w:rPr>
        <w:tab/>
      </w:r>
      <w:r>
        <w:rPr>
          <w:noProof/>
        </w:rPr>
        <w:fldChar w:fldCharType="begin"/>
      </w:r>
      <w:r>
        <w:rPr>
          <w:noProof/>
        </w:rPr>
        <w:instrText xml:space="preserve"> PAGEREF _Toc432146008 \h </w:instrText>
      </w:r>
      <w:r>
        <w:rPr>
          <w:noProof/>
        </w:rPr>
      </w:r>
      <w:r>
        <w:rPr>
          <w:noProof/>
        </w:rPr>
        <w:fldChar w:fldCharType="separate"/>
      </w:r>
      <w:r w:rsidR="00487867">
        <w:rPr>
          <w:noProof/>
        </w:rPr>
        <w:t>17</w:t>
      </w:r>
      <w:r>
        <w:rPr>
          <w:noProof/>
        </w:rPr>
        <w:fldChar w:fldCharType="end"/>
      </w:r>
    </w:p>
    <w:p w:rsidR="0035315E" w:rsidRPr="005347D5" w:rsidRDefault="0035315E" w:rsidP="0035315E">
      <w:pPr>
        <w:pStyle w:val="CommentSubject"/>
        <w:rPr>
          <w:rFonts w:ascii="Arial Narrow" w:hAnsi="Arial Narrow" w:cs="Arial"/>
          <w:caps/>
          <w:sz w:val="32"/>
          <w:szCs w:val="24"/>
          <w:highlight w:val="lightGray"/>
        </w:rPr>
        <w:sectPr w:rsidR="0035315E" w:rsidRPr="005347D5" w:rsidSect="00F04C92">
          <w:headerReference w:type="even" r:id="rId11"/>
          <w:headerReference w:type="default" r:id="rId12"/>
          <w:footerReference w:type="default" r:id="rId13"/>
          <w:headerReference w:type="first" r:id="rId14"/>
          <w:footerReference w:type="first" r:id="rId15"/>
          <w:pgSz w:w="11880" w:h="16820"/>
          <w:pgMar w:top="1446" w:right="1701" w:bottom="851" w:left="1701" w:header="720" w:footer="567" w:gutter="0"/>
          <w:pgNumType w:fmt="lowerRoman" w:start="1"/>
          <w:cols w:space="0"/>
          <w:docGrid w:linePitch="326"/>
        </w:sectPr>
      </w:pPr>
      <w:r w:rsidRPr="00093744">
        <w:rPr>
          <w:rFonts w:ascii="Arial Narrow" w:hAnsi="Arial Narrow" w:cs="Arial"/>
          <w:caps/>
          <w:szCs w:val="24"/>
          <w:highlight w:val="lightGray"/>
        </w:rPr>
        <w:fldChar w:fldCharType="end"/>
      </w:r>
    </w:p>
    <w:p w:rsidR="0035315E" w:rsidRPr="00754D9A" w:rsidRDefault="0035315E" w:rsidP="0035315E">
      <w:pPr>
        <w:pStyle w:val="Heading1"/>
        <w:rPr>
          <w:rFonts w:ascii="Arial Narrow" w:hAnsi="Arial Narrow"/>
          <w:sz w:val="28"/>
          <w:szCs w:val="28"/>
        </w:rPr>
      </w:pPr>
      <w:bookmarkStart w:id="1" w:name="_Toc71534539"/>
      <w:bookmarkStart w:id="2" w:name="_Toc95729937"/>
      <w:bookmarkStart w:id="3" w:name="_Toc97370897"/>
      <w:bookmarkStart w:id="4" w:name="_Toc97440604"/>
      <w:bookmarkStart w:id="5" w:name="_Toc99355684"/>
      <w:bookmarkStart w:id="6" w:name="_Toc104093664"/>
      <w:bookmarkStart w:id="7" w:name="_Toc104108998"/>
      <w:bookmarkStart w:id="8" w:name="_Toc104109033"/>
      <w:bookmarkStart w:id="9" w:name="_Toc104109068"/>
      <w:bookmarkStart w:id="10" w:name="_Toc104361465"/>
      <w:bookmarkStart w:id="11" w:name="_Toc432145983"/>
      <w:r w:rsidRPr="00857786">
        <w:rPr>
          <w:rFonts w:cs="Arial"/>
          <w:sz w:val="28"/>
          <w:szCs w:val="28"/>
        </w:rPr>
        <w:lastRenderedPageBreak/>
        <w:t>Introduction</w:t>
      </w:r>
      <w:bookmarkEnd w:id="1"/>
      <w:bookmarkEnd w:id="2"/>
      <w:bookmarkEnd w:id="3"/>
      <w:bookmarkEnd w:id="4"/>
      <w:bookmarkEnd w:id="5"/>
      <w:bookmarkEnd w:id="6"/>
      <w:bookmarkEnd w:id="7"/>
      <w:bookmarkEnd w:id="8"/>
      <w:bookmarkEnd w:id="9"/>
      <w:bookmarkEnd w:id="10"/>
      <w:bookmarkEnd w:id="11"/>
    </w:p>
    <w:p w:rsidR="00CA626A" w:rsidRPr="004E2EE5" w:rsidRDefault="00335EA3" w:rsidP="00482CA6">
      <w:pPr>
        <w:spacing w:line="240" w:lineRule="auto"/>
        <w:rPr>
          <w:rFonts w:ascii="Arial Narrow" w:hAnsi="Arial Narrow"/>
          <w:sz w:val="22"/>
          <w:szCs w:val="22"/>
        </w:rPr>
      </w:pPr>
      <w:bookmarkStart w:id="12" w:name="_Toc71534540"/>
      <w:bookmarkStart w:id="13" w:name="_Toc95729938"/>
      <w:bookmarkStart w:id="14" w:name="_Toc97370898"/>
      <w:bookmarkStart w:id="15" w:name="_Toc97440605"/>
      <w:bookmarkStart w:id="16" w:name="_Toc99355685"/>
      <w:bookmarkStart w:id="17" w:name="_Toc104093665"/>
      <w:bookmarkStart w:id="18" w:name="_Toc104108999"/>
      <w:bookmarkStart w:id="19" w:name="_Toc104109034"/>
      <w:bookmarkStart w:id="20" w:name="_Toc104109069"/>
      <w:bookmarkStart w:id="21" w:name="_Toc104361466"/>
      <w:r w:rsidRPr="004E2EE5">
        <w:rPr>
          <w:rFonts w:ascii="Arial Narrow" w:hAnsi="Arial Narrow"/>
          <w:sz w:val="22"/>
          <w:szCs w:val="22"/>
        </w:rPr>
        <w:t xml:space="preserve">In early 2015 the Victorian Government announced that it </w:t>
      </w:r>
      <w:r w:rsidR="00CA626A" w:rsidRPr="004E2EE5">
        <w:rPr>
          <w:rFonts w:ascii="Arial Narrow" w:hAnsi="Arial Narrow"/>
          <w:sz w:val="22"/>
          <w:szCs w:val="22"/>
        </w:rPr>
        <w:t xml:space="preserve">was committed to the </w:t>
      </w:r>
      <w:r w:rsidRPr="004E2EE5">
        <w:rPr>
          <w:rFonts w:ascii="Arial Narrow" w:hAnsi="Arial Narrow"/>
          <w:sz w:val="22"/>
          <w:szCs w:val="22"/>
        </w:rPr>
        <w:t>deliver</w:t>
      </w:r>
      <w:r w:rsidR="00CA626A" w:rsidRPr="004E2EE5">
        <w:rPr>
          <w:rFonts w:ascii="Arial Narrow" w:hAnsi="Arial Narrow"/>
          <w:sz w:val="22"/>
          <w:szCs w:val="22"/>
        </w:rPr>
        <w:t xml:space="preserve">y of </w:t>
      </w:r>
      <w:r w:rsidRPr="004E2EE5">
        <w:rPr>
          <w:rFonts w:ascii="Arial Narrow" w:hAnsi="Arial Narrow"/>
          <w:sz w:val="22"/>
          <w:szCs w:val="22"/>
        </w:rPr>
        <w:t>the Melbourne Metro Rail Project (the project).</w:t>
      </w:r>
      <w:r w:rsidR="00CA626A" w:rsidRPr="004E2EE5">
        <w:rPr>
          <w:rFonts w:ascii="Arial Narrow" w:hAnsi="Arial Narrow"/>
          <w:sz w:val="22"/>
          <w:szCs w:val="22"/>
        </w:rPr>
        <w:t xml:space="preserve">  </w:t>
      </w:r>
      <w:r w:rsidR="00201598">
        <w:rPr>
          <w:rFonts w:ascii="Arial Narrow" w:hAnsi="Arial Narrow"/>
          <w:sz w:val="22"/>
          <w:szCs w:val="22"/>
        </w:rPr>
        <w:t>Accordingly</w:t>
      </w:r>
      <w:r w:rsidR="00CA626A" w:rsidRPr="004E2EE5">
        <w:rPr>
          <w:rFonts w:ascii="Arial Narrow" w:hAnsi="Arial Narrow"/>
          <w:sz w:val="22"/>
          <w:szCs w:val="22"/>
        </w:rPr>
        <w:t xml:space="preserve"> the Melbourne Metro Rail Authority (the MMRA) </w:t>
      </w:r>
      <w:r w:rsidR="00C81299" w:rsidRPr="004E2EE5">
        <w:rPr>
          <w:rFonts w:ascii="Arial Narrow" w:hAnsi="Arial Narrow"/>
          <w:sz w:val="22"/>
          <w:szCs w:val="22"/>
        </w:rPr>
        <w:t xml:space="preserve">has been established </w:t>
      </w:r>
      <w:r w:rsidR="00CA626A" w:rsidRPr="004E2EE5">
        <w:rPr>
          <w:rFonts w:ascii="Arial Narrow" w:hAnsi="Arial Narrow"/>
          <w:sz w:val="22"/>
          <w:szCs w:val="22"/>
        </w:rPr>
        <w:t>as an administrative office of</w:t>
      </w:r>
      <w:r w:rsidR="00C81299" w:rsidRPr="004E2EE5">
        <w:rPr>
          <w:rFonts w:ascii="Arial Narrow" w:hAnsi="Arial Narrow"/>
          <w:sz w:val="22"/>
          <w:szCs w:val="22"/>
        </w:rPr>
        <w:t xml:space="preserve"> the</w:t>
      </w:r>
      <w:r w:rsidR="00CA626A" w:rsidRPr="004E2EE5">
        <w:rPr>
          <w:rFonts w:ascii="Arial Narrow" w:hAnsi="Arial Narrow"/>
          <w:sz w:val="22"/>
          <w:szCs w:val="22"/>
        </w:rPr>
        <w:t xml:space="preserve"> </w:t>
      </w:r>
      <w:r w:rsidR="00C81299" w:rsidRPr="004E2EE5">
        <w:rPr>
          <w:rFonts w:ascii="Arial Narrow" w:hAnsi="Arial Narrow"/>
          <w:sz w:val="22"/>
          <w:szCs w:val="22"/>
        </w:rPr>
        <w:t>Department of Economic Development, Jobs, Transport and Resources</w:t>
      </w:r>
      <w:r w:rsidR="00CA626A" w:rsidRPr="004E2EE5">
        <w:rPr>
          <w:rFonts w:ascii="Arial Narrow" w:hAnsi="Arial Narrow"/>
          <w:sz w:val="22"/>
          <w:szCs w:val="22"/>
        </w:rPr>
        <w:t xml:space="preserve">, </w:t>
      </w:r>
      <w:r w:rsidR="00C81299" w:rsidRPr="004E2EE5">
        <w:rPr>
          <w:rFonts w:ascii="Arial Narrow" w:hAnsi="Arial Narrow"/>
          <w:sz w:val="22"/>
          <w:szCs w:val="22"/>
        </w:rPr>
        <w:t>and tasked with</w:t>
      </w:r>
      <w:r w:rsidR="00CA626A" w:rsidRPr="004E2EE5">
        <w:rPr>
          <w:rFonts w:ascii="Arial Narrow" w:hAnsi="Arial Narrow"/>
          <w:sz w:val="22"/>
          <w:szCs w:val="22"/>
        </w:rPr>
        <w:t xml:space="preserve"> the delivery of the project. </w:t>
      </w:r>
    </w:p>
    <w:p w:rsidR="00CA626A" w:rsidRPr="004E2EE5" w:rsidRDefault="00CA626A" w:rsidP="00482CA6">
      <w:pPr>
        <w:spacing w:line="240" w:lineRule="auto"/>
        <w:rPr>
          <w:rFonts w:ascii="Arial Narrow" w:hAnsi="Arial Narrow"/>
          <w:sz w:val="22"/>
          <w:szCs w:val="22"/>
        </w:rPr>
      </w:pPr>
      <w:r w:rsidRPr="004E2EE5">
        <w:rPr>
          <w:rFonts w:ascii="Arial Narrow" w:hAnsi="Arial Narrow"/>
          <w:sz w:val="22"/>
          <w:szCs w:val="22"/>
        </w:rPr>
        <w:t xml:space="preserve">In </w:t>
      </w:r>
      <w:r w:rsidR="009C7320">
        <w:rPr>
          <w:rFonts w:ascii="Arial Narrow" w:hAnsi="Arial Narrow"/>
          <w:sz w:val="22"/>
          <w:szCs w:val="22"/>
        </w:rPr>
        <w:t>August</w:t>
      </w:r>
      <w:r w:rsidRPr="004E2EE5">
        <w:rPr>
          <w:rFonts w:ascii="Arial Narrow" w:hAnsi="Arial Narrow"/>
          <w:sz w:val="22"/>
          <w:szCs w:val="22"/>
        </w:rPr>
        <w:t xml:space="preserve"> 2015 the MMRA submitted to the Minister for Planning</w:t>
      </w:r>
      <w:r w:rsidR="00DD18D7">
        <w:rPr>
          <w:rFonts w:ascii="Arial Narrow" w:hAnsi="Arial Narrow"/>
          <w:sz w:val="22"/>
          <w:szCs w:val="22"/>
        </w:rPr>
        <w:t xml:space="preserve"> (</w:t>
      </w:r>
      <w:r w:rsidR="004E2EE5">
        <w:rPr>
          <w:rFonts w:ascii="Arial Narrow" w:hAnsi="Arial Narrow"/>
          <w:sz w:val="22"/>
          <w:szCs w:val="22"/>
        </w:rPr>
        <w:t xml:space="preserve">the </w:t>
      </w:r>
      <w:r w:rsidR="00DD18D7">
        <w:rPr>
          <w:rFonts w:ascii="Arial Narrow" w:hAnsi="Arial Narrow"/>
          <w:sz w:val="22"/>
          <w:szCs w:val="22"/>
        </w:rPr>
        <w:t>Minister)</w:t>
      </w:r>
      <w:r w:rsidRPr="004E2EE5">
        <w:rPr>
          <w:rFonts w:ascii="Arial Narrow" w:hAnsi="Arial Narrow"/>
          <w:sz w:val="22"/>
          <w:szCs w:val="22"/>
        </w:rPr>
        <w:t xml:space="preserve"> a project outline for consideration</w:t>
      </w:r>
      <w:r w:rsidR="00F46A0E">
        <w:rPr>
          <w:rFonts w:ascii="Arial Narrow" w:hAnsi="Arial Narrow"/>
          <w:sz w:val="22"/>
          <w:szCs w:val="22"/>
        </w:rPr>
        <w:t xml:space="preserve"> under the </w:t>
      </w:r>
      <w:r w:rsidR="00F46A0E" w:rsidRPr="00CC04F2">
        <w:rPr>
          <w:rFonts w:ascii="Arial Narrow" w:hAnsi="Arial Narrow"/>
          <w:i/>
          <w:sz w:val="22"/>
          <w:szCs w:val="22"/>
        </w:rPr>
        <w:t>Environment Effects Act 1978</w:t>
      </w:r>
      <w:r w:rsidR="00F46A0E">
        <w:rPr>
          <w:rFonts w:ascii="Arial Narrow" w:hAnsi="Arial Narrow"/>
          <w:sz w:val="22"/>
          <w:szCs w:val="22"/>
        </w:rPr>
        <w:t xml:space="preserve"> (EE Act)</w:t>
      </w:r>
      <w:r w:rsidRPr="004E2EE5">
        <w:rPr>
          <w:rFonts w:ascii="Arial Narrow" w:hAnsi="Arial Narrow"/>
          <w:sz w:val="22"/>
          <w:szCs w:val="22"/>
        </w:rPr>
        <w:t>.  The project outline describes in broad terms the nature of the project.</w:t>
      </w:r>
    </w:p>
    <w:p w:rsidR="00051EE8" w:rsidRPr="00B6320A" w:rsidRDefault="00051EE8" w:rsidP="00553902">
      <w:pPr>
        <w:pStyle w:val="Heading2"/>
      </w:pPr>
      <w:bookmarkStart w:id="22" w:name="_Toc432145984"/>
      <w:r w:rsidRPr="00B6320A">
        <w:t xml:space="preserve">The </w:t>
      </w:r>
      <w:r>
        <w:t>p</w:t>
      </w:r>
      <w:r w:rsidRPr="00B6320A">
        <w:t xml:space="preserve">roject and </w:t>
      </w:r>
      <w:r>
        <w:t>s</w:t>
      </w:r>
      <w:r w:rsidRPr="00B6320A">
        <w:t>etting</w:t>
      </w:r>
      <w:bookmarkEnd w:id="22"/>
      <w:r w:rsidRPr="00B6320A">
        <w:tab/>
      </w:r>
    </w:p>
    <w:p w:rsidR="00051EE8" w:rsidRPr="003E5008" w:rsidRDefault="00051EE8" w:rsidP="00051EE8">
      <w:pPr>
        <w:pStyle w:val="bodyCopy"/>
        <w:spacing w:after="0"/>
        <w:jc w:val="both"/>
        <w:rPr>
          <w:rFonts w:ascii="Arial Narrow" w:hAnsi="Arial Narrow" w:cs="Arial"/>
          <w:sz w:val="22"/>
          <w:szCs w:val="22"/>
        </w:rPr>
      </w:pPr>
      <w:r w:rsidRPr="003E5008">
        <w:rPr>
          <w:rFonts w:ascii="Arial Narrow" w:hAnsi="Arial Narrow" w:cs="Arial"/>
          <w:sz w:val="22"/>
          <w:szCs w:val="22"/>
        </w:rPr>
        <w:t xml:space="preserve">The Melbourne Metro Rail </w:t>
      </w:r>
      <w:r>
        <w:rPr>
          <w:rFonts w:ascii="Arial Narrow" w:hAnsi="Arial Narrow" w:cs="Arial"/>
          <w:sz w:val="22"/>
          <w:szCs w:val="22"/>
        </w:rPr>
        <w:t xml:space="preserve">Project </w:t>
      </w:r>
      <w:r w:rsidRPr="003E5008">
        <w:rPr>
          <w:rFonts w:ascii="Arial Narrow" w:hAnsi="Arial Narrow" w:cs="Arial"/>
          <w:sz w:val="22"/>
          <w:szCs w:val="22"/>
        </w:rPr>
        <w:t>comprise</w:t>
      </w:r>
      <w:r>
        <w:rPr>
          <w:rFonts w:ascii="Arial Narrow" w:hAnsi="Arial Narrow" w:cs="Arial"/>
          <w:sz w:val="22"/>
          <w:szCs w:val="22"/>
        </w:rPr>
        <w:t>s</w:t>
      </w:r>
      <w:r w:rsidRPr="003E5008">
        <w:rPr>
          <w:rFonts w:ascii="Arial Narrow" w:hAnsi="Arial Narrow" w:cs="Arial"/>
          <w:sz w:val="22"/>
          <w:szCs w:val="22"/>
        </w:rPr>
        <w:t xml:space="preserve"> twin nine kilometre rail tunnels </w:t>
      </w:r>
      <w:r>
        <w:rPr>
          <w:rFonts w:ascii="Arial Narrow" w:hAnsi="Arial Narrow" w:cs="Arial"/>
          <w:sz w:val="22"/>
          <w:szCs w:val="22"/>
        </w:rPr>
        <w:t>between</w:t>
      </w:r>
      <w:r w:rsidRPr="003E5008">
        <w:rPr>
          <w:rFonts w:ascii="Arial Narrow" w:hAnsi="Arial Narrow" w:cs="Arial"/>
          <w:sz w:val="22"/>
          <w:szCs w:val="22"/>
        </w:rPr>
        <w:t xml:space="preserve"> South Kensington in the inner west </w:t>
      </w:r>
      <w:r>
        <w:rPr>
          <w:rFonts w:ascii="Arial Narrow" w:hAnsi="Arial Narrow" w:cs="Arial"/>
          <w:sz w:val="22"/>
          <w:szCs w:val="22"/>
        </w:rPr>
        <w:t>and</w:t>
      </w:r>
      <w:r w:rsidRPr="003E5008">
        <w:rPr>
          <w:rFonts w:ascii="Arial Narrow" w:hAnsi="Arial Narrow" w:cs="Arial"/>
          <w:sz w:val="22"/>
          <w:szCs w:val="22"/>
        </w:rPr>
        <w:t xml:space="preserve"> South Yarra in the inner south east of Melbourne that will connect the Sunbury and Pakenham/Cranbourne lines, bypassing existing congested inner city tracks. The project will provide new inner city underground railway stations at Arden (western end of Queensberry Street in North Melbourne), Parkville (Grattan Street and Royal Parade), CBD North (Swanston Street between Victoria Street and Latrobe Street), CBD South (Swanston Street between Collins Street and Flinders Street) and Domain (St Kilda Road between Domain Road and Toorak Road), significantly increasing inner city station capacity and opening the Parkville and Domain precincts to </w:t>
      </w:r>
      <w:r w:rsidR="00F46A0E">
        <w:rPr>
          <w:rFonts w:ascii="Arial Narrow" w:hAnsi="Arial Narrow" w:cs="Arial"/>
          <w:sz w:val="22"/>
          <w:szCs w:val="22"/>
        </w:rPr>
        <w:t>the</w:t>
      </w:r>
      <w:r w:rsidR="00F46A0E" w:rsidRPr="003E5008">
        <w:rPr>
          <w:rFonts w:ascii="Arial Narrow" w:hAnsi="Arial Narrow" w:cs="Arial"/>
          <w:sz w:val="22"/>
          <w:szCs w:val="22"/>
        </w:rPr>
        <w:t xml:space="preserve"> </w:t>
      </w:r>
      <w:r w:rsidRPr="003E5008">
        <w:rPr>
          <w:rFonts w:ascii="Arial Narrow" w:hAnsi="Arial Narrow" w:cs="Arial"/>
          <w:sz w:val="22"/>
          <w:szCs w:val="22"/>
        </w:rPr>
        <w:t>rail</w:t>
      </w:r>
      <w:r w:rsidR="00F46A0E">
        <w:rPr>
          <w:rFonts w:ascii="Arial Narrow" w:hAnsi="Arial Narrow" w:cs="Arial"/>
          <w:sz w:val="22"/>
          <w:szCs w:val="22"/>
        </w:rPr>
        <w:t xml:space="preserve"> network</w:t>
      </w:r>
      <w:r w:rsidRPr="003E5008">
        <w:rPr>
          <w:rFonts w:ascii="Arial Narrow" w:hAnsi="Arial Narrow" w:cs="Arial"/>
          <w:sz w:val="22"/>
          <w:szCs w:val="22"/>
        </w:rPr>
        <w:t xml:space="preserve">. The alignment is shown </w:t>
      </w:r>
      <w:r>
        <w:rPr>
          <w:rFonts w:ascii="Arial Narrow" w:hAnsi="Arial Narrow" w:cs="Arial"/>
          <w:sz w:val="22"/>
          <w:szCs w:val="22"/>
        </w:rPr>
        <w:t>i</w:t>
      </w:r>
      <w:r w:rsidRPr="003E5008">
        <w:rPr>
          <w:rFonts w:ascii="Arial Narrow" w:hAnsi="Arial Narrow" w:cs="Arial"/>
          <w:sz w:val="22"/>
          <w:szCs w:val="22"/>
        </w:rPr>
        <w:t xml:space="preserve">n Figure </w:t>
      </w:r>
      <w:r>
        <w:rPr>
          <w:rFonts w:ascii="Arial Narrow" w:hAnsi="Arial Narrow" w:cs="Arial"/>
          <w:sz w:val="22"/>
          <w:szCs w:val="22"/>
        </w:rPr>
        <w:t>1</w:t>
      </w:r>
      <w:r w:rsidRPr="003E5008">
        <w:rPr>
          <w:rFonts w:ascii="Arial Narrow" w:hAnsi="Arial Narrow" w:cs="Arial"/>
          <w:sz w:val="22"/>
          <w:szCs w:val="22"/>
        </w:rPr>
        <w:t>.</w:t>
      </w:r>
    </w:p>
    <w:p w:rsidR="00051EE8" w:rsidRPr="003E5008" w:rsidRDefault="00051EE8" w:rsidP="00051EE8">
      <w:pPr>
        <w:pStyle w:val="bodyCopy"/>
        <w:spacing w:after="0"/>
        <w:jc w:val="both"/>
        <w:rPr>
          <w:rFonts w:ascii="Arial Narrow" w:hAnsi="Arial Narrow" w:cs="Arial"/>
          <w:sz w:val="22"/>
          <w:szCs w:val="22"/>
        </w:rPr>
      </w:pPr>
      <w:r w:rsidRPr="003E5008">
        <w:rPr>
          <w:rFonts w:ascii="Arial Narrow" w:hAnsi="Arial Narrow" w:cs="Arial"/>
          <w:sz w:val="22"/>
          <w:szCs w:val="22"/>
        </w:rPr>
        <w:t xml:space="preserve">The area </w:t>
      </w:r>
      <w:r>
        <w:rPr>
          <w:rFonts w:ascii="Arial Narrow" w:hAnsi="Arial Narrow" w:cs="Arial"/>
          <w:sz w:val="22"/>
          <w:szCs w:val="22"/>
        </w:rPr>
        <w:t xml:space="preserve">which would be directly affected by the project </w:t>
      </w:r>
      <w:r w:rsidRPr="003E5008">
        <w:rPr>
          <w:rFonts w:ascii="Arial Narrow" w:hAnsi="Arial Narrow" w:cs="Arial"/>
          <w:sz w:val="22"/>
          <w:szCs w:val="22"/>
        </w:rPr>
        <w:t>comprises land that is currently used for railway or road purposes</w:t>
      </w:r>
      <w:r w:rsidR="00774F52">
        <w:rPr>
          <w:rFonts w:ascii="Arial Narrow" w:hAnsi="Arial Narrow" w:cs="Arial"/>
          <w:sz w:val="22"/>
          <w:szCs w:val="22"/>
        </w:rPr>
        <w:t>,</w:t>
      </w:r>
      <w:r w:rsidRPr="003E5008">
        <w:rPr>
          <w:rFonts w:ascii="Arial Narrow" w:hAnsi="Arial Narrow" w:cs="Arial"/>
          <w:sz w:val="22"/>
          <w:szCs w:val="22"/>
        </w:rPr>
        <w:t xml:space="preserve"> urban land that is developed</w:t>
      </w:r>
      <w:r w:rsidR="00774F52">
        <w:rPr>
          <w:rFonts w:ascii="Arial Narrow" w:hAnsi="Arial Narrow" w:cs="Arial"/>
          <w:sz w:val="22"/>
          <w:szCs w:val="22"/>
        </w:rPr>
        <w:t xml:space="preserve"> and used</w:t>
      </w:r>
      <w:r w:rsidRPr="003E5008">
        <w:rPr>
          <w:rFonts w:ascii="Arial Narrow" w:hAnsi="Arial Narrow" w:cs="Arial"/>
          <w:sz w:val="22"/>
          <w:szCs w:val="22"/>
        </w:rPr>
        <w:t xml:space="preserve"> for various purposes, including land in the central business district of Melbourne, </w:t>
      </w:r>
      <w:r>
        <w:rPr>
          <w:rFonts w:ascii="Arial Narrow" w:hAnsi="Arial Narrow" w:cs="Arial"/>
          <w:sz w:val="22"/>
          <w:szCs w:val="22"/>
        </w:rPr>
        <w:t>and</w:t>
      </w:r>
      <w:r w:rsidRPr="003E5008">
        <w:rPr>
          <w:rFonts w:ascii="Arial Narrow" w:hAnsi="Arial Narrow" w:cs="Arial"/>
          <w:sz w:val="22"/>
          <w:szCs w:val="22"/>
        </w:rPr>
        <w:t xml:space="preserve"> parkland planted with non-indigenous plant species. The project </w:t>
      </w:r>
      <w:r w:rsidR="00774F52">
        <w:rPr>
          <w:rFonts w:ascii="Arial Narrow" w:hAnsi="Arial Narrow" w:cs="Arial"/>
          <w:sz w:val="22"/>
          <w:szCs w:val="22"/>
        </w:rPr>
        <w:t>alignment</w:t>
      </w:r>
      <w:r w:rsidR="00774F52" w:rsidRPr="003E5008">
        <w:rPr>
          <w:rFonts w:ascii="Arial Narrow" w:hAnsi="Arial Narrow" w:cs="Arial"/>
          <w:sz w:val="22"/>
          <w:szCs w:val="22"/>
        </w:rPr>
        <w:t xml:space="preserve"> </w:t>
      </w:r>
      <w:r w:rsidRPr="003E5008">
        <w:rPr>
          <w:rFonts w:ascii="Arial Narrow" w:hAnsi="Arial Narrow" w:cs="Arial"/>
          <w:sz w:val="22"/>
          <w:szCs w:val="22"/>
        </w:rPr>
        <w:t xml:space="preserve">commences </w:t>
      </w:r>
      <w:r w:rsidR="00FA19D3">
        <w:rPr>
          <w:rFonts w:ascii="Arial Narrow" w:hAnsi="Arial Narrow" w:cs="Arial"/>
          <w:sz w:val="22"/>
          <w:szCs w:val="22"/>
        </w:rPr>
        <w:t>east of</w:t>
      </w:r>
      <w:r w:rsidRPr="003E5008">
        <w:rPr>
          <w:rFonts w:ascii="Arial Narrow" w:hAnsi="Arial Narrow" w:cs="Arial"/>
          <w:sz w:val="22"/>
          <w:szCs w:val="22"/>
        </w:rPr>
        <w:t xml:space="preserve"> the Maribyrnong River and crosses the Moonee Ponds Creek near City Link and the Yarra River adjacent to Princes Bridge.</w:t>
      </w:r>
    </w:p>
    <w:p w:rsidR="00DE5FE2" w:rsidRDefault="00DE5FE2" w:rsidP="00051EE8">
      <w:pPr>
        <w:pStyle w:val="BodyText"/>
        <w:spacing w:after="120"/>
        <w:rPr>
          <w:rFonts w:ascii="Arial" w:hAnsi="Arial" w:cs="Arial"/>
          <w:b/>
          <w:color w:val="FF0000"/>
          <w:sz w:val="22"/>
          <w:szCs w:val="22"/>
        </w:rPr>
      </w:pPr>
    </w:p>
    <w:p w:rsidR="00051EE8" w:rsidRDefault="00DE5FE2" w:rsidP="00D7566F">
      <w:pPr>
        <w:pStyle w:val="BodyText"/>
        <w:spacing w:after="120"/>
        <w:ind w:left="-426"/>
        <w:rPr>
          <w:rFonts w:ascii="Arial" w:hAnsi="Arial" w:cs="Arial"/>
          <w:b/>
          <w:color w:val="FF0000"/>
          <w:sz w:val="22"/>
          <w:szCs w:val="22"/>
        </w:rPr>
      </w:pPr>
      <w:r>
        <w:rPr>
          <w:rFonts w:ascii="Arial" w:hAnsi="Arial" w:cs="Arial"/>
          <w:b/>
          <w:noProof/>
          <w:color w:val="FF0000"/>
          <w:sz w:val="22"/>
          <w:szCs w:val="22"/>
          <w:lang w:eastAsia="en-AU"/>
        </w:rPr>
        <w:drawing>
          <wp:inline distT="0" distB="0" distL="0" distR="0" wp14:anchorId="75FD692C" wp14:editId="15B8A969">
            <wp:extent cx="5861296" cy="3922294"/>
            <wp:effectExtent l="0" t="0" r="6350" b="2540"/>
            <wp:docPr id="1" name="Picture 1" descr="C:\Users\jk47\AppData\Local\Temp\notesAEA7E1\150918 MM Project Alignment map (SEPT 2015 rev align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k47\AppData\Local\Temp\notesAEA7E1\150918 MM Project Alignment map (SEPT 2015 rev alignmen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3132" cy="3923522"/>
                    </a:xfrm>
                    <a:prstGeom prst="rect">
                      <a:avLst/>
                    </a:prstGeom>
                    <a:noFill/>
                    <a:ln>
                      <a:noFill/>
                    </a:ln>
                  </pic:spPr>
                </pic:pic>
              </a:graphicData>
            </a:graphic>
          </wp:inline>
        </w:drawing>
      </w:r>
    </w:p>
    <w:p w:rsidR="00DE5FE2" w:rsidRDefault="00051EE8" w:rsidP="00DE5FE2">
      <w:pPr>
        <w:pStyle w:val="BodyText"/>
        <w:rPr>
          <w:rFonts w:ascii="Arial Narrow" w:hAnsi="Arial Narrow"/>
          <w:sz w:val="22"/>
          <w:szCs w:val="22"/>
        </w:rPr>
      </w:pPr>
      <w:r w:rsidRPr="00824607">
        <w:rPr>
          <w:rFonts w:ascii="Arial Narrow" w:hAnsi="Arial Narrow"/>
          <w:sz w:val="22"/>
          <w:szCs w:val="22"/>
        </w:rPr>
        <w:t xml:space="preserve"> </w:t>
      </w:r>
    </w:p>
    <w:p w:rsidR="00DE5FE2" w:rsidRPr="00B6320A" w:rsidRDefault="00DE5FE2" w:rsidP="00DE5FE2">
      <w:pPr>
        <w:pStyle w:val="BodyText"/>
        <w:rPr>
          <w:rFonts w:ascii="Arial Narrow" w:hAnsi="Arial Narrow" w:cs="Arial"/>
          <w:b/>
          <w:sz w:val="22"/>
          <w:szCs w:val="22"/>
        </w:rPr>
      </w:pPr>
      <w:r w:rsidRPr="00B6320A">
        <w:rPr>
          <w:rFonts w:ascii="Arial Narrow" w:hAnsi="Arial Narrow" w:cs="Arial"/>
          <w:b/>
          <w:sz w:val="22"/>
          <w:szCs w:val="22"/>
        </w:rPr>
        <w:t>F</w:t>
      </w:r>
      <w:r>
        <w:rPr>
          <w:rFonts w:ascii="Arial Narrow" w:hAnsi="Arial Narrow" w:cs="Arial"/>
          <w:b/>
          <w:sz w:val="22"/>
          <w:szCs w:val="22"/>
        </w:rPr>
        <w:t xml:space="preserve">igure 1.  </w:t>
      </w:r>
      <w:r w:rsidRPr="00B6320A">
        <w:rPr>
          <w:rFonts w:ascii="Arial Narrow" w:hAnsi="Arial Narrow" w:cs="Arial"/>
          <w:b/>
          <w:sz w:val="22"/>
          <w:szCs w:val="22"/>
        </w:rPr>
        <w:t xml:space="preserve">Location of </w:t>
      </w:r>
      <w:r>
        <w:rPr>
          <w:rFonts w:ascii="Arial Narrow" w:hAnsi="Arial Narrow" w:cs="Arial"/>
          <w:b/>
          <w:sz w:val="22"/>
          <w:szCs w:val="22"/>
        </w:rPr>
        <w:t xml:space="preserve">the </w:t>
      </w:r>
      <w:r w:rsidRPr="00B6320A">
        <w:rPr>
          <w:rFonts w:ascii="Arial Narrow" w:hAnsi="Arial Narrow" w:cs="Arial"/>
          <w:b/>
          <w:sz w:val="22"/>
          <w:szCs w:val="22"/>
        </w:rPr>
        <w:t xml:space="preserve">project </w:t>
      </w:r>
    </w:p>
    <w:p w:rsidR="00051EE8" w:rsidRDefault="00051EE8" w:rsidP="00051EE8">
      <w:pPr>
        <w:pStyle w:val="BodyText"/>
        <w:rPr>
          <w:rFonts w:ascii="Arial Narrow" w:hAnsi="Arial Narrow"/>
          <w:sz w:val="22"/>
          <w:szCs w:val="22"/>
        </w:rPr>
      </w:pPr>
    </w:p>
    <w:p w:rsidR="009B6EE2" w:rsidRPr="004E2EE5" w:rsidRDefault="00992E74" w:rsidP="00482CA6">
      <w:pPr>
        <w:spacing w:line="240" w:lineRule="auto"/>
        <w:rPr>
          <w:rFonts w:ascii="Arial Narrow" w:hAnsi="Arial Narrow"/>
          <w:sz w:val="22"/>
          <w:szCs w:val="22"/>
        </w:rPr>
      </w:pPr>
      <w:r w:rsidRPr="00992E74">
        <w:rPr>
          <w:rFonts w:ascii="Arial Narrow" w:hAnsi="Arial Narrow"/>
          <w:sz w:val="22"/>
          <w:szCs w:val="22"/>
        </w:rPr>
        <w:lastRenderedPageBreak/>
        <w:t>The project works have been declared to be “public works” for the purposes of the EE</w:t>
      </w:r>
      <w:r w:rsidR="005D570A">
        <w:rPr>
          <w:rFonts w:ascii="Arial Narrow" w:hAnsi="Arial Narrow"/>
          <w:sz w:val="22"/>
          <w:szCs w:val="22"/>
        </w:rPr>
        <w:t xml:space="preserve"> </w:t>
      </w:r>
      <w:r w:rsidRPr="00992E74">
        <w:rPr>
          <w:rFonts w:ascii="Arial Narrow" w:hAnsi="Arial Narrow"/>
          <w:sz w:val="22"/>
          <w:szCs w:val="22"/>
        </w:rPr>
        <w:t>Act by Order</w:t>
      </w:r>
      <w:r w:rsidR="00503583">
        <w:rPr>
          <w:rFonts w:ascii="Arial Narrow" w:hAnsi="Arial Narrow"/>
          <w:sz w:val="22"/>
          <w:szCs w:val="22"/>
        </w:rPr>
        <w:t>s</w:t>
      </w:r>
      <w:r w:rsidRPr="00992E74">
        <w:rPr>
          <w:rFonts w:ascii="Arial Narrow" w:hAnsi="Arial Narrow"/>
          <w:sz w:val="22"/>
          <w:szCs w:val="22"/>
        </w:rPr>
        <w:t xml:space="preserve"> of the Minister under section 3(1) of the EE Act, published in the Government Gazette on 3 September 2015</w:t>
      </w:r>
      <w:r w:rsidR="00503583">
        <w:rPr>
          <w:rFonts w:ascii="Arial Narrow" w:hAnsi="Arial Narrow"/>
          <w:sz w:val="22"/>
          <w:szCs w:val="22"/>
        </w:rPr>
        <w:t xml:space="preserve"> and on </w:t>
      </w:r>
      <w:r w:rsidR="00763ED2">
        <w:rPr>
          <w:rFonts w:ascii="Arial Narrow" w:hAnsi="Arial Narrow"/>
          <w:sz w:val="22"/>
          <w:szCs w:val="22"/>
        </w:rPr>
        <w:t>24</w:t>
      </w:r>
      <w:r w:rsidR="00503583">
        <w:rPr>
          <w:rFonts w:ascii="Arial Narrow" w:hAnsi="Arial Narrow"/>
          <w:sz w:val="22"/>
          <w:szCs w:val="22"/>
        </w:rPr>
        <w:t xml:space="preserve"> November 2015.  </w:t>
      </w:r>
      <w:r w:rsidR="00DD18D7" w:rsidRPr="004E2EE5">
        <w:rPr>
          <w:rFonts w:ascii="Arial Narrow" w:hAnsi="Arial Narrow"/>
          <w:sz w:val="22"/>
          <w:szCs w:val="22"/>
        </w:rPr>
        <w:t>Under</w:t>
      </w:r>
      <w:r w:rsidR="00CA626A" w:rsidRPr="004E2EE5">
        <w:rPr>
          <w:rFonts w:ascii="Arial Narrow" w:hAnsi="Arial Narrow"/>
          <w:sz w:val="22"/>
          <w:szCs w:val="22"/>
        </w:rPr>
        <w:t xml:space="preserve"> section 4(1) of the EE Act, </w:t>
      </w:r>
      <w:r w:rsidR="006E2A1A" w:rsidRPr="004E2EE5">
        <w:rPr>
          <w:rFonts w:ascii="Arial Narrow" w:hAnsi="Arial Narrow"/>
          <w:sz w:val="22"/>
          <w:szCs w:val="22"/>
        </w:rPr>
        <w:t xml:space="preserve">the MMRA </w:t>
      </w:r>
      <w:r w:rsidR="00051EE8" w:rsidRPr="004E2EE5">
        <w:rPr>
          <w:rFonts w:ascii="Arial Narrow" w:hAnsi="Arial Narrow"/>
          <w:sz w:val="22"/>
          <w:szCs w:val="22"/>
        </w:rPr>
        <w:t xml:space="preserve">as </w:t>
      </w:r>
      <w:r w:rsidR="006E2A1A">
        <w:rPr>
          <w:rFonts w:ascii="Arial Narrow" w:hAnsi="Arial Narrow"/>
          <w:sz w:val="22"/>
          <w:szCs w:val="22"/>
        </w:rPr>
        <w:t xml:space="preserve">project </w:t>
      </w:r>
      <w:r w:rsidR="00CA626A" w:rsidRPr="004E2EE5">
        <w:rPr>
          <w:rFonts w:ascii="Arial Narrow" w:hAnsi="Arial Narrow"/>
          <w:sz w:val="22"/>
          <w:szCs w:val="22"/>
        </w:rPr>
        <w:t xml:space="preserve">proponent must prepare an Environment Effects Statement (EES) to be submitted to the Minister for </w:t>
      </w:r>
      <w:r w:rsidR="00C81299" w:rsidRPr="004E2EE5">
        <w:rPr>
          <w:rFonts w:ascii="Arial Narrow" w:hAnsi="Arial Narrow"/>
          <w:sz w:val="22"/>
          <w:szCs w:val="22"/>
        </w:rPr>
        <w:t>the Minister’s</w:t>
      </w:r>
      <w:r w:rsidR="00CA626A" w:rsidRPr="004E2EE5">
        <w:rPr>
          <w:rFonts w:ascii="Arial Narrow" w:hAnsi="Arial Narrow"/>
          <w:sz w:val="22"/>
          <w:szCs w:val="22"/>
        </w:rPr>
        <w:t xml:space="preserve"> assessment of the environmental effects of the </w:t>
      </w:r>
      <w:r w:rsidR="00503583">
        <w:rPr>
          <w:rFonts w:ascii="Arial Narrow" w:hAnsi="Arial Narrow"/>
          <w:sz w:val="22"/>
          <w:szCs w:val="22"/>
        </w:rPr>
        <w:t xml:space="preserve">declared public </w:t>
      </w:r>
      <w:r w:rsidR="00CA626A" w:rsidRPr="004E2EE5">
        <w:rPr>
          <w:rFonts w:ascii="Arial Narrow" w:hAnsi="Arial Narrow"/>
          <w:sz w:val="22"/>
          <w:szCs w:val="22"/>
        </w:rPr>
        <w:t>works.</w:t>
      </w:r>
    </w:p>
    <w:p w:rsidR="00051EE8" w:rsidRPr="00B6320A" w:rsidRDefault="00051EE8" w:rsidP="00553902">
      <w:pPr>
        <w:pStyle w:val="Heading2"/>
      </w:pPr>
      <w:bookmarkStart w:id="23" w:name="_Toc432145985"/>
      <w:r w:rsidRPr="00B6320A">
        <w:t xml:space="preserve">Purpose of this </w:t>
      </w:r>
      <w:r>
        <w:t>d</w:t>
      </w:r>
      <w:r w:rsidRPr="00B6320A">
        <w:t>ocument</w:t>
      </w:r>
      <w:bookmarkEnd w:id="23"/>
    </w:p>
    <w:p w:rsidR="00051EE8" w:rsidRPr="000A4196" w:rsidRDefault="00051EE8" w:rsidP="00482CA6">
      <w:pPr>
        <w:spacing w:line="240" w:lineRule="auto"/>
        <w:rPr>
          <w:rFonts w:ascii="Arial Narrow" w:hAnsi="Arial Narrow"/>
          <w:sz w:val="22"/>
          <w:szCs w:val="22"/>
        </w:rPr>
      </w:pPr>
      <w:r w:rsidRPr="000A4196">
        <w:rPr>
          <w:rFonts w:ascii="Arial Narrow" w:hAnsi="Arial Narrow"/>
          <w:sz w:val="22"/>
          <w:szCs w:val="22"/>
        </w:rPr>
        <w:t xml:space="preserve">Upon declaring the project to be “public works” </w:t>
      </w:r>
      <w:r w:rsidR="000A4196">
        <w:rPr>
          <w:rFonts w:ascii="Arial Narrow" w:hAnsi="Arial Narrow"/>
          <w:sz w:val="22"/>
          <w:szCs w:val="22"/>
        </w:rPr>
        <w:t xml:space="preserve">to which the EE Act applies, </w:t>
      </w:r>
      <w:r w:rsidRPr="000A4196">
        <w:rPr>
          <w:rFonts w:ascii="Arial Narrow" w:hAnsi="Arial Narrow"/>
          <w:sz w:val="22"/>
          <w:szCs w:val="22"/>
        </w:rPr>
        <w:t xml:space="preserve">the Minister also specified </w:t>
      </w:r>
      <w:r w:rsidR="000A4196">
        <w:rPr>
          <w:rFonts w:ascii="Arial Narrow" w:hAnsi="Arial Narrow"/>
          <w:sz w:val="22"/>
          <w:szCs w:val="22"/>
        </w:rPr>
        <w:t xml:space="preserve">under section 3(3) of the EE Act </w:t>
      </w:r>
      <w:r w:rsidRPr="000A4196">
        <w:rPr>
          <w:rFonts w:ascii="Arial Narrow" w:hAnsi="Arial Narrow"/>
          <w:sz w:val="22"/>
          <w:szCs w:val="22"/>
        </w:rPr>
        <w:t>procedures and requirements that are to apply to a</w:t>
      </w:r>
      <w:r w:rsidR="009C56E2">
        <w:rPr>
          <w:rFonts w:ascii="Arial Narrow" w:hAnsi="Arial Narrow"/>
          <w:sz w:val="22"/>
          <w:szCs w:val="22"/>
        </w:rPr>
        <w:t>n</w:t>
      </w:r>
      <w:r w:rsidRPr="000A4196">
        <w:rPr>
          <w:rFonts w:ascii="Arial Narrow" w:hAnsi="Arial Narrow"/>
          <w:sz w:val="22"/>
          <w:szCs w:val="22"/>
        </w:rPr>
        <w:t xml:space="preserve"> </w:t>
      </w:r>
      <w:r w:rsidR="009C56E2">
        <w:rPr>
          <w:rFonts w:ascii="Arial Narrow" w:hAnsi="Arial Narrow"/>
          <w:sz w:val="22"/>
          <w:szCs w:val="22"/>
        </w:rPr>
        <w:t>EES</w:t>
      </w:r>
      <w:r w:rsidRPr="000A4196">
        <w:rPr>
          <w:rFonts w:ascii="Arial Narrow" w:hAnsi="Arial Narrow"/>
          <w:sz w:val="22"/>
          <w:szCs w:val="22"/>
        </w:rPr>
        <w:t xml:space="preserve"> for the works</w:t>
      </w:r>
      <w:r w:rsidR="000A4196">
        <w:rPr>
          <w:rFonts w:ascii="Arial Narrow" w:hAnsi="Arial Narrow"/>
          <w:sz w:val="22"/>
          <w:szCs w:val="22"/>
        </w:rPr>
        <w:t>.</w:t>
      </w:r>
      <w:r w:rsidRPr="000A4196">
        <w:rPr>
          <w:rFonts w:ascii="Arial Narrow" w:hAnsi="Arial Narrow"/>
          <w:sz w:val="22"/>
          <w:szCs w:val="22"/>
        </w:rPr>
        <w:t xml:space="preserve"> The full procedures and requirements are attached (see Appendix A).  </w:t>
      </w:r>
    </w:p>
    <w:p w:rsidR="002D78D8" w:rsidRDefault="002D78D8" w:rsidP="002D78D8">
      <w:pPr>
        <w:spacing w:after="120"/>
        <w:rPr>
          <w:rFonts w:ascii="Arial Narrow" w:hAnsi="Arial Narrow" w:cs="Arial"/>
          <w:sz w:val="22"/>
          <w:szCs w:val="22"/>
          <w:lang w:val="en-US"/>
        </w:rPr>
      </w:pPr>
      <w:r>
        <w:rPr>
          <w:rFonts w:ascii="Arial Narrow" w:hAnsi="Arial Narrow" w:cs="Arial"/>
          <w:sz w:val="22"/>
          <w:szCs w:val="22"/>
          <w:lang w:val="en-US"/>
        </w:rPr>
        <w:t xml:space="preserve">An EES in this context is a statement of the effect of public works on the environment - being </w:t>
      </w:r>
      <w:r w:rsidRPr="00B92437">
        <w:rPr>
          <w:rFonts w:ascii="Arial Narrow" w:hAnsi="Arial Narrow" w:cs="Arial"/>
          <w:i/>
          <w:sz w:val="22"/>
          <w:szCs w:val="22"/>
          <w:lang w:val="en-US"/>
        </w:rPr>
        <w:t>…the physical, biological, heritage, cultural, social, health, safety and economic aspects of human surroundings, including the wider ecological and physical systems within which humans live</w:t>
      </w:r>
      <w:r>
        <w:rPr>
          <w:rFonts w:ascii="Arial Narrow" w:hAnsi="Arial Narrow" w:cs="Arial"/>
          <w:sz w:val="22"/>
          <w:szCs w:val="22"/>
          <w:lang w:val="en-US"/>
        </w:rPr>
        <w:t>. (</w:t>
      </w:r>
      <w:r w:rsidRPr="000A4196">
        <w:rPr>
          <w:rFonts w:ascii="Arial Narrow" w:hAnsi="Arial Narrow" w:cs="Arial"/>
          <w:i/>
          <w:sz w:val="22"/>
          <w:szCs w:val="22"/>
          <w:lang w:val="en-US"/>
        </w:rPr>
        <w:t>Ministerial guidelines</w:t>
      </w:r>
      <w:r w:rsidR="000A4196" w:rsidRPr="000A4196">
        <w:rPr>
          <w:rFonts w:ascii="Arial Narrow" w:hAnsi="Arial Narrow" w:cs="Arial"/>
          <w:i/>
          <w:sz w:val="22"/>
          <w:szCs w:val="22"/>
          <w:lang w:val="en-US"/>
        </w:rPr>
        <w:t xml:space="preserve"> for </w:t>
      </w:r>
      <w:r w:rsidR="000A4196" w:rsidRPr="005D570A">
        <w:rPr>
          <w:rFonts w:ascii="Arial Narrow" w:hAnsi="Arial Narrow" w:cs="Arial"/>
          <w:i/>
          <w:spacing w:val="-2"/>
          <w:sz w:val="22"/>
          <w:szCs w:val="22"/>
          <w:lang w:val="en-US"/>
        </w:rPr>
        <w:t>assessment of environmental effects under the Environment Effects Act 1978</w:t>
      </w:r>
      <w:r w:rsidR="000A4196" w:rsidRPr="005D570A">
        <w:rPr>
          <w:rFonts w:ascii="Arial Narrow" w:hAnsi="Arial Narrow" w:cs="Arial"/>
          <w:spacing w:val="-2"/>
          <w:sz w:val="22"/>
          <w:szCs w:val="22"/>
          <w:lang w:val="en-US"/>
        </w:rPr>
        <w:t xml:space="preserve"> (Ministerial guidelines)</w:t>
      </w:r>
      <w:r w:rsidRPr="005D570A">
        <w:rPr>
          <w:rFonts w:ascii="Arial Narrow" w:hAnsi="Arial Narrow" w:cs="Arial"/>
          <w:spacing w:val="-2"/>
          <w:sz w:val="22"/>
          <w:szCs w:val="22"/>
          <w:lang w:val="en-US"/>
        </w:rPr>
        <w:t>, p. 2)</w:t>
      </w:r>
      <w:r w:rsidR="000A4196" w:rsidRPr="005D570A">
        <w:rPr>
          <w:rFonts w:ascii="Arial Narrow" w:hAnsi="Arial Narrow" w:cs="Arial"/>
          <w:spacing w:val="-2"/>
          <w:sz w:val="22"/>
          <w:szCs w:val="22"/>
          <w:lang w:val="en-US"/>
        </w:rPr>
        <w:t>.</w:t>
      </w:r>
    </w:p>
    <w:p w:rsidR="00DF0E79" w:rsidRDefault="002D78D8" w:rsidP="00482CA6">
      <w:pPr>
        <w:spacing w:line="240" w:lineRule="auto"/>
        <w:rPr>
          <w:rFonts w:ascii="Arial Narrow" w:hAnsi="Arial Narrow"/>
          <w:sz w:val="22"/>
          <w:szCs w:val="22"/>
        </w:rPr>
      </w:pPr>
      <w:r>
        <w:rPr>
          <w:rFonts w:ascii="Arial Narrow" w:hAnsi="Arial Narrow"/>
          <w:sz w:val="22"/>
          <w:szCs w:val="22"/>
        </w:rPr>
        <w:t>The Minister</w:t>
      </w:r>
      <w:r w:rsidR="009C56E2">
        <w:rPr>
          <w:rFonts w:ascii="Arial Narrow" w:hAnsi="Arial Narrow"/>
          <w:sz w:val="22"/>
          <w:szCs w:val="22"/>
        </w:rPr>
        <w:t>’</w:t>
      </w:r>
      <w:r>
        <w:rPr>
          <w:rFonts w:ascii="Arial Narrow" w:hAnsi="Arial Narrow"/>
          <w:sz w:val="22"/>
          <w:szCs w:val="22"/>
        </w:rPr>
        <w:t xml:space="preserve">s </w:t>
      </w:r>
      <w:r w:rsidR="009C56E2">
        <w:rPr>
          <w:rFonts w:ascii="Arial Narrow" w:hAnsi="Arial Narrow"/>
          <w:sz w:val="22"/>
          <w:szCs w:val="22"/>
        </w:rPr>
        <w:t>O</w:t>
      </w:r>
      <w:r>
        <w:rPr>
          <w:rFonts w:ascii="Arial Narrow" w:hAnsi="Arial Narrow"/>
          <w:sz w:val="22"/>
          <w:szCs w:val="22"/>
        </w:rPr>
        <w:t xml:space="preserve">rder specifies in general terms </w:t>
      </w:r>
      <w:r w:rsidR="009C56E2">
        <w:rPr>
          <w:rFonts w:ascii="Arial Narrow" w:hAnsi="Arial Narrow"/>
          <w:sz w:val="22"/>
          <w:szCs w:val="22"/>
        </w:rPr>
        <w:t xml:space="preserve">what </w:t>
      </w:r>
      <w:r>
        <w:rPr>
          <w:rFonts w:ascii="Arial Narrow" w:hAnsi="Arial Narrow"/>
          <w:sz w:val="22"/>
          <w:szCs w:val="22"/>
        </w:rPr>
        <w:t>the EES is to document</w:t>
      </w:r>
      <w:r w:rsidR="00DF0E79">
        <w:rPr>
          <w:rFonts w:ascii="Arial Narrow" w:hAnsi="Arial Narrow"/>
          <w:sz w:val="22"/>
          <w:szCs w:val="22"/>
        </w:rPr>
        <w:t>:</w:t>
      </w:r>
    </w:p>
    <w:p w:rsidR="00DF0E79" w:rsidRPr="00482CA6" w:rsidRDefault="00051EE8" w:rsidP="005D570A">
      <w:pPr>
        <w:spacing w:line="240" w:lineRule="auto"/>
        <w:rPr>
          <w:rFonts w:ascii="Arial Narrow" w:hAnsi="Arial Narrow"/>
          <w:i/>
          <w:sz w:val="22"/>
          <w:szCs w:val="22"/>
        </w:rPr>
      </w:pPr>
      <w:r>
        <w:rPr>
          <w:rFonts w:ascii="Arial Narrow" w:hAnsi="Arial Narrow"/>
          <w:sz w:val="22"/>
          <w:szCs w:val="22"/>
        </w:rPr>
        <w:t xml:space="preserve"> </w:t>
      </w:r>
      <w:r w:rsidR="00DF0E79">
        <w:rPr>
          <w:rFonts w:ascii="Arial Narrow" w:hAnsi="Arial Narrow"/>
          <w:i/>
          <w:sz w:val="22"/>
          <w:szCs w:val="22"/>
        </w:rPr>
        <w:t>…..</w:t>
      </w:r>
      <w:r w:rsidR="00DF0E79" w:rsidRPr="00482CA6">
        <w:rPr>
          <w:rFonts w:ascii="Arial Narrow" w:hAnsi="Arial Narrow"/>
          <w:i/>
          <w:sz w:val="22"/>
          <w:szCs w:val="22"/>
        </w:rPr>
        <w:t xml:space="preserve"> investigations of potential environmental effects of the proposed project, including the feasibility of associated environmental mitigation and management measures, in particular for: </w:t>
      </w:r>
    </w:p>
    <w:p w:rsidR="00DF0E79" w:rsidRPr="00482CA6" w:rsidRDefault="00DF0E79" w:rsidP="005D570A">
      <w:pPr>
        <w:numPr>
          <w:ilvl w:val="1"/>
          <w:numId w:val="36"/>
        </w:numPr>
        <w:spacing w:line="240" w:lineRule="auto"/>
        <w:ind w:left="851"/>
        <w:rPr>
          <w:rFonts w:ascii="Arial Narrow" w:hAnsi="Arial Narrow"/>
          <w:i/>
          <w:sz w:val="22"/>
          <w:szCs w:val="22"/>
        </w:rPr>
      </w:pPr>
      <w:r w:rsidRPr="00482CA6">
        <w:rPr>
          <w:rFonts w:ascii="Arial Narrow" w:hAnsi="Arial Narrow"/>
          <w:i/>
          <w:sz w:val="22"/>
          <w:szCs w:val="22"/>
        </w:rPr>
        <w:t>potential effects of construction and construction-related works on air quality, noise levels, hydrology and surface water quality and groundwater quality;</w:t>
      </w:r>
    </w:p>
    <w:p w:rsidR="00DF0E79" w:rsidRPr="00482CA6" w:rsidRDefault="00DF0E79" w:rsidP="005D570A">
      <w:pPr>
        <w:numPr>
          <w:ilvl w:val="1"/>
          <w:numId w:val="36"/>
        </w:numPr>
        <w:spacing w:line="240" w:lineRule="auto"/>
        <w:ind w:left="851"/>
        <w:rPr>
          <w:rFonts w:ascii="Arial Narrow" w:hAnsi="Arial Narrow"/>
          <w:i/>
          <w:sz w:val="22"/>
          <w:szCs w:val="22"/>
        </w:rPr>
      </w:pPr>
      <w:r w:rsidRPr="00482CA6">
        <w:rPr>
          <w:rFonts w:ascii="Arial Narrow" w:hAnsi="Arial Narrow"/>
          <w:i/>
          <w:sz w:val="22"/>
          <w:szCs w:val="22"/>
        </w:rPr>
        <w:t>potential effects arising from disturbance of contaminated soils or groundwater, acid sulphate soils or geophysical conditions, including with respect to land stability;</w:t>
      </w:r>
    </w:p>
    <w:p w:rsidR="00DF0E79" w:rsidRPr="00482CA6" w:rsidRDefault="00DF0E79" w:rsidP="005D570A">
      <w:pPr>
        <w:numPr>
          <w:ilvl w:val="1"/>
          <w:numId w:val="36"/>
        </w:numPr>
        <w:spacing w:line="240" w:lineRule="auto"/>
        <w:ind w:left="851"/>
        <w:rPr>
          <w:rFonts w:ascii="Arial Narrow" w:hAnsi="Arial Narrow"/>
          <w:i/>
          <w:sz w:val="22"/>
          <w:szCs w:val="22"/>
        </w:rPr>
      </w:pPr>
      <w:r w:rsidRPr="00482CA6">
        <w:rPr>
          <w:rFonts w:ascii="Arial Narrow" w:hAnsi="Arial Narrow"/>
          <w:i/>
          <w:sz w:val="22"/>
          <w:szCs w:val="22"/>
        </w:rPr>
        <w:t>potential effects on Indigenous and non-Indigenous cultural heritage values;</w:t>
      </w:r>
    </w:p>
    <w:p w:rsidR="00DF0E79" w:rsidRPr="00482CA6" w:rsidRDefault="00DF0E79" w:rsidP="005D570A">
      <w:pPr>
        <w:numPr>
          <w:ilvl w:val="1"/>
          <w:numId w:val="36"/>
        </w:numPr>
        <w:spacing w:line="240" w:lineRule="auto"/>
        <w:ind w:left="851"/>
        <w:rPr>
          <w:rFonts w:ascii="Arial Narrow" w:hAnsi="Arial Narrow"/>
          <w:i/>
          <w:sz w:val="22"/>
          <w:szCs w:val="22"/>
        </w:rPr>
      </w:pPr>
      <w:r w:rsidRPr="00482CA6">
        <w:rPr>
          <w:rFonts w:ascii="Arial Narrow" w:hAnsi="Arial Narrow"/>
          <w:i/>
          <w:sz w:val="22"/>
          <w:szCs w:val="22"/>
        </w:rPr>
        <w:t>potential effects on visual, landscape, recreational and biodiversity values;</w:t>
      </w:r>
    </w:p>
    <w:p w:rsidR="00DF0E79" w:rsidRPr="00482CA6" w:rsidRDefault="00DF0E79" w:rsidP="005D570A">
      <w:pPr>
        <w:numPr>
          <w:ilvl w:val="1"/>
          <w:numId w:val="36"/>
        </w:numPr>
        <w:spacing w:line="240" w:lineRule="auto"/>
        <w:ind w:left="851"/>
        <w:rPr>
          <w:rFonts w:ascii="Arial Narrow" w:hAnsi="Arial Narrow"/>
          <w:i/>
          <w:sz w:val="22"/>
          <w:szCs w:val="22"/>
        </w:rPr>
      </w:pPr>
      <w:r w:rsidRPr="00482CA6">
        <w:rPr>
          <w:rFonts w:ascii="Arial Narrow" w:hAnsi="Arial Narrow"/>
          <w:i/>
          <w:sz w:val="22"/>
          <w:szCs w:val="22"/>
        </w:rPr>
        <w:t>potential effects on existing land uses and community and business activities, including with respect to acquisitions, services, connectivity and social impacts;</w:t>
      </w:r>
    </w:p>
    <w:p w:rsidR="00DF0E79" w:rsidRPr="00482CA6" w:rsidRDefault="00DF0E79" w:rsidP="005D570A">
      <w:pPr>
        <w:numPr>
          <w:ilvl w:val="1"/>
          <w:numId w:val="36"/>
        </w:numPr>
        <w:spacing w:line="240" w:lineRule="auto"/>
        <w:ind w:left="851"/>
        <w:rPr>
          <w:rFonts w:ascii="Arial Narrow" w:hAnsi="Arial Narrow"/>
          <w:i/>
          <w:sz w:val="22"/>
          <w:szCs w:val="22"/>
        </w:rPr>
      </w:pPr>
      <w:r w:rsidRPr="00482CA6">
        <w:rPr>
          <w:rFonts w:ascii="Arial Narrow" w:hAnsi="Arial Narrow"/>
          <w:i/>
          <w:sz w:val="22"/>
          <w:szCs w:val="22"/>
        </w:rPr>
        <w:t>potential temporary and permanent effects on transport systems and services, both for residents and businesses located in the vicinity of the project and related works and for the broader community; and</w:t>
      </w:r>
    </w:p>
    <w:p w:rsidR="00DF0E79" w:rsidRPr="00482CA6" w:rsidRDefault="00DF0E79" w:rsidP="005D570A">
      <w:pPr>
        <w:numPr>
          <w:ilvl w:val="1"/>
          <w:numId w:val="36"/>
        </w:numPr>
        <w:spacing w:line="240" w:lineRule="auto"/>
        <w:ind w:left="851"/>
        <w:rPr>
          <w:rFonts w:ascii="Arial Narrow" w:hAnsi="Arial Narrow"/>
          <w:i/>
          <w:sz w:val="22"/>
          <w:szCs w:val="22"/>
        </w:rPr>
      </w:pPr>
      <w:r w:rsidRPr="00482CA6">
        <w:rPr>
          <w:rFonts w:ascii="Arial Narrow" w:hAnsi="Arial Narrow"/>
          <w:i/>
          <w:sz w:val="22"/>
          <w:szCs w:val="22"/>
        </w:rPr>
        <w:t>other effects on land uses and the community.</w:t>
      </w:r>
    </w:p>
    <w:p w:rsidR="00CA626A" w:rsidRPr="00D7566F" w:rsidRDefault="00DF0E79" w:rsidP="00482CA6">
      <w:pPr>
        <w:spacing w:line="240" w:lineRule="auto"/>
        <w:rPr>
          <w:spacing w:val="-2"/>
        </w:rPr>
      </w:pPr>
      <w:r w:rsidRPr="00D7566F">
        <w:rPr>
          <w:rFonts w:ascii="Arial Narrow" w:hAnsi="Arial Narrow"/>
          <w:spacing w:val="-2"/>
          <w:sz w:val="22"/>
          <w:szCs w:val="22"/>
        </w:rPr>
        <w:t>T</w:t>
      </w:r>
      <w:r w:rsidR="00051EE8" w:rsidRPr="00D7566F">
        <w:rPr>
          <w:rFonts w:ascii="Arial Narrow" w:hAnsi="Arial Narrow"/>
          <w:spacing w:val="-2"/>
          <w:sz w:val="22"/>
          <w:szCs w:val="22"/>
        </w:rPr>
        <w:t xml:space="preserve">he </w:t>
      </w:r>
      <w:r w:rsidR="00C63C15" w:rsidRPr="00D7566F">
        <w:rPr>
          <w:rFonts w:ascii="Arial Narrow" w:hAnsi="Arial Narrow"/>
          <w:spacing w:val="-2"/>
          <w:sz w:val="22"/>
          <w:szCs w:val="22"/>
        </w:rPr>
        <w:t>O</w:t>
      </w:r>
      <w:r w:rsidRPr="00D7566F">
        <w:rPr>
          <w:rFonts w:ascii="Arial Narrow" w:hAnsi="Arial Narrow"/>
          <w:spacing w:val="-2"/>
          <w:sz w:val="22"/>
          <w:szCs w:val="22"/>
        </w:rPr>
        <w:t xml:space="preserve">rder also provides for the </w:t>
      </w:r>
      <w:r w:rsidR="003E337A" w:rsidRPr="00D7566F">
        <w:rPr>
          <w:rFonts w:ascii="Arial Narrow" w:hAnsi="Arial Narrow"/>
          <w:spacing w:val="-2"/>
          <w:sz w:val="22"/>
          <w:szCs w:val="22"/>
        </w:rPr>
        <w:t>preparation</w:t>
      </w:r>
      <w:r w:rsidR="00051EE8" w:rsidRPr="00D7566F">
        <w:rPr>
          <w:rFonts w:ascii="Arial Narrow" w:hAnsi="Arial Narrow"/>
          <w:spacing w:val="-2"/>
          <w:sz w:val="22"/>
          <w:szCs w:val="22"/>
        </w:rPr>
        <w:t xml:space="preserve"> of </w:t>
      </w:r>
      <w:r w:rsidR="003E337A" w:rsidRPr="00D7566F">
        <w:rPr>
          <w:rFonts w:ascii="Arial Narrow" w:hAnsi="Arial Narrow"/>
          <w:spacing w:val="-2"/>
          <w:sz w:val="22"/>
          <w:szCs w:val="22"/>
        </w:rPr>
        <w:t>d</w:t>
      </w:r>
      <w:r w:rsidR="00051EE8" w:rsidRPr="00D7566F">
        <w:rPr>
          <w:rFonts w:ascii="Arial Narrow" w:hAnsi="Arial Narrow"/>
          <w:spacing w:val="-2"/>
          <w:sz w:val="22"/>
          <w:szCs w:val="22"/>
        </w:rPr>
        <w:t xml:space="preserve">raft </w:t>
      </w:r>
      <w:r w:rsidR="003E337A" w:rsidRPr="00D7566F">
        <w:rPr>
          <w:rFonts w:ascii="Arial Narrow" w:hAnsi="Arial Narrow"/>
          <w:spacing w:val="-2"/>
          <w:sz w:val="22"/>
          <w:szCs w:val="22"/>
        </w:rPr>
        <w:t>s</w:t>
      </w:r>
      <w:r w:rsidR="00051EE8" w:rsidRPr="00D7566F">
        <w:rPr>
          <w:rFonts w:ascii="Arial Narrow" w:hAnsi="Arial Narrow"/>
          <w:spacing w:val="-2"/>
          <w:sz w:val="22"/>
          <w:szCs w:val="22"/>
        </w:rPr>
        <w:t xml:space="preserve">coping </w:t>
      </w:r>
      <w:r w:rsidR="003E337A" w:rsidRPr="00D7566F">
        <w:rPr>
          <w:rFonts w:ascii="Arial Narrow" w:hAnsi="Arial Narrow"/>
          <w:spacing w:val="-2"/>
          <w:sz w:val="22"/>
          <w:szCs w:val="22"/>
        </w:rPr>
        <w:t>r</w:t>
      </w:r>
      <w:r w:rsidRPr="00D7566F">
        <w:rPr>
          <w:rFonts w:ascii="Arial Narrow" w:hAnsi="Arial Narrow"/>
          <w:spacing w:val="-2"/>
          <w:sz w:val="22"/>
          <w:szCs w:val="22"/>
        </w:rPr>
        <w:t>equirements which set out in more detail the matters to be investigated</w:t>
      </w:r>
      <w:r w:rsidR="004F7E2B" w:rsidRPr="00D7566F">
        <w:rPr>
          <w:rFonts w:ascii="Arial Narrow" w:hAnsi="Arial Narrow"/>
          <w:spacing w:val="-2"/>
          <w:sz w:val="22"/>
          <w:szCs w:val="22"/>
        </w:rPr>
        <w:t xml:space="preserve">. </w:t>
      </w:r>
      <w:r w:rsidR="00183E4D">
        <w:rPr>
          <w:rFonts w:ascii="Arial Narrow" w:hAnsi="Arial Narrow"/>
          <w:spacing w:val="-2"/>
          <w:sz w:val="22"/>
          <w:szCs w:val="22"/>
        </w:rPr>
        <w:t>As required, t</w:t>
      </w:r>
      <w:r w:rsidR="00183E4D" w:rsidRPr="00D7566F">
        <w:rPr>
          <w:rFonts w:ascii="Arial Narrow" w:hAnsi="Arial Narrow"/>
          <w:spacing w:val="-2"/>
          <w:sz w:val="22"/>
          <w:szCs w:val="22"/>
        </w:rPr>
        <w:t xml:space="preserve">he </w:t>
      </w:r>
      <w:r w:rsidR="004F7E2B" w:rsidRPr="00D7566F">
        <w:rPr>
          <w:rFonts w:ascii="Arial Narrow" w:hAnsi="Arial Narrow"/>
          <w:spacing w:val="-2"/>
          <w:sz w:val="22"/>
          <w:szCs w:val="22"/>
        </w:rPr>
        <w:t xml:space="preserve">draft scoping requirements </w:t>
      </w:r>
      <w:r w:rsidR="00183E4D">
        <w:rPr>
          <w:rFonts w:ascii="Arial Narrow" w:hAnsi="Arial Narrow"/>
          <w:spacing w:val="-2"/>
          <w:sz w:val="22"/>
          <w:szCs w:val="22"/>
        </w:rPr>
        <w:t>were</w:t>
      </w:r>
      <w:r w:rsidRPr="00D7566F">
        <w:rPr>
          <w:rFonts w:ascii="Arial Narrow" w:hAnsi="Arial Narrow"/>
          <w:spacing w:val="-2"/>
          <w:sz w:val="22"/>
          <w:szCs w:val="22"/>
        </w:rPr>
        <w:t xml:space="preserve"> exhibited </w:t>
      </w:r>
      <w:r w:rsidR="00051EE8" w:rsidRPr="00D7566F">
        <w:rPr>
          <w:rFonts w:ascii="Arial Narrow" w:hAnsi="Arial Narrow"/>
          <w:spacing w:val="-2"/>
          <w:sz w:val="22"/>
          <w:szCs w:val="22"/>
        </w:rPr>
        <w:t xml:space="preserve">for </w:t>
      </w:r>
      <w:r w:rsidRPr="00D7566F">
        <w:rPr>
          <w:rFonts w:ascii="Arial Narrow" w:hAnsi="Arial Narrow"/>
          <w:spacing w:val="-2"/>
          <w:sz w:val="22"/>
          <w:szCs w:val="22"/>
        </w:rPr>
        <w:t xml:space="preserve">15 days for </w:t>
      </w:r>
      <w:r w:rsidR="003E337A" w:rsidRPr="00D7566F">
        <w:rPr>
          <w:rFonts w:ascii="Arial Narrow" w:hAnsi="Arial Narrow"/>
          <w:spacing w:val="-2"/>
          <w:sz w:val="22"/>
          <w:szCs w:val="22"/>
        </w:rPr>
        <w:t xml:space="preserve">public </w:t>
      </w:r>
      <w:r w:rsidRPr="00D7566F">
        <w:rPr>
          <w:rFonts w:ascii="Arial Narrow" w:hAnsi="Arial Narrow"/>
          <w:spacing w:val="-2"/>
          <w:sz w:val="22"/>
          <w:szCs w:val="22"/>
        </w:rPr>
        <w:t>commen</w:t>
      </w:r>
      <w:r w:rsidR="00051EE8" w:rsidRPr="00D7566F">
        <w:rPr>
          <w:rFonts w:ascii="Arial Narrow" w:hAnsi="Arial Narrow"/>
          <w:spacing w:val="-2"/>
          <w:sz w:val="22"/>
          <w:szCs w:val="22"/>
        </w:rPr>
        <w:t>t</w:t>
      </w:r>
      <w:r w:rsidR="00183E4D">
        <w:rPr>
          <w:rFonts w:ascii="Arial Narrow" w:hAnsi="Arial Narrow"/>
          <w:spacing w:val="-2"/>
          <w:sz w:val="22"/>
          <w:szCs w:val="22"/>
        </w:rPr>
        <w:t>,</w:t>
      </w:r>
      <w:r w:rsidRPr="00D7566F">
        <w:rPr>
          <w:rFonts w:ascii="Arial Narrow" w:hAnsi="Arial Narrow"/>
          <w:spacing w:val="-2"/>
          <w:sz w:val="22"/>
          <w:szCs w:val="22"/>
        </w:rPr>
        <w:t xml:space="preserve"> before </w:t>
      </w:r>
      <w:r w:rsidR="004F7E2B" w:rsidRPr="00D7566F">
        <w:rPr>
          <w:rFonts w:ascii="Arial Narrow" w:hAnsi="Arial Narrow"/>
          <w:spacing w:val="-2"/>
          <w:sz w:val="22"/>
          <w:szCs w:val="22"/>
        </w:rPr>
        <w:t>the Minister endorse</w:t>
      </w:r>
      <w:r w:rsidR="00183E4D">
        <w:rPr>
          <w:rFonts w:ascii="Arial Narrow" w:hAnsi="Arial Narrow"/>
          <w:spacing w:val="-2"/>
          <w:sz w:val="22"/>
          <w:szCs w:val="22"/>
        </w:rPr>
        <w:t>d</w:t>
      </w:r>
      <w:r w:rsidR="004F7E2B" w:rsidRPr="00D7566F">
        <w:rPr>
          <w:rFonts w:ascii="Arial Narrow" w:hAnsi="Arial Narrow"/>
          <w:spacing w:val="-2"/>
          <w:sz w:val="22"/>
          <w:szCs w:val="22"/>
        </w:rPr>
        <w:t xml:space="preserve"> </w:t>
      </w:r>
      <w:r w:rsidR="00183E4D">
        <w:rPr>
          <w:rFonts w:ascii="Arial Narrow" w:hAnsi="Arial Narrow"/>
          <w:spacing w:val="-2"/>
          <w:sz w:val="22"/>
          <w:szCs w:val="22"/>
        </w:rPr>
        <w:t xml:space="preserve">the </w:t>
      </w:r>
      <w:r w:rsidRPr="00D7566F">
        <w:rPr>
          <w:rFonts w:ascii="Arial Narrow" w:hAnsi="Arial Narrow"/>
          <w:spacing w:val="-2"/>
          <w:sz w:val="22"/>
          <w:szCs w:val="22"/>
        </w:rPr>
        <w:t xml:space="preserve">final </w:t>
      </w:r>
      <w:r w:rsidR="00620C66" w:rsidRPr="00D7566F">
        <w:rPr>
          <w:rFonts w:ascii="Arial Narrow" w:hAnsi="Arial Narrow"/>
          <w:spacing w:val="-2"/>
          <w:sz w:val="22"/>
          <w:szCs w:val="22"/>
        </w:rPr>
        <w:t>S</w:t>
      </w:r>
      <w:r w:rsidRPr="00D7566F">
        <w:rPr>
          <w:rFonts w:ascii="Arial Narrow" w:hAnsi="Arial Narrow"/>
          <w:spacing w:val="-2"/>
          <w:sz w:val="22"/>
          <w:szCs w:val="22"/>
        </w:rPr>
        <w:t xml:space="preserve">coping </w:t>
      </w:r>
      <w:r w:rsidR="00620C66" w:rsidRPr="00D7566F">
        <w:rPr>
          <w:rFonts w:ascii="Arial Narrow" w:hAnsi="Arial Narrow"/>
          <w:spacing w:val="-2"/>
          <w:sz w:val="22"/>
          <w:szCs w:val="22"/>
        </w:rPr>
        <w:t>R</w:t>
      </w:r>
      <w:r w:rsidRPr="00D7566F">
        <w:rPr>
          <w:rFonts w:ascii="Arial Narrow" w:hAnsi="Arial Narrow"/>
          <w:spacing w:val="-2"/>
          <w:sz w:val="22"/>
          <w:szCs w:val="22"/>
        </w:rPr>
        <w:t xml:space="preserve">equirements </w:t>
      </w:r>
      <w:r w:rsidR="004F7E2B" w:rsidRPr="00D7566F">
        <w:rPr>
          <w:rFonts w:ascii="Arial Narrow" w:hAnsi="Arial Narrow"/>
          <w:spacing w:val="-2"/>
          <w:sz w:val="22"/>
          <w:szCs w:val="22"/>
        </w:rPr>
        <w:t>following consideration of public comments</w:t>
      </w:r>
      <w:r w:rsidRPr="00D7566F">
        <w:rPr>
          <w:rFonts w:ascii="Arial Narrow" w:hAnsi="Arial Narrow"/>
          <w:spacing w:val="-2"/>
          <w:sz w:val="22"/>
          <w:szCs w:val="22"/>
        </w:rPr>
        <w:t>.</w:t>
      </w:r>
    </w:p>
    <w:p w:rsidR="0035315E" w:rsidRPr="006E2EE9" w:rsidRDefault="0035315E" w:rsidP="00482CA6">
      <w:pPr>
        <w:pStyle w:val="BodyText"/>
        <w:spacing w:line="240" w:lineRule="auto"/>
        <w:rPr>
          <w:rFonts w:ascii="Arial Narrow" w:hAnsi="Arial Narrow"/>
          <w:sz w:val="22"/>
          <w:szCs w:val="22"/>
        </w:rPr>
      </w:pPr>
      <w:bookmarkStart w:id="24" w:name="_Toc32042332"/>
      <w:bookmarkEnd w:id="12"/>
      <w:bookmarkEnd w:id="13"/>
      <w:bookmarkEnd w:id="14"/>
      <w:bookmarkEnd w:id="15"/>
      <w:bookmarkEnd w:id="16"/>
      <w:bookmarkEnd w:id="17"/>
      <w:bookmarkEnd w:id="18"/>
      <w:bookmarkEnd w:id="19"/>
      <w:bookmarkEnd w:id="20"/>
      <w:bookmarkEnd w:id="21"/>
      <w:r w:rsidRPr="006E2EE9">
        <w:rPr>
          <w:rFonts w:ascii="Arial Narrow" w:hAnsi="Arial Narrow"/>
          <w:sz w:val="22"/>
          <w:szCs w:val="22"/>
        </w:rPr>
        <w:t xml:space="preserve">This document is the </w:t>
      </w:r>
      <w:r w:rsidRPr="006E2EE9">
        <w:rPr>
          <w:rFonts w:ascii="Arial Narrow" w:hAnsi="Arial Narrow"/>
          <w:i/>
          <w:sz w:val="22"/>
          <w:szCs w:val="22"/>
        </w:rPr>
        <w:t xml:space="preserve">Scoping Requirements for the </w:t>
      </w:r>
      <w:r w:rsidR="00C60563" w:rsidRPr="00C60563">
        <w:rPr>
          <w:rFonts w:ascii="Arial Narrow" w:hAnsi="Arial Narrow"/>
          <w:i/>
          <w:sz w:val="22"/>
          <w:szCs w:val="22"/>
        </w:rPr>
        <w:t>Melbourne Metro Rail</w:t>
      </w:r>
      <w:r w:rsidR="00C60563">
        <w:rPr>
          <w:rFonts w:ascii="Arial Narrow" w:hAnsi="Arial Narrow"/>
          <w:sz w:val="22"/>
          <w:szCs w:val="22"/>
        </w:rPr>
        <w:t xml:space="preserve"> </w:t>
      </w:r>
      <w:r w:rsidRPr="006D3453">
        <w:rPr>
          <w:rFonts w:ascii="Arial Narrow" w:hAnsi="Arial Narrow"/>
          <w:i/>
          <w:sz w:val="22"/>
          <w:szCs w:val="22"/>
        </w:rPr>
        <w:t xml:space="preserve">Project </w:t>
      </w:r>
      <w:r w:rsidRPr="006E2EE9">
        <w:rPr>
          <w:rFonts w:ascii="Arial Narrow" w:hAnsi="Arial Narrow"/>
          <w:sz w:val="22"/>
          <w:szCs w:val="22"/>
        </w:rPr>
        <w:t>(Scoping Requirements</w:t>
      </w:r>
      <w:r w:rsidR="003039DF">
        <w:rPr>
          <w:rFonts w:ascii="Arial Narrow" w:hAnsi="Arial Narrow"/>
          <w:sz w:val="22"/>
          <w:szCs w:val="22"/>
        </w:rPr>
        <w:t>)</w:t>
      </w:r>
      <w:r w:rsidR="00620C66">
        <w:rPr>
          <w:rFonts w:ascii="Arial Narrow" w:hAnsi="Arial Narrow"/>
          <w:sz w:val="22"/>
          <w:szCs w:val="22"/>
        </w:rPr>
        <w:t>. It</w:t>
      </w:r>
      <w:r>
        <w:rPr>
          <w:rFonts w:ascii="Arial Narrow" w:hAnsi="Arial Narrow"/>
          <w:sz w:val="22"/>
          <w:szCs w:val="22"/>
        </w:rPr>
        <w:t xml:space="preserve"> </w:t>
      </w:r>
      <w:r w:rsidRPr="008D5D13">
        <w:rPr>
          <w:rFonts w:ascii="Arial Narrow" w:hAnsi="Arial Narrow"/>
          <w:sz w:val="22"/>
          <w:szCs w:val="22"/>
        </w:rPr>
        <w:t>set</w:t>
      </w:r>
      <w:r w:rsidR="00620C66">
        <w:rPr>
          <w:rFonts w:ascii="Arial Narrow" w:hAnsi="Arial Narrow"/>
          <w:sz w:val="22"/>
          <w:szCs w:val="22"/>
        </w:rPr>
        <w:t>s</w:t>
      </w:r>
      <w:r w:rsidRPr="008D5D13">
        <w:rPr>
          <w:rFonts w:ascii="Arial Narrow" w:hAnsi="Arial Narrow"/>
          <w:sz w:val="22"/>
          <w:szCs w:val="22"/>
        </w:rPr>
        <w:t xml:space="preserve"> out </w:t>
      </w:r>
      <w:r w:rsidR="00DF0E79">
        <w:rPr>
          <w:rFonts w:ascii="Arial Narrow" w:hAnsi="Arial Narrow"/>
          <w:sz w:val="22"/>
          <w:szCs w:val="22"/>
        </w:rPr>
        <w:t xml:space="preserve">more detail concerning </w:t>
      </w:r>
      <w:r w:rsidRPr="008D5D13">
        <w:rPr>
          <w:rFonts w:ascii="Arial Narrow" w:hAnsi="Arial Narrow"/>
          <w:sz w:val="22"/>
          <w:szCs w:val="22"/>
        </w:rPr>
        <w:t xml:space="preserve">the specific matters to be investigated and documented in the EES for the project. </w:t>
      </w:r>
      <w:r>
        <w:rPr>
          <w:rFonts w:ascii="Arial Narrow" w:hAnsi="Arial Narrow"/>
          <w:sz w:val="22"/>
          <w:szCs w:val="22"/>
        </w:rPr>
        <w:t xml:space="preserve"> </w:t>
      </w:r>
    </w:p>
    <w:p w:rsidR="00DF0E79" w:rsidRDefault="0035315E" w:rsidP="00482CA6">
      <w:pPr>
        <w:pStyle w:val="BodyText"/>
        <w:spacing w:line="240" w:lineRule="auto"/>
        <w:rPr>
          <w:rFonts w:ascii="Arial Narrow" w:hAnsi="Arial Narrow"/>
          <w:sz w:val="22"/>
          <w:szCs w:val="22"/>
        </w:rPr>
      </w:pPr>
      <w:r w:rsidRPr="006E2EE9">
        <w:rPr>
          <w:rFonts w:ascii="Arial Narrow" w:hAnsi="Arial Narrow"/>
          <w:sz w:val="22"/>
          <w:szCs w:val="22"/>
        </w:rPr>
        <w:t>While the</w:t>
      </w:r>
      <w:r w:rsidR="00DF0E79">
        <w:rPr>
          <w:rFonts w:ascii="Arial Narrow" w:hAnsi="Arial Narrow"/>
          <w:sz w:val="22"/>
          <w:szCs w:val="22"/>
        </w:rPr>
        <w:t>se</w:t>
      </w:r>
      <w:r w:rsidRPr="006E2EE9">
        <w:rPr>
          <w:rFonts w:ascii="Arial Narrow" w:hAnsi="Arial Narrow"/>
          <w:sz w:val="22"/>
          <w:szCs w:val="22"/>
        </w:rPr>
        <w:t xml:space="preserve"> Scoping Requirements are intended to be complete in their coverage of issues and matters, the EES will </w:t>
      </w:r>
      <w:r w:rsidR="00161432">
        <w:rPr>
          <w:rFonts w:ascii="Arial Narrow" w:hAnsi="Arial Narrow"/>
          <w:sz w:val="22"/>
          <w:szCs w:val="22"/>
        </w:rPr>
        <w:t xml:space="preserve">also </w:t>
      </w:r>
      <w:r w:rsidRPr="006E2EE9">
        <w:rPr>
          <w:rFonts w:ascii="Arial Narrow" w:hAnsi="Arial Narrow"/>
          <w:sz w:val="22"/>
          <w:szCs w:val="22"/>
        </w:rPr>
        <w:t xml:space="preserve">need to address any </w:t>
      </w:r>
      <w:r w:rsidR="008B124F">
        <w:rPr>
          <w:rFonts w:ascii="Arial Narrow" w:hAnsi="Arial Narrow"/>
          <w:sz w:val="22"/>
          <w:szCs w:val="22"/>
        </w:rPr>
        <w:t xml:space="preserve">significant </w:t>
      </w:r>
      <w:r w:rsidRPr="006E2EE9">
        <w:rPr>
          <w:rFonts w:ascii="Arial Narrow" w:hAnsi="Arial Narrow"/>
          <w:sz w:val="22"/>
          <w:szCs w:val="22"/>
        </w:rPr>
        <w:t>issues</w:t>
      </w:r>
      <w:r w:rsidR="00DF0E79">
        <w:rPr>
          <w:rFonts w:ascii="Arial Narrow" w:hAnsi="Arial Narrow"/>
          <w:sz w:val="22"/>
          <w:szCs w:val="22"/>
        </w:rPr>
        <w:t xml:space="preserve"> </w:t>
      </w:r>
      <w:r w:rsidRPr="006E2EE9">
        <w:rPr>
          <w:rFonts w:ascii="Arial Narrow" w:hAnsi="Arial Narrow"/>
          <w:sz w:val="22"/>
          <w:szCs w:val="22"/>
        </w:rPr>
        <w:t xml:space="preserve">that </w:t>
      </w:r>
      <w:r w:rsidR="008B124F">
        <w:rPr>
          <w:rFonts w:ascii="Arial Narrow" w:hAnsi="Arial Narrow"/>
          <w:sz w:val="22"/>
          <w:szCs w:val="22"/>
        </w:rPr>
        <w:t xml:space="preserve">are not </w:t>
      </w:r>
      <w:r w:rsidR="00161432">
        <w:rPr>
          <w:rFonts w:ascii="Arial Narrow" w:hAnsi="Arial Narrow"/>
          <w:sz w:val="22"/>
          <w:szCs w:val="22"/>
        </w:rPr>
        <w:t>identified</w:t>
      </w:r>
      <w:r w:rsidR="008B124F">
        <w:rPr>
          <w:rFonts w:ascii="Arial Narrow" w:hAnsi="Arial Narrow"/>
          <w:sz w:val="22"/>
          <w:szCs w:val="22"/>
        </w:rPr>
        <w:t xml:space="preserve"> in this document that </w:t>
      </w:r>
      <w:r w:rsidRPr="006E2EE9">
        <w:rPr>
          <w:rFonts w:ascii="Arial Narrow" w:hAnsi="Arial Narrow"/>
          <w:sz w:val="22"/>
          <w:szCs w:val="22"/>
        </w:rPr>
        <w:t xml:space="preserve">may emerge </w:t>
      </w:r>
      <w:r w:rsidRPr="008D5D13">
        <w:rPr>
          <w:rFonts w:ascii="Arial Narrow" w:hAnsi="Arial Narrow"/>
          <w:sz w:val="22"/>
          <w:szCs w:val="22"/>
        </w:rPr>
        <w:t xml:space="preserve">during the EES </w:t>
      </w:r>
      <w:r w:rsidR="004F59AA">
        <w:rPr>
          <w:rFonts w:ascii="Arial Narrow" w:hAnsi="Arial Narrow"/>
          <w:sz w:val="22"/>
          <w:szCs w:val="22"/>
        </w:rPr>
        <w:t>investigations</w:t>
      </w:r>
      <w:r w:rsidR="008B124F">
        <w:rPr>
          <w:rFonts w:ascii="Arial Narrow" w:hAnsi="Arial Narrow"/>
          <w:sz w:val="22"/>
          <w:szCs w:val="22"/>
        </w:rPr>
        <w:t>.</w:t>
      </w:r>
    </w:p>
    <w:p w:rsidR="009B6EE2" w:rsidRPr="00D7566F" w:rsidRDefault="009B6EE2" w:rsidP="00DF0E79">
      <w:pPr>
        <w:spacing w:line="240" w:lineRule="auto"/>
        <w:rPr>
          <w:rFonts w:ascii="Arial Narrow" w:hAnsi="Arial Narrow"/>
          <w:spacing w:val="-4"/>
          <w:sz w:val="22"/>
          <w:szCs w:val="22"/>
        </w:rPr>
      </w:pPr>
      <w:r w:rsidRPr="00D7566F">
        <w:rPr>
          <w:rFonts w:ascii="Arial Narrow" w:hAnsi="Arial Narrow"/>
          <w:spacing w:val="-4"/>
          <w:sz w:val="22"/>
          <w:szCs w:val="22"/>
        </w:rPr>
        <w:t xml:space="preserve">These </w:t>
      </w:r>
      <w:r w:rsidR="00A01AEF" w:rsidRPr="00D7566F">
        <w:rPr>
          <w:rFonts w:ascii="Arial Narrow" w:hAnsi="Arial Narrow"/>
          <w:spacing w:val="-4"/>
          <w:sz w:val="22"/>
          <w:szCs w:val="22"/>
        </w:rPr>
        <w:t>S</w:t>
      </w:r>
      <w:r w:rsidRPr="00D7566F">
        <w:rPr>
          <w:rFonts w:ascii="Arial Narrow" w:hAnsi="Arial Narrow"/>
          <w:spacing w:val="-4"/>
          <w:sz w:val="22"/>
          <w:szCs w:val="22"/>
        </w:rPr>
        <w:t xml:space="preserve">coping </w:t>
      </w:r>
      <w:r w:rsidR="00A01AEF" w:rsidRPr="00D7566F">
        <w:rPr>
          <w:rFonts w:ascii="Arial Narrow" w:hAnsi="Arial Narrow"/>
          <w:spacing w:val="-4"/>
          <w:sz w:val="22"/>
          <w:szCs w:val="22"/>
        </w:rPr>
        <w:t>R</w:t>
      </w:r>
      <w:r w:rsidRPr="00D7566F">
        <w:rPr>
          <w:rFonts w:ascii="Arial Narrow" w:hAnsi="Arial Narrow"/>
          <w:spacing w:val="-4"/>
          <w:sz w:val="22"/>
          <w:szCs w:val="22"/>
        </w:rPr>
        <w:t>equirement</w:t>
      </w:r>
      <w:r w:rsidR="00A01AEF" w:rsidRPr="00D7566F">
        <w:rPr>
          <w:rFonts w:ascii="Arial Narrow" w:hAnsi="Arial Narrow"/>
          <w:spacing w:val="-4"/>
          <w:sz w:val="22"/>
          <w:szCs w:val="22"/>
        </w:rPr>
        <w:t>s</w:t>
      </w:r>
      <w:r w:rsidRPr="00D7566F">
        <w:rPr>
          <w:rFonts w:ascii="Arial Narrow" w:hAnsi="Arial Narrow"/>
          <w:spacing w:val="-4"/>
          <w:sz w:val="22"/>
          <w:szCs w:val="22"/>
        </w:rPr>
        <w:t xml:space="preserve"> have been prepared to ensure that the EES to be prepared by the MMRA:</w:t>
      </w:r>
    </w:p>
    <w:p w:rsidR="009B6EE2" w:rsidRPr="00DD13E5" w:rsidRDefault="00C63C15" w:rsidP="00DD13E5">
      <w:pPr>
        <w:pStyle w:val="ListParagraph"/>
        <w:numPr>
          <w:ilvl w:val="0"/>
          <w:numId w:val="40"/>
        </w:numPr>
        <w:spacing w:line="240" w:lineRule="auto"/>
        <w:rPr>
          <w:rFonts w:ascii="Arial Narrow" w:hAnsi="Arial Narrow"/>
          <w:sz w:val="22"/>
          <w:szCs w:val="22"/>
        </w:rPr>
      </w:pPr>
      <w:r>
        <w:rPr>
          <w:rFonts w:ascii="Arial Narrow" w:hAnsi="Arial Narrow"/>
          <w:sz w:val="22"/>
          <w:szCs w:val="22"/>
        </w:rPr>
        <w:t>p</w:t>
      </w:r>
      <w:r w:rsidR="009B6EE2" w:rsidRPr="00DD13E5">
        <w:rPr>
          <w:rFonts w:ascii="Arial Narrow" w:hAnsi="Arial Narrow"/>
          <w:sz w:val="22"/>
          <w:szCs w:val="22"/>
        </w:rPr>
        <w:t xml:space="preserve">roperly responds to the </w:t>
      </w:r>
      <w:r>
        <w:rPr>
          <w:rFonts w:ascii="Arial Narrow" w:hAnsi="Arial Narrow"/>
          <w:sz w:val="22"/>
          <w:szCs w:val="22"/>
        </w:rPr>
        <w:t>O</w:t>
      </w:r>
      <w:r w:rsidR="009B6EE2" w:rsidRPr="00DD13E5">
        <w:rPr>
          <w:rFonts w:ascii="Arial Narrow" w:hAnsi="Arial Narrow"/>
          <w:sz w:val="22"/>
          <w:szCs w:val="22"/>
        </w:rPr>
        <w:t>rder made by the Minister;</w:t>
      </w:r>
    </w:p>
    <w:p w:rsidR="009B6EE2" w:rsidRPr="00DD13E5" w:rsidRDefault="00C63C15" w:rsidP="00DD13E5">
      <w:pPr>
        <w:pStyle w:val="ListParagraph"/>
        <w:numPr>
          <w:ilvl w:val="0"/>
          <w:numId w:val="40"/>
        </w:numPr>
        <w:spacing w:line="240" w:lineRule="auto"/>
        <w:rPr>
          <w:rFonts w:ascii="Arial Narrow" w:hAnsi="Arial Narrow"/>
          <w:sz w:val="22"/>
          <w:szCs w:val="22"/>
        </w:rPr>
      </w:pPr>
      <w:r>
        <w:rPr>
          <w:rFonts w:ascii="Arial Narrow" w:hAnsi="Arial Narrow"/>
          <w:sz w:val="22"/>
          <w:szCs w:val="22"/>
        </w:rPr>
        <w:t>i</w:t>
      </w:r>
      <w:r w:rsidR="009B6EE2" w:rsidRPr="00DD13E5">
        <w:rPr>
          <w:rFonts w:ascii="Arial Narrow" w:hAnsi="Arial Narrow"/>
          <w:sz w:val="22"/>
          <w:szCs w:val="22"/>
        </w:rPr>
        <w:t xml:space="preserve">dentifies what the environmental effects of the </w:t>
      </w:r>
      <w:r>
        <w:rPr>
          <w:rFonts w:ascii="Arial Narrow" w:hAnsi="Arial Narrow"/>
          <w:sz w:val="22"/>
          <w:szCs w:val="22"/>
        </w:rPr>
        <w:t>works</w:t>
      </w:r>
      <w:r w:rsidR="009B6EE2" w:rsidRPr="00DD13E5">
        <w:rPr>
          <w:rFonts w:ascii="Arial Narrow" w:hAnsi="Arial Narrow"/>
          <w:sz w:val="22"/>
          <w:szCs w:val="22"/>
        </w:rPr>
        <w:t xml:space="preserve"> will be; </w:t>
      </w:r>
    </w:p>
    <w:p w:rsidR="009B6EE2" w:rsidRPr="00DD13E5" w:rsidRDefault="00C63C15" w:rsidP="00DD13E5">
      <w:pPr>
        <w:pStyle w:val="ListParagraph"/>
        <w:numPr>
          <w:ilvl w:val="0"/>
          <w:numId w:val="40"/>
        </w:numPr>
        <w:spacing w:line="240" w:lineRule="auto"/>
        <w:rPr>
          <w:rFonts w:ascii="Arial Narrow" w:hAnsi="Arial Narrow"/>
          <w:sz w:val="22"/>
          <w:szCs w:val="22"/>
        </w:rPr>
      </w:pPr>
      <w:r>
        <w:rPr>
          <w:rFonts w:ascii="Arial Narrow" w:hAnsi="Arial Narrow"/>
          <w:sz w:val="22"/>
          <w:szCs w:val="22"/>
        </w:rPr>
        <w:t>e</w:t>
      </w:r>
      <w:r w:rsidR="009B6EE2" w:rsidRPr="00DD13E5">
        <w:rPr>
          <w:rFonts w:ascii="Arial Narrow" w:hAnsi="Arial Narrow"/>
          <w:sz w:val="22"/>
          <w:szCs w:val="22"/>
        </w:rPr>
        <w:t xml:space="preserve">xplains how the environmental effects of the </w:t>
      </w:r>
      <w:r>
        <w:rPr>
          <w:rFonts w:ascii="Arial Narrow" w:hAnsi="Arial Narrow"/>
          <w:sz w:val="22"/>
          <w:szCs w:val="22"/>
        </w:rPr>
        <w:t>works</w:t>
      </w:r>
      <w:r w:rsidR="009B6EE2" w:rsidRPr="00DD13E5">
        <w:rPr>
          <w:rFonts w:ascii="Arial Narrow" w:hAnsi="Arial Narrow"/>
          <w:sz w:val="22"/>
          <w:szCs w:val="22"/>
        </w:rPr>
        <w:t xml:space="preserve"> are proposed to be managed across the different stages </w:t>
      </w:r>
      <w:r w:rsidR="009B6EE2">
        <w:rPr>
          <w:rFonts w:ascii="Arial Narrow" w:hAnsi="Arial Narrow"/>
          <w:sz w:val="22"/>
          <w:szCs w:val="22"/>
        </w:rPr>
        <w:t xml:space="preserve">and aspects </w:t>
      </w:r>
      <w:r w:rsidR="009B6EE2" w:rsidRPr="00DD13E5">
        <w:rPr>
          <w:rFonts w:ascii="Arial Narrow" w:hAnsi="Arial Narrow"/>
          <w:sz w:val="22"/>
          <w:szCs w:val="22"/>
        </w:rPr>
        <w:t>of the project; and</w:t>
      </w:r>
    </w:p>
    <w:p w:rsidR="009B6EE2" w:rsidRPr="00DD13E5" w:rsidRDefault="00C63C15" w:rsidP="00DD13E5">
      <w:pPr>
        <w:pStyle w:val="ListParagraph"/>
        <w:numPr>
          <w:ilvl w:val="0"/>
          <w:numId w:val="40"/>
        </w:numPr>
        <w:spacing w:line="240" w:lineRule="auto"/>
        <w:rPr>
          <w:rFonts w:ascii="Arial Narrow" w:hAnsi="Arial Narrow"/>
          <w:sz w:val="22"/>
          <w:szCs w:val="22"/>
        </w:rPr>
      </w:pPr>
      <w:r>
        <w:rPr>
          <w:rFonts w:ascii="Arial Narrow" w:hAnsi="Arial Narrow"/>
          <w:sz w:val="22"/>
          <w:szCs w:val="22"/>
        </w:rPr>
        <w:t>p</w:t>
      </w:r>
      <w:r w:rsidR="009B6EE2" w:rsidRPr="00DD13E5">
        <w:rPr>
          <w:rFonts w:ascii="Arial Narrow" w:hAnsi="Arial Narrow"/>
          <w:sz w:val="22"/>
          <w:szCs w:val="22"/>
        </w:rPr>
        <w:t xml:space="preserve">rovides sufficient and appropriate information to allow the Minister to conduct </w:t>
      </w:r>
      <w:r>
        <w:rPr>
          <w:rFonts w:ascii="Arial Narrow" w:hAnsi="Arial Narrow"/>
          <w:sz w:val="22"/>
          <w:szCs w:val="22"/>
        </w:rPr>
        <w:t>an</w:t>
      </w:r>
      <w:r w:rsidR="009B6EE2" w:rsidRPr="00DD13E5">
        <w:rPr>
          <w:rFonts w:ascii="Arial Narrow" w:hAnsi="Arial Narrow"/>
          <w:sz w:val="22"/>
          <w:szCs w:val="22"/>
        </w:rPr>
        <w:t xml:space="preserve"> assessment of the environmental effects of the </w:t>
      </w:r>
      <w:r>
        <w:rPr>
          <w:rFonts w:ascii="Arial Narrow" w:hAnsi="Arial Narrow"/>
          <w:sz w:val="22"/>
          <w:szCs w:val="22"/>
        </w:rPr>
        <w:t xml:space="preserve">works </w:t>
      </w:r>
      <w:r w:rsidR="009B6EE2" w:rsidRPr="00DD13E5">
        <w:rPr>
          <w:rFonts w:ascii="Arial Narrow" w:hAnsi="Arial Narrow"/>
          <w:sz w:val="22"/>
          <w:szCs w:val="22"/>
        </w:rPr>
        <w:t xml:space="preserve">under the EE Act. </w:t>
      </w:r>
    </w:p>
    <w:p w:rsidR="0035315E" w:rsidRPr="006E2EE9" w:rsidRDefault="002D78D8" w:rsidP="00D7566F">
      <w:pPr>
        <w:spacing w:line="240" w:lineRule="auto"/>
        <w:rPr>
          <w:rFonts w:ascii="Arial Narrow" w:hAnsi="Arial Narrow"/>
          <w:sz w:val="22"/>
          <w:szCs w:val="22"/>
          <w:lang w:val="en-US"/>
        </w:rPr>
      </w:pPr>
      <w:r>
        <w:rPr>
          <w:rFonts w:ascii="Arial Narrow" w:hAnsi="Arial Narrow"/>
          <w:sz w:val="22"/>
          <w:szCs w:val="22"/>
        </w:rPr>
        <w:t xml:space="preserve">It is noted that an EES is often used by </w:t>
      </w:r>
      <w:r w:rsidR="00AE02E1">
        <w:rPr>
          <w:rFonts w:ascii="Arial Narrow" w:hAnsi="Arial Narrow"/>
          <w:sz w:val="22"/>
          <w:szCs w:val="22"/>
        </w:rPr>
        <w:t xml:space="preserve">planning and other </w:t>
      </w:r>
      <w:r>
        <w:rPr>
          <w:rFonts w:ascii="Arial Narrow" w:hAnsi="Arial Narrow"/>
          <w:sz w:val="22"/>
          <w:szCs w:val="22"/>
        </w:rPr>
        <w:t>decision</w:t>
      </w:r>
      <w:r w:rsidR="005D570A">
        <w:rPr>
          <w:rFonts w:ascii="Arial Narrow" w:hAnsi="Arial Narrow"/>
          <w:sz w:val="22"/>
          <w:szCs w:val="22"/>
        </w:rPr>
        <w:t>-</w:t>
      </w:r>
      <w:r>
        <w:rPr>
          <w:rFonts w:ascii="Arial Narrow" w:hAnsi="Arial Narrow"/>
          <w:sz w:val="22"/>
          <w:szCs w:val="22"/>
        </w:rPr>
        <w:t>makers</w:t>
      </w:r>
      <w:r w:rsidR="00AE02E1">
        <w:rPr>
          <w:rFonts w:ascii="Arial Narrow" w:hAnsi="Arial Narrow"/>
          <w:sz w:val="22"/>
          <w:szCs w:val="22"/>
        </w:rPr>
        <w:t xml:space="preserve">.  </w:t>
      </w:r>
      <w:r>
        <w:rPr>
          <w:rFonts w:ascii="Arial Narrow" w:hAnsi="Arial Narrow"/>
          <w:sz w:val="22"/>
          <w:szCs w:val="22"/>
        </w:rPr>
        <w:t>According</w:t>
      </w:r>
      <w:r w:rsidR="00AE02E1">
        <w:rPr>
          <w:rFonts w:ascii="Arial Narrow" w:hAnsi="Arial Narrow"/>
          <w:sz w:val="22"/>
          <w:szCs w:val="22"/>
        </w:rPr>
        <w:t xml:space="preserve">ly the </w:t>
      </w:r>
      <w:r w:rsidR="00DF0E79" w:rsidRPr="003B0EF9">
        <w:rPr>
          <w:rFonts w:ascii="Arial Narrow" w:hAnsi="Arial Narrow"/>
          <w:sz w:val="22"/>
          <w:szCs w:val="22"/>
        </w:rPr>
        <w:t xml:space="preserve">EES </w:t>
      </w:r>
      <w:r w:rsidR="00620C66">
        <w:rPr>
          <w:rFonts w:ascii="Arial Narrow" w:hAnsi="Arial Narrow"/>
          <w:sz w:val="22"/>
          <w:szCs w:val="22"/>
        </w:rPr>
        <w:t xml:space="preserve">should </w:t>
      </w:r>
      <w:r w:rsidR="00AE02E1">
        <w:rPr>
          <w:rFonts w:ascii="Arial Narrow" w:hAnsi="Arial Narrow"/>
          <w:sz w:val="22"/>
          <w:szCs w:val="22"/>
        </w:rPr>
        <w:t xml:space="preserve">contain sufficient </w:t>
      </w:r>
      <w:r w:rsidR="00DD13E5">
        <w:rPr>
          <w:rFonts w:ascii="Arial Narrow" w:hAnsi="Arial Narrow"/>
          <w:sz w:val="22"/>
          <w:szCs w:val="22"/>
        </w:rPr>
        <w:t xml:space="preserve">information </w:t>
      </w:r>
      <w:r w:rsidR="00AE02E1">
        <w:rPr>
          <w:rFonts w:ascii="Arial Narrow" w:hAnsi="Arial Narrow"/>
          <w:sz w:val="22"/>
          <w:szCs w:val="22"/>
        </w:rPr>
        <w:t xml:space="preserve">with respect to the project to provide context for the documentation of the environmental effects of the </w:t>
      </w:r>
      <w:r w:rsidR="00C63C15">
        <w:rPr>
          <w:rFonts w:ascii="Arial Narrow" w:hAnsi="Arial Narrow"/>
          <w:sz w:val="22"/>
          <w:szCs w:val="22"/>
        </w:rPr>
        <w:t>works</w:t>
      </w:r>
      <w:r w:rsidR="00625938">
        <w:rPr>
          <w:rFonts w:ascii="Arial Narrow" w:hAnsi="Arial Narrow"/>
          <w:sz w:val="22"/>
          <w:szCs w:val="22"/>
        </w:rPr>
        <w:t>.</w:t>
      </w:r>
      <w:r w:rsidR="00DD13E5">
        <w:rPr>
          <w:rFonts w:ascii="Arial Narrow" w:hAnsi="Arial Narrow"/>
          <w:sz w:val="22"/>
          <w:szCs w:val="22"/>
        </w:rPr>
        <w:t xml:space="preserve"> </w:t>
      </w:r>
    </w:p>
    <w:p w:rsidR="0035315E" w:rsidRDefault="0035315E" w:rsidP="0035315E">
      <w:pPr>
        <w:pStyle w:val="Heading1"/>
        <w:rPr>
          <w:sz w:val="28"/>
          <w:szCs w:val="28"/>
        </w:rPr>
      </w:pPr>
      <w:bookmarkStart w:id="25" w:name="_Toc432145986"/>
      <w:bookmarkStart w:id="26" w:name="_Ref286738715"/>
      <w:r w:rsidRPr="00857786">
        <w:rPr>
          <w:sz w:val="28"/>
          <w:szCs w:val="28"/>
        </w:rPr>
        <w:lastRenderedPageBreak/>
        <w:t xml:space="preserve">Assessment </w:t>
      </w:r>
      <w:r w:rsidR="00796574">
        <w:rPr>
          <w:sz w:val="28"/>
          <w:szCs w:val="28"/>
        </w:rPr>
        <w:t>p</w:t>
      </w:r>
      <w:r>
        <w:rPr>
          <w:sz w:val="28"/>
          <w:szCs w:val="28"/>
        </w:rPr>
        <w:t xml:space="preserve">rocess and </w:t>
      </w:r>
      <w:r w:rsidR="00796574">
        <w:rPr>
          <w:sz w:val="28"/>
          <w:szCs w:val="28"/>
        </w:rPr>
        <w:t>r</w:t>
      </w:r>
      <w:r>
        <w:rPr>
          <w:sz w:val="28"/>
          <w:szCs w:val="28"/>
        </w:rPr>
        <w:t xml:space="preserve">equired </w:t>
      </w:r>
      <w:r w:rsidR="00796574">
        <w:rPr>
          <w:sz w:val="28"/>
          <w:szCs w:val="28"/>
        </w:rPr>
        <w:t>a</w:t>
      </w:r>
      <w:r>
        <w:rPr>
          <w:sz w:val="28"/>
          <w:szCs w:val="28"/>
        </w:rPr>
        <w:t>pprovals</w:t>
      </w:r>
      <w:bookmarkEnd w:id="25"/>
    </w:p>
    <w:p w:rsidR="003757FB" w:rsidRPr="003757FB" w:rsidRDefault="003757FB" w:rsidP="003757FB">
      <w:pPr>
        <w:pStyle w:val="ListParagraph"/>
        <w:keepNext/>
        <w:numPr>
          <w:ilvl w:val="0"/>
          <w:numId w:val="47"/>
        </w:numPr>
        <w:spacing w:line="240" w:lineRule="auto"/>
        <w:contextualSpacing w:val="0"/>
        <w:outlineLvl w:val="1"/>
        <w:rPr>
          <w:rFonts w:ascii="Arial Narrow" w:hAnsi="Arial Narrow"/>
          <w:b/>
          <w:vanish/>
          <w:szCs w:val="24"/>
        </w:rPr>
      </w:pPr>
    </w:p>
    <w:p w:rsidR="00C5237A" w:rsidRPr="00482CA6" w:rsidRDefault="00A62DCB" w:rsidP="00553902">
      <w:pPr>
        <w:pStyle w:val="Heading2"/>
        <w:numPr>
          <w:ilvl w:val="1"/>
          <w:numId w:val="47"/>
        </w:numPr>
      </w:pPr>
      <w:r>
        <w:t xml:space="preserve"> </w:t>
      </w:r>
      <w:bookmarkStart w:id="27" w:name="_Toc432145987"/>
      <w:r w:rsidR="00C5237A" w:rsidRPr="008C5D33">
        <w:t>What is an EES?</w:t>
      </w:r>
      <w:bookmarkEnd w:id="27"/>
    </w:p>
    <w:p w:rsidR="00D02D1B" w:rsidRPr="00AB1435" w:rsidRDefault="00625938" w:rsidP="00D02D1B">
      <w:pPr>
        <w:pStyle w:val="BodyText"/>
        <w:rPr>
          <w:rFonts w:ascii="Arial Narrow" w:hAnsi="Arial Narrow" w:cs="Arial"/>
          <w:sz w:val="22"/>
          <w:szCs w:val="22"/>
        </w:rPr>
      </w:pPr>
      <w:r>
        <w:rPr>
          <w:rFonts w:ascii="Arial Narrow" w:hAnsi="Arial Narrow"/>
          <w:sz w:val="22"/>
          <w:szCs w:val="22"/>
        </w:rPr>
        <w:t xml:space="preserve">An EES is a </w:t>
      </w:r>
      <w:r w:rsidR="00191A8E">
        <w:rPr>
          <w:rFonts w:ascii="Arial Narrow" w:hAnsi="Arial Narrow"/>
          <w:sz w:val="22"/>
          <w:szCs w:val="22"/>
        </w:rPr>
        <w:t>description</w:t>
      </w:r>
      <w:r w:rsidR="00C5237A">
        <w:rPr>
          <w:rFonts w:ascii="Arial Narrow" w:hAnsi="Arial Narrow"/>
          <w:sz w:val="22"/>
          <w:szCs w:val="22"/>
        </w:rPr>
        <w:t xml:space="preserve"> of the project </w:t>
      </w:r>
      <w:r w:rsidR="00191A8E">
        <w:rPr>
          <w:rFonts w:ascii="Arial Narrow" w:hAnsi="Arial Narrow"/>
          <w:sz w:val="22"/>
          <w:szCs w:val="22"/>
        </w:rPr>
        <w:t xml:space="preserve">and its potential environmental effects, </w:t>
      </w:r>
      <w:r w:rsidR="00C5237A">
        <w:rPr>
          <w:rFonts w:ascii="Arial Narrow" w:hAnsi="Arial Narrow"/>
          <w:sz w:val="22"/>
          <w:szCs w:val="22"/>
        </w:rPr>
        <w:t>that is prepared by the proponent.</w:t>
      </w:r>
      <w:r w:rsidR="00D02D1B">
        <w:rPr>
          <w:rFonts w:ascii="Arial Narrow" w:hAnsi="Arial Narrow"/>
          <w:sz w:val="22"/>
          <w:szCs w:val="22"/>
        </w:rPr>
        <w:t xml:space="preserve">  An</w:t>
      </w:r>
      <w:r w:rsidR="00B92437">
        <w:rPr>
          <w:rFonts w:ascii="Arial Narrow" w:hAnsi="Arial Narrow"/>
          <w:sz w:val="22"/>
          <w:szCs w:val="22"/>
        </w:rPr>
        <w:t xml:space="preserve"> </w:t>
      </w:r>
      <w:r w:rsidR="00D02D1B" w:rsidRPr="00AB1435">
        <w:rPr>
          <w:rFonts w:ascii="Arial Narrow" w:hAnsi="Arial Narrow" w:cs="Arial"/>
          <w:sz w:val="22"/>
          <w:szCs w:val="22"/>
        </w:rPr>
        <w:t>EES should enable stakeholders and decision-makers to understand the likely environmental effects of the proposed project</w:t>
      </w:r>
      <w:r w:rsidR="002977F7">
        <w:rPr>
          <w:rFonts w:ascii="Arial Narrow" w:hAnsi="Arial Narrow" w:cs="Arial"/>
          <w:sz w:val="22"/>
          <w:szCs w:val="22"/>
        </w:rPr>
        <w:t xml:space="preserve"> and how they are proposed to be managed</w:t>
      </w:r>
      <w:r w:rsidR="00D02D1B" w:rsidRPr="00AB1435">
        <w:rPr>
          <w:rFonts w:ascii="Arial Narrow" w:hAnsi="Arial Narrow" w:cs="Arial"/>
          <w:sz w:val="22"/>
          <w:szCs w:val="22"/>
        </w:rPr>
        <w:t>.</w:t>
      </w:r>
    </w:p>
    <w:p w:rsidR="00C5237A" w:rsidRDefault="00C5237A" w:rsidP="00C5237A">
      <w:pPr>
        <w:spacing w:line="240" w:lineRule="auto"/>
        <w:rPr>
          <w:rFonts w:ascii="Arial Narrow" w:hAnsi="Arial Narrow"/>
          <w:sz w:val="22"/>
          <w:szCs w:val="22"/>
        </w:rPr>
      </w:pPr>
      <w:r>
        <w:rPr>
          <w:rFonts w:ascii="Arial Narrow" w:hAnsi="Arial Narrow"/>
          <w:sz w:val="22"/>
          <w:szCs w:val="22"/>
        </w:rPr>
        <w:t>An EES has two main components:</w:t>
      </w:r>
    </w:p>
    <w:p w:rsidR="00482CA6" w:rsidRPr="00482CA6" w:rsidRDefault="00C5237A" w:rsidP="00482CA6">
      <w:pPr>
        <w:pStyle w:val="ListParagraph"/>
        <w:numPr>
          <w:ilvl w:val="0"/>
          <w:numId w:val="37"/>
        </w:numPr>
        <w:spacing w:line="240" w:lineRule="auto"/>
        <w:rPr>
          <w:rFonts w:ascii="Arial Narrow" w:hAnsi="Arial Narrow"/>
          <w:sz w:val="22"/>
          <w:szCs w:val="22"/>
        </w:rPr>
      </w:pPr>
      <w:r w:rsidRPr="00482CA6">
        <w:rPr>
          <w:rFonts w:ascii="Arial Narrow" w:hAnsi="Arial Narrow"/>
          <w:sz w:val="22"/>
          <w:szCs w:val="22"/>
        </w:rPr>
        <w:t xml:space="preserve">The EES </w:t>
      </w:r>
      <w:r w:rsidR="000A5851" w:rsidRPr="00482CA6">
        <w:rPr>
          <w:rFonts w:ascii="Arial Narrow" w:hAnsi="Arial Narrow"/>
          <w:sz w:val="22"/>
          <w:szCs w:val="22"/>
        </w:rPr>
        <w:t>main report</w:t>
      </w:r>
      <w:r w:rsidRPr="00482CA6">
        <w:rPr>
          <w:rFonts w:ascii="Arial Narrow" w:hAnsi="Arial Narrow"/>
          <w:sz w:val="22"/>
          <w:szCs w:val="22"/>
        </w:rPr>
        <w:t xml:space="preserve"> – This is an </w:t>
      </w:r>
      <w:r w:rsidR="008C5D33">
        <w:rPr>
          <w:rFonts w:ascii="Arial Narrow" w:hAnsi="Arial Narrow"/>
          <w:sz w:val="22"/>
          <w:szCs w:val="22"/>
        </w:rPr>
        <w:t xml:space="preserve">integrated, plain English document which sets out an </w:t>
      </w:r>
      <w:r w:rsidRPr="00482CA6">
        <w:rPr>
          <w:rFonts w:ascii="Arial Narrow" w:hAnsi="Arial Narrow"/>
          <w:sz w:val="22"/>
          <w:szCs w:val="22"/>
        </w:rPr>
        <w:t xml:space="preserve">analysis of the potential impacts of the project that draws on technical studies, data and statutory requirements such as specific limits for emissions to the environment. </w:t>
      </w:r>
    </w:p>
    <w:p w:rsidR="00C5237A" w:rsidRPr="00482CA6" w:rsidRDefault="000A5851" w:rsidP="00482CA6">
      <w:pPr>
        <w:pStyle w:val="ListParagraph"/>
        <w:numPr>
          <w:ilvl w:val="0"/>
          <w:numId w:val="37"/>
        </w:numPr>
        <w:spacing w:line="240" w:lineRule="auto"/>
        <w:rPr>
          <w:rFonts w:ascii="Arial Narrow" w:hAnsi="Arial Narrow"/>
          <w:sz w:val="22"/>
          <w:szCs w:val="22"/>
        </w:rPr>
      </w:pPr>
      <w:r w:rsidRPr="00482CA6">
        <w:rPr>
          <w:rFonts w:ascii="Arial Narrow" w:hAnsi="Arial Narrow"/>
          <w:sz w:val="22"/>
          <w:szCs w:val="22"/>
        </w:rPr>
        <w:t>The studies that inform the EES</w:t>
      </w:r>
      <w:r w:rsidR="00C5237A" w:rsidRPr="00482CA6">
        <w:rPr>
          <w:rFonts w:ascii="Arial Narrow" w:hAnsi="Arial Narrow"/>
          <w:sz w:val="22"/>
          <w:szCs w:val="22"/>
        </w:rPr>
        <w:t xml:space="preserve"> </w:t>
      </w:r>
      <w:r w:rsidR="00DD13E5">
        <w:rPr>
          <w:rFonts w:ascii="Arial Narrow" w:hAnsi="Arial Narrow"/>
          <w:sz w:val="22"/>
          <w:szCs w:val="22"/>
        </w:rPr>
        <w:t xml:space="preserve">main report </w:t>
      </w:r>
      <w:r w:rsidRPr="00482CA6">
        <w:rPr>
          <w:rFonts w:ascii="Arial Narrow" w:hAnsi="Arial Narrow"/>
          <w:sz w:val="22"/>
          <w:szCs w:val="22"/>
        </w:rPr>
        <w:t xml:space="preserve">– These are the technical expert reports </w:t>
      </w:r>
      <w:r w:rsidR="002977F7">
        <w:rPr>
          <w:rFonts w:ascii="Arial Narrow" w:hAnsi="Arial Narrow"/>
          <w:sz w:val="22"/>
          <w:szCs w:val="22"/>
        </w:rPr>
        <w:t>documenting</w:t>
      </w:r>
      <w:r w:rsidR="002977F7" w:rsidRPr="00482CA6">
        <w:rPr>
          <w:rFonts w:ascii="Arial Narrow" w:hAnsi="Arial Narrow"/>
          <w:sz w:val="22"/>
          <w:szCs w:val="22"/>
        </w:rPr>
        <w:t xml:space="preserve"> </w:t>
      </w:r>
      <w:r w:rsidRPr="00482CA6">
        <w:rPr>
          <w:rFonts w:ascii="Arial Narrow" w:hAnsi="Arial Narrow"/>
          <w:sz w:val="22"/>
          <w:szCs w:val="22"/>
        </w:rPr>
        <w:t>investigations and analyses</w:t>
      </w:r>
      <w:r w:rsidR="003B08DC" w:rsidRPr="00482CA6">
        <w:rPr>
          <w:rFonts w:ascii="Arial Narrow" w:hAnsi="Arial Narrow"/>
          <w:sz w:val="22"/>
          <w:szCs w:val="22"/>
        </w:rPr>
        <w:t xml:space="preserve"> </w:t>
      </w:r>
      <w:r w:rsidR="002977F7">
        <w:rPr>
          <w:rFonts w:ascii="Arial Narrow" w:hAnsi="Arial Narrow"/>
          <w:sz w:val="22"/>
          <w:szCs w:val="22"/>
        </w:rPr>
        <w:t xml:space="preserve">of the potential effects of the project </w:t>
      </w:r>
      <w:r w:rsidR="003B08DC" w:rsidRPr="00482CA6">
        <w:rPr>
          <w:rFonts w:ascii="Arial Narrow" w:hAnsi="Arial Narrow"/>
          <w:sz w:val="22"/>
          <w:szCs w:val="22"/>
        </w:rPr>
        <w:t>that provide the basis for the EES main report.</w:t>
      </w:r>
      <w:r w:rsidR="00FD4E6C" w:rsidRPr="00482CA6">
        <w:rPr>
          <w:rFonts w:ascii="Arial Narrow" w:hAnsi="Arial Narrow"/>
          <w:sz w:val="22"/>
          <w:szCs w:val="22"/>
        </w:rPr>
        <w:t xml:space="preserve">  They will be exhibited in full, as technical appendices to the EES main report.</w:t>
      </w:r>
    </w:p>
    <w:p w:rsidR="00C5237A" w:rsidRDefault="00C5237A" w:rsidP="00C5237A">
      <w:pPr>
        <w:spacing w:line="240" w:lineRule="auto"/>
        <w:rPr>
          <w:rFonts w:ascii="Arial Narrow" w:hAnsi="Arial Narrow"/>
          <w:sz w:val="22"/>
          <w:szCs w:val="22"/>
        </w:rPr>
      </w:pPr>
      <w:r>
        <w:rPr>
          <w:rFonts w:ascii="Arial Narrow" w:hAnsi="Arial Narrow"/>
          <w:sz w:val="22"/>
          <w:szCs w:val="22"/>
        </w:rPr>
        <w:t xml:space="preserve">The </w:t>
      </w:r>
      <w:r w:rsidR="002977F7">
        <w:rPr>
          <w:rFonts w:ascii="Arial Narrow" w:hAnsi="Arial Narrow"/>
          <w:sz w:val="22"/>
          <w:szCs w:val="22"/>
        </w:rPr>
        <w:t xml:space="preserve">potential environmental effects </w:t>
      </w:r>
      <w:r>
        <w:rPr>
          <w:rFonts w:ascii="Arial Narrow" w:hAnsi="Arial Narrow"/>
          <w:sz w:val="22"/>
          <w:szCs w:val="22"/>
        </w:rPr>
        <w:t xml:space="preserve">that require expert studies are set out in section </w:t>
      </w:r>
      <w:r w:rsidR="00482CA6">
        <w:rPr>
          <w:rFonts w:ascii="Arial Narrow" w:hAnsi="Arial Narrow"/>
          <w:sz w:val="22"/>
          <w:szCs w:val="22"/>
        </w:rPr>
        <w:t xml:space="preserve">4 </w:t>
      </w:r>
      <w:r>
        <w:rPr>
          <w:rFonts w:ascii="Arial Narrow" w:hAnsi="Arial Narrow"/>
          <w:sz w:val="22"/>
          <w:szCs w:val="22"/>
        </w:rPr>
        <w:t>of this document.</w:t>
      </w:r>
    </w:p>
    <w:p w:rsidR="0035315E" w:rsidRPr="006E2EE9" w:rsidRDefault="0035315E" w:rsidP="00553902">
      <w:pPr>
        <w:pStyle w:val="Heading2"/>
      </w:pPr>
      <w:bookmarkStart w:id="28" w:name="_Ref360188851"/>
      <w:bookmarkStart w:id="29" w:name="_Toc432145988"/>
      <w:r>
        <w:t>T</w:t>
      </w:r>
      <w:r w:rsidRPr="006E2EE9">
        <w:t xml:space="preserve">he EES </w:t>
      </w:r>
      <w:r w:rsidR="00796574">
        <w:t>p</w:t>
      </w:r>
      <w:r w:rsidRPr="006E2EE9">
        <w:t>rocess</w:t>
      </w:r>
      <w:bookmarkEnd w:id="26"/>
      <w:bookmarkEnd w:id="28"/>
      <w:bookmarkEnd w:id="29"/>
    </w:p>
    <w:p w:rsidR="0035315E" w:rsidRDefault="007D1000" w:rsidP="0035315E">
      <w:pPr>
        <w:spacing w:line="240" w:lineRule="auto"/>
        <w:rPr>
          <w:rFonts w:ascii="Arial Narrow" w:hAnsi="Arial Narrow"/>
          <w:sz w:val="22"/>
          <w:szCs w:val="22"/>
        </w:rPr>
      </w:pPr>
      <w:r>
        <w:rPr>
          <w:rFonts w:ascii="Arial Narrow" w:hAnsi="Arial Narrow"/>
          <w:sz w:val="22"/>
          <w:szCs w:val="22"/>
        </w:rPr>
        <w:t xml:space="preserve">As proponent, the </w:t>
      </w:r>
      <w:r w:rsidR="00C60563">
        <w:rPr>
          <w:rFonts w:ascii="Arial Narrow" w:hAnsi="Arial Narrow"/>
          <w:sz w:val="22"/>
          <w:szCs w:val="22"/>
        </w:rPr>
        <w:t>MMRA</w:t>
      </w:r>
      <w:r w:rsidR="0035315E" w:rsidRPr="002347D6">
        <w:rPr>
          <w:rFonts w:ascii="Arial Narrow" w:hAnsi="Arial Narrow"/>
          <w:sz w:val="22"/>
          <w:szCs w:val="22"/>
        </w:rPr>
        <w:t xml:space="preserve"> is responsible for preparing the EES, including preparing technical studies and undertaking stakeholder consultation, while the </w:t>
      </w:r>
      <w:r w:rsidR="00D24B65" w:rsidRPr="00D24B65">
        <w:rPr>
          <w:rFonts w:ascii="Arial Narrow" w:hAnsi="Arial Narrow"/>
          <w:sz w:val="22"/>
          <w:szCs w:val="22"/>
        </w:rPr>
        <w:t>Departme</w:t>
      </w:r>
      <w:r w:rsidR="00D7566F">
        <w:rPr>
          <w:rFonts w:ascii="Arial Narrow" w:hAnsi="Arial Narrow"/>
          <w:sz w:val="22"/>
          <w:szCs w:val="22"/>
        </w:rPr>
        <w:t>nt of Environment, Land, Water and</w:t>
      </w:r>
      <w:r w:rsidR="00D24B65" w:rsidRPr="00D24B65">
        <w:rPr>
          <w:rFonts w:ascii="Arial Narrow" w:hAnsi="Arial Narrow"/>
          <w:sz w:val="22"/>
          <w:szCs w:val="22"/>
        </w:rPr>
        <w:t xml:space="preserve"> Planning </w:t>
      </w:r>
      <w:r w:rsidR="0035315E" w:rsidRPr="002347D6">
        <w:rPr>
          <w:rFonts w:ascii="Arial Narrow" w:hAnsi="Arial Narrow"/>
          <w:sz w:val="22"/>
          <w:szCs w:val="22"/>
        </w:rPr>
        <w:t>(D</w:t>
      </w:r>
      <w:r w:rsidR="00D24B65">
        <w:rPr>
          <w:rFonts w:ascii="Arial Narrow" w:hAnsi="Arial Narrow"/>
          <w:sz w:val="22"/>
          <w:szCs w:val="22"/>
        </w:rPr>
        <w:t>ELWP</w:t>
      </w:r>
      <w:r w:rsidR="0035315E" w:rsidRPr="002347D6">
        <w:rPr>
          <w:rFonts w:ascii="Arial Narrow" w:hAnsi="Arial Narrow"/>
          <w:sz w:val="22"/>
          <w:szCs w:val="22"/>
        </w:rPr>
        <w:t>) is responsible for managing the EES process.  The EES process concludes with the Minister’s Assessment of the environmental effects of the project, which is issued to relevant statutory decision-makers</w:t>
      </w:r>
      <w:r w:rsidR="0035315E">
        <w:rPr>
          <w:rFonts w:ascii="Arial Narrow" w:hAnsi="Arial Narrow"/>
          <w:sz w:val="22"/>
          <w:szCs w:val="22"/>
        </w:rPr>
        <w:t xml:space="preserve"> to inform decisions on the project.</w:t>
      </w:r>
    </w:p>
    <w:p w:rsidR="0035315E" w:rsidRPr="002347D6" w:rsidRDefault="008C3C0E" w:rsidP="0035315E">
      <w:pPr>
        <w:pStyle w:val="compactbullet"/>
        <w:spacing w:before="240"/>
        <w:ind w:left="0" w:firstLine="0"/>
        <w:rPr>
          <w:rFonts w:ascii="Arial Narrow" w:hAnsi="Arial Narrow" w:cs="Arial"/>
          <w:sz w:val="22"/>
          <w:szCs w:val="22"/>
          <w:lang w:val="en-US"/>
        </w:rPr>
      </w:pPr>
      <w:r>
        <w:rPr>
          <w:rFonts w:ascii="Arial Narrow" w:hAnsi="Arial Narrow" w:cs="Arial"/>
          <w:sz w:val="22"/>
          <w:szCs w:val="22"/>
          <w:lang w:val="en-US"/>
        </w:rPr>
        <w:t>Following the Minister’s decision that the project works are “public works” for which an EES must be prepared, this</w:t>
      </w:r>
      <w:r w:rsidRPr="002347D6">
        <w:rPr>
          <w:rFonts w:ascii="Arial Narrow" w:hAnsi="Arial Narrow" w:cs="Arial"/>
          <w:sz w:val="22"/>
          <w:szCs w:val="22"/>
          <w:lang w:val="en-US"/>
        </w:rPr>
        <w:t xml:space="preserve"> </w:t>
      </w:r>
      <w:r w:rsidR="0035315E" w:rsidRPr="002347D6">
        <w:rPr>
          <w:rFonts w:ascii="Arial Narrow" w:hAnsi="Arial Narrow" w:cs="Arial"/>
          <w:sz w:val="22"/>
          <w:szCs w:val="22"/>
          <w:lang w:val="en-US"/>
        </w:rPr>
        <w:t>EES process has the following steps:</w:t>
      </w:r>
    </w:p>
    <w:p w:rsidR="0035315E" w:rsidRPr="002347D6" w:rsidRDefault="0035315E" w:rsidP="0035315E">
      <w:pPr>
        <w:pStyle w:val="compactbullet"/>
        <w:numPr>
          <w:ilvl w:val="0"/>
          <w:numId w:val="23"/>
        </w:numPr>
        <w:ind w:left="567" w:hanging="454"/>
        <w:rPr>
          <w:rFonts w:ascii="Arial Narrow" w:hAnsi="Arial Narrow" w:cs="Arial"/>
          <w:sz w:val="22"/>
          <w:szCs w:val="22"/>
          <w:lang w:val="en-US"/>
        </w:rPr>
      </w:pPr>
      <w:r w:rsidRPr="002347D6">
        <w:rPr>
          <w:rFonts w:ascii="Arial Narrow" w:hAnsi="Arial Narrow" w:cs="Arial"/>
          <w:sz w:val="22"/>
          <w:szCs w:val="22"/>
          <w:lang w:val="en-US"/>
        </w:rPr>
        <w:t xml:space="preserve">Preparation and </w:t>
      </w:r>
      <w:r>
        <w:rPr>
          <w:rFonts w:ascii="Arial Narrow" w:hAnsi="Arial Narrow" w:cs="Arial"/>
          <w:sz w:val="22"/>
          <w:szCs w:val="22"/>
          <w:lang w:val="en-US"/>
        </w:rPr>
        <w:t xml:space="preserve">then </w:t>
      </w:r>
      <w:r w:rsidRPr="002347D6">
        <w:rPr>
          <w:rFonts w:ascii="Arial Narrow" w:hAnsi="Arial Narrow" w:cs="Arial"/>
          <w:sz w:val="22"/>
          <w:szCs w:val="22"/>
          <w:lang w:val="en-US"/>
        </w:rPr>
        <w:t xml:space="preserve">exhibition </w:t>
      </w:r>
      <w:r>
        <w:rPr>
          <w:rFonts w:ascii="Arial Narrow" w:hAnsi="Arial Narrow" w:cs="Arial"/>
          <w:sz w:val="22"/>
          <w:szCs w:val="22"/>
          <w:lang w:val="en-US"/>
        </w:rPr>
        <w:t xml:space="preserve">for public comment </w:t>
      </w:r>
      <w:r w:rsidRPr="002347D6">
        <w:rPr>
          <w:rFonts w:ascii="Arial Narrow" w:hAnsi="Arial Narrow" w:cs="Arial"/>
          <w:sz w:val="22"/>
          <w:szCs w:val="22"/>
          <w:lang w:val="en-US"/>
        </w:rPr>
        <w:t xml:space="preserve">of the draft Scoping Requirements by </w:t>
      </w:r>
      <w:r w:rsidR="00D24B65">
        <w:rPr>
          <w:rFonts w:ascii="Arial Narrow" w:hAnsi="Arial Narrow" w:cs="Arial"/>
          <w:sz w:val="22"/>
          <w:szCs w:val="22"/>
          <w:lang w:val="en-US"/>
        </w:rPr>
        <w:t>DELWP</w:t>
      </w:r>
      <w:r w:rsidRPr="002347D6">
        <w:rPr>
          <w:rFonts w:ascii="Arial Narrow" w:hAnsi="Arial Narrow" w:cs="Arial"/>
          <w:sz w:val="22"/>
          <w:szCs w:val="22"/>
          <w:lang w:val="en-US"/>
        </w:rPr>
        <w:t xml:space="preserve"> on behalf of the Minister </w:t>
      </w:r>
    </w:p>
    <w:p w:rsidR="0035315E" w:rsidRPr="002347D6" w:rsidRDefault="0035315E" w:rsidP="0035315E">
      <w:pPr>
        <w:pStyle w:val="compactbullet"/>
        <w:numPr>
          <w:ilvl w:val="0"/>
          <w:numId w:val="23"/>
        </w:numPr>
        <w:ind w:left="567" w:hanging="454"/>
        <w:rPr>
          <w:rFonts w:ascii="Arial Narrow" w:hAnsi="Arial Narrow" w:cs="Arial"/>
          <w:sz w:val="22"/>
          <w:szCs w:val="22"/>
          <w:lang w:val="en-US"/>
        </w:rPr>
      </w:pPr>
      <w:r w:rsidRPr="002347D6">
        <w:rPr>
          <w:rFonts w:ascii="Arial Narrow" w:hAnsi="Arial Narrow" w:cs="Arial"/>
          <w:sz w:val="22"/>
          <w:szCs w:val="22"/>
        </w:rPr>
        <w:t>Finalisation</w:t>
      </w:r>
      <w:r w:rsidRPr="002347D6">
        <w:rPr>
          <w:rFonts w:ascii="Arial Narrow" w:hAnsi="Arial Narrow" w:cs="Arial"/>
          <w:sz w:val="22"/>
          <w:szCs w:val="22"/>
          <w:lang w:val="en-US"/>
        </w:rPr>
        <w:t xml:space="preserve"> and issuing of Scoping Requirements by the Minister</w:t>
      </w:r>
    </w:p>
    <w:p w:rsidR="0035315E" w:rsidRPr="002347D6" w:rsidRDefault="0035315E" w:rsidP="0035315E">
      <w:pPr>
        <w:pStyle w:val="compactbullet"/>
        <w:numPr>
          <w:ilvl w:val="0"/>
          <w:numId w:val="23"/>
        </w:numPr>
        <w:ind w:left="567" w:hanging="454"/>
        <w:rPr>
          <w:rFonts w:ascii="Arial Narrow" w:hAnsi="Arial Narrow" w:cs="Arial"/>
          <w:sz w:val="22"/>
          <w:szCs w:val="22"/>
          <w:lang w:val="en-US"/>
        </w:rPr>
      </w:pPr>
      <w:r w:rsidRPr="002347D6">
        <w:rPr>
          <w:rFonts w:ascii="Arial Narrow" w:hAnsi="Arial Narrow" w:cs="Arial"/>
          <w:sz w:val="22"/>
          <w:szCs w:val="22"/>
          <w:lang w:val="en-US"/>
        </w:rPr>
        <w:t xml:space="preserve">Review of the proponent’s EES studies and draft documentation by </w:t>
      </w:r>
      <w:r w:rsidR="00D24B65">
        <w:rPr>
          <w:rFonts w:ascii="Arial Narrow" w:hAnsi="Arial Narrow" w:cs="Arial"/>
          <w:sz w:val="22"/>
          <w:szCs w:val="22"/>
          <w:lang w:val="en-US"/>
        </w:rPr>
        <w:t>DELWP</w:t>
      </w:r>
      <w:r w:rsidRPr="002347D6">
        <w:rPr>
          <w:rFonts w:ascii="Arial Narrow" w:hAnsi="Arial Narrow" w:cs="Arial"/>
          <w:sz w:val="22"/>
          <w:szCs w:val="22"/>
          <w:lang w:val="en-US"/>
        </w:rPr>
        <w:t xml:space="preserve"> and a Technical Reference Group (TRG)</w:t>
      </w:r>
      <w:r w:rsidRPr="002347D6">
        <w:rPr>
          <w:rStyle w:val="FootnoteReference"/>
          <w:rFonts w:ascii="Arial Narrow" w:hAnsi="Arial Narrow" w:cs="Arial"/>
          <w:sz w:val="22"/>
          <w:szCs w:val="22"/>
          <w:vertAlign w:val="superscript"/>
          <w:lang w:val="en-US"/>
        </w:rPr>
        <w:footnoteReference w:id="1"/>
      </w:r>
      <w:r w:rsidR="004968A7">
        <w:rPr>
          <w:rFonts w:ascii="Arial Narrow" w:hAnsi="Arial Narrow" w:cs="Arial"/>
          <w:sz w:val="22"/>
          <w:szCs w:val="22"/>
          <w:lang w:val="en-US"/>
        </w:rPr>
        <w:t xml:space="preserve"> (see below)</w:t>
      </w:r>
    </w:p>
    <w:p w:rsidR="0035315E" w:rsidRPr="002347D6" w:rsidRDefault="0035315E" w:rsidP="0035315E">
      <w:pPr>
        <w:pStyle w:val="compactbullet"/>
        <w:numPr>
          <w:ilvl w:val="0"/>
          <w:numId w:val="23"/>
        </w:numPr>
        <w:ind w:left="567" w:hanging="454"/>
        <w:rPr>
          <w:rFonts w:ascii="Arial Narrow" w:hAnsi="Arial Narrow" w:cs="Arial"/>
          <w:sz w:val="22"/>
          <w:szCs w:val="22"/>
          <w:lang w:val="en-US"/>
        </w:rPr>
      </w:pPr>
      <w:r w:rsidRPr="002347D6">
        <w:rPr>
          <w:rFonts w:ascii="Arial Narrow" w:hAnsi="Arial Narrow" w:cs="Arial"/>
          <w:sz w:val="22"/>
          <w:szCs w:val="22"/>
          <w:lang w:val="en-US"/>
        </w:rPr>
        <w:t xml:space="preserve">Completion </w:t>
      </w:r>
      <w:r>
        <w:rPr>
          <w:rFonts w:ascii="Arial Narrow" w:hAnsi="Arial Narrow" w:cs="Arial"/>
          <w:sz w:val="22"/>
          <w:szCs w:val="22"/>
          <w:lang w:val="en-US"/>
        </w:rPr>
        <w:t>of the EES by the proponent</w:t>
      </w:r>
    </w:p>
    <w:p w:rsidR="0035315E" w:rsidRPr="002347D6" w:rsidRDefault="0035315E" w:rsidP="0035315E">
      <w:pPr>
        <w:pStyle w:val="compactbullet"/>
        <w:numPr>
          <w:ilvl w:val="0"/>
          <w:numId w:val="23"/>
        </w:numPr>
        <w:ind w:left="567" w:hanging="454"/>
        <w:rPr>
          <w:rFonts w:ascii="Arial Narrow" w:hAnsi="Arial Narrow" w:cs="Arial"/>
          <w:sz w:val="22"/>
          <w:szCs w:val="22"/>
          <w:lang w:val="en-US"/>
        </w:rPr>
      </w:pPr>
      <w:r w:rsidRPr="002347D6">
        <w:rPr>
          <w:rFonts w:ascii="Arial Narrow" w:hAnsi="Arial Narrow" w:cs="Arial"/>
          <w:sz w:val="22"/>
          <w:szCs w:val="22"/>
          <w:lang w:val="en-US"/>
        </w:rPr>
        <w:t xml:space="preserve">Review of the complete EES by </w:t>
      </w:r>
      <w:r w:rsidR="00D24B65">
        <w:rPr>
          <w:rFonts w:ascii="Arial Narrow" w:hAnsi="Arial Narrow" w:cs="Arial"/>
          <w:sz w:val="22"/>
          <w:szCs w:val="22"/>
          <w:lang w:val="en-US"/>
        </w:rPr>
        <w:t>DELWP</w:t>
      </w:r>
      <w:r w:rsidRPr="002347D6">
        <w:rPr>
          <w:rFonts w:ascii="Arial Narrow" w:hAnsi="Arial Narrow" w:cs="Arial"/>
          <w:sz w:val="22"/>
          <w:szCs w:val="22"/>
          <w:lang w:val="en-US"/>
        </w:rPr>
        <w:t xml:space="preserve"> </w:t>
      </w:r>
      <w:r w:rsidR="000121C3">
        <w:rPr>
          <w:rFonts w:ascii="Arial Narrow" w:hAnsi="Arial Narrow" w:cs="Arial"/>
          <w:sz w:val="22"/>
          <w:szCs w:val="22"/>
          <w:lang w:val="en-US"/>
        </w:rPr>
        <w:t xml:space="preserve">on behalf of the Minister </w:t>
      </w:r>
      <w:r w:rsidRPr="002347D6">
        <w:rPr>
          <w:rFonts w:ascii="Arial Narrow" w:hAnsi="Arial Narrow" w:cs="Arial"/>
          <w:sz w:val="22"/>
          <w:szCs w:val="22"/>
          <w:lang w:val="en-US"/>
        </w:rPr>
        <w:t>to establish its</w:t>
      </w:r>
      <w:r>
        <w:rPr>
          <w:rFonts w:ascii="Arial Narrow" w:hAnsi="Arial Narrow" w:cs="Arial"/>
          <w:sz w:val="22"/>
          <w:szCs w:val="22"/>
          <w:lang w:val="en-US"/>
        </w:rPr>
        <w:t xml:space="preserve"> adequacy for public exhibition</w:t>
      </w:r>
    </w:p>
    <w:p w:rsidR="0035315E" w:rsidRPr="00347CAB" w:rsidRDefault="0035315E" w:rsidP="0035315E">
      <w:pPr>
        <w:pStyle w:val="compactbullet"/>
        <w:numPr>
          <w:ilvl w:val="0"/>
          <w:numId w:val="23"/>
        </w:numPr>
        <w:ind w:left="567" w:hanging="454"/>
        <w:rPr>
          <w:rFonts w:ascii="Arial Narrow" w:hAnsi="Arial Narrow" w:cs="Arial"/>
          <w:spacing w:val="-4"/>
          <w:sz w:val="22"/>
          <w:szCs w:val="22"/>
          <w:lang w:val="en-US"/>
        </w:rPr>
      </w:pPr>
      <w:r w:rsidRPr="00347CAB">
        <w:rPr>
          <w:rFonts w:ascii="Arial Narrow" w:hAnsi="Arial Narrow" w:cs="Arial"/>
          <w:spacing w:val="-4"/>
          <w:sz w:val="22"/>
          <w:szCs w:val="22"/>
          <w:lang w:val="en-US"/>
        </w:rPr>
        <w:t xml:space="preserve">Exhibition of the proponent’s EES </w:t>
      </w:r>
      <w:r w:rsidR="008C3C0E">
        <w:rPr>
          <w:rFonts w:ascii="Arial Narrow" w:hAnsi="Arial Narrow" w:cs="Arial"/>
          <w:spacing w:val="-4"/>
          <w:sz w:val="22"/>
          <w:szCs w:val="22"/>
          <w:lang w:val="en-US"/>
        </w:rPr>
        <w:t xml:space="preserve">for 30 business days </w:t>
      </w:r>
      <w:r w:rsidRPr="00347CAB">
        <w:rPr>
          <w:rFonts w:ascii="Arial Narrow" w:hAnsi="Arial Narrow" w:cs="Arial"/>
          <w:spacing w:val="-4"/>
          <w:sz w:val="22"/>
          <w:szCs w:val="22"/>
          <w:lang w:val="en-US"/>
        </w:rPr>
        <w:t xml:space="preserve">and invitation </w:t>
      </w:r>
      <w:r w:rsidR="004968A7" w:rsidRPr="00347CAB">
        <w:rPr>
          <w:rFonts w:ascii="Arial Narrow" w:hAnsi="Arial Narrow" w:cs="Arial"/>
          <w:spacing w:val="-4"/>
          <w:sz w:val="22"/>
          <w:szCs w:val="22"/>
          <w:lang w:val="en-US"/>
        </w:rPr>
        <w:t xml:space="preserve">by DELWP on behalf of the Minister </w:t>
      </w:r>
      <w:r w:rsidRPr="00347CAB">
        <w:rPr>
          <w:rFonts w:ascii="Arial Narrow" w:hAnsi="Arial Narrow" w:cs="Arial"/>
          <w:spacing w:val="-4"/>
          <w:sz w:val="22"/>
          <w:szCs w:val="22"/>
          <w:lang w:val="en-US"/>
        </w:rPr>
        <w:t xml:space="preserve">for public comment </w:t>
      </w:r>
    </w:p>
    <w:p w:rsidR="0035315E" w:rsidRPr="002347D6" w:rsidRDefault="0035315E" w:rsidP="0035315E">
      <w:pPr>
        <w:pStyle w:val="compactbullet"/>
        <w:numPr>
          <w:ilvl w:val="0"/>
          <w:numId w:val="23"/>
        </w:numPr>
        <w:ind w:left="567" w:hanging="454"/>
        <w:rPr>
          <w:rFonts w:ascii="Arial Narrow" w:hAnsi="Arial Narrow" w:cs="Arial"/>
          <w:sz w:val="22"/>
          <w:szCs w:val="22"/>
          <w:lang w:val="en-US"/>
        </w:rPr>
      </w:pPr>
      <w:r w:rsidRPr="002347D6">
        <w:rPr>
          <w:rFonts w:ascii="Arial Narrow" w:hAnsi="Arial Narrow" w:cs="Arial"/>
          <w:sz w:val="22"/>
          <w:szCs w:val="22"/>
          <w:lang w:val="en-US"/>
        </w:rPr>
        <w:t xml:space="preserve">Appointment of an Inquiry </w:t>
      </w:r>
      <w:r w:rsidR="00C57682">
        <w:rPr>
          <w:rFonts w:ascii="Arial Narrow" w:hAnsi="Arial Narrow" w:cs="Arial"/>
          <w:sz w:val="22"/>
          <w:szCs w:val="22"/>
          <w:lang w:val="en-US"/>
        </w:rPr>
        <w:t xml:space="preserve">under s. 9 of the EE Act </w:t>
      </w:r>
      <w:r w:rsidRPr="002347D6">
        <w:rPr>
          <w:rFonts w:ascii="Arial Narrow" w:hAnsi="Arial Narrow" w:cs="Arial"/>
          <w:sz w:val="22"/>
          <w:szCs w:val="22"/>
          <w:lang w:val="en-US"/>
        </w:rPr>
        <w:t xml:space="preserve">by the Minister to: </w:t>
      </w:r>
    </w:p>
    <w:p w:rsidR="0035315E" w:rsidRPr="002347D6" w:rsidRDefault="0035315E" w:rsidP="00347CAB">
      <w:pPr>
        <w:widowControl w:val="0"/>
        <w:numPr>
          <w:ilvl w:val="1"/>
          <w:numId w:val="33"/>
        </w:numPr>
        <w:tabs>
          <w:tab w:val="clear" w:pos="1797"/>
          <w:tab w:val="num" w:pos="1276"/>
        </w:tabs>
        <w:spacing w:before="80" w:line="240" w:lineRule="auto"/>
        <w:ind w:left="1798" w:hanging="947"/>
        <w:jc w:val="left"/>
        <w:rPr>
          <w:rFonts w:ascii="Arial Narrow" w:hAnsi="Arial Narrow" w:cs="Arial"/>
          <w:sz w:val="22"/>
          <w:szCs w:val="22"/>
          <w:lang w:val="en-US"/>
        </w:rPr>
      </w:pPr>
      <w:r w:rsidRPr="002347D6">
        <w:rPr>
          <w:rFonts w:ascii="Arial Narrow" w:hAnsi="Arial Narrow" w:cs="Arial"/>
          <w:sz w:val="22"/>
          <w:szCs w:val="22"/>
          <w:lang w:val="en-US"/>
        </w:rPr>
        <w:t>review the EES and any public submissions</w:t>
      </w:r>
    </w:p>
    <w:p w:rsidR="0035315E" w:rsidRPr="002347D6" w:rsidRDefault="0035315E" w:rsidP="00347CAB">
      <w:pPr>
        <w:widowControl w:val="0"/>
        <w:numPr>
          <w:ilvl w:val="1"/>
          <w:numId w:val="33"/>
        </w:numPr>
        <w:tabs>
          <w:tab w:val="clear" w:pos="1797"/>
          <w:tab w:val="num" w:pos="1276"/>
        </w:tabs>
        <w:spacing w:before="80" w:line="240" w:lineRule="auto"/>
        <w:ind w:left="1798" w:hanging="947"/>
        <w:jc w:val="left"/>
        <w:rPr>
          <w:rFonts w:ascii="Arial Narrow" w:hAnsi="Arial Narrow" w:cs="Arial"/>
          <w:sz w:val="22"/>
          <w:szCs w:val="22"/>
          <w:lang w:val="en-US"/>
        </w:rPr>
      </w:pPr>
      <w:r w:rsidRPr="002347D6">
        <w:rPr>
          <w:rFonts w:ascii="Arial Narrow" w:hAnsi="Arial Narrow" w:cs="Arial"/>
          <w:sz w:val="22"/>
          <w:szCs w:val="22"/>
          <w:lang w:val="en-US"/>
        </w:rPr>
        <w:t>conduct public hearings</w:t>
      </w:r>
    </w:p>
    <w:p w:rsidR="0035315E" w:rsidRPr="002347D6" w:rsidRDefault="0035315E" w:rsidP="00347CAB">
      <w:pPr>
        <w:widowControl w:val="0"/>
        <w:numPr>
          <w:ilvl w:val="1"/>
          <w:numId w:val="33"/>
        </w:numPr>
        <w:tabs>
          <w:tab w:val="clear" w:pos="1797"/>
          <w:tab w:val="num" w:pos="1276"/>
        </w:tabs>
        <w:spacing w:before="80" w:line="240" w:lineRule="auto"/>
        <w:ind w:left="1798" w:hanging="947"/>
        <w:jc w:val="left"/>
        <w:rPr>
          <w:rFonts w:ascii="Arial Narrow" w:hAnsi="Arial Narrow" w:cs="Arial"/>
          <w:sz w:val="22"/>
          <w:szCs w:val="22"/>
          <w:lang w:val="en-US"/>
        </w:rPr>
      </w:pPr>
      <w:r w:rsidRPr="002347D6">
        <w:rPr>
          <w:rFonts w:ascii="Arial Narrow" w:hAnsi="Arial Narrow" w:cs="Arial"/>
          <w:sz w:val="22"/>
          <w:szCs w:val="22"/>
          <w:lang w:val="en-US"/>
        </w:rPr>
        <w:t>provide a report to the Minister</w:t>
      </w:r>
    </w:p>
    <w:p w:rsidR="00347CAB" w:rsidRDefault="0035315E" w:rsidP="0035315E">
      <w:pPr>
        <w:pStyle w:val="compactbullet"/>
        <w:numPr>
          <w:ilvl w:val="0"/>
          <w:numId w:val="23"/>
        </w:numPr>
        <w:ind w:left="567" w:hanging="454"/>
        <w:rPr>
          <w:rFonts w:ascii="Arial Narrow" w:hAnsi="Arial Narrow"/>
          <w:sz w:val="22"/>
          <w:szCs w:val="22"/>
        </w:rPr>
      </w:pPr>
      <w:r w:rsidRPr="002347D6">
        <w:rPr>
          <w:rFonts w:ascii="Arial Narrow" w:hAnsi="Arial Narrow" w:cs="Arial"/>
          <w:sz w:val="22"/>
          <w:szCs w:val="22"/>
          <w:lang w:val="en-US"/>
        </w:rPr>
        <w:t>Following receipt of the Inquiry report, provision of the Assessment of the project by the Minister to decision-makers</w:t>
      </w:r>
      <w:r w:rsidRPr="002347D6">
        <w:rPr>
          <w:rFonts w:ascii="Arial Narrow" w:hAnsi="Arial Narrow"/>
          <w:sz w:val="22"/>
          <w:szCs w:val="22"/>
        </w:rPr>
        <w:t>.</w:t>
      </w:r>
    </w:p>
    <w:p w:rsidR="0035315E" w:rsidRPr="00347CAB" w:rsidRDefault="0035315E" w:rsidP="00347CAB">
      <w:pPr>
        <w:pStyle w:val="compactbullet"/>
        <w:ind w:left="0" w:firstLine="0"/>
        <w:rPr>
          <w:rFonts w:ascii="Arial Narrow" w:hAnsi="Arial Narrow"/>
          <w:sz w:val="22"/>
          <w:szCs w:val="22"/>
        </w:rPr>
      </w:pPr>
      <w:r w:rsidRPr="00347CAB">
        <w:rPr>
          <w:rFonts w:ascii="Arial Narrow" w:hAnsi="Arial Narrow"/>
          <w:sz w:val="22"/>
          <w:szCs w:val="22"/>
        </w:rPr>
        <w:t xml:space="preserve">Further information on the EES process can be found on the department’s website at </w:t>
      </w:r>
      <w:hyperlink r:id="rId17" w:history="1">
        <w:r w:rsidR="00632042" w:rsidRPr="00347CAB">
          <w:rPr>
            <w:rStyle w:val="Hyperlink"/>
            <w:rFonts w:ascii="Arial Narrow" w:hAnsi="Arial Narrow" w:cs="Helv"/>
            <w:sz w:val="22"/>
            <w:szCs w:val="22"/>
            <w:lang w:eastAsia="en-AU"/>
          </w:rPr>
          <w:t>www.delwp.vic.gov.au/environmental-assessment</w:t>
        </w:r>
      </w:hyperlink>
      <w:r w:rsidRPr="00347CAB">
        <w:rPr>
          <w:rFonts w:ascii="Arial Narrow" w:hAnsi="Arial Narrow"/>
          <w:sz w:val="22"/>
          <w:szCs w:val="22"/>
        </w:rPr>
        <w:t xml:space="preserve">.   </w:t>
      </w:r>
    </w:p>
    <w:p w:rsidR="0035315E" w:rsidRPr="001148B1" w:rsidRDefault="00DE3931" w:rsidP="00D7566F">
      <w:pPr>
        <w:pStyle w:val="BodyText"/>
        <w:keepNext/>
        <w:keepLines/>
        <w:spacing w:before="240"/>
        <w:rPr>
          <w:rFonts w:ascii="Arial Narrow" w:hAnsi="Arial Narrow"/>
          <w:szCs w:val="24"/>
        </w:rPr>
      </w:pPr>
      <w:r>
        <w:rPr>
          <w:rFonts w:ascii="Arial Narrow" w:hAnsi="Arial Narrow" w:cs="Arial"/>
          <w:b/>
          <w:szCs w:val="24"/>
        </w:rPr>
        <w:lastRenderedPageBreak/>
        <w:t>2.2.1</w:t>
      </w:r>
      <w:r>
        <w:rPr>
          <w:rFonts w:ascii="Arial Narrow" w:hAnsi="Arial Narrow" w:cs="Arial"/>
          <w:b/>
          <w:szCs w:val="24"/>
        </w:rPr>
        <w:tab/>
      </w:r>
      <w:r w:rsidR="0035315E" w:rsidRPr="00857786">
        <w:rPr>
          <w:rFonts w:ascii="Arial Narrow" w:hAnsi="Arial Narrow" w:cs="Arial"/>
          <w:b/>
          <w:szCs w:val="24"/>
        </w:rPr>
        <w:t>Technical Reference Group</w:t>
      </w:r>
    </w:p>
    <w:p w:rsidR="0035315E" w:rsidRPr="002347D6" w:rsidRDefault="00D24B65" w:rsidP="00D7566F">
      <w:pPr>
        <w:keepNext/>
        <w:keepLines/>
        <w:rPr>
          <w:rFonts w:ascii="Arial Narrow" w:hAnsi="Arial Narrow" w:cs="Arial"/>
          <w:sz w:val="22"/>
          <w:szCs w:val="22"/>
        </w:rPr>
      </w:pPr>
      <w:r>
        <w:rPr>
          <w:rFonts w:ascii="Arial Narrow" w:hAnsi="Arial Narrow" w:cs="Arial"/>
          <w:sz w:val="22"/>
          <w:szCs w:val="22"/>
        </w:rPr>
        <w:t>DELWP</w:t>
      </w:r>
      <w:r w:rsidR="0035315E" w:rsidRPr="002347D6">
        <w:rPr>
          <w:rFonts w:ascii="Arial Narrow" w:hAnsi="Arial Narrow" w:cs="Arial"/>
          <w:sz w:val="22"/>
          <w:szCs w:val="22"/>
        </w:rPr>
        <w:t xml:space="preserve"> will convene an agency-based TRG to advise it and the proponent, as appropriate, on:</w:t>
      </w:r>
    </w:p>
    <w:p w:rsidR="0035315E" w:rsidRPr="002347D6" w:rsidRDefault="0035315E" w:rsidP="00C95BEF">
      <w:pPr>
        <w:pStyle w:val="compactbullet"/>
        <w:numPr>
          <w:ilvl w:val="0"/>
          <w:numId w:val="23"/>
        </w:numPr>
        <w:spacing w:before="100"/>
        <w:ind w:left="567" w:hanging="454"/>
        <w:rPr>
          <w:rFonts w:ascii="Arial Narrow" w:hAnsi="Arial Narrow" w:cs="Arial"/>
          <w:sz w:val="22"/>
          <w:szCs w:val="22"/>
        </w:rPr>
      </w:pPr>
      <w:r w:rsidRPr="002347D6">
        <w:rPr>
          <w:rFonts w:ascii="Arial Narrow" w:hAnsi="Arial Narrow" w:cs="Arial"/>
          <w:sz w:val="22"/>
          <w:szCs w:val="22"/>
        </w:rPr>
        <w:t>applicable policies, stra</w:t>
      </w:r>
      <w:r>
        <w:rPr>
          <w:rFonts w:ascii="Arial Narrow" w:hAnsi="Arial Narrow" w:cs="Arial"/>
          <w:sz w:val="22"/>
          <w:szCs w:val="22"/>
        </w:rPr>
        <w:t>tegies and statutory provisions</w:t>
      </w:r>
    </w:p>
    <w:p w:rsidR="00FD4E6C" w:rsidRDefault="00FD4E6C" w:rsidP="00C95BEF">
      <w:pPr>
        <w:pStyle w:val="compactbullet"/>
        <w:numPr>
          <w:ilvl w:val="0"/>
          <w:numId w:val="23"/>
        </w:numPr>
        <w:spacing w:before="100"/>
        <w:ind w:left="567" w:hanging="454"/>
        <w:rPr>
          <w:rFonts w:ascii="Arial Narrow" w:hAnsi="Arial Narrow" w:cs="Arial"/>
          <w:sz w:val="22"/>
          <w:szCs w:val="22"/>
        </w:rPr>
      </w:pPr>
      <w:r w:rsidRPr="002347D6">
        <w:rPr>
          <w:rFonts w:ascii="Arial Narrow" w:hAnsi="Arial Narrow" w:cs="Arial"/>
          <w:sz w:val="22"/>
          <w:szCs w:val="22"/>
        </w:rPr>
        <w:t>the proponent’s public information and stakeholder co</w:t>
      </w:r>
      <w:r>
        <w:rPr>
          <w:rFonts w:ascii="Arial Narrow" w:hAnsi="Arial Narrow" w:cs="Arial"/>
          <w:sz w:val="22"/>
          <w:szCs w:val="22"/>
        </w:rPr>
        <w:t>nsultation program for the EES</w:t>
      </w:r>
    </w:p>
    <w:p w:rsidR="0035315E" w:rsidRPr="002347D6" w:rsidRDefault="0035315E" w:rsidP="00C95BEF">
      <w:pPr>
        <w:pStyle w:val="compactbullet"/>
        <w:numPr>
          <w:ilvl w:val="0"/>
          <w:numId w:val="23"/>
        </w:numPr>
        <w:spacing w:before="100"/>
        <w:ind w:left="567" w:hanging="454"/>
        <w:rPr>
          <w:rFonts w:ascii="Arial Narrow" w:hAnsi="Arial Narrow" w:cs="Arial"/>
          <w:sz w:val="22"/>
          <w:szCs w:val="22"/>
        </w:rPr>
      </w:pPr>
      <w:r w:rsidRPr="002347D6">
        <w:rPr>
          <w:rFonts w:ascii="Arial Narrow" w:hAnsi="Arial Narrow" w:cs="Arial"/>
          <w:sz w:val="22"/>
          <w:szCs w:val="22"/>
        </w:rPr>
        <w:t>the S</w:t>
      </w:r>
      <w:r>
        <w:rPr>
          <w:rFonts w:ascii="Arial Narrow" w:hAnsi="Arial Narrow" w:cs="Arial"/>
          <w:sz w:val="22"/>
          <w:szCs w:val="22"/>
        </w:rPr>
        <w:t>coping Requirements for the EES</w:t>
      </w:r>
    </w:p>
    <w:p w:rsidR="0035315E" w:rsidRPr="002347D6" w:rsidRDefault="0035315E" w:rsidP="00C95BEF">
      <w:pPr>
        <w:pStyle w:val="compactbullet"/>
        <w:numPr>
          <w:ilvl w:val="0"/>
          <w:numId w:val="23"/>
        </w:numPr>
        <w:spacing w:before="100"/>
        <w:ind w:left="567" w:hanging="454"/>
        <w:rPr>
          <w:rFonts w:ascii="Arial Narrow" w:hAnsi="Arial Narrow" w:cs="Arial"/>
          <w:sz w:val="22"/>
          <w:szCs w:val="22"/>
        </w:rPr>
      </w:pPr>
      <w:r w:rsidRPr="002347D6">
        <w:rPr>
          <w:rFonts w:ascii="Arial Narrow" w:hAnsi="Arial Narrow" w:cs="Arial"/>
          <w:sz w:val="22"/>
          <w:szCs w:val="22"/>
        </w:rPr>
        <w:t>the design and adequacy o</w:t>
      </w:r>
      <w:r>
        <w:rPr>
          <w:rFonts w:ascii="Arial Narrow" w:hAnsi="Arial Narrow" w:cs="Arial"/>
          <w:sz w:val="22"/>
          <w:szCs w:val="22"/>
        </w:rPr>
        <w:t>f technical studies for the EES</w:t>
      </w:r>
    </w:p>
    <w:p w:rsidR="0035315E" w:rsidRPr="002347D6" w:rsidRDefault="0035315E" w:rsidP="00C95BEF">
      <w:pPr>
        <w:pStyle w:val="compactbullet"/>
        <w:numPr>
          <w:ilvl w:val="0"/>
          <w:numId w:val="23"/>
        </w:numPr>
        <w:spacing w:before="100"/>
        <w:ind w:left="567" w:hanging="454"/>
        <w:rPr>
          <w:rFonts w:ascii="Arial Narrow" w:hAnsi="Arial Narrow" w:cs="Arial"/>
          <w:sz w:val="22"/>
          <w:szCs w:val="22"/>
        </w:rPr>
      </w:pPr>
      <w:r>
        <w:rPr>
          <w:rFonts w:ascii="Arial Narrow" w:hAnsi="Arial Narrow" w:cs="Arial"/>
          <w:sz w:val="22"/>
          <w:szCs w:val="22"/>
        </w:rPr>
        <w:t>responses to issues arising from the EES investigations</w:t>
      </w:r>
    </w:p>
    <w:p w:rsidR="0035315E" w:rsidRPr="002347D6" w:rsidRDefault="0035315E" w:rsidP="00C95BEF">
      <w:pPr>
        <w:pStyle w:val="compactbullet"/>
        <w:numPr>
          <w:ilvl w:val="0"/>
          <w:numId w:val="23"/>
        </w:numPr>
        <w:spacing w:before="100"/>
        <w:ind w:left="567" w:hanging="454"/>
        <w:rPr>
          <w:rFonts w:ascii="Arial Narrow" w:hAnsi="Arial Narrow" w:cs="Arial"/>
          <w:sz w:val="22"/>
          <w:szCs w:val="22"/>
        </w:rPr>
      </w:pPr>
      <w:r w:rsidRPr="002347D6">
        <w:rPr>
          <w:rFonts w:ascii="Arial Narrow" w:hAnsi="Arial Narrow" w:cs="Arial"/>
          <w:sz w:val="22"/>
          <w:szCs w:val="22"/>
        </w:rPr>
        <w:t xml:space="preserve">the technical adequacy </w:t>
      </w:r>
      <w:r>
        <w:rPr>
          <w:rFonts w:ascii="Arial Narrow" w:hAnsi="Arial Narrow" w:cs="Arial"/>
          <w:sz w:val="22"/>
          <w:szCs w:val="22"/>
        </w:rPr>
        <w:t>of draft EES documentation</w:t>
      </w:r>
    </w:p>
    <w:p w:rsidR="0035315E" w:rsidRPr="002347D6" w:rsidRDefault="0035315E" w:rsidP="00C95BEF">
      <w:pPr>
        <w:pStyle w:val="compactbullet"/>
        <w:numPr>
          <w:ilvl w:val="0"/>
          <w:numId w:val="23"/>
        </w:numPr>
        <w:spacing w:before="100"/>
        <w:ind w:left="567" w:hanging="454"/>
        <w:rPr>
          <w:rFonts w:ascii="Arial Narrow" w:hAnsi="Arial Narrow" w:cs="Arial"/>
          <w:sz w:val="22"/>
          <w:szCs w:val="22"/>
        </w:rPr>
      </w:pPr>
      <w:r w:rsidRPr="002347D6">
        <w:rPr>
          <w:rFonts w:ascii="Arial Narrow" w:hAnsi="Arial Narrow" w:cs="Arial"/>
          <w:sz w:val="22"/>
          <w:szCs w:val="22"/>
        </w:rPr>
        <w:t>coord</w:t>
      </w:r>
      <w:r>
        <w:rPr>
          <w:rFonts w:ascii="Arial Narrow" w:hAnsi="Arial Narrow" w:cs="Arial"/>
          <w:sz w:val="22"/>
          <w:szCs w:val="22"/>
        </w:rPr>
        <w:t>ination of statutory processes.</w:t>
      </w:r>
    </w:p>
    <w:p w:rsidR="0035315E" w:rsidRDefault="0035315E" w:rsidP="0035315E">
      <w:pPr>
        <w:pStyle w:val="BodyText"/>
        <w:rPr>
          <w:rFonts w:ascii="Arial Narrow" w:hAnsi="Arial Narrow"/>
          <w:sz w:val="22"/>
          <w:szCs w:val="22"/>
        </w:rPr>
      </w:pPr>
      <w:r w:rsidRPr="002347D6">
        <w:rPr>
          <w:rFonts w:ascii="Arial Narrow" w:hAnsi="Arial Narrow" w:cs="Arial"/>
          <w:sz w:val="22"/>
          <w:szCs w:val="22"/>
        </w:rPr>
        <w:t xml:space="preserve">The TRG will comprise invited representatives of relevant state government agencies and departments, </w:t>
      </w:r>
      <w:r w:rsidR="008C3C0E">
        <w:rPr>
          <w:rFonts w:ascii="Arial Narrow" w:hAnsi="Arial Narrow" w:cs="Arial"/>
          <w:sz w:val="22"/>
          <w:szCs w:val="22"/>
        </w:rPr>
        <w:t>and</w:t>
      </w:r>
      <w:r w:rsidRPr="002347D6">
        <w:rPr>
          <w:rFonts w:ascii="Arial Narrow" w:hAnsi="Arial Narrow" w:cs="Arial"/>
          <w:sz w:val="22"/>
          <w:szCs w:val="22"/>
        </w:rPr>
        <w:t xml:space="preserve"> Council</w:t>
      </w:r>
      <w:r>
        <w:rPr>
          <w:rFonts w:ascii="Arial Narrow" w:hAnsi="Arial Narrow" w:cs="Arial"/>
          <w:sz w:val="22"/>
          <w:szCs w:val="22"/>
        </w:rPr>
        <w:t>s</w:t>
      </w:r>
      <w:r w:rsidR="002B0261">
        <w:rPr>
          <w:rFonts w:ascii="Arial Narrow" w:hAnsi="Arial Narrow" w:cs="Arial"/>
          <w:sz w:val="22"/>
          <w:szCs w:val="22"/>
        </w:rPr>
        <w:t xml:space="preserve"> for the three municipalities in which project works are proposed</w:t>
      </w:r>
      <w:r w:rsidRPr="002347D6">
        <w:rPr>
          <w:rFonts w:ascii="Arial Narrow" w:hAnsi="Arial Narrow"/>
          <w:sz w:val="22"/>
          <w:szCs w:val="22"/>
        </w:rPr>
        <w:t>.</w:t>
      </w:r>
      <w:r w:rsidRPr="006E2EE9">
        <w:rPr>
          <w:rFonts w:ascii="Arial Narrow" w:hAnsi="Arial Narrow"/>
          <w:sz w:val="22"/>
          <w:szCs w:val="22"/>
        </w:rPr>
        <w:t xml:space="preserve"> </w:t>
      </w:r>
      <w:bookmarkStart w:id="30" w:name="_Toc80520746"/>
      <w:bookmarkStart w:id="31" w:name="_Toc95729939"/>
      <w:bookmarkStart w:id="32" w:name="_Toc97370899"/>
      <w:bookmarkStart w:id="33" w:name="_Toc97440606"/>
      <w:bookmarkStart w:id="34" w:name="_Toc99355686"/>
      <w:bookmarkStart w:id="35" w:name="_Toc104093666"/>
      <w:bookmarkStart w:id="36" w:name="_Toc104109000"/>
      <w:bookmarkStart w:id="37" w:name="_Toc104109035"/>
      <w:bookmarkStart w:id="38" w:name="_Toc104109070"/>
      <w:bookmarkStart w:id="39" w:name="_Toc104361467"/>
      <w:bookmarkStart w:id="40" w:name="_Toc71534541"/>
      <w:bookmarkEnd w:id="24"/>
      <w:r w:rsidRPr="006E2EE9">
        <w:rPr>
          <w:rFonts w:ascii="Arial Narrow" w:hAnsi="Arial Narrow"/>
          <w:sz w:val="22"/>
          <w:szCs w:val="22"/>
        </w:rPr>
        <w:t xml:space="preserve"> </w:t>
      </w:r>
    </w:p>
    <w:p w:rsidR="0035315E" w:rsidRPr="001148B1" w:rsidRDefault="00DE3931" w:rsidP="0035315E">
      <w:pPr>
        <w:pStyle w:val="BodyText"/>
        <w:keepNext/>
        <w:spacing w:before="240"/>
        <w:rPr>
          <w:rFonts w:ascii="Arial Narrow" w:hAnsi="Arial Narrow"/>
          <w:szCs w:val="24"/>
        </w:rPr>
      </w:pPr>
      <w:r>
        <w:rPr>
          <w:rFonts w:ascii="Arial Narrow" w:hAnsi="Arial Narrow" w:cs="Arial"/>
          <w:b/>
          <w:szCs w:val="24"/>
        </w:rPr>
        <w:t>2.2.2</w:t>
      </w:r>
      <w:r>
        <w:rPr>
          <w:rFonts w:ascii="Arial Narrow" w:hAnsi="Arial Narrow" w:cs="Arial"/>
          <w:b/>
          <w:szCs w:val="24"/>
        </w:rPr>
        <w:tab/>
      </w:r>
      <w:r w:rsidR="0035315E" w:rsidRPr="00857786">
        <w:rPr>
          <w:rFonts w:ascii="Arial Narrow" w:hAnsi="Arial Narrow" w:cs="Arial"/>
          <w:b/>
          <w:szCs w:val="24"/>
        </w:rPr>
        <w:t xml:space="preserve">Public </w:t>
      </w:r>
      <w:r w:rsidR="00FD4E6C">
        <w:rPr>
          <w:rFonts w:ascii="Arial Narrow" w:hAnsi="Arial Narrow" w:cs="Arial"/>
          <w:b/>
          <w:szCs w:val="24"/>
        </w:rPr>
        <w:t>engagement</w:t>
      </w:r>
    </w:p>
    <w:p w:rsidR="0035315E" w:rsidRDefault="0035315E" w:rsidP="0035315E">
      <w:pPr>
        <w:pStyle w:val="BodyText"/>
        <w:rPr>
          <w:rFonts w:ascii="Arial Narrow" w:hAnsi="Arial Narrow"/>
          <w:sz w:val="22"/>
          <w:szCs w:val="22"/>
        </w:rPr>
      </w:pPr>
      <w:r w:rsidRPr="006E2EE9">
        <w:rPr>
          <w:rFonts w:ascii="Arial Narrow" w:hAnsi="Arial Narrow"/>
          <w:sz w:val="22"/>
          <w:szCs w:val="22"/>
        </w:rPr>
        <w:t xml:space="preserve">In addition to the </w:t>
      </w:r>
      <w:r w:rsidR="00FD2EA8">
        <w:rPr>
          <w:rFonts w:ascii="Arial Narrow" w:hAnsi="Arial Narrow"/>
          <w:sz w:val="22"/>
          <w:szCs w:val="22"/>
        </w:rPr>
        <w:t>prescribed</w:t>
      </w:r>
      <w:r w:rsidR="00FD2EA8" w:rsidRPr="00C07046">
        <w:rPr>
          <w:rFonts w:ascii="Arial Narrow" w:hAnsi="Arial Narrow"/>
          <w:sz w:val="22"/>
          <w:szCs w:val="22"/>
        </w:rPr>
        <w:t xml:space="preserve"> </w:t>
      </w:r>
      <w:r w:rsidRPr="00C07046">
        <w:rPr>
          <w:rFonts w:ascii="Arial Narrow" w:hAnsi="Arial Narrow"/>
          <w:sz w:val="22"/>
          <w:szCs w:val="22"/>
        </w:rPr>
        <w:t>opportunities f</w:t>
      </w:r>
      <w:r>
        <w:rPr>
          <w:rFonts w:ascii="Arial Narrow" w:hAnsi="Arial Narrow"/>
          <w:sz w:val="22"/>
          <w:szCs w:val="22"/>
        </w:rPr>
        <w:t>or public comment on the draft S</w:t>
      </w:r>
      <w:r w:rsidRPr="00C07046">
        <w:rPr>
          <w:rFonts w:ascii="Arial Narrow" w:hAnsi="Arial Narrow"/>
          <w:sz w:val="22"/>
          <w:szCs w:val="22"/>
        </w:rPr>
        <w:t xml:space="preserve">coping </w:t>
      </w:r>
      <w:r>
        <w:rPr>
          <w:rFonts w:ascii="Arial Narrow" w:hAnsi="Arial Narrow"/>
          <w:sz w:val="22"/>
          <w:szCs w:val="22"/>
        </w:rPr>
        <w:t>R</w:t>
      </w:r>
      <w:r w:rsidRPr="00C07046">
        <w:rPr>
          <w:rFonts w:ascii="Arial Narrow" w:hAnsi="Arial Narrow"/>
          <w:sz w:val="22"/>
          <w:szCs w:val="22"/>
        </w:rPr>
        <w:t>equirements and then the EES</w:t>
      </w:r>
      <w:r w:rsidRPr="006E2EE9">
        <w:rPr>
          <w:rFonts w:ascii="Arial Narrow" w:hAnsi="Arial Narrow"/>
          <w:sz w:val="22"/>
          <w:szCs w:val="22"/>
        </w:rPr>
        <w:t xml:space="preserve">, </w:t>
      </w:r>
      <w:r w:rsidR="00FD2EA8">
        <w:rPr>
          <w:rFonts w:ascii="Arial Narrow" w:hAnsi="Arial Narrow"/>
          <w:sz w:val="22"/>
          <w:szCs w:val="22"/>
        </w:rPr>
        <w:t xml:space="preserve">less </w:t>
      </w:r>
      <w:r w:rsidRPr="006E2EE9">
        <w:rPr>
          <w:rFonts w:ascii="Arial Narrow" w:hAnsi="Arial Narrow"/>
          <w:sz w:val="22"/>
          <w:szCs w:val="22"/>
        </w:rPr>
        <w:t xml:space="preserve">formal consultation also plays an important role in the preparation of the EES.  The proponent is responsible for </w:t>
      </w:r>
      <w:r>
        <w:rPr>
          <w:rFonts w:ascii="Arial Narrow" w:hAnsi="Arial Narrow"/>
          <w:sz w:val="22"/>
          <w:szCs w:val="22"/>
        </w:rPr>
        <w:t xml:space="preserve">informing the public </w:t>
      </w:r>
      <w:r w:rsidRPr="006E2EE9">
        <w:rPr>
          <w:rFonts w:ascii="Arial Narrow" w:hAnsi="Arial Narrow"/>
          <w:sz w:val="22"/>
          <w:szCs w:val="22"/>
        </w:rPr>
        <w:t xml:space="preserve">and </w:t>
      </w:r>
      <w:r w:rsidR="004968A7">
        <w:rPr>
          <w:rFonts w:ascii="Arial Narrow" w:hAnsi="Arial Narrow"/>
          <w:sz w:val="22"/>
          <w:szCs w:val="22"/>
        </w:rPr>
        <w:t xml:space="preserve">for </w:t>
      </w:r>
      <w:r w:rsidRPr="006E2EE9">
        <w:rPr>
          <w:rFonts w:ascii="Arial Narrow" w:hAnsi="Arial Narrow"/>
          <w:sz w:val="22"/>
          <w:szCs w:val="22"/>
        </w:rPr>
        <w:t>engaging with stakeholders to identify and respond to their concerns</w:t>
      </w:r>
      <w:r>
        <w:rPr>
          <w:rFonts w:ascii="Arial Narrow" w:hAnsi="Arial Narrow"/>
          <w:sz w:val="22"/>
          <w:szCs w:val="22"/>
        </w:rPr>
        <w:t xml:space="preserve"> </w:t>
      </w:r>
      <w:r w:rsidRPr="00C07046">
        <w:rPr>
          <w:rFonts w:ascii="Arial Narrow" w:hAnsi="Arial Narrow"/>
          <w:sz w:val="22"/>
          <w:szCs w:val="22"/>
        </w:rPr>
        <w:t>in conjunction with the EES studies</w:t>
      </w:r>
      <w:r w:rsidRPr="006E2EE9">
        <w:rPr>
          <w:rFonts w:ascii="Arial Narrow" w:hAnsi="Arial Narrow"/>
          <w:sz w:val="22"/>
          <w:szCs w:val="22"/>
        </w:rPr>
        <w:t xml:space="preserve">.  </w:t>
      </w:r>
    </w:p>
    <w:p w:rsidR="0035315E" w:rsidRDefault="0035315E" w:rsidP="0035315E">
      <w:pPr>
        <w:pStyle w:val="BodyText"/>
        <w:rPr>
          <w:rFonts w:ascii="Arial Narrow" w:hAnsi="Arial Narrow"/>
          <w:sz w:val="22"/>
          <w:szCs w:val="22"/>
        </w:rPr>
      </w:pPr>
      <w:r w:rsidRPr="006E2EE9">
        <w:rPr>
          <w:rFonts w:ascii="Arial Narrow" w:hAnsi="Arial Narrow"/>
          <w:sz w:val="22"/>
          <w:szCs w:val="22"/>
        </w:rPr>
        <w:t xml:space="preserve">Relevant stakeholders include </w:t>
      </w:r>
      <w:r w:rsidR="004968A7" w:rsidRPr="00C07046">
        <w:rPr>
          <w:rFonts w:ascii="Arial Narrow" w:hAnsi="Arial Narrow"/>
          <w:sz w:val="22"/>
          <w:szCs w:val="22"/>
        </w:rPr>
        <w:t xml:space="preserve">government </w:t>
      </w:r>
      <w:r w:rsidR="004968A7">
        <w:rPr>
          <w:rFonts w:ascii="Arial Narrow" w:hAnsi="Arial Narrow"/>
          <w:sz w:val="22"/>
          <w:szCs w:val="22"/>
        </w:rPr>
        <w:t>bodies</w:t>
      </w:r>
      <w:r w:rsidR="004968A7" w:rsidRPr="006E2EE9">
        <w:rPr>
          <w:rFonts w:ascii="Arial Narrow" w:hAnsi="Arial Narrow"/>
          <w:sz w:val="22"/>
          <w:szCs w:val="22"/>
        </w:rPr>
        <w:t xml:space="preserve"> </w:t>
      </w:r>
      <w:r w:rsidR="004968A7">
        <w:rPr>
          <w:rFonts w:ascii="Arial Narrow" w:hAnsi="Arial Narrow"/>
          <w:sz w:val="22"/>
          <w:szCs w:val="22"/>
        </w:rPr>
        <w:t xml:space="preserve">and authorities, </w:t>
      </w:r>
      <w:r w:rsidRPr="006E2EE9">
        <w:rPr>
          <w:rFonts w:ascii="Arial Narrow" w:hAnsi="Arial Narrow"/>
          <w:sz w:val="22"/>
          <w:szCs w:val="22"/>
        </w:rPr>
        <w:t>potentially affected parties</w:t>
      </w:r>
      <w:r>
        <w:rPr>
          <w:rFonts w:ascii="Arial Narrow" w:hAnsi="Arial Narrow"/>
          <w:sz w:val="22"/>
          <w:szCs w:val="22"/>
        </w:rPr>
        <w:t xml:space="preserve">, </w:t>
      </w:r>
      <w:r w:rsidRPr="006E2EE9">
        <w:rPr>
          <w:rFonts w:ascii="Arial Narrow" w:hAnsi="Arial Narrow"/>
          <w:sz w:val="22"/>
          <w:szCs w:val="22"/>
        </w:rPr>
        <w:t>the community</w:t>
      </w:r>
      <w:r>
        <w:rPr>
          <w:rFonts w:ascii="Arial Narrow" w:hAnsi="Arial Narrow"/>
          <w:sz w:val="22"/>
          <w:szCs w:val="22"/>
        </w:rPr>
        <w:t xml:space="preserve"> and </w:t>
      </w:r>
      <w:r w:rsidRPr="00C07046">
        <w:rPr>
          <w:rFonts w:ascii="Arial Narrow" w:hAnsi="Arial Narrow"/>
          <w:sz w:val="22"/>
          <w:szCs w:val="22"/>
        </w:rPr>
        <w:t>interested organisations and individuals</w:t>
      </w:r>
      <w:r w:rsidRPr="006E2EE9">
        <w:rPr>
          <w:rFonts w:ascii="Arial Narrow" w:hAnsi="Arial Narrow"/>
          <w:sz w:val="22"/>
          <w:szCs w:val="22"/>
        </w:rPr>
        <w:t xml:space="preserve">.  </w:t>
      </w:r>
    </w:p>
    <w:p w:rsidR="0035315E" w:rsidRPr="00AB3263" w:rsidRDefault="0035315E" w:rsidP="0035315E">
      <w:pPr>
        <w:pStyle w:val="BodyText"/>
        <w:rPr>
          <w:rFonts w:ascii="Arial Narrow" w:hAnsi="Arial Narrow" w:cs="Arial"/>
          <w:sz w:val="22"/>
          <w:szCs w:val="22"/>
        </w:rPr>
      </w:pPr>
      <w:r w:rsidRPr="001148B1">
        <w:rPr>
          <w:rFonts w:ascii="Arial Narrow" w:hAnsi="Arial Narrow"/>
          <w:sz w:val="22"/>
          <w:szCs w:val="22"/>
        </w:rPr>
        <w:t>A</w:t>
      </w:r>
      <w:r>
        <w:rPr>
          <w:rFonts w:ascii="Arial Narrow" w:hAnsi="Arial Narrow"/>
          <w:sz w:val="22"/>
          <w:szCs w:val="22"/>
        </w:rPr>
        <w:t xml:space="preserve"> </w:t>
      </w:r>
      <w:r w:rsidRPr="00AB3263">
        <w:rPr>
          <w:rFonts w:ascii="Arial Narrow" w:hAnsi="Arial Narrow"/>
          <w:sz w:val="22"/>
          <w:szCs w:val="22"/>
        </w:rPr>
        <w:t xml:space="preserve">stakeholder consultation plan is to be prepared and implemented by the proponent to ensure that the public is familiar with the EES investigations and that </w:t>
      </w:r>
      <w:r>
        <w:rPr>
          <w:rFonts w:ascii="Arial Narrow" w:hAnsi="Arial Narrow"/>
          <w:sz w:val="22"/>
          <w:szCs w:val="22"/>
        </w:rPr>
        <w:t xml:space="preserve">relevant </w:t>
      </w:r>
      <w:r w:rsidRPr="00AB3263">
        <w:rPr>
          <w:rFonts w:ascii="Arial Narrow" w:hAnsi="Arial Narrow"/>
          <w:sz w:val="22"/>
          <w:szCs w:val="22"/>
        </w:rPr>
        <w:t xml:space="preserve">stakeholders are consulted on pertinent issues.  </w:t>
      </w:r>
      <w:r w:rsidRPr="00AB3263">
        <w:rPr>
          <w:rFonts w:ascii="Arial Narrow" w:hAnsi="Arial Narrow" w:cs="Arial"/>
          <w:sz w:val="22"/>
          <w:szCs w:val="22"/>
        </w:rPr>
        <w:t xml:space="preserve">The proponent’s ‘EES Consultation Plan’ will be published on the </w:t>
      </w:r>
      <w:r w:rsidR="004968A7">
        <w:rPr>
          <w:rFonts w:ascii="Arial Narrow" w:hAnsi="Arial Narrow" w:cs="Arial"/>
          <w:sz w:val="22"/>
          <w:szCs w:val="22"/>
        </w:rPr>
        <w:t>DELWP</w:t>
      </w:r>
      <w:r w:rsidR="004968A7" w:rsidRPr="00AB3263">
        <w:rPr>
          <w:rFonts w:ascii="Arial Narrow" w:hAnsi="Arial Narrow" w:cs="Arial"/>
          <w:sz w:val="22"/>
          <w:szCs w:val="22"/>
        </w:rPr>
        <w:t xml:space="preserve"> </w:t>
      </w:r>
      <w:r w:rsidRPr="00AB3263">
        <w:rPr>
          <w:rFonts w:ascii="Arial Narrow" w:hAnsi="Arial Narrow" w:cs="Arial"/>
          <w:sz w:val="22"/>
          <w:szCs w:val="22"/>
        </w:rPr>
        <w:t>website and updated as necessary.</w:t>
      </w:r>
    </w:p>
    <w:p w:rsidR="0035315E" w:rsidRPr="00AB3263" w:rsidRDefault="0035315E" w:rsidP="0035315E">
      <w:pPr>
        <w:pStyle w:val="BodyText"/>
        <w:rPr>
          <w:rFonts w:ascii="Arial Narrow" w:hAnsi="Arial Narrow" w:cs="Arial"/>
          <w:sz w:val="22"/>
          <w:szCs w:val="22"/>
        </w:rPr>
      </w:pPr>
      <w:r w:rsidRPr="00AB3263">
        <w:rPr>
          <w:rFonts w:ascii="Arial Narrow" w:hAnsi="Arial Narrow" w:cs="Arial"/>
          <w:sz w:val="22"/>
          <w:szCs w:val="22"/>
        </w:rPr>
        <w:t>The plan</w:t>
      </w:r>
      <w:r w:rsidR="009B14A8">
        <w:rPr>
          <w:rFonts w:ascii="Arial Narrow" w:hAnsi="Arial Narrow" w:cs="Arial"/>
          <w:sz w:val="22"/>
          <w:szCs w:val="22"/>
        </w:rPr>
        <w:t xml:space="preserve"> must</w:t>
      </w:r>
      <w:r w:rsidRPr="00AB3263">
        <w:rPr>
          <w:rFonts w:ascii="Arial Narrow" w:hAnsi="Arial Narrow" w:cs="Arial"/>
          <w:sz w:val="22"/>
          <w:szCs w:val="22"/>
        </w:rPr>
        <w:t>:</w:t>
      </w:r>
    </w:p>
    <w:p w:rsidR="0035315E" w:rsidRPr="00AB3263" w:rsidRDefault="0035315E" w:rsidP="00C95BEF">
      <w:pPr>
        <w:pStyle w:val="compactbullet"/>
        <w:numPr>
          <w:ilvl w:val="0"/>
          <w:numId w:val="23"/>
        </w:numPr>
        <w:spacing w:before="100"/>
        <w:ind w:left="567" w:hanging="454"/>
        <w:rPr>
          <w:rFonts w:ascii="Arial Narrow" w:hAnsi="Arial Narrow" w:cs="Arial"/>
          <w:sz w:val="22"/>
          <w:szCs w:val="22"/>
        </w:rPr>
      </w:pPr>
      <w:r w:rsidRPr="00AB3263">
        <w:rPr>
          <w:rFonts w:ascii="Arial Narrow" w:hAnsi="Arial Narrow" w:cs="Arial"/>
          <w:sz w:val="22"/>
          <w:szCs w:val="22"/>
        </w:rPr>
        <w:t>Identify the relevant stakeholder groups</w:t>
      </w:r>
    </w:p>
    <w:p w:rsidR="0035315E" w:rsidRPr="00AB3263" w:rsidRDefault="0035315E" w:rsidP="00C95BEF">
      <w:pPr>
        <w:pStyle w:val="compactbullet"/>
        <w:numPr>
          <w:ilvl w:val="0"/>
          <w:numId w:val="23"/>
        </w:numPr>
        <w:spacing w:before="100"/>
        <w:ind w:left="567" w:hanging="454"/>
        <w:rPr>
          <w:rFonts w:ascii="Arial Narrow" w:hAnsi="Arial Narrow" w:cs="Arial"/>
          <w:sz w:val="22"/>
          <w:szCs w:val="22"/>
        </w:rPr>
      </w:pPr>
      <w:r w:rsidRPr="00AB3263">
        <w:rPr>
          <w:rFonts w:ascii="Arial Narrow" w:hAnsi="Arial Narrow" w:cs="Arial"/>
          <w:sz w:val="22"/>
          <w:szCs w:val="22"/>
        </w:rPr>
        <w:t>Characterise the stakeholder groups in terms of  their  interests, concerns and consultation needs and potential to provide local knowledg</w:t>
      </w:r>
      <w:r>
        <w:rPr>
          <w:rFonts w:ascii="Arial Narrow" w:hAnsi="Arial Narrow" w:cs="Arial"/>
          <w:sz w:val="22"/>
          <w:szCs w:val="22"/>
        </w:rPr>
        <w:t>e</w:t>
      </w:r>
    </w:p>
    <w:p w:rsidR="0035315E" w:rsidRPr="00AB3263" w:rsidRDefault="0035315E" w:rsidP="00C95BEF">
      <w:pPr>
        <w:pStyle w:val="compactbullet"/>
        <w:numPr>
          <w:ilvl w:val="0"/>
          <w:numId w:val="23"/>
        </w:numPr>
        <w:spacing w:before="100"/>
        <w:ind w:left="567" w:hanging="454"/>
        <w:rPr>
          <w:rFonts w:ascii="Arial Narrow" w:hAnsi="Arial Narrow" w:cs="Arial"/>
          <w:sz w:val="22"/>
          <w:szCs w:val="22"/>
        </w:rPr>
      </w:pPr>
      <w:r w:rsidRPr="00AB3263">
        <w:rPr>
          <w:rFonts w:ascii="Arial Narrow" w:hAnsi="Arial Narrow" w:cs="Arial"/>
          <w:sz w:val="22"/>
          <w:szCs w:val="22"/>
        </w:rPr>
        <w:t>Describe the consultation methods to be used and outline a schedule of consultation activities</w:t>
      </w:r>
    </w:p>
    <w:p w:rsidR="0035315E" w:rsidRPr="00AB3263" w:rsidRDefault="0035315E" w:rsidP="00C95BEF">
      <w:pPr>
        <w:pStyle w:val="compactbullet"/>
        <w:numPr>
          <w:ilvl w:val="0"/>
          <w:numId w:val="23"/>
        </w:numPr>
        <w:spacing w:before="100"/>
        <w:ind w:left="567" w:hanging="454"/>
        <w:rPr>
          <w:rFonts w:ascii="Arial Narrow" w:hAnsi="Arial Narrow"/>
          <w:sz w:val="22"/>
          <w:szCs w:val="22"/>
        </w:rPr>
      </w:pPr>
      <w:r w:rsidRPr="00AB3263">
        <w:rPr>
          <w:rFonts w:ascii="Arial Narrow" w:hAnsi="Arial Narrow" w:cs="Arial"/>
          <w:sz w:val="22"/>
          <w:szCs w:val="22"/>
        </w:rPr>
        <w:t>Outline how inputs from stakeholders will be recorded, considered and/or addressed in the preparation of the EES</w:t>
      </w:r>
      <w:r w:rsidRPr="00AB3263">
        <w:rPr>
          <w:rFonts w:ascii="Arial Narrow" w:hAnsi="Arial Narrow"/>
          <w:sz w:val="22"/>
          <w:szCs w:val="22"/>
        </w:rPr>
        <w:t>.</w:t>
      </w:r>
    </w:p>
    <w:p w:rsidR="00741B52" w:rsidRDefault="00741B52">
      <w:pPr>
        <w:spacing w:before="0" w:line="240" w:lineRule="auto"/>
        <w:jc w:val="left"/>
        <w:rPr>
          <w:rFonts w:ascii="Arial Narrow" w:hAnsi="Arial Narrow"/>
          <w:b/>
          <w:sz w:val="22"/>
          <w:szCs w:val="22"/>
        </w:rPr>
      </w:pPr>
      <w:bookmarkStart w:id="41" w:name="_Toc358292882"/>
      <w:bookmarkStart w:id="42" w:name="_Toc358304800"/>
      <w:bookmarkEnd w:id="30"/>
      <w:bookmarkEnd w:id="31"/>
      <w:bookmarkEnd w:id="32"/>
      <w:bookmarkEnd w:id="33"/>
      <w:bookmarkEnd w:id="34"/>
      <w:bookmarkEnd w:id="35"/>
      <w:bookmarkEnd w:id="36"/>
      <w:bookmarkEnd w:id="37"/>
      <w:bookmarkEnd w:id="38"/>
      <w:bookmarkEnd w:id="39"/>
    </w:p>
    <w:p w:rsidR="0035315E" w:rsidRPr="00CE2EC4" w:rsidRDefault="00E474C4" w:rsidP="00553902">
      <w:pPr>
        <w:pStyle w:val="Heading2"/>
      </w:pPr>
      <w:bookmarkStart w:id="43" w:name="_Toc432145989"/>
      <w:r>
        <w:t>Outcome of EPBC Act referral</w:t>
      </w:r>
      <w:bookmarkEnd w:id="43"/>
      <w:r>
        <w:t xml:space="preserve"> </w:t>
      </w:r>
      <w:bookmarkEnd w:id="41"/>
      <w:bookmarkEnd w:id="42"/>
    </w:p>
    <w:p w:rsidR="0035315E" w:rsidRPr="00BE0BB0" w:rsidRDefault="007E7B18" w:rsidP="0035315E">
      <w:r w:rsidRPr="00CE2EC4">
        <w:rPr>
          <w:rFonts w:ascii="Arial Narrow" w:hAnsi="Arial Narrow" w:cs="Arial"/>
          <w:sz w:val="22"/>
          <w:szCs w:val="22"/>
          <w:lang w:val="en-US"/>
        </w:rPr>
        <w:t xml:space="preserve">The proponent has also referred the project to the Australian Government under the Commonwealth </w:t>
      </w:r>
      <w:r w:rsidRPr="00CE2EC4">
        <w:rPr>
          <w:rFonts w:ascii="Arial Narrow" w:hAnsi="Arial Narrow" w:cs="Arial"/>
          <w:i/>
          <w:sz w:val="22"/>
          <w:szCs w:val="22"/>
          <w:lang w:val="en-US"/>
        </w:rPr>
        <w:t>Environment Protection and Biodiversity Conservation Act 1999</w:t>
      </w:r>
      <w:r w:rsidRPr="00CE2EC4">
        <w:rPr>
          <w:rFonts w:ascii="Arial Narrow" w:hAnsi="Arial Narrow" w:cs="Arial"/>
          <w:sz w:val="22"/>
          <w:szCs w:val="22"/>
          <w:lang w:val="en-US"/>
        </w:rPr>
        <w:t xml:space="preserve"> (EPBC Act). </w:t>
      </w:r>
      <w:r w:rsidR="00D7566F">
        <w:rPr>
          <w:rFonts w:ascii="Arial Narrow" w:hAnsi="Arial Narrow" w:cs="Arial"/>
          <w:sz w:val="22"/>
          <w:szCs w:val="22"/>
          <w:lang w:val="en-US"/>
        </w:rPr>
        <w:t xml:space="preserve"> </w:t>
      </w:r>
      <w:r w:rsidRPr="00CE2EC4">
        <w:rPr>
          <w:rFonts w:ascii="Arial Narrow" w:hAnsi="Arial Narrow" w:cs="Arial"/>
          <w:sz w:val="22"/>
          <w:szCs w:val="22"/>
        </w:rPr>
        <w:t xml:space="preserve">The delegate for the Minister for </w:t>
      </w:r>
      <w:r w:rsidR="00E474C4">
        <w:rPr>
          <w:rFonts w:ascii="Arial Narrow" w:hAnsi="Arial Narrow" w:cs="Arial"/>
          <w:sz w:val="22"/>
          <w:szCs w:val="22"/>
        </w:rPr>
        <w:t xml:space="preserve">the </w:t>
      </w:r>
      <w:r w:rsidRPr="00CE2EC4">
        <w:rPr>
          <w:rFonts w:ascii="Arial Narrow" w:hAnsi="Arial Narrow" w:cs="Arial"/>
          <w:sz w:val="22"/>
          <w:szCs w:val="22"/>
        </w:rPr>
        <w:t xml:space="preserve">Environment determined on </w:t>
      </w:r>
      <w:r w:rsidR="00E474C4">
        <w:rPr>
          <w:rFonts w:ascii="Arial Narrow" w:hAnsi="Arial Narrow" w:cs="Arial"/>
          <w:sz w:val="22"/>
          <w:szCs w:val="22"/>
        </w:rPr>
        <w:t xml:space="preserve">22 September 2015 </w:t>
      </w:r>
      <w:r w:rsidRPr="00CE2EC4">
        <w:rPr>
          <w:rFonts w:ascii="Arial Narrow" w:hAnsi="Arial Narrow" w:cs="Arial"/>
          <w:sz w:val="22"/>
          <w:szCs w:val="22"/>
        </w:rPr>
        <w:t xml:space="preserve">that the project is </w:t>
      </w:r>
      <w:r w:rsidR="00526727">
        <w:rPr>
          <w:rFonts w:ascii="Arial Narrow" w:hAnsi="Arial Narrow" w:cs="Arial"/>
          <w:sz w:val="22"/>
          <w:szCs w:val="22"/>
        </w:rPr>
        <w:t>‘</w:t>
      </w:r>
      <w:r>
        <w:rPr>
          <w:rFonts w:ascii="Arial Narrow" w:hAnsi="Arial Narrow" w:cs="Arial"/>
          <w:sz w:val="22"/>
          <w:szCs w:val="22"/>
        </w:rPr>
        <w:t xml:space="preserve">not </w:t>
      </w:r>
      <w:r w:rsidRPr="00CE2EC4">
        <w:rPr>
          <w:rFonts w:ascii="Arial Narrow" w:hAnsi="Arial Narrow" w:cs="Arial"/>
          <w:sz w:val="22"/>
          <w:szCs w:val="22"/>
        </w:rPr>
        <w:t>a controlled action</w:t>
      </w:r>
      <w:r w:rsidR="00E474C4">
        <w:rPr>
          <w:rFonts w:ascii="Arial Narrow" w:hAnsi="Arial Narrow" w:cs="Arial"/>
          <w:sz w:val="22"/>
          <w:szCs w:val="22"/>
        </w:rPr>
        <w:t xml:space="preserve"> if undertaken in a particular manner</w:t>
      </w:r>
      <w:r w:rsidRPr="00CE2EC4">
        <w:rPr>
          <w:rFonts w:ascii="Arial Narrow" w:hAnsi="Arial Narrow" w:cs="Arial"/>
          <w:sz w:val="22"/>
          <w:szCs w:val="22"/>
        </w:rPr>
        <w:t>’</w:t>
      </w:r>
      <w:r w:rsidR="00D7566F">
        <w:rPr>
          <w:rFonts w:ascii="Arial Narrow" w:hAnsi="Arial Narrow" w:cs="Arial"/>
          <w:sz w:val="22"/>
          <w:szCs w:val="22"/>
        </w:rPr>
        <w:t>,</w:t>
      </w:r>
      <w:r w:rsidRPr="00CE2EC4">
        <w:rPr>
          <w:rFonts w:ascii="Arial Narrow" w:hAnsi="Arial Narrow" w:cs="Arial"/>
          <w:sz w:val="22"/>
          <w:szCs w:val="22"/>
        </w:rPr>
        <w:t xml:space="preserve"> and hence requires </w:t>
      </w:r>
      <w:r>
        <w:rPr>
          <w:rFonts w:ascii="Arial Narrow" w:hAnsi="Arial Narrow" w:cs="Arial"/>
          <w:sz w:val="22"/>
          <w:szCs w:val="22"/>
        </w:rPr>
        <w:t xml:space="preserve">neither </w:t>
      </w:r>
      <w:r w:rsidRPr="00CE2EC4">
        <w:rPr>
          <w:rFonts w:ascii="Arial Narrow" w:hAnsi="Arial Narrow" w:cs="Arial"/>
          <w:sz w:val="22"/>
          <w:szCs w:val="22"/>
        </w:rPr>
        <w:t xml:space="preserve">assessment </w:t>
      </w:r>
      <w:r>
        <w:rPr>
          <w:rFonts w:ascii="Arial Narrow" w:hAnsi="Arial Narrow" w:cs="Arial"/>
          <w:sz w:val="22"/>
          <w:szCs w:val="22"/>
        </w:rPr>
        <w:t>nor</w:t>
      </w:r>
      <w:r w:rsidRPr="00CE2EC4">
        <w:rPr>
          <w:rFonts w:ascii="Arial Narrow" w:hAnsi="Arial Narrow" w:cs="Arial"/>
          <w:sz w:val="22"/>
          <w:szCs w:val="22"/>
        </w:rPr>
        <w:t xml:space="preserve"> approval under the EPBC Act. </w:t>
      </w:r>
    </w:p>
    <w:p w:rsidR="0035315E" w:rsidRDefault="0035315E" w:rsidP="0035315E">
      <w:pPr>
        <w:pStyle w:val="Caption"/>
        <w:spacing w:after="120" w:line="240" w:lineRule="auto"/>
        <w:ind w:left="1418" w:hanging="1418"/>
        <w:jc w:val="left"/>
      </w:pPr>
    </w:p>
    <w:p w:rsidR="0035315E" w:rsidRPr="0061510B" w:rsidRDefault="0035315E" w:rsidP="0035315E">
      <w:pPr>
        <w:pStyle w:val="Heading1"/>
        <w:rPr>
          <w:sz w:val="28"/>
          <w:szCs w:val="28"/>
        </w:rPr>
      </w:pPr>
      <w:bookmarkStart w:id="44" w:name="_Toc277865815"/>
      <w:bookmarkStart w:id="45" w:name="_Toc432145990"/>
      <w:r>
        <w:rPr>
          <w:sz w:val="28"/>
          <w:szCs w:val="28"/>
        </w:rPr>
        <w:lastRenderedPageBreak/>
        <w:t xml:space="preserve">Matters to be addressed in </w:t>
      </w:r>
      <w:r w:rsidRPr="00857786">
        <w:rPr>
          <w:sz w:val="28"/>
          <w:szCs w:val="28"/>
        </w:rPr>
        <w:t>the EES</w:t>
      </w:r>
      <w:bookmarkEnd w:id="44"/>
      <w:bookmarkEnd w:id="45"/>
    </w:p>
    <w:p w:rsidR="003757FB" w:rsidRPr="003757FB" w:rsidRDefault="003757FB" w:rsidP="003757FB">
      <w:pPr>
        <w:pStyle w:val="ListParagraph"/>
        <w:keepNext/>
        <w:numPr>
          <w:ilvl w:val="0"/>
          <w:numId w:val="43"/>
        </w:numPr>
        <w:spacing w:line="240" w:lineRule="auto"/>
        <w:contextualSpacing w:val="0"/>
        <w:outlineLvl w:val="1"/>
        <w:rPr>
          <w:rFonts w:ascii="Arial Narrow" w:hAnsi="Arial Narrow"/>
          <w:b/>
          <w:vanish/>
          <w:szCs w:val="24"/>
        </w:rPr>
      </w:pPr>
      <w:bookmarkStart w:id="46" w:name="_Toc277865816"/>
    </w:p>
    <w:p w:rsidR="0035315E" w:rsidRPr="00AB1435" w:rsidRDefault="0035315E" w:rsidP="00553902">
      <w:pPr>
        <w:pStyle w:val="Heading2"/>
      </w:pPr>
      <w:bookmarkStart w:id="47" w:name="_Toc432145991"/>
      <w:r w:rsidRPr="00AB1435">
        <w:t xml:space="preserve">General </w:t>
      </w:r>
      <w:r w:rsidR="00796574">
        <w:t>a</w:t>
      </w:r>
      <w:r w:rsidRPr="00AB1435">
        <w:t>pproach</w:t>
      </w:r>
      <w:bookmarkEnd w:id="47"/>
    </w:p>
    <w:p w:rsidR="00253E8D" w:rsidRDefault="0035315E" w:rsidP="0035315E">
      <w:pPr>
        <w:spacing w:after="120"/>
        <w:rPr>
          <w:rFonts w:ascii="Arial Narrow" w:hAnsi="Arial Narrow" w:cs="Arial"/>
          <w:sz w:val="22"/>
          <w:szCs w:val="22"/>
          <w:lang w:val="en-US"/>
        </w:rPr>
      </w:pPr>
      <w:r w:rsidRPr="00AB1435">
        <w:rPr>
          <w:rFonts w:ascii="Arial Narrow" w:hAnsi="Arial Narrow" w:cs="Arial"/>
          <w:sz w:val="22"/>
          <w:szCs w:val="22"/>
          <w:lang w:val="en-US"/>
        </w:rPr>
        <w:t xml:space="preserve">The EES </w:t>
      </w:r>
      <w:r w:rsidR="006D15E9">
        <w:rPr>
          <w:rFonts w:ascii="Arial Narrow" w:hAnsi="Arial Narrow" w:cs="Arial"/>
          <w:sz w:val="22"/>
          <w:szCs w:val="22"/>
          <w:lang w:val="en-US"/>
        </w:rPr>
        <w:t xml:space="preserve">should </w:t>
      </w:r>
      <w:r w:rsidR="00253E8D">
        <w:rPr>
          <w:rFonts w:ascii="Arial Narrow" w:hAnsi="Arial Narrow" w:cs="Arial"/>
          <w:sz w:val="22"/>
          <w:szCs w:val="22"/>
          <w:lang w:val="en-US"/>
        </w:rPr>
        <w:t>address</w:t>
      </w:r>
      <w:r w:rsidR="00C65882">
        <w:rPr>
          <w:rFonts w:ascii="Arial Narrow" w:hAnsi="Arial Narrow" w:cs="Arial"/>
          <w:sz w:val="22"/>
          <w:szCs w:val="22"/>
          <w:lang w:val="en-US"/>
        </w:rPr>
        <w:t xml:space="preserve"> the</w:t>
      </w:r>
      <w:r w:rsidRPr="00AB1435">
        <w:rPr>
          <w:rFonts w:ascii="Arial Narrow" w:hAnsi="Arial Narrow" w:cs="Arial"/>
          <w:sz w:val="22"/>
          <w:szCs w:val="22"/>
          <w:lang w:val="en-US"/>
        </w:rPr>
        <w:t xml:space="preserve"> effects </w:t>
      </w:r>
      <w:r w:rsidR="00A10DA9">
        <w:rPr>
          <w:rFonts w:ascii="Arial Narrow" w:hAnsi="Arial Narrow" w:cs="Arial"/>
          <w:sz w:val="22"/>
          <w:szCs w:val="22"/>
          <w:lang w:val="en-US"/>
        </w:rPr>
        <w:t xml:space="preserve">of </w:t>
      </w:r>
      <w:r w:rsidRPr="00AB1435">
        <w:rPr>
          <w:rFonts w:ascii="Arial Narrow" w:hAnsi="Arial Narrow" w:cs="Arial"/>
          <w:sz w:val="22"/>
          <w:szCs w:val="22"/>
          <w:lang w:val="en-US"/>
        </w:rPr>
        <w:t>all components and stages of the project</w:t>
      </w:r>
      <w:r w:rsidR="00A10DA9">
        <w:rPr>
          <w:rFonts w:ascii="Arial Narrow" w:hAnsi="Arial Narrow" w:cs="Arial"/>
          <w:sz w:val="22"/>
          <w:szCs w:val="22"/>
          <w:lang w:val="en-US"/>
        </w:rPr>
        <w:t xml:space="preserve"> upon the environment – being</w:t>
      </w:r>
      <w:r w:rsidR="00A10DA9">
        <w:rPr>
          <w:rFonts w:ascii="Arial Narrow" w:hAnsi="Arial Narrow" w:cs="Arial"/>
          <w:i/>
          <w:sz w:val="22"/>
          <w:szCs w:val="22"/>
          <w:lang w:val="en-US"/>
        </w:rPr>
        <w:t xml:space="preserve"> </w:t>
      </w:r>
      <w:r w:rsidR="00253E8D" w:rsidRPr="00B92437">
        <w:rPr>
          <w:rFonts w:ascii="Arial Narrow" w:hAnsi="Arial Narrow" w:cs="Arial"/>
          <w:i/>
          <w:sz w:val="22"/>
          <w:szCs w:val="22"/>
          <w:lang w:val="en-US"/>
        </w:rPr>
        <w:t>…the physical, biological, heritage, cultural, social, health, safety and economic aspects of human surroundings, including the wider ecological and physical systems within which humans live</w:t>
      </w:r>
      <w:r w:rsidR="00253E8D">
        <w:rPr>
          <w:rFonts w:ascii="Arial Narrow" w:hAnsi="Arial Narrow" w:cs="Arial"/>
          <w:sz w:val="22"/>
          <w:szCs w:val="22"/>
          <w:lang w:val="en-US"/>
        </w:rPr>
        <w:t xml:space="preserve"> (Ministerial guidelines, p. 2)</w:t>
      </w:r>
      <w:r w:rsidR="00C04F68">
        <w:rPr>
          <w:rFonts w:ascii="Arial Narrow" w:hAnsi="Arial Narrow" w:cs="Arial"/>
          <w:sz w:val="22"/>
          <w:szCs w:val="22"/>
          <w:lang w:val="en-US"/>
        </w:rPr>
        <w:t>.</w:t>
      </w:r>
    </w:p>
    <w:p w:rsidR="006A75D0" w:rsidRDefault="006A75D0" w:rsidP="005B6A14">
      <w:pPr>
        <w:rPr>
          <w:rFonts w:ascii="Arial Narrow" w:hAnsi="Arial Narrow" w:cs="Arial"/>
          <w:sz w:val="22"/>
          <w:szCs w:val="22"/>
          <w:lang w:val="en-US"/>
        </w:rPr>
      </w:pPr>
      <w:r>
        <w:rPr>
          <w:rFonts w:ascii="Arial Narrow" w:hAnsi="Arial Narrow" w:cs="Arial"/>
          <w:sz w:val="22"/>
          <w:szCs w:val="22"/>
          <w:lang w:val="en-US"/>
        </w:rPr>
        <w:t xml:space="preserve">The EES should present an assessment of the potential effects of the project on the environment.  It needs to address effects from both the construction and operations phases.  </w:t>
      </w:r>
    </w:p>
    <w:p w:rsidR="00573DA5" w:rsidRDefault="000F5C07" w:rsidP="005B6A14">
      <w:pPr>
        <w:rPr>
          <w:rFonts w:ascii="Arial Narrow" w:hAnsi="Arial Narrow" w:cs="Arial"/>
          <w:sz w:val="22"/>
          <w:szCs w:val="22"/>
          <w:lang w:val="en-US"/>
        </w:rPr>
      </w:pPr>
      <w:r>
        <w:rPr>
          <w:rFonts w:ascii="Arial Narrow" w:hAnsi="Arial Narrow" w:cs="Arial"/>
          <w:sz w:val="22"/>
          <w:szCs w:val="22"/>
          <w:lang w:val="en-US"/>
        </w:rPr>
        <w:t>The</w:t>
      </w:r>
      <w:r w:rsidR="007A4D4B" w:rsidRPr="00761AA8">
        <w:rPr>
          <w:rFonts w:ascii="Arial Narrow" w:hAnsi="Arial Narrow" w:cs="Arial"/>
          <w:sz w:val="22"/>
          <w:szCs w:val="22"/>
          <w:lang w:val="en-US"/>
        </w:rPr>
        <w:t xml:space="preserve"> investigation</w:t>
      </w:r>
      <w:r>
        <w:rPr>
          <w:rFonts w:ascii="Arial Narrow" w:hAnsi="Arial Narrow" w:cs="Arial"/>
          <w:sz w:val="22"/>
          <w:szCs w:val="22"/>
          <w:lang w:val="en-US"/>
        </w:rPr>
        <w:t>s</w:t>
      </w:r>
      <w:r w:rsidR="007A4D4B" w:rsidRPr="00761AA8">
        <w:rPr>
          <w:rFonts w:ascii="Arial Narrow" w:hAnsi="Arial Narrow" w:cs="Arial"/>
          <w:sz w:val="22"/>
          <w:szCs w:val="22"/>
          <w:lang w:val="en-US"/>
        </w:rPr>
        <w:t xml:space="preserve"> </w:t>
      </w:r>
      <w:r>
        <w:rPr>
          <w:rFonts w:ascii="Arial Narrow" w:hAnsi="Arial Narrow" w:cs="Arial"/>
          <w:sz w:val="22"/>
          <w:szCs w:val="22"/>
          <w:lang w:val="en-US"/>
        </w:rPr>
        <w:t>into the project’s environmental</w:t>
      </w:r>
      <w:r w:rsidRPr="00761AA8">
        <w:rPr>
          <w:rFonts w:ascii="Arial Narrow" w:hAnsi="Arial Narrow" w:cs="Arial"/>
          <w:sz w:val="22"/>
          <w:szCs w:val="22"/>
          <w:lang w:val="en-US"/>
        </w:rPr>
        <w:t xml:space="preserve"> </w:t>
      </w:r>
      <w:r w:rsidR="007A4D4B" w:rsidRPr="00761AA8">
        <w:rPr>
          <w:rFonts w:ascii="Arial Narrow" w:hAnsi="Arial Narrow" w:cs="Arial"/>
          <w:sz w:val="22"/>
          <w:szCs w:val="22"/>
          <w:lang w:val="en-US"/>
        </w:rPr>
        <w:t xml:space="preserve">effects </w:t>
      </w:r>
      <w:r>
        <w:rPr>
          <w:rFonts w:ascii="Arial Narrow" w:hAnsi="Arial Narrow" w:cs="Arial"/>
          <w:sz w:val="22"/>
          <w:szCs w:val="22"/>
          <w:lang w:val="en-US"/>
        </w:rPr>
        <w:t xml:space="preserve">and the preparation of the EES </w:t>
      </w:r>
      <w:r w:rsidR="007A4D4B" w:rsidRPr="00761AA8">
        <w:rPr>
          <w:rFonts w:ascii="Arial Narrow" w:hAnsi="Arial Narrow" w:cs="Arial"/>
          <w:sz w:val="22"/>
          <w:szCs w:val="22"/>
          <w:lang w:val="en-US"/>
        </w:rPr>
        <w:t>should be consistent with the principles of a systems approach and risk-based approach, as outlined in the Ministerial Guidelines</w:t>
      </w:r>
      <w:r w:rsidR="007A4D4B">
        <w:rPr>
          <w:rFonts w:ascii="Arial Narrow" w:hAnsi="Arial Narrow" w:cs="Arial"/>
          <w:sz w:val="22"/>
          <w:szCs w:val="22"/>
          <w:lang w:val="en-US"/>
        </w:rPr>
        <w:t xml:space="preserve"> (p. </w:t>
      </w:r>
      <w:r w:rsidR="00326CAE">
        <w:rPr>
          <w:rFonts w:ascii="Arial Narrow" w:hAnsi="Arial Narrow" w:cs="Arial"/>
          <w:sz w:val="22"/>
          <w:szCs w:val="22"/>
          <w:lang w:val="en-US"/>
        </w:rPr>
        <w:t>14):</w:t>
      </w:r>
    </w:p>
    <w:p w:rsidR="00326CAE" w:rsidRDefault="00326CAE" w:rsidP="00326CAE">
      <w:pPr>
        <w:ind w:left="709"/>
        <w:rPr>
          <w:rFonts w:ascii="Arial Narrow" w:hAnsi="Arial Narrow" w:cs="Arial"/>
          <w:i/>
          <w:sz w:val="22"/>
          <w:szCs w:val="22"/>
          <w:lang w:val="en-US"/>
        </w:rPr>
      </w:pPr>
      <w:r w:rsidRPr="00326CAE">
        <w:rPr>
          <w:rFonts w:ascii="Arial Narrow" w:hAnsi="Arial Narrow" w:cs="Arial"/>
          <w:i/>
          <w:sz w:val="22"/>
          <w:szCs w:val="22"/>
          <w:lang w:val="en-US"/>
        </w:rPr>
        <w:t>A system</w:t>
      </w:r>
      <w:r>
        <w:rPr>
          <w:rFonts w:ascii="Arial Narrow" w:hAnsi="Arial Narrow" w:cs="Arial"/>
          <w:i/>
          <w:sz w:val="22"/>
          <w:szCs w:val="22"/>
          <w:lang w:val="en-US"/>
        </w:rPr>
        <w:t xml:space="preserve">s approach involves the consideration of potentially affected environmental systems and interacting environmental elements and processes. This will enable potential interdependencies to be identified, helping to focus relevant investigations and identify opportunities to avid, mitigate or manage adverse </w:t>
      </w:r>
      <w:r w:rsidRPr="00326CAE">
        <w:rPr>
          <w:rFonts w:ascii="Arial Narrow" w:hAnsi="Arial Narrow" w:cs="Arial"/>
          <w:i/>
          <w:sz w:val="22"/>
          <w:szCs w:val="22"/>
          <w:lang w:val="en-US"/>
        </w:rPr>
        <w:t xml:space="preserve"> </w:t>
      </w:r>
      <w:r>
        <w:rPr>
          <w:rFonts w:ascii="Arial Narrow" w:hAnsi="Arial Narrow" w:cs="Arial"/>
          <w:i/>
          <w:sz w:val="22"/>
          <w:szCs w:val="22"/>
          <w:lang w:val="en-US"/>
        </w:rPr>
        <w:t xml:space="preserve">effects. An inter-disciplinary approach should be adopted where appropriate. </w:t>
      </w:r>
    </w:p>
    <w:p w:rsidR="00573DA5" w:rsidRPr="00326CAE" w:rsidRDefault="00326CAE" w:rsidP="00326CAE">
      <w:pPr>
        <w:ind w:left="709"/>
        <w:rPr>
          <w:rFonts w:ascii="Arial Narrow" w:hAnsi="Arial Narrow" w:cs="Arial"/>
          <w:i/>
          <w:sz w:val="22"/>
          <w:szCs w:val="22"/>
          <w:lang w:val="en-US"/>
        </w:rPr>
      </w:pPr>
      <w:r>
        <w:rPr>
          <w:rFonts w:ascii="Arial Narrow" w:hAnsi="Arial Narrow" w:cs="Arial"/>
          <w:i/>
          <w:sz w:val="22"/>
          <w:szCs w:val="22"/>
          <w:lang w:val="en-US"/>
        </w:rPr>
        <w:t xml:space="preserve">A risk-based approach should be adopted in the assessment of environmental effects so that suitable, intensive, best practice methods can be applied to accurately assess those matters that involve relatively high levels of risk of significant adverse effects and to guide the design of strategies to manage these risks. Simpler or less comprehensive methods of investigation may be applied to matters that can be shown to involve lower levels of risk.  </w:t>
      </w:r>
    </w:p>
    <w:p w:rsidR="005A1C16" w:rsidRDefault="006A75D0" w:rsidP="0035315E">
      <w:pPr>
        <w:spacing w:after="120"/>
        <w:rPr>
          <w:rFonts w:ascii="Arial Narrow" w:hAnsi="Arial Narrow" w:cs="Arial"/>
          <w:sz w:val="22"/>
          <w:szCs w:val="22"/>
          <w:lang w:val="en-US"/>
        </w:rPr>
      </w:pPr>
      <w:r>
        <w:rPr>
          <w:rFonts w:ascii="Arial Narrow" w:hAnsi="Arial Narrow" w:cs="Arial"/>
          <w:sz w:val="22"/>
          <w:szCs w:val="22"/>
          <w:lang w:val="en-US"/>
        </w:rPr>
        <w:t xml:space="preserve">The EES should put forward a sound rationale for the level of assessment and analysis undertaken </w:t>
      </w:r>
      <w:r w:rsidR="005A1C16">
        <w:rPr>
          <w:rFonts w:ascii="Arial Narrow" w:hAnsi="Arial Narrow" w:cs="Arial"/>
          <w:sz w:val="22"/>
          <w:szCs w:val="22"/>
          <w:lang w:val="en-US"/>
        </w:rPr>
        <w:t xml:space="preserve">for </w:t>
      </w:r>
      <w:r w:rsidR="005A1C16" w:rsidRPr="00360FD5">
        <w:rPr>
          <w:rFonts w:ascii="Arial Narrow" w:hAnsi="Arial Narrow" w:cs="Arial"/>
          <w:sz w:val="22"/>
          <w:szCs w:val="22"/>
          <w:lang w:val="en-US"/>
        </w:rPr>
        <w:t>any particular impact or combination of impacts.  For example, the EES might describe the methodology used for analyzing the risk profile of particular effects.</w:t>
      </w:r>
      <w:r w:rsidR="00460109" w:rsidRPr="00360FD5">
        <w:rPr>
          <w:rFonts w:ascii="Arial Narrow" w:hAnsi="Arial Narrow" w:cs="Arial"/>
          <w:sz w:val="22"/>
          <w:szCs w:val="22"/>
          <w:lang w:val="en-US"/>
        </w:rPr>
        <w:t xml:space="preserve">  However, the proponent might also conclude that a more qualitative approach </w:t>
      </w:r>
      <w:r w:rsidR="00B20486" w:rsidRPr="00360FD5">
        <w:rPr>
          <w:rFonts w:ascii="Arial Narrow" w:hAnsi="Arial Narrow" w:cs="Arial"/>
          <w:sz w:val="22"/>
          <w:szCs w:val="22"/>
          <w:lang w:val="en-US"/>
        </w:rPr>
        <w:t xml:space="preserve">to determining priority for investigation and assessment </w:t>
      </w:r>
      <w:r w:rsidR="00460109" w:rsidRPr="00360FD5">
        <w:rPr>
          <w:rFonts w:ascii="Arial Narrow" w:hAnsi="Arial Narrow" w:cs="Arial"/>
          <w:sz w:val="22"/>
          <w:szCs w:val="22"/>
          <w:lang w:val="en-US"/>
        </w:rPr>
        <w:t>might be preferable for certain issues.</w:t>
      </w:r>
    </w:p>
    <w:p w:rsidR="0035315E" w:rsidRPr="00AB1435" w:rsidRDefault="00AC6641" w:rsidP="0035315E">
      <w:pPr>
        <w:spacing w:after="120"/>
        <w:rPr>
          <w:rFonts w:ascii="Arial Narrow" w:hAnsi="Arial Narrow" w:cs="Arial"/>
          <w:sz w:val="22"/>
          <w:szCs w:val="22"/>
          <w:lang w:val="en-US"/>
        </w:rPr>
      </w:pPr>
      <w:r>
        <w:rPr>
          <w:rFonts w:ascii="Arial Narrow" w:hAnsi="Arial Narrow" w:cs="Arial"/>
          <w:sz w:val="22"/>
          <w:szCs w:val="22"/>
        </w:rPr>
        <w:t>A</w:t>
      </w:r>
      <w:r w:rsidR="0035315E" w:rsidRPr="00AB1435">
        <w:rPr>
          <w:rFonts w:ascii="Arial Narrow" w:hAnsi="Arial Narrow" w:cs="Arial"/>
          <w:sz w:val="22"/>
          <w:szCs w:val="22"/>
        </w:rPr>
        <w:t xml:space="preserve">ssessments </w:t>
      </w:r>
      <w:r w:rsidR="0035315E" w:rsidRPr="00AB1435">
        <w:rPr>
          <w:rFonts w:ascii="Arial Narrow" w:hAnsi="Arial Narrow" w:cs="Arial"/>
          <w:sz w:val="22"/>
          <w:szCs w:val="22"/>
          <w:lang w:val="en-US"/>
        </w:rPr>
        <w:t xml:space="preserve">should address direct and indirect, combined, short and long-term, beneficial and adverse effects. </w:t>
      </w:r>
      <w:r w:rsidR="00BB2603">
        <w:rPr>
          <w:rFonts w:ascii="Arial Narrow" w:hAnsi="Arial Narrow" w:cs="Arial"/>
          <w:sz w:val="22"/>
          <w:szCs w:val="22"/>
          <w:lang w:val="en-US"/>
        </w:rPr>
        <w:t>In t</w:t>
      </w:r>
      <w:r w:rsidR="00BB2603" w:rsidRPr="00AB1435">
        <w:rPr>
          <w:rFonts w:ascii="Arial Narrow" w:hAnsi="Arial Narrow" w:cs="Arial"/>
          <w:sz w:val="22"/>
          <w:szCs w:val="22"/>
          <w:lang w:val="en-US"/>
        </w:rPr>
        <w:t xml:space="preserve">he </w:t>
      </w:r>
      <w:r w:rsidR="00BB2603">
        <w:rPr>
          <w:rFonts w:ascii="Arial Narrow" w:hAnsi="Arial Narrow" w:cs="Arial"/>
          <w:sz w:val="22"/>
          <w:szCs w:val="22"/>
          <w:lang w:val="en-US"/>
        </w:rPr>
        <w:t xml:space="preserve">case of higher risk </w:t>
      </w:r>
      <w:r w:rsidR="00205EE3">
        <w:rPr>
          <w:rFonts w:ascii="Arial Narrow" w:hAnsi="Arial Narrow" w:cs="Arial"/>
          <w:sz w:val="22"/>
          <w:szCs w:val="22"/>
          <w:lang w:val="en-US"/>
        </w:rPr>
        <w:t>effects</w:t>
      </w:r>
      <w:r w:rsidR="00BB2603">
        <w:rPr>
          <w:rFonts w:ascii="Arial Narrow" w:hAnsi="Arial Narrow" w:cs="Arial"/>
          <w:sz w:val="22"/>
          <w:szCs w:val="22"/>
          <w:lang w:val="en-US"/>
        </w:rPr>
        <w:t xml:space="preserve">, </w:t>
      </w:r>
      <w:r w:rsidR="00D91C18">
        <w:rPr>
          <w:rFonts w:ascii="Arial Narrow" w:hAnsi="Arial Narrow" w:cs="Arial"/>
          <w:sz w:val="22"/>
          <w:szCs w:val="22"/>
          <w:lang w:val="en-US"/>
        </w:rPr>
        <w:t>consideration</w:t>
      </w:r>
      <w:r w:rsidR="00D91C18" w:rsidRPr="00AB1435">
        <w:rPr>
          <w:rFonts w:ascii="Arial Narrow" w:hAnsi="Arial Narrow" w:cs="Arial"/>
          <w:sz w:val="22"/>
          <w:szCs w:val="22"/>
          <w:lang w:val="en-US"/>
        </w:rPr>
        <w:t xml:space="preserve"> </w:t>
      </w:r>
      <w:r w:rsidR="0035315E" w:rsidRPr="00AB1435">
        <w:rPr>
          <w:rFonts w:ascii="Arial Narrow" w:hAnsi="Arial Narrow" w:cs="Arial"/>
          <w:sz w:val="22"/>
          <w:szCs w:val="22"/>
          <w:lang w:val="en-US"/>
        </w:rPr>
        <w:t xml:space="preserve">of environmental effects in the EES should </w:t>
      </w:r>
      <w:r w:rsidR="00BB2603">
        <w:rPr>
          <w:rFonts w:ascii="Arial Narrow" w:hAnsi="Arial Narrow" w:cs="Arial"/>
          <w:sz w:val="22"/>
          <w:szCs w:val="22"/>
          <w:lang w:val="en-US"/>
        </w:rPr>
        <w:t xml:space="preserve">be detailed enough to provide a good understanding of the nature of the effects.  The assessment of environmental effects in the EES, at least for higher risks, should </w:t>
      </w:r>
      <w:r w:rsidR="0035315E" w:rsidRPr="00AB1435">
        <w:rPr>
          <w:rFonts w:ascii="Arial Narrow" w:hAnsi="Arial Narrow" w:cs="Arial"/>
          <w:sz w:val="22"/>
          <w:szCs w:val="22"/>
          <w:lang w:val="en-US"/>
        </w:rPr>
        <w:t>include:</w:t>
      </w:r>
    </w:p>
    <w:p w:rsidR="0035315E" w:rsidRPr="00AB1435" w:rsidRDefault="00E7775A" w:rsidP="0035315E">
      <w:pPr>
        <w:pStyle w:val="compactbullet"/>
        <w:numPr>
          <w:ilvl w:val="0"/>
          <w:numId w:val="23"/>
        </w:numPr>
        <w:ind w:left="567" w:hanging="454"/>
        <w:rPr>
          <w:rFonts w:ascii="Arial Narrow" w:hAnsi="Arial Narrow" w:cs="Arial"/>
          <w:sz w:val="22"/>
          <w:szCs w:val="22"/>
          <w:lang w:val="en-US"/>
        </w:rPr>
      </w:pPr>
      <w:r>
        <w:rPr>
          <w:rFonts w:ascii="Arial Narrow" w:hAnsi="Arial Narrow" w:cs="Arial"/>
          <w:sz w:val="22"/>
          <w:szCs w:val="22"/>
          <w:lang w:val="en-US"/>
        </w:rPr>
        <w:t>p</w:t>
      </w:r>
      <w:r w:rsidR="0035315E" w:rsidRPr="00AB1435">
        <w:rPr>
          <w:rFonts w:ascii="Arial Narrow" w:hAnsi="Arial Narrow" w:cs="Arial"/>
          <w:sz w:val="22"/>
          <w:szCs w:val="22"/>
          <w:lang w:val="en-US"/>
        </w:rPr>
        <w:t xml:space="preserve">otential effects on </w:t>
      </w:r>
      <w:r w:rsidR="0035315E" w:rsidRPr="00E7775A">
        <w:rPr>
          <w:rFonts w:ascii="Arial Narrow" w:hAnsi="Arial Narrow" w:cs="Arial"/>
          <w:sz w:val="22"/>
          <w:szCs w:val="22"/>
          <w:lang w:val="en-US"/>
        </w:rPr>
        <w:t>individual environmental assets</w:t>
      </w:r>
      <w:r w:rsidR="0035315E" w:rsidRPr="00AB1435">
        <w:rPr>
          <w:rFonts w:ascii="Arial Narrow" w:hAnsi="Arial Narrow" w:cs="Arial"/>
          <w:sz w:val="22"/>
          <w:szCs w:val="22"/>
          <w:lang w:val="en-US"/>
        </w:rPr>
        <w:t xml:space="preserve">, </w:t>
      </w:r>
      <w:r w:rsidR="00BB2603">
        <w:rPr>
          <w:rFonts w:ascii="Arial Narrow" w:hAnsi="Arial Narrow" w:cs="Arial"/>
          <w:sz w:val="22"/>
          <w:szCs w:val="22"/>
          <w:lang w:val="en-US"/>
        </w:rPr>
        <w:t>including</w:t>
      </w:r>
      <w:r w:rsidR="0035315E" w:rsidRPr="00AB1435">
        <w:rPr>
          <w:rFonts w:ascii="Arial Narrow" w:hAnsi="Arial Narrow" w:cs="Arial"/>
          <w:sz w:val="22"/>
          <w:szCs w:val="22"/>
          <w:lang w:val="en-US"/>
        </w:rPr>
        <w:t xml:space="preserve"> magnitude, extent and duration of change in the values of each asset, </w:t>
      </w:r>
      <w:r w:rsidR="00BB2603">
        <w:rPr>
          <w:rFonts w:ascii="Arial Narrow" w:hAnsi="Arial Narrow" w:cs="Arial"/>
          <w:sz w:val="22"/>
          <w:szCs w:val="22"/>
          <w:lang w:val="en-US"/>
        </w:rPr>
        <w:t>after</w:t>
      </w:r>
      <w:r w:rsidR="0035315E" w:rsidRPr="00AB1435">
        <w:rPr>
          <w:rFonts w:ascii="Arial Narrow" w:hAnsi="Arial Narrow" w:cs="Arial"/>
          <w:sz w:val="22"/>
          <w:szCs w:val="22"/>
          <w:lang w:val="en-US"/>
        </w:rPr>
        <w:t xml:space="preserve"> intended avoidance and mitigation measures</w:t>
      </w:r>
      <w:r w:rsidR="00BB2603">
        <w:rPr>
          <w:rFonts w:ascii="Arial Narrow" w:hAnsi="Arial Narrow" w:cs="Arial"/>
          <w:sz w:val="22"/>
          <w:szCs w:val="22"/>
          <w:lang w:val="en-US"/>
        </w:rPr>
        <w:t xml:space="preserve"> have been taken into account (“residual effects”)</w:t>
      </w:r>
    </w:p>
    <w:p w:rsidR="00BB2603" w:rsidRDefault="00E7775A" w:rsidP="0035315E">
      <w:pPr>
        <w:pStyle w:val="compactbullet"/>
        <w:numPr>
          <w:ilvl w:val="0"/>
          <w:numId w:val="23"/>
        </w:numPr>
        <w:ind w:left="567" w:hanging="454"/>
        <w:rPr>
          <w:rFonts w:ascii="Arial Narrow" w:hAnsi="Arial Narrow" w:cs="Arial"/>
          <w:sz w:val="22"/>
          <w:szCs w:val="22"/>
          <w:lang w:val="en-US"/>
        </w:rPr>
      </w:pPr>
      <w:r>
        <w:rPr>
          <w:rFonts w:ascii="Arial Narrow" w:hAnsi="Arial Narrow" w:cs="Arial"/>
          <w:sz w:val="22"/>
          <w:szCs w:val="22"/>
        </w:rPr>
        <w:t>t</w:t>
      </w:r>
      <w:r w:rsidR="0035315E" w:rsidRPr="008A230D">
        <w:rPr>
          <w:rFonts w:ascii="Arial Narrow" w:hAnsi="Arial Narrow" w:cs="Arial"/>
          <w:sz w:val="22"/>
          <w:szCs w:val="22"/>
        </w:rPr>
        <w:t>he</w:t>
      </w:r>
      <w:r w:rsidR="0035315E" w:rsidRPr="00AB1435">
        <w:rPr>
          <w:rFonts w:ascii="Arial Narrow" w:hAnsi="Arial Narrow" w:cs="Arial"/>
          <w:sz w:val="22"/>
          <w:szCs w:val="22"/>
          <w:lang w:val="en-US"/>
        </w:rPr>
        <w:t xml:space="preserve"> likelihood of adverse effects </w:t>
      </w:r>
      <w:r w:rsidR="00BB2603">
        <w:rPr>
          <w:rFonts w:ascii="Arial Narrow" w:hAnsi="Arial Narrow" w:cs="Arial"/>
          <w:sz w:val="22"/>
          <w:szCs w:val="22"/>
          <w:lang w:val="en-US"/>
        </w:rPr>
        <w:t>occurring</w:t>
      </w:r>
    </w:p>
    <w:p w:rsidR="0035315E" w:rsidRPr="00AB1435" w:rsidRDefault="00BB2603" w:rsidP="0035315E">
      <w:pPr>
        <w:pStyle w:val="compactbullet"/>
        <w:numPr>
          <w:ilvl w:val="0"/>
          <w:numId w:val="23"/>
        </w:numPr>
        <w:ind w:left="567" w:hanging="454"/>
        <w:rPr>
          <w:rFonts w:ascii="Arial Narrow" w:hAnsi="Arial Narrow" w:cs="Arial"/>
          <w:sz w:val="22"/>
          <w:szCs w:val="22"/>
          <w:lang w:val="en-US"/>
        </w:rPr>
      </w:pPr>
      <w:r>
        <w:rPr>
          <w:rFonts w:ascii="Arial Narrow" w:hAnsi="Arial Narrow" w:cs="Arial"/>
          <w:sz w:val="22"/>
          <w:szCs w:val="22"/>
          <w:lang w:val="en-US"/>
        </w:rPr>
        <w:t xml:space="preserve">any gaps in knowledge or other factors that make it difficult to predict the </w:t>
      </w:r>
      <w:r w:rsidR="00205EE3">
        <w:rPr>
          <w:rFonts w:ascii="Arial Narrow" w:hAnsi="Arial Narrow" w:cs="Arial"/>
          <w:sz w:val="22"/>
          <w:szCs w:val="22"/>
          <w:lang w:val="en-US"/>
        </w:rPr>
        <w:t>nature or extent of an adverse effect</w:t>
      </w:r>
    </w:p>
    <w:p w:rsidR="0035315E" w:rsidRPr="00AB1435" w:rsidRDefault="00E7775A" w:rsidP="0035315E">
      <w:pPr>
        <w:pStyle w:val="compactbullet"/>
        <w:numPr>
          <w:ilvl w:val="0"/>
          <w:numId w:val="23"/>
        </w:numPr>
        <w:ind w:left="567" w:hanging="454"/>
        <w:rPr>
          <w:rFonts w:ascii="Arial Narrow" w:hAnsi="Arial Narrow" w:cs="Arial"/>
          <w:sz w:val="22"/>
          <w:szCs w:val="22"/>
          <w:lang w:val="en-US"/>
        </w:rPr>
      </w:pPr>
      <w:r>
        <w:rPr>
          <w:rFonts w:ascii="Arial Narrow" w:hAnsi="Arial Narrow" w:cs="Arial"/>
          <w:sz w:val="22"/>
          <w:szCs w:val="22"/>
          <w:lang w:val="en-US"/>
        </w:rPr>
        <w:t>f</w:t>
      </w:r>
      <w:r w:rsidRPr="00AB1435">
        <w:rPr>
          <w:rFonts w:ascii="Arial Narrow" w:hAnsi="Arial Narrow" w:cs="Arial"/>
          <w:sz w:val="22"/>
          <w:szCs w:val="22"/>
          <w:lang w:val="en-US"/>
        </w:rPr>
        <w:t xml:space="preserve">urther </w:t>
      </w:r>
      <w:r w:rsidR="0035315E" w:rsidRPr="00AB1435">
        <w:rPr>
          <w:rFonts w:ascii="Arial Narrow" w:hAnsi="Arial Narrow" w:cs="Arial"/>
          <w:sz w:val="22"/>
          <w:szCs w:val="22"/>
          <w:lang w:val="en-US"/>
        </w:rPr>
        <w:t xml:space="preserve">management measures that are proposed </w:t>
      </w:r>
      <w:r w:rsidR="00B212D3">
        <w:rPr>
          <w:rFonts w:ascii="Arial Narrow" w:hAnsi="Arial Narrow" w:cs="Arial"/>
          <w:sz w:val="22"/>
          <w:szCs w:val="22"/>
          <w:lang w:val="en-US"/>
        </w:rPr>
        <w:t>for dealing with residual effects (for example, monitoring programs, engagement actions, contingency plans)</w:t>
      </w:r>
      <w:r w:rsidR="0035315E" w:rsidRPr="00AB1435">
        <w:rPr>
          <w:rFonts w:ascii="Arial Narrow" w:hAnsi="Arial Narrow" w:cs="Arial"/>
          <w:sz w:val="22"/>
          <w:szCs w:val="22"/>
          <w:lang w:val="en-US"/>
        </w:rPr>
        <w:t>, including specific details of how the meas</w:t>
      </w:r>
      <w:r w:rsidR="0035315E">
        <w:rPr>
          <w:rFonts w:ascii="Arial Narrow" w:hAnsi="Arial Narrow" w:cs="Arial"/>
          <w:sz w:val="22"/>
          <w:szCs w:val="22"/>
          <w:lang w:val="en-US"/>
        </w:rPr>
        <w:t>ures address relevant policies</w:t>
      </w:r>
    </w:p>
    <w:p w:rsidR="0035315E" w:rsidRPr="00AB1435" w:rsidRDefault="0035315E" w:rsidP="0035315E">
      <w:pPr>
        <w:rPr>
          <w:rFonts w:ascii="Arial Narrow" w:hAnsi="Arial Narrow" w:cs="Arial"/>
          <w:sz w:val="22"/>
          <w:szCs w:val="22"/>
          <w:lang w:val="en-US"/>
        </w:rPr>
      </w:pPr>
      <w:r w:rsidRPr="00AB1435">
        <w:rPr>
          <w:rFonts w:ascii="Arial Narrow" w:hAnsi="Arial Narrow" w:cs="Arial"/>
          <w:sz w:val="22"/>
          <w:szCs w:val="22"/>
          <w:lang w:val="en-US"/>
        </w:rPr>
        <w:t xml:space="preserve">Further </w:t>
      </w:r>
      <w:r w:rsidR="00796574">
        <w:rPr>
          <w:rFonts w:ascii="Arial Narrow" w:hAnsi="Arial Narrow" w:cs="Arial"/>
          <w:sz w:val="22"/>
          <w:szCs w:val="22"/>
          <w:lang w:val="en-US"/>
        </w:rPr>
        <w:t>detailed guidance</w:t>
      </w:r>
      <w:r w:rsidR="00796574" w:rsidRPr="00AB1435">
        <w:rPr>
          <w:rFonts w:ascii="Arial Narrow" w:hAnsi="Arial Narrow" w:cs="Arial"/>
          <w:sz w:val="22"/>
          <w:szCs w:val="22"/>
          <w:lang w:val="en-US"/>
        </w:rPr>
        <w:t xml:space="preserve"> </w:t>
      </w:r>
      <w:r w:rsidRPr="00AB1435">
        <w:rPr>
          <w:rFonts w:ascii="Arial Narrow" w:hAnsi="Arial Narrow" w:cs="Arial"/>
          <w:sz w:val="22"/>
          <w:szCs w:val="22"/>
          <w:lang w:val="en-US"/>
        </w:rPr>
        <w:t xml:space="preserve">on the approach to be adopted in preparing the EES is provided in section </w:t>
      </w:r>
      <w:r w:rsidR="009C6845">
        <w:fldChar w:fldCharType="begin"/>
      </w:r>
      <w:r w:rsidR="009C6845">
        <w:instrText xml:space="preserve"> REF _Ref360187916 \r \h  \* MERGEFORMAT </w:instrText>
      </w:r>
      <w:r w:rsidR="009C6845">
        <w:fldChar w:fldCharType="separate"/>
      </w:r>
      <w:r w:rsidR="00487867">
        <w:t>4</w:t>
      </w:r>
      <w:r w:rsidR="009C6845">
        <w:fldChar w:fldCharType="end"/>
      </w:r>
      <w:r w:rsidRPr="00AB1435">
        <w:rPr>
          <w:rFonts w:ascii="Arial Narrow" w:hAnsi="Arial Narrow" w:cs="Arial"/>
          <w:sz w:val="22"/>
          <w:szCs w:val="22"/>
          <w:lang w:val="en-US"/>
        </w:rPr>
        <w:t>.</w:t>
      </w:r>
    </w:p>
    <w:p w:rsidR="0035315E" w:rsidRPr="00AB1435" w:rsidRDefault="0035315E" w:rsidP="00553902">
      <w:pPr>
        <w:pStyle w:val="Heading2"/>
      </w:pPr>
      <w:bookmarkStart w:id="48" w:name="_Toc432145992"/>
      <w:r w:rsidRPr="00AB1435">
        <w:t xml:space="preserve">General </w:t>
      </w:r>
      <w:r w:rsidR="00796574">
        <w:t>c</w:t>
      </w:r>
      <w:r w:rsidRPr="00AB1435">
        <w:t xml:space="preserve">ontent and </w:t>
      </w:r>
      <w:r w:rsidR="00796574">
        <w:t>s</w:t>
      </w:r>
      <w:r w:rsidRPr="00AB1435">
        <w:t>tyle of the EES</w:t>
      </w:r>
      <w:bookmarkEnd w:id="46"/>
      <w:bookmarkEnd w:id="48"/>
    </w:p>
    <w:p w:rsidR="0035315E" w:rsidRPr="00AB1435" w:rsidRDefault="0035315E" w:rsidP="0035315E">
      <w:pPr>
        <w:spacing w:after="120"/>
        <w:rPr>
          <w:rFonts w:ascii="Arial Narrow" w:hAnsi="Arial Narrow" w:cs="Arial"/>
          <w:sz w:val="22"/>
          <w:szCs w:val="22"/>
          <w:lang w:val="en-US"/>
        </w:rPr>
      </w:pPr>
      <w:r w:rsidRPr="00AB1435">
        <w:rPr>
          <w:rFonts w:ascii="Arial Narrow" w:hAnsi="Arial Narrow" w:cs="Arial"/>
          <w:sz w:val="22"/>
          <w:szCs w:val="22"/>
          <w:lang w:val="en-US"/>
        </w:rPr>
        <w:t xml:space="preserve">The content of the EES and related investigations is to be guided by this document (Scoping Requirements) and the Ministerial Guidelines.  The EES should also address any other significant issues that may emerge during the investigations.  Ultimately it is the </w:t>
      </w:r>
      <w:r w:rsidR="00C72549">
        <w:rPr>
          <w:rFonts w:ascii="Arial Narrow" w:hAnsi="Arial Narrow" w:cs="Arial"/>
          <w:sz w:val="22"/>
          <w:szCs w:val="22"/>
          <w:lang w:val="en-US"/>
        </w:rPr>
        <w:t>MMRA’s</w:t>
      </w:r>
      <w:r w:rsidR="00C72549" w:rsidRPr="00AB1435">
        <w:rPr>
          <w:rFonts w:ascii="Arial Narrow" w:hAnsi="Arial Narrow" w:cs="Arial"/>
          <w:sz w:val="22"/>
          <w:szCs w:val="22"/>
          <w:lang w:val="en-US"/>
        </w:rPr>
        <w:t xml:space="preserve"> </w:t>
      </w:r>
      <w:r w:rsidRPr="00AB1435">
        <w:rPr>
          <w:rFonts w:ascii="Arial Narrow" w:hAnsi="Arial Narrow" w:cs="Arial"/>
          <w:sz w:val="22"/>
          <w:szCs w:val="22"/>
          <w:lang w:val="en-US"/>
        </w:rPr>
        <w:t xml:space="preserve">responsibility </w:t>
      </w:r>
      <w:r w:rsidR="00C72549">
        <w:rPr>
          <w:rFonts w:ascii="Arial Narrow" w:hAnsi="Arial Narrow" w:cs="Arial"/>
          <w:sz w:val="22"/>
          <w:szCs w:val="22"/>
          <w:lang w:val="en-US"/>
        </w:rPr>
        <w:t xml:space="preserve">as proponent </w:t>
      </w:r>
      <w:r w:rsidRPr="00AB1435">
        <w:rPr>
          <w:rFonts w:ascii="Arial Narrow" w:hAnsi="Arial Narrow" w:cs="Arial"/>
          <w:sz w:val="22"/>
          <w:szCs w:val="22"/>
          <w:lang w:val="en-US"/>
        </w:rPr>
        <w:t>to ensure that adequate studies are undertaken to support the assessment of environmental effects</w:t>
      </w:r>
      <w:r w:rsidR="00C72549">
        <w:rPr>
          <w:rFonts w:ascii="Arial Narrow" w:hAnsi="Arial Narrow" w:cs="Arial"/>
          <w:sz w:val="22"/>
          <w:szCs w:val="22"/>
          <w:lang w:val="en-US"/>
        </w:rPr>
        <w:t>, focusing primarily on higher risk effects</w:t>
      </w:r>
      <w:r w:rsidRPr="00AB1435">
        <w:rPr>
          <w:rFonts w:ascii="Arial Narrow" w:hAnsi="Arial Narrow" w:cs="Arial"/>
          <w:sz w:val="22"/>
          <w:szCs w:val="22"/>
          <w:lang w:val="en-US"/>
        </w:rPr>
        <w:t xml:space="preserve">.  </w:t>
      </w:r>
    </w:p>
    <w:p w:rsidR="0035315E" w:rsidRPr="00AB1435" w:rsidRDefault="0035315E" w:rsidP="0035315E">
      <w:pPr>
        <w:pStyle w:val="BodyText"/>
        <w:rPr>
          <w:rFonts w:ascii="Arial Narrow" w:hAnsi="Arial Narrow" w:cs="Arial"/>
          <w:sz w:val="22"/>
          <w:szCs w:val="22"/>
        </w:rPr>
      </w:pPr>
      <w:r w:rsidRPr="00AB1435">
        <w:rPr>
          <w:rFonts w:ascii="Arial Narrow" w:hAnsi="Arial Narrow" w:cs="Arial"/>
          <w:sz w:val="22"/>
          <w:szCs w:val="22"/>
        </w:rPr>
        <w:lastRenderedPageBreak/>
        <w:t xml:space="preserve">The EES </w:t>
      </w:r>
      <w:r w:rsidR="00600A84" w:rsidRPr="00AB1435">
        <w:rPr>
          <w:rFonts w:ascii="Arial Narrow" w:hAnsi="Arial Narrow" w:cs="Arial"/>
          <w:sz w:val="22"/>
          <w:szCs w:val="22"/>
        </w:rPr>
        <w:t xml:space="preserve">main </w:t>
      </w:r>
      <w:r w:rsidRPr="00AB1435">
        <w:rPr>
          <w:rFonts w:ascii="Arial Narrow" w:hAnsi="Arial Narrow" w:cs="Arial"/>
          <w:sz w:val="22"/>
          <w:szCs w:val="22"/>
        </w:rPr>
        <w:t>report should provide a clear, succinct</w:t>
      </w:r>
      <w:r w:rsidR="00701959">
        <w:rPr>
          <w:rFonts w:ascii="Arial Narrow" w:hAnsi="Arial Narrow" w:cs="Arial"/>
          <w:sz w:val="22"/>
          <w:szCs w:val="22"/>
        </w:rPr>
        <w:t>, objective</w:t>
      </w:r>
      <w:r w:rsidRPr="00AB1435">
        <w:rPr>
          <w:rFonts w:ascii="Arial Narrow" w:hAnsi="Arial Narrow" w:cs="Arial"/>
          <w:sz w:val="22"/>
          <w:szCs w:val="22"/>
        </w:rPr>
        <w:t xml:space="preserve"> and well-integrated analysis of the potential effects of the proposed project </w:t>
      </w:r>
      <w:r w:rsidR="004E5AC9">
        <w:rPr>
          <w:rFonts w:ascii="Arial Narrow" w:hAnsi="Arial Narrow" w:cs="Arial"/>
          <w:sz w:val="22"/>
          <w:szCs w:val="22"/>
        </w:rPr>
        <w:t>and re</w:t>
      </w:r>
      <w:r w:rsidR="00600A84">
        <w:rPr>
          <w:rFonts w:ascii="Arial Narrow" w:hAnsi="Arial Narrow" w:cs="Arial"/>
          <w:sz w:val="22"/>
          <w:szCs w:val="22"/>
        </w:rPr>
        <w:t>levant alternatives</w:t>
      </w:r>
      <w:r w:rsidR="004E5AC9">
        <w:rPr>
          <w:rFonts w:ascii="Arial Narrow" w:hAnsi="Arial Narrow" w:cs="Arial"/>
          <w:sz w:val="22"/>
          <w:szCs w:val="22"/>
        </w:rPr>
        <w:t xml:space="preserve">, </w:t>
      </w:r>
      <w:r w:rsidRPr="00AB1435">
        <w:rPr>
          <w:rFonts w:ascii="Arial Narrow" w:hAnsi="Arial Narrow" w:cs="Arial"/>
          <w:sz w:val="22"/>
          <w:szCs w:val="22"/>
        </w:rPr>
        <w:t>including proposed mitigation and management measures.  Overall, the main report should include:</w:t>
      </w:r>
    </w:p>
    <w:p w:rsidR="0035315E" w:rsidRPr="00AB1435" w:rsidRDefault="0035315E" w:rsidP="0035315E">
      <w:pPr>
        <w:pStyle w:val="compactbullet"/>
        <w:numPr>
          <w:ilvl w:val="0"/>
          <w:numId w:val="23"/>
        </w:numPr>
        <w:ind w:left="567" w:hanging="454"/>
        <w:rPr>
          <w:rFonts w:ascii="Arial Narrow" w:hAnsi="Arial Narrow" w:cs="Arial"/>
          <w:sz w:val="22"/>
          <w:szCs w:val="22"/>
        </w:rPr>
      </w:pPr>
      <w:r w:rsidRPr="00AB1435">
        <w:rPr>
          <w:rFonts w:ascii="Arial Narrow" w:hAnsi="Arial Narrow" w:cs="Arial"/>
          <w:sz w:val="22"/>
          <w:szCs w:val="22"/>
        </w:rPr>
        <w:t>An executive summary of the potential environmental effects of the project</w:t>
      </w:r>
    </w:p>
    <w:p w:rsidR="0035315E" w:rsidRPr="00AB1435" w:rsidRDefault="0035315E" w:rsidP="0035315E">
      <w:pPr>
        <w:pStyle w:val="compactbullet"/>
        <w:numPr>
          <w:ilvl w:val="0"/>
          <w:numId w:val="23"/>
        </w:numPr>
        <w:ind w:left="567" w:hanging="454"/>
        <w:rPr>
          <w:rFonts w:ascii="Arial Narrow" w:hAnsi="Arial Narrow" w:cs="Arial"/>
          <w:sz w:val="22"/>
          <w:szCs w:val="22"/>
        </w:rPr>
      </w:pPr>
      <w:r w:rsidRPr="00AB1435">
        <w:rPr>
          <w:rFonts w:ascii="Arial Narrow" w:hAnsi="Arial Narrow" w:cs="Arial"/>
          <w:sz w:val="22"/>
          <w:szCs w:val="22"/>
        </w:rPr>
        <w:t xml:space="preserve">A description of the entire project, including its objectives, key elements, </w:t>
      </w:r>
      <w:r w:rsidR="0095622E">
        <w:rPr>
          <w:rFonts w:ascii="Arial Narrow" w:hAnsi="Arial Narrow" w:cs="Arial"/>
          <w:sz w:val="22"/>
          <w:szCs w:val="22"/>
        </w:rPr>
        <w:t xml:space="preserve">precincts, </w:t>
      </w:r>
      <w:r w:rsidRPr="00AB1435">
        <w:rPr>
          <w:rFonts w:ascii="Arial Narrow" w:hAnsi="Arial Narrow" w:cs="Arial"/>
          <w:sz w:val="22"/>
          <w:szCs w:val="22"/>
        </w:rPr>
        <w:t xml:space="preserve">associated requirements for new infrastructure and use of </w:t>
      </w:r>
      <w:r w:rsidR="00701959">
        <w:rPr>
          <w:rFonts w:ascii="Arial Narrow" w:hAnsi="Arial Narrow" w:cs="Arial"/>
          <w:sz w:val="22"/>
          <w:szCs w:val="22"/>
        </w:rPr>
        <w:t xml:space="preserve">and connections to </w:t>
      </w:r>
      <w:r w:rsidRPr="00AB1435">
        <w:rPr>
          <w:rFonts w:ascii="Arial Narrow" w:hAnsi="Arial Narrow" w:cs="Arial"/>
          <w:sz w:val="22"/>
          <w:szCs w:val="22"/>
        </w:rPr>
        <w:t>existing infrastructure</w:t>
      </w:r>
    </w:p>
    <w:p w:rsidR="0035315E" w:rsidRPr="00AB1435" w:rsidRDefault="0035315E" w:rsidP="0035315E">
      <w:pPr>
        <w:pStyle w:val="compactbullet"/>
        <w:numPr>
          <w:ilvl w:val="0"/>
          <w:numId w:val="23"/>
        </w:numPr>
        <w:ind w:left="567" w:hanging="454"/>
        <w:rPr>
          <w:rFonts w:ascii="Arial Narrow" w:hAnsi="Arial Narrow" w:cs="Arial"/>
          <w:sz w:val="22"/>
          <w:szCs w:val="22"/>
        </w:rPr>
      </w:pPr>
      <w:r w:rsidRPr="00AB1435">
        <w:rPr>
          <w:rFonts w:ascii="Arial Narrow" w:hAnsi="Arial Narrow" w:cs="Arial"/>
          <w:sz w:val="22"/>
          <w:szCs w:val="22"/>
        </w:rPr>
        <w:t>An outline of the approvals required for the project to proceed</w:t>
      </w:r>
    </w:p>
    <w:p w:rsidR="0035315E" w:rsidRPr="00AB1435" w:rsidRDefault="0035315E" w:rsidP="0035315E">
      <w:pPr>
        <w:pStyle w:val="compactbullet"/>
        <w:numPr>
          <w:ilvl w:val="0"/>
          <w:numId w:val="23"/>
        </w:numPr>
        <w:ind w:left="567" w:hanging="454"/>
        <w:rPr>
          <w:rFonts w:ascii="Arial Narrow" w:hAnsi="Arial Narrow" w:cs="Arial"/>
          <w:sz w:val="22"/>
          <w:szCs w:val="22"/>
        </w:rPr>
      </w:pPr>
      <w:r w:rsidRPr="00AB1435">
        <w:rPr>
          <w:rFonts w:ascii="Arial Narrow" w:hAnsi="Arial Narrow" w:cs="Arial"/>
          <w:sz w:val="22"/>
          <w:szCs w:val="22"/>
        </w:rPr>
        <w:t xml:space="preserve">Descriptions of the existing environment, </w:t>
      </w:r>
      <w:r w:rsidR="00C439D9">
        <w:rPr>
          <w:rFonts w:ascii="Arial Narrow" w:hAnsi="Arial Narrow" w:cs="Arial"/>
          <w:sz w:val="22"/>
          <w:szCs w:val="22"/>
        </w:rPr>
        <w:t xml:space="preserve">to the extent </w:t>
      </w:r>
      <w:r w:rsidR="00FD2AE3">
        <w:rPr>
          <w:rFonts w:ascii="Arial Narrow" w:hAnsi="Arial Narrow" w:cs="Arial"/>
          <w:sz w:val="22"/>
          <w:szCs w:val="22"/>
        </w:rPr>
        <w:t>necessary</w:t>
      </w:r>
      <w:r w:rsidR="00FD2AE3" w:rsidRPr="00AB1435">
        <w:rPr>
          <w:rFonts w:ascii="Arial Narrow" w:hAnsi="Arial Narrow" w:cs="Arial"/>
          <w:sz w:val="22"/>
          <w:szCs w:val="22"/>
        </w:rPr>
        <w:t xml:space="preserve"> </w:t>
      </w:r>
      <w:r w:rsidRPr="00AB1435">
        <w:rPr>
          <w:rFonts w:ascii="Arial Narrow" w:hAnsi="Arial Narrow" w:cs="Arial"/>
          <w:sz w:val="22"/>
          <w:szCs w:val="22"/>
        </w:rPr>
        <w:t xml:space="preserve">to </w:t>
      </w:r>
      <w:r w:rsidR="00FD2AE3">
        <w:rPr>
          <w:rFonts w:ascii="Arial Narrow" w:hAnsi="Arial Narrow" w:cs="Arial"/>
          <w:sz w:val="22"/>
          <w:szCs w:val="22"/>
        </w:rPr>
        <w:t xml:space="preserve">enable </w:t>
      </w:r>
      <w:r w:rsidRPr="00AB1435">
        <w:rPr>
          <w:rFonts w:ascii="Arial Narrow" w:hAnsi="Arial Narrow" w:cs="Arial"/>
          <w:sz w:val="22"/>
          <w:szCs w:val="22"/>
        </w:rPr>
        <w:t>the assessment of potential effects</w:t>
      </w:r>
    </w:p>
    <w:p w:rsidR="0035315E" w:rsidRPr="00AB1435" w:rsidRDefault="00FD2AE3" w:rsidP="0035315E">
      <w:pPr>
        <w:pStyle w:val="compactbullet"/>
        <w:numPr>
          <w:ilvl w:val="0"/>
          <w:numId w:val="23"/>
        </w:numPr>
        <w:ind w:left="567" w:hanging="454"/>
        <w:rPr>
          <w:rFonts w:ascii="Arial Narrow" w:hAnsi="Arial Narrow" w:cs="Arial"/>
          <w:sz w:val="22"/>
          <w:szCs w:val="22"/>
        </w:rPr>
      </w:pPr>
      <w:r>
        <w:rPr>
          <w:rFonts w:ascii="Arial Narrow" w:hAnsi="Arial Narrow" w:cs="Arial"/>
          <w:sz w:val="22"/>
          <w:szCs w:val="22"/>
        </w:rPr>
        <w:t>A</w:t>
      </w:r>
      <w:r w:rsidR="0035315E" w:rsidRPr="00AB1435">
        <w:rPr>
          <w:rFonts w:ascii="Arial Narrow" w:hAnsi="Arial Narrow" w:cs="Arial"/>
          <w:sz w:val="22"/>
          <w:szCs w:val="22"/>
        </w:rPr>
        <w:t>ssessments of potential effects of the project (</w:t>
      </w:r>
      <w:r w:rsidR="00D45A63">
        <w:rPr>
          <w:rFonts w:ascii="Arial Narrow" w:hAnsi="Arial Narrow" w:cs="Arial"/>
          <w:sz w:val="22"/>
          <w:szCs w:val="22"/>
        </w:rPr>
        <w:t>including</w:t>
      </w:r>
      <w:r w:rsidR="00D45A63" w:rsidRPr="00AB1435">
        <w:rPr>
          <w:rFonts w:ascii="Arial Narrow" w:hAnsi="Arial Narrow" w:cs="Arial"/>
          <w:sz w:val="22"/>
          <w:szCs w:val="22"/>
        </w:rPr>
        <w:t xml:space="preserve"> </w:t>
      </w:r>
      <w:r w:rsidR="0035315E" w:rsidRPr="00AB1435">
        <w:rPr>
          <w:rFonts w:ascii="Arial Narrow" w:hAnsi="Arial Narrow" w:cs="Arial"/>
          <w:sz w:val="22"/>
          <w:szCs w:val="22"/>
        </w:rPr>
        <w:t xml:space="preserve">relevant </w:t>
      </w:r>
      <w:r w:rsidR="00D45A63">
        <w:rPr>
          <w:rFonts w:ascii="Arial Narrow" w:hAnsi="Arial Narrow" w:cs="Arial"/>
          <w:sz w:val="22"/>
          <w:szCs w:val="22"/>
        </w:rPr>
        <w:t>options which might as yet be undecided</w:t>
      </w:r>
      <w:r w:rsidR="0035315E" w:rsidRPr="00AB1435">
        <w:rPr>
          <w:rFonts w:ascii="Arial Narrow" w:hAnsi="Arial Narrow" w:cs="Arial"/>
          <w:sz w:val="22"/>
          <w:szCs w:val="22"/>
        </w:rPr>
        <w:t>) on environmental assets and values, relative to the “no project” scenario</w:t>
      </w:r>
    </w:p>
    <w:p w:rsidR="0035315E" w:rsidRPr="00AB1435" w:rsidRDefault="0035315E" w:rsidP="0035315E">
      <w:pPr>
        <w:pStyle w:val="compactbullet"/>
        <w:numPr>
          <w:ilvl w:val="0"/>
          <w:numId w:val="23"/>
        </w:numPr>
        <w:ind w:left="567" w:hanging="454"/>
        <w:rPr>
          <w:rFonts w:ascii="Arial Narrow" w:hAnsi="Arial Narrow" w:cs="Arial"/>
          <w:sz w:val="22"/>
          <w:szCs w:val="22"/>
        </w:rPr>
      </w:pPr>
      <w:r w:rsidRPr="00AB1435">
        <w:rPr>
          <w:rFonts w:ascii="Arial Narrow" w:hAnsi="Arial Narrow" w:cs="Arial"/>
          <w:sz w:val="22"/>
          <w:szCs w:val="22"/>
        </w:rPr>
        <w:t>Intended measures for avoiding, minimising, managing and monitoring effects, including a statement of commitment to implement these measures</w:t>
      </w:r>
    </w:p>
    <w:p w:rsidR="0035315E" w:rsidRPr="00AB1435" w:rsidRDefault="0035315E" w:rsidP="0035315E">
      <w:pPr>
        <w:pStyle w:val="compactbullet"/>
        <w:numPr>
          <w:ilvl w:val="0"/>
          <w:numId w:val="23"/>
        </w:numPr>
        <w:ind w:left="567" w:hanging="454"/>
        <w:rPr>
          <w:rFonts w:ascii="Arial Narrow" w:hAnsi="Arial Narrow" w:cs="Arial"/>
          <w:sz w:val="22"/>
          <w:szCs w:val="22"/>
        </w:rPr>
      </w:pPr>
      <w:r w:rsidRPr="00AB1435">
        <w:rPr>
          <w:rFonts w:ascii="Arial Narrow" w:hAnsi="Arial Narrow" w:cs="Arial"/>
          <w:sz w:val="22"/>
          <w:szCs w:val="22"/>
        </w:rPr>
        <w:t>Responses to issues raised through public and stakeholder consultation</w:t>
      </w:r>
    </w:p>
    <w:p w:rsidR="0035315E" w:rsidRPr="00AB1435" w:rsidRDefault="0007445F" w:rsidP="0035315E">
      <w:pPr>
        <w:pStyle w:val="compactbullet"/>
        <w:numPr>
          <w:ilvl w:val="0"/>
          <w:numId w:val="23"/>
        </w:numPr>
        <w:ind w:left="567" w:hanging="454"/>
        <w:rPr>
          <w:rFonts w:ascii="Arial Narrow" w:hAnsi="Arial Narrow" w:cs="Arial"/>
          <w:sz w:val="22"/>
          <w:szCs w:val="22"/>
        </w:rPr>
      </w:pPr>
      <w:r>
        <w:rPr>
          <w:rFonts w:ascii="Arial Narrow" w:hAnsi="Arial Narrow" w:cs="Arial"/>
          <w:sz w:val="22"/>
          <w:szCs w:val="22"/>
        </w:rPr>
        <w:t xml:space="preserve">An integrated analysis of the effects of the project that </w:t>
      </w:r>
      <w:r w:rsidR="00D9012A">
        <w:rPr>
          <w:rFonts w:ascii="Arial Narrow" w:hAnsi="Arial Narrow" w:cs="Arial"/>
          <w:sz w:val="22"/>
          <w:szCs w:val="22"/>
        </w:rPr>
        <w:t xml:space="preserve">synthesises </w:t>
      </w:r>
      <w:r>
        <w:rPr>
          <w:rFonts w:ascii="Arial Narrow" w:hAnsi="Arial Narrow" w:cs="Arial"/>
          <w:sz w:val="22"/>
          <w:szCs w:val="22"/>
        </w:rPr>
        <w:t xml:space="preserve">the range of </w:t>
      </w:r>
      <w:r w:rsidR="00B411EC">
        <w:rPr>
          <w:rFonts w:ascii="Arial Narrow" w:hAnsi="Arial Narrow" w:cs="Arial"/>
          <w:sz w:val="22"/>
          <w:szCs w:val="22"/>
        </w:rPr>
        <w:t xml:space="preserve">effects </w:t>
      </w:r>
      <w:r>
        <w:rPr>
          <w:rFonts w:ascii="Arial Narrow" w:hAnsi="Arial Narrow" w:cs="Arial"/>
          <w:sz w:val="22"/>
          <w:szCs w:val="22"/>
        </w:rPr>
        <w:t>identified in the EES</w:t>
      </w:r>
      <w:r w:rsidR="00714011">
        <w:rPr>
          <w:rFonts w:ascii="Arial Narrow" w:hAnsi="Arial Narrow" w:cs="Arial"/>
          <w:sz w:val="22"/>
          <w:szCs w:val="22"/>
        </w:rPr>
        <w:t>.</w:t>
      </w:r>
    </w:p>
    <w:p w:rsidR="0035315E" w:rsidRPr="00AB1435" w:rsidRDefault="004E5AC9" w:rsidP="0035315E">
      <w:pPr>
        <w:pStyle w:val="BodyText"/>
        <w:spacing w:before="240"/>
        <w:rPr>
          <w:rFonts w:ascii="Arial Narrow" w:hAnsi="Arial Narrow" w:cs="Arial"/>
          <w:sz w:val="22"/>
          <w:szCs w:val="22"/>
        </w:rPr>
      </w:pPr>
      <w:r>
        <w:rPr>
          <w:rFonts w:ascii="Arial Narrow" w:hAnsi="Arial Narrow" w:cs="Arial"/>
          <w:sz w:val="22"/>
          <w:szCs w:val="22"/>
        </w:rPr>
        <w:t xml:space="preserve">The </w:t>
      </w:r>
      <w:r w:rsidR="00D9012A">
        <w:rPr>
          <w:rFonts w:ascii="Arial Narrow" w:hAnsi="Arial Narrow" w:cs="Arial"/>
          <w:sz w:val="22"/>
          <w:szCs w:val="22"/>
        </w:rPr>
        <w:t xml:space="preserve">MMRA </w:t>
      </w:r>
      <w:r>
        <w:rPr>
          <w:rFonts w:ascii="Arial Narrow" w:hAnsi="Arial Narrow" w:cs="Arial"/>
          <w:sz w:val="22"/>
          <w:szCs w:val="22"/>
        </w:rPr>
        <w:t xml:space="preserve">must also prepare a </w:t>
      </w:r>
      <w:r w:rsidR="0035315E" w:rsidRPr="00AB1435">
        <w:rPr>
          <w:rFonts w:ascii="Arial Narrow" w:hAnsi="Arial Narrow" w:cs="Arial"/>
          <w:sz w:val="22"/>
          <w:szCs w:val="22"/>
        </w:rPr>
        <w:t>concise non-technical summary document (hard copy A4) for free distribution to interested parties.  The EES summary document should include details of the EES exhibition and availability of the EES documentation.</w:t>
      </w:r>
    </w:p>
    <w:p w:rsidR="0035315E" w:rsidRPr="00AB1435" w:rsidRDefault="0035315E" w:rsidP="0035315E">
      <w:pPr>
        <w:spacing w:before="240"/>
        <w:rPr>
          <w:rFonts w:ascii="Arial Narrow" w:hAnsi="Arial Narrow" w:cs="Arial"/>
          <w:sz w:val="22"/>
          <w:szCs w:val="22"/>
        </w:rPr>
      </w:pPr>
      <w:r w:rsidRPr="00AB1435">
        <w:rPr>
          <w:rFonts w:ascii="Arial Narrow" w:hAnsi="Arial Narrow" w:cs="Arial"/>
          <w:sz w:val="22"/>
          <w:szCs w:val="22"/>
        </w:rPr>
        <w:t xml:space="preserve">Close consultation with </w:t>
      </w:r>
      <w:r w:rsidR="00D24B65">
        <w:rPr>
          <w:rFonts w:ascii="Arial Narrow" w:hAnsi="Arial Narrow" w:cs="Arial"/>
          <w:sz w:val="22"/>
          <w:szCs w:val="22"/>
        </w:rPr>
        <w:t>DELWP</w:t>
      </w:r>
      <w:r w:rsidRPr="00AB1435">
        <w:rPr>
          <w:rFonts w:ascii="Arial Narrow" w:hAnsi="Arial Narrow" w:cs="Arial"/>
          <w:sz w:val="22"/>
          <w:szCs w:val="22"/>
        </w:rPr>
        <w:t xml:space="preserve"> and the TRG during the investigations and preparation of the EES will be necessary to minimise the need for revisions prior to authorisation of the EES for public exhibition</w:t>
      </w:r>
      <w:r w:rsidR="00A96879">
        <w:rPr>
          <w:rFonts w:ascii="Arial Narrow" w:hAnsi="Arial Narrow" w:cs="Arial"/>
          <w:sz w:val="22"/>
          <w:szCs w:val="22"/>
        </w:rPr>
        <w:t xml:space="preserve"> and to ensure that appropriate weighting and consideration of issues </w:t>
      </w:r>
      <w:r w:rsidR="00946101">
        <w:rPr>
          <w:rFonts w:ascii="Arial Narrow" w:hAnsi="Arial Narrow" w:cs="Arial"/>
          <w:sz w:val="22"/>
          <w:szCs w:val="22"/>
        </w:rPr>
        <w:t>is contained within the EES</w:t>
      </w:r>
      <w:r w:rsidRPr="00AB1435">
        <w:rPr>
          <w:rFonts w:ascii="Arial Narrow" w:hAnsi="Arial Narrow" w:cs="Arial"/>
          <w:sz w:val="22"/>
          <w:szCs w:val="22"/>
        </w:rPr>
        <w:t>.</w:t>
      </w:r>
    </w:p>
    <w:p w:rsidR="0035315E" w:rsidRPr="00AB1435" w:rsidRDefault="0035315E" w:rsidP="0035315E">
      <w:pPr>
        <w:pStyle w:val="BodyText"/>
        <w:rPr>
          <w:rFonts w:ascii="Arial Narrow" w:hAnsi="Arial Narrow"/>
          <w:sz w:val="22"/>
          <w:szCs w:val="22"/>
        </w:rPr>
      </w:pPr>
      <w:r w:rsidRPr="00AB1435">
        <w:rPr>
          <w:rFonts w:ascii="Arial Narrow" w:hAnsi="Arial Narrow" w:cs="Arial"/>
          <w:sz w:val="22"/>
          <w:szCs w:val="22"/>
        </w:rPr>
        <w:t>Detail on the required scope and content of the EES is covered in the following sections.</w:t>
      </w:r>
    </w:p>
    <w:p w:rsidR="0035315E" w:rsidRPr="00AB1435" w:rsidRDefault="0035315E" w:rsidP="00553902">
      <w:pPr>
        <w:pStyle w:val="Heading2"/>
      </w:pPr>
      <w:bookmarkStart w:id="49" w:name="_Toc277865817"/>
      <w:bookmarkStart w:id="50" w:name="_Toc432145993"/>
      <w:r w:rsidRPr="00AB1435">
        <w:t xml:space="preserve">Project </w:t>
      </w:r>
      <w:r w:rsidR="00B35F66">
        <w:t>d</w:t>
      </w:r>
      <w:r w:rsidRPr="00AB1435">
        <w:t>escription</w:t>
      </w:r>
      <w:bookmarkEnd w:id="49"/>
      <w:r w:rsidR="00946101">
        <w:t xml:space="preserve"> and </w:t>
      </w:r>
      <w:r w:rsidR="00CD338E">
        <w:t>c</w:t>
      </w:r>
      <w:r w:rsidR="00946101">
        <w:t>ontext</w:t>
      </w:r>
      <w:bookmarkEnd w:id="50"/>
      <w:r w:rsidR="00A4756E">
        <w:t xml:space="preserve"> </w:t>
      </w:r>
    </w:p>
    <w:p w:rsidR="0035315E" w:rsidRPr="006E2EE9" w:rsidRDefault="0035315E" w:rsidP="0035315E">
      <w:pPr>
        <w:pStyle w:val="bullet"/>
        <w:spacing w:after="120"/>
        <w:ind w:left="0" w:firstLine="0"/>
        <w:rPr>
          <w:rFonts w:ascii="Arial Narrow" w:hAnsi="Arial Narrow"/>
          <w:sz w:val="22"/>
          <w:szCs w:val="22"/>
        </w:rPr>
      </w:pPr>
      <w:r w:rsidRPr="00AB1435">
        <w:rPr>
          <w:rFonts w:ascii="Arial Narrow" w:hAnsi="Arial Narrow"/>
          <w:sz w:val="22"/>
          <w:szCs w:val="22"/>
        </w:rPr>
        <w:t xml:space="preserve">The EES is to </w:t>
      </w:r>
      <w:r w:rsidR="00946101">
        <w:rPr>
          <w:rFonts w:ascii="Arial Narrow" w:hAnsi="Arial Narrow"/>
          <w:sz w:val="22"/>
          <w:szCs w:val="22"/>
        </w:rPr>
        <w:t xml:space="preserve">contain a section which </w:t>
      </w:r>
      <w:r w:rsidRPr="00AB1435">
        <w:rPr>
          <w:rFonts w:ascii="Arial Narrow" w:hAnsi="Arial Narrow"/>
          <w:sz w:val="22"/>
          <w:szCs w:val="22"/>
        </w:rPr>
        <w:t>describe</w:t>
      </w:r>
      <w:r w:rsidR="00946101">
        <w:rPr>
          <w:rFonts w:ascii="Arial Narrow" w:hAnsi="Arial Narrow"/>
          <w:sz w:val="22"/>
          <w:szCs w:val="22"/>
        </w:rPr>
        <w:t>s</w:t>
      </w:r>
      <w:r w:rsidRPr="00AB1435">
        <w:rPr>
          <w:rFonts w:ascii="Arial Narrow" w:hAnsi="Arial Narrow"/>
          <w:sz w:val="22"/>
          <w:szCs w:val="22"/>
        </w:rPr>
        <w:t xml:space="preserve"> the project in sufficient detail both to allow an understanding of all relevant components, processes and development stages, and to enable assessment of their potential environmental effects</w:t>
      </w:r>
      <w:r w:rsidRPr="006E2EE9">
        <w:rPr>
          <w:rFonts w:ascii="Arial Narrow" w:hAnsi="Arial Narrow"/>
          <w:sz w:val="22"/>
          <w:szCs w:val="22"/>
        </w:rPr>
        <w:t xml:space="preserve">. </w:t>
      </w:r>
    </w:p>
    <w:p w:rsidR="0035315E" w:rsidRPr="006E2EE9" w:rsidRDefault="0035315E" w:rsidP="0035315E">
      <w:pPr>
        <w:pStyle w:val="BodyText"/>
        <w:keepNext/>
        <w:rPr>
          <w:rFonts w:ascii="Arial Narrow" w:hAnsi="Arial Narrow"/>
          <w:sz w:val="22"/>
          <w:szCs w:val="22"/>
        </w:rPr>
      </w:pPr>
      <w:r w:rsidRPr="00AB1435">
        <w:rPr>
          <w:rFonts w:ascii="Arial Narrow" w:hAnsi="Arial Narrow"/>
          <w:sz w:val="22"/>
          <w:szCs w:val="22"/>
        </w:rPr>
        <w:t>The EES should describe the following aspects of the project, to the extent relevant and practicable</w:t>
      </w:r>
      <w:r w:rsidRPr="006E2EE9">
        <w:rPr>
          <w:rFonts w:ascii="Arial Narrow" w:hAnsi="Arial Narrow"/>
          <w:sz w:val="22"/>
          <w:szCs w:val="22"/>
        </w:rPr>
        <w:t xml:space="preserve">: </w:t>
      </w:r>
    </w:p>
    <w:p w:rsidR="0035315E" w:rsidRDefault="0035315E" w:rsidP="0035315E">
      <w:pPr>
        <w:pStyle w:val="compactbullet"/>
        <w:numPr>
          <w:ilvl w:val="0"/>
          <w:numId w:val="23"/>
        </w:numPr>
        <w:ind w:left="567" w:hanging="454"/>
        <w:rPr>
          <w:rFonts w:ascii="Arial Narrow" w:hAnsi="Arial Narrow"/>
          <w:sz w:val="22"/>
          <w:szCs w:val="22"/>
        </w:rPr>
      </w:pPr>
      <w:r w:rsidRPr="00AB1435">
        <w:rPr>
          <w:rFonts w:ascii="Arial Narrow" w:hAnsi="Arial Narrow"/>
          <w:sz w:val="22"/>
          <w:szCs w:val="22"/>
        </w:rPr>
        <w:t>An overview of the proponent</w:t>
      </w:r>
      <w:r>
        <w:rPr>
          <w:rFonts w:ascii="Arial Narrow" w:hAnsi="Arial Narrow"/>
          <w:sz w:val="22"/>
          <w:szCs w:val="22"/>
        </w:rPr>
        <w:t>.</w:t>
      </w:r>
    </w:p>
    <w:p w:rsidR="0035315E" w:rsidRDefault="0035315E" w:rsidP="0035315E">
      <w:pPr>
        <w:pStyle w:val="compactbullet"/>
        <w:numPr>
          <w:ilvl w:val="0"/>
          <w:numId w:val="23"/>
        </w:numPr>
        <w:ind w:left="567" w:hanging="454"/>
        <w:rPr>
          <w:rFonts w:ascii="Arial Narrow" w:hAnsi="Arial Narrow"/>
          <w:sz w:val="22"/>
          <w:szCs w:val="22"/>
        </w:rPr>
      </w:pPr>
      <w:r w:rsidRPr="008A230D">
        <w:rPr>
          <w:rFonts w:ascii="Arial Narrow" w:hAnsi="Arial Narrow" w:cs="Arial"/>
          <w:sz w:val="22"/>
          <w:szCs w:val="22"/>
        </w:rPr>
        <w:t>Contextual</w:t>
      </w:r>
      <w:r w:rsidRPr="00AB1435">
        <w:rPr>
          <w:rFonts w:ascii="Arial Narrow" w:hAnsi="Arial Narrow"/>
          <w:sz w:val="22"/>
          <w:szCs w:val="22"/>
        </w:rPr>
        <w:t xml:space="preserve"> information on the project, including its objectives</w:t>
      </w:r>
      <w:r w:rsidR="00CD338E">
        <w:rPr>
          <w:rFonts w:ascii="Arial Narrow" w:hAnsi="Arial Narrow"/>
          <w:sz w:val="22"/>
          <w:szCs w:val="22"/>
        </w:rPr>
        <w:t xml:space="preserve"> and</w:t>
      </w:r>
      <w:r w:rsidRPr="00AB1435">
        <w:rPr>
          <w:rFonts w:ascii="Arial Narrow" w:hAnsi="Arial Narrow"/>
          <w:sz w:val="22"/>
          <w:szCs w:val="22"/>
        </w:rPr>
        <w:t xml:space="preserve"> its relationship to relevant policies, plans and strategies</w:t>
      </w:r>
      <w:r>
        <w:rPr>
          <w:rFonts w:ascii="Arial Narrow" w:hAnsi="Arial Narrow"/>
          <w:sz w:val="22"/>
          <w:szCs w:val="22"/>
        </w:rPr>
        <w:t>.</w:t>
      </w:r>
    </w:p>
    <w:p w:rsidR="001178E7" w:rsidRPr="006E2EE9" w:rsidRDefault="001178E7" w:rsidP="0035315E">
      <w:pPr>
        <w:pStyle w:val="compactbullet"/>
        <w:numPr>
          <w:ilvl w:val="0"/>
          <w:numId w:val="23"/>
        </w:numPr>
        <w:ind w:left="567" w:hanging="454"/>
        <w:rPr>
          <w:rFonts w:ascii="Arial Narrow" w:hAnsi="Arial Narrow"/>
          <w:sz w:val="22"/>
          <w:szCs w:val="22"/>
        </w:rPr>
      </w:pPr>
      <w:r>
        <w:rPr>
          <w:rFonts w:ascii="Arial Narrow" w:hAnsi="Arial Narrow"/>
          <w:sz w:val="22"/>
          <w:szCs w:val="22"/>
        </w:rPr>
        <w:t>Description of the processes by which the preferred horizontal and vertical alignments</w:t>
      </w:r>
      <w:r w:rsidR="002F3CA3">
        <w:rPr>
          <w:rFonts w:ascii="Arial Narrow" w:hAnsi="Arial Narrow"/>
          <w:sz w:val="22"/>
          <w:szCs w:val="22"/>
        </w:rPr>
        <w:t xml:space="preserve"> of the rail tunnels</w:t>
      </w:r>
      <w:r>
        <w:rPr>
          <w:rFonts w:ascii="Arial Narrow" w:hAnsi="Arial Narrow"/>
          <w:sz w:val="22"/>
          <w:szCs w:val="22"/>
        </w:rPr>
        <w:t xml:space="preserve">, </w:t>
      </w:r>
      <w:r w:rsidR="002F3CA3">
        <w:rPr>
          <w:rFonts w:ascii="Arial Narrow" w:hAnsi="Arial Narrow"/>
          <w:sz w:val="22"/>
          <w:szCs w:val="22"/>
        </w:rPr>
        <w:t xml:space="preserve">tunnel </w:t>
      </w:r>
      <w:r>
        <w:rPr>
          <w:rFonts w:ascii="Arial Narrow" w:hAnsi="Arial Narrow"/>
          <w:sz w:val="22"/>
          <w:szCs w:val="22"/>
        </w:rPr>
        <w:t xml:space="preserve">portal and station locations and other key </w:t>
      </w:r>
      <w:r w:rsidR="002F3CA3">
        <w:rPr>
          <w:rFonts w:ascii="Arial Narrow" w:hAnsi="Arial Narrow"/>
          <w:sz w:val="22"/>
          <w:szCs w:val="22"/>
        </w:rPr>
        <w:t xml:space="preserve">components </w:t>
      </w:r>
      <w:r>
        <w:rPr>
          <w:rFonts w:ascii="Arial Narrow" w:hAnsi="Arial Narrow"/>
          <w:sz w:val="22"/>
          <w:szCs w:val="22"/>
        </w:rPr>
        <w:t>of the project were selected</w:t>
      </w:r>
      <w:r w:rsidR="00B443AB">
        <w:rPr>
          <w:rFonts w:ascii="Arial Narrow" w:hAnsi="Arial Narrow"/>
          <w:sz w:val="22"/>
          <w:szCs w:val="22"/>
        </w:rPr>
        <w:t>.</w:t>
      </w:r>
    </w:p>
    <w:p w:rsidR="0035315E" w:rsidRPr="00B92437" w:rsidRDefault="002F3CA3" w:rsidP="0035315E">
      <w:pPr>
        <w:pStyle w:val="compactbullet"/>
        <w:numPr>
          <w:ilvl w:val="0"/>
          <w:numId w:val="23"/>
        </w:numPr>
        <w:ind w:left="567" w:hanging="454"/>
        <w:rPr>
          <w:rFonts w:ascii="Arial Narrow" w:hAnsi="Arial Narrow"/>
          <w:sz w:val="22"/>
          <w:szCs w:val="22"/>
        </w:rPr>
      </w:pPr>
      <w:r>
        <w:rPr>
          <w:rFonts w:ascii="Arial Narrow" w:hAnsi="Arial Narrow"/>
          <w:sz w:val="22"/>
          <w:szCs w:val="22"/>
        </w:rPr>
        <w:t>Adequate design specification</w:t>
      </w:r>
      <w:r w:rsidRPr="00B92437">
        <w:rPr>
          <w:rFonts w:ascii="Arial Narrow" w:hAnsi="Arial Narrow"/>
          <w:sz w:val="22"/>
          <w:szCs w:val="22"/>
        </w:rPr>
        <w:t xml:space="preserve"> </w:t>
      </w:r>
      <w:r w:rsidR="0035315E" w:rsidRPr="00B92437">
        <w:rPr>
          <w:rFonts w:ascii="Arial Narrow" w:hAnsi="Arial Narrow"/>
          <w:sz w:val="22"/>
          <w:szCs w:val="22"/>
        </w:rPr>
        <w:t>of all the project components including:</w:t>
      </w:r>
    </w:p>
    <w:p w:rsidR="0035315E" w:rsidRPr="00B92437" w:rsidRDefault="003F02EC" w:rsidP="00A26C7B">
      <w:pPr>
        <w:pStyle w:val="bullet"/>
        <w:numPr>
          <w:ilvl w:val="0"/>
          <w:numId w:val="26"/>
        </w:numPr>
        <w:spacing w:before="60"/>
        <w:ind w:left="992" w:hanging="357"/>
        <w:rPr>
          <w:rFonts w:ascii="Arial Narrow" w:hAnsi="Arial Narrow"/>
          <w:sz w:val="22"/>
          <w:szCs w:val="22"/>
        </w:rPr>
      </w:pPr>
      <w:r>
        <w:rPr>
          <w:rFonts w:ascii="Arial Narrow" w:hAnsi="Arial Narrow"/>
          <w:sz w:val="22"/>
          <w:szCs w:val="22"/>
        </w:rPr>
        <w:t>l</w:t>
      </w:r>
      <w:r w:rsidR="0035315E" w:rsidRPr="00B92437">
        <w:rPr>
          <w:rFonts w:ascii="Arial Narrow" w:hAnsi="Arial Narrow"/>
          <w:sz w:val="22"/>
          <w:szCs w:val="22"/>
        </w:rPr>
        <w:t xml:space="preserve">ocation </w:t>
      </w:r>
    </w:p>
    <w:p w:rsidR="0035315E" w:rsidRPr="00B92437" w:rsidRDefault="0035315E" w:rsidP="00A26C7B">
      <w:pPr>
        <w:pStyle w:val="bullet"/>
        <w:numPr>
          <w:ilvl w:val="0"/>
          <w:numId w:val="26"/>
        </w:numPr>
        <w:spacing w:before="60"/>
        <w:ind w:left="992" w:hanging="357"/>
        <w:rPr>
          <w:rFonts w:ascii="Arial Narrow" w:hAnsi="Arial Narrow"/>
          <w:sz w:val="22"/>
          <w:szCs w:val="22"/>
        </w:rPr>
      </w:pPr>
      <w:r w:rsidRPr="00B92437">
        <w:rPr>
          <w:rFonts w:ascii="Arial Narrow" w:hAnsi="Arial Narrow"/>
          <w:sz w:val="22"/>
          <w:szCs w:val="22"/>
        </w:rPr>
        <w:t>footprint and layout</w:t>
      </w:r>
    </w:p>
    <w:p w:rsidR="0035315E" w:rsidRPr="00B92437" w:rsidRDefault="0035315E" w:rsidP="00A26C7B">
      <w:pPr>
        <w:pStyle w:val="bullet"/>
        <w:numPr>
          <w:ilvl w:val="0"/>
          <w:numId w:val="26"/>
        </w:numPr>
        <w:spacing w:before="60"/>
        <w:ind w:left="992" w:hanging="357"/>
        <w:rPr>
          <w:rFonts w:ascii="Arial Narrow" w:hAnsi="Arial Narrow"/>
          <w:sz w:val="22"/>
          <w:szCs w:val="22"/>
        </w:rPr>
      </w:pPr>
      <w:r w:rsidRPr="00B92437">
        <w:rPr>
          <w:rFonts w:ascii="Arial Narrow" w:hAnsi="Arial Narrow"/>
          <w:sz w:val="22"/>
          <w:szCs w:val="22"/>
        </w:rPr>
        <w:t xml:space="preserve">technical specifications and design capacity </w:t>
      </w:r>
    </w:p>
    <w:p w:rsidR="0035315E" w:rsidRPr="00B92437" w:rsidRDefault="0035315E" w:rsidP="00A26C7B">
      <w:pPr>
        <w:pStyle w:val="bullet"/>
        <w:numPr>
          <w:ilvl w:val="0"/>
          <w:numId w:val="26"/>
        </w:numPr>
        <w:spacing w:before="60"/>
        <w:ind w:left="992" w:hanging="357"/>
        <w:rPr>
          <w:rFonts w:ascii="Arial Narrow" w:hAnsi="Arial Narrow"/>
          <w:sz w:val="22"/>
          <w:szCs w:val="22"/>
        </w:rPr>
      </w:pPr>
      <w:r w:rsidRPr="00B92437">
        <w:rPr>
          <w:rFonts w:ascii="Arial Narrow" w:hAnsi="Arial Narrow"/>
          <w:sz w:val="22"/>
          <w:szCs w:val="22"/>
        </w:rPr>
        <w:t>methods of construction</w:t>
      </w:r>
      <w:r w:rsidR="002F3CA3">
        <w:rPr>
          <w:rFonts w:ascii="Arial Narrow" w:hAnsi="Arial Narrow"/>
          <w:sz w:val="22"/>
          <w:szCs w:val="22"/>
        </w:rPr>
        <w:t xml:space="preserve"> that could be adopted</w:t>
      </w:r>
      <w:r w:rsidR="00F839A9" w:rsidRPr="00B92437">
        <w:rPr>
          <w:rFonts w:ascii="Arial Narrow" w:hAnsi="Arial Narrow"/>
          <w:sz w:val="22"/>
          <w:szCs w:val="22"/>
        </w:rPr>
        <w:t>, including temporary works required to enable construction</w:t>
      </w:r>
    </w:p>
    <w:p w:rsidR="00544966" w:rsidRPr="00B92437" w:rsidRDefault="00C37011" w:rsidP="00A26C7B">
      <w:pPr>
        <w:pStyle w:val="bullet"/>
        <w:numPr>
          <w:ilvl w:val="0"/>
          <w:numId w:val="26"/>
        </w:numPr>
        <w:spacing w:before="60"/>
        <w:ind w:left="992" w:hanging="357"/>
        <w:rPr>
          <w:rFonts w:ascii="Arial Narrow" w:hAnsi="Arial Narrow"/>
          <w:sz w:val="22"/>
          <w:szCs w:val="22"/>
        </w:rPr>
      </w:pPr>
      <w:r>
        <w:rPr>
          <w:rFonts w:ascii="Arial Narrow" w:hAnsi="Arial Narrow"/>
          <w:sz w:val="22"/>
          <w:szCs w:val="22"/>
        </w:rPr>
        <w:t xml:space="preserve">aspects of </w:t>
      </w:r>
      <w:r w:rsidR="00544966" w:rsidRPr="00B92437">
        <w:rPr>
          <w:rFonts w:ascii="Arial Narrow" w:hAnsi="Arial Narrow"/>
          <w:sz w:val="22"/>
          <w:szCs w:val="22"/>
        </w:rPr>
        <w:t>the operational phase of the project</w:t>
      </w:r>
      <w:r>
        <w:rPr>
          <w:rFonts w:ascii="Arial Narrow" w:hAnsi="Arial Narrow"/>
          <w:sz w:val="22"/>
          <w:szCs w:val="22"/>
        </w:rPr>
        <w:t xml:space="preserve"> that could give rise to environmental effects</w:t>
      </w:r>
      <w:r w:rsidR="00896D64">
        <w:rPr>
          <w:rFonts w:ascii="Arial Narrow" w:hAnsi="Arial Narrow"/>
          <w:sz w:val="22"/>
          <w:szCs w:val="22"/>
        </w:rPr>
        <w:t xml:space="preserve">, including with regard to </w:t>
      </w:r>
      <w:r w:rsidR="002F3CA3">
        <w:rPr>
          <w:rFonts w:ascii="Arial Narrow" w:hAnsi="Arial Narrow"/>
          <w:sz w:val="22"/>
          <w:szCs w:val="22"/>
        </w:rPr>
        <w:t xml:space="preserve">possible </w:t>
      </w:r>
      <w:r w:rsidR="00896D64">
        <w:rPr>
          <w:rFonts w:ascii="Arial Narrow" w:hAnsi="Arial Narrow"/>
          <w:sz w:val="22"/>
          <w:szCs w:val="22"/>
        </w:rPr>
        <w:t>noise, vibration, drainage and water management and greenhouse gas emissions</w:t>
      </w:r>
      <w:r w:rsidR="00544966" w:rsidRPr="00B92437">
        <w:rPr>
          <w:rFonts w:ascii="Arial Narrow" w:hAnsi="Arial Narrow"/>
          <w:sz w:val="22"/>
          <w:szCs w:val="22"/>
        </w:rPr>
        <w:t>.</w:t>
      </w:r>
    </w:p>
    <w:p w:rsidR="0035315E" w:rsidRPr="00A31224" w:rsidRDefault="0035315E" w:rsidP="0035315E">
      <w:pPr>
        <w:pStyle w:val="compactbullet"/>
        <w:numPr>
          <w:ilvl w:val="0"/>
          <w:numId w:val="23"/>
        </w:numPr>
        <w:ind w:left="567" w:hanging="454"/>
        <w:rPr>
          <w:rFonts w:ascii="Arial Narrow" w:hAnsi="Arial Narrow"/>
          <w:sz w:val="22"/>
          <w:szCs w:val="22"/>
        </w:rPr>
      </w:pPr>
      <w:r w:rsidRPr="008A230D">
        <w:rPr>
          <w:rFonts w:ascii="Arial Narrow" w:hAnsi="Arial Narrow" w:cs="Arial"/>
          <w:sz w:val="22"/>
          <w:szCs w:val="22"/>
        </w:rPr>
        <w:t>Information</w:t>
      </w:r>
      <w:r w:rsidRPr="00A31224">
        <w:rPr>
          <w:rFonts w:ascii="Arial Narrow" w:hAnsi="Arial Narrow"/>
          <w:sz w:val="22"/>
          <w:szCs w:val="22"/>
        </w:rPr>
        <w:t xml:space="preserve"> </w:t>
      </w:r>
      <w:r w:rsidR="00916604">
        <w:rPr>
          <w:rFonts w:ascii="Arial Narrow" w:hAnsi="Arial Narrow"/>
          <w:sz w:val="22"/>
          <w:szCs w:val="22"/>
        </w:rPr>
        <w:t>about</w:t>
      </w:r>
      <w:r w:rsidR="00916604" w:rsidRPr="00A31224">
        <w:rPr>
          <w:rFonts w:ascii="Arial Narrow" w:hAnsi="Arial Narrow"/>
          <w:sz w:val="22"/>
          <w:szCs w:val="22"/>
        </w:rPr>
        <w:t xml:space="preserve"> </w:t>
      </w:r>
      <w:r w:rsidRPr="00A31224">
        <w:rPr>
          <w:rFonts w:ascii="Arial Narrow" w:hAnsi="Arial Narrow"/>
          <w:sz w:val="22"/>
          <w:szCs w:val="22"/>
        </w:rPr>
        <w:t xml:space="preserve">the project’s expected construction timetabling and staging, and </w:t>
      </w:r>
      <w:r w:rsidR="00F839A9">
        <w:rPr>
          <w:rFonts w:ascii="Arial Narrow" w:hAnsi="Arial Narrow"/>
          <w:sz w:val="22"/>
          <w:szCs w:val="22"/>
        </w:rPr>
        <w:t>anticipated operational</w:t>
      </w:r>
      <w:r w:rsidRPr="00A31224">
        <w:rPr>
          <w:rFonts w:ascii="Arial Narrow" w:hAnsi="Arial Narrow"/>
          <w:sz w:val="22"/>
          <w:szCs w:val="22"/>
        </w:rPr>
        <w:t xml:space="preserve"> arrangements</w:t>
      </w:r>
      <w:r>
        <w:rPr>
          <w:rFonts w:ascii="Arial Narrow" w:hAnsi="Arial Narrow"/>
          <w:sz w:val="22"/>
          <w:szCs w:val="22"/>
        </w:rPr>
        <w:t>.</w:t>
      </w:r>
    </w:p>
    <w:p w:rsidR="00EB2372" w:rsidRDefault="0035315E" w:rsidP="00EB2372">
      <w:pPr>
        <w:pStyle w:val="compactbullet"/>
        <w:numPr>
          <w:ilvl w:val="0"/>
          <w:numId w:val="23"/>
        </w:numPr>
        <w:ind w:left="567" w:hanging="454"/>
        <w:rPr>
          <w:rFonts w:ascii="Arial Narrow" w:hAnsi="Arial Narrow"/>
          <w:sz w:val="22"/>
          <w:szCs w:val="22"/>
        </w:rPr>
      </w:pPr>
      <w:r w:rsidRPr="00A31224">
        <w:rPr>
          <w:rFonts w:ascii="Arial Narrow" w:hAnsi="Arial Narrow"/>
          <w:sz w:val="22"/>
          <w:szCs w:val="22"/>
        </w:rPr>
        <w:lastRenderedPageBreak/>
        <w:t xml:space="preserve">Other necessary works directly associated with the project, such as road upgrades, infrastructure and </w:t>
      </w:r>
      <w:r w:rsidRPr="008A230D">
        <w:rPr>
          <w:rFonts w:ascii="Arial Narrow" w:hAnsi="Arial Narrow" w:cs="Arial"/>
          <w:sz w:val="22"/>
          <w:szCs w:val="22"/>
        </w:rPr>
        <w:t>services</w:t>
      </w:r>
      <w:r w:rsidRPr="00A31224">
        <w:rPr>
          <w:rFonts w:ascii="Arial Narrow" w:hAnsi="Arial Narrow"/>
          <w:sz w:val="22"/>
          <w:szCs w:val="22"/>
        </w:rPr>
        <w:t xml:space="preserve"> relocation, or augmentation of existing plant and facilities</w:t>
      </w:r>
      <w:r w:rsidRPr="006E2EE9">
        <w:rPr>
          <w:rFonts w:ascii="Arial Narrow" w:hAnsi="Arial Narrow"/>
          <w:sz w:val="22"/>
          <w:szCs w:val="22"/>
        </w:rPr>
        <w:t>.</w:t>
      </w:r>
    </w:p>
    <w:p w:rsidR="0035315E" w:rsidRPr="008A230D" w:rsidRDefault="0035315E" w:rsidP="00553902">
      <w:pPr>
        <w:pStyle w:val="Heading2"/>
      </w:pPr>
      <w:bookmarkStart w:id="51" w:name="_Ref360189013"/>
      <w:bookmarkStart w:id="52" w:name="_Toc432145994"/>
      <w:bookmarkStart w:id="53" w:name="_Toc277865813"/>
      <w:bookmarkStart w:id="54" w:name="_Toc277865819"/>
      <w:r w:rsidRPr="008A230D">
        <w:t xml:space="preserve">Applicable </w:t>
      </w:r>
      <w:r w:rsidR="00895D84">
        <w:t>l</w:t>
      </w:r>
      <w:r w:rsidRPr="008A230D">
        <w:t xml:space="preserve">egislation, </w:t>
      </w:r>
      <w:r w:rsidR="00895D84">
        <w:t>p</w:t>
      </w:r>
      <w:r w:rsidRPr="008A230D">
        <w:t xml:space="preserve">olicies and </w:t>
      </w:r>
      <w:r w:rsidR="00895D84">
        <w:t>s</w:t>
      </w:r>
      <w:r w:rsidRPr="008A230D">
        <w:t>trategies</w:t>
      </w:r>
      <w:bookmarkEnd w:id="51"/>
      <w:bookmarkEnd w:id="52"/>
      <w:r w:rsidRPr="008A230D">
        <w:t xml:space="preserve"> </w:t>
      </w:r>
      <w:bookmarkEnd w:id="53"/>
    </w:p>
    <w:p w:rsidR="0035315E" w:rsidRPr="008A230D" w:rsidRDefault="0035315E" w:rsidP="0035315E">
      <w:pPr>
        <w:pStyle w:val="bullet"/>
        <w:spacing w:after="120"/>
        <w:ind w:left="0" w:firstLine="0"/>
        <w:rPr>
          <w:rFonts w:ascii="Arial Narrow" w:hAnsi="Arial Narrow"/>
          <w:sz w:val="22"/>
          <w:szCs w:val="22"/>
        </w:rPr>
      </w:pPr>
      <w:r w:rsidRPr="008A230D">
        <w:rPr>
          <w:rFonts w:ascii="Arial Narrow" w:hAnsi="Arial Narrow" w:cs="Arial"/>
          <w:sz w:val="22"/>
          <w:szCs w:val="22"/>
          <w:lang w:val="en-US"/>
        </w:rPr>
        <w:t>The EES will need to identify relevant legislation, policies, guidelines and standards, and assess their specific requirements or implications for the project, particularly in relation to required approvals, including but not limited to</w:t>
      </w:r>
      <w:r w:rsidR="00895D84">
        <w:rPr>
          <w:rFonts w:ascii="Arial Narrow" w:hAnsi="Arial Narrow"/>
          <w:sz w:val="22"/>
          <w:szCs w:val="22"/>
        </w:rPr>
        <w:t>:</w:t>
      </w:r>
      <w:r w:rsidRPr="008A230D">
        <w:rPr>
          <w:rFonts w:ascii="Arial Narrow" w:hAnsi="Arial Narrow"/>
          <w:sz w:val="22"/>
          <w:szCs w:val="22"/>
        </w:rPr>
        <w:t xml:space="preserve">  </w:t>
      </w:r>
    </w:p>
    <w:p w:rsidR="00766CCB" w:rsidRDefault="00766CCB" w:rsidP="00766CCB">
      <w:pPr>
        <w:pStyle w:val="compactbullet"/>
        <w:numPr>
          <w:ilvl w:val="0"/>
          <w:numId w:val="23"/>
        </w:numPr>
        <w:ind w:left="567" w:hanging="454"/>
        <w:rPr>
          <w:rFonts w:ascii="Arial Narrow" w:hAnsi="Arial Narrow"/>
          <w:sz w:val="22"/>
          <w:szCs w:val="22"/>
        </w:rPr>
      </w:pPr>
      <w:r w:rsidRPr="005741A9">
        <w:rPr>
          <w:rFonts w:ascii="Arial Narrow" w:hAnsi="Arial Narrow"/>
          <w:i/>
          <w:sz w:val="22"/>
          <w:szCs w:val="22"/>
        </w:rPr>
        <w:t>Transport Integration Act 2010</w:t>
      </w:r>
      <w:r>
        <w:rPr>
          <w:rFonts w:ascii="Arial Narrow" w:hAnsi="Arial Narrow"/>
          <w:i/>
          <w:sz w:val="22"/>
          <w:szCs w:val="22"/>
        </w:rPr>
        <w:t xml:space="preserve"> </w:t>
      </w:r>
      <w:r w:rsidRPr="003F02EC">
        <w:rPr>
          <w:rFonts w:ascii="Arial Narrow" w:hAnsi="Arial Narrow"/>
          <w:sz w:val="22"/>
          <w:szCs w:val="22"/>
        </w:rPr>
        <w:t>(TI Act)</w:t>
      </w:r>
    </w:p>
    <w:p w:rsidR="00766CCB" w:rsidRPr="003F02EC" w:rsidRDefault="00766CCB" w:rsidP="00766CCB">
      <w:pPr>
        <w:pStyle w:val="compactbullet"/>
        <w:numPr>
          <w:ilvl w:val="0"/>
          <w:numId w:val="23"/>
        </w:numPr>
        <w:ind w:left="567" w:hanging="454"/>
        <w:rPr>
          <w:rFonts w:ascii="Arial Narrow" w:hAnsi="Arial Narrow"/>
          <w:sz w:val="22"/>
          <w:szCs w:val="22"/>
        </w:rPr>
      </w:pPr>
      <w:r>
        <w:rPr>
          <w:rFonts w:ascii="Arial Narrow" w:hAnsi="Arial Narrow"/>
          <w:i/>
          <w:sz w:val="22"/>
          <w:szCs w:val="22"/>
        </w:rPr>
        <w:t xml:space="preserve">Major Transport Projects Facilitation Act 2009 </w:t>
      </w:r>
      <w:r w:rsidRPr="00FA19D3">
        <w:rPr>
          <w:rFonts w:ascii="Arial Narrow" w:hAnsi="Arial Narrow"/>
          <w:sz w:val="22"/>
          <w:szCs w:val="22"/>
        </w:rPr>
        <w:t>(MTPF Act)</w:t>
      </w:r>
    </w:p>
    <w:p w:rsidR="00766CCB" w:rsidRPr="00DE5FE2" w:rsidRDefault="00766CCB" w:rsidP="00766CCB">
      <w:pPr>
        <w:pStyle w:val="compactbullet"/>
        <w:numPr>
          <w:ilvl w:val="0"/>
          <w:numId w:val="23"/>
        </w:numPr>
        <w:ind w:left="567" w:hanging="454"/>
        <w:rPr>
          <w:rFonts w:ascii="Arial Narrow" w:hAnsi="Arial Narrow"/>
          <w:i/>
          <w:sz w:val="22"/>
          <w:szCs w:val="22"/>
        </w:rPr>
      </w:pPr>
      <w:r w:rsidRPr="005741A9">
        <w:rPr>
          <w:rFonts w:ascii="Arial Narrow" w:hAnsi="Arial Narrow"/>
          <w:i/>
          <w:sz w:val="22"/>
          <w:szCs w:val="22"/>
        </w:rPr>
        <w:t xml:space="preserve">Planning and Environment Act 1987 </w:t>
      </w:r>
      <w:r w:rsidRPr="005741A9">
        <w:rPr>
          <w:rFonts w:ascii="Arial Narrow" w:hAnsi="Arial Narrow"/>
          <w:sz w:val="22"/>
          <w:szCs w:val="22"/>
        </w:rPr>
        <w:t>(P&amp;E Act)</w:t>
      </w:r>
      <w:r w:rsidRPr="005741A9">
        <w:rPr>
          <w:rFonts w:ascii="Arial Narrow" w:hAnsi="Arial Narrow"/>
          <w:i/>
          <w:sz w:val="22"/>
          <w:szCs w:val="22"/>
        </w:rPr>
        <w:t xml:space="preserve">, </w:t>
      </w:r>
      <w:r w:rsidRPr="005741A9">
        <w:rPr>
          <w:rFonts w:ascii="Arial Narrow" w:hAnsi="Arial Narrow"/>
          <w:sz w:val="22"/>
          <w:szCs w:val="22"/>
        </w:rPr>
        <w:t xml:space="preserve">and relevant provisions in the Melbourne, Port </w:t>
      </w:r>
      <w:r w:rsidRPr="00DE5FE2">
        <w:rPr>
          <w:rFonts w:ascii="Arial Narrow" w:hAnsi="Arial Narrow"/>
          <w:sz w:val="22"/>
          <w:szCs w:val="22"/>
        </w:rPr>
        <w:t>Phillip and Stonnington Planning Schemes</w:t>
      </w:r>
    </w:p>
    <w:p w:rsidR="0035315E" w:rsidRPr="005741A9" w:rsidRDefault="0035315E" w:rsidP="0035315E">
      <w:pPr>
        <w:pStyle w:val="compactbullet"/>
        <w:numPr>
          <w:ilvl w:val="0"/>
          <w:numId w:val="23"/>
        </w:numPr>
        <w:ind w:left="567" w:hanging="454"/>
        <w:rPr>
          <w:rFonts w:ascii="Arial Narrow" w:hAnsi="Arial Narrow"/>
          <w:sz w:val="22"/>
          <w:szCs w:val="22"/>
        </w:rPr>
      </w:pPr>
      <w:r w:rsidRPr="005741A9">
        <w:rPr>
          <w:rFonts w:ascii="Arial Narrow" w:hAnsi="Arial Narrow"/>
          <w:i/>
          <w:sz w:val="22"/>
          <w:szCs w:val="22"/>
        </w:rPr>
        <w:t xml:space="preserve">Environment Protection Act 1970 </w:t>
      </w:r>
      <w:r w:rsidRPr="005741A9">
        <w:rPr>
          <w:rFonts w:ascii="Arial Narrow" w:hAnsi="Arial Narrow"/>
          <w:sz w:val="22"/>
          <w:szCs w:val="22"/>
        </w:rPr>
        <w:t>(EP Act)</w:t>
      </w:r>
      <w:r w:rsidRPr="005741A9">
        <w:rPr>
          <w:rFonts w:ascii="Arial Narrow" w:hAnsi="Arial Narrow"/>
          <w:i/>
          <w:sz w:val="22"/>
          <w:szCs w:val="22"/>
        </w:rPr>
        <w:t xml:space="preserve">, </w:t>
      </w:r>
      <w:r w:rsidRPr="005741A9">
        <w:rPr>
          <w:rFonts w:ascii="Arial Narrow" w:hAnsi="Arial Narrow"/>
          <w:sz w:val="22"/>
          <w:szCs w:val="22"/>
        </w:rPr>
        <w:t>including the principles of environment protection and relevant State Environment Protection Policies (SEPPs)</w:t>
      </w:r>
    </w:p>
    <w:p w:rsidR="0035315E" w:rsidRPr="005741A9" w:rsidRDefault="0035315E" w:rsidP="0035315E">
      <w:pPr>
        <w:pStyle w:val="compactbullet"/>
        <w:numPr>
          <w:ilvl w:val="0"/>
          <w:numId w:val="23"/>
        </w:numPr>
        <w:ind w:left="567" w:hanging="454"/>
        <w:rPr>
          <w:rFonts w:ascii="Arial Narrow" w:hAnsi="Arial Narrow"/>
          <w:sz w:val="22"/>
          <w:szCs w:val="22"/>
        </w:rPr>
      </w:pPr>
      <w:r w:rsidRPr="005741A9">
        <w:rPr>
          <w:rFonts w:ascii="Arial Narrow" w:hAnsi="Arial Narrow"/>
          <w:i/>
          <w:sz w:val="22"/>
          <w:szCs w:val="22"/>
        </w:rPr>
        <w:t xml:space="preserve">Catchment and Land Protection Act 1994 </w:t>
      </w:r>
      <w:r w:rsidRPr="005741A9">
        <w:rPr>
          <w:rFonts w:ascii="Arial Narrow" w:hAnsi="Arial Narrow"/>
          <w:sz w:val="22"/>
          <w:szCs w:val="22"/>
        </w:rPr>
        <w:t>(CLP Act)</w:t>
      </w:r>
    </w:p>
    <w:p w:rsidR="0035315E" w:rsidRPr="005741A9" w:rsidRDefault="0035315E" w:rsidP="0035315E">
      <w:pPr>
        <w:pStyle w:val="compactbullet"/>
        <w:numPr>
          <w:ilvl w:val="0"/>
          <w:numId w:val="23"/>
        </w:numPr>
        <w:ind w:left="567" w:hanging="454"/>
        <w:rPr>
          <w:rFonts w:ascii="Arial Narrow" w:hAnsi="Arial Narrow"/>
          <w:sz w:val="22"/>
          <w:szCs w:val="22"/>
        </w:rPr>
      </w:pPr>
      <w:r w:rsidRPr="005741A9">
        <w:rPr>
          <w:rFonts w:ascii="Arial Narrow" w:hAnsi="Arial Narrow"/>
          <w:i/>
          <w:sz w:val="22"/>
          <w:szCs w:val="22"/>
        </w:rPr>
        <w:t>Flora and Fauna Guarantee Act 1988</w:t>
      </w:r>
      <w:r w:rsidRPr="005741A9">
        <w:rPr>
          <w:rFonts w:ascii="Arial Narrow" w:hAnsi="Arial Narrow"/>
          <w:sz w:val="22"/>
          <w:szCs w:val="22"/>
        </w:rPr>
        <w:t xml:space="preserve"> (FFG Act)</w:t>
      </w:r>
    </w:p>
    <w:p w:rsidR="0035315E" w:rsidRPr="005741A9" w:rsidRDefault="0035315E" w:rsidP="0035315E">
      <w:pPr>
        <w:pStyle w:val="compactbullet"/>
        <w:numPr>
          <w:ilvl w:val="0"/>
          <w:numId w:val="23"/>
        </w:numPr>
        <w:ind w:left="567" w:hanging="454"/>
        <w:rPr>
          <w:rFonts w:ascii="Arial Narrow" w:hAnsi="Arial Narrow"/>
          <w:sz w:val="22"/>
          <w:szCs w:val="22"/>
        </w:rPr>
      </w:pPr>
      <w:r w:rsidRPr="005741A9">
        <w:rPr>
          <w:rFonts w:ascii="Arial Narrow" w:hAnsi="Arial Narrow"/>
          <w:i/>
          <w:sz w:val="22"/>
          <w:szCs w:val="22"/>
        </w:rPr>
        <w:t>Wildlife Act 1975</w:t>
      </w:r>
    </w:p>
    <w:p w:rsidR="0035315E" w:rsidRPr="005741A9" w:rsidRDefault="0035315E" w:rsidP="0035315E">
      <w:pPr>
        <w:pStyle w:val="compactbullet"/>
        <w:numPr>
          <w:ilvl w:val="0"/>
          <w:numId w:val="23"/>
        </w:numPr>
        <w:ind w:left="567" w:hanging="454"/>
        <w:rPr>
          <w:rFonts w:ascii="Arial Narrow" w:hAnsi="Arial Narrow"/>
          <w:sz w:val="22"/>
          <w:szCs w:val="22"/>
        </w:rPr>
      </w:pPr>
      <w:r w:rsidRPr="005741A9">
        <w:rPr>
          <w:rFonts w:ascii="Arial Narrow" w:hAnsi="Arial Narrow"/>
          <w:i/>
          <w:sz w:val="22"/>
          <w:szCs w:val="22"/>
        </w:rPr>
        <w:t>Water Act 1989</w:t>
      </w:r>
    </w:p>
    <w:p w:rsidR="0035315E" w:rsidRPr="005741A9" w:rsidRDefault="0035315E" w:rsidP="0035315E">
      <w:pPr>
        <w:pStyle w:val="compactbullet"/>
        <w:numPr>
          <w:ilvl w:val="0"/>
          <w:numId w:val="23"/>
        </w:numPr>
        <w:ind w:left="567" w:hanging="454"/>
        <w:rPr>
          <w:rFonts w:ascii="Arial Narrow" w:hAnsi="Arial Narrow"/>
          <w:sz w:val="22"/>
          <w:szCs w:val="22"/>
        </w:rPr>
      </w:pPr>
      <w:r w:rsidRPr="005741A9">
        <w:rPr>
          <w:rFonts w:ascii="Arial Narrow" w:hAnsi="Arial Narrow"/>
          <w:i/>
          <w:sz w:val="22"/>
          <w:szCs w:val="22"/>
        </w:rPr>
        <w:t>Road Management Act 2004</w:t>
      </w:r>
      <w:r w:rsidRPr="005741A9">
        <w:rPr>
          <w:rFonts w:ascii="Arial Narrow" w:hAnsi="Arial Narrow"/>
          <w:sz w:val="22"/>
          <w:szCs w:val="22"/>
        </w:rPr>
        <w:t xml:space="preserve"> (RM Act)</w:t>
      </w:r>
    </w:p>
    <w:p w:rsidR="0035315E" w:rsidRPr="005741A9" w:rsidRDefault="0035315E" w:rsidP="0035315E">
      <w:pPr>
        <w:pStyle w:val="compactbullet"/>
        <w:numPr>
          <w:ilvl w:val="0"/>
          <w:numId w:val="23"/>
        </w:numPr>
        <w:ind w:left="567" w:hanging="454"/>
        <w:rPr>
          <w:rFonts w:ascii="Arial Narrow" w:hAnsi="Arial Narrow"/>
          <w:sz w:val="22"/>
          <w:szCs w:val="22"/>
        </w:rPr>
      </w:pPr>
      <w:r w:rsidRPr="005741A9">
        <w:rPr>
          <w:rFonts w:ascii="Arial Narrow" w:hAnsi="Arial Narrow"/>
          <w:i/>
          <w:sz w:val="22"/>
          <w:szCs w:val="22"/>
        </w:rPr>
        <w:t>Heritage Act 1995</w:t>
      </w:r>
    </w:p>
    <w:p w:rsidR="0035315E" w:rsidRPr="005741A9" w:rsidRDefault="0035315E" w:rsidP="0035315E">
      <w:pPr>
        <w:pStyle w:val="compactbullet"/>
        <w:numPr>
          <w:ilvl w:val="0"/>
          <w:numId w:val="23"/>
        </w:numPr>
        <w:ind w:left="567" w:hanging="454"/>
        <w:rPr>
          <w:rFonts w:ascii="Arial Narrow" w:hAnsi="Arial Narrow"/>
          <w:sz w:val="22"/>
          <w:szCs w:val="22"/>
        </w:rPr>
      </w:pPr>
      <w:r w:rsidRPr="005741A9">
        <w:rPr>
          <w:rFonts w:ascii="Arial Narrow" w:hAnsi="Arial Narrow"/>
          <w:i/>
          <w:sz w:val="22"/>
          <w:szCs w:val="22"/>
        </w:rPr>
        <w:t xml:space="preserve">Aboriginal Heritage Act 2006 </w:t>
      </w:r>
      <w:r w:rsidRPr="005741A9">
        <w:rPr>
          <w:rFonts w:ascii="Arial Narrow" w:hAnsi="Arial Narrow"/>
          <w:sz w:val="22"/>
          <w:szCs w:val="22"/>
        </w:rPr>
        <w:t>(AH Act)</w:t>
      </w:r>
    </w:p>
    <w:p w:rsidR="0035315E" w:rsidRPr="005741A9" w:rsidRDefault="0035315E" w:rsidP="0035315E">
      <w:pPr>
        <w:pStyle w:val="compactbullet"/>
        <w:numPr>
          <w:ilvl w:val="0"/>
          <w:numId w:val="23"/>
        </w:numPr>
        <w:ind w:left="567" w:hanging="454"/>
        <w:rPr>
          <w:rFonts w:ascii="Arial Narrow" w:hAnsi="Arial Narrow"/>
          <w:sz w:val="22"/>
          <w:szCs w:val="22"/>
        </w:rPr>
      </w:pPr>
      <w:r w:rsidRPr="005741A9">
        <w:rPr>
          <w:rFonts w:ascii="Arial Narrow" w:hAnsi="Arial Narrow"/>
          <w:i/>
          <w:sz w:val="22"/>
          <w:szCs w:val="22"/>
        </w:rPr>
        <w:t>Crown Land (Reserves) Act 1978</w:t>
      </w:r>
    </w:p>
    <w:p w:rsidR="0035315E" w:rsidRPr="005741A9" w:rsidRDefault="0035315E" w:rsidP="0035315E">
      <w:pPr>
        <w:pStyle w:val="compactbullet"/>
        <w:numPr>
          <w:ilvl w:val="0"/>
          <w:numId w:val="23"/>
        </w:numPr>
        <w:ind w:left="567" w:hanging="454"/>
        <w:rPr>
          <w:rFonts w:ascii="Arial Narrow" w:hAnsi="Arial Narrow"/>
          <w:sz w:val="22"/>
          <w:szCs w:val="22"/>
        </w:rPr>
      </w:pPr>
      <w:r w:rsidRPr="005741A9">
        <w:rPr>
          <w:rFonts w:ascii="Arial Narrow" w:hAnsi="Arial Narrow"/>
          <w:i/>
          <w:sz w:val="22"/>
          <w:szCs w:val="22"/>
        </w:rPr>
        <w:t>Land Act 1958.</w:t>
      </w:r>
    </w:p>
    <w:p w:rsidR="0035315E" w:rsidRPr="008A230D" w:rsidRDefault="00DC0C9F" w:rsidP="00553902">
      <w:pPr>
        <w:pStyle w:val="Heading2"/>
      </w:pPr>
      <w:bookmarkStart w:id="55" w:name="_Toc358304807"/>
      <w:bookmarkStart w:id="56" w:name="_Toc432145995"/>
      <w:bookmarkStart w:id="57" w:name="_Toc277865820"/>
      <w:bookmarkStart w:id="58" w:name="_Ref286740244"/>
      <w:bookmarkEnd w:id="54"/>
      <w:r>
        <w:t>C</w:t>
      </w:r>
      <w:r w:rsidR="0035315E" w:rsidRPr="008A230D">
        <w:t>onsultation</w:t>
      </w:r>
      <w:bookmarkEnd w:id="55"/>
      <w:bookmarkEnd w:id="56"/>
    </w:p>
    <w:p w:rsidR="0035315E" w:rsidRPr="008A230D" w:rsidRDefault="00DC0C9F" w:rsidP="0035315E">
      <w:pPr>
        <w:autoSpaceDE w:val="0"/>
        <w:autoSpaceDN w:val="0"/>
        <w:adjustRightInd w:val="0"/>
        <w:rPr>
          <w:rFonts w:ascii="Arial Narrow" w:hAnsi="Arial Narrow" w:cs="Arial"/>
          <w:sz w:val="22"/>
          <w:szCs w:val="22"/>
        </w:rPr>
      </w:pPr>
      <w:r>
        <w:rPr>
          <w:rFonts w:ascii="Arial Narrow" w:hAnsi="Arial Narrow" w:cs="Arial"/>
          <w:sz w:val="22"/>
          <w:szCs w:val="22"/>
        </w:rPr>
        <w:t>As</w:t>
      </w:r>
      <w:r w:rsidRPr="008A230D">
        <w:rPr>
          <w:rFonts w:ascii="Arial Narrow" w:hAnsi="Arial Narrow" w:cs="Arial"/>
          <w:sz w:val="22"/>
          <w:szCs w:val="22"/>
        </w:rPr>
        <w:t xml:space="preserve"> </w:t>
      </w:r>
      <w:r w:rsidR="0035315E" w:rsidRPr="008A230D">
        <w:rPr>
          <w:rFonts w:ascii="Arial Narrow" w:hAnsi="Arial Narrow" w:cs="Arial"/>
          <w:sz w:val="22"/>
          <w:szCs w:val="22"/>
        </w:rPr>
        <w:t>proponent</w:t>
      </w:r>
      <w:r>
        <w:rPr>
          <w:rFonts w:ascii="Arial Narrow" w:hAnsi="Arial Narrow" w:cs="Arial"/>
          <w:sz w:val="22"/>
          <w:szCs w:val="22"/>
        </w:rPr>
        <w:t xml:space="preserve">, </w:t>
      </w:r>
      <w:r w:rsidR="00A26C7B">
        <w:rPr>
          <w:rFonts w:ascii="Arial Narrow" w:hAnsi="Arial Narrow" w:cs="Arial"/>
          <w:sz w:val="22"/>
          <w:szCs w:val="22"/>
        </w:rPr>
        <w:t xml:space="preserve">the </w:t>
      </w:r>
      <w:r>
        <w:rPr>
          <w:rFonts w:ascii="Arial Narrow" w:hAnsi="Arial Narrow" w:cs="Arial"/>
          <w:sz w:val="22"/>
          <w:szCs w:val="22"/>
        </w:rPr>
        <w:t>MMRA</w:t>
      </w:r>
      <w:r w:rsidR="0035315E" w:rsidRPr="008A230D">
        <w:rPr>
          <w:rFonts w:ascii="Arial Narrow" w:hAnsi="Arial Narrow" w:cs="Arial"/>
          <w:sz w:val="22"/>
          <w:szCs w:val="22"/>
        </w:rPr>
        <w:t xml:space="preserve"> is responsible for informing the public and consulting with stakeholders throughout the </w:t>
      </w:r>
      <w:r w:rsidR="0035315E">
        <w:rPr>
          <w:rFonts w:ascii="Arial Narrow" w:hAnsi="Arial Narrow" w:cs="Arial"/>
          <w:sz w:val="22"/>
          <w:szCs w:val="22"/>
        </w:rPr>
        <w:t xml:space="preserve">preparation of the EES </w:t>
      </w:r>
      <w:r w:rsidR="0035315E" w:rsidRPr="008A230D">
        <w:rPr>
          <w:rFonts w:ascii="Arial Narrow" w:hAnsi="Arial Narrow" w:cs="Arial"/>
          <w:sz w:val="22"/>
          <w:szCs w:val="22"/>
        </w:rPr>
        <w:t xml:space="preserve">in accordance with a suitable ‘EES Consultation Plan’ (refer to section </w:t>
      </w:r>
      <w:r w:rsidR="003F02EC">
        <w:rPr>
          <w:rFonts w:ascii="Arial Narrow" w:hAnsi="Arial Narrow" w:cs="Arial"/>
          <w:sz w:val="22"/>
          <w:szCs w:val="22"/>
        </w:rPr>
        <w:t>2.2</w:t>
      </w:r>
      <w:r w:rsidR="00BE64AD">
        <w:rPr>
          <w:rFonts w:ascii="Arial Narrow" w:hAnsi="Arial Narrow" w:cs="Arial"/>
          <w:sz w:val="22"/>
          <w:szCs w:val="22"/>
        </w:rPr>
        <w:t>.2</w:t>
      </w:r>
      <w:r w:rsidR="0035315E" w:rsidRPr="008A230D">
        <w:rPr>
          <w:rFonts w:ascii="Arial Narrow" w:hAnsi="Arial Narrow" w:cs="Arial"/>
          <w:sz w:val="22"/>
          <w:szCs w:val="22"/>
        </w:rPr>
        <w:t xml:space="preserve"> of this document). </w:t>
      </w:r>
    </w:p>
    <w:p w:rsidR="0035315E" w:rsidRPr="008A230D" w:rsidRDefault="00F546D4" w:rsidP="0035315E">
      <w:pPr>
        <w:autoSpaceDE w:val="0"/>
        <w:autoSpaceDN w:val="0"/>
        <w:adjustRightInd w:val="0"/>
        <w:rPr>
          <w:rFonts w:ascii="Arial Narrow" w:hAnsi="Arial Narrow" w:cs="Arial"/>
          <w:sz w:val="22"/>
          <w:szCs w:val="22"/>
        </w:rPr>
      </w:pPr>
      <w:r>
        <w:rPr>
          <w:rFonts w:ascii="Arial Narrow" w:hAnsi="Arial Narrow" w:cs="Arial"/>
          <w:sz w:val="22"/>
          <w:szCs w:val="22"/>
        </w:rPr>
        <w:t>T</w:t>
      </w:r>
      <w:r w:rsidR="0035315E" w:rsidRPr="008A230D">
        <w:rPr>
          <w:rFonts w:ascii="Arial Narrow" w:hAnsi="Arial Narrow" w:cs="Arial"/>
          <w:sz w:val="22"/>
          <w:szCs w:val="22"/>
        </w:rPr>
        <w:t>he EES should document the process and results of the consultation undertaken</w:t>
      </w:r>
      <w:r w:rsidR="0035315E">
        <w:rPr>
          <w:rFonts w:ascii="Arial Narrow" w:hAnsi="Arial Narrow" w:cs="Arial"/>
          <w:sz w:val="22"/>
          <w:szCs w:val="22"/>
        </w:rPr>
        <w:t xml:space="preserve"> during the preparation of the EES</w:t>
      </w:r>
      <w:r w:rsidR="0035315E" w:rsidRPr="008A230D">
        <w:rPr>
          <w:rFonts w:ascii="Arial Narrow" w:hAnsi="Arial Narrow" w:cs="Arial"/>
          <w:sz w:val="22"/>
          <w:szCs w:val="22"/>
        </w:rPr>
        <w:t>, including:</w:t>
      </w:r>
    </w:p>
    <w:p w:rsidR="006C728A" w:rsidRDefault="006C728A" w:rsidP="0035315E">
      <w:pPr>
        <w:pStyle w:val="compactbullet"/>
        <w:numPr>
          <w:ilvl w:val="0"/>
          <w:numId w:val="23"/>
        </w:numPr>
        <w:ind w:left="567" w:hanging="454"/>
        <w:rPr>
          <w:rFonts w:ascii="Arial Narrow" w:hAnsi="Arial Narrow" w:cs="Arial"/>
          <w:sz w:val="22"/>
          <w:szCs w:val="22"/>
        </w:rPr>
      </w:pPr>
      <w:r>
        <w:rPr>
          <w:rFonts w:ascii="Arial Narrow" w:hAnsi="Arial Narrow" w:cs="Arial"/>
          <w:sz w:val="22"/>
          <w:szCs w:val="22"/>
        </w:rPr>
        <w:t>i</w:t>
      </w:r>
      <w:r w:rsidR="0035315E" w:rsidRPr="008A230D">
        <w:rPr>
          <w:rFonts w:ascii="Arial Narrow" w:hAnsi="Arial Narrow" w:cs="Arial"/>
          <w:sz w:val="22"/>
          <w:szCs w:val="22"/>
        </w:rPr>
        <w:t xml:space="preserve">ssues raised and suggestions </w:t>
      </w:r>
      <w:r w:rsidR="0035315E">
        <w:rPr>
          <w:rFonts w:ascii="Arial Narrow" w:hAnsi="Arial Narrow" w:cs="Arial"/>
          <w:sz w:val="22"/>
          <w:szCs w:val="22"/>
        </w:rPr>
        <w:t xml:space="preserve">made by </w:t>
      </w:r>
      <w:r w:rsidR="0035315E" w:rsidRPr="008A230D">
        <w:rPr>
          <w:rFonts w:ascii="Arial Narrow" w:hAnsi="Arial Narrow" w:cs="Arial"/>
          <w:sz w:val="22"/>
          <w:szCs w:val="22"/>
        </w:rPr>
        <w:t>stakeholders or members of the public</w:t>
      </w:r>
    </w:p>
    <w:p w:rsidR="0035315E" w:rsidRPr="008A230D" w:rsidRDefault="0035315E" w:rsidP="0035315E">
      <w:pPr>
        <w:pStyle w:val="compactbullet"/>
        <w:numPr>
          <w:ilvl w:val="0"/>
          <w:numId w:val="23"/>
        </w:numPr>
        <w:ind w:left="567" w:hanging="454"/>
        <w:rPr>
          <w:rFonts w:ascii="Arial Narrow" w:hAnsi="Arial Narrow" w:cs="Arial"/>
          <w:sz w:val="22"/>
          <w:szCs w:val="22"/>
        </w:rPr>
      </w:pPr>
      <w:r w:rsidRPr="008A230D">
        <w:rPr>
          <w:rFonts w:ascii="Arial Narrow" w:hAnsi="Arial Narrow" w:cs="Arial"/>
          <w:sz w:val="22"/>
          <w:szCs w:val="22"/>
        </w:rPr>
        <w:t xml:space="preserve">the responses </w:t>
      </w:r>
      <w:r>
        <w:rPr>
          <w:rFonts w:ascii="Arial Narrow" w:hAnsi="Arial Narrow" w:cs="Arial"/>
          <w:sz w:val="22"/>
          <w:szCs w:val="22"/>
        </w:rPr>
        <w:t xml:space="preserve">then </w:t>
      </w:r>
      <w:r w:rsidRPr="008A230D">
        <w:rPr>
          <w:rFonts w:ascii="Arial Narrow" w:hAnsi="Arial Narrow" w:cs="Arial"/>
          <w:sz w:val="22"/>
          <w:szCs w:val="22"/>
        </w:rPr>
        <w:t xml:space="preserve">made by the proponent in the context of the EES studies or </w:t>
      </w:r>
      <w:r>
        <w:rPr>
          <w:rFonts w:ascii="Arial Narrow" w:hAnsi="Arial Narrow" w:cs="Arial"/>
          <w:sz w:val="22"/>
          <w:szCs w:val="22"/>
        </w:rPr>
        <w:t>the associated consideration of mitigation measures.</w:t>
      </w:r>
      <w:r w:rsidRPr="008A230D">
        <w:rPr>
          <w:rFonts w:ascii="Arial Narrow" w:hAnsi="Arial Narrow" w:cs="Arial"/>
          <w:sz w:val="22"/>
          <w:szCs w:val="22"/>
        </w:rPr>
        <w:t xml:space="preserve"> </w:t>
      </w:r>
    </w:p>
    <w:p w:rsidR="0035315E" w:rsidRPr="007E60E0" w:rsidRDefault="006C728A" w:rsidP="00792F42">
      <w:pPr>
        <w:autoSpaceDE w:val="0"/>
        <w:autoSpaceDN w:val="0"/>
        <w:adjustRightInd w:val="0"/>
        <w:rPr>
          <w:rFonts w:ascii="Arial Narrow" w:hAnsi="Arial Narrow" w:cs="Arial"/>
          <w:sz w:val="22"/>
          <w:szCs w:val="22"/>
        </w:rPr>
      </w:pPr>
      <w:r>
        <w:rPr>
          <w:rFonts w:ascii="Arial Narrow" w:hAnsi="Arial Narrow" w:cs="Arial"/>
          <w:sz w:val="22"/>
          <w:szCs w:val="22"/>
        </w:rPr>
        <w:t>The EES should also provide a</w:t>
      </w:r>
      <w:r w:rsidR="0035315E" w:rsidRPr="008A230D">
        <w:rPr>
          <w:rFonts w:ascii="Arial Narrow" w:hAnsi="Arial Narrow" w:cs="Arial"/>
          <w:sz w:val="22"/>
          <w:szCs w:val="22"/>
        </w:rPr>
        <w:t xml:space="preserve">n outline of a program for community consultation, stakeholder engagement and communications during the construction and operation of the project, including opportunities for local stakeholders to engage with the proponent to seek responses to issues that might arise </w:t>
      </w:r>
      <w:r w:rsidR="002D2934">
        <w:rPr>
          <w:rFonts w:ascii="Arial Narrow" w:hAnsi="Arial Narrow" w:cs="Arial"/>
          <w:sz w:val="22"/>
          <w:szCs w:val="22"/>
        </w:rPr>
        <w:t>while</w:t>
      </w:r>
      <w:r w:rsidR="002D2934" w:rsidRPr="008A230D">
        <w:rPr>
          <w:rFonts w:ascii="Arial Narrow" w:hAnsi="Arial Narrow" w:cs="Arial"/>
          <w:sz w:val="22"/>
          <w:szCs w:val="22"/>
        </w:rPr>
        <w:t xml:space="preserve"> </w:t>
      </w:r>
      <w:r w:rsidR="0035315E" w:rsidRPr="008A230D">
        <w:rPr>
          <w:rFonts w:ascii="Arial Narrow" w:hAnsi="Arial Narrow" w:cs="Arial"/>
          <w:sz w:val="22"/>
          <w:szCs w:val="22"/>
        </w:rPr>
        <w:t xml:space="preserve">the project is </w:t>
      </w:r>
      <w:r w:rsidR="002D2934">
        <w:rPr>
          <w:rFonts w:ascii="Arial Narrow" w:hAnsi="Arial Narrow" w:cs="Arial"/>
          <w:sz w:val="22"/>
          <w:szCs w:val="22"/>
        </w:rPr>
        <w:t>being implemented</w:t>
      </w:r>
      <w:r w:rsidR="0035315E" w:rsidRPr="008A230D">
        <w:rPr>
          <w:rFonts w:ascii="Arial Narrow" w:hAnsi="Arial Narrow" w:cs="Arial"/>
          <w:sz w:val="22"/>
          <w:szCs w:val="22"/>
        </w:rPr>
        <w:t>.</w:t>
      </w:r>
    </w:p>
    <w:p w:rsidR="0035315E" w:rsidRPr="00DD247B" w:rsidRDefault="0035315E" w:rsidP="00553902">
      <w:pPr>
        <w:pStyle w:val="Heading2"/>
      </w:pPr>
      <w:bookmarkStart w:id="59" w:name="_Toc432145996"/>
      <w:r w:rsidRPr="00DD247B">
        <w:t xml:space="preserve">Draft </w:t>
      </w:r>
      <w:r w:rsidR="002B0205">
        <w:t>e</w:t>
      </w:r>
      <w:r w:rsidRPr="00DD247B">
        <w:t xml:space="preserve">valuation </w:t>
      </w:r>
      <w:r w:rsidR="002B0205">
        <w:t>o</w:t>
      </w:r>
      <w:r w:rsidRPr="00DD247B">
        <w:t>bjectives</w:t>
      </w:r>
      <w:bookmarkEnd w:id="57"/>
      <w:bookmarkEnd w:id="58"/>
      <w:bookmarkEnd w:id="59"/>
    </w:p>
    <w:p w:rsidR="0035315E" w:rsidRPr="00923A2A" w:rsidRDefault="0035315E" w:rsidP="0035315E">
      <w:pPr>
        <w:rPr>
          <w:rFonts w:ascii="Arial Narrow" w:hAnsi="Arial Narrow"/>
          <w:sz w:val="22"/>
          <w:szCs w:val="22"/>
          <w:lang w:eastAsia="en-AU"/>
        </w:rPr>
      </w:pPr>
      <w:r w:rsidRPr="00923A2A">
        <w:rPr>
          <w:rFonts w:ascii="Arial Narrow" w:hAnsi="Arial Narrow"/>
          <w:sz w:val="22"/>
          <w:szCs w:val="22"/>
          <w:lang w:eastAsia="en-AU"/>
        </w:rPr>
        <w:t>The following draft evaluation objectives identify desired outcomes in the context of potential project effects.  They provide a framework to guide an integrated assessment of environmental effects</w:t>
      </w:r>
      <w:r w:rsidR="00E3007F">
        <w:rPr>
          <w:rFonts w:ascii="Arial Narrow" w:hAnsi="Arial Narrow"/>
          <w:sz w:val="22"/>
          <w:szCs w:val="22"/>
          <w:lang w:eastAsia="en-AU"/>
        </w:rPr>
        <w:t xml:space="preserve"> of the project</w:t>
      </w:r>
      <w:r w:rsidRPr="00923A2A">
        <w:rPr>
          <w:rFonts w:ascii="Arial Narrow" w:hAnsi="Arial Narrow"/>
          <w:sz w:val="22"/>
          <w:szCs w:val="22"/>
          <w:lang w:eastAsia="en-AU"/>
        </w:rPr>
        <w:t>, in accordance with the Ministerial Guidelines.</w:t>
      </w:r>
      <w:r>
        <w:rPr>
          <w:rFonts w:ascii="Arial Narrow" w:hAnsi="Arial Narrow"/>
          <w:sz w:val="22"/>
          <w:szCs w:val="22"/>
          <w:lang w:eastAsia="en-AU"/>
        </w:rPr>
        <w:t xml:space="preserve"> </w:t>
      </w:r>
      <w:r w:rsidRPr="00923A2A">
        <w:rPr>
          <w:rFonts w:ascii="Arial Narrow" w:hAnsi="Arial Narrow"/>
          <w:sz w:val="22"/>
          <w:szCs w:val="22"/>
          <w:lang w:eastAsia="en-AU"/>
        </w:rPr>
        <w:t xml:space="preserve"> The </w:t>
      </w:r>
      <w:r w:rsidR="002B0205">
        <w:rPr>
          <w:rFonts w:ascii="Arial Narrow" w:hAnsi="Arial Narrow"/>
          <w:sz w:val="22"/>
          <w:szCs w:val="22"/>
          <w:lang w:eastAsia="en-AU"/>
        </w:rPr>
        <w:t xml:space="preserve">proponent may propose refinements to the </w:t>
      </w:r>
      <w:r w:rsidRPr="00923A2A">
        <w:rPr>
          <w:rFonts w:ascii="Arial Narrow" w:hAnsi="Arial Narrow"/>
          <w:sz w:val="22"/>
          <w:szCs w:val="22"/>
          <w:lang w:eastAsia="en-AU"/>
        </w:rPr>
        <w:t xml:space="preserve">objectives, together with specific assessment criteria, as the EES is prepared. </w:t>
      </w:r>
    </w:p>
    <w:p w:rsidR="0035315E" w:rsidRPr="00761AA8" w:rsidRDefault="0035315E" w:rsidP="0035315E">
      <w:pPr>
        <w:pStyle w:val="Caption"/>
        <w:keepNext/>
        <w:spacing w:after="120"/>
        <w:rPr>
          <w:rFonts w:ascii="Arial Narrow" w:hAnsi="Arial Narrow"/>
          <w:color w:val="FF0000"/>
          <w:sz w:val="24"/>
          <w:szCs w:val="24"/>
        </w:rPr>
      </w:pPr>
      <w:r w:rsidRPr="00761AA8">
        <w:rPr>
          <w:rFonts w:ascii="Arial Narrow" w:hAnsi="Arial Narrow"/>
          <w:sz w:val="24"/>
          <w:szCs w:val="24"/>
        </w:rPr>
        <w:lastRenderedPageBreak/>
        <w:t xml:space="preserve">Table </w:t>
      </w:r>
      <w:r w:rsidRPr="00761AA8">
        <w:rPr>
          <w:rFonts w:ascii="Arial Narrow" w:hAnsi="Arial Narrow"/>
          <w:sz w:val="24"/>
          <w:szCs w:val="24"/>
        </w:rPr>
        <w:fldChar w:fldCharType="begin"/>
      </w:r>
      <w:r w:rsidRPr="00761AA8">
        <w:rPr>
          <w:rFonts w:ascii="Arial Narrow" w:hAnsi="Arial Narrow"/>
          <w:sz w:val="24"/>
          <w:szCs w:val="24"/>
        </w:rPr>
        <w:instrText xml:space="preserve"> SEQ Table \* ARABIC </w:instrText>
      </w:r>
      <w:r w:rsidRPr="00761AA8">
        <w:rPr>
          <w:rFonts w:ascii="Arial Narrow" w:hAnsi="Arial Narrow"/>
          <w:sz w:val="24"/>
          <w:szCs w:val="24"/>
        </w:rPr>
        <w:fldChar w:fldCharType="separate"/>
      </w:r>
      <w:r w:rsidR="00487867">
        <w:rPr>
          <w:rFonts w:ascii="Arial Narrow" w:hAnsi="Arial Narrow"/>
          <w:noProof/>
          <w:sz w:val="24"/>
          <w:szCs w:val="24"/>
        </w:rPr>
        <w:t>1</w:t>
      </w:r>
      <w:r w:rsidRPr="00761AA8">
        <w:rPr>
          <w:rFonts w:ascii="Arial Narrow" w:hAnsi="Arial Narrow"/>
          <w:sz w:val="24"/>
          <w:szCs w:val="24"/>
        </w:rPr>
        <w:fldChar w:fldCharType="end"/>
      </w:r>
      <w:r w:rsidRPr="00761AA8">
        <w:rPr>
          <w:rFonts w:ascii="Arial Narrow" w:hAnsi="Arial Narrow"/>
          <w:sz w:val="24"/>
          <w:szCs w:val="24"/>
        </w:rPr>
        <w:t xml:space="preserve">. Draft </w:t>
      </w:r>
      <w:r w:rsidR="00824CA1">
        <w:rPr>
          <w:rFonts w:ascii="Arial Narrow" w:hAnsi="Arial Narrow"/>
          <w:sz w:val="24"/>
          <w:szCs w:val="24"/>
        </w:rPr>
        <w:t>e</w:t>
      </w:r>
      <w:r w:rsidRPr="00761AA8">
        <w:rPr>
          <w:rFonts w:ascii="Arial Narrow" w:hAnsi="Arial Narrow"/>
          <w:sz w:val="24"/>
          <w:szCs w:val="24"/>
        </w:rPr>
        <w:t xml:space="preserve">valuation </w:t>
      </w:r>
      <w:r w:rsidR="00824CA1">
        <w:rPr>
          <w:rFonts w:ascii="Arial Narrow" w:hAnsi="Arial Narrow"/>
          <w:sz w:val="24"/>
          <w:szCs w:val="24"/>
        </w:rPr>
        <w:t>o</w:t>
      </w:r>
      <w:r w:rsidRPr="00761AA8">
        <w:rPr>
          <w:rFonts w:ascii="Arial Narrow" w:hAnsi="Arial Narrow"/>
          <w:sz w:val="24"/>
          <w:szCs w:val="24"/>
        </w:rPr>
        <w:t>bjectives</w:t>
      </w:r>
      <w:r>
        <w:rPr>
          <w:rFonts w:ascii="Arial Narrow" w:hAnsi="Arial Narrow"/>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1923"/>
      </w:tblGrid>
      <w:tr w:rsidR="0035315E" w:rsidRPr="006D4AE3" w:rsidTr="00A26C7B">
        <w:tc>
          <w:tcPr>
            <w:tcW w:w="6663" w:type="dxa"/>
            <w:shd w:val="clear" w:color="auto" w:fill="A6A6A6"/>
          </w:tcPr>
          <w:p w:rsidR="0035315E" w:rsidRPr="006D4AE3" w:rsidRDefault="0035315E" w:rsidP="006D4AE3">
            <w:pPr>
              <w:keepNext/>
              <w:spacing w:before="60" w:after="60"/>
              <w:rPr>
                <w:rFonts w:ascii="Arial Narrow" w:hAnsi="Arial Narrow" w:cs="Arial"/>
                <w:b/>
                <w:sz w:val="22"/>
                <w:szCs w:val="22"/>
              </w:rPr>
            </w:pPr>
            <w:r w:rsidRPr="006D4AE3">
              <w:rPr>
                <w:rFonts w:ascii="Arial Narrow" w:hAnsi="Arial Narrow" w:cs="Arial"/>
                <w:b/>
                <w:sz w:val="22"/>
                <w:szCs w:val="22"/>
              </w:rPr>
              <w:t>Draft Evaluation Objective</w:t>
            </w:r>
            <w:r w:rsidR="00A67A4E" w:rsidRPr="006D4AE3">
              <w:rPr>
                <w:rFonts w:ascii="Arial Narrow" w:hAnsi="Arial Narrow" w:cs="Arial"/>
                <w:b/>
                <w:sz w:val="22"/>
                <w:szCs w:val="22"/>
              </w:rPr>
              <w:t xml:space="preserve"> </w:t>
            </w:r>
          </w:p>
        </w:tc>
        <w:tc>
          <w:tcPr>
            <w:tcW w:w="1923" w:type="dxa"/>
            <w:shd w:val="clear" w:color="auto" w:fill="A6A6A6"/>
          </w:tcPr>
          <w:p w:rsidR="0035315E" w:rsidRPr="006D4AE3" w:rsidRDefault="0035315E" w:rsidP="00F04C92">
            <w:pPr>
              <w:keepNext/>
              <w:spacing w:before="60" w:after="60"/>
              <w:rPr>
                <w:rFonts w:ascii="Arial Narrow" w:hAnsi="Arial Narrow" w:cs="Arial"/>
                <w:b/>
                <w:sz w:val="22"/>
                <w:szCs w:val="22"/>
              </w:rPr>
            </w:pPr>
            <w:r w:rsidRPr="006D4AE3">
              <w:rPr>
                <w:rFonts w:ascii="Arial Narrow" w:hAnsi="Arial Narrow" w:cs="Arial"/>
                <w:b/>
                <w:sz w:val="22"/>
                <w:szCs w:val="22"/>
              </w:rPr>
              <w:t>Key legislation</w:t>
            </w:r>
          </w:p>
        </w:tc>
      </w:tr>
      <w:tr w:rsidR="0035315E" w:rsidRPr="006D4AE3" w:rsidTr="00A26C7B">
        <w:tc>
          <w:tcPr>
            <w:tcW w:w="6663" w:type="dxa"/>
          </w:tcPr>
          <w:p w:rsidR="0035315E" w:rsidRPr="006D4AE3" w:rsidRDefault="00F767A1" w:rsidP="00051205">
            <w:pPr>
              <w:rPr>
                <w:rFonts w:ascii="Arial Narrow" w:hAnsi="Arial Narrow" w:cs="Arial"/>
                <w:sz w:val="22"/>
                <w:szCs w:val="22"/>
              </w:rPr>
            </w:pPr>
            <w:r w:rsidRPr="006D4AE3">
              <w:rPr>
                <w:rFonts w:ascii="Arial Narrow" w:hAnsi="Arial Narrow" w:cs="Arial"/>
                <w:b/>
                <w:i/>
                <w:sz w:val="22"/>
                <w:szCs w:val="22"/>
              </w:rPr>
              <w:t>Transport connectivity</w:t>
            </w:r>
            <w:r w:rsidRPr="006D4AE3">
              <w:rPr>
                <w:rFonts w:ascii="Arial Narrow" w:hAnsi="Arial Narrow" w:cs="Arial"/>
                <w:i/>
                <w:sz w:val="22"/>
                <w:szCs w:val="22"/>
              </w:rPr>
              <w:t xml:space="preserve"> -</w:t>
            </w:r>
            <w:r w:rsidR="002C35A8">
              <w:rPr>
                <w:rFonts w:ascii="Arial Narrow" w:hAnsi="Arial Narrow" w:cs="Arial"/>
                <w:i/>
                <w:sz w:val="22"/>
                <w:szCs w:val="22"/>
              </w:rPr>
              <w:t xml:space="preserve"> </w:t>
            </w:r>
            <w:r w:rsidRPr="006D4AE3">
              <w:rPr>
                <w:rFonts w:ascii="Arial Narrow" w:hAnsi="Arial Narrow" w:cs="Arial"/>
                <w:i/>
                <w:sz w:val="22"/>
                <w:szCs w:val="22"/>
              </w:rPr>
              <w:t xml:space="preserve">To </w:t>
            </w:r>
            <w:r w:rsidR="00E3007F">
              <w:rPr>
                <w:rFonts w:ascii="Arial Narrow" w:hAnsi="Arial Narrow" w:cs="Arial"/>
                <w:i/>
                <w:sz w:val="22"/>
                <w:szCs w:val="22"/>
              </w:rPr>
              <w:t xml:space="preserve">enable a significant </w:t>
            </w:r>
            <w:r w:rsidR="007366E3">
              <w:rPr>
                <w:rFonts w:ascii="Arial Narrow" w:hAnsi="Arial Narrow" w:cs="Arial"/>
                <w:i/>
                <w:sz w:val="22"/>
                <w:szCs w:val="22"/>
              </w:rPr>
              <w:t xml:space="preserve">increase </w:t>
            </w:r>
            <w:r w:rsidR="00E3007F">
              <w:rPr>
                <w:rFonts w:ascii="Arial Narrow" w:hAnsi="Arial Narrow" w:cs="Arial"/>
                <w:i/>
                <w:sz w:val="22"/>
                <w:szCs w:val="22"/>
              </w:rPr>
              <w:t xml:space="preserve">in </w:t>
            </w:r>
            <w:r w:rsidR="007366E3">
              <w:rPr>
                <w:rFonts w:ascii="Arial Narrow" w:hAnsi="Arial Narrow" w:cs="Arial"/>
                <w:i/>
                <w:sz w:val="22"/>
                <w:szCs w:val="22"/>
              </w:rPr>
              <w:t>the capacity of the metropolitan rail network</w:t>
            </w:r>
            <w:r w:rsidR="00E3007F">
              <w:rPr>
                <w:rFonts w:ascii="Arial Narrow" w:hAnsi="Arial Narrow" w:cs="Arial"/>
                <w:i/>
                <w:sz w:val="22"/>
                <w:szCs w:val="22"/>
              </w:rPr>
              <w:t xml:space="preserve"> and provide multimodal connections</w:t>
            </w:r>
            <w:r w:rsidR="007366E3">
              <w:rPr>
                <w:rFonts w:ascii="Arial Narrow" w:hAnsi="Arial Narrow" w:cs="Arial"/>
                <w:i/>
                <w:sz w:val="22"/>
                <w:szCs w:val="22"/>
              </w:rPr>
              <w:t xml:space="preserve">, while adequately </w:t>
            </w:r>
            <w:r w:rsidR="00477E48">
              <w:rPr>
                <w:rFonts w:ascii="Arial Narrow" w:hAnsi="Arial Narrow" w:cs="Arial"/>
                <w:i/>
                <w:sz w:val="22"/>
                <w:szCs w:val="22"/>
              </w:rPr>
              <w:t>manag</w:t>
            </w:r>
            <w:r w:rsidR="007366E3">
              <w:rPr>
                <w:rFonts w:ascii="Arial Narrow" w:hAnsi="Arial Narrow" w:cs="Arial"/>
                <w:i/>
                <w:sz w:val="22"/>
                <w:szCs w:val="22"/>
              </w:rPr>
              <w:t>ing</w:t>
            </w:r>
            <w:r w:rsidR="00477E48">
              <w:rPr>
                <w:rFonts w:ascii="Arial Narrow" w:hAnsi="Arial Narrow" w:cs="Arial"/>
                <w:i/>
                <w:sz w:val="22"/>
                <w:szCs w:val="22"/>
              </w:rPr>
              <w:t xml:space="preserve"> effects</w:t>
            </w:r>
            <w:r w:rsidR="00477E48" w:rsidRPr="006D4AE3">
              <w:rPr>
                <w:rFonts w:ascii="Arial Narrow" w:hAnsi="Arial Narrow" w:cs="Arial"/>
                <w:i/>
                <w:sz w:val="22"/>
                <w:szCs w:val="22"/>
              </w:rPr>
              <w:t xml:space="preserve"> </w:t>
            </w:r>
            <w:r w:rsidR="00051205">
              <w:rPr>
                <w:rFonts w:ascii="Arial Narrow" w:hAnsi="Arial Narrow" w:cs="Arial"/>
                <w:i/>
                <w:sz w:val="22"/>
                <w:szCs w:val="22"/>
              </w:rPr>
              <w:t>of the works</w:t>
            </w:r>
            <w:r w:rsidR="00051205" w:rsidRPr="006D4AE3">
              <w:rPr>
                <w:rFonts w:ascii="Arial Narrow" w:hAnsi="Arial Narrow" w:cs="Arial"/>
                <w:i/>
                <w:sz w:val="22"/>
                <w:szCs w:val="22"/>
              </w:rPr>
              <w:t xml:space="preserve"> </w:t>
            </w:r>
            <w:r w:rsidR="00477E48" w:rsidRPr="006D4AE3">
              <w:rPr>
                <w:rFonts w:ascii="Arial Narrow" w:hAnsi="Arial Narrow" w:cs="Arial"/>
                <w:i/>
                <w:sz w:val="22"/>
                <w:szCs w:val="22"/>
              </w:rPr>
              <w:t>on the broader transport network</w:t>
            </w:r>
            <w:r w:rsidR="00BE64AD">
              <w:rPr>
                <w:rFonts w:ascii="Arial Narrow" w:hAnsi="Arial Narrow" w:cs="Arial"/>
                <w:i/>
                <w:sz w:val="22"/>
                <w:szCs w:val="22"/>
              </w:rPr>
              <w:t>, both</w:t>
            </w:r>
            <w:r w:rsidRPr="006D4AE3">
              <w:rPr>
                <w:rFonts w:ascii="Arial Narrow" w:hAnsi="Arial Narrow" w:cs="Arial"/>
                <w:i/>
                <w:sz w:val="22"/>
                <w:szCs w:val="22"/>
              </w:rPr>
              <w:t xml:space="preserve"> during </w:t>
            </w:r>
            <w:r w:rsidR="00E3007F">
              <w:rPr>
                <w:rFonts w:ascii="Arial Narrow" w:hAnsi="Arial Narrow" w:cs="Arial"/>
                <w:i/>
                <w:sz w:val="22"/>
                <w:szCs w:val="22"/>
              </w:rPr>
              <w:t xml:space="preserve">and after </w:t>
            </w:r>
            <w:r w:rsidRPr="006D4AE3">
              <w:rPr>
                <w:rFonts w:ascii="Arial Narrow" w:hAnsi="Arial Narrow" w:cs="Arial"/>
                <w:i/>
                <w:sz w:val="22"/>
                <w:szCs w:val="22"/>
              </w:rPr>
              <w:t xml:space="preserve">the construction </w:t>
            </w:r>
            <w:r w:rsidR="00E3007F">
              <w:rPr>
                <w:rFonts w:ascii="Arial Narrow" w:hAnsi="Arial Narrow" w:cs="Arial"/>
                <w:i/>
                <w:sz w:val="22"/>
                <w:szCs w:val="22"/>
              </w:rPr>
              <w:t>of the project</w:t>
            </w:r>
            <w:r w:rsidRPr="006D4AE3">
              <w:rPr>
                <w:rFonts w:ascii="Arial Narrow" w:hAnsi="Arial Narrow" w:cs="Arial"/>
                <w:i/>
                <w:sz w:val="22"/>
                <w:szCs w:val="22"/>
              </w:rPr>
              <w:t>.</w:t>
            </w:r>
          </w:p>
        </w:tc>
        <w:tc>
          <w:tcPr>
            <w:tcW w:w="1923" w:type="dxa"/>
          </w:tcPr>
          <w:p w:rsidR="0035315E" w:rsidRPr="006D4AE3" w:rsidRDefault="00824CA1" w:rsidP="00A26C7B">
            <w:pPr>
              <w:keepNext/>
              <w:spacing w:before="60" w:after="60" w:line="240" w:lineRule="auto"/>
              <w:rPr>
                <w:rFonts w:ascii="Arial Narrow" w:hAnsi="Arial Narrow" w:cs="Arial"/>
                <w:sz w:val="20"/>
              </w:rPr>
            </w:pPr>
            <w:r w:rsidRPr="006D4AE3">
              <w:rPr>
                <w:rFonts w:ascii="Arial Narrow" w:hAnsi="Arial Narrow" w:cs="Arial"/>
                <w:sz w:val="20"/>
              </w:rPr>
              <w:t xml:space="preserve">TI </w:t>
            </w:r>
            <w:r w:rsidR="0035315E" w:rsidRPr="006D4AE3">
              <w:rPr>
                <w:rFonts w:ascii="Arial Narrow" w:hAnsi="Arial Narrow" w:cs="Arial"/>
                <w:sz w:val="20"/>
              </w:rPr>
              <w:t>Act</w:t>
            </w:r>
          </w:p>
        </w:tc>
      </w:tr>
      <w:tr w:rsidR="0099121D" w:rsidRPr="006D4AE3" w:rsidTr="00A26C7B">
        <w:tc>
          <w:tcPr>
            <w:tcW w:w="6663" w:type="dxa"/>
          </w:tcPr>
          <w:p w:rsidR="0099121D" w:rsidRPr="006D4AE3" w:rsidRDefault="0099121D" w:rsidP="00763ED2">
            <w:pPr>
              <w:keepNext/>
              <w:spacing w:before="60" w:after="60"/>
              <w:rPr>
                <w:rFonts w:ascii="Arial Narrow" w:hAnsi="Arial Narrow" w:cs="Arial"/>
                <w:b/>
                <w:sz w:val="22"/>
                <w:szCs w:val="22"/>
              </w:rPr>
            </w:pPr>
            <w:r>
              <w:rPr>
                <w:rFonts w:ascii="Arial Narrow" w:hAnsi="Arial Narrow" w:cs="Arial"/>
                <w:b/>
                <w:sz w:val="22"/>
                <w:szCs w:val="22"/>
              </w:rPr>
              <w:t xml:space="preserve">Built </w:t>
            </w:r>
            <w:r w:rsidR="005B6A14">
              <w:rPr>
                <w:rFonts w:ascii="Arial Narrow" w:hAnsi="Arial Narrow" w:cs="Arial"/>
                <w:b/>
                <w:sz w:val="22"/>
                <w:szCs w:val="22"/>
              </w:rPr>
              <w:t xml:space="preserve">environment </w:t>
            </w:r>
            <w:r w:rsidR="00FD1E1A" w:rsidRPr="00BE64AD">
              <w:rPr>
                <w:rFonts w:ascii="Arial Narrow" w:hAnsi="Arial Narrow" w:cs="Arial"/>
                <w:sz w:val="22"/>
                <w:szCs w:val="22"/>
              </w:rPr>
              <w:t>–</w:t>
            </w:r>
            <w:r w:rsidRPr="00BE64AD">
              <w:rPr>
                <w:rFonts w:ascii="Arial Narrow" w:hAnsi="Arial Narrow" w:cs="Arial"/>
                <w:sz w:val="22"/>
                <w:szCs w:val="22"/>
              </w:rPr>
              <w:t xml:space="preserve"> </w:t>
            </w:r>
            <w:r w:rsidR="00FD1E1A" w:rsidRPr="00BE64AD">
              <w:rPr>
                <w:rFonts w:ascii="Arial Narrow" w:hAnsi="Arial Narrow" w:cs="Arial"/>
                <w:i/>
                <w:sz w:val="22"/>
                <w:szCs w:val="22"/>
              </w:rPr>
              <w:t>To protect and enhance the character</w:t>
            </w:r>
            <w:r w:rsidR="00763ED2">
              <w:rPr>
                <w:rFonts w:ascii="Arial Narrow" w:hAnsi="Arial Narrow" w:cs="Arial"/>
                <w:i/>
                <w:sz w:val="22"/>
                <w:szCs w:val="22"/>
              </w:rPr>
              <w:t>, form and function</w:t>
            </w:r>
            <w:r w:rsidR="00FD1E1A" w:rsidRPr="00BE64AD">
              <w:rPr>
                <w:rFonts w:ascii="Arial Narrow" w:hAnsi="Arial Narrow" w:cs="Arial"/>
                <w:i/>
                <w:sz w:val="22"/>
                <w:szCs w:val="22"/>
              </w:rPr>
              <w:t xml:space="preserve"> of </w:t>
            </w:r>
            <w:r w:rsidR="00477E48">
              <w:rPr>
                <w:rFonts w:ascii="Arial Narrow" w:hAnsi="Arial Narrow" w:cs="Arial"/>
                <w:i/>
                <w:sz w:val="22"/>
                <w:szCs w:val="22"/>
              </w:rPr>
              <w:t xml:space="preserve">the </w:t>
            </w:r>
            <w:r w:rsidR="00763ED2">
              <w:rPr>
                <w:rFonts w:ascii="Arial Narrow" w:hAnsi="Arial Narrow" w:cs="Arial"/>
                <w:i/>
                <w:sz w:val="22"/>
                <w:szCs w:val="22"/>
              </w:rPr>
              <w:t>public realm and buildings</w:t>
            </w:r>
            <w:r w:rsidR="00477E48">
              <w:rPr>
                <w:rFonts w:ascii="Arial Narrow" w:hAnsi="Arial Narrow" w:cs="Arial"/>
                <w:i/>
                <w:sz w:val="22"/>
                <w:szCs w:val="22"/>
              </w:rPr>
              <w:t xml:space="preserve"> with</w:t>
            </w:r>
            <w:r w:rsidR="00FD1E1A" w:rsidRPr="00BE64AD">
              <w:rPr>
                <w:rFonts w:ascii="Arial Narrow" w:hAnsi="Arial Narrow" w:cs="Arial"/>
                <w:i/>
                <w:sz w:val="22"/>
                <w:szCs w:val="22"/>
              </w:rPr>
              <w:t xml:space="preserve">in </w:t>
            </w:r>
            <w:r w:rsidR="00763ED2">
              <w:rPr>
                <w:rFonts w:ascii="Arial Narrow" w:hAnsi="Arial Narrow" w:cs="Arial"/>
                <w:i/>
                <w:sz w:val="22"/>
                <w:szCs w:val="22"/>
              </w:rPr>
              <w:t xml:space="preserve">and adjacent to </w:t>
            </w:r>
            <w:r w:rsidR="00FD1E1A" w:rsidRPr="00BE64AD">
              <w:rPr>
                <w:rFonts w:ascii="Arial Narrow" w:hAnsi="Arial Narrow" w:cs="Arial"/>
                <w:i/>
                <w:sz w:val="22"/>
                <w:szCs w:val="22"/>
              </w:rPr>
              <w:t xml:space="preserve">the project alignment, and particularly in the vicinity of project surface structures, having regard to the existing </w:t>
            </w:r>
            <w:r w:rsidR="00FD1E1A">
              <w:rPr>
                <w:rFonts w:ascii="Arial Narrow" w:hAnsi="Arial Narrow" w:cs="Arial"/>
                <w:i/>
                <w:sz w:val="22"/>
                <w:szCs w:val="22"/>
              </w:rPr>
              <w:t xml:space="preserve">and evolving </w:t>
            </w:r>
            <w:r w:rsidR="00FD1E1A" w:rsidRPr="00BE64AD">
              <w:rPr>
                <w:rFonts w:ascii="Arial Narrow" w:hAnsi="Arial Narrow" w:cs="Arial"/>
                <w:i/>
                <w:sz w:val="22"/>
                <w:szCs w:val="22"/>
              </w:rPr>
              <w:t>urban context</w:t>
            </w:r>
            <w:r w:rsidR="00FD1E1A">
              <w:rPr>
                <w:rFonts w:ascii="Arial Narrow" w:hAnsi="Arial Narrow" w:cs="Arial"/>
                <w:i/>
                <w:sz w:val="22"/>
                <w:szCs w:val="22"/>
              </w:rPr>
              <w:t>.</w:t>
            </w:r>
            <w:r w:rsidR="00FD1E1A">
              <w:rPr>
                <w:rFonts w:ascii="Arial Narrow" w:hAnsi="Arial Narrow" w:cs="Arial"/>
                <w:b/>
                <w:sz w:val="22"/>
                <w:szCs w:val="22"/>
              </w:rPr>
              <w:t xml:space="preserve"> </w:t>
            </w:r>
          </w:p>
        </w:tc>
        <w:tc>
          <w:tcPr>
            <w:tcW w:w="1923" w:type="dxa"/>
          </w:tcPr>
          <w:p w:rsidR="0099121D" w:rsidRPr="006D4AE3" w:rsidRDefault="00FD1E1A" w:rsidP="00A26C7B">
            <w:pPr>
              <w:keepNext/>
              <w:spacing w:before="60" w:after="60" w:line="240" w:lineRule="auto"/>
              <w:rPr>
                <w:rFonts w:ascii="Arial Narrow" w:hAnsi="Arial Narrow" w:cs="Arial"/>
                <w:sz w:val="20"/>
              </w:rPr>
            </w:pPr>
            <w:r>
              <w:rPr>
                <w:rFonts w:ascii="Arial Narrow" w:hAnsi="Arial Narrow" w:cs="Arial"/>
                <w:sz w:val="20"/>
              </w:rPr>
              <w:t>P&amp;E Act</w:t>
            </w:r>
          </w:p>
        </w:tc>
      </w:tr>
      <w:tr w:rsidR="00824CA1" w:rsidRPr="006D4AE3" w:rsidTr="00A26C7B">
        <w:tc>
          <w:tcPr>
            <w:tcW w:w="6663" w:type="dxa"/>
          </w:tcPr>
          <w:p w:rsidR="00824CA1" w:rsidRPr="006D4AE3" w:rsidRDefault="00824CA1" w:rsidP="008E2735">
            <w:pPr>
              <w:keepNext/>
              <w:spacing w:before="60" w:after="60"/>
              <w:rPr>
                <w:rFonts w:ascii="Arial Narrow" w:hAnsi="Arial Narrow" w:cs="Arial"/>
                <w:sz w:val="22"/>
                <w:szCs w:val="22"/>
              </w:rPr>
            </w:pPr>
            <w:r w:rsidRPr="006D4AE3">
              <w:rPr>
                <w:rFonts w:ascii="Arial Narrow" w:hAnsi="Arial Narrow" w:cs="Arial"/>
                <w:b/>
                <w:sz w:val="22"/>
                <w:szCs w:val="22"/>
              </w:rPr>
              <w:t>Social</w:t>
            </w:r>
            <w:r w:rsidR="00040987" w:rsidRPr="006D4AE3">
              <w:rPr>
                <w:rFonts w:ascii="Arial Narrow" w:hAnsi="Arial Narrow" w:cs="Arial"/>
                <w:b/>
                <w:sz w:val="22"/>
                <w:szCs w:val="22"/>
              </w:rPr>
              <w:t>, community</w:t>
            </w:r>
            <w:r w:rsidR="007A4D4B" w:rsidRPr="006D4AE3">
              <w:rPr>
                <w:rFonts w:ascii="Arial Narrow" w:hAnsi="Arial Narrow" w:cs="Arial"/>
                <w:b/>
                <w:sz w:val="22"/>
                <w:szCs w:val="22"/>
              </w:rPr>
              <w:t>, land use</w:t>
            </w:r>
            <w:r w:rsidR="00040987" w:rsidRPr="006D4AE3">
              <w:rPr>
                <w:rFonts w:ascii="Arial Narrow" w:hAnsi="Arial Narrow" w:cs="Arial"/>
                <w:b/>
                <w:sz w:val="22"/>
                <w:szCs w:val="22"/>
              </w:rPr>
              <w:t xml:space="preserve"> and business</w:t>
            </w:r>
            <w:r w:rsidRPr="006D4AE3">
              <w:rPr>
                <w:rFonts w:ascii="Arial Narrow" w:hAnsi="Arial Narrow" w:cs="Arial"/>
                <w:sz w:val="22"/>
                <w:szCs w:val="22"/>
              </w:rPr>
              <w:t xml:space="preserve"> - </w:t>
            </w:r>
            <w:r w:rsidRPr="006D4AE3">
              <w:rPr>
                <w:rFonts w:ascii="Arial Narrow" w:hAnsi="Arial Narrow" w:cs="Arial"/>
                <w:i/>
                <w:sz w:val="22"/>
                <w:szCs w:val="22"/>
              </w:rPr>
              <w:t xml:space="preserve">To </w:t>
            </w:r>
            <w:r w:rsidR="00AE6F8D" w:rsidRPr="006D4AE3">
              <w:rPr>
                <w:rFonts w:ascii="Arial Narrow" w:hAnsi="Arial Narrow" w:cs="Arial"/>
                <w:i/>
                <w:sz w:val="22"/>
                <w:szCs w:val="22"/>
              </w:rPr>
              <w:t>manage</w:t>
            </w:r>
            <w:r w:rsidRPr="006D4AE3">
              <w:rPr>
                <w:rFonts w:ascii="Arial Narrow" w:hAnsi="Arial Narrow" w:cs="Arial"/>
                <w:i/>
                <w:sz w:val="22"/>
                <w:szCs w:val="22"/>
              </w:rPr>
              <w:t xml:space="preserve"> </w:t>
            </w:r>
            <w:r w:rsidR="00A96879">
              <w:rPr>
                <w:rFonts w:ascii="Arial Narrow" w:hAnsi="Arial Narrow" w:cs="Arial"/>
                <w:i/>
                <w:sz w:val="22"/>
                <w:szCs w:val="22"/>
              </w:rPr>
              <w:t xml:space="preserve">the </w:t>
            </w:r>
            <w:r w:rsidRPr="006D4AE3">
              <w:rPr>
                <w:rFonts w:ascii="Arial Narrow" w:hAnsi="Arial Narrow" w:cs="Arial"/>
                <w:i/>
                <w:sz w:val="22"/>
                <w:szCs w:val="22"/>
              </w:rPr>
              <w:t>effects on the social fabric of the community in the area</w:t>
            </w:r>
            <w:r w:rsidR="00A96879">
              <w:rPr>
                <w:rFonts w:ascii="Arial Narrow" w:hAnsi="Arial Narrow" w:cs="Arial"/>
                <w:i/>
                <w:sz w:val="22"/>
                <w:szCs w:val="22"/>
              </w:rPr>
              <w:t xml:space="preserve"> of the project</w:t>
            </w:r>
            <w:r w:rsidRPr="006D4AE3">
              <w:rPr>
                <w:rFonts w:ascii="Arial Narrow" w:hAnsi="Arial Narrow" w:cs="Arial"/>
                <w:i/>
                <w:sz w:val="22"/>
                <w:szCs w:val="22"/>
              </w:rPr>
              <w:t xml:space="preserve">, including with regard to </w:t>
            </w:r>
            <w:r w:rsidR="00AE6F8D" w:rsidRPr="006D4AE3">
              <w:rPr>
                <w:rFonts w:ascii="Arial Narrow" w:hAnsi="Arial Narrow" w:cs="Arial"/>
                <w:i/>
                <w:sz w:val="22"/>
                <w:szCs w:val="22"/>
              </w:rPr>
              <w:t>land use changes</w:t>
            </w:r>
            <w:r w:rsidRPr="006D4AE3">
              <w:rPr>
                <w:rFonts w:ascii="Arial Narrow" w:hAnsi="Arial Narrow" w:cs="Arial"/>
                <w:i/>
                <w:sz w:val="22"/>
                <w:szCs w:val="22"/>
              </w:rPr>
              <w:t>, community cohesion</w:t>
            </w:r>
            <w:r w:rsidR="00040987" w:rsidRPr="006D4AE3">
              <w:rPr>
                <w:rFonts w:ascii="Arial Narrow" w:hAnsi="Arial Narrow" w:cs="Arial"/>
                <w:i/>
                <w:sz w:val="22"/>
                <w:szCs w:val="22"/>
              </w:rPr>
              <w:t>, business functionality</w:t>
            </w:r>
            <w:r w:rsidRPr="006D4AE3">
              <w:rPr>
                <w:rFonts w:ascii="Arial Narrow" w:hAnsi="Arial Narrow" w:cs="Arial"/>
                <w:i/>
                <w:sz w:val="22"/>
                <w:szCs w:val="22"/>
              </w:rPr>
              <w:t xml:space="preserve"> and access to services and facilities, </w:t>
            </w:r>
            <w:r w:rsidR="008E2735">
              <w:rPr>
                <w:rFonts w:ascii="Arial Narrow" w:hAnsi="Arial Narrow" w:cs="Arial"/>
                <w:i/>
                <w:sz w:val="22"/>
                <w:szCs w:val="22"/>
              </w:rPr>
              <w:t>especially</w:t>
            </w:r>
            <w:r w:rsidR="008E2735" w:rsidRPr="006D4AE3">
              <w:rPr>
                <w:rFonts w:ascii="Arial Narrow" w:hAnsi="Arial Narrow" w:cs="Arial"/>
                <w:i/>
                <w:sz w:val="22"/>
                <w:szCs w:val="22"/>
              </w:rPr>
              <w:t xml:space="preserve"> </w:t>
            </w:r>
            <w:r w:rsidRPr="006D4AE3">
              <w:rPr>
                <w:rFonts w:ascii="Arial Narrow" w:hAnsi="Arial Narrow" w:cs="Arial"/>
                <w:i/>
                <w:sz w:val="22"/>
                <w:szCs w:val="22"/>
              </w:rPr>
              <w:t>during the construction phase.</w:t>
            </w:r>
          </w:p>
        </w:tc>
        <w:tc>
          <w:tcPr>
            <w:tcW w:w="1923" w:type="dxa"/>
          </w:tcPr>
          <w:p w:rsidR="00824CA1" w:rsidRPr="006D4AE3" w:rsidRDefault="00824CA1" w:rsidP="00A26C7B">
            <w:pPr>
              <w:keepNext/>
              <w:spacing w:before="60" w:after="60" w:line="240" w:lineRule="auto"/>
              <w:rPr>
                <w:rFonts w:ascii="Arial Narrow" w:hAnsi="Arial Narrow" w:cs="Arial"/>
                <w:sz w:val="20"/>
              </w:rPr>
            </w:pPr>
            <w:r w:rsidRPr="006D4AE3">
              <w:rPr>
                <w:rFonts w:ascii="Arial Narrow" w:hAnsi="Arial Narrow" w:cs="Arial"/>
                <w:sz w:val="20"/>
              </w:rPr>
              <w:t>EP Act,</w:t>
            </w:r>
            <w:r w:rsidR="00C51130" w:rsidRPr="006D4AE3">
              <w:rPr>
                <w:rFonts w:ascii="Arial Narrow" w:hAnsi="Arial Narrow" w:cs="Arial"/>
                <w:sz w:val="20"/>
              </w:rPr>
              <w:t xml:space="preserve"> and</w:t>
            </w:r>
            <w:r w:rsidRPr="006D4AE3">
              <w:rPr>
                <w:rFonts w:ascii="Arial Narrow" w:hAnsi="Arial Narrow" w:cs="Arial"/>
                <w:sz w:val="20"/>
              </w:rPr>
              <w:t xml:space="preserve"> SEPPs </w:t>
            </w:r>
          </w:p>
          <w:p w:rsidR="00824CA1" w:rsidRPr="006D4AE3" w:rsidRDefault="00824CA1" w:rsidP="00A26C7B">
            <w:pPr>
              <w:keepNext/>
              <w:spacing w:before="60" w:after="60" w:line="240" w:lineRule="auto"/>
              <w:rPr>
                <w:rFonts w:ascii="Arial Narrow" w:hAnsi="Arial Narrow" w:cs="Arial"/>
                <w:sz w:val="20"/>
              </w:rPr>
            </w:pPr>
            <w:r w:rsidRPr="006D4AE3">
              <w:rPr>
                <w:rFonts w:ascii="Arial Narrow" w:hAnsi="Arial Narrow" w:cs="Arial"/>
                <w:sz w:val="20"/>
              </w:rPr>
              <w:t>P&amp;E Act</w:t>
            </w:r>
          </w:p>
          <w:p w:rsidR="00C51130" w:rsidRPr="006D4AE3" w:rsidRDefault="00C51130" w:rsidP="00A26C7B">
            <w:pPr>
              <w:keepNext/>
              <w:spacing w:before="60" w:after="60" w:line="240" w:lineRule="auto"/>
              <w:rPr>
                <w:rFonts w:ascii="Arial Narrow" w:hAnsi="Arial Narrow" w:cs="Arial"/>
                <w:sz w:val="20"/>
              </w:rPr>
            </w:pPr>
            <w:r w:rsidRPr="006D4AE3">
              <w:rPr>
                <w:rFonts w:ascii="Arial Narrow" w:hAnsi="Arial Narrow" w:cs="Arial"/>
                <w:sz w:val="20"/>
              </w:rPr>
              <w:t>TI Act</w:t>
            </w:r>
          </w:p>
        </w:tc>
      </w:tr>
      <w:tr w:rsidR="00AE6F8D" w:rsidRPr="006D4AE3" w:rsidTr="00A26C7B">
        <w:tc>
          <w:tcPr>
            <w:tcW w:w="6663" w:type="dxa"/>
          </w:tcPr>
          <w:p w:rsidR="00AE6F8D" w:rsidRPr="006D4AE3" w:rsidRDefault="00AE6F8D" w:rsidP="00AE6F8D">
            <w:pPr>
              <w:keepNext/>
              <w:spacing w:before="60" w:after="60"/>
              <w:rPr>
                <w:rFonts w:ascii="Arial Narrow" w:hAnsi="Arial Narrow" w:cs="Arial"/>
                <w:sz w:val="22"/>
                <w:szCs w:val="22"/>
              </w:rPr>
            </w:pPr>
            <w:r w:rsidRPr="006D4AE3">
              <w:rPr>
                <w:rFonts w:ascii="Arial Narrow" w:hAnsi="Arial Narrow" w:cs="Arial"/>
                <w:b/>
                <w:sz w:val="22"/>
                <w:szCs w:val="22"/>
              </w:rPr>
              <w:t>Amenity</w:t>
            </w:r>
            <w:r w:rsidRPr="006D4AE3">
              <w:rPr>
                <w:rFonts w:ascii="Arial Narrow" w:hAnsi="Arial Narrow" w:cs="Arial"/>
                <w:sz w:val="22"/>
                <w:szCs w:val="22"/>
              </w:rPr>
              <w:t xml:space="preserve"> - </w:t>
            </w:r>
            <w:r w:rsidR="00CE3C89" w:rsidRPr="00B92437">
              <w:rPr>
                <w:rFonts w:ascii="Arial Narrow" w:hAnsi="Arial Narrow" w:cs="Arial"/>
                <w:i/>
                <w:sz w:val="22"/>
                <w:szCs w:val="22"/>
              </w:rPr>
              <w:t>To minimise adverse air quality, noise</w:t>
            </w:r>
            <w:r w:rsidR="00CE3C89">
              <w:rPr>
                <w:rFonts w:ascii="Arial Narrow" w:hAnsi="Arial Narrow" w:cs="Arial"/>
                <w:i/>
                <w:sz w:val="22"/>
                <w:szCs w:val="22"/>
              </w:rPr>
              <w:t xml:space="preserve"> or</w:t>
            </w:r>
            <w:r w:rsidR="00CE3C89" w:rsidRPr="00B92437">
              <w:rPr>
                <w:rFonts w:ascii="Arial Narrow" w:hAnsi="Arial Narrow" w:cs="Arial"/>
                <w:i/>
                <w:sz w:val="22"/>
                <w:szCs w:val="22"/>
              </w:rPr>
              <w:t xml:space="preserve"> vibration </w:t>
            </w:r>
            <w:r w:rsidR="00CE3C89">
              <w:rPr>
                <w:rFonts w:ascii="Arial Narrow" w:hAnsi="Arial Narrow" w:cs="Arial"/>
                <w:i/>
                <w:sz w:val="22"/>
                <w:szCs w:val="22"/>
              </w:rPr>
              <w:t>effects on the</w:t>
            </w:r>
            <w:r w:rsidR="00CE3C89" w:rsidRPr="00B92437">
              <w:rPr>
                <w:rFonts w:ascii="Arial Narrow" w:hAnsi="Arial Narrow" w:cs="Arial"/>
                <w:i/>
                <w:sz w:val="22"/>
                <w:szCs w:val="22"/>
              </w:rPr>
              <w:t xml:space="preserve"> amenity o</w:t>
            </w:r>
            <w:r w:rsidR="00CE3C89">
              <w:rPr>
                <w:rFonts w:ascii="Arial Narrow" w:hAnsi="Arial Narrow" w:cs="Arial"/>
                <w:i/>
                <w:sz w:val="22"/>
                <w:szCs w:val="22"/>
              </w:rPr>
              <w:t>f</w:t>
            </w:r>
            <w:r w:rsidR="00CE3C89" w:rsidRPr="00B92437">
              <w:rPr>
                <w:rFonts w:ascii="Arial Narrow" w:hAnsi="Arial Narrow" w:cs="Arial"/>
                <w:i/>
                <w:sz w:val="22"/>
                <w:szCs w:val="22"/>
              </w:rPr>
              <w:t xml:space="preserve"> nearby residents and local communities, as far as practicable</w:t>
            </w:r>
            <w:r w:rsidR="008E2735">
              <w:rPr>
                <w:rFonts w:ascii="Arial Narrow" w:hAnsi="Arial Narrow" w:cs="Arial"/>
                <w:i/>
                <w:sz w:val="22"/>
                <w:szCs w:val="22"/>
              </w:rPr>
              <w:t>, especially during the construction phase</w:t>
            </w:r>
            <w:r w:rsidRPr="006D4AE3">
              <w:rPr>
                <w:rFonts w:ascii="Arial Narrow" w:hAnsi="Arial Narrow" w:cs="Arial"/>
                <w:sz w:val="22"/>
                <w:szCs w:val="22"/>
              </w:rPr>
              <w:t>.</w:t>
            </w:r>
          </w:p>
        </w:tc>
        <w:tc>
          <w:tcPr>
            <w:tcW w:w="1923" w:type="dxa"/>
          </w:tcPr>
          <w:p w:rsidR="00AE6F8D" w:rsidRPr="006D4AE3" w:rsidRDefault="00AE6F8D" w:rsidP="00A26C7B">
            <w:pPr>
              <w:keepNext/>
              <w:spacing w:before="60" w:after="60" w:line="240" w:lineRule="auto"/>
              <w:rPr>
                <w:rFonts w:ascii="Arial Narrow" w:hAnsi="Arial Narrow" w:cs="Arial"/>
                <w:sz w:val="20"/>
              </w:rPr>
            </w:pPr>
            <w:r w:rsidRPr="006D4AE3">
              <w:rPr>
                <w:rFonts w:ascii="Arial Narrow" w:hAnsi="Arial Narrow" w:cs="Arial"/>
                <w:sz w:val="20"/>
              </w:rPr>
              <w:t>EP Act, SEPPs, and guidelines</w:t>
            </w:r>
          </w:p>
          <w:p w:rsidR="00AE6F8D" w:rsidRPr="006D4AE3" w:rsidRDefault="00AE6F8D" w:rsidP="00A26C7B">
            <w:pPr>
              <w:keepNext/>
              <w:spacing w:before="60" w:after="60" w:line="240" w:lineRule="auto"/>
              <w:rPr>
                <w:rFonts w:ascii="Arial Narrow" w:hAnsi="Arial Narrow" w:cs="Arial"/>
                <w:sz w:val="20"/>
              </w:rPr>
            </w:pPr>
            <w:r w:rsidRPr="006D4AE3">
              <w:rPr>
                <w:rFonts w:ascii="Arial Narrow" w:hAnsi="Arial Narrow" w:cs="Arial"/>
                <w:sz w:val="20"/>
              </w:rPr>
              <w:t>P&amp;E Act</w:t>
            </w:r>
          </w:p>
          <w:p w:rsidR="00AE6F8D" w:rsidRPr="006D4AE3" w:rsidRDefault="00AE6F8D" w:rsidP="00A26C7B">
            <w:pPr>
              <w:keepNext/>
              <w:spacing w:before="60" w:after="60" w:line="240" w:lineRule="auto"/>
              <w:rPr>
                <w:rFonts w:ascii="Arial Narrow" w:hAnsi="Arial Narrow" w:cs="Arial"/>
                <w:i/>
                <w:sz w:val="20"/>
              </w:rPr>
            </w:pPr>
            <w:r w:rsidRPr="006D4AE3">
              <w:rPr>
                <w:rFonts w:ascii="Arial Narrow" w:hAnsi="Arial Narrow" w:cs="Arial"/>
                <w:sz w:val="20"/>
              </w:rPr>
              <w:t>TI Act</w:t>
            </w:r>
          </w:p>
        </w:tc>
      </w:tr>
      <w:tr w:rsidR="00AE6F8D" w:rsidRPr="006D4AE3" w:rsidTr="00A26C7B">
        <w:tc>
          <w:tcPr>
            <w:tcW w:w="6663" w:type="dxa"/>
          </w:tcPr>
          <w:p w:rsidR="00AE6F8D" w:rsidRPr="006D4AE3" w:rsidRDefault="00AE6F8D" w:rsidP="00AE6F8D">
            <w:pPr>
              <w:keepNext/>
              <w:spacing w:before="60" w:after="60"/>
              <w:rPr>
                <w:rFonts w:ascii="Arial Narrow" w:hAnsi="Arial Narrow" w:cs="Arial"/>
                <w:sz w:val="22"/>
                <w:szCs w:val="22"/>
              </w:rPr>
            </w:pPr>
            <w:r w:rsidRPr="006D4AE3">
              <w:rPr>
                <w:rFonts w:ascii="Arial Narrow" w:hAnsi="Arial Narrow" w:cs="Arial"/>
                <w:b/>
                <w:sz w:val="22"/>
                <w:szCs w:val="22"/>
              </w:rPr>
              <w:t>Cultural Heritage</w:t>
            </w:r>
            <w:r w:rsidRPr="006D4AE3">
              <w:rPr>
                <w:rFonts w:ascii="Arial Narrow" w:hAnsi="Arial Narrow" w:cs="Arial"/>
                <w:sz w:val="22"/>
                <w:szCs w:val="22"/>
              </w:rPr>
              <w:t xml:space="preserve"> - </w:t>
            </w:r>
            <w:r w:rsidRPr="006D4AE3">
              <w:rPr>
                <w:rFonts w:ascii="Arial Narrow" w:hAnsi="Arial Narrow" w:cs="Arial"/>
                <w:i/>
                <w:sz w:val="22"/>
                <w:szCs w:val="22"/>
              </w:rPr>
              <w:t>To avoid or minimise adverse effects on Aboriginal and historic cultural heritage values</w:t>
            </w:r>
            <w:r w:rsidRPr="006D4AE3">
              <w:rPr>
                <w:rFonts w:ascii="Arial Narrow" w:hAnsi="Arial Narrow" w:cs="Arial"/>
                <w:sz w:val="22"/>
                <w:szCs w:val="22"/>
              </w:rPr>
              <w:t>.</w:t>
            </w:r>
          </w:p>
        </w:tc>
        <w:tc>
          <w:tcPr>
            <w:tcW w:w="1923" w:type="dxa"/>
          </w:tcPr>
          <w:p w:rsidR="00AE6F8D" w:rsidRPr="006D4AE3" w:rsidRDefault="00AE6F8D" w:rsidP="00A26C7B">
            <w:pPr>
              <w:spacing w:before="60" w:after="60" w:line="240" w:lineRule="auto"/>
              <w:rPr>
                <w:rFonts w:ascii="Arial Narrow" w:hAnsi="Arial Narrow" w:cs="Arial"/>
                <w:sz w:val="20"/>
              </w:rPr>
            </w:pPr>
            <w:r w:rsidRPr="006D4AE3">
              <w:rPr>
                <w:rFonts w:ascii="Arial Narrow" w:hAnsi="Arial Narrow" w:cs="Arial"/>
                <w:sz w:val="20"/>
              </w:rPr>
              <w:t>AH Act</w:t>
            </w:r>
          </w:p>
          <w:p w:rsidR="00AE6F8D" w:rsidRDefault="00AE6F8D" w:rsidP="00A26C7B">
            <w:pPr>
              <w:spacing w:before="60" w:after="60" w:line="240" w:lineRule="auto"/>
              <w:rPr>
                <w:rFonts w:ascii="Arial Narrow" w:hAnsi="Arial Narrow" w:cs="Arial"/>
                <w:sz w:val="20"/>
              </w:rPr>
            </w:pPr>
            <w:r w:rsidRPr="006D4AE3">
              <w:rPr>
                <w:rFonts w:ascii="Arial Narrow" w:hAnsi="Arial Narrow" w:cs="Arial"/>
                <w:sz w:val="20"/>
              </w:rPr>
              <w:t>Heritage Act</w:t>
            </w:r>
          </w:p>
          <w:p w:rsidR="009D0DF9" w:rsidRPr="006D4AE3" w:rsidRDefault="009D0DF9" w:rsidP="00A26C7B">
            <w:pPr>
              <w:spacing w:before="60" w:after="60" w:line="240" w:lineRule="auto"/>
              <w:rPr>
                <w:rFonts w:ascii="Arial Narrow" w:hAnsi="Arial Narrow" w:cs="Arial"/>
                <w:i/>
                <w:sz w:val="22"/>
                <w:szCs w:val="22"/>
              </w:rPr>
            </w:pPr>
            <w:r>
              <w:rPr>
                <w:rFonts w:ascii="Arial Narrow" w:hAnsi="Arial Narrow" w:cs="Arial"/>
                <w:sz w:val="20"/>
              </w:rPr>
              <w:t>P&amp;E Act</w:t>
            </w:r>
          </w:p>
        </w:tc>
      </w:tr>
      <w:tr w:rsidR="00F90B81" w:rsidRPr="006D4AE3" w:rsidTr="00A26C7B">
        <w:tc>
          <w:tcPr>
            <w:tcW w:w="6663" w:type="dxa"/>
          </w:tcPr>
          <w:p w:rsidR="00F90B81" w:rsidRPr="006D4AE3" w:rsidRDefault="00F90B81" w:rsidP="0099121D">
            <w:pPr>
              <w:keepNext/>
              <w:spacing w:before="60" w:after="60"/>
              <w:rPr>
                <w:rFonts w:ascii="Arial Narrow" w:hAnsi="Arial Narrow" w:cs="Arial"/>
                <w:b/>
                <w:sz w:val="22"/>
                <w:szCs w:val="22"/>
              </w:rPr>
            </w:pPr>
            <w:r>
              <w:rPr>
                <w:rFonts w:ascii="Arial Narrow" w:hAnsi="Arial Narrow" w:cs="Arial"/>
                <w:b/>
                <w:sz w:val="22"/>
                <w:szCs w:val="22"/>
              </w:rPr>
              <w:t xml:space="preserve">Land stability </w:t>
            </w:r>
            <w:r w:rsidRPr="005B6A14">
              <w:rPr>
                <w:rFonts w:ascii="Arial Narrow" w:hAnsi="Arial Narrow" w:cs="Arial"/>
                <w:sz w:val="22"/>
                <w:szCs w:val="22"/>
              </w:rPr>
              <w:t xml:space="preserve">– </w:t>
            </w:r>
            <w:r w:rsidRPr="005B6A14">
              <w:rPr>
                <w:rFonts w:ascii="Arial Narrow" w:hAnsi="Arial Narrow" w:cs="Arial"/>
                <w:i/>
                <w:sz w:val="22"/>
                <w:szCs w:val="22"/>
              </w:rPr>
              <w:t>To avoid or minimise adverse effects on land stability that might arise directly or indirectly from project works</w:t>
            </w:r>
            <w:r w:rsidR="005B2D67">
              <w:rPr>
                <w:rFonts w:ascii="Arial Narrow" w:hAnsi="Arial Narrow" w:cs="Arial"/>
                <w:i/>
                <w:sz w:val="22"/>
                <w:szCs w:val="22"/>
              </w:rPr>
              <w:t>.</w:t>
            </w:r>
          </w:p>
        </w:tc>
        <w:tc>
          <w:tcPr>
            <w:tcW w:w="1923" w:type="dxa"/>
          </w:tcPr>
          <w:p w:rsidR="00F90B81" w:rsidRPr="006D4AE3" w:rsidRDefault="00F90B81" w:rsidP="00A26C7B">
            <w:pPr>
              <w:keepNext/>
              <w:spacing w:before="60" w:after="60" w:line="240" w:lineRule="auto"/>
              <w:rPr>
                <w:rFonts w:ascii="Arial Narrow" w:hAnsi="Arial Narrow" w:cs="Arial"/>
                <w:sz w:val="20"/>
              </w:rPr>
            </w:pPr>
            <w:r>
              <w:rPr>
                <w:rFonts w:ascii="Arial Narrow" w:hAnsi="Arial Narrow" w:cs="Arial"/>
                <w:sz w:val="20"/>
              </w:rPr>
              <w:t>P&amp;E Act</w:t>
            </w:r>
          </w:p>
        </w:tc>
      </w:tr>
      <w:tr w:rsidR="0099121D" w:rsidRPr="006D4AE3" w:rsidTr="00A26C7B">
        <w:tc>
          <w:tcPr>
            <w:tcW w:w="6663" w:type="dxa"/>
          </w:tcPr>
          <w:p w:rsidR="0099121D" w:rsidRPr="006D4AE3" w:rsidRDefault="0099121D" w:rsidP="008E2735">
            <w:pPr>
              <w:keepNext/>
              <w:spacing w:before="60" w:after="60"/>
              <w:rPr>
                <w:rFonts w:ascii="Arial Narrow" w:hAnsi="Arial Narrow" w:cs="Arial"/>
                <w:sz w:val="22"/>
                <w:szCs w:val="22"/>
              </w:rPr>
            </w:pPr>
            <w:r w:rsidRPr="006D4AE3">
              <w:rPr>
                <w:rFonts w:ascii="Arial Narrow" w:hAnsi="Arial Narrow" w:cs="Arial"/>
                <w:b/>
                <w:sz w:val="22"/>
                <w:szCs w:val="22"/>
              </w:rPr>
              <w:t>Landscape, visual and recreational values</w:t>
            </w:r>
            <w:r w:rsidRPr="006D4AE3">
              <w:rPr>
                <w:rFonts w:ascii="Arial Narrow" w:hAnsi="Arial Narrow" w:cs="Arial"/>
                <w:sz w:val="22"/>
                <w:szCs w:val="22"/>
              </w:rPr>
              <w:t xml:space="preserve"> - </w:t>
            </w:r>
            <w:r w:rsidRPr="006D4AE3">
              <w:rPr>
                <w:rFonts w:ascii="Arial Narrow" w:hAnsi="Arial Narrow" w:cs="Arial"/>
                <w:i/>
                <w:sz w:val="22"/>
                <w:szCs w:val="22"/>
              </w:rPr>
              <w:t xml:space="preserve">To </w:t>
            </w:r>
            <w:r w:rsidR="004D6D6F">
              <w:rPr>
                <w:rFonts w:ascii="Arial Narrow" w:hAnsi="Arial Narrow" w:cs="Arial"/>
                <w:i/>
                <w:sz w:val="22"/>
                <w:szCs w:val="22"/>
              </w:rPr>
              <w:t xml:space="preserve">avoid or </w:t>
            </w:r>
            <w:r w:rsidRPr="006D4AE3">
              <w:rPr>
                <w:rFonts w:ascii="Arial Narrow" w:hAnsi="Arial Narrow" w:cs="Arial"/>
                <w:i/>
                <w:sz w:val="22"/>
                <w:szCs w:val="22"/>
              </w:rPr>
              <w:t>minimise adverse effects on landscape, visual amenity and recreational values as far as practicable</w:t>
            </w:r>
            <w:r>
              <w:rPr>
                <w:rFonts w:ascii="Arial Narrow" w:hAnsi="Arial Narrow" w:cs="Arial"/>
                <w:i/>
                <w:sz w:val="22"/>
                <w:szCs w:val="22"/>
              </w:rPr>
              <w:t>.</w:t>
            </w:r>
          </w:p>
        </w:tc>
        <w:tc>
          <w:tcPr>
            <w:tcW w:w="1923" w:type="dxa"/>
          </w:tcPr>
          <w:p w:rsidR="0099121D" w:rsidRPr="006D4AE3" w:rsidRDefault="0099121D" w:rsidP="00A26C7B">
            <w:pPr>
              <w:keepNext/>
              <w:spacing w:before="60" w:after="60" w:line="240" w:lineRule="auto"/>
              <w:rPr>
                <w:rFonts w:ascii="Arial Narrow" w:hAnsi="Arial Narrow" w:cs="Arial"/>
                <w:sz w:val="20"/>
              </w:rPr>
            </w:pPr>
            <w:r w:rsidRPr="006D4AE3">
              <w:rPr>
                <w:rFonts w:ascii="Arial Narrow" w:hAnsi="Arial Narrow" w:cs="Arial"/>
                <w:sz w:val="20"/>
              </w:rPr>
              <w:t>P&amp;E Act</w:t>
            </w:r>
          </w:p>
        </w:tc>
      </w:tr>
      <w:tr w:rsidR="00AE6F8D" w:rsidRPr="006D4AE3" w:rsidTr="00A26C7B">
        <w:tc>
          <w:tcPr>
            <w:tcW w:w="6663" w:type="dxa"/>
          </w:tcPr>
          <w:p w:rsidR="00AE6F8D" w:rsidRPr="006D4AE3" w:rsidRDefault="00BF73B5" w:rsidP="003D370B">
            <w:pPr>
              <w:keepNext/>
              <w:spacing w:before="60" w:after="60"/>
              <w:rPr>
                <w:rFonts w:ascii="Arial Narrow" w:hAnsi="Arial Narrow" w:cs="Arial"/>
                <w:b/>
                <w:sz w:val="22"/>
                <w:szCs w:val="22"/>
              </w:rPr>
            </w:pPr>
            <w:r>
              <w:rPr>
                <w:rFonts w:ascii="Arial Narrow" w:hAnsi="Arial Narrow" w:cs="Arial"/>
                <w:b/>
                <w:sz w:val="22"/>
                <w:szCs w:val="22"/>
              </w:rPr>
              <w:t>Hydrology, w</w:t>
            </w:r>
            <w:r w:rsidRPr="006D4AE3">
              <w:rPr>
                <w:rFonts w:ascii="Arial Narrow" w:hAnsi="Arial Narrow" w:cs="Arial"/>
                <w:b/>
                <w:sz w:val="22"/>
                <w:szCs w:val="22"/>
              </w:rPr>
              <w:t xml:space="preserve">ater </w:t>
            </w:r>
            <w:r w:rsidR="00AE6F8D" w:rsidRPr="006D4AE3">
              <w:rPr>
                <w:rFonts w:ascii="Arial Narrow" w:hAnsi="Arial Narrow" w:cs="Arial"/>
                <w:b/>
                <w:sz w:val="22"/>
                <w:szCs w:val="22"/>
              </w:rPr>
              <w:t xml:space="preserve">quality and waste management </w:t>
            </w:r>
            <w:r w:rsidR="00AE6F8D" w:rsidRPr="006D4AE3">
              <w:rPr>
                <w:rFonts w:ascii="Arial Narrow" w:hAnsi="Arial Narrow" w:cs="Arial"/>
                <w:i/>
                <w:sz w:val="22"/>
                <w:szCs w:val="22"/>
              </w:rPr>
              <w:t xml:space="preserve">– </w:t>
            </w:r>
            <w:r w:rsidR="006D52A7" w:rsidRPr="006D4AE3">
              <w:rPr>
                <w:rFonts w:ascii="Arial Narrow" w:hAnsi="Arial Narrow" w:cs="Arial"/>
                <w:i/>
                <w:sz w:val="22"/>
                <w:szCs w:val="22"/>
              </w:rPr>
              <w:t>To</w:t>
            </w:r>
            <w:r w:rsidR="00AE6F8D" w:rsidRPr="006D4AE3">
              <w:rPr>
                <w:rFonts w:ascii="Arial Narrow" w:hAnsi="Arial Narrow" w:cs="Arial"/>
                <w:i/>
                <w:sz w:val="22"/>
                <w:szCs w:val="22"/>
              </w:rPr>
              <w:t xml:space="preserve"> protect </w:t>
            </w:r>
            <w:r>
              <w:rPr>
                <w:rFonts w:ascii="Arial Narrow" w:hAnsi="Arial Narrow" w:cs="Arial"/>
                <w:i/>
                <w:sz w:val="22"/>
                <w:szCs w:val="22"/>
              </w:rPr>
              <w:t xml:space="preserve">waterways and waterway function and </w:t>
            </w:r>
            <w:r w:rsidR="00AE6F8D" w:rsidRPr="006D4AE3">
              <w:rPr>
                <w:rFonts w:ascii="Arial Narrow" w:hAnsi="Arial Narrow" w:cs="Arial"/>
                <w:i/>
                <w:sz w:val="22"/>
                <w:szCs w:val="22"/>
              </w:rPr>
              <w:t>surface water and groundwater quality in accordance with statutory objectives</w:t>
            </w:r>
            <w:r w:rsidR="003D370B" w:rsidRPr="006D4AE3">
              <w:rPr>
                <w:rFonts w:ascii="Arial Narrow" w:hAnsi="Arial Narrow" w:cs="Arial"/>
                <w:i/>
                <w:sz w:val="22"/>
                <w:szCs w:val="22"/>
              </w:rPr>
              <w:t>, to identify and prevent potential adverse environmental effects resulting from the disturbance of contaminated or acid-forming material and to manage excavation spoil and other waste in accordance with relevant best practice principles.</w:t>
            </w:r>
          </w:p>
        </w:tc>
        <w:tc>
          <w:tcPr>
            <w:tcW w:w="1923" w:type="dxa"/>
          </w:tcPr>
          <w:p w:rsidR="00AE6F8D" w:rsidRPr="006D4AE3" w:rsidRDefault="003D370B" w:rsidP="00A26C7B">
            <w:pPr>
              <w:keepNext/>
              <w:spacing w:before="60" w:after="60" w:line="240" w:lineRule="auto"/>
              <w:rPr>
                <w:rFonts w:ascii="Arial Narrow" w:hAnsi="Arial Narrow" w:cs="Arial"/>
                <w:sz w:val="20"/>
              </w:rPr>
            </w:pPr>
            <w:r w:rsidRPr="006D4AE3">
              <w:rPr>
                <w:rFonts w:ascii="Arial Narrow" w:hAnsi="Arial Narrow" w:cs="Arial"/>
                <w:sz w:val="20"/>
              </w:rPr>
              <w:t>EP Act, SEPPs and guidelines</w:t>
            </w:r>
          </w:p>
        </w:tc>
      </w:tr>
      <w:tr w:rsidR="0035315E" w:rsidRPr="006D4AE3" w:rsidTr="00A26C7B">
        <w:tc>
          <w:tcPr>
            <w:tcW w:w="6663" w:type="dxa"/>
          </w:tcPr>
          <w:p w:rsidR="0035315E" w:rsidRPr="00A26C7B" w:rsidRDefault="0035315E" w:rsidP="00BE0159">
            <w:pPr>
              <w:keepNext/>
              <w:spacing w:before="60" w:after="60"/>
              <w:rPr>
                <w:rFonts w:ascii="Arial Narrow" w:hAnsi="Arial Narrow" w:cs="Arial"/>
                <w:spacing w:val="-4"/>
                <w:sz w:val="22"/>
                <w:szCs w:val="22"/>
              </w:rPr>
            </w:pPr>
            <w:r w:rsidRPr="00A26C7B">
              <w:rPr>
                <w:rFonts w:ascii="Arial Narrow" w:hAnsi="Arial Narrow" w:cs="Arial"/>
                <w:b/>
                <w:spacing w:val="-4"/>
                <w:sz w:val="22"/>
                <w:szCs w:val="22"/>
              </w:rPr>
              <w:t>Biodiversity</w:t>
            </w:r>
            <w:r w:rsidRPr="00A26C7B">
              <w:rPr>
                <w:rFonts w:ascii="Arial Narrow" w:hAnsi="Arial Narrow" w:cs="Arial"/>
                <w:spacing w:val="-4"/>
                <w:sz w:val="22"/>
                <w:szCs w:val="22"/>
              </w:rPr>
              <w:t xml:space="preserve"> - </w:t>
            </w:r>
            <w:r w:rsidRPr="00A26C7B">
              <w:rPr>
                <w:rFonts w:ascii="Arial Narrow" w:hAnsi="Arial Narrow" w:cs="Arial"/>
                <w:i/>
                <w:spacing w:val="-4"/>
                <w:sz w:val="22"/>
                <w:szCs w:val="22"/>
              </w:rPr>
              <w:t xml:space="preserve">To avoid or minimise adverse effects on </w:t>
            </w:r>
            <w:r w:rsidR="00BE0159" w:rsidRPr="00A26C7B">
              <w:rPr>
                <w:rFonts w:ascii="Arial Narrow" w:hAnsi="Arial Narrow" w:cs="Arial"/>
                <w:i/>
                <w:spacing w:val="-4"/>
                <w:sz w:val="22"/>
                <w:szCs w:val="22"/>
              </w:rPr>
              <w:t>native terrestrial and aquatic flora and fauna, in the context of</w:t>
            </w:r>
            <w:r w:rsidR="006D52A7" w:rsidRPr="00A26C7B">
              <w:rPr>
                <w:rFonts w:ascii="Arial Narrow" w:hAnsi="Arial Narrow" w:cs="Arial"/>
                <w:i/>
                <w:spacing w:val="-4"/>
                <w:sz w:val="22"/>
                <w:szCs w:val="22"/>
              </w:rPr>
              <w:t xml:space="preserve"> t</w:t>
            </w:r>
            <w:r w:rsidR="00BE0159" w:rsidRPr="00A26C7B">
              <w:rPr>
                <w:rFonts w:ascii="Arial Narrow" w:hAnsi="Arial Narrow" w:cs="Arial"/>
                <w:i/>
                <w:spacing w:val="-4"/>
                <w:sz w:val="22"/>
                <w:szCs w:val="22"/>
              </w:rPr>
              <w:t>he project’s components and urban setting.</w:t>
            </w:r>
          </w:p>
        </w:tc>
        <w:tc>
          <w:tcPr>
            <w:tcW w:w="1923" w:type="dxa"/>
          </w:tcPr>
          <w:p w:rsidR="0035315E" w:rsidRPr="006D4AE3" w:rsidRDefault="0035315E" w:rsidP="00A26C7B">
            <w:pPr>
              <w:keepNext/>
              <w:spacing w:before="60" w:after="60" w:line="240" w:lineRule="auto"/>
              <w:rPr>
                <w:rFonts w:ascii="Arial Narrow" w:hAnsi="Arial Narrow" w:cs="Arial"/>
                <w:sz w:val="20"/>
              </w:rPr>
            </w:pPr>
            <w:r w:rsidRPr="006D4AE3">
              <w:rPr>
                <w:rFonts w:ascii="Arial Narrow" w:hAnsi="Arial Narrow" w:cs="Arial"/>
                <w:sz w:val="20"/>
              </w:rPr>
              <w:t>FFG Act</w:t>
            </w:r>
          </w:p>
          <w:p w:rsidR="0035315E" w:rsidRPr="00A26C7B" w:rsidRDefault="0035315E" w:rsidP="00A26C7B">
            <w:pPr>
              <w:keepNext/>
              <w:spacing w:before="60" w:after="60" w:line="240" w:lineRule="auto"/>
              <w:rPr>
                <w:rFonts w:ascii="Arial Narrow" w:hAnsi="Arial Narrow" w:cs="Arial"/>
                <w:sz w:val="20"/>
              </w:rPr>
            </w:pPr>
            <w:r w:rsidRPr="006D4AE3">
              <w:rPr>
                <w:rFonts w:ascii="Arial Narrow" w:hAnsi="Arial Narrow" w:cs="Arial"/>
                <w:sz w:val="20"/>
              </w:rPr>
              <w:t>Wildlife Act</w:t>
            </w:r>
          </w:p>
        </w:tc>
      </w:tr>
      <w:tr w:rsidR="0035315E" w:rsidRPr="006D4AE3" w:rsidTr="00A26C7B">
        <w:tc>
          <w:tcPr>
            <w:tcW w:w="6663" w:type="dxa"/>
          </w:tcPr>
          <w:p w:rsidR="0035315E" w:rsidRPr="006D4AE3" w:rsidRDefault="0035315E" w:rsidP="00FF6361">
            <w:pPr>
              <w:keepNext/>
              <w:spacing w:before="60" w:after="60"/>
              <w:rPr>
                <w:rFonts w:ascii="Arial Narrow" w:hAnsi="Arial Narrow" w:cs="Arial"/>
                <w:sz w:val="22"/>
                <w:szCs w:val="22"/>
              </w:rPr>
            </w:pPr>
            <w:r w:rsidRPr="006D4AE3">
              <w:rPr>
                <w:rFonts w:ascii="Arial Narrow" w:hAnsi="Arial Narrow" w:cs="Arial"/>
                <w:b/>
                <w:sz w:val="22"/>
                <w:szCs w:val="22"/>
              </w:rPr>
              <w:t>Environmental Management Framework</w:t>
            </w:r>
            <w:r w:rsidRPr="006D4AE3">
              <w:rPr>
                <w:rFonts w:ascii="Arial Narrow" w:hAnsi="Arial Narrow" w:cs="Arial"/>
                <w:sz w:val="22"/>
                <w:szCs w:val="22"/>
              </w:rPr>
              <w:t xml:space="preserve"> - </w:t>
            </w:r>
            <w:r w:rsidRPr="006D4AE3">
              <w:rPr>
                <w:rFonts w:ascii="Arial Narrow" w:hAnsi="Arial Narrow" w:cs="Arial"/>
                <w:i/>
                <w:sz w:val="22"/>
                <w:szCs w:val="22"/>
              </w:rPr>
              <w:t>To provide a transparent framework with clear accountabilities for managing environmental effects and hazards associated with construction</w:t>
            </w:r>
            <w:r w:rsidR="00FF6361" w:rsidRPr="006D4AE3">
              <w:rPr>
                <w:rFonts w:ascii="Arial Narrow" w:hAnsi="Arial Narrow" w:cs="Arial"/>
                <w:i/>
                <w:sz w:val="22"/>
                <w:szCs w:val="22"/>
              </w:rPr>
              <w:t xml:space="preserve"> and</w:t>
            </w:r>
            <w:r w:rsidRPr="006D4AE3">
              <w:rPr>
                <w:rFonts w:ascii="Arial Narrow" w:hAnsi="Arial Narrow" w:cs="Arial"/>
                <w:i/>
                <w:sz w:val="22"/>
                <w:szCs w:val="22"/>
              </w:rPr>
              <w:t xml:space="preserve"> operation phases of the project, in order to achieve acceptable environmental outcomes</w:t>
            </w:r>
            <w:r w:rsidRPr="006D4AE3">
              <w:rPr>
                <w:rFonts w:ascii="Arial Narrow" w:hAnsi="Arial Narrow" w:cs="Arial"/>
                <w:sz w:val="22"/>
                <w:szCs w:val="22"/>
              </w:rPr>
              <w:t>.</w:t>
            </w:r>
          </w:p>
        </w:tc>
        <w:tc>
          <w:tcPr>
            <w:tcW w:w="1923" w:type="dxa"/>
          </w:tcPr>
          <w:p w:rsidR="0035315E" w:rsidRPr="006D4AE3" w:rsidRDefault="00FF6361" w:rsidP="00A26C7B">
            <w:pPr>
              <w:spacing w:before="60" w:after="60" w:line="240" w:lineRule="auto"/>
              <w:rPr>
                <w:rFonts w:ascii="Arial Narrow" w:hAnsi="Arial Narrow" w:cs="Arial"/>
                <w:sz w:val="20"/>
              </w:rPr>
            </w:pPr>
            <w:r w:rsidRPr="006D4AE3">
              <w:rPr>
                <w:rFonts w:ascii="Arial Narrow" w:hAnsi="Arial Narrow" w:cs="Arial"/>
                <w:sz w:val="20"/>
              </w:rPr>
              <w:t>TI Act</w:t>
            </w:r>
          </w:p>
          <w:p w:rsidR="0035315E" w:rsidRPr="006D4AE3" w:rsidRDefault="0035315E" w:rsidP="00A26C7B">
            <w:pPr>
              <w:spacing w:before="60" w:after="60" w:line="240" w:lineRule="auto"/>
              <w:rPr>
                <w:rFonts w:ascii="Arial Narrow" w:hAnsi="Arial Narrow" w:cs="Arial"/>
                <w:sz w:val="20"/>
              </w:rPr>
            </w:pPr>
            <w:r w:rsidRPr="006D4AE3">
              <w:rPr>
                <w:rFonts w:ascii="Arial Narrow" w:hAnsi="Arial Narrow" w:cs="Arial"/>
                <w:sz w:val="20"/>
              </w:rPr>
              <w:t>EP Act</w:t>
            </w:r>
          </w:p>
          <w:p w:rsidR="0035315E" w:rsidRPr="006D4AE3" w:rsidRDefault="0035315E" w:rsidP="00A26C7B">
            <w:pPr>
              <w:spacing w:before="60" w:after="60" w:line="240" w:lineRule="auto"/>
              <w:rPr>
                <w:rFonts w:ascii="Arial Narrow" w:hAnsi="Arial Narrow" w:cs="Arial"/>
                <w:i/>
                <w:sz w:val="20"/>
              </w:rPr>
            </w:pPr>
            <w:r w:rsidRPr="006D4AE3">
              <w:rPr>
                <w:rFonts w:ascii="Arial Narrow" w:hAnsi="Arial Narrow" w:cs="Arial"/>
                <w:sz w:val="20"/>
              </w:rPr>
              <w:t>EE Act</w:t>
            </w:r>
          </w:p>
        </w:tc>
      </w:tr>
    </w:tbl>
    <w:p w:rsidR="006D4AE3" w:rsidRPr="00A26C7B" w:rsidRDefault="006D4AE3" w:rsidP="006D4AE3">
      <w:pPr>
        <w:rPr>
          <w:rFonts w:ascii="Arial Narrow" w:hAnsi="Arial Narrow"/>
          <w:spacing w:val="-4"/>
          <w:sz w:val="22"/>
          <w:szCs w:val="22"/>
          <w:lang w:eastAsia="en-AU"/>
        </w:rPr>
      </w:pPr>
      <w:r w:rsidRPr="00A26C7B">
        <w:rPr>
          <w:rFonts w:ascii="Arial Narrow" w:hAnsi="Arial Narrow"/>
          <w:spacing w:val="-4"/>
          <w:sz w:val="22"/>
          <w:szCs w:val="22"/>
          <w:lang w:eastAsia="en-AU"/>
        </w:rPr>
        <w:t xml:space="preserve">The draft objectives reflect the key matters to be investigated for the EES (refer to section </w:t>
      </w:r>
      <w:r w:rsidR="00FF06DA" w:rsidRPr="00A26C7B">
        <w:rPr>
          <w:rFonts w:ascii="Arial Narrow" w:hAnsi="Arial Narrow"/>
          <w:spacing w:val="-4"/>
          <w:sz w:val="22"/>
          <w:szCs w:val="22"/>
          <w:lang w:eastAsia="en-AU"/>
        </w:rPr>
        <w:t>2</w:t>
      </w:r>
      <w:r w:rsidRPr="00A26C7B">
        <w:rPr>
          <w:rFonts w:ascii="Arial Narrow" w:hAnsi="Arial Narrow"/>
          <w:spacing w:val="-4"/>
          <w:sz w:val="22"/>
          <w:szCs w:val="22"/>
          <w:lang w:eastAsia="en-AU"/>
        </w:rPr>
        <w:t xml:space="preserve">), relevant legislation and policies (section </w:t>
      </w:r>
      <w:r w:rsidR="00FF06DA" w:rsidRPr="00A26C7B">
        <w:rPr>
          <w:rFonts w:ascii="Arial Narrow" w:hAnsi="Arial Narrow"/>
          <w:spacing w:val="-4"/>
          <w:sz w:val="22"/>
          <w:szCs w:val="22"/>
          <w:lang w:eastAsia="en-AU"/>
        </w:rPr>
        <w:t>3.</w:t>
      </w:r>
      <w:r w:rsidRPr="00A26C7B">
        <w:rPr>
          <w:rFonts w:ascii="Arial Narrow" w:hAnsi="Arial Narrow"/>
          <w:spacing w:val="-4"/>
          <w:sz w:val="22"/>
          <w:szCs w:val="22"/>
          <w:lang w:eastAsia="en-AU"/>
        </w:rPr>
        <w:t>4), the objectives and principles of ecologically sustainable development and environmental protection, and environmental issues identified by the proponent in preliminary documentation.</w:t>
      </w:r>
    </w:p>
    <w:p w:rsidR="0035315E" w:rsidRPr="00372906" w:rsidRDefault="0035315E" w:rsidP="0035315E">
      <w:pPr>
        <w:pStyle w:val="Heading1"/>
        <w:rPr>
          <w:sz w:val="28"/>
          <w:szCs w:val="28"/>
        </w:rPr>
      </w:pPr>
      <w:bookmarkStart w:id="60" w:name="_Ref360187916"/>
      <w:bookmarkStart w:id="61" w:name="_Toc432145997"/>
      <w:bookmarkStart w:id="62" w:name="_Toc95729947"/>
      <w:bookmarkStart w:id="63" w:name="_Toc97370905"/>
      <w:bookmarkStart w:id="64" w:name="_Toc97440612"/>
      <w:bookmarkStart w:id="65" w:name="_Toc99355692"/>
      <w:bookmarkStart w:id="66" w:name="_Toc104093671"/>
      <w:bookmarkStart w:id="67" w:name="_Toc104109005"/>
      <w:bookmarkStart w:id="68" w:name="_Toc104109040"/>
      <w:bookmarkStart w:id="69" w:name="_Toc104109075"/>
      <w:bookmarkStart w:id="70" w:name="_Toc104361472"/>
      <w:bookmarkEnd w:id="40"/>
      <w:r w:rsidRPr="00372906">
        <w:rPr>
          <w:sz w:val="28"/>
          <w:szCs w:val="28"/>
        </w:rPr>
        <w:lastRenderedPageBreak/>
        <w:t xml:space="preserve">Assessment of </w:t>
      </w:r>
      <w:r w:rsidR="00040987">
        <w:rPr>
          <w:sz w:val="28"/>
          <w:szCs w:val="28"/>
        </w:rPr>
        <w:t>s</w:t>
      </w:r>
      <w:r w:rsidR="00040987" w:rsidRPr="00372906">
        <w:rPr>
          <w:sz w:val="28"/>
          <w:szCs w:val="28"/>
        </w:rPr>
        <w:t xml:space="preserve">pecific </w:t>
      </w:r>
      <w:r w:rsidR="00040987">
        <w:rPr>
          <w:sz w:val="28"/>
          <w:szCs w:val="28"/>
        </w:rPr>
        <w:t>e</w:t>
      </w:r>
      <w:r w:rsidR="00040987" w:rsidRPr="00372906">
        <w:rPr>
          <w:sz w:val="28"/>
          <w:szCs w:val="28"/>
        </w:rPr>
        <w:t xml:space="preserve">nvironmental </w:t>
      </w:r>
      <w:bookmarkEnd w:id="60"/>
      <w:r w:rsidR="00040987">
        <w:rPr>
          <w:sz w:val="28"/>
          <w:szCs w:val="28"/>
        </w:rPr>
        <w:t>e</w:t>
      </w:r>
      <w:r w:rsidR="00040987" w:rsidRPr="00372906">
        <w:rPr>
          <w:sz w:val="28"/>
          <w:szCs w:val="28"/>
        </w:rPr>
        <w:t>ffects</w:t>
      </w:r>
      <w:bookmarkEnd w:id="61"/>
    </w:p>
    <w:p w:rsidR="00553902" w:rsidRPr="00553902" w:rsidRDefault="00553902" w:rsidP="00553902">
      <w:pPr>
        <w:pStyle w:val="ListParagraph"/>
        <w:keepNext/>
        <w:numPr>
          <w:ilvl w:val="0"/>
          <w:numId w:val="43"/>
        </w:numPr>
        <w:spacing w:line="240" w:lineRule="auto"/>
        <w:contextualSpacing w:val="0"/>
        <w:outlineLvl w:val="1"/>
        <w:rPr>
          <w:rFonts w:ascii="Arial Narrow" w:hAnsi="Arial Narrow"/>
          <w:b/>
          <w:vanish/>
          <w:szCs w:val="24"/>
        </w:rPr>
      </w:pPr>
      <w:bookmarkStart w:id="71" w:name="_Toc51746784"/>
      <w:bookmarkStart w:id="72" w:name="_Toc95729960"/>
      <w:bookmarkStart w:id="73" w:name="_Toc97370918"/>
      <w:bookmarkStart w:id="74" w:name="_Toc97440625"/>
      <w:bookmarkStart w:id="75" w:name="_Toc99355707"/>
      <w:bookmarkStart w:id="76" w:name="_Toc104093682"/>
      <w:bookmarkStart w:id="77" w:name="_Toc104109016"/>
      <w:bookmarkStart w:id="78" w:name="_Toc104109051"/>
      <w:bookmarkStart w:id="79" w:name="_Toc104109086"/>
      <w:bookmarkStart w:id="80" w:name="_Toc104361483"/>
    </w:p>
    <w:p w:rsidR="0035315E" w:rsidRPr="00A26C7B" w:rsidRDefault="0035315E" w:rsidP="00553902">
      <w:pPr>
        <w:pStyle w:val="Heading2"/>
      </w:pPr>
      <w:bookmarkStart w:id="81" w:name="_Toc432145998"/>
      <w:r w:rsidRPr="00A26C7B">
        <w:t xml:space="preserve">Approach to </w:t>
      </w:r>
      <w:r w:rsidR="00040987" w:rsidRPr="00A26C7B">
        <w:t>assessment</w:t>
      </w:r>
      <w:bookmarkEnd w:id="81"/>
    </w:p>
    <w:p w:rsidR="0035315E" w:rsidRPr="00761AA8" w:rsidRDefault="0035315E" w:rsidP="00A26C7B">
      <w:pPr>
        <w:rPr>
          <w:rFonts w:ascii="Arial Narrow" w:hAnsi="Arial Narrow" w:cs="Arial"/>
          <w:sz w:val="22"/>
          <w:szCs w:val="22"/>
        </w:rPr>
      </w:pPr>
      <w:bookmarkStart w:id="82" w:name="_Toc95729965"/>
      <w:bookmarkStart w:id="83" w:name="_Toc97370923"/>
      <w:bookmarkStart w:id="84" w:name="_Toc97440630"/>
      <w:bookmarkStart w:id="85" w:name="_Toc99355712"/>
      <w:bookmarkStart w:id="86" w:name="_Toc104093687"/>
      <w:bookmarkStart w:id="87" w:name="_Toc104109021"/>
      <w:bookmarkStart w:id="88" w:name="_Toc104109056"/>
      <w:bookmarkStart w:id="89" w:name="_Toc104109091"/>
      <w:bookmarkStart w:id="90" w:name="_Toc104361488"/>
      <w:bookmarkEnd w:id="71"/>
      <w:bookmarkEnd w:id="72"/>
      <w:bookmarkEnd w:id="73"/>
      <w:bookmarkEnd w:id="74"/>
      <w:bookmarkEnd w:id="75"/>
      <w:bookmarkEnd w:id="76"/>
      <w:bookmarkEnd w:id="77"/>
      <w:bookmarkEnd w:id="78"/>
      <w:bookmarkEnd w:id="79"/>
      <w:bookmarkEnd w:id="80"/>
      <w:r w:rsidRPr="00761AA8">
        <w:rPr>
          <w:rFonts w:ascii="Arial Narrow" w:hAnsi="Arial Narrow" w:cs="Arial"/>
          <w:sz w:val="22"/>
          <w:szCs w:val="22"/>
        </w:rPr>
        <w:t xml:space="preserve">The following sections set out specific requirements for the assessment of effects, using </w:t>
      </w:r>
      <w:r w:rsidR="006C7185">
        <w:rPr>
          <w:rFonts w:ascii="Arial Narrow" w:hAnsi="Arial Narrow" w:cs="Arial"/>
          <w:sz w:val="22"/>
          <w:szCs w:val="22"/>
        </w:rPr>
        <w:t>a standard</w:t>
      </w:r>
      <w:r w:rsidRPr="00761AA8">
        <w:rPr>
          <w:rFonts w:ascii="Arial Narrow" w:hAnsi="Arial Narrow" w:cs="Arial"/>
          <w:sz w:val="22"/>
          <w:szCs w:val="22"/>
        </w:rPr>
        <w:t xml:space="preserve"> structure for each</w:t>
      </w:r>
      <w:r>
        <w:rPr>
          <w:rFonts w:ascii="Arial Narrow" w:hAnsi="Arial Narrow" w:cs="Arial"/>
          <w:sz w:val="22"/>
          <w:szCs w:val="22"/>
        </w:rPr>
        <w:t xml:space="preserve"> </w:t>
      </w:r>
      <w:r w:rsidRPr="006C7185">
        <w:rPr>
          <w:rFonts w:ascii="Arial Narrow" w:hAnsi="Arial Narrow" w:cs="Arial"/>
          <w:sz w:val="22"/>
          <w:szCs w:val="22"/>
        </w:rPr>
        <w:t>draft evaluation objective</w:t>
      </w:r>
      <w:r w:rsidRPr="00761AA8">
        <w:rPr>
          <w:rFonts w:ascii="Arial Narrow" w:hAnsi="Arial Narrow" w:cs="Arial"/>
          <w:sz w:val="22"/>
          <w:szCs w:val="22"/>
        </w:rPr>
        <w:t>:</w:t>
      </w:r>
    </w:p>
    <w:p w:rsidR="0035315E" w:rsidRPr="00761AA8" w:rsidRDefault="0035315E" w:rsidP="0035315E">
      <w:pPr>
        <w:pStyle w:val="compactbullet"/>
        <w:numPr>
          <w:ilvl w:val="0"/>
          <w:numId w:val="23"/>
        </w:numPr>
        <w:ind w:left="567" w:hanging="567"/>
        <w:rPr>
          <w:rFonts w:ascii="Arial Narrow" w:hAnsi="Arial Narrow" w:cs="Arial"/>
          <w:iCs/>
          <w:sz w:val="22"/>
          <w:szCs w:val="22"/>
        </w:rPr>
      </w:pPr>
      <w:r w:rsidRPr="00761AA8">
        <w:rPr>
          <w:rFonts w:ascii="Arial Narrow" w:hAnsi="Arial Narrow" w:cs="Arial"/>
          <w:b/>
          <w:i/>
          <w:iCs/>
          <w:sz w:val="22"/>
          <w:szCs w:val="22"/>
        </w:rPr>
        <w:t>Key issues</w:t>
      </w:r>
      <w:r w:rsidR="00D86958">
        <w:rPr>
          <w:rFonts w:ascii="Arial Narrow" w:hAnsi="Arial Narrow" w:cs="Arial"/>
          <w:b/>
          <w:i/>
          <w:iCs/>
          <w:sz w:val="22"/>
          <w:szCs w:val="22"/>
        </w:rPr>
        <w:t>.</w:t>
      </w:r>
      <w:r w:rsidRPr="00761AA8">
        <w:rPr>
          <w:rFonts w:ascii="Arial Narrow" w:hAnsi="Arial Narrow" w:cs="Arial"/>
          <w:i/>
          <w:iCs/>
          <w:sz w:val="22"/>
          <w:szCs w:val="22"/>
        </w:rPr>
        <w:t xml:space="preserve"> </w:t>
      </w:r>
      <w:r w:rsidR="008D0328">
        <w:rPr>
          <w:rFonts w:ascii="Arial Narrow" w:hAnsi="Arial Narrow" w:cs="Arial"/>
          <w:iCs/>
          <w:sz w:val="22"/>
          <w:szCs w:val="22"/>
        </w:rPr>
        <w:t>The EES should identify the</w:t>
      </w:r>
      <w:r w:rsidRPr="00761AA8">
        <w:rPr>
          <w:rFonts w:ascii="Arial Narrow" w:hAnsi="Arial Narrow" w:cs="Arial"/>
          <w:iCs/>
          <w:sz w:val="22"/>
          <w:szCs w:val="22"/>
        </w:rPr>
        <w:t xml:space="preserve"> significant issues or risks that the project poses </w:t>
      </w:r>
      <w:r w:rsidR="008D0328">
        <w:rPr>
          <w:rFonts w:ascii="Arial Narrow" w:hAnsi="Arial Narrow" w:cs="Arial"/>
          <w:iCs/>
          <w:sz w:val="22"/>
          <w:szCs w:val="22"/>
        </w:rPr>
        <w:t xml:space="preserve">for each </w:t>
      </w:r>
      <w:r w:rsidR="00D86958">
        <w:rPr>
          <w:rFonts w:ascii="Arial Narrow" w:hAnsi="Arial Narrow" w:cs="Arial"/>
          <w:iCs/>
          <w:sz w:val="22"/>
          <w:szCs w:val="22"/>
        </w:rPr>
        <w:t>draft evaluation objective</w:t>
      </w:r>
      <w:r w:rsidR="008D0328">
        <w:rPr>
          <w:rFonts w:ascii="Arial Narrow" w:hAnsi="Arial Narrow" w:cs="Arial"/>
          <w:iCs/>
          <w:sz w:val="22"/>
          <w:szCs w:val="22"/>
        </w:rPr>
        <w:t xml:space="preserve">. </w:t>
      </w:r>
    </w:p>
    <w:p w:rsidR="0035315E" w:rsidRPr="00761AA8" w:rsidRDefault="008D0328" w:rsidP="0035315E">
      <w:pPr>
        <w:pStyle w:val="compactbullet"/>
        <w:numPr>
          <w:ilvl w:val="0"/>
          <w:numId w:val="23"/>
        </w:numPr>
        <w:ind w:left="567" w:hanging="567"/>
        <w:rPr>
          <w:rFonts w:ascii="Arial Narrow" w:hAnsi="Arial Narrow" w:cs="Arial"/>
          <w:iCs/>
          <w:sz w:val="22"/>
          <w:szCs w:val="22"/>
        </w:rPr>
      </w:pPr>
      <w:r>
        <w:rPr>
          <w:rFonts w:ascii="Arial Narrow" w:hAnsi="Arial Narrow" w:cs="Arial"/>
          <w:b/>
          <w:i/>
          <w:iCs/>
          <w:sz w:val="22"/>
          <w:szCs w:val="22"/>
        </w:rPr>
        <w:t>Describe</w:t>
      </w:r>
      <w:r w:rsidR="0035315E" w:rsidRPr="00761AA8">
        <w:rPr>
          <w:rFonts w:ascii="Arial Narrow" w:hAnsi="Arial Narrow" w:cs="Arial"/>
          <w:b/>
          <w:i/>
          <w:iCs/>
          <w:sz w:val="22"/>
          <w:szCs w:val="22"/>
        </w:rPr>
        <w:t xml:space="preserve"> the existing environment</w:t>
      </w:r>
      <w:r>
        <w:rPr>
          <w:rFonts w:ascii="Arial Narrow" w:hAnsi="Arial Narrow" w:cs="Arial"/>
          <w:iCs/>
          <w:sz w:val="22"/>
          <w:szCs w:val="22"/>
        </w:rPr>
        <w:t>. This section</w:t>
      </w:r>
      <w:r w:rsidR="0035315E" w:rsidRPr="00761AA8">
        <w:rPr>
          <w:rFonts w:ascii="Arial Narrow" w:hAnsi="Arial Narrow" w:cs="Arial"/>
          <w:iCs/>
          <w:sz w:val="22"/>
          <w:szCs w:val="22"/>
        </w:rPr>
        <w:t xml:space="preserve"> </w:t>
      </w:r>
      <w:r w:rsidR="00144591">
        <w:rPr>
          <w:rFonts w:ascii="Arial Narrow" w:hAnsi="Arial Narrow" w:cs="Arial"/>
          <w:iCs/>
          <w:sz w:val="22"/>
          <w:szCs w:val="22"/>
        </w:rPr>
        <w:t xml:space="preserve">sets out baseline conditions and existing or predicted trends </w:t>
      </w:r>
      <w:r w:rsidR="0035315E" w:rsidRPr="00761AA8">
        <w:rPr>
          <w:rFonts w:ascii="Arial Narrow" w:hAnsi="Arial Narrow" w:cs="Arial"/>
          <w:iCs/>
          <w:sz w:val="22"/>
          <w:szCs w:val="22"/>
        </w:rPr>
        <w:t xml:space="preserve">which are </w:t>
      </w:r>
      <w:r w:rsidR="00144591">
        <w:rPr>
          <w:rFonts w:ascii="Arial Narrow" w:hAnsi="Arial Narrow" w:cs="Arial"/>
          <w:iCs/>
          <w:sz w:val="22"/>
          <w:szCs w:val="22"/>
        </w:rPr>
        <w:t>used</w:t>
      </w:r>
      <w:r w:rsidR="00144591" w:rsidRPr="00761AA8">
        <w:rPr>
          <w:rFonts w:ascii="Arial Narrow" w:hAnsi="Arial Narrow" w:cs="Arial"/>
          <w:iCs/>
          <w:sz w:val="22"/>
          <w:szCs w:val="22"/>
        </w:rPr>
        <w:t xml:space="preserve"> </w:t>
      </w:r>
      <w:r w:rsidR="0035315E" w:rsidRPr="00761AA8">
        <w:rPr>
          <w:rFonts w:ascii="Arial Narrow" w:hAnsi="Arial Narrow" w:cs="Arial"/>
          <w:iCs/>
          <w:sz w:val="22"/>
          <w:szCs w:val="22"/>
        </w:rPr>
        <w:t>to underpin predictive impact assessments having regard to the level of risk.  Any risk assessment by the proponent could guide the necessary data gathering.</w:t>
      </w:r>
    </w:p>
    <w:p w:rsidR="0035315E" w:rsidRPr="00761AA8" w:rsidRDefault="0035315E" w:rsidP="0035315E">
      <w:pPr>
        <w:pStyle w:val="compactbullet"/>
        <w:numPr>
          <w:ilvl w:val="0"/>
          <w:numId w:val="23"/>
        </w:numPr>
        <w:ind w:left="567" w:hanging="567"/>
        <w:rPr>
          <w:rFonts w:ascii="Arial Narrow" w:hAnsi="Arial Narrow" w:cs="Arial"/>
          <w:iCs/>
          <w:sz w:val="22"/>
          <w:szCs w:val="22"/>
        </w:rPr>
      </w:pPr>
      <w:r w:rsidRPr="00761AA8">
        <w:rPr>
          <w:rFonts w:ascii="Arial Narrow" w:hAnsi="Arial Narrow" w:cs="Arial"/>
          <w:b/>
          <w:i/>
          <w:iCs/>
          <w:sz w:val="22"/>
          <w:szCs w:val="22"/>
        </w:rPr>
        <w:t>Design and mitigation measures</w:t>
      </w:r>
      <w:r w:rsidRPr="00761AA8">
        <w:rPr>
          <w:rFonts w:ascii="Arial Narrow" w:hAnsi="Arial Narrow" w:cs="Arial"/>
          <w:i/>
          <w:iCs/>
          <w:sz w:val="22"/>
          <w:szCs w:val="22"/>
        </w:rPr>
        <w:t xml:space="preserve">, </w:t>
      </w:r>
      <w:r w:rsidRPr="00761AA8">
        <w:rPr>
          <w:rFonts w:ascii="Arial Narrow" w:hAnsi="Arial Narrow" w:cs="Arial"/>
          <w:iCs/>
          <w:sz w:val="22"/>
          <w:szCs w:val="22"/>
        </w:rPr>
        <w:t>in terms of design or other available measures that could substantially reduce and/or mitigate the risk of significant effects.</w:t>
      </w:r>
    </w:p>
    <w:p w:rsidR="0035315E" w:rsidRPr="00A62DCB" w:rsidRDefault="0035315E" w:rsidP="0035315E">
      <w:pPr>
        <w:pStyle w:val="compactbullet"/>
        <w:numPr>
          <w:ilvl w:val="0"/>
          <w:numId w:val="23"/>
        </w:numPr>
        <w:ind w:left="567" w:hanging="567"/>
        <w:rPr>
          <w:rFonts w:ascii="Arial Narrow" w:hAnsi="Arial Narrow" w:cs="Arial"/>
          <w:iCs/>
          <w:spacing w:val="-2"/>
          <w:sz w:val="22"/>
          <w:szCs w:val="22"/>
        </w:rPr>
      </w:pPr>
      <w:r w:rsidRPr="00A62DCB">
        <w:rPr>
          <w:rFonts w:ascii="Arial Narrow" w:hAnsi="Arial Narrow" w:cs="Arial"/>
          <w:b/>
          <w:i/>
          <w:iCs/>
          <w:spacing w:val="-2"/>
          <w:sz w:val="22"/>
          <w:szCs w:val="22"/>
        </w:rPr>
        <w:t>Assessment of likely effects</w:t>
      </w:r>
      <w:r w:rsidRPr="00A62DCB">
        <w:rPr>
          <w:rFonts w:ascii="Arial Narrow" w:hAnsi="Arial Narrow" w:cs="Arial"/>
          <w:i/>
          <w:iCs/>
          <w:spacing w:val="-2"/>
          <w:sz w:val="22"/>
          <w:szCs w:val="22"/>
        </w:rPr>
        <w:t xml:space="preserve">, </w:t>
      </w:r>
      <w:r w:rsidRPr="00A62DCB">
        <w:rPr>
          <w:rFonts w:ascii="Arial Narrow" w:hAnsi="Arial Narrow" w:cs="Arial"/>
          <w:iCs/>
          <w:spacing w:val="-2"/>
          <w:sz w:val="22"/>
          <w:szCs w:val="22"/>
        </w:rPr>
        <w:t xml:space="preserve">in terms of predictive studies or estimates of effects that are reasonably likely, </w:t>
      </w:r>
      <w:r w:rsidR="00D86958" w:rsidRPr="00A62DCB">
        <w:rPr>
          <w:rFonts w:ascii="Arial Narrow" w:hAnsi="Arial Narrow" w:cs="Arial"/>
          <w:iCs/>
          <w:spacing w:val="-2"/>
          <w:sz w:val="22"/>
          <w:szCs w:val="22"/>
        </w:rPr>
        <w:t>and</w:t>
      </w:r>
      <w:r w:rsidRPr="00A62DCB">
        <w:rPr>
          <w:rFonts w:ascii="Arial Narrow" w:hAnsi="Arial Narrow" w:cs="Arial"/>
          <w:iCs/>
          <w:spacing w:val="-2"/>
          <w:sz w:val="22"/>
          <w:szCs w:val="22"/>
        </w:rPr>
        <w:t xml:space="preserve"> evaluation of the significance</w:t>
      </w:r>
      <w:r w:rsidR="00F750DC" w:rsidRPr="00A62DCB">
        <w:rPr>
          <w:rFonts w:ascii="Arial Narrow" w:hAnsi="Arial Narrow" w:cs="Arial"/>
          <w:iCs/>
          <w:spacing w:val="-2"/>
          <w:sz w:val="22"/>
          <w:szCs w:val="22"/>
        </w:rPr>
        <w:t xml:space="preserve"> of those effects</w:t>
      </w:r>
      <w:r w:rsidRPr="00A62DCB">
        <w:rPr>
          <w:rFonts w:ascii="Arial Narrow" w:hAnsi="Arial Narrow" w:cs="Arial"/>
          <w:iCs/>
          <w:spacing w:val="-2"/>
          <w:sz w:val="22"/>
          <w:szCs w:val="22"/>
        </w:rPr>
        <w:t xml:space="preserve">, having regard to their likelihood.  </w:t>
      </w:r>
    </w:p>
    <w:p w:rsidR="0035315E" w:rsidRPr="00761AA8" w:rsidRDefault="0035315E" w:rsidP="0035315E">
      <w:pPr>
        <w:pStyle w:val="compactbullet"/>
        <w:numPr>
          <w:ilvl w:val="0"/>
          <w:numId w:val="23"/>
        </w:numPr>
        <w:spacing w:after="120"/>
        <w:ind w:left="567" w:hanging="567"/>
        <w:rPr>
          <w:rFonts w:ascii="Arial Narrow" w:hAnsi="Arial Narrow" w:cs="Arial"/>
          <w:sz w:val="22"/>
          <w:szCs w:val="22"/>
        </w:rPr>
      </w:pPr>
      <w:r w:rsidRPr="00761AA8">
        <w:rPr>
          <w:rFonts w:ascii="Arial Narrow" w:hAnsi="Arial Narrow" w:cs="Arial"/>
          <w:b/>
          <w:i/>
          <w:iCs/>
          <w:sz w:val="22"/>
          <w:szCs w:val="22"/>
        </w:rPr>
        <w:t>Approach to manage performance,</w:t>
      </w:r>
      <w:r w:rsidRPr="00761AA8">
        <w:rPr>
          <w:rFonts w:ascii="Arial Narrow" w:hAnsi="Arial Narrow" w:cs="Arial"/>
          <w:i/>
          <w:iCs/>
          <w:sz w:val="22"/>
          <w:szCs w:val="22"/>
        </w:rPr>
        <w:t xml:space="preserve"> </w:t>
      </w:r>
      <w:r w:rsidRPr="00761AA8">
        <w:rPr>
          <w:rFonts w:ascii="Arial Narrow" w:hAnsi="Arial Narrow" w:cs="Arial"/>
          <w:iCs/>
          <w:sz w:val="22"/>
          <w:szCs w:val="22"/>
        </w:rPr>
        <w:t xml:space="preserve">in terms of measures that are proposed to manage </w:t>
      </w:r>
      <w:r w:rsidR="003825F1">
        <w:rPr>
          <w:rFonts w:ascii="Arial Narrow" w:hAnsi="Arial Narrow" w:cs="Arial"/>
          <w:iCs/>
          <w:sz w:val="22"/>
          <w:szCs w:val="22"/>
        </w:rPr>
        <w:t xml:space="preserve">those environmental effects still </w:t>
      </w:r>
      <w:r w:rsidR="00F750DC">
        <w:rPr>
          <w:rFonts w:ascii="Arial Narrow" w:hAnsi="Arial Narrow" w:cs="Arial"/>
          <w:iCs/>
          <w:sz w:val="22"/>
          <w:szCs w:val="22"/>
        </w:rPr>
        <w:t xml:space="preserve">expected </w:t>
      </w:r>
      <w:r w:rsidR="003825F1">
        <w:rPr>
          <w:rFonts w:ascii="Arial Narrow" w:hAnsi="Arial Narrow" w:cs="Arial"/>
          <w:iCs/>
          <w:sz w:val="22"/>
          <w:szCs w:val="22"/>
        </w:rPr>
        <w:t xml:space="preserve">to occur </w:t>
      </w:r>
      <w:r w:rsidR="00F05FAB">
        <w:rPr>
          <w:rFonts w:ascii="Arial Narrow" w:hAnsi="Arial Narrow" w:cs="Arial"/>
          <w:iCs/>
          <w:sz w:val="22"/>
          <w:szCs w:val="22"/>
        </w:rPr>
        <w:t xml:space="preserve">and risks still likely to apply </w:t>
      </w:r>
      <w:r w:rsidR="003825F1">
        <w:rPr>
          <w:rFonts w:ascii="Arial Narrow" w:hAnsi="Arial Narrow" w:cs="Arial"/>
          <w:iCs/>
          <w:sz w:val="22"/>
          <w:szCs w:val="22"/>
        </w:rPr>
        <w:t>even after implementation of proposed mitigation measures (“</w:t>
      </w:r>
      <w:r w:rsidR="00144591">
        <w:rPr>
          <w:rFonts w:ascii="Arial Narrow" w:hAnsi="Arial Narrow" w:cs="Arial"/>
          <w:iCs/>
          <w:sz w:val="22"/>
          <w:szCs w:val="22"/>
        </w:rPr>
        <w:t xml:space="preserve">residual </w:t>
      </w:r>
      <w:r w:rsidRPr="00761AA8">
        <w:rPr>
          <w:rFonts w:ascii="Arial Narrow" w:hAnsi="Arial Narrow" w:cs="Arial"/>
          <w:iCs/>
          <w:sz w:val="22"/>
          <w:szCs w:val="22"/>
        </w:rPr>
        <w:t>effects</w:t>
      </w:r>
      <w:r w:rsidR="00F05FAB">
        <w:rPr>
          <w:rFonts w:ascii="Arial Narrow" w:hAnsi="Arial Narrow" w:cs="Arial"/>
          <w:iCs/>
          <w:sz w:val="22"/>
          <w:szCs w:val="22"/>
        </w:rPr>
        <w:t xml:space="preserve"> and risks</w:t>
      </w:r>
      <w:r w:rsidR="003825F1">
        <w:rPr>
          <w:rFonts w:ascii="Arial Narrow" w:hAnsi="Arial Narrow" w:cs="Arial"/>
          <w:iCs/>
          <w:sz w:val="22"/>
          <w:szCs w:val="22"/>
        </w:rPr>
        <w:t>”)</w:t>
      </w:r>
      <w:r w:rsidRPr="00761AA8">
        <w:rPr>
          <w:rFonts w:ascii="Arial Narrow" w:hAnsi="Arial Narrow" w:cs="Arial"/>
          <w:iCs/>
          <w:sz w:val="22"/>
          <w:szCs w:val="22"/>
        </w:rPr>
        <w:t>, assuming that identified design and mitigation measures are applied, to achieve appropriate outcomes.</w:t>
      </w:r>
      <w:r>
        <w:rPr>
          <w:rFonts w:ascii="Arial Narrow" w:hAnsi="Arial Narrow" w:cs="Arial"/>
          <w:iCs/>
          <w:sz w:val="22"/>
          <w:szCs w:val="22"/>
        </w:rPr>
        <w:t>.</w:t>
      </w:r>
      <w:r w:rsidRPr="00761AA8">
        <w:rPr>
          <w:rFonts w:ascii="Arial Narrow" w:hAnsi="Arial Narrow" w:cs="Arial"/>
          <w:i/>
          <w:iCs/>
          <w:sz w:val="22"/>
          <w:szCs w:val="22"/>
        </w:rPr>
        <w:t xml:space="preserve"> </w:t>
      </w:r>
    </w:p>
    <w:p w:rsidR="0035315E" w:rsidRPr="003825F1" w:rsidRDefault="00462470" w:rsidP="00553902">
      <w:pPr>
        <w:pStyle w:val="Heading2"/>
      </w:pPr>
      <w:bookmarkStart w:id="91" w:name="_Toc432145999"/>
      <w:r w:rsidRPr="003825F1">
        <w:t>Transport connectivity</w:t>
      </w:r>
      <w:bookmarkEnd w:id="91"/>
    </w:p>
    <w:p w:rsidR="0035315E" w:rsidRPr="006E2EE9" w:rsidRDefault="0035315E" w:rsidP="0035315E">
      <w:pPr>
        <w:rPr>
          <w:rFonts w:ascii="Arial Narrow" w:hAnsi="Arial Narrow"/>
          <w:i/>
          <w:sz w:val="22"/>
          <w:szCs w:val="22"/>
        </w:rPr>
      </w:pPr>
      <w:r w:rsidRPr="00DE5FE2">
        <w:rPr>
          <w:rFonts w:ascii="Arial Narrow" w:hAnsi="Arial Narrow"/>
          <w:b/>
          <w:szCs w:val="24"/>
        </w:rPr>
        <w:t xml:space="preserve">Draft </w:t>
      </w:r>
      <w:r w:rsidR="00040987" w:rsidRPr="00DE5FE2">
        <w:rPr>
          <w:rFonts w:ascii="Arial Narrow" w:hAnsi="Arial Narrow"/>
          <w:b/>
          <w:szCs w:val="24"/>
        </w:rPr>
        <w:t>evaluation objective</w:t>
      </w:r>
      <w:r w:rsidR="00040987" w:rsidRPr="003825F1">
        <w:rPr>
          <w:rFonts w:ascii="Arial Narrow" w:hAnsi="Arial Narrow"/>
          <w:b/>
          <w:color w:val="1F497D" w:themeColor="text2"/>
          <w:szCs w:val="24"/>
        </w:rPr>
        <w:t xml:space="preserve"> </w:t>
      </w:r>
      <w:r w:rsidRPr="003825F1">
        <w:rPr>
          <w:rFonts w:ascii="Arial Narrow" w:hAnsi="Arial Narrow"/>
          <w:b/>
          <w:color w:val="1F497D" w:themeColor="text2"/>
          <w:szCs w:val="24"/>
        </w:rPr>
        <w:t xml:space="preserve">- </w:t>
      </w:r>
      <w:r w:rsidR="00216F04" w:rsidRPr="006D4AE3">
        <w:rPr>
          <w:rFonts w:ascii="Arial Narrow" w:hAnsi="Arial Narrow" w:cs="Arial"/>
          <w:i/>
          <w:sz w:val="22"/>
          <w:szCs w:val="22"/>
        </w:rPr>
        <w:t xml:space="preserve">To </w:t>
      </w:r>
      <w:r w:rsidR="00216F04">
        <w:rPr>
          <w:rFonts w:ascii="Arial Narrow" w:hAnsi="Arial Narrow" w:cs="Arial"/>
          <w:i/>
          <w:sz w:val="22"/>
          <w:szCs w:val="22"/>
        </w:rPr>
        <w:t>enable a significant increase in the capacity of the metropolitan rail network and provide multimodal connections, while adequately managing effects</w:t>
      </w:r>
      <w:r w:rsidR="00216F04" w:rsidRPr="006D4AE3">
        <w:rPr>
          <w:rFonts w:ascii="Arial Narrow" w:hAnsi="Arial Narrow" w:cs="Arial"/>
          <w:i/>
          <w:sz w:val="22"/>
          <w:szCs w:val="22"/>
        </w:rPr>
        <w:t xml:space="preserve"> </w:t>
      </w:r>
      <w:r w:rsidR="007043A6">
        <w:rPr>
          <w:rFonts w:ascii="Arial Narrow" w:hAnsi="Arial Narrow" w:cs="Arial"/>
          <w:i/>
          <w:sz w:val="22"/>
          <w:szCs w:val="22"/>
        </w:rPr>
        <w:t>of the works</w:t>
      </w:r>
      <w:r w:rsidR="007043A6" w:rsidRPr="006D4AE3">
        <w:rPr>
          <w:rFonts w:ascii="Arial Narrow" w:hAnsi="Arial Narrow" w:cs="Arial"/>
          <w:i/>
          <w:sz w:val="22"/>
          <w:szCs w:val="22"/>
        </w:rPr>
        <w:t xml:space="preserve"> </w:t>
      </w:r>
      <w:r w:rsidR="00216F04" w:rsidRPr="006D4AE3">
        <w:rPr>
          <w:rFonts w:ascii="Arial Narrow" w:hAnsi="Arial Narrow" w:cs="Arial"/>
          <w:i/>
          <w:sz w:val="22"/>
          <w:szCs w:val="22"/>
        </w:rPr>
        <w:t>on the broader transport network</w:t>
      </w:r>
      <w:r w:rsidR="00216F04">
        <w:rPr>
          <w:rFonts w:ascii="Arial Narrow" w:hAnsi="Arial Narrow" w:cs="Arial"/>
          <w:i/>
          <w:sz w:val="22"/>
          <w:szCs w:val="22"/>
        </w:rPr>
        <w:t>, both</w:t>
      </w:r>
      <w:r w:rsidR="00216F04" w:rsidRPr="006D4AE3">
        <w:rPr>
          <w:rFonts w:ascii="Arial Narrow" w:hAnsi="Arial Narrow" w:cs="Arial"/>
          <w:i/>
          <w:sz w:val="22"/>
          <w:szCs w:val="22"/>
        </w:rPr>
        <w:t xml:space="preserve"> during </w:t>
      </w:r>
      <w:r w:rsidR="00216F04">
        <w:rPr>
          <w:rFonts w:ascii="Arial Narrow" w:hAnsi="Arial Narrow" w:cs="Arial"/>
          <w:i/>
          <w:sz w:val="22"/>
          <w:szCs w:val="22"/>
        </w:rPr>
        <w:t xml:space="preserve">and after </w:t>
      </w:r>
      <w:r w:rsidR="00216F04" w:rsidRPr="006D4AE3">
        <w:rPr>
          <w:rFonts w:ascii="Arial Narrow" w:hAnsi="Arial Narrow" w:cs="Arial"/>
          <w:i/>
          <w:sz w:val="22"/>
          <w:szCs w:val="22"/>
        </w:rPr>
        <w:t xml:space="preserve">the construction </w:t>
      </w:r>
      <w:r w:rsidR="00216F04">
        <w:rPr>
          <w:rFonts w:ascii="Arial Narrow" w:hAnsi="Arial Narrow" w:cs="Arial"/>
          <w:i/>
          <w:sz w:val="22"/>
          <w:szCs w:val="22"/>
        </w:rPr>
        <w:t>of the project</w:t>
      </w:r>
      <w:r w:rsidR="00216F04" w:rsidRPr="006D4AE3">
        <w:rPr>
          <w:rFonts w:ascii="Arial Narrow" w:hAnsi="Arial Narrow" w:cs="Arial"/>
          <w:i/>
          <w:sz w:val="22"/>
          <w:szCs w:val="22"/>
        </w:rPr>
        <w:t>.</w:t>
      </w:r>
    </w:p>
    <w:p w:rsidR="0035315E" w:rsidRPr="006E2EE9" w:rsidRDefault="0035315E" w:rsidP="0035315E">
      <w:pPr>
        <w:rPr>
          <w:rFonts w:ascii="Arial Narrow" w:hAnsi="Arial Narrow"/>
          <w:b/>
          <w:sz w:val="22"/>
          <w:szCs w:val="22"/>
        </w:rPr>
      </w:pPr>
      <w:r w:rsidRPr="006E2EE9">
        <w:rPr>
          <w:rFonts w:ascii="Arial Narrow" w:hAnsi="Arial Narrow"/>
          <w:b/>
          <w:sz w:val="22"/>
          <w:szCs w:val="22"/>
        </w:rPr>
        <w:t xml:space="preserve">Key </w:t>
      </w:r>
      <w:r>
        <w:rPr>
          <w:rFonts w:ascii="Arial Narrow" w:hAnsi="Arial Narrow"/>
          <w:b/>
          <w:sz w:val="22"/>
          <w:szCs w:val="22"/>
        </w:rPr>
        <w:t>Issues</w:t>
      </w:r>
      <w:r w:rsidRPr="006E2EE9">
        <w:rPr>
          <w:rFonts w:ascii="Arial Narrow" w:hAnsi="Arial Narrow"/>
          <w:b/>
          <w:sz w:val="22"/>
          <w:szCs w:val="22"/>
        </w:rPr>
        <w:t xml:space="preserve"> </w:t>
      </w:r>
    </w:p>
    <w:p w:rsidR="00985AD2" w:rsidRPr="00385132" w:rsidRDefault="00985AD2" w:rsidP="00985AD2">
      <w:pPr>
        <w:numPr>
          <w:ilvl w:val="0"/>
          <w:numId w:val="8"/>
        </w:numPr>
        <w:rPr>
          <w:rFonts w:ascii="Arial Narrow" w:hAnsi="Arial Narrow"/>
          <w:sz w:val="22"/>
          <w:szCs w:val="22"/>
        </w:rPr>
      </w:pPr>
      <w:r>
        <w:rPr>
          <w:rFonts w:ascii="Arial Narrow" w:hAnsi="Arial Narrow"/>
          <w:sz w:val="22"/>
          <w:szCs w:val="22"/>
        </w:rPr>
        <w:t>Need to manage permanent changes to the public transport, road, cycling and pedestrian transport system.</w:t>
      </w:r>
    </w:p>
    <w:p w:rsidR="005153A5" w:rsidRDefault="005153A5" w:rsidP="0035315E">
      <w:pPr>
        <w:numPr>
          <w:ilvl w:val="0"/>
          <w:numId w:val="8"/>
        </w:numPr>
        <w:rPr>
          <w:rFonts w:ascii="Arial Narrow" w:hAnsi="Arial Narrow"/>
          <w:sz w:val="22"/>
          <w:szCs w:val="22"/>
        </w:rPr>
      </w:pPr>
      <w:r>
        <w:rPr>
          <w:rFonts w:ascii="Arial Narrow" w:hAnsi="Arial Narrow"/>
          <w:sz w:val="22"/>
          <w:szCs w:val="22"/>
        </w:rPr>
        <w:t xml:space="preserve">Need to manage disruptions and delays for residents, businesses and travellers during the construction </w:t>
      </w:r>
      <w:r w:rsidR="003D664B">
        <w:rPr>
          <w:rFonts w:ascii="Arial Narrow" w:hAnsi="Arial Narrow"/>
          <w:sz w:val="22"/>
          <w:szCs w:val="22"/>
        </w:rPr>
        <w:t>of the project</w:t>
      </w:r>
      <w:r>
        <w:rPr>
          <w:rFonts w:ascii="Arial Narrow" w:hAnsi="Arial Narrow"/>
          <w:sz w:val="22"/>
          <w:szCs w:val="22"/>
        </w:rPr>
        <w:t xml:space="preserve">.  </w:t>
      </w:r>
    </w:p>
    <w:p w:rsidR="0035315E" w:rsidRPr="006E2EE9" w:rsidRDefault="0035315E" w:rsidP="0035315E">
      <w:pPr>
        <w:rPr>
          <w:rFonts w:ascii="Arial Narrow" w:hAnsi="Arial Narrow" w:cs="Palatino Linotype"/>
          <w:b/>
          <w:iCs/>
          <w:color w:val="000000"/>
          <w:sz w:val="22"/>
          <w:szCs w:val="22"/>
        </w:rPr>
      </w:pPr>
      <w:r w:rsidRPr="006E2EE9">
        <w:rPr>
          <w:rFonts w:ascii="Arial Narrow" w:hAnsi="Arial Narrow" w:cs="Palatino Linotype"/>
          <w:b/>
          <w:iCs/>
          <w:color w:val="000000"/>
          <w:sz w:val="22"/>
          <w:szCs w:val="22"/>
        </w:rPr>
        <w:t xml:space="preserve">Priorities for </w:t>
      </w:r>
      <w:r>
        <w:rPr>
          <w:rFonts w:ascii="Arial Narrow" w:hAnsi="Arial Narrow" w:cs="Palatino Linotype"/>
          <w:b/>
          <w:iCs/>
          <w:color w:val="000000"/>
          <w:sz w:val="22"/>
          <w:szCs w:val="22"/>
        </w:rPr>
        <w:t>characterising the</w:t>
      </w:r>
      <w:r w:rsidRPr="006E2EE9">
        <w:rPr>
          <w:rFonts w:ascii="Arial Narrow" w:hAnsi="Arial Narrow" w:cs="Palatino Linotype"/>
          <w:b/>
          <w:iCs/>
          <w:color w:val="000000"/>
          <w:sz w:val="22"/>
          <w:szCs w:val="22"/>
        </w:rPr>
        <w:t xml:space="preserve"> existing environment</w:t>
      </w:r>
    </w:p>
    <w:p w:rsidR="00D00C89" w:rsidRDefault="00D00C89" w:rsidP="0035315E">
      <w:pPr>
        <w:numPr>
          <w:ilvl w:val="0"/>
          <w:numId w:val="8"/>
        </w:numPr>
        <w:rPr>
          <w:rFonts w:ascii="Arial Narrow" w:hAnsi="Arial Narrow"/>
          <w:sz w:val="22"/>
          <w:szCs w:val="22"/>
        </w:rPr>
      </w:pPr>
      <w:r>
        <w:rPr>
          <w:rFonts w:ascii="Arial Narrow" w:hAnsi="Arial Narrow"/>
          <w:sz w:val="22"/>
          <w:szCs w:val="22"/>
        </w:rPr>
        <w:t xml:space="preserve">Describe the </w:t>
      </w:r>
      <w:r w:rsidR="00A1522B">
        <w:rPr>
          <w:rFonts w:ascii="Arial Narrow" w:hAnsi="Arial Narrow"/>
          <w:sz w:val="22"/>
          <w:szCs w:val="22"/>
        </w:rPr>
        <w:t xml:space="preserve">elements of the </w:t>
      </w:r>
      <w:r>
        <w:rPr>
          <w:rFonts w:ascii="Arial Narrow" w:hAnsi="Arial Narrow"/>
          <w:sz w:val="22"/>
          <w:szCs w:val="22"/>
        </w:rPr>
        <w:t xml:space="preserve">transport system including </w:t>
      </w:r>
      <w:r w:rsidR="007F1C2C">
        <w:rPr>
          <w:rFonts w:ascii="Arial Narrow" w:hAnsi="Arial Narrow"/>
          <w:sz w:val="22"/>
          <w:szCs w:val="22"/>
        </w:rPr>
        <w:t xml:space="preserve">public transport, </w:t>
      </w:r>
      <w:r w:rsidR="00A1522B">
        <w:rPr>
          <w:rFonts w:ascii="Arial Narrow" w:hAnsi="Arial Narrow"/>
          <w:sz w:val="22"/>
          <w:szCs w:val="22"/>
        </w:rPr>
        <w:t>road, cycling and pedestrian n</w:t>
      </w:r>
      <w:r>
        <w:rPr>
          <w:rFonts w:ascii="Arial Narrow" w:hAnsi="Arial Narrow"/>
          <w:sz w:val="22"/>
          <w:szCs w:val="22"/>
        </w:rPr>
        <w:t>etwork</w:t>
      </w:r>
      <w:r w:rsidR="00A1522B">
        <w:rPr>
          <w:rFonts w:ascii="Arial Narrow" w:hAnsi="Arial Narrow"/>
          <w:sz w:val="22"/>
          <w:szCs w:val="22"/>
        </w:rPr>
        <w:t>s</w:t>
      </w:r>
      <w:r>
        <w:rPr>
          <w:rFonts w:ascii="Arial Narrow" w:hAnsi="Arial Narrow"/>
          <w:sz w:val="22"/>
          <w:szCs w:val="22"/>
        </w:rPr>
        <w:t xml:space="preserve"> which might be affected by the project, in particular during the construction phase.</w:t>
      </w:r>
    </w:p>
    <w:p w:rsidR="0035315E" w:rsidRDefault="0035315E" w:rsidP="0035315E">
      <w:pPr>
        <w:rPr>
          <w:rFonts w:ascii="Arial Narrow" w:hAnsi="Arial Narrow"/>
          <w:sz w:val="22"/>
          <w:szCs w:val="22"/>
        </w:rPr>
      </w:pPr>
      <w:r w:rsidRPr="00761AA8">
        <w:rPr>
          <w:rFonts w:ascii="Arial Narrow" w:hAnsi="Arial Narrow" w:cs="Palatino Linotype"/>
          <w:b/>
          <w:iCs/>
          <w:sz w:val="22"/>
          <w:szCs w:val="22"/>
        </w:rPr>
        <w:t>Design and mitigation measures</w:t>
      </w:r>
    </w:p>
    <w:p w:rsidR="00985AD2" w:rsidRDefault="00985AD2" w:rsidP="00985AD2">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Describe the design approach to integrating the project with the existing or modified transport network.</w:t>
      </w:r>
    </w:p>
    <w:p w:rsidR="00A1522B" w:rsidRDefault="00A1522B"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 xml:space="preserve">Describe the network changes proposed to maintain transport system function during the construction </w:t>
      </w:r>
      <w:r w:rsidR="003D664B">
        <w:rPr>
          <w:rFonts w:ascii="Arial Narrow" w:hAnsi="Arial Narrow"/>
          <w:sz w:val="22"/>
          <w:szCs w:val="22"/>
        </w:rPr>
        <w:t>of the project</w:t>
      </w:r>
      <w:r>
        <w:rPr>
          <w:rFonts w:ascii="Arial Narrow" w:hAnsi="Arial Narrow"/>
          <w:sz w:val="22"/>
          <w:szCs w:val="22"/>
        </w:rPr>
        <w:t>, including the proposed nature and duration of diversions</w:t>
      </w:r>
      <w:r w:rsidR="00C927F3">
        <w:rPr>
          <w:rFonts w:ascii="Arial Narrow" w:hAnsi="Arial Narrow"/>
          <w:sz w:val="22"/>
          <w:szCs w:val="22"/>
        </w:rPr>
        <w:t>,</w:t>
      </w:r>
      <w:r>
        <w:rPr>
          <w:rFonts w:ascii="Arial Narrow" w:hAnsi="Arial Narrow"/>
          <w:sz w:val="22"/>
          <w:szCs w:val="22"/>
        </w:rPr>
        <w:t xml:space="preserve"> route changes</w:t>
      </w:r>
      <w:r w:rsidR="00C927F3">
        <w:rPr>
          <w:rFonts w:ascii="Arial Narrow" w:hAnsi="Arial Narrow"/>
          <w:sz w:val="22"/>
          <w:szCs w:val="22"/>
        </w:rPr>
        <w:t xml:space="preserve"> and changes in car parking availability and management</w:t>
      </w:r>
      <w:r>
        <w:rPr>
          <w:rFonts w:ascii="Arial Narrow" w:hAnsi="Arial Narrow"/>
          <w:sz w:val="22"/>
          <w:szCs w:val="22"/>
        </w:rPr>
        <w:t>.</w:t>
      </w:r>
    </w:p>
    <w:p w:rsidR="00A1522B" w:rsidRDefault="00A1522B"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 xml:space="preserve">Identify potential options and actions which could further mitigate adverse effects or </w:t>
      </w:r>
      <w:r w:rsidR="00040987">
        <w:rPr>
          <w:rFonts w:ascii="Arial Narrow" w:hAnsi="Arial Narrow"/>
          <w:sz w:val="22"/>
          <w:szCs w:val="22"/>
        </w:rPr>
        <w:t>optimise the transport system benefits of the project.</w:t>
      </w:r>
    </w:p>
    <w:p w:rsidR="0035315E" w:rsidRPr="006E2EE9" w:rsidRDefault="0035315E" w:rsidP="0035315E">
      <w:pPr>
        <w:rPr>
          <w:rFonts w:ascii="Arial Narrow" w:hAnsi="Arial Narrow" w:cs="Palatino Linotype"/>
          <w:b/>
          <w:iCs/>
          <w:color w:val="000000"/>
          <w:sz w:val="22"/>
          <w:szCs w:val="22"/>
        </w:rPr>
      </w:pPr>
      <w:r w:rsidRPr="00F43373">
        <w:rPr>
          <w:rFonts w:ascii="Arial Narrow" w:hAnsi="Arial Narrow" w:cs="Palatino Linotype"/>
          <w:b/>
          <w:iCs/>
          <w:sz w:val="22"/>
          <w:szCs w:val="22"/>
        </w:rPr>
        <w:t>Assessment of likely effects</w:t>
      </w:r>
    </w:p>
    <w:p w:rsidR="0035315E" w:rsidRDefault="00A1522B"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 xml:space="preserve">Describe and as far as practicable quantify predicted travel time differences (relative to </w:t>
      </w:r>
      <w:r w:rsidR="00E018A6">
        <w:rPr>
          <w:rFonts w:ascii="Arial Narrow" w:hAnsi="Arial Narrow"/>
          <w:sz w:val="22"/>
          <w:szCs w:val="22"/>
        </w:rPr>
        <w:t xml:space="preserve">a </w:t>
      </w:r>
      <w:r>
        <w:rPr>
          <w:rFonts w:ascii="Arial Narrow" w:hAnsi="Arial Narrow"/>
          <w:sz w:val="22"/>
          <w:szCs w:val="22"/>
        </w:rPr>
        <w:t xml:space="preserve">‘no project’ scenario) during </w:t>
      </w:r>
      <w:r w:rsidR="00EB2372">
        <w:rPr>
          <w:rFonts w:ascii="Arial Narrow" w:hAnsi="Arial Narrow"/>
          <w:sz w:val="22"/>
          <w:szCs w:val="22"/>
        </w:rPr>
        <w:t xml:space="preserve">and after </w:t>
      </w:r>
      <w:r>
        <w:rPr>
          <w:rFonts w:ascii="Arial Narrow" w:hAnsi="Arial Narrow"/>
          <w:sz w:val="22"/>
          <w:szCs w:val="22"/>
        </w:rPr>
        <w:t>the construction of the project</w:t>
      </w:r>
      <w:r w:rsidR="00040987">
        <w:rPr>
          <w:rFonts w:ascii="Arial Narrow" w:hAnsi="Arial Narrow"/>
          <w:sz w:val="22"/>
          <w:szCs w:val="22"/>
        </w:rPr>
        <w:t>.</w:t>
      </w:r>
    </w:p>
    <w:p w:rsidR="00E018A6" w:rsidRPr="00E018A6" w:rsidRDefault="00E018A6" w:rsidP="00E018A6">
      <w:pPr>
        <w:keepNext/>
        <w:rPr>
          <w:rFonts w:ascii="Arial Narrow" w:hAnsi="Arial Narrow" w:cs="Palatino Linotype"/>
          <w:b/>
          <w:iCs/>
          <w:sz w:val="22"/>
          <w:szCs w:val="22"/>
        </w:rPr>
      </w:pPr>
      <w:r w:rsidRPr="00E018A6">
        <w:rPr>
          <w:rFonts w:ascii="Arial Narrow" w:hAnsi="Arial Narrow" w:cs="Palatino Linotype"/>
          <w:b/>
          <w:iCs/>
          <w:sz w:val="22"/>
          <w:szCs w:val="22"/>
        </w:rPr>
        <w:t>Approach to manage performance</w:t>
      </w:r>
    </w:p>
    <w:p w:rsidR="00E018A6" w:rsidRDefault="00E018A6" w:rsidP="00E018A6">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 xml:space="preserve">Describe any monitoring or other program </w:t>
      </w:r>
      <w:r w:rsidR="00EB2372">
        <w:rPr>
          <w:rFonts w:ascii="Arial Narrow" w:hAnsi="Arial Narrow"/>
          <w:sz w:val="22"/>
          <w:szCs w:val="22"/>
        </w:rPr>
        <w:t>for managing disruption or delays</w:t>
      </w:r>
      <w:r>
        <w:rPr>
          <w:rFonts w:ascii="Arial Narrow" w:hAnsi="Arial Narrow"/>
          <w:sz w:val="22"/>
          <w:szCs w:val="22"/>
        </w:rPr>
        <w:t xml:space="preserve"> relative to predicted effects and </w:t>
      </w:r>
      <w:r w:rsidR="00EB2372">
        <w:rPr>
          <w:rFonts w:ascii="Arial Narrow" w:hAnsi="Arial Narrow"/>
          <w:sz w:val="22"/>
          <w:szCs w:val="22"/>
        </w:rPr>
        <w:t xml:space="preserve">for </w:t>
      </w:r>
      <w:r>
        <w:rPr>
          <w:rFonts w:ascii="Arial Narrow" w:hAnsi="Arial Narrow"/>
          <w:sz w:val="22"/>
          <w:szCs w:val="22"/>
        </w:rPr>
        <w:t>identify</w:t>
      </w:r>
      <w:r w:rsidR="00EB2372">
        <w:rPr>
          <w:rFonts w:ascii="Arial Narrow" w:hAnsi="Arial Narrow"/>
          <w:sz w:val="22"/>
          <w:szCs w:val="22"/>
        </w:rPr>
        <w:t>ing</w:t>
      </w:r>
      <w:r>
        <w:rPr>
          <w:rFonts w:ascii="Arial Narrow" w:hAnsi="Arial Narrow"/>
          <w:sz w:val="22"/>
          <w:szCs w:val="22"/>
        </w:rPr>
        <w:t xml:space="preserve"> unexpected effects which may require remedial action.</w:t>
      </w:r>
    </w:p>
    <w:p w:rsidR="00D35124" w:rsidRPr="002C35A8" w:rsidRDefault="00D35124" w:rsidP="00553902">
      <w:pPr>
        <w:pStyle w:val="Heading2"/>
      </w:pPr>
      <w:bookmarkStart w:id="92" w:name="_Toc432146000"/>
      <w:r w:rsidRPr="002C35A8">
        <w:lastRenderedPageBreak/>
        <w:t xml:space="preserve">Built </w:t>
      </w:r>
      <w:r w:rsidR="005B6A14">
        <w:t>environment</w:t>
      </w:r>
      <w:bookmarkEnd w:id="92"/>
    </w:p>
    <w:p w:rsidR="00D35124" w:rsidRDefault="00D35124" w:rsidP="002C35A8">
      <w:pPr>
        <w:keepNext/>
        <w:rPr>
          <w:szCs w:val="24"/>
        </w:rPr>
      </w:pPr>
      <w:r w:rsidRPr="002C35A8">
        <w:rPr>
          <w:rFonts w:ascii="Arial Narrow" w:hAnsi="Arial Narrow"/>
          <w:b/>
          <w:szCs w:val="24"/>
        </w:rPr>
        <w:t>Draft evaluation</w:t>
      </w:r>
      <w:r w:rsidR="00637314">
        <w:rPr>
          <w:rFonts w:ascii="Arial Narrow" w:hAnsi="Arial Narrow"/>
          <w:b/>
          <w:szCs w:val="24"/>
        </w:rPr>
        <w:t xml:space="preserve"> objective</w:t>
      </w:r>
      <w:r w:rsidR="00E608BF">
        <w:rPr>
          <w:rFonts w:ascii="Arial Narrow" w:hAnsi="Arial Narrow"/>
          <w:b/>
          <w:szCs w:val="24"/>
        </w:rPr>
        <w:t xml:space="preserve"> -</w:t>
      </w:r>
      <w:r w:rsidRPr="002C35A8">
        <w:rPr>
          <w:rFonts w:ascii="Arial Narrow" w:hAnsi="Arial Narrow"/>
          <w:b/>
          <w:szCs w:val="24"/>
        </w:rPr>
        <w:t xml:space="preserve"> </w:t>
      </w:r>
      <w:r w:rsidR="002C35A8" w:rsidRPr="00BE64AD">
        <w:rPr>
          <w:rFonts w:ascii="Arial Narrow" w:hAnsi="Arial Narrow" w:cs="Arial"/>
          <w:i/>
          <w:sz w:val="22"/>
          <w:szCs w:val="22"/>
        </w:rPr>
        <w:t>To protect and enhance the character</w:t>
      </w:r>
      <w:r w:rsidR="00F3383A">
        <w:rPr>
          <w:rFonts w:ascii="Arial Narrow" w:hAnsi="Arial Narrow" w:cs="Arial"/>
          <w:i/>
          <w:sz w:val="22"/>
          <w:szCs w:val="22"/>
        </w:rPr>
        <w:t>, form and function</w:t>
      </w:r>
      <w:r w:rsidR="002C35A8" w:rsidRPr="00BE64AD">
        <w:rPr>
          <w:rFonts w:ascii="Arial Narrow" w:hAnsi="Arial Narrow" w:cs="Arial"/>
          <w:i/>
          <w:sz w:val="22"/>
          <w:szCs w:val="22"/>
        </w:rPr>
        <w:t xml:space="preserve"> of </w:t>
      </w:r>
      <w:r w:rsidR="002C35A8">
        <w:rPr>
          <w:rFonts w:ascii="Arial Narrow" w:hAnsi="Arial Narrow" w:cs="Arial"/>
          <w:i/>
          <w:sz w:val="22"/>
          <w:szCs w:val="22"/>
        </w:rPr>
        <w:t xml:space="preserve">the </w:t>
      </w:r>
      <w:r w:rsidR="00F3383A">
        <w:rPr>
          <w:rFonts w:ascii="Arial Narrow" w:hAnsi="Arial Narrow" w:cs="Arial"/>
          <w:i/>
          <w:sz w:val="22"/>
          <w:szCs w:val="22"/>
        </w:rPr>
        <w:t>public realm and buildings</w:t>
      </w:r>
      <w:r w:rsidR="002C35A8">
        <w:rPr>
          <w:rFonts w:ascii="Arial Narrow" w:hAnsi="Arial Narrow" w:cs="Arial"/>
          <w:i/>
          <w:sz w:val="22"/>
          <w:szCs w:val="22"/>
        </w:rPr>
        <w:t xml:space="preserve"> with</w:t>
      </w:r>
      <w:r w:rsidR="002C35A8" w:rsidRPr="00BE64AD">
        <w:rPr>
          <w:rFonts w:ascii="Arial Narrow" w:hAnsi="Arial Narrow" w:cs="Arial"/>
          <w:i/>
          <w:sz w:val="22"/>
          <w:szCs w:val="22"/>
        </w:rPr>
        <w:t xml:space="preserve">in </w:t>
      </w:r>
      <w:r w:rsidR="003D4520">
        <w:rPr>
          <w:rFonts w:ascii="Arial Narrow" w:hAnsi="Arial Narrow" w:cs="Arial"/>
          <w:i/>
          <w:sz w:val="22"/>
          <w:szCs w:val="22"/>
        </w:rPr>
        <w:t xml:space="preserve">and adjacent to </w:t>
      </w:r>
      <w:r w:rsidR="002C35A8" w:rsidRPr="00BE64AD">
        <w:rPr>
          <w:rFonts w:ascii="Arial Narrow" w:hAnsi="Arial Narrow" w:cs="Arial"/>
          <w:i/>
          <w:sz w:val="22"/>
          <w:szCs w:val="22"/>
        </w:rPr>
        <w:t xml:space="preserve">the project alignment, and particularly in the vicinity of project surface structures, having regard to the existing </w:t>
      </w:r>
      <w:r w:rsidR="002C35A8">
        <w:rPr>
          <w:rFonts w:ascii="Arial Narrow" w:hAnsi="Arial Narrow" w:cs="Arial"/>
          <w:i/>
          <w:sz w:val="22"/>
          <w:szCs w:val="22"/>
        </w:rPr>
        <w:t xml:space="preserve">and evolving </w:t>
      </w:r>
      <w:r w:rsidR="002C35A8" w:rsidRPr="00BE64AD">
        <w:rPr>
          <w:rFonts w:ascii="Arial Narrow" w:hAnsi="Arial Narrow" w:cs="Arial"/>
          <w:i/>
          <w:sz w:val="22"/>
          <w:szCs w:val="22"/>
        </w:rPr>
        <w:t>urban context</w:t>
      </w:r>
      <w:r w:rsidR="002C35A8">
        <w:rPr>
          <w:rFonts w:ascii="Arial Narrow" w:hAnsi="Arial Narrow" w:cs="Arial"/>
          <w:i/>
          <w:sz w:val="22"/>
          <w:szCs w:val="22"/>
        </w:rPr>
        <w:t>.</w:t>
      </w:r>
    </w:p>
    <w:p w:rsidR="00D35124" w:rsidRPr="002C35A8" w:rsidRDefault="00971795" w:rsidP="002C35A8">
      <w:pPr>
        <w:rPr>
          <w:b/>
          <w:sz w:val="22"/>
          <w:szCs w:val="22"/>
        </w:rPr>
      </w:pPr>
      <w:r w:rsidRPr="002C35A8">
        <w:rPr>
          <w:rFonts w:ascii="Arial Narrow" w:hAnsi="Arial Narrow"/>
          <w:b/>
          <w:sz w:val="22"/>
          <w:szCs w:val="22"/>
        </w:rPr>
        <w:t>Key issues</w:t>
      </w:r>
    </w:p>
    <w:p w:rsidR="00971795" w:rsidRPr="004B7F7F" w:rsidRDefault="004B7F7F" w:rsidP="002C35A8">
      <w:pPr>
        <w:numPr>
          <w:ilvl w:val="0"/>
          <w:numId w:val="8"/>
        </w:numPr>
        <w:rPr>
          <w:sz w:val="22"/>
          <w:szCs w:val="22"/>
        </w:rPr>
      </w:pPr>
      <w:r w:rsidRPr="004B7F7F">
        <w:rPr>
          <w:rFonts w:ascii="Arial Narrow" w:hAnsi="Arial Narrow"/>
          <w:sz w:val="22"/>
          <w:szCs w:val="22"/>
        </w:rPr>
        <w:t xml:space="preserve">Acknowledging and respecting the </w:t>
      </w:r>
      <w:r w:rsidR="003D4520">
        <w:rPr>
          <w:rFonts w:ascii="Arial Narrow" w:hAnsi="Arial Narrow"/>
          <w:sz w:val="22"/>
          <w:szCs w:val="22"/>
        </w:rPr>
        <w:t>existing qualities</w:t>
      </w:r>
      <w:r w:rsidR="003D4520" w:rsidRPr="004B7F7F">
        <w:rPr>
          <w:rFonts w:ascii="Arial Narrow" w:hAnsi="Arial Narrow"/>
          <w:sz w:val="22"/>
          <w:szCs w:val="22"/>
        </w:rPr>
        <w:t xml:space="preserve"> </w:t>
      </w:r>
      <w:r w:rsidRPr="004B7F7F">
        <w:rPr>
          <w:rFonts w:ascii="Arial Narrow" w:hAnsi="Arial Narrow"/>
          <w:sz w:val="22"/>
          <w:szCs w:val="22"/>
        </w:rPr>
        <w:t xml:space="preserve">of </w:t>
      </w:r>
      <w:r w:rsidR="007879A3">
        <w:rPr>
          <w:rFonts w:ascii="Arial Narrow" w:hAnsi="Arial Narrow"/>
          <w:sz w:val="22"/>
          <w:szCs w:val="22"/>
        </w:rPr>
        <w:t xml:space="preserve">the </w:t>
      </w:r>
      <w:r w:rsidRPr="004B7F7F">
        <w:rPr>
          <w:rFonts w:ascii="Arial Narrow" w:hAnsi="Arial Narrow"/>
          <w:sz w:val="22"/>
          <w:szCs w:val="22"/>
        </w:rPr>
        <w:t xml:space="preserve">built </w:t>
      </w:r>
      <w:r w:rsidR="007879A3">
        <w:rPr>
          <w:rFonts w:ascii="Arial Narrow" w:hAnsi="Arial Narrow"/>
          <w:sz w:val="22"/>
          <w:szCs w:val="22"/>
        </w:rPr>
        <w:t>environment</w:t>
      </w:r>
      <w:r w:rsidR="007879A3" w:rsidRPr="004B7F7F">
        <w:rPr>
          <w:rFonts w:ascii="Arial Narrow" w:hAnsi="Arial Narrow"/>
          <w:sz w:val="22"/>
          <w:szCs w:val="22"/>
        </w:rPr>
        <w:t xml:space="preserve"> </w:t>
      </w:r>
      <w:r w:rsidRPr="004B7F7F">
        <w:rPr>
          <w:rFonts w:ascii="Arial Narrow" w:hAnsi="Arial Narrow"/>
          <w:sz w:val="22"/>
          <w:szCs w:val="22"/>
        </w:rPr>
        <w:t>in the immediate and broader</w:t>
      </w:r>
      <w:r>
        <w:rPr>
          <w:rFonts w:ascii="Arial Narrow" w:hAnsi="Arial Narrow"/>
          <w:b/>
          <w:sz w:val="22"/>
          <w:szCs w:val="22"/>
        </w:rPr>
        <w:t xml:space="preserve"> </w:t>
      </w:r>
      <w:r w:rsidRPr="004B7F7F">
        <w:rPr>
          <w:rFonts w:ascii="Arial Narrow" w:hAnsi="Arial Narrow"/>
          <w:sz w:val="22"/>
          <w:szCs w:val="22"/>
        </w:rPr>
        <w:t>neighbourhood of project works</w:t>
      </w:r>
      <w:r>
        <w:rPr>
          <w:rFonts w:ascii="Arial Narrow" w:hAnsi="Arial Narrow"/>
          <w:sz w:val="22"/>
          <w:szCs w:val="22"/>
        </w:rPr>
        <w:t>.</w:t>
      </w:r>
    </w:p>
    <w:p w:rsidR="004B7F7F" w:rsidRPr="002C35A8" w:rsidRDefault="004B7F7F" w:rsidP="002C35A8">
      <w:pPr>
        <w:numPr>
          <w:ilvl w:val="0"/>
          <w:numId w:val="8"/>
        </w:numPr>
        <w:rPr>
          <w:b/>
          <w:sz w:val="22"/>
          <w:szCs w:val="22"/>
        </w:rPr>
      </w:pPr>
      <w:r w:rsidRPr="004B7F7F">
        <w:rPr>
          <w:rFonts w:ascii="Arial Narrow" w:hAnsi="Arial Narrow"/>
          <w:sz w:val="22"/>
          <w:szCs w:val="22"/>
        </w:rPr>
        <w:t xml:space="preserve">Recognising the need for project works, both above and below ground, to reinforce, enhance or complement valued aspects of the existing and </w:t>
      </w:r>
      <w:r w:rsidR="00D319AA">
        <w:rPr>
          <w:rFonts w:ascii="Arial Narrow" w:hAnsi="Arial Narrow"/>
          <w:sz w:val="22"/>
          <w:szCs w:val="22"/>
        </w:rPr>
        <w:t>evolving</w:t>
      </w:r>
      <w:r w:rsidR="00D319AA" w:rsidRPr="004B7F7F">
        <w:rPr>
          <w:rFonts w:ascii="Arial Narrow" w:hAnsi="Arial Narrow"/>
          <w:sz w:val="22"/>
          <w:szCs w:val="22"/>
        </w:rPr>
        <w:t xml:space="preserve"> </w:t>
      </w:r>
      <w:r w:rsidRPr="004B7F7F">
        <w:rPr>
          <w:rFonts w:ascii="Arial Narrow" w:hAnsi="Arial Narrow"/>
          <w:sz w:val="22"/>
          <w:szCs w:val="22"/>
        </w:rPr>
        <w:t>built environment</w:t>
      </w:r>
      <w:r>
        <w:rPr>
          <w:rFonts w:ascii="Arial Narrow" w:hAnsi="Arial Narrow"/>
          <w:sz w:val="22"/>
          <w:szCs w:val="22"/>
        </w:rPr>
        <w:t>.</w:t>
      </w:r>
    </w:p>
    <w:p w:rsidR="00971795" w:rsidRPr="002C35A8" w:rsidRDefault="00971795" w:rsidP="002C35A8">
      <w:pPr>
        <w:rPr>
          <w:b/>
          <w:sz w:val="22"/>
          <w:szCs w:val="22"/>
        </w:rPr>
      </w:pPr>
      <w:r w:rsidRPr="002C35A8">
        <w:rPr>
          <w:rFonts w:ascii="Arial Narrow" w:hAnsi="Arial Narrow"/>
          <w:b/>
          <w:sz w:val="22"/>
          <w:szCs w:val="22"/>
        </w:rPr>
        <w:t>Prior</w:t>
      </w:r>
      <w:r w:rsidR="00C727CD">
        <w:rPr>
          <w:rFonts w:ascii="Arial Narrow" w:hAnsi="Arial Narrow"/>
          <w:b/>
          <w:sz w:val="22"/>
          <w:szCs w:val="22"/>
        </w:rPr>
        <w:t>i</w:t>
      </w:r>
      <w:r w:rsidRPr="002C35A8">
        <w:rPr>
          <w:rFonts w:ascii="Arial Narrow" w:hAnsi="Arial Narrow"/>
          <w:b/>
          <w:sz w:val="22"/>
          <w:szCs w:val="22"/>
        </w:rPr>
        <w:t>ties for characterising the existing environment</w:t>
      </w:r>
    </w:p>
    <w:p w:rsidR="004B7F7F" w:rsidRPr="00B504DA" w:rsidRDefault="008B389C" w:rsidP="004B7F7F">
      <w:pPr>
        <w:numPr>
          <w:ilvl w:val="0"/>
          <w:numId w:val="8"/>
        </w:numPr>
        <w:rPr>
          <w:rFonts w:ascii="Arial Narrow" w:hAnsi="Arial Narrow"/>
          <w:sz w:val="22"/>
          <w:szCs w:val="22"/>
        </w:rPr>
      </w:pPr>
      <w:r>
        <w:rPr>
          <w:rFonts w:ascii="Arial Narrow" w:hAnsi="Arial Narrow"/>
          <w:sz w:val="22"/>
          <w:szCs w:val="22"/>
        </w:rPr>
        <w:t>Describe in appropriate detail the character of</w:t>
      </w:r>
      <w:r w:rsidR="004B7F7F" w:rsidRPr="00B504DA">
        <w:rPr>
          <w:rFonts w:ascii="Arial Narrow" w:hAnsi="Arial Narrow"/>
          <w:sz w:val="22"/>
          <w:szCs w:val="22"/>
        </w:rPr>
        <w:t xml:space="preserve"> </w:t>
      </w:r>
      <w:r w:rsidR="007879A3">
        <w:rPr>
          <w:rFonts w:ascii="Arial Narrow" w:hAnsi="Arial Narrow"/>
          <w:sz w:val="22"/>
          <w:szCs w:val="22"/>
        </w:rPr>
        <w:t xml:space="preserve">the </w:t>
      </w:r>
      <w:r w:rsidR="00D319AA">
        <w:rPr>
          <w:rFonts w:ascii="Arial Narrow" w:hAnsi="Arial Narrow"/>
          <w:sz w:val="22"/>
          <w:szCs w:val="22"/>
        </w:rPr>
        <w:t xml:space="preserve">existing and evolving </w:t>
      </w:r>
      <w:r w:rsidR="004B7F7F" w:rsidRPr="00B504DA">
        <w:rPr>
          <w:rFonts w:ascii="Arial Narrow" w:hAnsi="Arial Narrow"/>
          <w:sz w:val="22"/>
          <w:szCs w:val="22"/>
        </w:rPr>
        <w:t xml:space="preserve">built </w:t>
      </w:r>
      <w:r w:rsidR="000938CB">
        <w:rPr>
          <w:rFonts w:ascii="Arial Narrow" w:hAnsi="Arial Narrow"/>
          <w:sz w:val="22"/>
          <w:szCs w:val="22"/>
        </w:rPr>
        <w:t xml:space="preserve">environment </w:t>
      </w:r>
      <w:r w:rsidR="004B7F7F" w:rsidRPr="00B504DA">
        <w:rPr>
          <w:rFonts w:ascii="Arial Narrow" w:hAnsi="Arial Narrow"/>
          <w:sz w:val="22"/>
          <w:szCs w:val="22"/>
        </w:rPr>
        <w:t>in the immediate and broader</w:t>
      </w:r>
      <w:r w:rsidR="004B7F7F">
        <w:rPr>
          <w:rFonts w:ascii="Arial Narrow" w:hAnsi="Arial Narrow"/>
          <w:b/>
          <w:sz w:val="22"/>
          <w:szCs w:val="22"/>
        </w:rPr>
        <w:t xml:space="preserve"> </w:t>
      </w:r>
      <w:r w:rsidR="004B7F7F" w:rsidRPr="00B504DA">
        <w:rPr>
          <w:rFonts w:ascii="Arial Narrow" w:hAnsi="Arial Narrow"/>
          <w:sz w:val="22"/>
          <w:szCs w:val="22"/>
        </w:rPr>
        <w:t>neighbourhood of project works</w:t>
      </w:r>
      <w:r w:rsidR="004B7F7F">
        <w:rPr>
          <w:rFonts w:ascii="Arial Narrow" w:hAnsi="Arial Narrow"/>
          <w:sz w:val="22"/>
          <w:szCs w:val="22"/>
        </w:rPr>
        <w:t>.</w:t>
      </w:r>
    </w:p>
    <w:p w:rsidR="004B7F7F" w:rsidRPr="00B504DA" w:rsidRDefault="008B389C" w:rsidP="004B7F7F">
      <w:pPr>
        <w:numPr>
          <w:ilvl w:val="0"/>
          <w:numId w:val="8"/>
        </w:numPr>
        <w:rPr>
          <w:rFonts w:ascii="Arial Narrow" w:hAnsi="Arial Narrow"/>
          <w:sz w:val="22"/>
          <w:szCs w:val="22"/>
        </w:rPr>
      </w:pPr>
      <w:r>
        <w:rPr>
          <w:rFonts w:ascii="Arial Narrow" w:hAnsi="Arial Narrow"/>
          <w:sz w:val="22"/>
          <w:szCs w:val="22"/>
        </w:rPr>
        <w:t xml:space="preserve">Describe any relevant </w:t>
      </w:r>
      <w:r w:rsidR="003D4520">
        <w:rPr>
          <w:rFonts w:ascii="Arial Narrow" w:hAnsi="Arial Narrow"/>
          <w:sz w:val="22"/>
          <w:szCs w:val="22"/>
        </w:rPr>
        <w:t xml:space="preserve">planning strategies, </w:t>
      </w:r>
      <w:r w:rsidR="004D5518">
        <w:rPr>
          <w:rFonts w:ascii="Arial Narrow" w:hAnsi="Arial Narrow"/>
          <w:sz w:val="22"/>
          <w:szCs w:val="22"/>
        </w:rPr>
        <w:t xml:space="preserve">policies and </w:t>
      </w:r>
      <w:r>
        <w:rPr>
          <w:rFonts w:ascii="Arial Narrow" w:hAnsi="Arial Narrow"/>
          <w:sz w:val="22"/>
          <w:szCs w:val="22"/>
        </w:rPr>
        <w:t xml:space="preserve">frameworks guiding </w:t>
      </w:r>
      <w:r w:rsidR="00D422F7">
        <w:rPr>
          <w:rFonts w:ascii="Arial Narrow" w:hAnsi="Arial Narrow"/>
          <w:sz w:val="22"/>
          <w:szCs w:val="22"/>
        </w:rPr>
        <w:t xml:space="preserve">maintenance, development or redevelopment of </w:t>
      </w:r>
      <w:r w:rsidR="007879A3">
        <w:rPr>
          <w:rFonts w:ascii="Arial Narrow" w:hAnsi="Arial Narrow"/>
          <w:sz w:val="22"/>
          <w:szCs w:val="22"/>
        </w:rPr>
        <w:t xml:space="preserve">the </w:t>
      </w:r>
      <w:r w:rsidR="00D422F7">
        <w:rPr>
          <w:rFonts w:ascii="Arial Narrow" w:hAnsi="Arial Narrow"/>
          <w:sz w:val="22"/>
          <w:szCs w:val="22"/>
        </w:rPr>
        <w:t xml:space="preserve">built </w:t>
      </w:r>
      <w:r w:rsidR="007879A3">
        <w:rPr>
          <w:rFonts w:ascii="Arial Narrow" w:hAnsi="Arial Narrow"/>
          <w:sz w:val="22"/>
          <w:szCs w:val="22"/>
        </w:rPr>
        <w:t xml:space="preserve">environment </w:t>
      </w:r>
      <w:r w:rsidR="00D422F7" w:rsidRPr="00B504DA">
        <w:rPr>
          <w:rFonts w:ascii="Arial Narrow" w:hAnsi="Arial Narrow"/>
          <w:sz w:val="22"/>
          <w:szCs w:val="22"/>
        </w:rPr>
        <w:t>in the immediate and broader</w:t>
      </w:r>
      <w:r w:rsidR="00D422F7">
        <w:rPr>
          <w:rFonts w:ascii="Arial Narrow" w:hAnsi="Arial Narrow"/>
          <w:b/>
          <w:sz w:val="22"/>
          <w:szCs w:val="22"/>
        </w:rPr>
        <w:t xml:space="preserve"> </w:t>
      </w:r>
      <w:r w:rsidR="00D422F7" w:rsidRPr="00B504DA">
        <w:rPr>
          <w:rFonts w:ascii="Arial Narrow" w:hAnsi="Arial Narrow"/>
          <w:sz w:val="22"/>
          <w:szCs w:val="22"/>
        </w:rPr>
        <w:t>neighbourhood of project works</w:t>
      </w:r>
      <w:r w:rsidR="003D4520">
        <w:rPr>
          <w:rFonts w:ascii="Arial Narrow" w:hAnsi="Arial Narrow"/>
          <w:sz w:val="22"/>
          <w:szCs w:val="22"/>
        </w:rPr>
        <w:t>, and describe their implications for anticipated project outcomes</w:t>
      </w:r>
      <w:r w:rsidR="004B7F7F">
        <w:rPr>
          <w:rFonts w:ascii="Arial Narrow" w:hAnsi="Arial Narrow"/>
          <w:sz w:val="22"/>
          <w:szCs w:val="22"/>
        </w:rPr>
        <w:t>.</w:t>
      </w:r>
    </w:p>
    <w:p w:rsidR="00971795" w:rsidRDefault="00971795" w:rsidP="002C35A8">
      <w:pPr>
        <w:rPr>
          <w:sz w:val="22"/>
          <w:szCs w:val="22"/>
        </w:rPr>
      </w:pPr>
      <w:r w:rsidRPr="002C35A8">
        <w:rPr>
          <w:rFonts w:ascii="Arial Narrow" w:hAnsi="Arial Narrow"/>
          <w:b/>
          <w:sz w:val="22"/>
          <w:szCs w:val="22"/>
        </w:rPr>
        <w:t>Design and mitigation measures</w:t>
      </w:r>
    </w:p>
    <w:p w:rsidR="004B7F7F" w:rsidRPr="004B7F7F" w:rsidRDefault="004B7F7F" w:rsidP="002C35A8">
      <w:pPr>
        <w:numPr>
          <w:ilvl w:val="0"/>
          <w:numId w:val="8"/>
        </w:numPr>
        <w:rPr>
          <w:sz w:val="22"/>
          <w:szCs w:val="22"/>
        </w:rPr>
      </w:pPr>
      <w:r w:rsidRPr="004B7F7F">
        <w:rPr>
          <w:rFonts w:ascii="Arial Narrow" w:hAnsi="Arial Narrow"/>
          <w:sz w:val="22"/>
          <w:szCs w:val="22"/>
        </w:rPr>
        <w:t xml:space="preserve">Describe measures to be taken to create a positive relationship between the </w:t>
      </w:r>
      <w:r w:rsidR="00AD5E56">
        <w:rPr>
          <w:rFonts w:ascii="Arial Narrow" w:hAnsi="Arial Narrow"/>
          <w:sz w:val="22"/>
          <w:szCs w:val="22"/>
        </w:rPr>
        <w:t>established or emerging form, funct</w:t>
      </w:r>
      <w:r w:rsidR="00763ED2">
        <w:rPr>
          <w:rFonts w:ascii="Arial Narrow" w:hAnsi="Arial Narrow"/>
          <w:sz w:val="22"/>
          <w:szCs w:val="22"/>
        </w:rPr>
        <w:t xml:space="preserve">ion, amenity and appearance of </w:t>
      </w:r>
      <w:r w:rsidR="00AD5E56">
        <w:rPr>
          <w:rFonts w:ascii="Arial Narrow" w:hAnsi="Arial Narrow"/>
          <w:sz w:val="22"/>
          <w:szCs w:val="22"/>
        </w:rPr>
        <w:t>associated public realm and buildings</w:t>
      </w:r>
      <w:r w:rsidRPr="004B7F7F">
        <w:rPr>
          <w:rFonts w:ascii="Arial Narrow" w:hAnsi="Arial Narrow"/>
          <w:sz w:val="22"/>
          <w:szCs w:val="22"/>
        </w:rPr>
        <w:t xml:space="preserve"> and the design and appearance of project buildings and structures</w:t>
      </w:r>
      <w:r w:rsidR="00B443AB">
        <w:rPr>
          <w:rFonts w:ascii="Arial Narrow" w:hAnsi="Arial Narrow"/>
          <w:sz w:val="22"/>
          <w:szCs w:val="22"/>
        </w:rPr>
        <w:t>.</w:t>
      </w:r>
    </w:p>
    <w:p w:rsidR="004B7F7F" w:rsidRPr="004B7F7F" w:rsidRDefault="00D319AA" w:rsidP="002C35A8">
      <w:pPr>
        <w:numPr>
          <w:ilvl w:val="0"/>
          <w:numId w:val="8"/>
        </w:numPr>
        <w:rPr>
          <w:sz w:val="22"/>
          <w:szCs w:val="22"/>
        </w:rPr>
      </w:pPr>
      <w:r>
        <w:rPr>
          <w:rFonts w:ascii="Arial Narrow" w:hAnsi="Arial Narrow"/>
          <w:sz w:val="22"/>
          <w:szCs w:val="22"/>
        </w:rPr>
        <w:t>Describe the design and management approach to ensure the project protects and enhances its urban setting, including streetscapes, built form and community safety, especially for pedestrians</w:t>
      </w:r>
      <w:r w:rsidR="004B7F7F" w:rsidRPr="004B7F7F">
        <w:rPr>
          <w:rFonts w:ascii="Arial Narrow" w:hAnsi="Arial Narrow"/>
          <w:sz w:val="22"/>
          <w:szCs w:val="22"/>
        </w:rPr>
        <w:t>.</w:t>
      </w:r>
    </w:p>
    <w:p w:rsidR="004B7F7F" w:rsidRPr="002C35A8" w:rsidRDefault="004B7F7F" w:rsidP="002C35A8">
      <w:pPr>
        <w:numPr>
          <w:ilvl w:val="0"/>
          <w:numId w:val="8"/>
        </w:numPr>
        <w:rPr>
          <w:b/>
          <w:sz w:val="22"/>
          <w:szCs w:val="22"/>
        </w:rPr>
      </w:pPr>
      <w:r w:rsidRPr="004B7F7F">
        <w:rPr>
          <w:rFonts w:ascii="Arial Narrow" w:hAnsi="Arial Narrow"/>
          <w:sz w:val="22"/>
          <w:szCs w:val="22"/>
        </w:rPr>
        <w:t>Describe measures to assure the safety and enhance the experience of people using project facilities.</w:t>
      </w:r>
    </w:p>
    <w:p w:rsidR="00971795" w:rsidRDefault="00971795" w:rsidP="002C35A8">
      <w:pPr>
        <w:rPr>
          <w:sz w:val="22"/>
          <w:szCs w:val="22"/>
        </w:rPr>
      </w:pPr>
      <w:r w:rsidRPr="002C35A8">
        <w:rPr>
          <w:rFonts w:ascii="Arial Narrow" w:hAnsi="Arial Narrow"/>
          <w:b/>
          <w:sz w:val="22"/>
          <w:szCs w:val="22"/>
        </w:rPr>
        <w:t>Assessment of likely effects</w:t>
      </w:r>
    </w:p>
    <w:p w:rsidR="004B7F7F" w:rsidRPr="006177E4" w:rsidRDefault="006177E4" w:rsidP="002C35A8">
      <w:pPr>
        <w:numPr>
          <w:ilvl w:val="0"/>
          <w:numId w:val="8"/>
        </w:numPr>
        <w:rPr>
          <w:sz w:val="22"/>
          <w:szCs w:val="22"/>
        </w:rPr>
      </w:pPr>
      <w:r w:rsidRPr="006177E4">
        <w:rPr>
          <w:rFonts w:ascii="Arial Narrow" w:hAnsi="Arial Narrow"/>
          <w:sz w:val="22"/>
          <w:szCs w:val="22"/>
        </w:rPr>
        <w:t>Analyse the effect of the project</w:t>
      </w:r>
      <w:r w:rsidR="00AD5E56">
        <w:rPr>
          <w:rFonts w:ascii="Arial Narrow" w:hAnsi="Arial Narrow"/>
          <w:sz w:val="22"/>
          <w:szCs w:val="22"/>
        </w:rPr>
        <w:t xml:space="preserve"> on the form, function, amenity and appearance of associated public realm and buildings during and after construction</w:t>
      </w:r>
      <w:r w:rsidR="00B443AB">
        <w:rPr>
          <w:rFonts w:ascii="Arial Narrow" w:hAnsi="Arial Narrow"/>
          <w:sz w:val="22"/>
          <w:szCs w:val="22"/>
        </w:rPr>
        <w:t>.</w:t>
      </w:r>
    </w:p>
    <w:p w:rsidR="006177E4" w:rsidRPr="002C35A8" w:rsidRDefault="006177E4" w:rsidP="002C35A8">
      <w:pPr>
        <w:numPr>
          <w:ilvl w:val="0"/>
          <w:numId w:val="8"/>
        </w:numPr>
        <w:rPr>
          <w:b/>
          <w:sz w:val="22"/>
          <w:szCs w:val="22"/>
        </w:rPr>
      </w:pPr>
      <w:r w:rsidRPr="006177E4">
        <w:rPr>
          <w:rFonts w:ascii="Arial Narrow" w:hAnsi="Arial Narrow"/>
          <w:sz w:val="22"/>
          <w:szCs w:val="22"/>
        </w:rPr>
        <w:t xml:space="preserve">Analyse risks that the project’s built form may </w:t>
      </w:r>
      <w:r w:rsidR="009D5E10">
        <w:rPr>
          <w:rFonts w:ascii="Arial Narrow" w:hAnsi="Arial Narrow"/>
          <w:sz w:val="22"/>
          <w:szCs w:val="22"/>
        </w:rPr>
        <w:t>indirectly</w:t>
      </w:r>
      <w:r w:rsidRPr="006177E4">
        <w:rPr>
          <w:rFonts w:ascii="Arial Narrow" w:hAnsi="Arial Narrow"/>
          <w:sz w:val="22"/>
          <w:szCs w:val="22"/>
        </w:rPr>
        <w:t xml:space="preserve"> detract from the positive contribution of the project to local and neighbourhood built form character.</w:t>
      </w:r>
    </w:p>
    <w:p w:rsidR="00971795" w:rsidRDefault="00971795" w:rsidP="002C35A8">
      <w:pPr>
        <w:rPr>
          <w:sz w:val="22"/>
          <w:szCs w:val="22"/>
        </w:rPr>
      </w:pPr>
      <w:r w:rsidRPr="002C35A8">
        <w:rPr>
          <w:rFonts w:ascii="Arial Narrow" w:hAnsi="Arial Narrow"/>
          <w:b/>
          <w:sz w:val="22"/>
          <w:szCs w:val="22"/>
        </w:rPr>
        <w:t>Approach to manage performance</w:t>
      </w:r>
    </w:p>
    <w:p w:rsidR="006177E4" w:rsidRPr="00763ED2" w:rsidRDefault="006177E4" w:rsidP="002C35A8">
      <w:pPr>
        <w:numPr>
          <w:ilvl w:val="0"/>
          <w:numId w:val="8"/>
        </w:numPr>
        <w:rPr>
          <w:rFonts w:ascii="Arial Narrow" w:hAnsi="Arial Narrow"/>
          <w:sz w:val="22"/>
          <w:szCs w:val="22"/>
        </w:rPr>
      </w:pPr>
      <w:r w:rsidRPr="006177E4">
        <w:rPr>
          <w:rFonts w:ascii="Arial Narrow" w:hAnsi="Arial Narrow"/>
          <w:sz w:val="22"/>
          <w:szCs w:val="22"/>
        </w:rPr>
        <w:t xml:space="preserve">Identify </w:t>
      </w:r>
      <w:r w:rsidR="00187CED">
        <w:rPr>
          <w:rFonts w:ascii="Arial Narrow" w:hAnsi="Arial Narrow"/>
          <w:sz w:val="22"/>
          <w:szCs w:val="22"/>
        </w:rPr>
        <w:t>management</w:t>
      </w:r>
      <w:r w:rsidR="00187CED" w:rsidRPr="006177E4">
        <w:rPr>
          <w:rFonts w:ascii="Arial Narrow" w:hAnsi="Arial Narrow"/>
          <w:sz w:val="22"/>
          <w:szCs w:val="22"/>
        </w:rPr>
        <w:t xml:space="preserve"> </w:t>
      </w:r>
      <w:r w:rsidRPr="006177E4">
        <w:rPr>
          <w:rFonts w:ascii="Arial Narrow" w:hAnsi="Arial Narrow"/>
          <w:sz w:val="22"/>
          <w:szCs w:val="22"/>
        </w:rPr>
        <w:t xml:space="preserve">programs required to </w:t>
      </w:r>
      <w:r w:rsidR="00187CED">
        <w:rPr>
          <w:rFonts w:ascii="Arial Narrow" w:hAnsi="Arial Narrow"/>
          <w:sz w:val="22"/>
          <w:szCs w:val="22"/>
        </w:rPr>
        <w:t xml:space="preserve">ensure that the </w:t>
      </w:r>
      <w:r w:rsidRPr="006177E4">
        <w:rPr>
          <w:rFonts w:ascii="Arial Narrow" w:hAnsi="Arial Narrow"/>
          <w:sz w:val="22"/>
          <w:szCs w:val="22"/>
        </w:rPr>
        <w:t>project</w:t>
      </w:r>
      <w:r w:rsidR="00187CED">
        <w:rPr>
          <w:rFonts w:ascii="Arial Narrow" w:hAnsi="Arial Narrow"/>
          <w:sz w:val="22"/>
          <w:szCs w:val="22"/>
        </w:rPr>
        <w:t>’s</w:t>
      </w:r>
      <w:r w:rsidRPr="006177E4">
        <w:rPr>
          <w:rFonts w:ascii="Arial Narrow" w:hAnsi="Arial Narrow"/>
          <w:sz w:val="22"/>
          <w:szCs w:val="22"/>
        </w:rPr>
        <w:t xml:space="preserve"> built form, both internally and externally</w:t>
      </w:r>
      <w:r w:rsidR="00187CED">
        <w:rPr>
          <w:rFonts w:ascii="Arial Narrow" w:hAnsi="Arial Narrow"/>
          <w:sz w:val="22"/>
          <w:szCs w:val="22"/>
        </w:rPr>
        <w:t>, continues to integrate with local character, presents the intended attractive appearance, enhances users’ experience and ensures users’ safety</w:t>
      </w:r>
      <w:r w:rsidR="00B443AB">
        <w:rPr>
          <w:rFonts w:ascii="Arial Narrow" w:hAnsi="Arial Narrow"/>
          <w:sz w:val="22"/>
          <w:szCs w:val="22"/>
        </w:rPr>
        <w:t>.</w:t>
      </w:r>
    </w:p>
    <w:p w:rsidR="00AD5E56" w:rsidRPr="006177E4" w:rsidRDefault="00763ED2" w:rsidP="002C35A8">
      <w:pPr>
        <w:numPr>
          <w:ilvl w:val="0"/>
          <w:numId w:val="8"/>
        </w:numPr>
        <w:rPr>
          <w:sz w:val="22"/>
          <w:szCs w:val="22"/>
        </w:rPr>
      </w:pPr>
      <w:r>
        <w:rPr>
          <w:rFonts w:ascii="Arial Narrow" w:hAnsi="Arial Narrow"/>
          <w:sz w:val="22"/>
          <w:szCs w:val="22"/>
        </w:rPr>
        <w:t>Identify contingen</w:t>
      </w:r>
      <w:r w:rsidR="00AD5E56">
        <w:rPr>
          <w:rFonts w:ascii="Arial Narrow" w:hAnsi="Arial Narrow"/>
          <w:sz w:val="22"/>
          <w:szCs w:val="22"/>
        </w:rPr>
        <w:t>cy measures to be implemented if required.</w:t>
      </w:r>
    </w:p>
    <w:p w:rsidR="0035315E" w:rsidRPr="00DD247B" w:rsidRDefault="00462470" w:rsidP="00553902">
      <w:pPr>
        <w:pStyle w:val="Heading2"/>
      </w:pPr>
      <w:bookmarkStart w:id="93" w:name="_Toc432146001"/>
      <w:r>
        <w:t>Social</w:t>
      </w:r>
      <w:r w:rsidR="00040987">
        <w:t>, community</w:t>
      </w:r>
      <w:r w:rsidR="00E018A6">
        <w:t>, land use</w:t>
      </w:r>
      <w:r w:rsidR="00040987">
        <w:t xml:space="preserve"> and business</w:t>
      </w:r>
      <w:bookmarkEnd w:id="93"/>
      <w:r w:rsidR="0035315E" w:rsidRPr="00DD247B">
        <w:t xml:space="preserve"> </w:t>
      </w:r>
    </w:p>
    <w:p w:rsidR="0035315E" w:rsidRPr="00B92437" w:rsidRDefault="0035315E" w:rsidP="0035315E">
      <w:pPr>
        <w:keepNext/>
        <w:rPr>
          <w:rFonts w:ascii="Arial Narrow" w:hAnsi="Arial Narrow"/>
          <w:i/>
          <w:sz w:val="22"/>
          <w:szCs w:val="22"/>
        </w:rPr>
      </w:pPr>
      <w:r w:rsidRPr="00B92437">
        <w:rPr>
          <w:rFonts w:ascii="Arial Narrow" w:hAnsi="Arial Narrow"/>
          <w:b/>
          <w:szCs w:val="24"/>
        </w:rPr>
        <w:t xml:space="preserve">Draft </w:t>
      </w:r>
      <w:r w:rsidR="00040987" w:rsidRPr="00B92437">
        <w:rPr>
          <w:rFonts w:ascii="Arial Narrow" w:hAnsi="Arial Narrow"/>
          <w:b/>
          <w:szCs w:val="24"/>
        </w:rPr>
        <w:t>e</w:t>
      </w:r>
      <w:r w:rsidRPr="00B92437">
        <w:rPr>
          <w:rFonts w:ascii="Arial Narrow" w:hAnsi="Arial Narrow"/>
          <w:b/>
          <w:szCs w:val="24"/>
        </w:rPr>
        <w:t xml:space="preserve">valuation </w:t>
      </w:r>
      <w:r w:rsidR="00040987" w:rsidRPr="00B92437">
        <w:rPr>
          <w:rFonts w:ascii="Arial Narrow" w:hAnsi="Arial Narrow"/>
          <w:b/>
          <w:szCs w:val="24"/>
        </w:rPr>
        <w:t xml:space="preserve">objective </w:t>
      </w:r>
      <w:r w:rsidRPr="00B92437">
        <w:rPr>
          <w:rFonts w:ascii="Arial Narrow" w:hAnsi="Arial Narrow"/>
          <w:b/>
          <w:szCs w:val="24"/>
        </w:rPr>
        <w:t xml:space="preserve">- </w:t>
      </w:r>
      <w:r w:rsidR="00462470" w:rsidRPr="00B92437">
        <w:rPr>
          <w:rFonts w:ascii="Arial Narrow" w:hAnsi="Arial Narrow" w:cs="Arial"/>
          <w:i/>
          <w:sz w:val="22"/>
          <w:szCs w:val="22"/>
        </w:rPr>
        <w:t>To manage effects on the social fabric of the community in the area</w:t>
      </w:r>
      <w:r w:rsidR="00315AC6">
        <w:rPr>
          <w:rFonts w:ascii="Arial Narrow" w:hAnsi="Arial Narrow" w:cs="Arial"/>
          <w:i/>
          <w:sz w:val="22"/>
          <w:szCs w:val="22"/>
        </w:rPr>
        <w:t xml:space="preserve"> of the project</w:t>
      </w:r>
      <w:r w:rsidR="00462470" w:rsidRPr="00B92437">
        <w:rPr>
          <w:rFonts w:ascii="Arial Narrow" w:hAnsi="Arial Narrow" w:cs="Arial"/>
          <w:i/>
          <w:sz w:val="22"/>
          <w:szCs w:val="22"/>
        </w:rPr>
        <w:t>, including with regard to land use changes, community cohesion</w:t>
      </w:r>
      <w:r w:rsidR="00040987" w:rsidRPr="00B92437">
        <w:rPr>
          <w:rFonts w:ascii="Arial Narrow" w:hAnsi="Arial Narrow" w:cs="Arial"/>
          <w:i/>
          <w:sz w:val="22"/>
          <w:szCs w:val="22"/>
        </w:rPr>
        <w:t>, business functionality</w:t>
      </w:r>
      <w:r w:rsidR="00462470" w:rsidRPr="00B92437">
        <w:rPr>
          <w:rFonts w:ascii="Arial Narrow" w:hAnsi="Arial Narrow" w:cs="Arial"/>
          <w:i/>
          <w:sz w:val="22"/>
          <w:szCs w:val="22"/>
        </w:rPr>
        <w:t xml:space="preserve"> and access to services and facilities, </w:t>
      </w:r>
      <w:r w:rsidR="001B5C93">
        <w:rPr>
          <w:rFonts w:ascii="Arial Narrow" w:hAnsi="Arial Narrow" w:cs="Arial"/>
          <w:i/>
          <w:sz w:val="22"/>
          <w:szCs w:val="22"/>
        </w:rPr>
        <w:t>especially</w:t>
      </w:r>
      <w:r w:rsidR="001B5C93" w:rsidRPr="00B92437">
        <w:rPr>
          <w:rFonts w:ascii="Arial Narrow" w:hAnsi="Arial Narrow" w:cs="Arial"/>
          <w:i/>
          <w:sz w:val="22"/>
          <w:szCs w:val="22"/>
        </w:rPr>
        <w:t xml:space="preserve"> </w:t>
      </w:r>
      <w:r w:rsidR="00462470" w:rsidRPr="00B92437">
        <w:rPr>
          <w:rFonts w:ascii="Arial Narrow" w:hAnsi="Arial Narrow" w:cs="Arial"/>
          <w:i/>
          <w:sz w:val="22"/>
          <w:szCs w:val="22"/>
        </w:rPr>
        <w:t>during the construction phase.</w:t>
      </w:r>
    </w:p>
    <w:p w:rsidR="0035315E" w:rsidRPr="006E2EE9" w:rsidRDefault="0035315E" w:rsidP="0035315E">
      <w:pPr>
        <w:rPr>
          <w:rFonts w:ascii="Arial Narrow" w:hAnsi="Arial Narrow"/>
          <w:b/>
          <w:sz w:val="22"/>
          <w:szCs w:val="22"/>
        </w:rPr>
      </w:pPr>
      <w:r w:rsidRPr="006E2EE9">
        <w:rPr>
          <w:rFonts w:ascii="Arial Narrow" w:hAnsi="Arial Narrow"/>
          <w:b/>
          <w:sz w:val="22"/>
          <w:szCs w:val="22"/>
        </w:rPr>
        <w:t xml:space="preserve">Key </w:t>
      </w:r>
      <w:r w:rsidR="004B7F7F">
        <w:rPr>
          <w:rFonts w:ascii="Arial Narrow" w:hAnsi="Arial Narrow"/>
          <w:b/>
          <w:sz w:val="22"/>
          <w:szCs w:val="22"/>
        </w:rPr>
        <w:t>i</w:t>
      </w:r>
      <w:r>
        <w:rPr>
          <w:rFonts w:ascii="Arial Narrow" w:hAnsi="Arial Narrow"/>
          <w:b/>
          <w:sz w:val="22"/>
          <w:szCs w:val="22"/>
        </w:rPr>
        <w:t>ssues</w:t>
      </w:r>
      <w:r w:rsidRPr="006E2EE9">
        <w:rPr>
          <w:rFonts w:ascii="Arial Narrow" w:hAnsi="Arial Narrow"/>
          <w:b/>
          <w:sz w:val="22"/>
          <w:szCs w:val="22"/>
        </w:rPr>
        <w:t xml:space="preserve"> </w:t>
      </w:r>
    </w:p>
    <w:p w:rsidR="0035315E" w:rsidRDefault="00040987" w:rsidP="0035315E">
      <w:pPr>
        <w:numPr>
          <w:ilvl w:val="0"/>
          <w:numId w:val="8"/>
        </w:numPr>
        <w:rPr>
          <w:rFonts w:ascii="Arial Narrow" w:hAnsi="Arial Narrow"/>
          <w:sz w:val="22"/>
          <w:szCs w:val="22"/>
        </w:rPr>
      </w:pPr>
      <w:r>
        <w:rPr>
          <w:rFonts w:ascii="Arial Narrow" w:hAnsi="Arial Narrow"/>
          <w:sz w:val="22"/>
          <w:szCs w:val="22"/>
        </w:rPr>
        <w:t>Maintenance of community linkages and social cohesion within both the immediate neighbourhood of proposed works and the broader area which may be affected by the project.</w:t>
      </w:r>
    </w:p>
    <w:p w:rsidR="00C24FB7" w:rsidRDefault="00C24FB7" w:rsidP="0035315E">
      <w:pPr>
        <w:numPr>
          <w:ilvl w:val="0"/>
          <w:numId w:val="8"/>
        </w:numPr>
        <w:rPr>
          <w:rFonts w:ascii="Arial Narrow" w:hAnsi="Arial Narrow"/>
          <w:sz w:val="22"/>
          <w:szCs w:val="22"/>
        </w:rPr>
      </w:pPr>
      <w:r>
        <w:rPr>
          <w:rFonts w:ascii="Arial Narrow" w:hAnsi="Arial Narrow"/>
          <w:sz w:val="22"/>
          <w:szCs w:val="22"/>
        </w:rPr>
        <w:t>Potential for changed accessibility</w:t>
      </w:r>
      <w:r w:rsidR="00E5069A">
        <w:rPr>
          <w:rFonts w:ascii="Arial Narrow" w:hAnsi="Arial Narrow"/>
          <w:sz w:val="22"/>
          <w:szCs w:val="22"/>
        </w:rPr>
        <w:t xml:space="preserve"> for residents, including</w:t>
      </w:r>
      <w:r>
        <w:rPr>
          <w:rFonts w:ascii="Arial Narrow" w:hAnsi="Arial Narrow"/>
          <w:sz w:val="22"/>
          <w:szCs w:val="22"/>
        </w:rPr>
        <w:t xml:space="preserve"> to community services or facilities resulting from construction works or from operation of the project.</w:t>
      </w:r>
    </w:p>
    <w:p w:rsidR="00040987" w:rsidRDefault="00AA7EB5" w:rsidP="0035315E">
      <w:pPr>
        <w:numPr>
          <w:ilvl w:val="0"/>
          <w:numId w:val="8"/>
        </w:numPr>
        <w:rPr>
          <w:rFonts w:ascii="Arial Narrow" w:hAnsi="Arial Narrow"/>
          <w:sz w:val="22"/>
          <w:szCs w:val="22"/>
        </w:rPr>
      </w:pPr>
      <w:r>
        <w:rPr>
          <w:rFonts w:ascii="Arial Narrow" w:hAnsi="Arial Narrow"/>
          <w:sz w:val="22"/>
          <w:szCs w:val="22"/>
        </w:rPr>
        <w:t>Potential acquisitions of private property for project purposes.</w:t>
      </w:r>
    </w:p>
    <w:p w:rsidR="00AA7EB5" w:rsidRDefault="00AA7EB5" w:rsidP="0035315E">
      <w:pPr>
        <w:numPr>
          <w:ilvl w:val="0"/>
          <w:numId w:val="8"/>
        </w:numPr>
        <w:rPr>
          <w:rFonts w:ascii="Arial Narrow" w:hAnsi="Arial Narrow"/>
          <w:sz w:val="22"/>
          <w:szCs w:val="22"/>
        </w:rPr>
      </w:pPr>
      <w:r>
        <w:rPr>
          <w:rFonts w:ascii="Arial Narrow" w:hAnsi="Arial Narrow"/>
          <w:sz w:val="22"/>
          <w:szCs w:val="22"/>
        </w:rPr>
        <w:lastRenderedPageBreak/>
        <w:t xml:space="preserve">Potential </w:t>
      </w:r>
      <w:r w:rsidR="00C24FB7">
        <w:rPr>
          <w:rFonts w:ascii="Arial Narrow" w:hAnsi="Arial Narrow"/>
          <w:sz w:val="22"/>
          <w:szCs w:val="22"/>
        </w:rPr>
        <w:t>effects</w:t>
      </w:r>
      <w:r>
        <w:rPr>
          <w:rFonts w:ascii="Arial Narrow" w:hAnsi="Arial Narrow"/>
          <w:sz w:val="22"/>
          <w:szCs w:val="22"/>
        </w:rPr>
        <w:t xml:space="preserve"> on individual businesses </w:t>
      </w:r>
      <w:r w:rsidR="00700F9E">
        <w:rPr>
          <w:rFonts w:ascii="Arial Narrow" w:hAnsi="Arial Narrow"/>
          <w:sz w:val="22"/>
          <w:szCs w:val="22"/>
        </w:rPr>
        <w:t xml:space="preserve">and commercial precincts </w:t>
      </w:r>
      <w:r>
        <w:rPr>
          <w:rFonts w:ascii="Arial Narrow" w:hAnsi="Arial Narrow"/>
          <w:sz w:val="22"/>
          <w:szCs w:val="22"/>
        </w:rPr>
        <w:t xml:space="preserve">resulting from changed access for customers, deliveries or other business </w:t>
      </w:r>
      <w:r w:rsidR="00C24FB7">
        <w:rPr>
          <w:rFonts w:ascii="Arial Narrow" w:hAnsi="Arial Narrow"/>
          <w:sz w:val="22"/>
          <w:szCs w:val="22"/>
        </w:rPr>
        <w:t>elements.</w:t>
      </w:r>
    </w:p>
    <w:p w:rsidR="00985AD2" w:rsidRPr="00385132" w:rsidRDefault="00985AD2" w:rsidP="0035315E">
      <w:pPr>
        <w:numPr>
          <w:ilvl w:val="0"/>
          <w:numId w:val="8"/>
        </w:numPr>
        <w:rPr>
          <w:rFonts w:ascii="Arial Narrow" w:hAnsi="Arial Narrow"/>
          <w:sz w:val="22"/>
          <w:szCs w:val="22"/>
        </w:rPr>
      </w:pPr>
      <w:r>
        <w:rPr>
          <w:rFonts w:ascii="Arial Narrow" w:hAnsi="Arial Narrow"/>
          <w:sz w:val="22"/>
          <w:szCs w:val="22"/>
        </w:rPr>
        <w:t>Maintaining amenity in the CBD and other key areas for residents, businesses</w:t>
      </w:r>
      <w:r w:rsidR="00F86A19">
        <w:rPr>
          <w:rFonts w:ascii="Arial Narrow" w:hAnsi="Arial Narrow"/>
          <w:sz w:val="22"/>
          <w:szCs w:val="22"/>
        </w:rPr>
        <w:t xml:space="preserve"> and visitors during construction. </w:t>
      </w:r>
    </w:p>
    <w:p w:rsidR="0035315E" w:rsidRPr="006E2EE9" w:rsidRDefault="0035315E" w:rsidP="00A62DCB">
      <w:pPr>
        <w:keepNext/>
        <w:keepLines/>
        <w:rPr>
          <w:rFonts w:ascii="Arial Narrow" w:hAnsi="Arial Narrow" w:cs="Palatino Linotype"/>
          <w:b/>
          <w:iCs/>
          <w:color w:val="000000"/>
          <w:sz w:val="22"/>
          <w:szCs w:val="22"/>
        </w:rPr>
      </w:pPr>
      <w:r w:rsidRPr="006E2EE9">
        <w:rPr>
          <w:rFonts w:ascii="Arial Narrow" w:hAnsi="Arial Narrow" w:cs="Palatino Linotype"/>
          <w:b/>
          <w:iCs/>
          <w:color w:val="000000"/>
          <w:sz w:val="22"/>
          <w:szCs w:val="22"/>
        </w:rPr>
        <w:t xml:space="preserve">Priorities for </w:t>
      </w:r>
      <w:r>
        <w:rPr>
          <w:rFonts w:ascii="Arial Narrow" w:hAnsi="Arial Narrow" w:cs="Palatino Linotype"/>
          <w:b/>
          <w:iCs/>
          <w:color w:val="000000"/>
          <w:sz w:val="22"/>
          <w:szCs w:val="22"/>
        </w:rPr>
        <w:t>characterising the</w:t>
      </w:r>
      <w:r w:rsidRPr="006E2EE9">
        <w:rPr>
          <w:rFonts w:ascii="Arial Narrow" w:hAnsi="Arial Narrow" w:cs="Palatino Linotype"/>
          <w:b/>
          <w:iCs/>
          <w:color w:val="000000"/>
          <w:sz w:val="22"/>
          <w:szCs w:val="22"/>
        </w:rPr>
        <w:t xml:space="preserve"> existing environment</w:t>
      </w:r>
    </w:p>
    <w:p w:rsidR="0035315E" w:rsidRDefault="00700F9E" w:rsidP="00A62DCB">
      <w:pPr>
        <w:keepNext/>
        <w:keepLines/>
        <w:numPr>
          <w:ilvl w:val="0"/>
          <w:numId w:val="8"/>
        </w:numPr>
        <w:rPr>
          <w:rFonts w:ascii="Arial Narrow" w:hAnsi="Arial Narrow"/>
          <w:sz w:val="22"/>
          <w:szCs w:val="22"/>
        </w:rPr>
      </w:pPr>
      <w:r>
        <w:rPr>
          <w:rFonts w:ascii="Arial Narrow" w:hAnsi="Arial Narrow"/>
          <w:sz w:val="22"/>
          <w:szCs w:val="22"/>
        </w:rPr>
        <w:t>Describe the communities which may be affected by the project at all relevant levels, and with regard to their exposure to the project</w:t>
      </w:r>
      <w:r w:rsidR="0035315E" w:rsidRPr="00FC67CA">
        <w:rPr>
          <w:rFonts w:ascii="Arial Narrow" w:hAnsi="Arial Narrow"/>
          <w:sz w:val="22"/>
          <w:szCs w:val="22"/>
        </w:rPr>
        <w:t>.</w:t>
      </w:r>
      <w:r>
        <w:rPr>
          <w:rFonts w:ascii="Arial Narrow" w:hAnsi="Arial Narrow"/>
          <w:sz w:val="22"/>
          <w:szCs w:val="22"/>
        </w:rPr>
        <w:t xml:space="preserve"> The description should address both physical components, such as community service facilities used by community members</w:t>
      </w:r>
      <w:r w:rsidR="00157D70">
        <w:rPr>
          <w:rFonts w:ascii="Arial Narrow" w:hAnsi="Arial Narrow"/>
          <w:sz w:val="22"/>
          <w:szCs w:val="22"/>
        </w:rPr>
        <w:t>,</w:t>
      </w:r>
      <w:r>
        <w:rPr>
          <w:rFonts w:ascii="Arial Narrow" w:hAnsi="Arial Narrow"/>
          <w:sz w:val="22"/>
          <w:szCs w:val="22"/>
        </w:rPr>
        <w:t xml:space="preserve"> and intangible elements such as </w:t>
      </w:r>
      <w:r w:rsidR="00157D70">
        <w:rPr>
          <w:rFonts w:ascii="Arial Narrow" w:hAnsi="Arial Narrow"/>
          <w:sz w:val="22"/>
          <w:szCs w:val="22"/>
        </w:rPr>
        <w:t>values shared by particular groups, to the extent relevant to the project.</w:t>
      </w:r>
    </w:p>
    <w:p w:rsidR="00700F9E" w:rsidRDefault="00700F9E" w:rsidP="0035315E">
      <w:pPr>
        <w:numPr>
          <w:ilvl w:val="0"/>
          <w:numId w:val="8"/>
        </w:numPr>
        <w:rPr>
          <w:rFonts w:ascii="Arial Narrow" w:hAnsi="Arial Narrow"/>
          <w:sz w:val="22"/>
          <w:szCs w:val="22"/>
        </w:rPr>
      </w:pPr>
      <w:r>
        <w:rPr>
          <w:rFonts w:ascii="Arial Narrow" w:hAnsi="Arial Narrow"/>
          <w:sz w:val="22"/>
          <w:szCs w:val="22"/>
        </w:rPr>
        <w:t>Describe the land which may be required permanently or temporarily for the delivery of the project, including its current uses and sensitivities.</w:t>
      </w:r>
    </w:p>
    <w:p w:rsidR="006079E2" w:rsidRDefault="006079E2" w:rsidP="0035315E">
      <w:pPr>
        <w:numPr>
          <w:ilvl w:val="0"/>
          <w:numId w:val="8"/>
        </w:numPr>
        <w:rPr>
          <w:rFonts w:ascii="Arial Narrow" w:hAnsi="Arial Narrow"/>
          <w:sz w:val="22"/>
          <w:szCs w:val="22"/>
        </w:rPr>
      </w:pPr>
      <w:r>
        <w:rPr>
          <w:rFonts w:ascii="Arial Narrow" w:hAnsi="Arial Narrow"/>
          <w:sz w:val="22"/>
          <w:szCs w:val="22"/>
        </w:rPr>
        <w:t>Describe in broad terms land uses in the area neighbouring the alignment, and particularly in the neighbourhood of stations, portals and construction works compounds.</w:t>
      </w:r>
    </w:p>
    <w:p w:rsidR="00700F9E" w:rsidRDefault="00700F9E" w:rsidP="0035315E">
      <w:pPr>
        <w:numPr>
          <w:ilvl w:val="0"/>
          <w:numId w:val="8"/>
        </w:numPr>
        <w:rPr>
          <w:rFonts w:ascii="Arial Narrow" w:hAnsi="Arial Narrow"/>
          <w:sz w:val="22"/>
          <w:szCs w:val="22"/>
        </w:rPr>
      </w:pPr>
      <w:r>
        <w:rPr>
          <w:rFonts w:ascii="Arial Narrow" w:hAnsi="Arial Narrow"/>
          <w:sz w:val="22"/>
          <w:szCs w:val="22"/>
        </w:rPr>
        <w:t>Describe the individual business</w:t>
      </w:r>
      <w:r w:rsidR="0087745F">
        <w:rPr>
          <w:rFonts w:ascii="Arial Narrow" w:hAnsi="Arial Narrow"/>
          <w:sz w:val="22"/>
          <w:szCs w:val="22"/>
        </w:rPr>
        <w:t>es</w:t>
      </w:r>
      <w:r>
        <w:rPr>
          <w:rFonts w:ascii="Arial Narrow" w:hAnsi="Arial Narrow"/>
          <w:sz w:val="22"/>
          <w:szCs w:val="22"/>
        </w:rPr>
        <w:t xml:space="preserve"> or business precincts (as may be appropriate) which could be affected temporarily or permanently by project activities.</w:t>
      </w:r>
    </w:p>
    <w:p w:rsidR="00157D70" w:rsidRPr="00FC67CA" w:rsidRDefault="00157D70" w:rsidP="0035315E">
      <w:pPr>
        <w:numPr>
          <w:ilvl w:val="0"/>
          <w:numId w:val="8"/>
        </w:numPr>
        <w:rPr>
          <w:rFonts w:ascii="Arial Narrow" w:hAnsi="Arial Narrow"/>
          <w:sz w:val="22"/>
          <w:szCs w:val="22"/>
        </w:rPr>
      </w:pPr>
      <w:r>
        <w:rPr>
          <w:rFonts w:ascii="Arial Narrow" w:hAnsi="Arial Narrow"/>
          <w:sz w:val="22"/>
          <w:szCs w:val="22"/>
        </w:rPr>
        <w:t>Describe the relevant infrastructure, networks and other elements that provide for connectivity within and between communities, to the extent that such features may be disrupted or additionally loaded due to project works or activities.</w:t>
      </w:r>
    </w:p>
    <w:p w:rsidR="0035315E" w:rsidRDefault="0035315E" w:rsidP="0035315E">
      <w:pPr>
        <w:rPr>
          <w:rFonts w:ascii="Arial Narrow" w:hAnsi="Arial Narrow"/>
          <w:sz w:val="22"/>
          <w:szCs w:val="22"/>
        </w:rPr>
      </w:pPr>
      <w:r w:rsidRPr="00761AA8">
        <w:rPr>
          <w:rFonts w:ascii="Arial Narrow" w:hAnsi="Arial Narrow" w:cs="Palatino Linotype"/>
          <w:b/>
          <w:iCs/>
          <w:sz w:val="22"/>
          <w:szCs w:val="22"/>
        </w:rPr>
        <w:t>Design and mitigation measures</w:t>
      </w:r>
    </w:p>
    <w:p w:rsidR="00886B1D" w:rsidRDefault="008C47E1"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Describe measures to be put in place to maintain community linkages or replace linkages which may be disrupted by the project</w:t>
      </w:r>
      <w:r w:rsidR="0035315E" w:rsidRPr="001F6D7D">
        <w:rPr>
          <w:rFonts w:ascii="Arial Narrow" w:hAnsi="Arial Narrow"/>
          <w:sz w:val="22"/>
          <w:szCs w:val="22"/>
        </w:rPr>
        <w:t>.</w:t>
      </w:r>
    </w:p>
    <w:p w:rsidR="00886B1D" w:rsidRDefault="00886B1D"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 xml:space="preserve">Describe processes to be applied to gain access to land required for the project, including </w:t>
      </w:r>
      <w:r w:rsidR="00315AC6">
        <w:rPr>
          <w:rFonts w:ascii="Arial Narrow" w:hAnsi="Arial Narrow"/>
          <w:sz w:val="22"/>
          <w:szCs w:val="22"/>
        </w:rPr>
        <w:t>the approach to compensation</w:t>
      </w:r>
      <w:r>
        <w:rPr>
          <w:rFonts w:ascii="Arial Narrow" w:hAnsi="Arial Narrow"/>
          <w:sz w:val="22"/>
          <w:szCs w:val="22"/>
        </w:rPr>
        <w:t xml:space="preserve"> </w:t>
      </w:r>
      <w:r w:rsidR="00315AC6">
        <w:rPr>
          <w:rFonts w:ascii="Arial Narrow" w:hAnsi="Arial Narrow"/>
          <w:sz w:val="22"/>
          <w:szCs w:val="22"/>
        </w:rPr>
        <w:t>and managing</w:t>
      </w:r>
      <w:r>
        <w:rPr>
          <w:rFonts w:ascii="Arial Narrow" w:hAnsi="Arial Narrow"/>
          <w:sz w:val="22"/>
          <w:szCs w:val="22"/>
        </w:rPr>
        <w:t xml:space="preserve"> adverse effects </w:t>
      </w:r>
      <w:r w:rsidR="00315AC6">
        <w:rPr>
          <w:rFonts w:ascii="Arial Narrow" w:hAnsi="Arial Narrow"/>
          <w:sz w:val="22"/>
          <w:szCs w:val="22"/>
        </w:rPr>
        <w:t>for landowners</w:t>
      </w:r>
      <w:r>
        <w:rPr>
          <w:rFonts w:ascii="Arial Narrow" w:hAnsi="Arial Narrow"/>
          <w:sz w:val="22"/>
          <w:szCs w:val="22"/>
        </w:rPr>
        <w:t>.</w:t>
      </w:r>
    </w:p>
    <w:p w:rsidR="00886B1D" w:rsidRDefault="00886B1D"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 xml:space="preserve">Describe </w:t>
      </w:r>
      <w:r w:rsidR="00315AC6">
        <w:rPr>
          <w:rFonts w:ascii="Arial Narrow" w:hAnsi="Arial Narrow"/>
          <w:sz w:val="22"/>
          <w:szCs w:val="22"/>
        </w:rPr>
        <w:t xml:space="preserve">the approach </w:t>
      </w:r>
      <w:r>
        <w:rPr>
          <w:rFonts w:ascii="Arial Narrow" w:hAnsi="Arial Narrow"/>
          <w:sz w:val="22"/>
          <w:szCs w:val="22"/>
        </w:rPr>
        <w:t>to provide alternative access to properties for which customary access may be disrupted by the project.</w:t>
      </w:r>
    </w:p>
    <w:p w:rsidR="0035315E" w:rsidRDefault="00886B1D"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 xml:space="preserve">Describe </w:t>
      </w:r>
      <w:r w:rsidR="00315AC6">
        <w:rPr>
          <w:rFonts w:ascii="Arial Narrow" w:hAnsi="Arial Narrow"/>
          <w:sz w:val="22"/>
          <w:szCs w:val="22"/>
        </w:rPr>
        <w:t xml:space="preserve">the approach </w:t>
      </w:r>
      <w:r>
        <w:rPr>
          <w:rFonts w:ascii="Arial Narrow" w:hAnsi="Arial Narrow"/>
          <w:sz w:val="22"/>
          <w:szCs w:val="22"/>
        </w:rPr>
        <w:t xml:space="preserve">to be taken to enable or assist businesses which may be adversely affected by the project, whether temporarily </w:t>
      </w:r>
      <w:r w:rsidR="00455867">
        <w:rPr>
          <w:rFonts w:ascii="Arial Narrow" w:hAnsi="Arial Narrow"/>
          <w:sz w:val="22"/>
          <w:szCs w:val="22"/>
        </w:rPr>
        <w:t xml:space="preserve">or </w:t>
      </w:r>
      <w:r>
        <w:rPr>
          <w:rFonts w:ascii="Arial Narrow" w:hAnsi="Arial Narrow"/>
          <w:sz w:val="22"/>
          <w:szCs w:val="22"/>
        </w:rPr>
        <w:t xml:space="preserve">permanently, </w:t>
      </w:r>
      <w:r w:rsidR="0066047B">
        <w:rPr>
          <w:rFonts w:ascii="Arial Narrow" w:hAnsi="Arial Narrow"/>
          <w:sz w:val="22"/>
          <w:szCs w:val="22"/>
        </w:rPr>
        <w:t>to maintain business continuity.</w:t>
      </w:r>
    </w:p>
    <w:p w:rsidR="0035315E" w:rsidRPr="006E2EE9" w:rsidRDefault="0035315E" w:rsidP="0035315E">
      <w:pPr>
        <w:rPr>
          <w:rFonts w:ascii="Arial Narrow" w:hAnsi="Arial Narrow" w:cs="Palatino Linotype"/>
          <w:b/>
          <w:iCs/>
          <w:color w:val="000000"/>
          <w:sz w:val="22"/>
          <w:szCs w:val="22"/>
        </w:rPr>
      </w:pPr>
      <w:r w:rsidRPr="00F43373">
        <w:rPr>
          <w:rFonts w:ascii="Arial Narrow" w:hAnsi="Arial Narrow" w:cs="Palatino Linotype"/>
          <w:b/>
          <w:iCs/>
          <w:sz w:val="22"/>
          <w:szCs w:val="22"/>
        </w:rPr>
        <w:t>Assessment of likely effects</w:t>
      </w:r>
    </w:p>
    <w:p w:rsidR="00F2353A" w:rsidRDefault="00F2353A"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Analyse the effects of temporary and longer-term land use changes which will result from the implementation of the project</w:t>
      </w:r>
      <w:r w:rsidR="00F10A0C">
        <w:rPr>
          <w:rFonts w:ascii="Arial Narrow" w:hAnsi="Arial Narrow"/>
          <w:sz w:val="22"/>
          <w:szCs w:val="22"/>
        </w:rPr>
        <w:t>.</w:t>
      </w:r>
    </w:p>
    <w:p w:rsidR="0035315E" w:rsidRDefault="00886B1D"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 xml:space="preserve">Analyse the residual (mitigated) effects on communities, community cohesion and </w:t>
      </w:r>
      <w:r w:rsidR="0066047B">
        <w:rPr>
          <w:rFonts w:ascii="Arial Narrow" w:hAnsi="Arial Narrow"/>
          <w:sz w:val="22"/>
          <w:szCs w:val="22"/>
        </w:rPr>
        <w:t>business operations, categorising the severity of residual effects and identifying further measures which may be taken to manage residual effects.</w:t>
      </w:r>
    </w:p>
    <w:p w:rsidR="0066047B" w:rsidRDefault="0066047B"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Analyse indirect effects which might result from the project (e</w:t>
      </w:r>
      <w:r w:rsidR="00B443AB">
        <w:rPr>
          <w:rFonts w:ascii="Arial Narrow" w:hAnsi="Arial Narrow"/>
          <w:sz w:val="22"/>
          <w:szCs w:val="22"/>
        </w:rPr>
        <w:t>.</w:t>
      </w:r>
      <w:r>
        <w:rPr>
          <w:rFonts w:ascii="Arial Narrow" w:hAnsi="Arial Narrow"/>
          <w:sz w:val="22"/>
          <w:szCs w:val="22"/>
        </w:rPr>
        <w:t>g</w:t>
      </w:r>
      <w:r w:rsidR="00B443AB">
        <w:rPr>
          <w:rFonts w:ascii="Arial Narrow" w:hAnsi="Arial Narrow"/>
          <w:sz w:val="22"/>
          <w:szCs w:val="22"/>
        </w:rPr>
        <w:t>.</w:t>
      </w:r>
      <w:r>
        <w:rPr>
          <w:rFonts w:ascii="Arial Narrow" w:hAnsi="Arial Narrow"/>
          <w:sz w:val="22"/>
          <w:szCs w:val="22"/>
        </w:rPr>
        <w:t xml:space="preserve"> on catchments for community facilities</w:t>
      </w:r>
      <w:r w:rsidR="006079E2">
        <w:rPr>
          <w:rFonts w:ascii="Arial Narrow" w:hAnsi="Arial Narrow"/>
          <w:sz w:val="22"/>
          <w:szCs w:val="22"/>
        </w:rPr>
        <w:t xml:space="preserve"> or other land uses</w:t>
      </w:r>
      <w:r>
        <w:rPr>
          <w:rFonts w:ascii="Arial Narrow" w:hAnsi="Arial Narrow"/>
          <w:sz w:val="22"/>
          <w:szCs w:val="22"/>
        </w:rPr>
        <w:t>) and propose measures for addressing such effects, including both temporary and permanent effects.</w:t>
      </w:r>
    </w:p>
    <w:p w:rsidR="0066047B" w:rsidRDefault="0066047B"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Analyse effects on businesses and business precincts, especially with respect to management of routine operations and business viability.</w:t>
      </w:r>
    </w:p>
    <w:p w:rsidR="0035315E" w:rsidRPr="00F43373" w:rsidRDefault="0035315E" w:rsidP="0035315E">
      <w:pPr>
        <w:keepNext/>
        <w:rPr>
          <w:rFonts w:ascii="Arial Narrow" w:hAnsi="Arial Narrow" w:cs="Palatino Linotype"/>
          <w:b/>
          <w:iCs/>
          <w:sz w:val="22"/>
          <w:szCs w:val="22"/>
        </w:rPr>
      </w:pPr>
      <w:r w:rsidRPr="00761AA8">
        <w:rPr>
          <w:rFonts w:ascii="Arial Narrow" w:hAnsi="Arial Narrow" w:cs="Palatino Linotype"/>
          <w:b/>
          <w:iCs/>
          <w:sz w:val="22"/>
          <w:szCs w:val="22"/>
        </w:rPr>
        <w:t>Approach to manage performance</w:t>
      </w:r>
    </w:p>
    <w:p w:rsidR="0035315E" w:rsidRDefault="00684379" w:rsidP="0035315E">
      <w:pPr>
        <w:pStyle w:val="bullet"/>
        <w:numPr>
          <w:ilvl w:val="0"/>
          <w:numId w:val="8"/>
        </w:numPr>
        <w:tabs>
          <w:tab w:val="num" w:pos="426"/>
        </w:tabs>
        <w:rPr>
          <w:rFonts w:ascii="Arial Narrow" w:hAnsi="Arial Narrow" w:cs="Palatino Linotype"/>
          <w:color w:val="000000"/>
          <w:sz w:val="22"/>
          <w:szCs w:val="22"/>
        </w:rPr>
      </w:pPr>
      <w:r>
        <w:rPr>
          <w:rFonts w:ascii="Arial Narrow" w:hAnsi="Arial Narrow" w:cs="Palatino Linotype"/>
          <w:color w:val="000000"/>
          <w:sz w:val="22"/>
          <w:szCs w:val="22"/>
        </w:rPr>
        <w:t xml:space="preserve">Describe </w:t>
      </w:r>
      <w:r w:rsidR="00AA4E95">
        <w:rPr>
          <w:rFonts w:ascii="Arial Narrow" w:hAnsi="Arial Narrow" w:cs="Palatino Linotype"/>
          <w:color w:val="000000"/>
          <w:sz w:val="22"/>
          <w:szCs w:val="22"/>
        </w:rPr>
        <w:t xml:space="preserve">the principles to be adopted for </w:t>
      </w:r>
      <w:r>
        <w:rPr>
          <w:rFonts w:ascii="Arial Narrow" w:hAnsi="Arial Narrow" w:cs="Palatino Linotype"/>
          <w:color w:val="000000"/>
          <w:sz w:val="22"/>
          <w:szCs w:val="22"/>
        </w:rPr>
        <w:t xml:space="preserve">any monitoring program to be implemented to track actual social and business effects relative to predicted effects, including proposed trigger levels for initiating contingency actions which might be </w:t>
      </w:r>
      <w:r w:rsidR="00027DC2">
        <w:rPr>
          <w:rFonts w:ascii="Arial Narrow" w:hAnsi="Arial Narrow" w:cs="Palatino Linotype"/>
          <w:color w:val="000000"/>
          <w:sz w:val="22"/>
          <w:szCs w:val="22"/>
        </w:rPr>
        <w:t>necessary</w:t>
      </w:r>
      <w:r w:rsidR="0035315E" w:rsidRPr="000C43A3">
        <w:rPr>
          <w:rFonts w:ascii="Arial Narrow" w:hAnsi="Arial Narrow" w:cs="Palatino Linotype"/>
          <w:color w:val="000000"/>
          <w:sz w:val="22"/>
          <w:szCs w:val="22"/>
        </w:rPr>
        <w:t>.</w:t>
      </w:r>
    </w:p>
    <w:p w:rsidR="00F10A0C" w:rsidRPr="000C43A3" w:rsidRDefault="00F10A0C" w:rsidP="0035315E">
      <w:pPr>
        <w:pStyle w:val="bullet"/>
        <w:numPr>
          <w:ilvl w:val="0"/>
          <w:numId w:val="8"/>
        </w:numPr>
        <w:tabs>
          <w:tab w:val="num" w:pos="426"/>
        </w:tabs>
        <w:rPr>
          <w:rFonts w:ascii="Arial Narrow" w:hAnsi="Arial Narrow" w:cs="Palatino Linotype"/>
          <w:color w:val="000000"/>
          <w:sz w:val="22"/>
          <w:szCs w:val="22"/>
        </w:rPr>
      </w:pPr>
      <w:r>
        <w:rPr>
          <w:rFonts w:ascii="Arial Narrow" w:hAnsi="Arial Narrow" w:cs="Palatino Linotype"/>
          <w:color w:val="000000"/>
          <w:sz w:val="22"/>
          <w:szCs w:val="22"/>
        </w:rPr>
        <w:lastRenderedPageBreak/>
        <w:t xml:space="preserve">Describe </w:t>
      </w:r>
      <w:r w:rsidR="00AA4E95">
        <w:rPr>
          <w:rFonts w:ascii="Arial Narrow" w:hAnsi="Arial Narrow" w:cs="Palatino Linotype"/>
          <w:color w:val="000000"/>
          <w:sz w:val="22"/>
          <w:szCs w:val="22"/>
        </w:rPr>
        <w:t xml:space="preserve">the principles to be adopted for </w:t>
      </w:r>
      <w:r>
        <w:rPr>
          <w:rFonts w:ascii="Arial Narrow" w:hAnsi="Arial Narrow" w:cs="Palatino Linotype"/>
          <w:color w:val="000000"/>
          <w:sz w:val="22"/>
          <w:szCs w:val="22"/>
        </w:rPr>
        <w:t>contingency actions which could be implemented if foreseeable but uncertain adverse effects are detected.</w:t>
      </w:r>
    </w:p>
    <w:p w:rsidR="0035315E" w:rsidRPr="00B92437" w:rsidRDefault="00462470" w:rsidP="0074776B">
      <w:pPr>
        <w:pStyle w:val="Heading2"/>
        <w:keepLines/>
      </w:pPr>
      <w:bookmarkStart w:id="94" w:name="_Toc432146002"/>
      <w:r w:rsidRPr="00B92437">
        <w:t>Amenity</w:t>
      </w:r>
      <w:bookmarkEnd w:id="94"/>
    </w:p>
    <w:p w:rsidR="0035315E" w:rsidRPr="00B92437" w:rsidRDefault="0035315E" w:rsidP="0074776B">
      <w:pPr>
        <w:keepNext/>
        <w:keepLines/>
        <w:rPr>
          <w:rFonts w:ascii="Arial Narrow" w:hAnsi="Arial Narrow"/>
          <w:i/>
          <w:sz w:val="22"/>
          <w:szCs w:val="22"/>
        </w:rPr>
      </w:pPr>
      <w:r w:rsidRPr="00B92437">
        <w:rPr>
          <w:rFonts w:ascii="Arial Narrow" w:hAnsi="Arial Narrow"/>
          <w:b/>
          <w:szCs w:val="24"/>
        </w:rPr>
        <w:t xml:space="preserve">Draft </w:t>
      </w:r>
      <w:r w:rsidR="00637314">
        <w:rPr>
          <w:rFonts w:ascii="Arial Narrow" w:hAnsi="Arial Narrow"/>
          <w:b/>
          <w:szCs w:val="24"/>
        </w:rPr>
        <w:t>e</w:t>
      </w:r>
      <w:r w:rsidRPr="00B92437">
        <w:rPr>
          <w:rFonts w:ascii="Arial Narrow" w:hAnsi="Arial Narrow"/>
          <w:b/>
          <w:szCs w:val="24"/>
        </w:rPr>
        <w:t xml:space="preserve">valuation </w:t>
      </w:r>
      <w:r w:rsidR="00637314">
        <w:rPr>
          <w:rFonts w:ascii="Arial Narrow" w:hAnsi="Arial Narrow"/>
          <w:b/>
          <w:szCs w:val="24"/>
        </w:rPr>
        <w:t>o</w:t>
      </w:r>
      <w:r w:rsidRPr="00B92437">
        <w:rPr>
          <w:rFonts w:ascii="Arial Narrow" w:hAnsi="Arial Narrow"/>
          <w:b/>
          <w:szCs w:val="24"/>
        </w:rPr>
        <w:t xml:space="preserve">bjective - </w:t>
      </w:r>
      <w:r w:rsidR="00462470" w:rsidRPr="00B92437">
        <w:rPr>
          <w:rFonts w:ascii="Arial Narrow" w:hAnsi="Arial Narrow" w:cs="Arial"/>
          <w:i/>
          <w:sz w:val="22"/>
          <w:szCs w:val="22"/>
        </w:rPr>
        <w:t>To minimise adverse air quality, noise</w:t>
      </w:r>
      <w:r w:rsidR="00CE3C89">
        <w:rPr>
          <w:rFonts w:ascii="Arial Narrow" w:hAnsi="Arial Narrow" w:cs="Arial"/>
          <w:i/>
          <w:sz w:val="22"/>
          <w:szCs w:val="22"/>
        </w:rPr>
        <w:t xml:space="preserve"> or</w:t>
      </w:r>
      <w:r w:rsidR="00462470" w:rsidRPr="00B92437">
        <w:rPr>
          <w:rFonts w:ascii="Arial Narrow" w:hAnsi="Arial Narrow" w:cs="Arial"/>
          <w:i/>
          <w:sz w:val="22"/>
          <w:szCs w:val="22"/>
        </w:rPr>
        <w:t xml:space="preserve"> vibration </w:t>
      </w:r>
      <w:r w:rsidR="00CE3C89">
        <w:rPr>
          <w:rFonts w:ascii="Arial Narrow" w:hAnsi="Arial Narrow" w:cs="Arial"/>
          <w:i/>
          <w:sz w:val="22"/>
          <w:szCs w:val="22"/>
        </w:rPr>
        <w:t>effects on the</w:t>
      </w:r>
      <w:r w:rsidR="00462470" w:rsidRPr="00B92437">
        <w:rPr>
          <w:rFonts w:ascii="Arial Narrow" w:hAnsi="Arial Narrow" w:cs="Arial"/>
          <w:i/>
          <w:sz w:val="22"/>
          <w:szCs w:val="22"/>
        </w:rPr>
        <w:t xml:space="preserve"> amenity o</w:t>
      </w:r>
      <w:r w:rsidR="00CE3C89">
        <w:rPr>
          <w:rFonts w:ascii="Arial Narrow" w:hAnsi="Arial Narrow" w:cs="Arial"/>
          <w:i/>
          <w:sz w:val="22"/>
          <w:szCs w:val="22"/>
        </w:rPr>
        <w:t>f</w:t>
      </w:r>
      <w:r w:rsidR="00462470" w:rsidRPr="00B92437">
        <w:rPr>
          <w:rFonts w:ascii="Arial Narrow" w:hAnsi="Arial Narrow" w:cs="Arial"/>
          <w:i/>
          <w:sz w:val="22"/>
          <w:szCs w:val="22"/>
        </w:rPr>
        <w:t xml:space="preserve"> nearby residents and local communities, as far as practicable</w:t>
      </w:r>
      <w:r w:rsidR="005B2D67">
        <w:rPr>
          <w:rFonts w:ascii="Arial Narrow" w:hAnsi="Arial Narrow" w:cs="Arial"/>
          <w:i/>
          <w:sz w:val="22"/>
          <w:szCs w:val="22"/>
        </w:rPr>
        <w:t>, especially during the construction phase</w:t>
      </w:r>
      <w:r w:rsidR="0024288B">
        <w:rPr>
          <w:rFonts w:ascii="Arial Narrow" w:hAnsi="Arial Narrow" w:cs="Arial"/>
          <w:i/>
          <w:sz w:val="22"/>
          <w:szCs w:val="22"/>
        </w:rPr>
        <w:t>.</w:t>
      </w:r>
      <w:r w:rsidRPr="00B92437">
        <w:rPr>
          <w:rFonts w:ascii="Arial Narrow" w:hAnsi="Arial Narrow"/>
          <w:i/>
          <w:sz w:val="22"/>
          <w:szCs w:val="22"/>
        </w:rPr>
        <w:t xml:space="preserve"> </w:t>
      </w:r>
    </w:p>
    <w:p w:rsidR="0035315E" w:rsidRPr="006E2EE9" w:rsidRDefault="0035315E" w:rsidP="0074776B">
      <w:pPr>
        <w:keepNext/>
        <w:keepLines/>
        <w:rPr>
          <w:rFonts w:ascii="Arial Narrow" w:hAnsi="Arial Narrow"/>
          <w:b/>
          <w:sz w:val="22"/>
          <w:szCs w:val="22"/>
        </w:rPr>
      </w:pPr>
      <w:r w:rsidRPr="006E2EE9">
        <w:rPr>
          <w:rFonts w:ascii="Arial Narrow" w:hAnsi="Arial Narrow"/>
          <w:b/>
          <w:sz w:val="22"/>
          <w:szCs w:val="22"/>
        </w:rPr>
        <w:t xml:space="preserve">Key </w:t>
      </w:r>
      <w:r>
        <w:rPr>
          <w:rFonts w:ascii="Arial Narrow" w:hAnsi="Arial Narrow"/>
          <w:b/>
          <w:sz w:val="22"/>
          <w:szCs w:val="22"/>
        </w:rPr>
        <w:t>Issues</w:t>
      </w:r>
      <w:r w:rsidRPr="006E2EE9">
        <w:rPr>
          <w:rFonts w:ascii="Arial Narrow" w:hAnsi="Arial Narrow"/>
          <w:b/>
          <w:sz w:val="22"/>
          <w:szCs w:val="22"/>
        </w:rPr>
        <w:t xml:space="preserve"> </w:t>
      </w:r>
    </w:p>
    <w:p w:rsidR="0035315E" w:rsidRDefault="00027DC2" w:rsidP="0074776B">
      <w:pPr>
        <w:keepNext/>
        <w:keepLines/>
        <w:numPr>
          <w:ilvl w:val="0"/>
          <w:numId w:val="8"/>
        </w:numPr>
        <w:rPr>
          <w:rFonts w:ascii="Arial Narrow" w:hAnsi="Arial Narrow"/>
          <w:sz w:val="22"/>
          <w:szCs w:val="22"/>
        </w:rPr>
      </w:pPr>
      <w:r>
        <w:rPr>
          <w:rFonts w:ascii="Arial Narrow" w:hAnsi="Arial Narrow"/>
          <w:sz w:val="22"/>
          <w:szCs w:val="22"/>
        </w:rPr>
        <w:t xml:space="preserve">Adverse effects on air quality, due to dust or other emissions from construction works </w:t>
      </w:r>
      <w:r w:rsidR="00EF0181">
        <w:rPr>
          <w:rFonts w:ascii="Arial Narrow" w:hAnsi="Arial Narrow"/>
          <w:sz w:val="22"/>
          <w:szCs w:val="22"/>
        </w:rPr>
        <w:t xml:space="preserve">and project operations including ventilation systems. </w:t>
      </w:r>
    </w:p>
    <w:p w:rsidR="00027DC2" w:rsidRDefault="00027DC2" w:rsidP="0035315E">
      <w:pPr>
        <w:numPr>
          <w:ilvl w:val="0"/>
          <w:numId w:val="8"/>
        </w:numPr>
        <w:rPr>
          <w:rFonts w:ascii="Arial Narrow" w:hAnsi="Arial Narrow"/>
          <w:sz w:val="22"/>
          <w:szCs w:val="22"/>
        </w:rPr>
      </w:pPr>
      <w:r>
        <w:rPr>
          <w:rFonts w:ascii="Arial Narrow" w:hAnsi="Arial Narrow"/>
          <w:sz w:val="22"/>
          <w:szCs w:val="22"/>
        </w:rPr>
        <w:t xml:space="preserve">Emissions of noise </w:t>
      </w:r>
      <w:r w:rsidR="00AA4E95">
        <w:rPr>
          <w:rFonts w:ascii="Arial Narrow" w:hAnsi="Arial Narrow"/>
          <w:sz w:val="22"/>
          <w:szCs w:val="22"/>
        </w:rPr>
        <w:t xml:space="preserve">resulting from the project </w:t>
      </w:r>
      <w:r>
        <w:rPr>
          <w:rFonts w:ascii="Arial Narrow" w:hAnsi="Arial Narrow"/>
          <w:sz w:val="22"/>
          <w:szCs w:val="22"/>
        </w:rPr>
        <w:t>exceeding relevant statutory, policy or guideline levels, adversely affecting amenity of residences or other sensitive land uses.</w:t>
      </w:r>
    </w:p>
    <w:p w:rsidR="00027DC2" w:rsidRPr="00385132" w:rsidRDefault="00027DC2" w:rsidP="0035315E">
      <w:pPr>
        <w:numPr>
          <w:ilvl w:val="0"/>
          <w:numId w:val="8"/>
        </w:numPr>
        <w:rPr>
          <w:rFonts w:ascii="Arial Narrow" w:hAnsi="Arial Narrow"/>
          <w:sz w:val="22"/>
          <w:szCs w:val="22"/>
        </w:rPr>
      </w:pPr>
      <w:r>
        <w:rPr>
          <w:rFonts w:ascii="Arial Narrow" w:hAnsi="Arial Narrow"/>
          <w:sz w:val="22"/>
          <w:szCs w:val="22"/>
        </w:rPr>
        <w:t xml:space="preserve">Generation of airborne or groundborne vibrations which </w:t>
      </w:r>
      <w:r w:rsidR="00AA4E95">
        <w:rPr>
          <w:rFonts w:ascii="Arial Narrow" w:hAnsi="Arial Narrow"/>
          <w:sz w:val="22"/>
          <w:szCs w:val="22"/>
        </w:rPr>
        <w:t xml:space="preserve">could </w:t>
      </w:r>
      <w:r>
        <w:rPr>
          <w:rFonts w:ascii="Arial Narrow" w:hAnsi="Arial Narrow"/>
          <w:sz w:val="22"/>
          <w:szCs w:val="22"/>
        </w:rPr>
        <w:t>adversely affect amenity of residential or other sensitive premises.</w:t>
      </w:r>
    </w:p>
    <w:p w:rsidR="0035315E" w:rsidRPr="006E2EE9" w:rsidRDefault="0035315E" w:rsidP="0035315E">
      <w:pPr>
        <w:rPr>
          <w:rFonts w:ascii="Arial Narrow" w:hAnsi="Arial Narrow" w:cs="Palatino Linotype"/>
          <w:b/>
          <w:iCs/>
          <w:color w:val="000000"/>
          <w:sz w:val="22"/>
          <w:szCs w:val="22"/>
        </w:rPr>
      </w:pPr>
      <w:r w:rsidRPr="006E2EE9">
        <w:rPr>
          <w:rFonts w:ascii="Arial Narrow" w:hAnsi="Arial Narrow" w:cs="Palatino Linotype"/>
          <w:b/>
          <w:iCs/>
          <w:color w:val="000000"/>
          <w:sz w:val="22"/>
          <w:szCs w:val="22"/>
        </w:rPr>
        <w:t xml:space="preserve">Priorities for </w:t>
      </w:r>
      <w:r>
        <w:rPr>
          <w:rFonts w:ascii="Arial Narrow" w:hAnsi="Arial Narrow" w:cs="Palatino Linotype"/>
          <w:b/>
          <w:iCs/>
          <w:color w:val="000000"/>
          <w:sz w:val="22"/>
          <w:szCs w:val="22"/>
        </w:rPr>
        <w:t>characterising the</w:t>
      </w:r>
      <w:r w:rsidRPr="006E2EE9">
        <w:rPr>
          <w:rFonts w:ascii="Arial Narrow" w:hAnsi="Arial Narrow" w:cs="Palatino Linotype"/>
          <w:b/>
          <w:iCs/>
          <w:color w:val="000000"/>
          <w:sz w:val="22"/>
          <w:szCs w:val="22"/>
        </w:rPr>
        <w:t xml:space="preserve"> existing environment</w:t>
      </w:r>
    </w:p>
    <w:p w:rsidR="003E1837" w:rsidRDefault="00027DC2" w:rsidP="0035315E">
      <w:pPr>
        <w:numPr>
          <w:ilvl w:val="0"/>
          <w:numId w:val="8"/>
        </w:numPr>
        <w:rPr>
          <w:rFonts w:ascii="Arial Narrow" w:hAnsi="Arial Narrow"/>
          <w:sz w:val="22"/>
          <w:szCs w:val="22"/>
        </w:rPr>
      </w:pPr>
      <w:r>
        <w:rPr>
          <w:rFonts w:ascii="Arial Narrow" w:hAnsi="Arial Narrow"/>
          <w:sz w:val="22"/>
          <w:szCs w:val="22"/>
        </w:rPr>
        <w:t>Existing air quality conditions and trends, relative to relevant SEPP standards</w:t>
      </w:r>
      <w:r w:rsidR="003E1837">
        <w:rPr>
          <w:rFonts w:ascii="Arial Narrow" w:hAnsi="Arial Narrow"/>
          <w:sz w:val="22"/>
          <w:szCs w:val="22"/>
        </w:rPr>
        <w:t xml:space="preserve">, including known factors which may lead to local exceedances, to which project air quality management may need to </w:t>
      </w:r>
      <w:r w:rsidR="00244FCD">
        <w:rPr>
          <w:rFonts w:ascii="Arial Narrow" w:hAnsi="Arial Narrow"/>
          <w:sz w:val="22"/>
          <w:szCs w:val="22"/>
        </w:rPr>
        <w:t xml:space="preserve">be adapted or </w:t>
      </w:r>
      <w:r w:rsidR="003E1837">
        <w:rPr>
          <w:rFonts w:ascii="Arial Narrow" w:hAnsi="Arial Narrow"/>
          <w:sz w:val="22"/>
          <w:szCs w:val="22"/>
        </w:rPr>
        <w:t>respond.</w:t>
      </w:r>
    </w:p>
    <w:p w:rsidR="00C927F3" w:rsidRDefault="00C927F3" w:rsidP="0035315E">
      <w:pPr>
        <w:numPr>
          <w:ilvl w:val="0"/>
          <w:numId w:val="8"/>
        </w:numPr>
        <w:rPr>
          <w:rFonts w:ascii="Arial Narrow" w:hAnsi="Arial Narrow"/>
          <w:sz w:val="22"/>
          <w:szCs w:val="22"/>
        </w:rPr>
      </w:pPr>
      <w:r>
        <w:rPr>
          <w:rFonts w:ascii="Arial Narrow" w:hAnsi="Arial Narrow"/>
          <w:sz w:val="22"/>
          <w:szCs w:val="22"/>
        </w:rPr>
        <w:t>Existing noise conditions and trends in the neighbourhood of the project alignment and works sites</w:t>
      </w:r>
    </w:p>
    <w:p w:rsidR="0035315E" w:rsidRPr="00FC67CA" w:rsidRDefault="00244FCD" w:rsidP="0035315E">
      <w:pPr>
        <w:numPr>
          <w:ilvl w:val="0"/>
          <w:numId w:val="8"/>
        </w:numPr>
        <w:rPr>
          <w:rFonts w:ascii="Arial Narrow" w:hAnsi="Arial Narrow"/>
          <w:sz w:val="22"/>
          <w:szCs w:val="22"/>
        </w:rPr>
      </w:pPr>
      <w:r>
        <w:rPr>
          <w:rFonts w:ascii="Arial Narrow" w:hAnsi="Arial Narrow"/>
          <w:sz w:val="22"/>
          <w:szCs w:val="22"/>
        </w:rPr>
        <w:t>Ground conditions which may influence the transmission of vibrations resulting from construction works or railway operations</w:t>
      </w:r>
      <w:r w:rsidR="0035315E" w:rsidRPr="00FC67CA">
        <w:rPr>
          <w:rFonts w:ascii="Arial Narrow" w:hAnsi="Arial Narrow"/>
          <w:sz w:val="22"/>
          <w:szCs w:val="22"/>
        </w:rPr>
        <w:t>.</w:t>
      </w:r>
    </w:p>
    <w:p w:rsidR="0035315E" w:rsidRDefault="0035315E" w:rsidP="0035315E">
      <w:pPr>
        <w:rPr>
          <w:rFonts w:ascii="Arial Narrow" w:hAnsi="Arial Narrow"/>
          <w:sz w:val="22"/>
          <w:szCs w:val="22"/>
        </w:rPr>
      </w:pPr>
      <w:r w:rsidRPr="00761AA8">
        <w:rPr>
          <w:rFonts w:ascii="Arial Narrow" w:hAnsi="Arial Narrow" w:cs="Palatino Linotype"/>
          <w:b/>
          <w:iCs/>
          <w:sz w:val="22"/>
          <w:szCs w:val="22"/>
        </w:rPr>
        <w:t>Design and mitigation measures</w:t>
      </w:r>
    </w:p>
    <w:p w:rsidR="00244FCD" w:rsidRDefault="00244FCD"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 xml:space="preserve">Design, management and intervention measures which may be applied to prevent or </w:t>
      </w:r>
      <w:r w:rsidR="00C927F3">
        <w:rPr>
          <w:rFonts w:ascii="Arial Narrow" w:hAnsi="Arial Narrow"/>
          <w:sz w:val="22"/>
          <w:szCs w:val="22"/>
        </w:rPr>
        <w:t xml:space="preserve">control </w:t>
      </w:r>
      <w:r>
        <w:rPr>
          <w:rFonts w:ascii="Arial Narrow" w:hAnsi="Arial Narrow"/>
          <w:sz w:val="22"/>
          <w:szCs w:val="22"/>
        </w:rPr>
        <w:t>emissions of dust or other air pollutants from construction works sites</w:t>
      </w:r>
      <w:r w:rsidRPr="001F6D7D">
        <w:rPr>
          <w:rFonts w:ascii="Arial Narrow" w:hAnsi="Arial Narrow"/>
          <w:sz w:val="22"/>
          <w:szCs w:val="22"/>
        </w:rPr>
        <w:t>.</w:t>
      </w:r>
    </w:p>
    <w:p w:rsidR="00C42F96" w:rsidRDefault="00C42F96"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 xml:space="preserve">Design, management and intervention measures which may be applied to control emissions of construction noise and noise from train operations within relevant SEPP, policy or guideline levels. </w:t>
      </w:r>
    </w:p>
    <w:p w:rsidR="0035315E" w:rsidRDefault="00C42F96"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Design, management and intervention measures which may be applied to control vibrations resulting from construction works and from train operations within relevant guideline levels</w:t>
      </w:r>
      <w:r w:rsidR="00A74F7B">
        <w:rPr>
          <w:rFonts w:ascii="Arial Narrow" w:hAnsi="Arial Narrow"/>
          <w:sz w:val="22"/>
          <w:szCs w:val="22"/>
        </w:rPr>
        <w:t xml:space="preserve"> that are appropriate for the project</w:t>
      </w:r>
      <w:r>
        <w:rPr>
          <w:rFonts w:ascii="Arial Narrow" w:hAnsi="Arial Narrow"/>
          <w:sz w:val="22"/>
          <w:szCs w:val="22"/>
        </w:rPr>
        <w:t>.</w:t>
      </w:r>
    </w:p>
    <w:p w:rsidR="0035315E" w:rsidRPr="006E2EE9" w:rsidRDefault="0035315E" w:rsidP="0035315E">
      <w:pPr>
        <w:rPr>
          <w:rFonts w:ascii="Arial Narrow" w:hAnsi="Arial Narrow" w:cs="Palatino Linotype"/>
          <w:b/>
          <w:iCs/>
          <w:color w:val="000000"/>
          <w:sz w:val="22"/>
          <w:szCs w:val="22"/>
        </w:rPr>
      </w:pPr>
      <w:r w:rsidRPr="00F43373">
        <w:rPr>
          <w:rFonts w:ascii="Arial Narrow" w:hAnsi="Arial Narrow" w:cs="Palatino Linotype"/>
          <w:b/>
          <w:iCs/>
          <w:sz w:val="22"/>
          <w:szCs w:val="22"/>
        </w:rPr>
        <w:t>Assessment of likely effects</w:t>
      </w:r>
    </w:p>
    <w:p w:rsidR="0035315E" w:rsidRDefault="00C42F96"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Analysis of risks of exceeding relevant air quality standards resulting from project works, either in isolation or in addition to background levels of air pollutants.</w:t>
      </w:r>
    </w:p>
    <w:p w:rsidR="00C42F96" w:rsidRDefault="00381092"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Analysis of potential for noise standards to be exceeded, with respect to timing, durations, localities, degree of potential exceedance and any relevant special noise characteristics (e</w:t>
      </w:r>
      <w:r w:rsidR="000938CB">
        <w:rPr>
          <w:rFonts w:ascii="Arial Narrow" w:hAnsi="Arial Narrow"/>
          <w:sz w:val="22"/>
          <w:szCs w:val="22"/>
        </w:rPr>
        <w:t>.</w:t>
      </w:r>
      <w:r>
        <w:rPr>
          <w:rFonts w:ascii="Arial Narrow" w:hAnsi="Arial Narrow"/>
          <w:sz w:val="22"/>
          <w:szCs w:val="22"/>
        </w:rPr>
        <w:t>g</w:t>
      </w:r>
      <w:r w:rsidR="000938CB">
        <w:rPr>
          <w:rFonts w:ascii="Arial Narrow" w:hAnsi="Arial Narrow"/>
          <w:sz w:val="22"/>
          <w:szCs w:val="22"/>
        </w:rPr>
        <w:t>.</w:t>
      </w:r>
      <w:r>
        <w:rPr>
          <w:rFonts w:ascii="Arial Narrow" w:hAnsi="Arial Narrow"/>
          <w:sz w:val="22"/>
          <w:szCs w:val="22"/>
        </w:rPr>
        <w:t xml:space="preserve"> tonality, impulsiveness).</w:t>
      </w:r>
    </w:p>
    <w:p w:rsidR="00381092" w:rsidRDefault="00381092"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Analysis of potential for vibration to cause</w:t>
      </w:r>
      <w:r w:rsidR="008F4BE6">
        <w:rPr>
          <w:rFonts w:ascii="Arial Narrow" w:hAnsi="Arial Narrow"/>
          <w:sz w:val="22"/>
          <w:szCs w:val="22"/>
        </w:rPr>
        <w:t xml:space="preserve"> disturbance to occupants of residential buildings or other sensitive land uses (see also 4.</w:t>
      </w:r>
      <w:r w:rsidR="000938CB">
        <w:rPr>
          <w:rFonts w:ascii="Arial Narrow" w:hAnsi="Arial Narrow"/>
          <w:sz w:val="22"/>
          <w:szCs w:val="22"/>
        </w:rPr>
        <w:t>6</w:t>
      </w:r>
      <w:r w:rsidR="008F4BE6">
        <w:rPr>
          <w:rFonts w:ascii="Arial Narrow" w:hAnsi="Arial Narrow"/>
          <w:sz w:val="22"/>
          <w:szCs w:val="22"/>
        </w:rPr>
        <w:t xml:space="preserve"> below for potential effects of vibration on cultural heritage values).</w:t>
      </w:r>
    </w:p>
    <w:p w:rsidR="0035315E" w:rsidRPr="00F43373" w:rsidRDefault="0035315E" w:rsidP="0035315E">
      <w:pPr>
        <w:keepNext/>
        <w:rPr>
          <w:rFonts w:ascii="Arial Narrow" w:hAnsi="Arial Narrow" w:cs="Palatino Linotype"/>
          <w:b/>
          <w:iCs/>
          <w:sz w:val="22"/>
          <w:szCs w:val="22"/>
        </w:rPr>
      </w:pPr>
      <w:r w:rsidRPr="00761AA8">
        <w:rPr>
          <w:rFonts w:ascii="Arial Narrow" w:hAnsi="Arial Narrow" w:cs="Palatino Linotype"/>
          <w:b/>
          <w:iCs/>
          <w:sz w:val="22"/>
          <w:szCs w:val="22"/>
        </w:rPr>
        <w:t>Approach to manage performance</w:t>
      </w:r>
    </w:p>
    <w:p w:rsidR="0035315E" w:rsidRDefault="00A74F7B" w:rsidP="0035315E">
      <w:pPr>
        <w:pStyle w:val="bullet"/>
        <w:numPr>
          <w:ilvl w:val="0"/>
          <w:numId w:val="8"/>
        </w:numPr>
        <w:tabs>
          <w:tab w:val="num" w:pos="426"/>
        </w:tabs>
        <w:rPr>
          <w:rFonts w:ascii="Arial Narrow" w:hAnsi="Arial Narrow" w:cs="Palatino Linotype"/>
          <w:color w:val="000000"/>
          <w:sz w:val="22"/>
          <w:szCs w:val="22"/>
        </w:rPr>
      </w:pPr>
      <w:r>
        <w:rPr>
          <w:rFonts w:ascii="Arial Narrow" w:hAnsi="Arial Narrow" w:cs="Palatino Linotype"/>
          <w:color w:val="000000"/>
          <w:sz w:val="22"/>
          <w:szCs w:val="22"/>
        </w:rPr>
        <w:t>Describe</w:t>
      </w:r>
      <w:r w:rsidR="008F4BE6">
        <w:rPr>
          <w:rFonts w:ascii="Arial Narrow" w:hAnsi="Arial Narrow" w:cs="Palatino Linotype"/>
          <w:color w:val="000000"/>
          <w:sz w:val="22"/>
          <w:szCs w:val="22"/>
        </w:rPr>
        <w:t xml:space="preserve"> </w:t>
      </w:r>
      <w:r>
        <w:rPr>
          <w:rFonts w:ascii="Arial Narrow" w:hAnsi="Arial Narrow" w:cs="Palatino Linotype"/>
          <w:color w:val="000000"/>
          <w:sz w:val="22"/>
          <w:szCs w:val="22"/>
        </w:rPr>
        <w:t>the principles to be adopted for setting</w:t>
      </w:r>
      <w:r w:rsidR="005B6A14">
        <w:rPr>
          <w:rFonts w:ascii="Arial Narrow" w:hAnsi="Arial Narrow" w:cs="Palatino Linotype"/>
          <w:color w:val="000000"/>
          <w:sz w:val="22"/>
          <w:szCs w:val="22"/>
        </w:rPr>
        <w:t xml:space="preserve"> </w:t>
      </w:r>
      <w:r w:rsidR="008F4BE6">
        <w:rPr>
          <w:rFonts w:ascii="Arial Narrow" w:hAnsi="Arial Narrow" w:cs="Palatino Linotype"/>
          <w:color w:val="000000"/>
          <w:sz w:val="22"/>
          <w:szCs w:val="22"/>
        </w:rPr>
        <w:t xml:space="preserve">key elements of proposed monitoring programs for air quality, noise and vibration, both during construction works and for </w:t>
      </w:r>
      <w:r>
        <w:rPr>
          <w:rFonts w:ascii="Arial Narrow" w:hAnsi="Arial Narrow" w:cs="Palatino Linotype"/>
          <w:color w:val="000000"/>
          <w:sz w:val="22"/>
          <w:szCs w:val="22"/>
        </w:rPr>
        <w:t xml:space="preserve">project </w:t>
      </w:r>
      <w:r w:rsidR="008F4BE6">
        <w:rPr>
          <w:rFonts w:ascii="Arial Narrow" w:hAnsi="Arial Narrow" w:cs="Palatino Linotype"/>
          <w:color w:val="000000"/>
          <w:sz w:val="22"/>
          <w:szCs w:val="22"/>
        </w:rPr>
        <w:t>operations</w:t>
      </w:r>
      <w:r>
        <w:rPr>
          <w:rFonts w:ascii="Arial Narrow" w:hAnsi="Arial Narrow" w:cs="Palatino Linotype"/>
          <w:color w:val="000000"/>
          <w:sz w:val="22"/>
          <w:szCs w:val="22"/>
        </w:rPr>
        <w:t>, as appropriate</w:t>
      </w:r>
      <w:r w:rsidR="0035315E" w:rsidRPr="000C43A3">
        <w:rPr>
          <w:rFonts w:ascii="Arial Narrow" w:hAnsi="Arial Narrow" w:cs="Palatino Linotype"/>
          <w:color w:val="000000"/>
          <w:sz w:val="22"/>
          <w:szCs w:val="22"/>
        </w:rPr>
        <w:t>.</w:t>
      </w:r>
    </w:p>
    <w:p w:rsidR="008F4BE6" w:rsidRPr="000C43A3" w:rsidRDefault="00A74F7B" w:rsidP="0035315E">
      <w:pPr>
        <w:pStyle w:val="bullet"/>
        <w:numPr>
          <w:ilvl w:val="0"/>
          <w:numId w:val="8"/>
        </w:numPr>
        <w:tabs>
          <w:tab w:val="num" w:pos="426"/>
        </w:tabs>
        <w:rPr>
          <w:rFonts w:ascii="Arial Narrow" w:hAnsi="Arial Narrow" w:cs="Palatino Linotype"/>
          <w:color w:val="000000"/>
          <w:sz w:val="22"/>
          <w:szCs w:val="22"/>
        </w:rPr>
      </w:pPr>
      <w:r>
        <w:rPr>
          <w:rFonts w:ascii="Arial Narrow" w:hAnsi="Arial Narrow" w:cs="Palatino Linotype"/>
          <w:color w:val="000000"/>
          <w:sz w:val="22"/>
          <w:szCs w:val="22"/>
        </w:rPr>
        <w:t xml:space="preserve">Describe the principles to be adopted for developing contingency </w:t>
      </w:r>
      <w:r w:rsidR="008F4BE6">
        <w:rPr>
          <w:rFonts w:ascii="Arial Narrow" w:hAnsi="Arial Narrow" w:cs="Palatino Linotype"/>
          <w:color w:val="000000"/>
          <w:sz w:val="22"/>
          <w:szCs w:val="22"/>
        </w:rPr>
        <w:t xml:space="preserve">measures to be applied if monitoring demonstrates </w:t>
      </w:r>
      <w:r w:rsidR="00C111D7">
        <w:rPr>
          <w:rFonts w:ascii="Arial Narrow" w:hAnsi="Arial Narrow" w:cs="Palatino Linotype"/>
          <w:color w:val="000000"/>
          <w:sz w:val="22"/>
          <w:szCs w:val="22"/>
        </w:rPr>
        <w:t xml:space="preserve">more </w:t>
      </w:r>
      <w:r>
        <w:rPr>
          <w:rFonts w:ascii="Arial Narrow" w:hAnsi="Arial Narrow" w:cs="Palatino Linotype"/>
          <w:color w:val="000000"/>
          <w:sz w:val="22"/>
          <w:szCs w:val="22"/>
        </w:rPr>
        <w:t xml:space="preserve">significant </w:t>
      </w:r>
      <w:r w:rsidR="00C111D7">
        <w:rPr>
          <w:rFonts w:ascii="Arial Narrow" w:hAnsi="Arial Narrow" w:cs="Palatino Linotype"/>
          <w:color w:val="000000"/>
          <w:sz w:val="22"/>
          <w:szCs w:val="22"/>
        </w:rPr>
        <w:t>adverse effects than predicted or permitted.</w:t>
      </w:r>
    </w:p>
    <w:p w:rsidR="0035315E" w:rsidRPr="00DD247B" w:rsidRDefault="006D52A7" w:rsidP="0074776B">
      <w:pPr>
        <w:pStyle w:val="Heading2"/>
        <w:keepLines/>
      </w:pPr>
      <w:bookmarkStart w:id="95" w:name="_Toc432146003"/>
      <w:r>
        <w:lastRenderedPageBreak/>
        <w:t>Cultural heritage</w:t>
      </w:r>
      <w:bookmarkEnd w:id="95"/>
    </w:p>
    <w:p w:rsidR="0035315E" w:rsidRPr="00B67451" w:rsidRDefault="0035315E" w:rsidP="0074776B">
      <w:pPr>
        <w:keepNext/>
        <w:keepLines/>
        <w:rPr>
          <w:rFonts w:ascii="Arial Narrow" w:hAnsi="Arial Narrow"/>
          <w:i/>
          <w:sz w:val="22"/>
          <w:szCs w:val="22"/>
        </w:rPr>
      </w:pPr>
      <w:r w:rsidRPr="00B67451">
        <w:rPr>
          <w:rFonts w:ascii="Arial Narrow" w:hAnsi="Arial Narrow"/>
          <w:b/>
          <w:szCs w:val="24"/>
        </w:rPr>
        <w:t xml:space="preserve">Draft Evaluation Objective - </w:t>
      </w:r>
      <w:r w:rsidR="00462470" w:rsidRPr="00B67451">
        <w:rPr>
          <w:rFonts w:ascii="Arial Narrow" w:hAnsi="Arial Narrow" w:cs="Arial"/>
          <w:i/>
          <w:sz w:val="22"/>
          <w:szCs w:val="22"/>
        </w:rPr>
        <w:t>To avoid or minimise adverse effects on Aboriginal and historic cultural heritage values</w:t>
      </w:r>
      <w:r w:rsidRPr="00B67451">
        <w:rPr>
          <w:rFonts w:ascii="Arial Narrow" w:hAnsi="Arial Narrow"/>
          <w:i/>
          <w:sz w:val="22"/>
          <w:szCs w:val="22"/>
        </w:rPr>
        <w:t>.</w:t>
      </w:r>
    </w:p>
    <w:p w:rsidR="0035315E" w:rsidRPr="006E2EE9" w:rsidRDefault="0035315E" w:rsidP="0074776B">
      <w:pPr>
        <w:keepNext/>
        <w:keepLines/>
        <w:rPr>
          <w:rFonts w:ascii="Arial Narrow" w:hAnsi="Arial Narrow"/>
          <w:b/>
          <w:sz w:val="22"/>
          <w:szCs w:val="22"/>
        </w:rPr>
      </w:pPr>
      <w:r w:rsidRPr="00D33FC3">
        <w:rPr>
          <w:rFonts w:ascii="Arial Narrow" w:hAnsi="Arial Narrow"/>
          <w:b/>
          <w:sz w:val="22"/>
          <w:szCs w:val="22"/>
        </w:rPr>
        <w:t>Key Issues</w:t>
      </w:r>
      <w:r w:rsidRPr="006E2EE9">
        <w:rPr>
          <w:rFonts w:ascii="Arial Narrow" w:hAnsi="Arial Narrow"/>
          <w:b/>
          <w:sz w:val="22"/>
          <w:szCs w:val="22"/>
        </w:rPr>
        <w:t xml:space="preserve"> </w:t>
      </w:r>
    </w:p>
    <w:p w:rsidR="0035315E" w:rsidRDefault="006157BD" w:rsidP="0035315E">
      <w:pPr>
        <w:numPr>
          <w:ilvl w:val="0"/>
          <w:numId w:val="8"/>
        </w:numPr>
        <w:rPr>
          <w:rFonts w:ascii="Arial Narrow" w:hAnsi="Arial Narrow"/>
          <w:sz w:val="22"/>
          <w:szCs w:val="22"/>
        </w:rPr>
      </w:pPr>
      <w:r>
        <w:rPr>
          <w:rFonts w:ascii="Arial Narrow" w:hAnsi="Arial Narrow"/>
          <w:sz w:val="22"/>
          <w:szCs w:val="22"/>
        </w:rPr>
        <w:t xml:space="preserve">Potential adverse effects on tangible or intangible </w:t>
      </w:r>
      <w:r w:rsidR="00C72736">
        <w:rPr>
          <w:rFonts w:ascii="Arial Narrow" w:hAnsi="Arial Narrow"/>
          <w:sz w:val="22"/>
          <w:szCs w:val="22"/>
        </w:rPr>
        <w:t xml:space="preserve">Aboriginal </w:t>
      </w:r>
      <w:r>
        <w:rPr>
          <w:rFonts w:ascii="Arial Narrow" w:hAnsi="Arial Narrow"/>
          <w:sz w:val="22"/>
          <w:szCs w:val="22"/>
        </w:rPr>
        <w:t>cultural heritage values.</w:t>
      </w:r>
    </w:p>
    <w:p w:rsidR="00253021" w:rsidRDefault="00253021" w:rsidP="0035315E">
      <w:pPr>
        <w:numPr>
          <w:ilvl w:val="0"/>
          <w:numId w:val="8"/>
        </w:numPr>
        <w:rPr>
          <w:rFonts w:ascii="Arial Narrow" w:hAnsi="Arial Narrow"/>
          <w:sz w:val="22"/>
          <w:szCs w:val="22"/>
        </w:rPr>
      </w:pPr>
      <w:r>
        <w:rPr>
          <w:rFonts w:ascii="Arial Narrow" w:hAnsi="Arial Narrow"/>
          <w:sz w:val="22"/>
          <w:szCs w:val="22"/>
        </w:rPr>
        <w:t xml:space="preserve">Preparation of a Cultural Heritage Management Plan (CHMP) under the </w:t>
      </w:r>
      <w:r w:rsidRPr="00B92437">
        <w:rPr>
          <w:rFonts w:ascii="Arial Narrow" w:hAnsi="Arial Narrow"/>
          <w:i/>
          <w:sz w:val="22"/>
          <w:szCs w:val="22"/>
        </w:rPr>
        <w:t>Aboriginal Heritage Act 2006</w:t>
      </w:r>
      <w:r>
        <w:rPr>
          <w:rFonts w:ascii="Arial Narrow" w:hAnsi="Arial Narrow"/>
          <w:sz w:val="22"/>
          <w:szCs w:val="22"/>
        </w:rPr>
        <w:t>.</w:t>
      </w:r>
    </w:p>
    <w:p w:rsidR="006157BD" w:rsidRPr="00385132" w:rsidRDefault="006157BD" w:rsidP="0035315E">
      <w:pPr>
        <w:numPr>
          <w:ilvl w:val="0"/>
          <w:numId w:val="8"/>
        </w:numPr>
        <w:rPr>
          <w:rFonts w:ascii="Arial Narrow" w:hAnsi="Arial Narrow"/>
          <w:sz w:val="22"/>
          <w:szCs w:val="22"/>
        </w:rPr>
      </w:pPr>
      <w:r>
        <w:rPr>
          <w:rFonts w:ascii="Arial Narrow" w:hAnsi="Arial Narrow"/>
          <w:sz w:val="22"/>
          <w:szCs w:val="22"/>
        </w:rPr>
        <w:t xml:space="preserve">Potential adverse effects on </w:t>
      </w:r>
      <w:r w:rsidR="005E22AA">
        <w:rPr>
          <w:rFonts w:ascii="Arial Narrow" w:hAnsi="Arial Narrow"/>
          <w:sz w:val="22"/>
          <w:szCs w:val="22"/>
        </w:rPr>
        <w:t>historic</w:t>
      </w:r>
      <w:r>
        <w:rPr>
          <w:rFonts w:ascii="Arial Narrow" w:hAnsi="Arial Narrow"/>
          <w:sz w:val="22"/>
          <w:szCs w:val="22"/>
        </w:rPr>
        <w:t xml:space="preserve"> cultural heritage values, especially buildings and properties identified through statutory instruments (</w:t>
      </w:r>
      <w:r w:rsidR="00C72736">
        <w:rPr>
          <w:rFonts w:ascii="Arial Narrow" w:hAnsi="Arial Narrow"/>
          <w:sz w:val="22"/>
          <w:szCs w:val="22"/>
        </w:rPr>
        <w:t xml:space="preserve">particularly </w:t>
      </w:r>
      <w:r>
        <w:rPr>
          <w:rFonts w:ascii="Arial Narrow" w:hAnsi="Arial Narrow"/>
          <w:sz w:val="22"/>
          <w:szCs w:val="22"/>
        </w:rPr>
        <w:t xml:space="preserve">the </w:t>
      </w:r>
      <w:r w:rsidRPr="00B92437">
        <w:rPr>
          <w:rFonts w:ascii="Arial Narrow" w:hAnsi="Arial Narrow"/>
          <w:i/>
          <w:sz w:val="22"/>
          <w:szCs w:val="22"/>
        </w:rPr>
        <w:t>Heritage Act 1995</w:t>
      </w:r>
      <w:r w:rsidR="00C72736">
        <w:rPr>
          <w:rFonts w:ascii="Arial Narrow" w:hAnsi="Arial Narrow"/>
          <w:i/>
          <w:sz w:val="22"/>
          <w:szCs w:val="22"/>
        </w:rPr>
        <w:t>,</w:t>
      </w:r>
      <w:r>
        <w:rPr>
          <w:rFonts w:ascii="Arial Narrow" w:hAnsi="Arial Narrow"/>
          <w:sz w:val="22"/>
          <w:szCs w:val="22"/>
        </w:rPr>
        <w:t xml:space="preserve"> planning schemes</w:t>
      </w:r>
      <w:r w:rsidR="00C72736">
        <w:rPr>
          <w:rFonts w:ascii="Arial Narrow" w:hAnsi="Arial Narrow"/>
          <w:sz w:val="22"/>
          <w:szCs w:val="22"/>
        </w:rPr>
        <w:t xml:space="preserve"> or as protected under the EPBC Act</w:t>
      </w:r>
      <w:r>
        <w:rPr>
          <w:rFonts w:ascii="Arial Narrow" w:hAnsi="Arial Narrow"/>
          <w:sz w:val="22"/>
          <w:szCs w:val="22"/>
        </w:rPr>
        <w:t>)</w:t>
      </w:r>
      <w:r w:rsidR="0024288B">
        <w:rPr>
          <w:rFonts w:ascii="Arial Narrow" w:hAnsi="Arial Narrow"/>
          <w:sz w:val="22"/>
          <w:szCs w:val="22"/>
        </w:rPr>
        <w:t xml:space="preserve">, including potential susceptibility of </w:t>
      </w:r>
      <w:r w:rsidR="00C72736">
        <w:rPr>
          <w:rFonts w:ascii="Arial Narrow" w:hAnsi="Arial Narrow"/>
          <w:sz w:val="22"/>
          <w:szCs w:val="22"/>
        </w:rPr>
        <w:t xml:space="preserve">historic cultural </w:t>
      </w:r>
      <w:r w:rsidR="0024288B">
        <w:rPr>
          <w:rFonts w:ascii="Arial Narrow" w:hAnsi="Arial Narrow"/>
          <w:sz w:val="22"/>
          <w:szCs w:val="22"/>
        </w:rPr>
        <w:t xml:space="preserve">heritage properties to damage resulting from airborne or groundborne vibrations </w:t>
      </w:r>
      <w:r w:rsidR="00C72736">
        <w:rPr>
          <w:rFonts w:ascii="Arial Narrow" w:hAnsi="Arial Narrow"/>
          <w:sz w:val="22"/>
          <w:szCs w:val="22"/>
        </w:rPr>
        <w:t>during or after</w:t>
      </w:r>
      <w:r w:rsidR="0024288B">
        <w:rPr>
          <w:rFonts w:ascii="Arial Narrow" w:hAnsi="Arial Narrow"/>
          <w:sz w:val="22"/>
          <w:szCs w:val="22"/>
        </w:rPr>
        <w:t xml:space="preserve"> construction </w:t>
      </w:r>
      <w:r w:rsidR="00C72736">
        <w:rPr>
          <w:rFonts w:ascii="Arial Narrow" w:hAnsi="Arial Narrow"/>
          <w:sz w:val="22"/>
          <w:szCs w:val="22"/>
        </w:rPr>
        <w:t>of the project</w:t>
      </w:r>
      <w:r w:rsidR="00253021">
        <w:rPr>
          <w:rFonts w:ascii="Arial Narrow" w:hAnsi="Arial Narrow"/>
          <w:sz w:val="22"/>
          <w:szCs w:val="22"/>
        </w:rPr>
        <w:t>.</w:t>
      </w:r>
    </w:p>
    <w:p w:rsidR="0035315E" w:rsidRPr="006E2EE9" w:rsidRDefault="0035315E" w:rsidP="0035315E">
      <w:pPr>
        <w:rPr>
          <w:rFonts w:ascii="Arial Narrow" w:hAnsi="Arial Narrow" w:cs="Palatino Linotype"/>
          <w:b/>
          <w:iCs/>
          <w:color w:val="000000"/>
          <w:sz w:val="22"/>
          <w:szCs w:val="22"/>
        </w:rPr>
      </w:pPr>
      <w:r w:rsidRPr="006E2EE9">
        <w:rPr>
          <w:rFonts w:ascii="Arial Narrow" w:hAnsi="Arial Narrow" w:cs="Palatino Linotype"/>
          <w:b/>
          <w:iCs/>
          <w:color w:val="000000"/>
          <w:sz w:val="22"/>
          <w:szCs w:val="22"/>
        </w:rPr>
        <w:t xml:space="preserve">Priorities for </w:t>
      </w:r>
      <w:r>
        <w:rPr>
          <w:rFonts w:ascii="Arial Narrow" w:hAnsi="Arial Narrow" w:cs="Palatino Linotype"/>
          <w:b/>
          <w:iCs/>
          <w:color w:val="000000"/>
          <w:sz w:val="22"/>
          <w:szCs w:val="22"/>
        </w:rPr>
        <w:t>characterising the</w:t>
      </w:r>
      <w:r w:rsidRPr="006E2EE9">
        <w:rPr>
          <w:rFonts w:ascii="Arial Narrow" w:hAnsi="Arial Narrow" w:cs="Palatino Linotype"/>
          <w:b/>
          <w:iCs/>
          <w:color w:val="000000"/>
          <w:sz w:val="22"/>
          <w:szCs w:val="22"/>
        </w:rPr>
        <w:t xml:space="preserve"> existing environment</w:t>
      </w:r>
    </w:p>
    <w:p w:rsidR="00DF1E24" w:rsidRDefault="00DF1E24" w:rsidP="0035315E">
      <w:pPr>
        <w:numPr>
          <w:ilvl w:val="0"/>
          <w:numId w:val="8"/>
        </w:numPr>
        <w:rPr>
          <w:rFonts w:ascii="Arial Narrow" w:hAnsi="Arial Narrow"/>
          <w:sz w:val="22"/>
          <w:szCs w:val="22"/>
        </w:rPr>
      </w:pPr>
      <w:r>
        <w:rPr>
          <w:rFonts w:ascii="Arial Narrow" w:hAnsi="Arial Narrow"/>
          <w:sz w:val="22"/>
          <w:szCs w:val="22"/>
        </w:rPr>
        <w:t xml:space="preserve">Identification of </w:t>
      </w:r>
      <w:r w:rsidR="00C72736">
        <w:rPr>
          <w:rFonts w:ascii="Arial Narrow" w:hAnsi="Arial Narrow"/>
          <w:sz w:val="22"/>
          <w:szCs w:val="22"/>
        </w:rPr>
        <w:t xml:space="preserve">Aboriginal </w:t>
      </w:r>
      <w:r>
        <w:rPr>
          <w:rFonts w:ascii="Arial Narrow" w:hAnsi="Arial Narrow"/>
          <w:sz w:val="22"/>
          <w:szCs w:val="22"/>
        </w:rPr>
        <w:t xml:space="preserve">cultural heritage sites and values which could be affected </w:t>
      </w:r>
      <w:r w:rsidR="0024288B">
        <w:rPr>
          <w:rFonts w:ascii="Arial Narrow" w:hAnsi="Arial Narrow"/>
          <w:sz w:val="22"/>
          <w:szCs w:val="22"/>
        </w:rPr>
        <w:t xml:space="preserve">by </w:t>
      </w:r>
      <w:r>
        <w:rPr>
          <w:rFonts w:ascii="Arial Narrow" w:hAnsi="Arial Narrow"/>
          <w:sz w:val="22"/>
          <w:szCs w:val="22"/>
        </w:rPr>
        <w:t>the project.</w:t>
      </w:r>
    </w:p>
    <w:p w:rsidR="0035315E" w:rsidRDefault="00DF1E24" w:rsidP="0035315E">
      <w:pPr>
        <w:numPr>
          <w:ilvl w:val="0"/>
          <w:numId w:val="8"/>
        </w:numPr>
        <w:rPr>
          <w:rFonts w:ascii="Arial Narrow" w:hAnsi="Arial Narrow"/>
          <w:sz w:val="22"/>
          <w:szCs w:val="22"/>
        </w:rPr>
      </w:pPr>
      <w:r>
        <w:rPr>
          <w:rFonts w:ascii="Arial Narrow" w:hAnsi="Arial Narrow"/>
          <w:sz w:val="22"/>
          <w:szCs w:val="22"/>
        </w:rPr>
        <w:t xml:space="preserve">Identification of areas of </w:t>
      </w:r>
      <w:r w:rsidR="00C72736">
        <w:rPr>
          <w:rFonts w:ascii="Arial Narrow" w:hAnsi="Arial Narrow"/>
          <w:sz w:val="22"/>
          <w:szCs w:val="22"/>
        </w:rPr>
        <w:t>Aboriginal</w:t>
      </w:r>
      <w:r>
        <w:rPr>
          <w:rFonts w:ascii="Arial Narrow" w:hAnsi="Arial Narrow"/>
          <w:sz w:val="22"/>
          <w:szCs w:val="22"/>
        </w:rPr>
        <w:t xml:space="preserve"> cultural heritage sensitivity relevant to the project (if any)</w:t>
      </w:r>
      <w:r w:rsidR="0035315E" w:rsidRPr="00FC67CA">
        <w:rPr>
          <w:rFonts w:ascii="Arial Narrow" w:hAnsi="Arial Narrow"/>
          <w:sz w:val="22"/>
          <w:szCs w:val="22"/>
        </w:rPr>
        <w:t>.</w:t>
      </w:r>
    </w:p>
    <w:p w:rsidR="00DF1E24" w:rsidRDefault="00DF1E24" w:rsidP="0035315E">
      <w:pPr>
        <w:numPr>
          <w:ilvl w:val="0"/>
          <w:numId w:val="8"/>
        </w:numPr>
        <w:rPr>
          <w:rFonts w:ascii="Arial Narrow" w:hAnsi="Arial Narrow"/>
          <w:sz w:val="22"/>
          <w:szCs w:val="22"/>
        </w:rPr>
      </w:pPr>
      <w:r>
        <w:rPr>
          <w:rFonts w:ascii="Arial Narrow" w:hAnsi="Arial Narrow"/>
          <w:sz w:val="22"/>
          <w:szCs w:val="22"/>
        </w:rPr>
        <w:t>Identification of sites on the Victorian Heritage Register or identified by Heritage Overlays in relevant planning schemes</w:t>
      </w:r>
      <w:r w:rsidR="003B1630">
        <w:rPr>
          <w:rFonts w:ascii="Arial Narrow" w:hAnsi="Arial Narrow"/>
          <w:sz w:val="22"/>
          <w:szCs w:val="22"/>
        </w:rPr>
        <w:t xml:space="preserve"> </w:t>
      </w:r>
      <w:r>
        <w:rPr>
          <w:rFonts w:ascii="Arial Narrow" w:hAnsi="Arial Narrow"/>
          <w:sz w:val="22"/>
          <w:szCs w:val="22"/>
        </w:rPr>
        <w:t>or otherwise documented as being of heritage significance</w:t>
      </w:r>
      <w:r w:rsidR="00FA19D3">
        <w:rPr>
          <w:rFonts w:ascii="Arial Narrow" w:hAnsi="Arial Narrow"/>
          <w:sz w:val="22"/>
          <w:szCs w:val="22"/>
        </w:rPr>
        <w:t>, including as appropriate condition of listed structures that could be affected</w:t>
      </w:r>
      <w:r>
        <w:rPr>
          <w:rFonts w:ascii="Arial Narrow" w:hAnsi="Arial Narrow"/>
          <w:sz w:val="22"/>
          <w:szCs w:val="22"/>
        </w:rPr>
        <w:t>.</w:t>
      </w:r>
    </w:p>
    <w:p w:rsidR="00DF1E24" w:rsidRPr="00FC67CA" w:rsidRDefault="00DF1E24" w:rsidP="0035315E">
      <w:pPr>
        <w:numPr>
          <w:ilvl w:val="0"/>
          <w:numId w:val="8"/>
        </w:numPr>
        <w:rPr>
          <w:rFonts w:ascii="Arial Narrow" w:hAnsi="Arial Narrow"/>
          <w:sz w:val="22"/>
          <w:szCs w:val="22"/>
        </w:rPr>
      </w:pPr>
      <w:r>
        <w:rPr>
          <w:rFonts w:ascii="Arial Narrow" w:hAnsi="Arial Narrow"/>
          <w:sz w:val="22"/>
          <w:szCs w:val="22"/>
        </w:rPr>
        <w:t xml:space="preserve">Identification of sites or precincts of archaeological sensitivity for </w:t>
      </w:r>
      <w:r w:rsidR="005E22AA">
        <w:rPr>
          <w:rFonts w:ascii="Arial Narrow" w:hAnsi="Arial Narrow"/>
          <w:sz w:val="22"/>
          <w:szCs w:val="22"/>
        </w:rPr>
        <w:t>historic</w:t>
      </w:r>
      <w:r>
        <w:rPr>
          <w:rFonts w:ascii="Arial Narrow" w:hAnsi="Arial Narrow"/>
          <w:sz w:val="22"/>
          <w:szCs w:val="22"/>
        </w:rPr>
        <w:t xml:space="preserve"> cultural heritage values, including the need for investigations to supplement past studies, in the light of Heritage Victoria guidelines. </w:t>
      </w:r>
    </w:p>
    <w:p w:rsidR="0035315E" w:rsidRDefault="0035315E" w:rsidP="0035315E">
      <w:pPr>
        <w:rPr>
          <w:rFonts w:ascii="Arial Narrow" w:hAnsi="Arial Narrow"/>
          <w:sz w:val="22"/>
          <w:szCs w:val="22"/>
        </w:rPr>
      </w:pPr>
      <w:r w:rsidRPr="00761AA8">
        <w:rPr>
          <w:rFonts w:ascii="Arial Narrow" w:hAnsi="Arial Narrow" w:cs="Palatino Linotype"/>
          <w:b/>
          <w:iCs/>
          <w:sz w:val="22"/>
          <w:szCs w:val="22"/>
        </w:rPr>
        <w:t>Design and mitigation measures</w:t>
      </w:r>
    </w:p>
    <w:p w:rsidR="0035315E" w:rsidRDefault="005E22AA"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 xml:space="preserve">Describe and evaluate proposed design, management or site protection measures which could avoid or mitigate potential adverse effects on </w:t>
      </w:r>
      <w:r w:rsidR="003B1630">
        <w:rPr>
          <w:rFonts w:ascii="Arial Narrow" w:hAnsi="Arial Narrow"/>
          <w:sz w:val="22"/>
          <w:szCs w:val="22"/>
        </w:rPr>
        <w:t xml:space="preserve">Aboriginal cultural heritage </w:t>
      </w:r>
      <w:r>
        <w:rPr>
          <w:rFonts w:ascii="Arial Narrow" w:hAnsi="Arial Narrow"/>
          <w:sz w:val="22"/>
          <w:szCs w:val="22"/>
        </w:rPr>
        <w:t>or historic cultural heritage values, especially with regard to project construction</w:t>
      </w:r>
      <w:r w:rsidRPr="001F6D7D">
        <w:rPr>
          <w:rFonts w:ascii="Arial Narrow" w:hAnsi="Arial Narrow"/>
          <w:sz w:val="22"/>
          <w:szCs w:val="22"/>
        </w:rPr>
        <w:t xml:space="preserve">. </w:t>
      </w:r>
    </w:p>
    <w:p w:rsidR="0035315E" w:rsidRPr="006E2EE9" w:rsidRDefault="0035315E" w:rsidP="0035315E">
      <w:pPr>
        <w:rPr>
          <w:rFonts w:ascii="Arial Narrow" w:hAnsi="Arial Narrow" w:cs="Palatino Linotype"/>
          <w:b/>
          <w:iCs/>
          <w:color w:val="000000"/>
          <w:sz w:val="22"/>
          <w:szCs w:val="22"/>
        </w:rPr>
      </w:pPr>
      <w:r w:rsidRPr="00F43373">
        <w:rPr>
          <w:rFonts w:ascii="Arial Narrow" w:hAnsi="Arial Narrow" w:cs="Palatino Linotype"/>
          <w:b/>
          <w:iCs/>
          <w:sz w:val="22"/>
          <w:szCs w:val="22"/>
        </w:rPr>
        <w:t>Assessment of likely effects</w:t>
      </w:r>
    </w:p>
    <w:p w:rsidR="000653DD" w:rsidRDefault="000653DD"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 xml:space="preserve">Assess potential effects of the project on identified sites or places of </w:t>
      </w:r>
      <w:r w:rsidR="00072B00">
        <w:rPr>
          <w:rFonts w:ascii="Arial Narrow" w:hAnsi="Arial Narrow"/>
          <w:sz w:val="22"/>
          <w:szCs w:val="22"/>
        </w:rPr>
        <w:t xml:space="preserve">Aboriginal cultural heritage, with due regard for relative levels of significance and possible impact pathways, including vibration. </w:t>
      </w:r>
    </w:p>
    <w:p w:rsidR="0035315E" w:rsidRDefault="000653DD"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Assess potential effects of the project on sites of historic cultural heritage significance, with due regard for relative levels of significance</w:t>
      </w:r>
      <w:r w:rsidR="0024288B">
        <w:rPr>
          <w:rFonts w:ascii="Arial Narrow" w:hAnsi="Arial Narrow"/>
          <w:sz w:val="22"/>
          <w:szCs w:val="22"/>
        </w:rPr>
        <w:t xml:space="preserve"> and possible impact pathways, including vibration</w:t>
      </w:r>
      <w:r>
        <w:rPr>
          <w:rFonts w:ascii="Arial Narrow" w:hAnsi="Arial Narrow"/>
          <w:sz w:val="22"/>
          <w:szCs w:val="22"/>
        </w:rPr>
        <w:t>.</w:t>
      </w:r>
    </w:p>
    <w:p w:rsidR="0035315E" w:rsidRPr="00F43373" w:rsidRDefault="0035315E" w:rsidP="0035315E">
      <w:pPr>
        <w:keepNext/>
        <w:rPr>
          <w:rFonts w:ascii="Arial Narrow" w:hAnsi="Arial Narrow" w:cs="Palatino Linotype"/>
          <w:b/>
          <w:iCs/>
          <w:sz w:val="22"/>
          <w:szCs w:val="22"/>
        </w:rPr>
      </w:pPr>
      <w:r w:rsidRPr="00761AA8">
        <w:rPr>
          <w:rFonts w:ascii="Arial Narrow" w:hAnsi="Arial Narrow" w:cs="Palatino Linotype"/>
          <w:b/>
          <w:iCs/>
          <w:sz w:val="22"/>
          <w:szCs w:val="22"/>
        </w:rPr>
        <w:t>Approach to manage performance</w:t>
      </w:r>
    </w:p>
    <w:p w:rsidR="000653DD" w:rsidRPr="00B92437" w:rsidRDefault="00377D5B" w:rsidP="00B92437">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Describe the principles for developing</w:t>
      </w:r>
      <w:r w:rsidR="000653DD" w:rsidRPr="00B92437">
        <w:rPr>
          <w:rFonts w:ascii="Arial Narrow" w:hAnsi="Arial Narrow"/>
          <w:sz w:val="22"/>
          <w:szCs w:val="22"/>
        </w:rPr>
        <w:t xml:space="preserve"> measures to mitigate and manage residual effects on </w:t>
      </w:r>
      <w:r>
        <w:rPr>
          <w:rFonts w:ascii="Arial Narrow" w:hAnsi="Arial Narrow"/>
          <w:sz w:val="22"/>
          <w:szCs w:val="22"/>
        </w:rPr>
        <w:t>Aboriginal</w:t>
      </w:r>
      <w:r w:rsidR="000653DD" w:rsidRPr="00B92437">
        <w:rPr>
          <w:rFonts w:ascii="Arial Narrow" w:hAnsi="Arial Narrow"/>
          <w:sz w:val="22"/>
          <w:szCs w:val="22"/>
        </w:rPr>
        <w:t xml:space="preserve"> cultural heritage, within the framework of a draft CHMP.</w:t>
      </w:r>
    </w:p>
    <w:p w:rsidR="000653DD" w:rsidRPr="00B92437" w:rsidRDefault="00B63111" w:rsidP="00B92437">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Describe the principles to develop</w:t>
      </w:r>
      <w:r w:rsidR="000653DD" w:rsidRPr="000932BB">
        <w:rPr>
          <w:rFonts w:ascii="Arial Narrow" w:hAnsi="Arial Narrow"/>
          <w:sz w:val="22"/>
          <w:szCs w:val="22"/>
        </w:rPr>
        <w:t xml:space="preserve"> measures to mitigate and manage residual effects on </w:t>
      </w:r>
      <w:r w:rsidR="000653DD" w:rsidRPr="00B92437">
        <w:rPr>
          <w:rFonts w:ascii="Arial Narrow" w:hAnsi="Arial Narrow"/>
          <w:sz w:val="22"/>
          <w:szCs w:val="22"/>
        </w:rPr>
        <w:t>sites and places of historic heritage significance, including site investigation</w:t>
      </w:r>
      <w:r w:rsidR="00FA19D3">
        <w:rPr>
          <w:rFonts w:ascii="Arial Narrow" w:hAnsi="Arial Narrow"/>
          <w:sz w:val="22"/>
          <w:szCs w:val="22"/>
        </w:rPr>
        <w:t>,</w:t>
      </w:r>
      <w:r w:rsidR="000653DD" w:rsidRPr="00B92437">
        <w:rPr>
          <w:rFonts w:ascii="Arial Narrow" w:hAnsi="Arial Narrow"/>
          <w:sz w:val="22"/>
          <w:szCs w:val="22"/>
        </w:rPr>
        <w:t xml:space="preserve"> recording </w:t>
      </w:r>
      <w:r w:rsidR="00FA19D3">
        <w:rPr>
          <w:rFonts w:ascii="Arial Narrow" w:hAnsi="Arial Narrow"/>
          <w:sz w:val="22"/>
          <w:szCs w:val="22"/>
        </w:rPr>
        <w:t xml:space="preserve">and monitoring </w:t>
      </w:r>
      <w:r w:rsidR="000653DD" w:rsidRPr="00B92437">
        <w:rPr>
          <w:rFonts w:ascii="Arial Narrow" w:hAnsi="Arial Narrow"/>
          <w:sz w:val="22"/>
          <w:szCs w:val="22"/>
        </w:rPr>
        <w:t xml:space="preserve">procedures. </w:t>
      </w:r>
    </w:p>
    <w:p w:rsidR="0035315E" w:rsidRPr="00591F55" w:rsidRDefault="00B63111" w:rsidP="000938CB">
      <w:pPr>
        <w:numPr>
          <w:ilvl w:val="0"/>
          <w:numId w:val="16"/>
        </w:numPr>
        <w:tabs>
          <w:tab w:val="clear" w:pos="720"/>
          <w:tab w:val="num" w:pos="284"/>
        </w:tabs>
        <w:ind w:left="284" w:hanging="284"/>
        <w:rPr>
          <w:rFonts w:ascii="Arial Narrow" w:hAnsi="Arial Narrow"/>
          <w:sz w:val="22"/>
          <w:szCs w:val="22"/>
        </w:rPr>
      </w:pPr>
      <w:r w:rsidRPr="000938CB">
        <w:rPr>
          <w:rFonts w:ascii="Arial Narrow" w:hAnsi="Arial Narrow"/>
          <w:sz w:val="22"/>
          <w:szCs w:val="22"/>
        </w:rPr>
        <w:t xml:space="preserve">Describe the approach to identify </w:t>
      </w:r>
      <w:r w:rsidR="000653DD" w:rsidRPr="000938CB">
        <w:rPr>
          <w:rFonts w:ascii="Arial Narrow" w:hAnsi="Arial Narrow"/>
          <w:sz w:val="22"/>
          <w:szCs w:val="22"/>
        </w:rPr>
        <w:t xml:space="preserve">contingency measures to manage effects on sites of </w:t>
      </w:r>
      <w:r w:rsidR="001D55D7" w:rsidRPr="000938CB">
        <w:rPr>
          <w:rFonts w:ascii="Arial Narrow" w:hAnsi="Arial Narrow"/>
          <w:sz w:val="22"/>
          <w:szCs w:val="22"/>
        </w:rPr>
        <w:t>historic</w:t>
      </w:r>
      <w:r w:rsidR="000653DD" w:rsidRPr="000938CB">
        <w:rPr>
          <w:rFonts w:ascii="Arial Narrow" w:hAnsi="Arial Narrow"/>
          <w:sz w:val="22"/>
          <w:szCs w:val="22"/>
        </w:rPr>
        <w:t xml:space="preserve"> cultural heritage sensitivity </w:t>
      </w:r>
      <w:r w:rsidR="0024288B" w:rsidRPr="000938CB">
        <w:rPr>
          <w:rFonts w:ascii="Arial Narrow" w:hAnsi="Arial Narrow"/>
          <w:sz w:val="22"/>
          <w:szCs w:val="22"/>
        </w:rPr>
        <w:t>if effects are</w:t>
      </w:r>
      <w:r w:rsidR="000653DD" w:rsidRPr="000938CB">
        <w:rPr>
          <w:rFonts w:ascii="Arial Narrow" w:hAnsi="Arial Narrow"/>
          <w:sz w:val="22"/>
          <w:szCs w:val="22"/>
        </w:rPr>
        <w:t xml:space="preserve"> discovered or found to be of greater significance during project construction</w:t>
      </w:r>
      <w:r w:rsidR="0035315E" w:rsidRPr="000938CB">
        <w:rPr>
          <w:rFonts w:ascii="Arial Narrow" w:hAnsi="Arial Narrow"/>
          <w:sz w:val="22"/>
          <w:szCs w:val="22"/>
        </w:rPr>
        <w:t>.</w:t>
      </w:r>
    </w:p>
    <w:p w:rsidR="005B2D67" w:rsidRPr="005B6A14" w:rsidRDefault="005B2D67" w:rsidP="00553902">
      <w:pPr>
        <w:pStyle w:val="Heading2"/>
        <w:rPr>
          <w:sz w:val="28"/>
          <w:szCs w:val="28"/>
        </w:rPr>
      </w:pPr>
      <w:bookmarkStart w:id="96" w:name="_Toc432146004"/>
      <w:bookmarkEnd w:id="82"/>
      <w:bookmarkEnd w:id="83"/>
      <w:bookmarkEnd w:id="84"/>
      <w:bookmarkEnd w:id="85"/>
      <w:bookmarkEnd w:id="86"/>
      <w:bookmarkEnd w:id="87"/>
      <w:bookmarkEnd w:id="88"/>
      <w:bookmarkEnd w:id="89"/>
      <w:bookmarkEnd w:id="90"/>
      <w:r>
        <w:t>Land stability</w:t>
      </w:r>
      <w:bookmarkEnd w:id="96"/>
    </w:p>
    <w:p w:rsidR="005B2D67" w:rsidRPr="005B6A14" w:rsidRDefault="005B2D67" w:rsidP="005B6A14">
      <w:pPr>
        <w:keepNext/>
        <w:rPr>
          <w:szCs w:val="24"/>
        </w:rPr>
      </w:pPr>
      <w:r w:rsidRPr="005B6A14">
        <w:rPr>
          <w:rFonts w:ascii="Arial Narrow" w:hAnsi="Arial Narrow"/>
          <w:b/>
          <w:szCs w:val="24"/>
        </w:rPr>
        <w:t xml:space="preserve">Draft Evaluation Objective – </w:t>
      </w:r>
      <w:r w:rsidRPr="005B6A14">
        <w:rPr>
          <w:rFonts w:ascii="Arial Narrow" w:hAnsi="Arial Narrow"/>
          <w:i/>
          <w:sz w:val="22"/>
          <w:szCs w:val="22"/>
        </w:rPr>
        <w:t>To avoid or minimise adverse effects on land stability that might arise directly or indirectly from project works.</w:t>
      </w:r>
    </w:p>
    <w:p w:rsidR="005B2D67" w:rsidRPr="00553902" w:rsidRDefault="00DC1102" w:rsidP="00553902">
      <w:pPr>
        <w:rPr>
          <w:rFonts w:ascii="Arial Narrow" w:hAnsi="Arial Narrow"/>
          <w:b/>
          <w:sz w:val="22"/>
          <w:szCs w:val="22"/>
        </w:rPr>
      </w:pPr>
      <w:r w:rsidRPr="00553902">
        <w:rPr>
          <w:rFonts w:ascii="Arial Narrow" w:hAnsi="Arial Narrow"/>
          <w:b/>
          <w:sz w:val="22"/>
          <w:szCs w:val="22"/>
        </w:rPr>
        <w:t>Key issues</w:t>
      </w:r>
    </w:p>
    <w:p w:rsidR="00DC1102" w:rsidRPr="00550AC6" w:rsidRDefault="00DC1102" w:rsidP="005B6A14">
      <w:pPr>
        <w:numPr>
          <w:ilvl w:val="0"/>
          <w:numId w:val="8"/>
        </w:numPr>
      </w:pPr>
      <w:r w:rsidRPr="00DC1102">
        <w:rPr>
          <w:rFonts w:ascii="Arial Narrow" w:hAnsi="Arial Narrow"/>
          <w:sz w:val="22"/>
          <w:szCs w:val="22"/>
        </w:rPr>
        <w:lastRenderedPageBreak/>
        <w:t>Potential for project works to cause or lead to reduced ground stability, which could adversely affect properties, structures or other values.</w:t>
      </w:r>
    </w:p>
    <w:p w:rsidR="00DC1102" w:rsidRPr="00553902" w:rsidRDefault="00DC1102" w:rsidP="00553902">
      <w:pPr>
        <w:rPr>
          <w:rFonts w:ascii="Arial Narrow" w:hAnsi="Arial Narrow"/>
          <w:b/>
          <w:sz w:val="22"/>
          <w:szCs w:val="22"/>
        </w:rPr>
      </w:pPr>
      <w:r w:rsidRPr="00553902">
        <w:rPr>
          <w:rFonts w:ascii="Arial Narrow" w:hAnsi="Arial Narrow"/>
          <w:b/>
          <w:sz w:val="22"/>
          <w:szCs w:val="22"/>
        </w:rPr>
        <w:t>Priorities for characterising the existing environment</w:t>
      </w:r>
    </w:p>
    <w:p w:rsidR="00DC1102" w:rsidRPr="00550AC6" w:rsidRDefault="00DC1102" w:rsidP="005B6A14">
      <w:pPr>
        <w:numPr>
          <w:ilvl w:val="0"/>
          <w:numId w:val="8"/>
        </w:numPr>
      </w:pPr>
      <w:r w:rsidRPr="00DC1102">
        <w:rPr>
          <w:rFonts w:ascii="Arial Narrow" w:hAnsi="Arial Narrow"/>
          <w:sz w:val="22"/>
          <w:szCs w:val="22"/>
        </w:rPr>
        <w:t>Identify and map ground conditions along and in the vicinity of the project alignment.</w:t>
      </w:r>
    </w:p>
    <w:p w:rsidR="00DC1102" w:rsidRPr="00550AC6" w:rsidRDefault="00DC1102" w:rsidP="005B6A14">
      <w:pPr>
        <w:numPr>
          <w:ilvl w:val="0"/>
          <w:numId w:val="8"/>
        </w:numPr>
      </w:pPr>
      <w:r w:rsidRPr="00DC1102">
        <w:rPr>
          <w:rFonts w:ascii="Arial Narrow" w:hAnsi="Arial Narrow"/>
          <w:sz w:val="22"/>
          <w:szCs w:val="22"/>
        </w:rPr>
        <w:t>Identify ground conditions which may be susceptible to instability, in particular if subjected to tunnelling, deep excavation or dewatering</w:t>
      </w:r>
      <w:r w:rsidR="006E7627">
        <w:rPr>
          <w:rFonts w:ascii="Arial Narrow" w:hAnsi="Arial Narrow"/>
          <w:sz w:val="22"/>
          <w:szCs w:val="22"/>
        </w:rPr>
        <w:t>.</w:t>
      </w:r>
    </w:p>
    <w:p w:rsidR="00DC1102" w:rsidRPr="00553902" w:rsidRDefault="00DC1102" w:rsidP="00553902">
      <w:pPr>
        <w:rPr>
          <w:rFonts w:ascii="Arial Narrow" w:hAnsi="Arial Narrow" w:cs="Palatino Linotype"/>
          <w:b/>
          <w:iCs/>
          <w:sz w:val="22"/>
          <w:szCs w:val="22"/>
        </w:rPr>
      </w:pPr>
      <w:r w:rsidRPr="00553902">
        <w:rPr>
          <w:rFonts w:ascii="Arial Narrow" w:hAnsi="Arial Narrow" w:cs="Palatino Linotype"/>
          <w:b/>
          <w:iCs/>
          <w:sz w:val="22"/>
          <w:szCs w:val="22"/>
        </w:rPr>
        <w:t>Design and mitigation measures</w:t>
      </w:r>
    </w:p>
    <w:p w:rsidR="00DC1102" w:rsidRPr="00550AC6" w:rsidRDefault="00DC1102" w:rsidP="005B6A14">
      <w:pPr>
        <w:numPr>
          <w:ilvl w:val="0"/>
          <w:numId w:val="8"/>
        </w:numPr>
      </w:pPr>
      <w:r w:rsidRPr="00DC1102">
        <w:rPr>
          <w:rFonts w:ascii="Arial Narrow" w:hAnsi="Arial Narrow"/>
          <w:sz w:val="22"/>
          <w:szCs w:val="22"/>
        </w:rPr>
        <w:t>Identify design and management measures to maintain ground stability where risks of potential instability have been identified</w:t>
      </w:r>
      <w:r w:rsidR="006E7627">
        <w:rPr>
          <w:rFonts w:ascii="Arial Narrow" w:hAnsi="Arial Narrow"/>
          <w:sz w:val="22"/>
          <w:szCs w:val="22"/>
        </w:rPr>
        <w:t>.</w:t>
      </w:r>
    </w:p>
    <w:p w:rsidR="00DC1102" w:rsidRPr="00553902" w:rsidRDefault="00DC1102" w:rsidP="00553902">
      <w:pPr>
        <w:rPr>
          <w:rFonts w:ascii="Arial Narrow" w:hAnsi="Arial Narrow" w:cs="Palatino Linotype"/>
          <w:b/>
          <w:iCs/>
          <w:sz w:val="22"/>
          <w:szCs w:val="22"/>
        </w:rPr>
      </w:pPr>
      <w:r w:rsidRPr="00553902">
        <w:rPr>
          <w:rFonts w:ascii="Arial Narrow" w:hAnsi="Arial Narrow" w:cs="Palatino Linotype"/>
          <w:b/>
          <w:iCs/>
          <w:sz w:val="22"/>
          <w:szCs w:val="22"/>
        </w:rPr>
        <w:t>Assessment of likely effects</w:t>
      </w:r>
    </w:p>
    <w:p w:rsidR="00DC1102" w:rsidRPr="00550AC6" w:rsidRDefault="00DC1102" w:rsidP="005B6A14">
      <w:pPr>
        <w:numPr>
          <w:ilvl w:val="0"/>
          <w:numId w:val="8"/>
        </w:numPr>
      </w:pPr>
      <w:r w:rsidRPr="00CC7771">
        <w:rPr>
          <w:rFonts w:ascii="Arial Narrow" w:hAnsi="Arial Narrow"/>
          <w:sz w:val="22"/>
          <w:szCs w:val="22"/>
        </w:rPr>
        <w:t xml:space="preserve">Assess potential for project works to lead to </w:t>
      </w:r>
      <w:r w:rsidR="00CC7771" w:rsidRPr="00CC7771">
        <w:rPr>
          <w:rFonts w:ascii="Arial Narrow" w:hAnsi="Arial Narrow"/>
          <w:sz w:val="22"/>
          <w:szCs w:val="22"/>
        </w:rPr>
        <w:t>immediate or incremental reduction on ground stability</w:t>
      </w:r>
      <w:r w:rsidR="006E7627">
        <w:rPr>
          <w:rFonts w:ascii="Arial Narrow" w:hAnsi="Arial Narrow"/>
          <w:sz w:val="22"/>
          <w:szCs w:val="22"/>
        </w:rPr>
        <w:t>.</w:t>
      </w:r>
    </w:p>
    <w:p w:rsidR="00CC7771" w:rsidRPr="00553902" w:rsidRDefault="00CC7771" w:rsidP="00553902">
      <w:pPr>
        <w:rPr>
          <w:rFonts w:ascii="Arial Narrow" w:hAnsi="Arial Narrow" w:cs="Palatino Linotype"/>
          <w:b/>
          <w:iCs/>
          <w:sz w:val="22"/>
          <w:szCs w:val="22"/>
        </w:rPr>
      </w:pPr>
      <w:r w:rsidRPr="00553902">
        <w:rPr>
          <w:rFonts w:ascii="Arial Narrow" w:hAnsi="Arial Narrow" w:cs="Palatino Linotype"/>
          <w:b/>
          <w:iCs/>
          <w:sz w:val="22"/>
          <w:szCs w:val="22"/>
        </w:rPr>
        <w:t>Approach to manage performance</w:t>
      </w:r>
    </w:p>
    <w:p w:rsidR="00CC7771" w:rsidRPr="00550AC6" w:rsidRDefault="00CC7771" w:rsidP="005B6A14">
      <w:pPr>
        <w:numPr>
          <w:ilvl w:val="0"/>
          <w:numId w:val="8"/>
        </w:numPr>
      </w:pPr>
      <w:r w:rsidRPr="00CC7771">
        <w:rPr>
          <w:rFonts w:ascii="Arial Narrow" w:hAnsi="Arial Narrow"/>
          <w:sz w:val="22"/>
          <w:szCs w:val="22"/>
        </w:rPr>
        <w:t>Describe principles to be adopted to inform monitoring programs to identify ground instability if it occurs after project works commence, including after construction has been completed</w:t>
      </w:r>
      <w:r w:rsidR="006E7627">
        <w:rPr>
          <w:rFonts w:ascii="Arial Narrow" w:hAnsi="Arial Narrow"/>
          <w:sz w:val="22"/>
          <w:szCs w:val="22"/>
        </w:rPr>
        <w:t>.</w:t>
      </w:r>
    </w:p>
    <w:p w:rsidR="00CC7771" w:rsidRPr="00550AC6" w:rsidRDefault="00CC7771" w:rsidP="005B6A14">
      <w:pPr>
        <w:numPr>
          <w:ilvl w:val="0"/>
          <w:numId w:val="8"/>
        </w:numPr>
      </w:pPr>
      <w:r w:rsidRPr="00CC7771">
        <w:rPr>
          <w:rFonts w:ascii="Arial Narrow" w:hAnsi="Arial Narrow"/>
          <w:sz w:val="22"/>
          <w:szCs w:val="22"/>
        </w:rPr>
        <w:t>Describe principles to be adopted to formulate contingency actions which may be implemented if ground instability resulting from the project is identified.</w:t>
      </w:r>
    </w:p>
    <w:p w:rsidR="0035315E" w:rsidRPr="00D33FC3" w:rsidRDefault="00BF73B5" w:rsidP="00553902">
      <w:pPr>
        <w:pStyle w:val="Heading2"/>
      </w:pPr>
      <w:bookmarkStart w:id="97" w:name="_Toc432146005"/>
      <w:r>
        <w:t>Hydrology, w</w:t>
      </w:r>
      <w:r w:rsidRPr="00D33FC3">
        <w:t xml:space="preserve">ater </w:t>
      </w:r>
      <w:r w:rsidR="006D52A7" w:rsidRPr="00D33FC3">
        <w:t>quality and waste management</w:t>
      </w:r>
      <w:bookmarkEnd w:id="97"/>
    </w:p>
    <w:p w:rsidR="0035315E" w:rsidRPr="006E2EE9" w:rsidRDefault="0035315E" w:rsidP="0035315E">
      <w:pPr>
        <w:keepNext/>
        <w:rPr>
          <w:rFonts w:ascii="Arial Narrow" w:hAnsi="Arial Narrow"/>
          <w:i/>
          <w:sz w:val="22"/>
          <w:szCs w:val="22"/>
        </w:rPr>
      </w:pPr>
      <w:r w:rsidRPr="00B67451">
        <w:rPr>
          <w:rFonts w:ascii="Arial Narrow" w:hAnsi="Arial Narrow"/>
          <w:b/>
          <w:szCs w:val="24"/>
        </w:rPr>
        <w:t xml:space="preserve">Draft </w:t>
      </w:r>
      <w:r w:rsidR="00DC1102">
        <w:rPr>
          <w:rFonts w:ascii="Arial Narrow" w:hAnsi="Arial Narrow"/>
          <w:b/>
          <w:szCs w:val="24"/>
        </w:rPr>
        <w:t>e</w:t>
      </w:r>
      <w:r w:rsidRPr="00B67451">
        <w:rPr>
          <w:rFonts w:ascii="Arial Narrow" w:hAnsi="Arial Narrow"/>
          <w:b/>
          <w:szCs w:val="24"/>
        </w:rPr>
        <w:t xml:space="preserve">valuation </w:t>
      </w:r>
      <w:r w:rsidR="00DC1102">
        <w:rPr>
          <w:rFonts w:ascii="Arial Narrow" w:hAnsi="Arial Narrow"/>
          <w:b/>
          <w:szCs w:val="24"/>
        </w:rPr>
        <w:t>o</w:t>
      </w:r>
      <w:r w:rsidRPr="00B67451">
        <w:rPr>
          <w:rFonts w:ascii="Arial Narrow" w:hAnsi="Arial Narrow"/>
          <w:b/>
          <w:szCs w:val="24"/>
        </w:rPr>
        <w:t xml:space="preserve">bjective - </w:t>
      </w:r>
      <w:r w:rsidR="00BF73B5" w:rsidRPr="00B67451">
        <w:rPr>
          <w:rFonts w:ascii="Arial Narrow" w:hAnsi="Arial Narrow" w:cs="Arial"/>
          <w:i/>
          <w:sz w:val="22"/>
          <w:szCs w:val="22"/>
        </w:rPr>
        <w:t xml:space="preserve">To protect waterways and waterway function and surface water and </w:t>
      </w:r>
      <w:r w:rsidR="00BF73B5" w:rsidRPr="006D4AE3">
        <w:rPr>
          <w:rFonts w:ascii="Arial Narrow" w:hAnsi="Arial Narrow" w:cs="Arial"/>
          <w:i/>
          <w:sz w:val="22"/>
          <w:szCs w:val="22"/>
        </w:rPr>
        <w:t>groundwater quality in accordance with statutory objectives, to identify and prevent potential adverse environmental effects resulting from the disturbance of contaminated or acid-forming material and to manage excavation spoil and other waste in accordance with relevant best practice principles.</w:t>
      </w:r>
    </w:p>
    <w:p w:rsidR="0035315E" w:rsidRPr="006E2EE9" w:rsidRDefault="0035315E" w:rsidP="0035315E">
      <w:pPr>
        <w:rPr>
          <w:rFonts w:ascii="Arial Narrow" w:hAnsi="Arial Narrow"/>
          <w:b/>
          <w:sz w:val="22"/>
          <w:szCs w:val="22"/>
        </w:rPr>
      </w:pPr>
      <w:r w:rsidRPr="006E2EE9">
        <w:rPr>
          <w:rFonts w:ascii="Arial Narrow" w:hAnsi="Arial Narrow"/>
          <w:b/>
          <w:sz w:val="22"/>
          <w:szCs w:val="22"/>
        </w:rPr>
        <w:t xml:space="preserve">Key </w:t>
      </w:r>
      <w:r>
        <w:rPr>
          <w:rFonts w:ascii="Arial Narrow" w:hAnsi="Arial Narrow"/>
          <w:b/>
          <w:sz w:val="22"/>
          <w:szCs w:val="22"/>
        </w:rPr>
        <w:t>Issues</w:t>
      </w:r>
      <w:r w:rsidRPr="006E2EE9">
        <w:rPr>
          <w:rFonts w:ascii="Arial Narrow" w:hAnsi="Arial Narrow"/>
          <w:b/>
          <w:sz w:val="22"/>
          <w:szCs w:val="22"/>
        </w:rPr>
        <w:t xml:space="preserve"> </w:t>
      </w:r>
    </w:p>
    <w:p w:rsidR="00BF73B5" w:rsidRDefault="00BF73B5" w:rsidP="0035315E">
      <w:pPr>
        <w:numPr>
          <w:ilvl w:val="0"/>
          <w:numId w:val="8"/>
        </w:numPr>
        <w:rPr>
          <w:rFonts w:ascii="Arial Narrow" w:hAnsi="Arial Narrow"/>
          <w:sz w:val="22"/>
          <w:szCs w:val="22"/>
        </w:rPr>
      </w:pPr>
      <w:r>
        <w:rPr>
          <w:rFonts w:ascii="Arial Narrow" w:hAnsi="Arial Narrow"/>
          <w:sz w:val="22"/>
          <w:szCs w:val="22"/>
        </w:rPr>
        <w:t xml:space="preserve">Potential for project works to affect waterways and hydrology, </w:t>
      </w:r>
      <w:r w:rsidR="008D4437">
        <w:rPr>
          <w:rFonts w:ascii="Arial Narrow" w:hAnsi="Arial Narrow"/>
          <w:sz w:val="22"/>
          <w:szCs w:val="22"/>
        </w:rPr>
        <w:t xml:space="preserve">including </w:t>
      </w:r>
      <w:r>
        <w:rPr>
          <w:rFonts w:ascii="Arial Narrow" w:hAnsi="Arial Narrow"/>
          <w:sz w:val="22"/>
          <w:szCs w:val="22"/>
        </w:rPr>
        <w:t>with respect to flooding.</w:t>
      </w:r>
    </w:p>
    <w:p w:rsidR="0035315E" w:rsidRDefault="000A256F" w:rsidP="0035315E">
      <w:pPr>
        <w:numPr>
          <w:ilvl w:val="0"/>
          <w:numId w:val="8"/>
        </w:numPr>
        <w:rPr>
          <w:rFonts w:ascii="Arial Narrow" w:hAnsi="Arial Narrow"/>
          <w:sz w:val="22"/>
          <w:szCs w:val="22"/>
        </w:rPr>
      </w:pPr>
      <w:r>
        <w:rPr>
          <w:rFonts w:ascii="Arial Narrow" w:hAnsi="Arial Narrow"/>
          <w:sz w:val="22"/>
          <w:szCs w:val="22"/>
        </w:rPr>
        <w:t>Potential for contaminated run-off or other water, including groundwater, to be discharged into surface waters or groundwater.</w:t>
      </w:r>
    </w:p>
    <w:p w:rsidR="000A256F" w:rsidRDefault="000A256F" w:rsidP="0035315E">
      <w:pPr>
        <w:numPr>
          <w:ilvl w:val="0"/>
          <w:numId w:val="8"/>
        </w:numPr>
        <w:rPr>
          <w:rFonts w:ascii="Arial Narrow" w:hAnsi="Arial Narrow"/>
          <w:sz w:val="22"/>
          <w:szCs w:val="22"/>
        </w:rPr>
      </w:pPr>
      <w:r>
        <w:rPr>
          <w:rFonts w:ascii="Arial Narrow" w:hAnsi="Arial Narrow"/>
          <w:sz w:val="22"/>
          <w:szCs w:val="22"/>
        </w:rPr>
        <w:t xml:space="preserve">Potential for disturbance of </w:t>
      </w:r>
      <w:r w:rsidR="002D74BF">
        <w:rPr>
          <w:rFonts w:ascii="Arial Narrow" w:hAnsi="Arial Narrow"/>
          <w:sz w:val="22"/>
          <w:szCs w:val="22"/>
        </w:rPr>
        <w:t>anthropogenic contaminated soil or groundwater or naturally occurring potential acid sulphate soils.</w:t>
      </w:r>
    </w:p>
    <w:p w:rsidR="002D74BF" w:rsidRDefault="002D74BF" w:rsidP="0035315E">
      <w:pPr>
        <w:numPr>
          <w:ilvl w:val="0"/>
          <w:numId w:val="8"/>
        </w:numPr>
        <w:rPr>
          <w:rFonts w:ascii="Arial Narrow" w:hAnsi="Arial Narrow"/>
          <w:sz w:val="22"/>
          <w:szCs w:val="22"/>
        </w:rPr>
      </w:pPr>
      <w:r>
        <w:rPr>
          <w:rFonts w:ascii="Arial Narrow" w:hAnsi="Arial Narrow"/>
          <w:sz w:val="22"/>
          <w:szCs w:val="22"/>
        </w:rPr>
        <w:t>Need to manage substantial quantities of material, in particular excavation and tunnelling spoil</w:t>
      </w:r>
      <w:r w:rsidR="00637F4D">
        <w:rPr>
          <w:rFonts w:ascii="Arial Narrow" w:hAnsi="Arial Narrow"/>
          <w:sz w:val="22"/>
          <w:szCs w:val="22"/>
        </w:rPr>
        <w:t xml:space="preserve">, including </w:t>
      </w:r>
      <w:r w:rsidR="008D4437">
        <w:rPr>
          <w:rFonts w:ascii="Arial Narrow" w:hAnsi="Arial Narrow"/>
          <w:sz w:val="22"/>
          <w:szCs w:val="22"/>
        </w:rPr>
        <w:t xml:space="preserve">temporary stockpiling and </w:t>
      </w:r>
      <w:r w:rsidR="00637F4D">
        <w:rPr>
          <w:rFonts w:ascii="Arial Narrow" w:hAnsi="Arial Narrow"/>
          <w:sz w:val="22"/>
          <w:szCs w:val="22"/>
        </w:rPr>
        <w:t>transporting material away from works sites.</w:t>
      </w:r>
    </w:p>
    <w:p w:rsidR="0035315E" w:rsidRPr="006E2EE9" w:rsidRDefault="0035315E" w:rsidP="0035315E">
      <w:pPr>
        <w:rPr>
          <w:rFonts w:ascii="Arial Narrow" w:hAnsi="Arial Narrow" w:cs="Palatino Linotype"/>
          <w:b/>
          <w:iCs/>
          <w:color w:val="000000"/>
          <w:sz w:val="22"/>
          <w:szCs w:val="22"/>
        </w:rPr>
      </w:pPr>
      <w:r w:rsidRPr="006E2EE9">
        <w:rPr>
          <w:rFonts w:ascii="Arial Narrow" w:hAnsi="Arial Narrow" w:cs="Palatino Linotype"/>
          <w:b/>
          <w:iCs/>
          <w:color w:val="000000"/>
          <w:sz w:val="22"/>
          <w:szCs w:val="22"/>
        </w:rPr>
        <w:t xml:space="preserve">Priorities for </w:t>
      </w:r>
      <w:r>
        <w:rPr>
          <w:rFonts w:ascii="Arial Narrow" w:hAnsi="Arial Narrow" w:cs="Palatino Linotype"/>
          <w:b/>
          <w:iCs/>
          <w:color w:val="000000"/>
          <w:sz w:val="22"/>
          <w:szCs w:val="22"/>
        </w:rPr>
        <w:t>characterising the</w:t>
      </w:r>
      <w:r w:rsidRPr="006E2EE9">
        <w:rPr>
          <w:rFonts w:ascii="Arial Narrow" w:hAnsi="Arial Narrow" w:cs="Palatino Linotype"/>
          <w:b/>
          <w:iCs/>
          <w:color w:val="000000"/>
          <w:sz w:val="22"/>
          <w:szCs w:val="22"/>
        </w:rPr>
        <w:t xml:space="preserve"> existing environment</w:t>
      </w:r>
    </w:p>
    <w:p w:rsidR="0031345C" w:rsidRDefault="0031345C" w:rsidP="0035315E">
      <w:pPr>
        <w:numPr>
          <w:ilvl w:val="0"/>
          <w:numId w:val="8"/>
        </w:numPr>
        <w:rPr>
          <w:rFonts w:ascii="Arial Narrow" w:hAnsi="Arial Narrow"/>
          <w:sz w:val="22"/>
          <w:szCs w:val="22"/>
        </w:rPr>
      </w:pPr>
      <w:r>
        <w:rPr>
          <w:rFonts w:ascii="Arial Narrow" w:hAnsi="Arial Narrow"/>
          <w:sz w:val="22"/>
          <w:szCs w:val="22"/>
        </w:rPr>
        <w:t>Identify and map the natural and constructed surface water drainage system relevant to the geographic coverage of project works</w:t>
      </w:r>
      <w:r w:rsidR="00B443AB">
        <w:rPr>
          <w:rFonts w:ascii="Arial Narrow" w:hAnsi="Arial Narrow"/>
          <w:sz w:val="22"/>
          <w:szCs w:val="22"/>
        </w:rPr>
        <w:t>.</w:t>
      </w:r>
    </w:p>
    <w:p w:rsidR="0031345C" w:rsidRDefault="0031345C" w:rsidP="0035315E">
      <w:pPr>
        <w:numPr>
          <w:ilvl w:val="0"/>
          <w:numId w:val="8"/>
        </w:numPr>
        <w:rPr>
          <w:rFonts w:ascii="Arial Narrow" w:hAnsi="Arial Narrow"/>
          <w:sz w:val="22"/>
          <w:szCs w:val="22"/>
        </w:rPr>
      </w:pPr>
      <w:r>
        <w:rPr>
          <w:rFonts w:ascii="Arial Narrow" w:hAnsi="Arial Narrow"/>
          <w:sz w:val="22"/>
          <w:szCs w:val="22"/>
        </w:rPr>
        <w:t>Identify existing surface water quality and stream condition parameters and trends, as relevant.</w:t>
      </w:r>
    </w:p>
    <w:p w:rsidR="0031345C" w:rsidRDefault="0031345C" w:rsidP="0035315E">
      <w:pPr>
        <w:numPr>
          <w:ilvl w:val="0"/>
          <w:numId w:val="8"/>
        </w:numPr>
        <w:rPr>
          <w:rFonts w:ascii="Arial Narrow" w:hAnsi="Arial Narrow"/>
          <w:sz w:val="22"/>
          <w:szCs w:val="22"/>
        </w:rPr>
      </w:pPr>
      <w:r>
        <w:rPr>
          <w:rFonts w:ascii="Arial Narrow" w:hAnsi="Arial Narrow"/>
          <w:sz w:val="22"/>
          <w:szCs w:val="22"/>
        </w:rPr>
        <w:t>Identify existing groundwater conditions and characteristics within the general area that might be affected by project works</w:t>
      </w:r>
      <w:r w:rsidR="00B443AB">
        <w:rPr>
          <w:rFonts w:ascii="Arial Narrow" w:hAnsi="Arial Narrow"/>
          <w:sz w:val="22"/>
          <w:szCs w:val="22"/>
        </w:rPr>
        <w:t>.</w:t>
      </w:r>
    </w:p>
    <w:p w:rsidR="0031345C" w:rsidRPr="0074776B" w:rsidRDefault="0031345C" w:rsidP="0035315E">
      <w:pPr>
        <w:numPr>
          <w:ilvl w:val="0"/>
          <w:numId w:val="8"/>
        </w:numPr>
        <w:rPr>
          <w:rFonts w:ascii="Arial Narrow" w:hAnsi="Arial Narrow"/>
          <w:spacing w:val="-4"/>
          <w:sz w:val="22"/>
          <w:szCs w:val="22"/>
        </w:rPr>
      </w:pPr>
      <w:r w:rsidRPr="0074776B">
        <w:rPr>
          <w:rFonts w:ascii="Arial Narrow" w:hAnsi="Arial Narrow"/>
          <w:spacing w:val="-4"/>
          <w:sz w:val="22"/>
          <w:szCs w:val="22"/>
        </w:rPr>
        <w:t>Identify known contaminated sites and ground conditions which could indicate potential acid sulphate soils</w:t>
      </w:r>
      <w:r w:rsidR="00B443AB" w:rsidRPr="0074776B">
        <w:rPr>
          <w:rFonts w:ascii="Arial Narrow" w:hAnsi="Arial Narrow"/>
          <w:spacing w:val="-4"/>
          <w:sz w:val="22"/>
          <w:szCs w:val="22"/>
        </w:rPr>
        <w:t>.</w:t>
      </w:r>
    </w:p>
    <w:p w:rsidR="0035315E" w:rsidRPr="00FC67CA" w:rsidRDefault="0031345C" w:rsidP="0035315E">
      <w:pPr>
        <w:numPr>
          <w:ilvl w:val="0"/>
          <w:numId w:val="8"/>
        </w:numPr>
        <w:rPr>
          <w:rFonts w:ascii="Arial Narrow" w:hAnsi="Arial Narrow"/>
          <w:sz w:val="22"/>
          <w:szCs w:val="22"/>
        </w:rPr>
      </w:pPr>
      <w:r>
        <w:rPr>
          <w:rFonts w:ascii="Arial Narrow" w:hAnsi="Arial Narrow"/>
          <w:sz w:val="22"/>
          <w:szCs w:val="22"/>
        </w:rPr>
        <w:t>Identify the volume and nature of project excavation spoil</w:t>
      </w:r>
      <w:r w:rsidR="0035315E" w:rsidRPr="00FC67CA">
        <w:rPr>
          <w:rFonts w:ascii="Arial Narrow" w:hAnsi="Arial Narrow"/>
          <w:sz w:val="22"/>
          <w:szCs w:val="22"/>
        </w:rPr>
        <w:t>.</w:t>
      </w:r>
    </w:p>
    <w:p w:rsidR="0035315E" w:rsidRDefault="0035315E" w:rsidP="0035315E">
      <w:pPr>
        <w:rPr>
          <w:rFonts w:ascii="Arial Narrow" w:hAnsi="Arial Narrow"/>
          <w:sz w:val="22"/>
          <w:szCs w:val="22"/>
        </w:rPr>
      </w:pPr>
      <w:r w:rsidRPr="00761AA8">
        <w:rPr>
          <w:rFonts w:ascii="Arial Narrow" w:hAnsi="Arial Narrow" w:cs="Palatino Linotype"/>
          <w:b/>
          <w:iCs/>
          <w:sz w:val="22"/>
          <w:szCs w:val="22"/>
        </w:rPr>
        <w:t>Design and mitigation measures</w:t>
      </w:r>
    </w:p>
    <w:p w:rsidR="00BF73B5" w:rsidRDefault="00BF73B5"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Identify measures to avoid or mitigate project effects on waterways and flood behaviour and management.</w:t>
      </w:r>
    </w:p>
    <w:p w:rsidR="0035315E" w:rsidRDefault="0031345C"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lastRenderedPageBreak/>
        <w:t>Identify proposed design, management and mitigation measures to be used to protect surface water quality</w:t>
      </w:r>
      <w:r w:rsidR="00727D59">
        <w:rPr>
          <w:rFonts w:ascii="Arial Narrow" w:hAnsi="Arial Narrow"/>
          <w:sz w:val="22"/>
          <w:szCs w:val="22"/>
        </w:rPr>
        <w:t>, especially during the construction phase,</w:t>
      </w:r>
      <w:r>
        <w:rPr>
          <w:rFonts w:ascii="Arial Narrow" w:hAnsi="Arial Narrow"/>
          <w:sz w:val="22"/>
          <w:szCs w:val="22"/>
        </w:rPr>
        <w:t xml:space="preserve"> in the light of relevant SEPP objectives and </w:t>
      </w:r>
      <w:r w:rsidR="00FC74C5">
        <w:rPr>
          <w:rFonts w:ascii="Arial Narrow" w:hAnsi="Arial Narrow"/>
          <w:sz w:val="22"/>
          <w:szCs w:val="22"/>
        </w:rPr>
        <w:t xml:space="preserve">other </w:t>
      </w:r>
      <w:r>
        <w:rPr>
          <w:rFonts w:ascii="Arial Narrow" w:hAnsi="Arial Narrow"/>
          <w:sz w:val="22"/>
          <w:szCs w:val="22"/>
        </w:rPr>
        <w:t>relevant standards and guidelines</w:t>
      </w:r>
      <w:r w:rsidRPr="001F6D7D">
        <w:rPr>
          <w:rFonts w:ascii="Arial Narrow" w:hAnsi="Arial Narrow"/>
          <w:sz w:val="22"/>
          <w:szCs w:val="22"/>
        </w:rPr>
        <w:t>.</w:t>
      </w:r>
    </w:p>
    <w:p w:rsidR="00727D59" w:rsidRDefault="00727D59"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 xml:space="preserve">Identify measures to protect groundwater and aquifers, </w:t>
      </w:r>
      <w:r w:rsidR="008D4437">
        <w:rPr>
          <w:rFonts w:ascii="Arial Narrow" w:hAnsi="Arial Narrow"/>
          <w:sz w:val="22"/>
          <w:szCs w:val="22"/>
        </w:rPr>
        <w:t xml:space="preserve">including </w:t>
      </w:r>
      <w:r>
        <w:rPr>
          <w:rFonts w:ascii="Arial Narrow" w:hAnsi="Arial Narrow"/>
          <w:sz w:val="22"/>
          <w:szCs w:val="22"/>
        </w:rPr>
        <w:t>with respect to the potential effects of constructing and operating the tunnels and underground stations.</w:t>
      </w:r>
    </w:p>
    <w:p w:rsidR="00A124B6" w:rsidRPr="00AA06E1" w:rsidRDefault="00727D59" w:rsidP="00AA06E1">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 xml:space="preserve">Identify options for treating, reusing or disposing of excavation spoil, including both contaminated material (as relevant) and clean material, and </w:t>
      </w:r>
      <w:r w:rsidR="00A124B6">
        <w:rPr>
          <w:rFonts w:ascii="Arial Narrow" w:hAnsi="Arial Narrow"/>
          <w:sz w:val="22"/>
          <w:szCs w:val="22"/>
        </w:rPr>
        <w:t>the routes and destinations for spoil material to be transported away from the project works sites.</w:t>
      </w:r>
    </w:p>
    <w:p w:rsidR="0035315E" w:rsidRPr="006E2EE9" w:rsidRDefault="0035315E" w:rsidP="0035315E">
      <w:pPr>
        <w:rPr>
          <w:rFonts w:ascii="Arial Narrow" w:hAnsi="Arial Narrow" w:cs="Palatino Linotype"/>
          <w:b/>
          <w:iCs/>
          <w:color w:val="000000"/>
          <w:sz w:val="22"/>
          <w:szCs w:val="22"/>
        </w:rPr>
      </w:pPr>
      <w:r w:rsidRPr="00F43373">
        <w:rPr>
          <w:rFonts w:ascii="Arial Narrow" w:hAnsi="Arial Narrow" w:cs="Palatino Linotype"/>
          <w:b/>
          <w:iCs/>
          <w:sz w:val="22"/>
          <w:szCs w:val="22"/>
        </w:rPr>
        <w:t>Assessment of likely effects</w:t>
      </w:r>
    </w:p>
    <w:p w:rsidR="00BF73B5" w:rsidRDefault="00BF73B5"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 xml:space="preserve">Assess potential for project works to affect waterways and hydrology, </w:t>
      </w:r>
      <w:r w:rsidR="006C7BE1">
        <w:rPr>
          <w:rFonts w:ascii="Arial Narrow" w:hAnsi="Arial Narrow"/>
          <w:sz w:val="22"/>
          <w:szCs w:val="22"/>
        </w:rPr>
        <w:t xml:space="preserve">including </w:t>
      </w:r>
      <w:r>
        <w:rPr>
          <w:rFonts w:ascii="Arial Narrow" w:hAnsi="Arial Narrow"/>
          <w:sz w:val="22"/>
          <w:szCs w:val="22"/>
        </w:rPr>
        <w:t>with respect to flood behaviour and management.</w:t>
      </w:r>
    </w:p>
    <w:p w:rsidR="0035315E" w:rsidRDefault="00A124B6"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Assess potential for the project to affect water quality in receiving waters, having regard to existing water quality conditions, proposed mitigation measures and relevant SEPP standards.</w:t>
      </w:r>
    </w:p>
    <w:p w:rsidR="00A124B6" w:rsidRDefault="00A124B6"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Assess potential for the project to cause short-term or longer-term changes to groundwater conditions, with particular regard to ground subsidence, tunnel drainage, groundwater quality and beneficial uses.</w:t>
      </w:r>
    </w:p>
    <w:p w:rsidR="00A124B6" w:rsidRDefault="00A124B6"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Assess potential for disturbance of contaminated soil, acid sulphate soils or contaminated groundwater to affect users or environmental values.</w:t>
      </w:r>
    </w:p>
    <w:p w:rsidR="00A124B6" w:rsidRDefault="00A124B6"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 xml:space="preserve">Assess potential for treatment of contaminated </w:t>
      </w:r>
      <w:r w:rsidR="008D4437">
        <w:rPr>
          <w:rFonts w:ascii="Arial Narrow" w:hAnsi="Arial Narrow"/>
          <w:sz w:val="22"/>
          <w:szCs w:val="22"/>
        </w:rPr>
        <w:t xml:space="preserve">material </w:t>
      </w:r>
      <w:r>
        <w:rPr>
          <w:rFonts w:ascii="Arial Narrow" w:hAnsi="Arial Narrow"/>
          <w:sz w:val="22"/>
          <w:szCs w:val="22"/>
        </w:rPr>
        <w:t xml:space="preserve">to enable </w:t>
      </w:r>
      <w:r w:rsidR="008D4437">
        <w:rPr>
          <w:rFonts w:ascii="Arial Narrow" w:hAnsi="Arial Narrow"/>
          <w:sz w:val="22"/>
          <w:szCs w:val="22"/>
        </w:rPr>
        <w:t xml:space="preserve">it </w:t>
      </w:r>
      <w:r>
        <w:rPr>
          <w:rFonts w:ascii="Arial Narrow" w:hAnsi="Arial Narrow"/>
          <w:sz w:val="22"/>
          <w:szCs w:val="22"/>
        </w:rPr>
        <w:t>to be reused or recycled rather than disposed of.</w:t>
      </w:r>
    </w:p>
    <w:p w:rsidR="00A124B6" w:rsidRDefault="00A124B6"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Assess potential for project reuse or other economically viable reuse of project excavation spoil.</w:t>
      </w:r>
    </w:p>
    <w:p w:rsidR="0035315E" w:rsidRPr="00F43373" w:rsidRDefault="0035315E" w:rsidP="0035315E">
      <w:pPr>
        <w:keepNext/>
        <w:rPr>
          <w:rFonts w:ascii="Arial Narrow" w:hAnsi="Arial Narrow" w:cs="Palatino Linotype"/>
          <w:b/>
          <w:iCs/>
          <w:sz w:val="22"/>
          <w:szCs w:val="22"/>
        </w:rPr>
      </w:pPr>
      <w:r w:rsidRPr="00761AA8">
        <w:rPr>
          <w:rFonts w:ascii="Arial Narrow" w:hAnsi="Arial Narrow" w:cs="Palatino Linotype"/>
          <w:b/>
          <w:iCs/>
          <w:sz w:val="22"/>
          <w:szCs w:val="22"/>
        </w:rPr>
        <w:t>Approach to manage performance</w:t>
      </w:r>
    </w:p>
    <w:p w:rsidR="006C7BE1" w:rsidRDefault="00A124B6" w:rsidP="0035315E">
      <w:pPr>
        <w:pStyle w:val="bullet"/>
        <w:numPr>
          <w:ilvl w:val="0"/>
          <w:numId w:val="8"/>
        </w:numPr>
        <w:tabs>
          <w:tab w:val="num" w:pos="426"/>
        </w:tabs>
        <w:rPr>
          <w:rFonts w:ascii="Arial Narrow" w:hAnsi="Arial Narrow" w:cs="Palatino Linotype"/>
          <w:color w:val="000000"/>
          <w:sz w:val="22"/>
          <w:szCs w:val="22"/>
        </w:rPr>
      </w:pPr>
      <w:r>
        <w:rPr>
          <w:rFonts w:ascii="Arial Narrow" w:hAnsi="Arial Narrow" w:cs="Palatino Linotype"/>
          <w:color w:val="000000"/>
          <w:sz w:val="22"/>
          <w:szCs w:val="22"/>
        </w:rPr>
        <w:t xml:space="preserve">Describe </w:t>
      </w:r>
      <w:r w:rsidR="006C7BE1">
        <w:rPr>
          <w:rFonts w:ascii="Arial Narrow" w:hAnsi="Arial Narrow" w:cs="Palatino Linotype"/>
          <w:color w:val="000000"/>
          <w:sz w:val="22"/>
          <w:szCs w:val="22"/>
        </w:rPr>
        <w:t xml:space="preserve">principles to be adopted for setting </w:t>
      </w:r>
      <w:r>
        <w:rPr>
          <w:rFonts w:ascii="Arial Narrow" w:hAnsi="Arial Narrow" w:cs="Palatino Linotype"/>
          <w:color w:val="000000"/>
          <w:sz w:val="22"/>
          <w:szCs w:val="22"/>
        </w:rPr>
        <w:t xml:space="preserve">programs for monitoring </w:t>
      </w:r>
      <w:r w:rsidR="00BF73B5">
        <w:rPr>
          <w:rFonts w:ascii="Arial Narrow" w:hAnsi="Arial Narrow" w:cs="Palatino Linotype"/>
          <w:color w:val="000000"/>
          <w:sz w:val="22"/>
          <w:szCs w:val="22"/>
        </w:rPr>
        <w:t xml:space="preserve">flooding events during construction (if they occur), </w:t>
      </w:r>
      <w:r>
        <w:rPr>
          <w:rFonts w:ascii="Arial Narrow" w:hAnsi="Arial Narrow" w:cs="Palatino Linotype"/>
          <w:color w:val="000000"/>
          <w:sz w:val="22"/>
          <w:szCs w:val="22"/>
        </w:rPr>
        <w:t>surface water and groundwater quality and groundwater levels</w:t>
      </w:r>
      <w:r w:rsidR="006C7BE1">
        <w:rPr>
          <w:rFonts w:ascii="Arial Narrow" w:hAnsi="Arial Narrow" w:cs="Palatino Linotype"/>
          <w:color w:val="000000"/>
          <w:sz w:val="22"/>
          <w:szCs w:val="22"/>
        </w:rPr>
        <w:t>.</w:t>
      </w:r>
    </w:p>
    <w:p w:rsidR="006C7BE1" w:rsidRDefault="006C7BE1" w:rsidP="0035315E">
      <w:pPr>
        <w:pStyle w:val="bullet"/>
        <w:numPr>
          <w:ilvl w:val="0"/>
          <w:numId w:val="8"/>
        </w:numPr>
        <w:tabs>
          <w:tab w:val="num" w:pos="426"/>
        </w:tabs>
        <w:rPr>
          <w:rFonts w:ascii="Arial Narrow" w:hAnsi="Arial Narrow" w:cs="Palatino Linotype"/>
          <w:color w:val="000000"/>
          <w:sz w:val="22"/>
          <w:szCs w:val="22"/>
        </w:rPr>
      </w:pPr>
      <w:r>
        <w:rPr>
          <w:rFonts w:ascii="Arial Narrow" w:hAnsi="Arial Narrow" w:cs="Palatino Linotype"/>
          <w:color w:val="000000"/>
          <w:sz w:val="22"/>
          <w:szCs w:val="22"/>
        </w:rPr>
        <w:t>Describe principles to be adopted for monitoring management of spoil and identifying previously unknown sources of contamination.</w:t>
      </w:r>
    </w:p>
    <w:p w:rsidR="0035315E" w:rsidRPr="00761AA8" w:rsidRDefault="006E7627" w:rsidP="0035315E">
      <w:pPr>
        <w:pStyle w:val="bullet"/>
        <w:numPr>
          <w:ilvl w:val="0"/>
          <w:numId w:val="8"/>
        </w:numPr>
        <w:tabs>
          <w:tab w:val="num" w:pos="426"/>
        </w:tabs>
        <w:rPr>
          <w:rFonts w:ascii="Arial Narrow" w:hAnsi="Arial Narrow" w:cs="Palatino Linotype"/>
          <w:color w:val="000000"/>
          <w:sz w:val="22"/>
          <w:szCs w:val="22"/>
        </w:rPr>
      </w:pPr>
      <w:r>
        <w:rPr>
          <w:rFonts w:ascii="Arial Narrow" w:hAnsi="Arial Narrow" w:cs="Palatino Linotype"/>
          <w:color w:val="000000"/>
          <w:sz w:val="22"/>
          <w:szCs w:val="22"/>
        </w:rPr>
        <w:t xml:space="preserve">Describe </w:t>
      </w:r>
      <w:r w:rsidR="006C7BE1">
        <w:rPr>
          <w:rFonts w:ascii="Arial Narrow" w:hAnsi="Arial Narrow" w:cs="Palatino Linotype"/>
          <w:color w:val="000000"/>
          <w:sz w:val="22"/>
          <w:szCs w:val="22"/>
        </w:rPr>
        <w:t>principles to be adopted for developing</w:t>
      </w:r>
      <w:r w:rsidR="00A124B6">
        <w:rPr>
          <w:rFonts w:ascii="Arial Narrow" w:hAnsi="Arial Narrow" w:cs="Palatino Linotype"/>
          <w:color w:val="000000"/>
          <w:sz w:val="22"/>
          <w:szCs w:val="22"/>
        </w:rPr>
        <w:t xml:space="preserve"> contingency measures to be implemented if unexpected adverse effects are identified</w:t>
      </w:r>
      <w:r w:rsidR="0035315E" w:rsidRPr="000C43A3">
        <w:rPr>
          <w:rFonts w:ascii="Arial Narrow" w:hAnsi="Arial Narrow" w:cs="Palatino Linotype"/>
          <w:color w:val="000000"/>
          <w:sz w:val="22"/>
          <w:szCs w:val="22"/>
        </w:rPr>
        <w:t>.</w:t>
      </w:r>
    </w:p>
    <w:p w:rsidR="0035315E" w:rsidRPr="00C47F9E" w:rsidRDefault="006D52A7" w:rsidP="00553902">
      <w:pPr>
        <w:pStyle w:val="Heading2"/>
      </w:pPr>
      <w:bookmarkStart w:id="98" w:name="_Toc432146006"/>
      <w:r w:rsidRPr="00C47F9E">
        <w:t>Landscape, visual and recreational v</w:t>
      </w:r>
      <w:r w:rsidR="0035315E" w:rsidRPr="00C47F9E">
        <w:t>alues</w:t>
      </w:r>
      <w:bookmarkEnd w:id="98"/>
    </w:p>
    <w:p w:rsidR="0035315E" w:rsidRPr="00B67451" w:rsidRDefault="0035315E" w:rsidP="0035315E">
      <w:pPr>
        <w:rPr>
          <w:rFonts w:ascii="Arial Narrow" w:hAnsi="Arial Narrow"/>
          <w:i/>
          <w:sz w:val="22"/>
          <w:szCs w:val="22"/>
        </w:rPr>
      </w:pPr>
      <w:r w:rsidRPr="00B67451">
        <w:rPr>
          <w:rFonts w:ascii="Arial Narrow" w:hAnsi="Arial Narrow"/>
          <w:b/>
          <w:szCs w:val="24"/>
        </w:rPr>
        <w:t xml:space="preserve">Draft Evaluation Objective - </w:t>
      </w:r>
      <w:r w:rsidR="006D52A7" w:rsidRPr="00B67451">
        <w:rPr>
          <w:rFonts w:ascii="Arial Narrow" w:hAnsi="Arial Narrow" w:cs="Arial"/>
          <w:i/>
          <w:sz w:val="22"/>
          <w:szCs w:val="22"/>
        </w:rPr>
        <w:t xml:space="preserve">To </w:t>
      </w:r>
      <w:r w:rsidR="004D6D6F">
        <w:rPr>
          <w:rFonts w:ascii="Arial Narrow" w:hAnsi="Arial Narrow" w:cs="Arial"/>
          <w:i/>
          <w:sz w:val="22"/>
          <w:szCs w:val="22"/>
        </w:rPr>
        <w:t xml:space="preserve">avoid or </w:t>
      </w:r>
      <w:r w:rsidR="006D52A7" w:rsidRPr="00B67451">
        <w:rPr>
          <w:rFonts w:ascii="Arial Narrow" w:hAnsi="Arial Narrow" w:cs="Arial"/>
          <w:i/>
          <w:sz w:val="22"/>
          <w:szCs w:val="22"/>
        </w:rPr>
        <w:t>minimise adverse effects on landscape, visual amenity and recreational values as far as practicable</w:t>
      </w:r>
      <w:r w:rsidRPr="00B67451">
        <w:rPr>
          <w:rFonts w:ascii="Arial Narrow" w:hAnsi="Arial Narrow"/>
          <w:i/>
          <w:sz w:val="22"/>
          <w:szCs w:val="22"/>
        </w:rPr>
        <w:t>.</w:t>
      </w:r>
    </w:p>
    <w:p w:rsidR="0035315E" w:rsidRPr="006E2EE9" w:rsidRDefault="0035315E" w:rsidP="0035315E">
      <w:pPr>
        <w:rPr>
          <w:rFonts w:ascii="Arial Narrow" w:hAnsi="Arial Narrow"/>
          <w:b/>
          <w:sz w:val="22"/>
          <w:szCs w:val="22"/>
        </w:rPr>
      </w:pPr>
      <w:r w:rsidRPr="00C47F9E">
        <w:rPr>
          <w:rFonts w:ascii="Arial Narrow" w:hAnsi="Arial Narrow"/>
          <w:b/>
          <w:sz w:val="22"/>
          <w:szCs w:val="22"/>
        </w:rPr>
        <w:t>Key Issues</w:t>
      </w:r>
      <w:r w:rsidRPr="006E2EE9">
        <w:rPr>
          <w:rFonts w:ascii="Arial Narrow" w:hAnsi="Arial Narrow"/>
          <w:b/>
          <w:sz w:val="22"/>
          <w:szCs w:val="22"/>
        </w:rPr>
        <w:t xml:space="preserve"> </w:t>
      </w:r>
    </w:p>
    <w:p w:rsidR="00D37EF2" w:rsidRDefault="00D37EF2" w:rsidP="00D7566F">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Potential adverse effects on highly valued urban landscapes, resulting from construction phase works</w:t>
      </w:r>
      <w:r w:rsidR="003A6C91">
        <w:rPr>
          <w:rFonts w:ascii="Arial Narrow" w:hAnsi="Arial Narrow"/>
          <w:sz w:val="22"/>
          <w:szCs w:val="22"/>
        </w:rPr>
        <w:t xml:space="preserve"> or inappropriate siting of permanent new works</w:t>
      </w:r>
      <w:r>
        <w:rPr>
          <w:rFonts w:ascii="Arial Narrow" w:hAnsi="Arial Narrow"/>
          <w:sz w:val="22"/>
          <w:szCs w:val="22"/>
        </w:rPr>
        <w:t>.</w:t>
      </w:r>
    </w:p>
    <w:p w:rsidR="0035315E" w:rsidRPr="00AA06E1" w:rsidRDefault="00D37EF2" w:rsidP="00D7566F">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 xml:space="preserve">Potential temporary or permanent effects on public open space </w:t>
      </w:r>
      <w:r w:rsidR="003A6C91">
        <w:rPr>
          <w:rFonts w:ascii="Arial Narrow" w:hAnsi="Arial Narrow"/>
          <w:sz w:val="22"/>
          <w:szCs w:val="22"/>
        </w:rPr>
        <w:t xml:space="preserve">and recreational </w:t>
      </w:r>
      <w:r>
        <w:rPr>
          <w:rFonts w:ascii="Arial Narrow" w:hAnsi="Arial Narrow"/>
          <w:sz w:val="22"/>
          <w:szCs w:val="22"/>
        </w:rPr>
        <w:t>areas, affecting access to or enjoyment of recreational opportunities, especially during the construction phase.</w:t>
      </w:r>
    </w:p>
    <w:p w:rsidR="0035315E" w:rsidRPr="006E2EE9" w:rsidRDefault="0035315E" w:rsidP="0035315E">
      <w:pPr>
        <w:rPr>
          <w:rFonts w:ascii="Arial Narrow" w:hAnsi="Arial Narrow" w:cs="Palatino Linotype"/>
          <w:b/>
          <w:iCs/>
          <w:color w:val="000000"/>
          <w:sz w:val="22"/>
          <w:szCs w:val="22"/>
        </w:rPr>
      </w:pPr>
      <w:r w:rsidRPr="006E2EE9">
        <w:rPr>
          <w:rFonts w:ascii="Arial Narrow" w:hAnsi="Arial Narrow" w:cs="Palatino Linotype"/>
          <w:b/>
          <w:iCs/>
          <w:color w:val="000000"/>
          <w:sz w:val="22"/>
          <w:szCs w:val="22"/>
        </w:rPr>
        <w:t xml:space="preserve">Priorities for </w:t>
      </w:r>
      <w:r>
        <w:rPr>
          <w:rFonts w:ascii="Arial Narrow" w:hAnsi="Arial Narrow" w:cs="Palatino Linotype"/>
          <w:b/>
          <w:iCs/>
          <w:color w:val="000000"/>
          <w:sz w:val="22"/>
          <w:szCs w:val="22"/>
        </w:rPr>
        <w:t>characterising the</w:t>
      </w:r>
      <w:r w:rsidRPr="006E2EE9">
        <w:rPr>
          <w:rFonts w:ascii="Arial Narrow" w:hAnsi="Arial Narrow" w:cs="Palatino Linotype"/>
          <w:b/>
          <w:iCs/>
          <w:color w:val="000000"/>
          <w:sz w:val="22"/>
          <w:szCs w:val="22"/>
        </w:rPr>
        <w:t xml:space="preserve"> existing environment</w:t>
      </w:r>
    </w:p>
    <w:p w:rsidR="0035315E" w:rsidRDefault="003A2E16" w:rsidP="0035315E">
      <w:pPr>
        <w:numPr>
          <w:ilvl w:val="0"/>
          <w:numId w:val="8"/>
        </w:numPr>
        <w:rPr>
          <w:rFonts w:ascii="Arial Narrow" w:hAnsi="Arial Narrow"/>
          <w:sz w:val="22"/>
          <w:szCs w:val="22"/>
        </w:rPr>
      </w:pPr>
      <w:r>
        <w:rPr>
          <w:rFonts w:ascii="Arial Narrow" w:hAnsi="Arial Narrow"/>
          <w:sz w:val="22"/>
          <w:szCs w:val="22"/>
        </w:rPr>
        <w:t xml:space="preserve">Identify key visual and landscape </w:t>
      </w:r>
      <w:r w:rsidR="001E709A">
        <w:rPr>
          <w:rFonts w:ascii="Arial Narrow" w:hAnsi="Arial Narrow"/>
          <w:sz w:val="22"/>
          <w:szCs w:val="22"/>
        </w:rPr>
        <w:t xml:space="preserve">features and </w:t>
      </w:r>
      <w:r>
        <w:rPr>
          <w:rFonts w:ascii="Arial Narrow" w:hAnsi="Arial Narrow"/>
          <w:sz w:val="22"/>
          <w:szCs w:val="22"/>
        </w:rPr>
        <w:t>values in the area or broader vicinity of proposed project works</w:t>
      </w:r>
      <w:r w:rsidR="0035315E" w:rsidRPr="00FC67CA">
        <w:rPr>
          <w:rFonts w:ascii="Arial Narrow" w:hAnsi="Arial Narrow"/>
          <w:sz w:val="22"/>
          <w:szCs w:val="22"/>
        </w:rPr>
        <w:t>.</w:t>
      </w:r>
    </w:p>
    <w:p w:rsidR="000831B5" w:rsidRPr="00FC67CA" w:rsidRDefault="000831B5" w:rsidP="0035315E">
      <w:pPr>
        <w:numPr>
          <w:ilvl w:val="0"/>
          <w:numId w:val="8"/>
        </w:numPr>
        <w:rPr>
          <w:rFonts w:ascii="Arial Narrow" w:hAnsi="Arial Narrow"/>
          <w:sz w:val="22"/>
          <w:szCs w:val="22"/>
        </w:rPr>
      </w:pPr>
      <w:r>
        <w:rPr>
          <w:rFonts w:ascii="Arial Narrow" w:hAnsi="Arial Narrow"/>
          <w:sz w:val="22"/>
          <w:szCs w:val="22"/>
        </w:rPr>
        <w:t>Identify condition and uses of public open space and facilities which could be occupied or otherwise adversely affected by project construction works.</w:t>
      </w:r>
    </w:p>
    <w:p w:rsidR="0035315E" w:rsidRDefault="0035315E" w:rsidP="0035315E">
      <w:pPr>
        <w:rPr>
          <w:rFonts w:ascii="Arial Narrow" w:hAnsi="Arial Narrow"/>
          <w:sz w:val="22"/>
          <w:szCs w:val="22"/>
        </w:rPr>
      </w:pPr>
      <w:r w:rsidRPr="00761AA8">
        <w:rPr>
          <w:rFonts w:ascii="Arial Narrow" w:hAnsi="Arial Narrow" w:cs="Palatino Linotype"/>
          <w:b/>
          <w:iCs/>
          <w:sz w:val="22"/>
          <w:szCs w:val="22"/>
        </w:rPr>
        <w:t>Design and mitigation measures</w:t>
      </w:r>
    </w:p>
    <w:p w:rsidR="00123CB0" w:rsidRDefault="001E709A"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lastRenderedPageBreak/>
        <w:t xml:space="preserve">Identify project design and </w:t>
      </w:r>
      <w:r w:rsidR="003011A9">
        <w:rPr>
          <w:rFonts w:ascii="Arial Narrow" w:hAnsi="Arial Narrow"/>
          <w:sz w:val="22"/>
          <w:szCs w:val="22"/>
        </w:rPr>
        <w:t xml:space="preserve">construction </w:t>
      </w:r>
      <w:r>
        <w:rPr>
          <w:rFonts w:ascii="Arial Narrow" w:hAnsi="Arial Narrow"/>
          <w:sz w:val="22"/>
          <w:szCs w:val="22"/>
        </w:rPr>
        <w:t xml:space="preserve">management measures to avoid or minimise adverse effects on </w:t>
      </w:r>
      <w:r w:rsidR="003011A9">
        <w:rPr>
          <w:rFonts w:ascii="Arial Narrow" w:hAnsi="Arial Narrow"/>
          <w:sz w:val="22"/>
          <w:szCs w:val="22"/>
        </w:rPr>
        <w:t xml:space="preserve">landscape character and </w:t>
      </w:r>
      <w:r>
        <w:rPr>
          <w:rFonts w:ascii="Arial Narrow" w:hAnsi="Arial Narrow"/>
          <w:sz w:val="22"/>
          <w:szCs w:val="22"/>
        </w:rPr>
        <w:t>visual values, especially with regard to long-term effects</w:t>
      </w:r>
      <w:r w:rsidR="00123CB0">
        <w:rPr>
          <w:rFonts w:ascii="Arial Narrow" w:hAnsi="Arial Narrow"/>
          <w:sz w:val="22"/>
          <w:szCs w:val="22"/>
        </w:rPr>
        <w:t>.</w:t>
      </w:r>
    </w:p>
    <w:p w:rsidR="0035315E" w:rsidRDefault="00391BB3"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 xml:space="preserve">Identify project design and management measures to avoid or minimise </w:t>
      </w:r>
      <w:r w:rsidR="003011A9">
        <w:rPr>
          <w:rFonts w:ascii="Arial Narrow" w:hAnsi="Arial Narrow"/>
          <w:sz w:val="22"/>
          <w:szCs w:val="22"/>
        </w:rPr>
        <w:t xml:space="preserve">adverse </w:t>
      </w:r>
      <w:r>
        <w:rPr>
          <w:rFonts w:ascii="Arial Narrow" w:hAnsi="Arial Narrow"/>
          <w:sz w:val="22"/>
          <w:szCs w:val="22"/>
        </w:rPr>
        <w:t xml:space="preserve">effects </w:t>
      </w:r>
      <w:r w:rsidR="00121DF1">
        <w:rPr>
          <w:rFonts w:ascii="Arial Narrow" w:hAnsi="Arial Narrow"/>
          <w:sz w:val="22"/>
          <w:szCs w:val="22"/>
        </w:rPr>
        <w:t>on</w:t>
      </w:r>
      <w:r>
        <w:rPr>
          <w:rFonts w:ascii="Arial Narrow" w:hAnsi="Arial Narrow"/>
          <w:sz w:val="22"/>
          <w:szCs w:val="22"/>
        </w:rPr>
        <w:t xml:space="preserve"> recreational values resulting from the project, </w:t>
      </w:r>
      <w:r w:rsidR="003011A9">
        <w:rPr>
          <w:rFonts w:ascii="Arial Narrow" w:hAnsi="Arial Narrow"/>
          <w:sz w:val="22"/>
          <w:szCs w:val="22"/>
        </w:rPr>
        <w:t xml:space="preserve">including </w:t>
      </w:r>
      <w:r>
        <w:rPr>
          <w:rFonts w:ascii="Arial Narrow" w:hAnsi="Arial Narrow"/>
          <w:sz w:val="22"/>
          <w:szCs w:val="22"/>
        </w:rPr>
        <w:t xml:space="preserve">during construction, </w:t>
      </w:r>
      <w:r w:rsidR="003011A9">
        <w:rPr>
          <w:rFonts w:ascii="Arial Narrow" w:hAnsi="Arial Narrow"/>
          <w:sz w:val="22"/>
          <w:szCs w:val="22"/>
        </w:rPr>
        <w:t xml:space="preserve">and opportunities </w:t>
      </w:r>
      <w:r>
        <w:rPr>
          <w:rFonts w:ascii="Arial Narrow" w:hAnsi="Arial Narrow"/>
          <w:sz w:val="22"/>
          <w:szCs w:val="22"/>
        </w:rPr>
        <w:t>for recreational uses to be redirected to alternative sites</w:t>
      </w:r>
      <w:r w:rsidR="00121DF1">
        <w:rPr>
          <w:rFonts w:ascii="Arial Narrow" w:hAnsi="Arial Narrow"/>
          <w:sz w:val="22"/>
          <w:szCs w:val="22"/>
        </w:rPr>
        <w:t xml:space="preserve"> (if relevant)</w:t>
      </w:r>
      <w:r w:rsidR="001E709A" w:rsidRPr="001F6D7D">
        <w:rPr>
          <w:rFonts w:ascii="Arial Narrow" w:hAnsi="Arial Narrow"/>
          <w:sz w:val="22"/>
          <w:szCs w:val="22"/>
        </w:rPr>
        <w:t xml:space="preserve">. </w:t>
      </w:r>
    </w:p>
    <w:p w:rsidR="0035315E" w:rsidRPr="006E2EE9" w:rsidRDefault="0035315E" w:rsidP="0035315E">
      <w:pPr>
        <w:rPr>
          <w:rFonts w:ascii="Arial Narrow" w:hAnsi="Arial Narrow" w:cs="Palatino Linotype"/>
          <w:b/>
          <w:iCs/>
          <w:color w:val="000000"/>
          <w:sz w:val="22"/>
          <w:szCs w:val="22"/>
        </w:rPr>
      </w:pPr>
      <w:r w:rsidRPr="00F43373">
        <w:rPr>
          <w:rFonts w:ascii="Arial Narrow" w:hAnsi="Arial Narrow" w:cs="Palatino Linotype"/>
          <w:b/>
          <w:iCs/>
          <w:sz w:val="22"/>
          <w:szCs w:val="22"/>
        </w:rPr>
        <w:t>Assessment of likely effects</w:t>
      </w:r>
    </w:p>
    <w:p w:rsidR="00391BB3" w:rsidRDefault="00391BB3"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 xml:space="preserve">Assess likely extent and duration of residual adverse effects on </w:t>
      </w:r>
      <w:r w:rsidR="003011A9">
        <w:rPr>
          <w:rFonts w:ascii="Arial Narrow" w:hAnsi="Arial Narrow"/>
          <w:sz w:val="22"/>
          <w:szCs w:val="22"/>
        </w:rPr>
        <w:t xml:space="preserve">landscape and </w:t>
      </w:r>
      <w:r>
        <w:rPr>
          <w:rFonts w:ascii="Arial Narrow" w:hAnsi="Arial Narrow"/>
          <w:sz w:val="22"/>
          <w:szCs w:val="22"/>
        </w:rPr>
        <w:t>visual values, including use of photo-montages or other suitable methods for depicting predicted landscape changes, and available measures to manage or offset those effects.</w:t>
      </w:r>
    </w:p>
    <w:p w:rsidR="0035315E" w:rsidRDefault="00391BB3"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 xml:space="preserve">Identify and assess likely residual effects on recreational activities, </w:t>
      </w:r>
      <w:r w:rsidR="00940FC8">
        <w:rPr>
          <w:rFonts w:ascii="Arial Narrow" w:hAnsi="Arial Narrow"/>
          <w:sz w:val="22"/>
          <w:szCs w:val="22"/>
        </w:rPr>
        <w:t xml:space="preserve">including </w:t>
      </w:r>
      <w:r>
        <w:rPr>
          <w:rFonts w:ascii="Arial Narrow" w:hAnsi="Arial Narrow"/>
          <w:sz w:val="22"/>
          <w:szCs w:val="22"/>
        </w:rPr>
        <w:t>with regard to public land to be used or occupied for project works.</w:t>
      </w:r>
    </w:p>
    <w:p w:rsidR="0035315E" w:rsidRPr="00F43373" w:rsidRDefault="0035315E" w:rsidP="0035315E">
      <w:pPr>
        <w:keepNext/>
        <w:rPr>
          <w:rFonts w:ascii="Arial Narrow" w:hAnsi="Arial Narrow" w:cs="Palatino Linotype"/>
          <w:b/>
          <w:iCs/>
          <w:sz w:val="22"/>
          <w:szCs w:val="22"/>
        </w:rPr>
      </w:pPr>
      <w:r w:rsidRPr="00761AA8">
        <w:rPr>
          <w:rFonts w:ascii="Arial Narrow" w:hAnsi="Arial Narrow" w:cs="Palatino Linotype"/>
          <w:b/>
          <w:iCs/>
          <w:sz w:val="22"/>
          <w:szCs w:val="22"/>
        </w:rPr>
        <w:t>Approach to manage performance</w:t>
      </w:r>
    </w:p>
    <w:p w:rsidR="00C41321" w:rsidRPr="00C90370" w:rsidRDefault="00391BB3" w:rsidP="0035315E">
      <w:pPr>
        <w:pStyle w:val="bullet"/>
        <w:numPr>
          <w:ilvl w:val="0"/>
          <w:numId w:val="8"/>
        </w:numPr>
        <w:tabs>
          <w:tab w:val="num" w:pos="426"/>
        </w:tabs>
        <w:rPr>
          <w:rFonts w:ascii="Arial Narrow" w:hAnsi="Arial Narrow" w:cs="Palatino Linotype"/>
          <w:color w:val="000000"/>
          <w:sz w:val="22"/>
          <w:szCs w:val="22"/>
        </w:rPr>
      </w:pPr>
      <w:r w:rsidRPr="00C90370">
        <w:rPr>
          <w:rFonts w:ascii="Arial Narrow" w:hAnsi="Arial Narrow" w:cs="Palatino Linotype"/>
          <w:color w:val="000000"/>
          <w:sz w:val="22"/>
          <w:szCs w:val="22"/>
        </w:rPr>
        <w:t xml:space="preserve">Identify </w:t>
      </w:r>
      <w:r w:rsidR="00940FC8">
        <w:rPr>
          <w:rFonts w:ascii="Arial Narrow" w:hAnsi="Arial Narrow" w:cs="Palatino Linotype"/>
          <w:color w:val="000000"/>
          <w:sz w:val="22"/>
          <w:szCs w:val="22"/>
        </w:rPr>
        <w:t xml:space="preserve">principles to be adopted to develop </w:t>
      </w:r>
      <w:r w:rsidRPr="00C90370">
        <w:rPr>
          <w:rFonts w:ascii="Arial Narrow" w:hAnsi="Arial Narrow" w:cs="Palatino Linotype"/>
          <w:color w:val="000000"/>
          <w:sz w:val="22"/>
          <w:szCs w:val="22"/>
        </w:rPr>
        <w:t>measures</w:t>
      </w:r>
      <w:r w:rsidR="00C41321" w:rsidRPr="00C90370">
        <w:rPr>
          <w:rFonts w:ascii="Arial Narrow" w:hAnsi="Arial Narrow" w:cs="Palatino Linotype"/>
          <w:color w:val="000000"/>
          <w:sz w:val="22"/>
          <w:szCs w:val="22"/>
        </w:rPr>
        <w:t xml:space="preserve"> to monitor adverse effects on landscape and visual values and contingency measures to be implemented if required.</w:t>
      </w:r>
    </w:p>
    <w:p w:rsidR="00C90370" w:rsidRPr="00C90370" w:rsidRDefault="00940FC8" w:rsidP="0035315E">
      <w:pPr>
        <w:pStyle w:val="bullet"/>
        <w:numPr>
          <w:ilvl w:val="0"/>
          <w:numId w:val="8"/>
        </w:numPr>
        <w:tabs>
          <w:tab w:val="num" w:pos="426"/>
        </w:tabs>
        <w:rPr>
          <w:rFonts w:ascii="Arial Narrow" w:hAnsi="Arial Narrow" w:cs="Palatino Linotype"/>
          <w:color w:val="000000"/>
          <w:sz w:val="22"/>
          <w:szCs w:val="22"/>
        </w:rPr>
      </w:pPr>
      <w:r>
        <w:rPr>
          <w:rFonts w:ascii="Arial Narrow" w:hAnsi="Arial Narrow" w:cs="Palatino Linotype"/>
          <w:color w:val="000000"/>
          <w:sz w:val="22"/>
          <w:szCs w:val="22"/>
        </w:rPr>
        <w:t>Describe the approach to identifying</w:t>
      </w:r>
      <w:r w:rsidRPr="0074429A">
        <w:rPr>
          <w:rFonts w:ascii="Arial Narrow" w:hAnsi="Arial Narrow" w:cs="Palatino Linotype"/>
          <w:color w:val="000000"/>
          <w:sz w:val="22"/>
          <w:szCs w:val="22"/>
        </w:rPr>
        <w:t xml:space="preserve"> </w:t>
      </w:r>
      <w:r w:rsidR="00C90370" w:rsidRPr="0074429A">
        <w:rPr>
          <w:rFonts w:ascii="Arial Narrow" w:hAnsi="Arial Narrow" w:cs="Palatino Linotype"/>
          <w:color w:val="000000"/>
          <w:sz w:val="22"/>
          <w:szCs w:val="22"/>
        </w:rPr>
        <w:t>proposed methods to monitor effects on recreational opportunities and the effectiveness of mitigation measures that have been put in place.</w:t>
      </w:r>
    </w:p>
    <w:p w:rsidR="0035315E" w:rsidRPr="00C90370" w:rsidRDefault="00C90370" w:rsidP="00553902">
      <w:pPr>
        <w:pStyle w:val="Heading2"/>
      </w:pPr>
      <w:bookmarkStart w:id="99" w:name="_Toc432146007"/>
      <w:r w:rsidRPr="00C90370">
        <w:t>Biodiversity</w:t>
      </w:r>
      <w:bookmarkEnd w:id="99"/>
      <w:r w:rsidRPr="00C90370">
        <w:rPr>
          <w:rFonts w:cs="Palatino Linotype"/>
          <w:color w:val="000000"/>
        </w:rPr>
        <w:t xml:space="preserve"> </w:t>
      </w:r>
    </w:p>
    <w:p w:rsidR="0035315E" w:rsidRPr="00B67451" w:rsidRDefault="0035315E" w:rsidP="0035315E">
      <w:pPr>
        <w:keepNext/>
        <w:rPr>
          <w:rFonts w:ascii="Arial Narrow" w:hAnsi="Arial Narrow"/>
          <w:i/>
          <w:sz w:val="22"/>
          <w:szCs w:val="22"/>
        </w:rPr>
      </w:pPr>
      <w:r w:rsidRPr="00B67451">
        <w:rPr>
          <w:rFonts w:ascii="Arial Narrow" w:hAnsi="Arial Narrow"/>
          <w:b/>
          <w:szCs w:val="24"/>
        </w:rPr>
        <w:t xml:space="preserve">Draft Evaluation Objective - </w:t>
      </w:r>
      <w:r w:rsidR="006D52A7" w:rsidRPr="00B67451">
        <w:rPr>
          <w:rFonts w:ascii="Arial Narrow" w:hAnsi="Arial Narrow" w:cs="Arial"/>
          <w:i/>
          <w:sz w:val="22"/>
          <w:szCs w:val="22"/>
        </w:rPr>
        <w:t>To avoid or minimise adverse effects on native terrestrial and aquatic flora and fauna, in the context of the project’s components and urban setting.</w:t>
      </w:r>
    </w:p>
    <w:p w:rsidR="0035315E" w:rsidRPr="006E2EE9" w:rsidRDefault="0035315E" w:rsidP="0035315E">
      <w:pPr>
        <w:rPr>
          <w:rFonts w:ascii="Arial Narrow" w:hAnsi="Arial Narrow"/>
          <w:b/>
          <w:sz w:val="22"/>
          <w:szCs w:val="22"/>
        </w:rPr>
      </w:pPr>
      <w:bookmarkStart w:id="100" w:name="_Toc502385047"/>
      <w:r w:rsidRPr="006E2EE9">
        <w:rPr>
          <w:rFonts w:ascii="Arial Narrow" w:hAnsi="Arial Narrow"/>
          <w:b/>
          <w:sz w:val="22"/>
          <w:szCs w:val="22"/>
        </w:rPr>
        <w:t xml:space="preserve">Key </w:t>
      </w:r>
      <w:r>
        <w:rPr>
          <w:rFonts w:ascii="Arial Narrow" w:hAnsi="Arial Narrow"/>
          <w:b/>
          <w:sz w:val="22"/>
          <w:szCs w:val="22"/>
        </w:rPr>
        <w:t>Issues</w:t>
      </w:r>
      <w:r w:rsidRPr="006E2EE9">
        <w:rPr>
          <w:rFonts w:ascii="Arial Narrow" w:hAnsi="Arial Narrow"/>
          <w:b/>
          <w:sz w:val="22"/>
          <w:szCs w:val="22"/>
        </w:rPr>
        <w:t xml:space="preserve"> </w:t>
      </w:r>
    </w:p>
    <w:p w:rsidR="00AA06E1" w:rsidRDefault="00AA06E1" w:rsidP="0035315E">
      <w:pPr>
        <w:numPr>
          <w:ilvl w:val="0"/>
          <w:numId w:val="8"/>
        </w:numPr>
        <w:rPr>
          <w:rFonts w:ascii="Arial Narrow" w:hAnsi="Arial Narrow"/>
          <w:sz w:val="22"/>
          <w:szCs w:val="22"/>
        </w:rPr>
      </w:pPr>
      <w:r>
        <w:rPr>
          <w:rFonts w:ascii="Arial Narrow" w:hAnsi="Arial Narrow"/>
          <w:sz w:val="22"/>
          <w:szCs w:val="22"/>
        </w:rPr>
        <w:t>Potential survival of remnant vegetation in areas to be affected by project works.</w:t>
      </w:r>
    </w:p>
    <w:p w:rsidR="0035315E" w:rsidRDefault="00AA06E1" w:rsidP="0035315E">
      <w:pPr>
        <w:numPr>
          <w:ilvl w:val="0"/>
          <w:numId w:val="8"/>
        </w:numPr>
        <w:rPr>
          <w:rFonts w:ascii="Arial Narrow" w:hAnsi="Arial Narrow"/>
          <w:sz w:val="22"/>
          <w:szCs w:val="22"/>
        </w:rPr>
      </w:pPr>
      <w:r>
        <w:rPr>
          <w:rFonts w:ascii="Arial Narrow" w:hAnsi="Arial Narrow"/>
          <w:sz w:val="22"/>
          <w:szCs w:val="22"/>
        </w:rPr>
        <w:t>Use of planted vegetation or other landscape elements as habitat by native terrestrial fauna</w:t>
      </w:r>
      <w:r w:rsidRPr="00385132">
        <w:rPr>
          <w:rFonts w:ascii="Arial Narrow" w:hAnsi="Arial Narrow"/>
          <w:sz w:val="22"/>
          <w:szCs w:val="22"/>
        </w:rPr>
        <w:t>.</w:t>
      </w:r>
    </w:p>
    <w:p w:rsidR="0035315E" w:rsidRPr="00AA06E1" w:rsidRDefault="00AA06E1" w:rsidP="00AA06E1">
      <w:pPr>
        <w:numPr>
          <w:ilvl w:val="0"/>
          <w:numId w:val="8"/>
        </w:numPr>
        <w:rPr>
          <w:rFonts w:ascii="Arial Narrow" w:hAnsi="Arial Narrow"/>
          <w:sz w:val="22"/>
          <w:szCs w:val="22"/>
        </w:rPr>
      </w:pPr>
      <w:r>
        <w:rPr>
          <w:rFonts w:ascii="Arial Narrow" w:hAnsi="Arial Narrow"/>
          <w:sz w:val="22"/>
          <w:szCs w:val="22"/>
        </w:rPr>
        <w:t>Use of waterways that might be affected by project works and activities by aquatic fauna</w:t>
      </w:r>
      <w:r w:rsidR="00B443AB">
        <w:rPr>
          <w:rFonts w:ascii="Arial Narrow" w:hAnsi="Arial Narrow"/>
          <w:sz w:val="22"/>
          <w:szCs w:val="22"/>
        </w:rPr>
        <w:t>.</w:t>
      </w:r>
    </w:p>
    <w:p w:rsidR="0035315E" w:rsidRPr="006E2EE9" w:rsidRDefault="0035315E" w:rsidP="0035315E">
      <w:pPr>
        <w:rPr>
          <w:rFonts w:ascii="Arial Narrow" w:hAnsi="Arial Narrow" w:cs="Palatino Linotype"/>
          <w:b/>
          <w:iCs/>
          <w:color w:val="000000"/>
          <w:sz w:val="22"/>
          <w:szCs w:val="22"/>
        </w:rPr>
      </w:pPr>
      <w:r w:rsidRPr="006E2EE9">
        <w:rPr>
          <w:rFonts w:ascii="Arial Narrow" w:hAnsi="Arial Narrow" w:cs="Palatino Linotype"/>
          <w:b/>
          <w:iCs/>
          <w:color w:val="000000"/>
          <w:sz w:val="22"/>
          <w:szCs w:val="22"/>
        </w:rPr>
        <w:t xml:space="preserve">Priorities for </w:t>
      </w:r>
      <w:r>
        <w:rPr>
          <w:rFonts w:ascii="Arial Narrow" w:hAnsi="Arial Narrow" w:cs="Palatino Linotype"/>
          <w:b/>
          <w:iCs/>
          <w:color w:val="000000"/>
          <w:sz w:val="22"/>
          <w:szCs w:val="22"/>
        </w:rPr>
        <w:t>characterising the</w:t>
      </w:r>
      <w:r w:rsidRPr="006E2EE9">
        <w:rPr>
          <w:rFonts w:ascii="Arial Narrow" w:hAnsi="Arial Narrow" w:cs="Palatino Linotype"/>
          <w:b/>
          <w:iCs/>
          <w:color w:val="000000"/>
          <w:sz w:val="22"/>
          <w:szCs w:val="22"/>
        </w:rPr>
        <w:t xml:space="preserve"> existing environment</w:t>
      </w:r>
    </w:p>
    <w:p w:rsidR="0035315E" w:rsidRDefault="002D6B10" w:rsidP="0035315E">
      <w:pPr>
        <w:numPr>
          <w:ilvl w:val="0"/>
          <w:numId w:val="8"/>
        </w:numPr>
        <w:rPr>
          <w:rFonts w:ascii="Arial Narrow" w:hAnsi="Arial Narrow"/>
          <w:sz w:val="22"/>
          <w:szCs w:val="22"/>
        </w:rPr>
      </w:pPr>
      <w:r>
        <w:rPr>
          <w:rFonts w:ascii="Arial Narrow" w:hAnsi="Arial Narrow"/>
          <w:sz w:val="22"/>
          <w:szCs w:val="22"/>
        </w:rPr>
        <w:t xml:space="preserve">Identify and describe existing terrestrial flora and fauna that could be affected by project works, especially species listed as threatened under the </w:t>
      </w:r>
      <w:r w:rsidR="00562849" w:rsidRPr="00562849">
        <w:rPr>
          <w:rFonts w:ascii="Arial Narrow" w:hAnsi="Arial Narrow"/>
          <w:sz w:val="22"/>
          <w:szCs w:val="22"/>
        </w:rPr>
        <w:t>FFG Act</w:t>
      </w:r>
      <w:r>
        <w:rPr>
          <w:rFonts w:ascii="Arial Narrow" w:hAnsi="Arial Narrow"/>
          <w:sz w:val="22"/>
          <w:szCs w:val="22"/>
        </w:rPr>
        <w:t xml:space="preserve"> or listed under </w:t>
      </w:r>
      <w:r w:rsidR="00562849">
        <w:rPr>
          <w:rFonts w:ascii="Arial Narrow" w:hAnsi="Arial Narrow"/>
          <w:sz w:val="22"/>
          <w:szCs w:val="22"/>
        </w:rPr>
        <w:t>DELWP</w:t>
      </w:r>
      <w:r>
        <w:rPr>
          <w:rFonts w:ascii="Arial Narrow" w:hAnsi="Arial Narrow"/>
          <w:sz w:val="22"/>
          <w:szCs w:val="22"/>
        </w:rPr>
        <w:t xml:space="preserve"> Advisory lists</w:t>
      </w:r>
      <w:r w:rsidR="0035315E" w:rsidRPr="00FC67CA">
        <w:rPr>
          <w:rFonts w:ascii="Arial Narrow" w:hAnsi="Arial Narrow"/>
          <w:sz w:val="22"/>
          <w:szCs w:val="22"/>
        </w:rPr>
        <w:t>.</w:t>
      </w:r>
    </w:p>
    <w:p w:rsidR="001821C2" w:rsidRPr="00FC67CA" w:rsidRDefault="001821C2" w:rsidP="0035315E">
      <w:pPr>
        <w:numPr>
          <w:ilvl w:val="0"/>
          <w:numId w:val="8"/>
        </w:numPr>
        <w:rPr>
          <w:rFonts w:ascii="Arial Narrow" w:hAnsi="Arial Narrow"/>
          <w:sz w:val="22"/>
          <w:szCs w:val="22"/>
        </w:rPr>
      </w:pPr>
      <w:r>
        <w:rPr>
          <w:rFonts w:ascii="Arial Narrow" w:hAnsi="Arial Narrow"/>
          <w:sz w:val="22"/>
          <w:szCs w:val="22"/>
        </w:rPr>
        <w:t>Identify and describe significant aquatic fauna that could be affected by project works (if any).</w:t>
      </w:r>
    </w:p>
    <w:p w:rsidR="0035315E" w:rsidRDefault="0035315E" w:rsidP="0035315E">
      <w:pPr>
        <w:rPr>
          <w:rFonts w:ascii="Arial Narrow" w:hAnsi="Arial Narrow"/>
          <w:sz w:val="22"/>
          <w:szCs w:val="22"/>
        </w:rPr>
      </w:pPr>
      <w:r w:rsidRPr="00761AA8">
        <w:rPr>
          <w:rFonts w:ascii="Arial Narrow" w:hAnsi="Arial Narrow" w:cs="Palatino Linotype"/>
          <w:b/>
          <w:iCs/>
          <w:sz w:val="22"/>
          <w:szCs w:val="22"/>
        </w:rPr>
        <w:t>Design and mitigation measures</w:t>
      </w:r>
    </w:p>
    <w:p w:rsidR="0035315E" w:rsidRPr="0074776B" w:rsidRDefault="001821C2" w:rsidP="0035315E">
      <w:pPr>
        <w:numPr>
          <w:ilvl w:val="0"/>
          <w:numId w:val="16"/>
        </w:numPr>
        <w:tabs>
          <w:tab w:val="clear" w:pos="720"/>
          <w:tab w:val="num" w:pos="284"/>
        </w:tabs>
        <w:ind w:left="284" w:hanging="284"/>
        <w:rPr>
          <w:rFonts w:ascii="Arial Narrow" w:hAnsi="Arial Narrow"/>
          <w:spacing w:val="-4"/>
          <w:sz w:val="22"/>
          <w:szCs w:val="22"/>
        </w:rPr>
      </w:pPr>
      <w:r w:rsidRPr="0074776B">
        <w:rPr>
          <w:rFonts w:ascii="Arial Narrow" w:hAnsi="Arial Narrow"/>
          <w:spacing w:val="-4"/>
          <w:sz w:val="22"/>
          <w:szCs w:val="22"/>
        </w:rPr>
        <w:t>Describe measures proposed to protect significant terrestrial and (if relevant</w:t>
      </w:r>
      <w:r w:rsidR="00662F8A" w:rsidRPr="0074776B">
        <w:rPr>
          <w:rFonts w:ascii="Arial Narrow" w:hAnsi="Arial Narrow"/>
          <w:spacing w:val="-4"/>
          <w:sz w:val="22"/>
          <w:szCs w:val="22"/>
        </w:rPr>
        <w:t>)</w:t>
      </w:r>
      <w:r w:rsidRPr="0074776B">
        <w:rPr>
          <w:rFonts w:ascii="Arial Narrow" w:hAnsi="Arial Narrow"/>
          <w:spacing w:val="-4"/>
          <w:sz w:val="22"/>
          <w:szCs w:val="22"/>
        </w:rPr>
        <w:t xml:space="preserve"> aquatic </w:t>
      </w:r>
      <w:r w:rsidR="00940FC8" w:rsidRPr="0074776B">
        <w:rPr>
          <w:rFonts w:ascii="Arial Narrow" w:hAnsi="Arial Narrow"/>
          <w:spacing w:val="-4"/>
          <w:sz w:val="22"/>
          <w:szCs w:val="22"/>
        </w:rPr>
        <w:t xml:space="preserve">flora and fauna </w:t>
      </w:r>
      <w:r w:rsidRPr="0074776B">
        <w:rPr>
          <w:rFonts w:ascii="Arial Narrow" w:hAnsi="Arial Narrow"/>
          <w:spacing w:val="-4"/>
          <w:sz w:val="22"/>
          <w:szCs w:val="22"/>
        </w:rPr>
        <w:t>values.</w:t>
      </w:r>
    </w:p>
    <w:p w:rsidR="00260625" w:rsidRDefault="00260625"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 xml:space="preserve">If relevant, describe measures to offset identified adverse effects on </w:t>
      </w:r>
      <w:r w:rsidR="00940FC8">
        <w:rPr>
          <w:rFonts w:ascii="Arial Narrow" w:hAnsi="Arial Narrow"/>
          <w:sz w:val="22"/>
          <w:szCs w:val="22"/>
        </w:rPr>
        <w:t xml:space="preserve">flora and fauna </w:t>
      </w:r>
      <w:r>
        <w:rPr>
          <w:rFonts w:ascii="Arial Narrow" w:hAnsi="Arial Narrow"/>
          <w:sz w:val="22"/>
          <w:szCs w:val="22"/>
        </w:rPr>
        <w:t>values.</w:t>
      </w:r>
    </w:p>
    <w:p w:rsidR="0035315E" w:rsidRPr="006E2EE9" w:rsidRDefault="0035315E" w:rsidP="0035315E">
      <w:pPr>
        <w:rPr>
          <w:rFonts w:ascii="Arial Narrow" w:hAnsi="Arial Narrow" w:cs="Palatino Linotype"/>
          <w:b/>
          <w:iCs/>
          <w:color w:val="000000"/>
          <w:sz w:val="22"/>
          <w:szCs w:val="22"/>
        </w:rPr>
      </w:pPr>
      <w:r w:rsidRPr="00F43373">
        <w:rPr>
          <w:rFonts w:ascii="Arial Narrow" w:hAnsi="Arial Narrow" w:cs="Palatino Linotype"/>
          <w:b/>
          <w:iCs/>
          <w:sz w:val="22"/>
          <w:szCs w:val="22"/>
        </w:rPr>
        <w:t>Assessment of likely effects</w:t>
      </w:r>
    </w:p>
    <w:p w:rsidR="0035315E" w:rsidRDefault="00260625" w:rsidP="0035315E">
      <w:pPr>
        <w:numPr>
          <w:ilvl w:val="0"/>
          <w:numId w:val="16"/>
        </w:numPr>
        <w:tabs>
          <w:tab w:val="clear" w:pos="720"/>
          <w:tab w:val="num" w:pos="284"/>
        </w:tabs>
        <w:ind w:left="284" w:hanging="284"/>
        <w:rPr>
          <w:rFonts w:ascii="Arial Narrow" w:hAnsi="Arial Narrow"/>
          <w:sz w:val="22"/>
          <w:szCs w:val="22"/>
        </w:rPr>
      </w:pPr>
      <w:r>
        <w:rPr>
          <w:rFonts w:ascii="Arial Narrow" w:hAnsi="Arial Narrow"/>
          <w:sz w:val="22"/>
          <w:szCs w:val="22"/>
        </w:rPr>
        <w:t>In the context of the project’s urban and highly modified setting, assess the potential adverse residual effects of the project on biodiversity values.</w:t>
      </w:r>
    </w:p>
    <w:p w:rsidR="0035315E" w:rsidRPr="00F43373" w:rsidRDefault="0035315E" w:rsidP="0035315E">
      <w:pPr>
        <w:keepNext/>
        <w:rPr>
          <w:rFonts w:ascii="Arial Narrow" w:hAnsi="Arial Narrow" w:cs="Palatino Linotype"/>
          <w:b/>
          <w:iCs/>
          <w:sz w:val="22"/>
          <w:szCs w:val="22"/>
        </w:rPr>
      </w:pPr>
      <w:r w:rsidRPr="00761AA8">
        <w:rPr>
          <w:rFonts w:ascii="Arial Narrow" w:hAnsi="Arial Narrow" w:cs="Palatino Linotype"/>
          <w:b/>
          <w:iCs/>
          <w:sz w:val="22"/>
          <w:szCs w:val="22"/>
        </w:rPr>
        <w:t>Approach to manage performance</w:t>
      </w:r>
    </w:p>
    <w:p w:rsidR="0035315E" w:rsidRPr="000C43A3" w:rsidRDefault="00260625" w:rsidP="0035315E">
      <w:pPr>
        <w:pStyle w:val="bullet"/>
        <w:numPr>
          <w:ilvl w:val="0"/>
          <w:numId w:val="8"/>
        </w:numPr>
        <w:tabs>
          <w:tab w:val="num" w:pos="426"/>
        </w:tabs>
        <w:rPr>
          <w:rFonts w:ascii="Arial Narrow" w:hAnsi="Arial Narrow" w:cs="Palatino Linotype"/>
          <w:color w:val="000000"/>
          <w:sz w:val="22"/>
          <w:szCs w:val="22"/>
        </w:rPr>
      </w:pPr>
      <w:r>
        <w:rPr>
          <w:rFonts w:ascii="Arial Narrow" w:hAnsi="Arial Narrow" w:cs="Palatino Linotype"/>
          <w:color w:val="000000"/>
          <w:sz w:val="22"/>
          <w:szCs w:val="22"/>
        </w:rPr>
        <w:t xml:space="preserve">Describe </w:t>
      </w:r>
      <w:r w:rsidR="00940FC8">
        <w:rPr>
          <w:rFonts w:ascii="Arial Narrow" w:hAnsi="Arial Narrow" w:cs="Palatino Linotype"/>
          <w:color w:val="000000"/>
          <w:sz w:val="22"/>
          <w:szCs w:val="22"/>
        </w:rPr>
        <w:t>principles to be adopted to develop</w:t>
      </w:r>
      <w:r>
        <w:rPr>
          <w:rFonts w:ascii="Arial Narrow" w:hAnsi="Arial Narrow" w:cs="Palatino Linotype"/>
          <w:color w:val="000000"/>
          <w:sz w:val="22"/>
          <w:szCs w:val="22"/>
        </w:rPr>
        <w:t xml:space="preserve"> monitoring programs to measure adverse effects on significant </w:t>
      </w:r>
      <w:r w:rsidR="00940FC8">
        <w:rPr>
          <w:rFonts w:ascii="Arial Narrow" w:hAnsi="Arial Narrow" w:cs="Palatino Linotype"/>
          <w:color w:val="000000"/>
          <w:sz w:val="22"/>
          <w:szCs w:val="22"/>
        </w:rPr>
        <w:t xml:space="preserve">flora and fauna </w:t>
      </w:r>
      <w:r>
        <w:rPr>
          <w:rFonts w:ascii="Arial Narrow" w:hAnsi="Arial Narrow" w:cs="Palatino Linotype"/>
          <w:color w:val="000000"/>
          <w:sz w:val="22"/>
          <w:szCs w:val="22"/>
        </w:rPr>
        <w:t>values resulting from the project</w:t>
      </w:r>
      <w:r w:rsidR="0035315E" w:rsidRPr="000C43A3">
        <w:rPr>
          <w:rFonts w:ascii="Arial Narrow" w:hAnsi="Arial Narrow" w:cs="Palatino Linotype"/>
          <w:color w:val="000000"/>
          <w:sz w:val="22"/>
          <w:szCs w:val="22"/>
        </w:rPr>
        <w:t>.</w:t>
      </w:r>
    </w:p>
    <w:p w:rsidR="0035315E" w:rsidRPr="00AF70DA" w:rsidRDefault="00260625" w:rsidP="0035315E">
      <w:pPr>
        <w:pStyle w:val="bullet"/>
        <w:numPr>
          <w:ilvl w:val="0"/>
          <w:numId w:val="9"/>
        </w:numPr>
        <w:rPr>
          <w:rFonts w:ascii="Arial Narrow" w:hAnsi="Arial Narrow"/>
          <w:sz w:val="22"/>
          <w:szCs w:val="22"/>
        </w:rPr>
      </w:pPr>
      <w:r>
        <w:rPr>
          <w:rFonts w:ascii="Arial Narrow" w:hAnsi="Arial Narrow"/>
          <w:sz w:val="22"/>
          <w:szCs w:val="22"/>
        </w:rPr>
        <w:t xml:space="preserve">Describe </w:t>
      </w:r>
      <w:r w:rsidR="00940FC8">
        <w:rPr>
          <w:rFonts w:ascii="Arial Narrow" w:hAnsi="Arial Narrow"/>
          <w:sz w:val="22"/>
          <w:szCs w:val="22"/>
        </w:rPr>
        <w:t xml:space="preserve">the approach to develop </w:t>
      </w:r>
      <w:r>
        <w:rPr>
          <w:rFonts w:ascii="Arial Narrow" w:hAnsi="Arial Narrow"/>
          <w:sz w:val="22"/>
          <w:szCs w:val="22"/>
        </w:rPr>
        <w:t xml:space="preserve">contingency measures to be implemented in the event of adverse residual effects </w:t>
      </w:r>
      <w:r w:rsidR="00940FC8">
        <w:rPr>
          <w:rFonts w:ascii="Arial Narrow" w:hAnsi="Arial Narrow"/>
          <w:sz w:val="22"/>
          <w:szCs w:val="22"/>
        </w:rPr>
        <w:t xml:space="preserve">on flora and fauna values </w:t>
      </w:r>
      <w:r>
        <w:rPr>
          <w:rFonts w:ascii="Arial Narrow" w:hAnsi="Arial Narrow"/>
          <w:sz w:val="22"/>
          <w:szCs w:val="22"/>
        </w:rPr>
        <w:t>requiring further management</w:t>
      </w:r>
      <w:r w:rsidR="0035315E">
        <w:rPr>
          <w:rFonts w:ascii="Arial Narrow" w:hAnsi="Arial Narrow"/>
          <w:sz w:val="22"/>
          <w:szCs w:val="22"/>
        </w:rPr>
        <w:t>.</w:t>
      </w:r>
    </w:p>
    <w:p w:rsidR="0035315E" w:rsidRPr="00DD247B" w:rsidRDefault="0035315E" w:rsidP="00553902">
      <w:pPr>
        <w:pStyle w:val="Heading2"/>
      </w:pPr>
      <w:bookmarkStart w:id="101" w:name="_Toc51746796"/>
      <w:bookmarkStart w:id="102" w:name="_Toc63764088"/>
      <w:bookmarkStart w:id="103" w:name="_Toc95729971"/>
      <w:bookmarkStart w:id="104" w:name="_Toc97370930"/>
      <w:bookmarkStart w:id="105" w:name="_Toc97440637"/>
      <w:bookmarkStart w:id="106" w:name="_Toc99355721"/>
      <w:bookmarkStart w:id="107" w:name="_Toc104093697"/>
      <w:bookmarkStart w:id="108" w:name="_Toc104109031"/>
      <w:bookmarkStart w:id="109" w:name="_Toc104109066"/>
      <w:bookmarkStart w:id="110" w:name="_Toc104109101"/>
      <w:bookmarkStart w:id="111" w:name="_Toc104361499"/>
      <w:bookmarkStart w:id="112" w:name="_Ref356822425"/>
      <w:bookmarkStart w:id="113" w:name="_Toc432146008"/>
      <w:bookmarkEnd w:id="100"/>
      <w:r w:rsidRPr="00DD247B">
        <w:lastRenderedPageBreak/>
        <w:t>Environmental Management Framework</w:t>
      </w:r>
      <w:bookmarkEnd w:id="101"/>
      <w:bookmarkEnd w:id="102"/>
      <w:bookmarkEnd w:id="103"/>
      <w:bookmarkEnd w:id="104"/>
      <w:bookmarkEnd w:id="105"/>
      <w:bookmarkEnd w:id="106"/>
      <w:bookmarkEnd w:id="107"/>
      <w:bookmarkEnd w:id="108"/>
      <w:bookmarkEnd w:id="109"/>
      <w:bookmarkEnd w:id="110"/>
      <w:bookmarkEnd w:id="111"/>
      <w:bookmarkEnd w:id="112"/>
      <w:bookmarkEnd w:id="113"/>
    </w:p>
    <w:p w:rsidR="0035315E" w:rsidRPr="00D33FC3" w:rsidRDefault="0035315E" w:rsidP="0035315E">
      <w:pPr>
        <w:keepNext/>
        <w:rPr>
          <w:rFonts w:ascii="Arial Narrow" w:hAnsi="Arial Narrow"/>
          <w:i/>
          <w:sz w:val="22"/>
          <w:szCs w:val="22"/>
        </w:rPr>
      </w:pPr>
      <w:r w:rsidRPr="00D33FC3">
        <w:rPr>
          <w:rFonts w:ascii="Arial Narrow" w:hAnsi="Arial Narrow"/>
          <w:b/>
          <w:szCs w:val="24"/>
        </w:rPr>
        <w:t xml:space="preserve">Draft Evaluation Objective - </w:t>
      </w:r>
      <w:r w:rsidR="006D52A7" w:rsidRPr="00D33FC3">
        <w:rPr>
          <w:rFonts w:ascii="Arial Narrow" w:hAnsi="Arial Narrow" w:cs="Arial"/>
          <w:i/>
          <w:sz w:val="22"/>
          <w:szCs w:val="22"/>
        </w:rPr>
        <w:t>To provide a transparent framework with clear accountabilities for managing environmental effects and hazards associated with construction and operation phases of the project, in order to achieve acceptable environmental outcomes</w:t>
      </w:r>
      <w:r w:rsidR="006D52A7" w:rsidRPr="00D33FC3">
        <w:rPr>
          <w:rFonts w:ascii="Arial Narrow" w:hAnsi="Arial Narrow" w:cs="Arial"/>
          <w:sz w:val="22"/>
          <w:szCs w:val="22"/>
        </w:rPr>
        <w:t>.</w:t>
      </w:r>
    </w:p>
    <w:p w:rsidR="0035315E" w:rsidRPr="00C33AD7" w:rsidRDefault="0035315E" w:rsidP="0035315E">
      <w:pPr>
        <w:autoSpaceDE w:val="0"/>
        <w:autoSpaceDN w:val="0"/>
        <w:adjustRightInd w:val="0"/>
        <w:spacing w:before="240" w:line="240" w:lineRule="auto"/>
        <w:rPr>
          <w:rFonts w:ascii="Arial Narrow" w:hAnsi="Arial Narrow" w:cs="Arial"/>
          <w:b/>
          <w:bCs/>
          <w:color w:val="000000"/>
          <w:sz w:val="22"/>
          <w:szCs w:val="22"/>
          <w:lang w:eastAsia="en-AU"/>
        </w:rPr>
      </w:pPr>
      <w:r>
        <w:rPr>
          <w:rFonts w:ascii="Arial Narrow" w:hAnsi="Arial Narrow" w:cs="Arial"/>
          <w:b/>
          <w:bCs/>
          <w:color w:val="000000"/>
          <w:sz w:val="22"/>
          <w:szCs w:val="22"/>
          <w:lang w:eastAsia="en-AU"/>
        </w:rPr>
        <w:t>Key I</w:t>
      </w:r>
      <w:r w:rsidRPr="00C33AD7">
        <w:rPr>
          <w:rFonts w:ascii="Arial Narrow" w:hAnsi="Arial Narrow" w:cs="Arial"/>
          <w:b/>
          <w:bCs/>
          <w:color w:val="000000"/>
          <w:sz w:val="22"/>
          <w:szCs w:val="22"/>
          <w:lang w:eastAsia="en-AU"/>
        </w:rPr>
        <w:t xml:space="preserve">ssues </w:t>
      </w:r>
    </w:p>
    <w:p w:rsidR="0035315E" w:rsidRPr="00C33AD7" w:rsidRDefault="00260625" w:rsidP="0035315E">
      <w:pPr>
        <w:pStyle w:val="ListParagraph"/>
        <w:numPr>
          <w:ilvl w:val="0"/>
          <w:numId w:val="8"/>
        </w:numPr>
        <w:autoSpaceDE w:val="0"/>
        <w:autoSpaceDN w:val="0"/>
        <w:adjustRightInd w:val="0"/>
        <w:spacing w:line="240" w:lineRule="auto"/>
        <w:rPr>
          <w:rFonts w:ascii="Arial Narrow" w:hAnsi="Arial Narrow" w:cs="Arial"/>
          <w:color w:val="000000"/>
          <w:sz w:val="22"/>
          <w:szCs w:val="22"/>
          <w:lang w:eastAsia="en-AU"/>
        </w:rPr>
      </w:pPr>
      <w:r>
        <w:rPr>
          <w:rFonts w:ascii="Arial Narrow" w:hAnsi="Arial Narrow" w:cs="Arial"/>
          <w:color w:val="000000"/>
          <w:sz w:val="22"/>
          <w:szCs w:val="22"/>
          <w:lang w:eastAsia="en-AU"/>
        </w:rPr>
        <w:t>Inadequate</w:t>
      </w:r>
      <w:r w:rsidRPr="000D4DD5">
        <w:rPr>
          <w:rFonts w:ascii="Arial Narrow" w:hAnsi="Arial Narrow" w:cs="Arial"/>
          <w:color w:val="000000"/>
          <w:sz w:val="22"/>
          <w:szCs w:val="22"/>
          <w:lang w:eastAsia="en-AU"/>
        </w:rPr>
        <w:t xml:space="preserve"> </w:t>
      </w:r>
      <w:r w:rsidR="0035315E" w:rsidRPr="000D4DD5">
        <w:rPr>
          <w:rFonts w:ascii="Arial Narrow" w:hAnsi="Arial Narrow" w:cs="Arial"/>
          <w:color w:val="000000"/>
          <w:sz w:val="22"/>
          <w:szCs w:val="22"/>
          <w:lang w:eastAsia="en-AU"/>
        </w:rPr>
        <w:t xml:space="preserve">management of environmental effects during project construction and operation could result in failure to meet statutory requirements </w:t>
      </w:r>
      <w:r w:rsidR="005A7F46">
        <w:rPr>
          <w:rFonts w:ascii="Arial Narrow" w:hAnsi="Arial Narrow" w:cs="Arial"/>
          <w:color w:val="000000"/>
          <w:sz w:val="22"/>
          <w:szCs w:val="22"/>
          <w:lang w:eastAsia="en-AU"/>
        </w:rPr>
        <w:t>or</w:t>
      </w:r>
      <w:r w:rsidR="005A7F46" w:rsidRPr="000D4DD5">
        <w:rPr>
          <w:rFonts w:ascii="Arial Narrow" w:hAnsi="Arial Narrow" w:cs="Arial"/>
          <w:color w:val="000000"/>
          <w:sz w:val="22"/>
          <w:szCs w:val="22"/>
          <w:lang w:eastAsia="en-AU"/>
        </w:rPr>
        <w:t xml:space="preserve"> </w:t>
      </w:r>
      <w:r w:rsidR="0035315E" w:rsidRPr="000D4DD5">
        <w:rPr>
          <w:rFonts w:ascii="Arial Narrow" w:hAnsi="Arial Narrow" w:cs="Arial"/>
          <w:color w:val="000000"/>
          <w:sz w:val="22"/>
          <w:szCs w:val="22"/>
          <w:lang w:eastAsia="en-AU"/>
        </w:rPr>
        <w:t>sustain stakeholder confidence</w:t>
      </w:r>
      <w:r w:rsidR="0035315E" w:rsidRPr="00C33AD7">
        <w:rPr>
          <w:rFonts w:ascii="Arial Narrow" w:hAnsi="Arial Narrow" w:cs="Arial"/>
          <w:color w:val="000000"/>
          <w:sz w:val="22"/>
          <w:szCs w:val="22"/>
          <w:lang w:eastAsia="en-AU"/>
        </w:rPr>
        <w:t>.</w:t>
      </w:r>
    </w:p>
    <w:p w:rsidR="0035315E" w:rsidRPr="00C33AD7" w:rsidRDefault="0035315E" w:rsidP="0035315E">
      <w:pPr>
        <w:autoSpaceDE w:val="0"/>
        <w:autoSpaceDN w:val="0"/>
        <w:adjustRightInd w:val="0"/>
        <w:spacing w:before="240" w:line="240" w:lineRule="auto"/>
        <w:rPr>
          <w:rFonts w:ascii="Arial Narrow" w:hAnsi="Arial Narrow" w:cs="Arial"/>
          <w:b/>
          <w:bCs/>
          <w:color w:val="000000"/>
          <w:sz w:val="22"/>
          <w:szCs w:val="22"/>
          <w:lang w:eastAsia="en-AU"/>
        </w:rPr>
      </w:pPr>
      <w:r w:rsidRPr="00C33AD7">
        <w:rPr>
          <w:rFonts w:ascii="Arial Narrow" w:hAnsi="Arial Narrow" w:cs="Arial"/>
          <w:b/>
          <w:bCs/>
          <w:color w:val="000000"/>
          <w:sz w:val="22"/>
          <w:szCs w:val="22"/>
          <w:lang w:eastAsia="en-AU"/>
        </w:rPr>
        <w:t>Priorities for characterising the existing environment</w:t>
      </w:r>
    </w:p>
    <w:p w:rsidR="0035315E" w:rsidRPr="00C33AD7" w:rsidRDefault="0035315E" w:rsidP="0035315E">
      <w:pPr>
        <w:pStyle w:val="ListParagraph"/>
        <w:numPr>
          <w:ilvl w:val="0"/>
          <w:numId w:val="8"/>
        </w:numPr>
        <w:autoSpaceDE w:val="0"/>
        <w:autoSpaceDN w:val="0"/>
        <w:adjustRightInd w:val="0"/>
        <w:spacing w:line="240" w:lineRule="auto"/>
        <w:rPr>
          <w:rFonts w:ascii="Arial Narrow" w:hAnsi="Arial Narrow" w:cs="Arial"/>
          <w:color w:val="000000"/>
          <w:sz w:val="22"/>
          <w:szCs w:val="22"/>
          <w:lang w:eastAsia="en-AU"/>
        </w:rPr>
      </w:pPr>
      <w:r w:rsidRPr="00231231">
        <w:rPr>
          <w:rFonts w:ascii="Arial Narrow" w:hAnsi="Arial Narrow" w:cs="Arial"/>
          <w:color w:val="000000"/>
          <w:sz w:val="22"/>
          <w:szCs w:val="22"/>
          <w:lang w:eastAsia="en-AU"/>
        </w:rPr>
        <w:t xml:space="preserve">Outline the means by which a register of environmental risks associated with the project will be developed and maintained during project implementation (including matters identified in preceding sections in these directions </w:t>
      </w:r>
      <w:r w:rsidR="00260625">
        <w:rPr>
          <w:rFonts w:ascii="Arial Narrow" w:hAnsi="Arial Narrow" w:cs="Arial"/>
          <w:color w:val="000000"/>
          <w:sz w:val="22"/>
          <w:szCs w:val="22"/>
          <w:lang w:eastAsia="en-AU"/>
        </w:rPr>
        <w:t>and</w:t>
      </w:r>
      <w:r w:rsidRPr="00231231">
        <w:rPr>
          <w:rFonts w:ascii="Arial Narrow" w:hAnsi="Arial Narrow" w:cs="Arial"/>
          <w:color w:val="000000"/>
          <w:sz w:val="22"/>
          <w:szCs w:val="22"/>
          <w:lang w:eastAsia="en-AU"/>
        </w:rPr>
        <w:t xml:space="preserve"> other </w:t>
      </w:r>
      <w:r w:rsidR="00260625">
        <w:rPr>
          <w:rFonts w:ascii="Arial Narrow" w:hAnsi="Arial Narrow" w:cs="Arial"/>
          <w:color w:val="000000"/>
          <w:sz w:val="22"/>
          <w:szCs w:val="22"/>
          <w:lang w:eastAsia="en-AU"/>
        </w:rPr>
        <w:t>relevant</w:t>
      </w:r>
      <w:r w:rsidR="00260625" w:rsidRPr="00231231">
        <w:rPr>
          <w:rFonts w:ascii="Arial Narrow" w:hAnsi="Arial Narrow" w:cs="Arial"/>
          <w:color w:val="000000"/>
          <w:sz w:val="22"/>
          <w:szCs w:val="22"/>
          <w:lang w:eastAsia="en-AU"/>
        </w:rPr>
        <w:t xml:space="preserve"> </w:t>
      </w:r>
      <w:r w:rsidRPr="00231231">
        <w:rPr>
          <w:rFonts w:ascii="Arial Narrow" w:hAnsi="Arial Narrow" w:cs="Arial"/>
          <w:color w:val="000000"/>
          <w:sz w:val="22"/>
          <w:szCs w:val="22"/>
          <w:lang w:eastAsia="en-AU"/>
        </w:rPr>
        <w:t>risks)</w:t>
      </w:r>
      <w:r w:rsidRPr="00C33AD7">
        <w:rPr>
          <w:rFonts w:ascii="Arial Narrow" w:hAnsi="Arial Narrow" w:cs="Arial"/>
          <w:color w:val="000000"/>
          <w:sz w:val="22"/>
          <w:szCs w:val="22"/>
          <w:lang w:eastAsia="en-AU"/>
        </w:rPr>
        <w:t>.</w:t>
      </w:r>
    </w:p>
    <w:p w:rsidR="0035315E" w:rsidRPr="00C33AD7" w:rsidRDefault="0035315E" w:rsidP="0035315E">
      <w:pPr>
        <w:autoSpaceDE w:val="0"/>
        <w:autoSpaceDN w:val="0"/>
        <w:adjustRightInd w:val="0"/>
        <w:spacing w:before="240" w:line="240" w:lineRule="auto"/>
        <w:rPr>
          <w:rFonts w:ascii="Arial Narrow" w:hAnsi="Arial Narrow" w:cs="Arial"/>
          <w:b/>
          <w:bCs/>
          <w:color w:val="000000"/>
          <w:sz w:val="22"/>
          <w:szCs w:val="22"/>
          <w:lang w:eastAsia="en-AU"/>
        </w:rPr>
      </w:pPr>
      <w:r w:rsidRPr="00C33AD7">
        <w:rPr>
          <w:rFonts w:ascii="Arial Narrow" w:hAnsi="Arial Narrow" w:cs="Arial"/>
          <w:b/>
          <w:bCs/>
          <w:color w:val="000000"/>
          <w:sz w:val="22"/>
          <w:szCs w:val="22"/>
          <w:lang w:eastAsia="en-AU"/>
        </w:rPr>
        <w:t xml:space="preserve">Design and mitigation </w:t>
      </w:r>
      <w:r>
        <w:rPr>
          <w:rFonts w:ascii="Arial Narrow" w:hAnsi="Arial Narrow" w:cs="Arial"/>
          <w:b/>
          <w:bCs/>
          <w:color w:val="000000"/>
          <w:sz w:val="22"/>
          <w:szCs w:val="22"/>
          <w:lang w:eastAsia="en-AU"/>
        </w:rPr>
        <w:t>measures</w:t>
      </w:r>
    </w:p>
    <w:p w:rsidR="0035315E" w:rsidRPr="00C33AD7" w:rsidRDefault="0035315E" w:rsidP="0035315E">
      <w:pPr>
        <w:pStyle w:val="ListParagraph"/>
        <w:numPr>
          <w:ilvl w:val="0"/>
          <w:numId w:val="8"/>
        </w:numPr>
        <w:autoSpaceDE w:val="0"/>
        <w:autoSpaceDN w:val="0"/>
        <w:adjustRightInd w:val="0"/>
        <w:spacing w:line="240" w:lineRule="auto"/>
        <w:rPr>
          <w:rFonts w:ascii="Arial Narrow" w:hAnsi="Arial Narrow" w:cs="Arial"/>
          <w:color w:val="000000"/>
          <w:sz w:val="22"/>
          <w:szCs w:val="22"/>
          <w:lang w:eastAsia="en-AU"/>
        </w:rPr>
      </w:pPr>
      <w:r w:rsidRPr="00C33AD7">
        <w:rPr>
          <w:rFonts w:ascii="Arial Narrow" w:hAnsi="Arial Narrow" w:cs="Arial"/>
          <w:color w:val="000000"/>
          <w:sz w:val="22"/>
          <w:szCs w:val="22"/>
          <w:lang w:eastAsia="en-AU"/>
        </w:rPr>
        <w:t xml:space="preserve">Provide a proposed </w:t>
      </w:r>
      <w:r w:rsidR="00562849">
        <w:rPr>
          <w:rFonts w:ascii="Arial Narrow" w:hAnsi="Arial Narrow" w:cs="Arial"/>
          <w:color w:val="000000"/>
          <w:sz w:val="22"/>
          <w:szCs w:val="22"/>
          <w:lang w:eastAsia="en-AU"/>
        </w:rPr>
        <w:t xml:space="preserve">environmental management </w:t>
      </w:r>
      <w:r w:rsidRPr="00C33AD7">
        <w:rPr>
          <w:rFonts w:ascii="Arial Narrow" w:hAnsi="Arial Narrow" w:cs="Arial"/>
          <w:color w:val="000000"/>
          <w:sz w:val="22"/>
          <w:szCs w:val="22"/>
          <w:lang w:eastAsia="en-AU"/>
        </w:rPr>
        <w:t xml:space="preserve">framework </w:t>
      </w:r>
      <w:r w:rsidR="00562849">
        <w:rPr>
          <w:rFonts w:ascii="Arial Narrow" w:hAnsi="Arial Narrow" w:cs="Arial"/>
          <w:color w:val="000000"/>
          <w:sz w:val="22"/>
          <w:szCs w:val="22"/>
          <w:lang w:eastAsia="en-AU"/>
        </w:rPr>
        <w:t xml:space="preserve">(EMF) </w:t>
      </w:r>
      <w:r w:rsidRPr="00C33AD7">
        <w:rPr>
          <w:rFonts w:ascii="Arial Narrow" w:hAnsi="Arial Narrow" w:cs="Arial"/>
          <w:color w:val="000000"/>
          <w:sz w:val="22"/>
          <w:szCs w:val="22"/>
          <w:lang w:eastAsia="en-AU"/>
        </w:rPr>
        <w:t xml:space="preserve">for managing </w:t>
      </w:r>
      <w:r w:rsidR="00FD5C0C">
        <w:rPr>
          <w:rFonts w:ascii="Arial Narrow" w:hAnsi="Arial Narrow" w:cs="Arial"/>
          <w:color w:val="000000"/>
          <w:sz w:val="22"/>
          <w:szCs w:val="22"/>
          <w:lang w:eastAsia="en-AU"/>
        </w:rPr>
        <w:t>actual and potential</w:t>
      </w:r>
      <w:r w:rsidRPr="00C33AD7">
        <w:rPr>
          <w:rFonts w:ascii="Arial Narrow" w:hAnsi="Arial Narrow" w:cs="Arial"/>
          <w:color w:val="000000"/>
          <w:sz w:val="22"/>
          <w:szCs w:val="22"/>
          <w:lang w:eastAsia="en-AU"/>
        </w:rPr>
        <w:t xml:space="preserve"> adverse environmental effects, including:</w:t>
      </w:r>
    </w:p>
    <w:p w:rsidR="000D564E" w:rsidRDefault="000D564E" w:rsidP="000D564E">
      <w:pPr>
        <w:pStyle w:val="ListParagraph"/>
        <w:numPr>
          <w:ilvl w:val="0"/>
          <w:numId w:val="20"/>
        </w:numPr>
        <w:tabs>
          <w:tab w:val="left" w:pos="1134"/>
        </w:tabs>
        <w:autoSpaceDE w:val="0"/>
        <w:autoSpaceDN w:val="0"/>
        <w:adjustRightInd w:val="0"/>
        <w:spacing w:line="240" w:lineRule="auto"/>
        <w:rPr>
          <w:rFonts w:ascii="Arial Narrow" w:hAnsi="Arial Narrow" w:cs="Arial"/>
          <w:color w:val="000000"/>
          <w:sz w:val="22"/>
          <w:szCs w:val="22"/>
          <w:lang w:eastAsia="en-AU"/>
        </w:rPr>
      </w:pPr>
      <w:r w:rsidRPr="00C33AD7">
        <w:rPr>
          <w:rFonts w:ascii="Arial Narrow" w:hAnsi="Arial Narrow" w:cs="Arial"/>
          <w:color w:val="000000"/>
          <w:sz w:val="22"/>
          <w:szCs w:val="22"/>
          <w:lang w:eastAsia="en-AU"/>
        </w:rPr>
        <w:t xml:space="preserve">the environmental management system </w:t>
      </w:r>
      <w:r>
        <w:rPr>
          <w:rFonts w:ascii="Arial Narrow" w:hAnsi="Arial Narrow" w:cs="Arial"/>
          <w:color w:val="000000"/>
          <w:sz w:val="22"/>
          <w:szCs w:val="22"/>
          <w:lang w:eastAsia="en-AU"/>
        </w:rPr>
        <w:t xml:space="preserve">(EMS) </w:t>
      </w:r>
      <w:r w:rsidRPr="00C33AD7">
        <w:rPr>
          <w:rFonts w:ascii="Arial Narrow" w:hAnsi="Arial Narrow" w:cs="Arial"/>
          <w:color w:val="000000"/>
          <w:sz w:val="22"/>
          <w:szCs w:val="22"/>
          <w:lang w:eastAsia="en-AU"/>
        </w:rPr>
        <w:t>to be adopted, including organisational responsibilities and accountabilities</w:t>
      </w:r>
    </w:p>
    <w:p w:rsidR="0035315E" w:rsidRDefault="0035315E" w:rsidP="0035315E">
      <w:pPr>
        <w:pStyle w:val="ListParagraph"/>
        <w:numPr>
          <w:ilvl w:val="0"/>
          <w:numId w:val="20"/>
        </w:numPr>
        <w:tabs>
          <w:tab w:val="left" w:pos="1134"/>
        </w:tabs>
        <w:autoSpaceDE w:val="0"/>
        <w:autoSpaceDN w:val="0"/>
        <w:adjustRightInd w:val="0"/>
        <w:spacing w:line="240" w:lineRule="auto"/>
        <w:rPr>
          <w:rFonts w:ascii="Arial Narrow" w:hAnsi="Arial Narrow" w:cs="Arial"/>
          <w:color w:val="000000"/>
          <w:sz w:val="22"/>
          <w:szCs w:val="22"/>
          <w:lang w:eastAsia="en-AU"/>
        </w:rPr>
      </w:pPr>
      <w:r w:rsidRPr="00C33AD7">
        <w:rPr>
          <w:rFonts w:ascii="Arial Narrow" w:hAnsi="Arial Narrow" w:cs="Arial"/>
          <w:color w:val="000000"/>
          <w:sz w:val="22"/>
          <w:szCs w:val="22"/>
          <w:lang w:eastAsia="en-AU"/>
        </w:rPr>
        <w:t xml:space="preserve">the context of required approvals and consents, in particular </w:t>
      </w:r>
      <w:r w:rsidR="000D564E">
        <w:rPr>
          <w:rFonts w:ascii="Arial Narrow" w:hAnsi="Arial Narrow" w:cs="Arial"/>
          <w:color w:val="000000"/>
          <w:sz w:val="22"/>
          <w:szCs w:val="22"/>
          <w:lang w:eastAsia="en-AU"/>
        </w:rPr>
        <w:t xml:space="preserve">anticipated </w:t>
      </w:r>
      <w:r w:rsidRPr="00C33AD7">
        <w:rPr>
          <w:rFonts w:ascii="Arial Narrow" w:hAnsi="Arial Narrow" w:cs="Arial"/>
          <w:color w:val="000000"/>
          <w:sz w:val="22"/>
          <w:szCs w:val="22"/>
          <w:lang w:eastAsia="en-AU"/>
        </w:rPr>
        <w:t xml:space="preserve">requirements for </w:t>
      </w:r>
      <w:r w:rsidR="00A030E0">
        <w:rPr>
          <w:rFonts w:ascii="Arial Narrow" w:hAnsi="Arial Narrow" w:cs="Arial"/>
          <w:color w:val="000000"/>
          <w:sz w:val="22"/>
          <w:szCs w:val="22"/>
          <w:lang w:eastAsia="en-AU"/>
        </w:rPr>
        <w:t xml:space="preserve">any </w:t>
      </w:r>
      <w:r w:rsidRPr="00C33AD7">
        <w:rPr>
          <w:rFonts w:ascii="Arial Narrow" w:hAnsi="Arial Narrow" w:cs="Arial"/>
          <w:color w:val="000000"/>
          <w:sz w:val="22"/>
          <w:szCs w:val="22"/>
          <w:lang w:eastAsia="en-AU"/>
        </w:rPr>
        <w:t>re</w:t>
      </w:r>
      <w:r w:rsidR="000D564E">
        <w:rPr>
          <w:rFonts w:ascii="Arial Narrow" w:hAnsi="Arial Narrow" w:cs="Arial"/>
          <w:color w:val="000000"/>
          <w:sz w:val="22"/>
          <w:szCs w:val="22"/>
          <w:lang w:eastAsia="en-AU"/>
        </w:rPr>
        <w:t>l</w:t>
      </w:r>
      <w:r w:rsidRPr="00C33AD7">
        <w:rPr>
          <w:rFonts w:ascii="Arial Narrow" w:hAnsi="Arial Narrow" w:cs="Arial"/>
          <w:color w:val="000000"/>
          <w:sz w:val="22"/>
          <w:szCs w:val="22"/>
          <w:lang w:eastAsia="en-AU"/>
        </w:rPr>
        <w:t>ated environmental management plans (EMPs)</w:t>
      </w:r>
      <w:r w:rsidR="002A1503">
        <w:rPr>
          <w:rFonts w:ascii="Arial Narrow" w:hAnsi="Arial Narrow" w:cs="Arial"/>
          <w:color w:val="000000"/>
          <w:sz w:val="22"/>
          <w:szCs w:val="22"/>
          <w:lang w:eastAsia="en-AU"/>
        </w:rPr>
        <w:t>, whether for project precincts or project phases</w:t>
      </w:r>
      <w:r w:rsidR="00A030E0">
        <w:rPr>
          <w:rFonts w:ascii="Arial Narrow" w:hAnsi="Arial Narrow" w:cs="Arial"/>
          <w:color w:val="000000"/>
          <w:sz w:val="22"/>
          <w:szCs w:val="22"/>
          <w:lang w:eastAsia="en-AU"/>
        </w:rPr>
        <w:t xml:space="preserve"> or other relevant project elements</w:t>
      </w:r>
    </w:p>
    <w:p w:rsidR="0035315E" w:rsidRDefault="0035315E" w:rsidP="0035315E">
      <w:pPr>
        <w:pStyle w:val="ListParagraph"/>
        <w:numPr>
          <w:ilvl w:val="0"/>
          <w:numId w:val="20"/>
        </w:numPr>
        <w:tabs>
          <w:tab w:val="left" w:pos="1134"/>
        </w:tabs>
        <w:autoSpaceDE w:val="0"/>
        <w:autoSpaceDN w:val="0"/>
        <w:adjustRightInd w:val="0"/>
        <w:spacing w:line="240" w:lineRule="auto"/>
        <w:rPr>
          <w:rFonts w:ascii="Arial Narrow" w:hAnsi="Arial Narrow" w:cs="Arial"/>
          <w:color w:val="000000"/>
          <w:sz w:val="22"/>
          <w:szCs w:val="22"/>
          <w:lang w:eastAsia="en-AU"/>
        </w:rPr>
      </w:pPr>
      <w:r w:rsidRPr="00C33AD7">
        <w:rPr>
          <w:rFonts w:ascii="Arial Narrow" w:hAnsi="Arial Narrow" w:cs="Arial"/>
          <w:color w:val="000000"/>
          <w:sz w:val="22"/>
          <w:szCs w:val="22"/>
          <w:lang w:eastAsia="en-AU"/>
        </w:rPr>
        <w:t>a summary of environmental management measures proposed in the EES to address specific issues, including commitments to mitigate adverse effects and enhance environmental outcomes</w:t>
      </w:r>
      <w:r w:rsidR="00106E5C">
        <w:rPr>
          <w:rFonts w:ascii="Arial Narrow" w:hAnsi="Arial Narrow" w:cs="Arial"/>
          <w:color w:val="000000"/>
          <w:sz w:val="22"/>
          <w:szCs w:val="22"/>
          <w:lang w:eastAsia="en-AU"/>
        </w:rPr>
        <w:t xml:space="preserve"> with regard to intervals and duration of effects and sensitivity </w:t>
      </w:r>
      <w:r w:rsidR="00B67451">
        <w:rPr>
          <w:rFonts w:ascii="Arial Narrow" w:hAnsi="Arial Narrow" w:cs="Arial"/>
          <w:color w:val="000000"/>
          <w:sz w:val="22"/>
          <w:szCs w:val="22"/>
          <w:lang w:eastAsia="en-AU"/>
        </w:rPr>
        <w:t xml:space="preserve">of </w:t>
      </w:r>
      <w:r w:rsidR="00106E5C">
        <w:rPr>
          <w:rFonts w:ascii="Arial Narrow" w:hAnsi="Arial Narrow" w:cs="Arial"/>
          <w:color w:val="000000"/>
          <w:sz w:val="22"/>
          <w:szCs w:val="22"/>
          <w:lang w:eastAsia="en-AU"/>
        </w:rPr>
        <w:t xml:space="preserve">the potentially affected communities, built form and neighbourhood </w:t>
      </w:r>
      <w:r w:rsidR="00B67451">
        <w:rPr>
          <w:rFonts w:ascii="Arial Narrow" w:hAnsi="Arial Narrow" w:cs="Arial"/>
          <w:color w:val="000000"/>
          <w:sz w:val="22"/>
          <w:szCs w:val="22"/>
          <w:lang w:eastAsia="en-AU"/>
        </w:rPr>
        <w:t>character</w:t>
      </w:r>
    </w:p>
    <w:p w:rsidR="0035315E" w:rsidRDefault="0035315E" w:rsidP="0035315E">
      <w:pPr>
        <w:pStyle w:val="ListParagraph"/>
        <w:numPr>
          <w:ilvl w:val="0"/>
          <w:numId w:val="20"/>
        </w:numPr>
        <w:tabs>
          <w:tab w:val="left" w:pos="1134"/>
        </w:tabs>
        <w:autoSpaceDE w:val="0"/>
        <w:autoSpaceDN w:val="0"/>
        <w:adjustRightInd w:val="0"/>
        <w:spacing w:line="240" w:lineRule="auto"/>
        <w:rPr>
          <w:rFonts w:ascii="Arial Narrow" w:hAnsi="Arial Narrow" w:cs="Arial"/>
          <w:color w:val="000000"/>
          <w:sz w:val="22"/>
          <w:szCs w:val="22"/>
          <w:lang w:eastAsia="en-AU"/>
        </w:rPr>
      </w:pPr>
      <w:r>
        <w:rPr>
          <w:rFonts w:ascii="Arial Narrow" w:hAnsi="Arial Narrow" w:cs="Arial"/>
          <w:color w:val="000000"/>
          <w:sz w:val="22"/>
          <w:szCs w:val="22"/>
          <w:lang w:eastAsia="en-AU"/>
        </w:rPr>
        <w:t xml:space="preserve">proposed </w:t>
      </w:r>
      <w:r w:rsidRPr="00C33AD7">
        <w:rPr>
          <w:rFonts w:ascii="Arial Narrow" w:hAnsi="Arial Narrow" w:cs="Arial"/>
          <w:color w:val="000000"/>
          <w:sz w:val="22"/>
          <w:szCs w:val="22"/>
          <w:lang w:eastAsia="en-AU"/>
        </w:rPr>
        <w:t>objectives, indicators</w:t>
      </w:r>
      <w:r>
        <w:rPr>
          <w:rFonts w:ascii="Arial Narrow" w:hAnsi="Arial Narrow" w:cs="Arial"/>
          <w:color w:val="000000"/>
          <w:sz w:val="22"/>
          <w:szCs w:val="22"/>
          <w:lang w:eastAsia="en-AU"/>
        </w:rPr>
        <w:t xml:space="preserve"> </w:t>
      </w:r>
      <w:r w:rsidRPr="00C33AD7">
        <w:rPr>
          <w:rFonts w:ascii="Arial Narrow" w:hAnsi="Arial Narrow" w:cs="Arial"/>
          <w:color w:val="000000"/>
          <w:sz w:val="22"/>
          <w:szCs w:val="22"/>
          <w:lang w:eastAsia="en-AU"/>
        </w:rPr>
        <w:t>and monitoring requirements,</w:t>
      </w:r>
      <w:r>
        <w:rPr>
          <w:rFonts w:ascii="Arial Narrow" w:hAnsi="Arial Narrow" w:cs="Arial"/>
          <w:color w:val="000000"/>
          <w:sz w:val="22"/>
          <w:szCs w:val="22"/>
          <w:lang w:eastAsia="en-AU"/>
        </w:rPr>
        <w:t xml:space="preserve"> including</w:t>
      </w:r>
      <w:r w:rsidRPr="00C33AD7">
        <w:rPr>
          <w:rFonts w:ascii="Arial Narrow" w:hAnsi="Arial Narrow" w:cs="Arial"/>
          <w:color w:val="000000"/>
          <w:sz w:val="22"/>
          <w:szCs w:val="22"/>
          <w:lang w:eastAsia="en-AU"/>
        </w:rPr>
        <w:t xml:space="preserve"> for managing:</w:t>
      </w:r>
    </w:p>
    <w:p w:rsidR="00753CCF" w:rsidRDefault="0035315E" w:rsidP="005B6A14">
      <w:pPr>
        <w:autoSpaceDE w:val="0"/>
        <w:autoSpaceDN w:val="0"/>
        <w:adjustRightInd w:val="0"/>
        <w:spacing w:before="60" w:line="240" w:lineRule="auto"/>
        <w:ind w:left="1276" w:hanging="425"/>
        <w:rPr>
          <w:rFonts w:ascii="Arial Narrow" w:hAnsi="Arial Narrow" w:cs="Tahoma"/>
          <w:color w:val="000000"/>
          <w:sz w:val="22"/>
          <w:szCs w:val="22"/>
          <w:lang w:eastAsia="en-AU"/>
        </w:rPr>
      </w:pPr>
      <w:r w:rsidRPr="00C33AD7">
        <w:rPr>
          <w:rFonts w:ascii="Arial Narrow" w:hAnsi="Arial Narrow" w:cs="Tahoma"/>
          <w:color w:val="000000"/>
          <w:sz w:val="22"/>
          <w:szCs w:val="22"/>
          <w:lang w:eastAsia="en-AU"/>
        </w:rPr>
        <w:t>-</w:t>
      </w:r>
      <w:r w:rsidRPr="00C33AD7">
        <w:rPr>
          <w:rFonts w:ascii="Arial Narrow" w:hAnsi="Arial Narrow" w:cs="Tahoma"/>
          <w:color w:val="000000"/>
          <w:sz w:val="22"/>
          <w:szCs w:val="22"/>
          <w:lang w:eastAsia="en-AU"/>
        </w:rPr>
        <w:tab/>
      </w:r>
      <w:r w:rsidR="00753CCF">
        <w:rPr>
          <w:rFonts w:ascii="Arial Narrow" w:hAnsi="Arial Narrow" w:cs="Tahoma"/>
          <w:color w:val="000000"/>
          <w:sz w:val="22"/>
          <w:szCs w:val="22"/>
          <w:lang w:eastAsia="en-AU"/>
        </w:rPr>
        <w:t>built form, with respect to local character</w:t>
      </w:r>
    </w:p>
    <w:p w:rsidR="000D564E" w:rsidRDefault="00753CCF" w:rsidP="005B6A14">
      <w:pPr>
        <w:autoSpaceDE w:val="0"/>
        <w:autoSpaceDN w:val="0"/>
        <w:adjustRightInd w:val="0"/>
        <w:spacing w:before="60" w:line="240" w:lineRule="auto"/>
        <w:ind w:left="1276" w:hanging="425"/>
        <w:rPr>
          <w:rFonts w:ascii="Arial Narrow" w:hAnsi="Arial Narrow" w:cs="Tahoma"/>
          <w:color w:val="000000"/>
          <w:sz w:val="22"/>
          <w:szCs w:val="22"/>
          <w:lang w:eastAsia="en-AU"/>
        </w:rPr>
      </w:pPr>
      <w:r>
        <w:rPr>
          <w:rFonts w:ascii="Arial Narrow" w:hAnsi="Arial Narrow" w:cs="Tahoma"/>
          <w:color w:val="000000"/>
          <w:sz w:val="22"/>
          <w:szCs w:val="22"/>
          <w:lang w:eastAsia="en-AU"/>
        </w:rPr>
        <w:t>-</w:t>
      </w:r>
      <w:r>
        <w:rPr>
          <w:rFonts w:ascii="Arial Narrow" w:hAnsi="Arial Narrow" w:cs="Tahoma"/>
          <w:color w:val="000000"/>
          <w:sz w:val="22"/>
          <w:szCs w:val="22"/>
          <w:lang w:eastAsia="en-AU"/>
        </w:rPr>
        <w:tab/>
      </w:r>
      <w:r w:rsidR="000D564E">
        <w:rPr>
          <w:rFonts w:ascii="Arial Narrow" w:hAnsi="Arial Narrow" w:cs="Tahoma"/>
          <w:color w:val="000000"/>
          <w:sz w:val="22"/>
          <w:szCs w:val="22"/>
          <w:lang w:eastAsia="en-AU"/>
        </w:rPr>
        <w:t>social and community effects</w:t>
      </w:r>
    </w:p>
    <w:p w:rsidR="000D564E" w:rsidRDefault="000D564E" w:rsidP="005B6A14">
      <w:pPr>
        <w:autoSpaceDE w:val="0"/>
        <w:autoSpaceDN w:val="0"/>
        <w:adjustRightInd w:val="0"/>
        <w:spacing w:before="60" w:line="240" w:lineRule="auto"/>
        <w:ind w:left="1276" w:hanging="425"/>
        <w:rPr>
          <w:rFonts w:ascii="Arial Narrow" w:hAnsi="Arial Narrow" w:cs="Tahoma"/>
          <w:color w:val="000000"/>
          <w:sz w:val="22"/>
          <w:szCs w:val="22"/>
          <w:lang w:eastAsia="en-AU"/>
        </w:rPr>
      </w:pPr>
      <w:r>
        <w:rPr>
          <w:rFonts w:ascii="Arial Narrow" w:hAnsi="Arial Narrow" w:cs="Tahoma"/>
          <w:color w:val="000000"/>
          <w:sz w:val="22"/>
          <w:szCs w:val="22"/>
          <w:lang w:eastAsia="en-AU"/>
        </w:rPr>
        <w:t>-</w:t>
      </w:r>
      <w:r>
        <w:rPr>
          <w:rFonts w:ascii="Arial Narrow" w:hAnsi="Arial Narrow" w:cs="Tahoma"/>
          <w:color w:val="000000"/>
          <w:sz w:val="22"/>
          <w:szCs w:val="22"/>
          <w:lang w:eastAsia="en-AU"/>
        </w:rPr>
        <w:tab/>
        <w:t>effects on businesses and business precincts</w:t>
      </w:r>
    </w:p>
    <w:p w:rsidR="000D564E" w:rsidRDefault="000D564E" w:rsidP="005B6A14">
      <w:pPr>
        <w:autoSpaceDE w:val="0"/>
        <w:autoSpaceDN w:val="0"/>
        <w:adjustRightInd w:val="0"/>
        <w:spacing w:before="60" w:line="240" w:lineRule="auto"/>
        <w:ind w:left="1276" w:hanging="425"/>
        <w:rPr>
          <w:rFonts w:ascii="Arial Narrow" w:hAnsi="Arial Narrow" w:cs="Tahoma"/>
          <w:color w:val="000000"/>
          <w:sz w:val="22"/>
          <w:szCs w:val="22"/>
          <w:lang w:eastAsia="en-AU"/>
        </w:rPr>
      </w:pPr>
      <w:r>
        <w:rPr>
          <w:rFonts w:ascii="Arial Narrow" w:hAnsi="Arial Narrow" w:cs="Tahoma"/>
          <w:color w:val="000000"/>
          <w:sz w:val="22"/>
          <w:szCs w:val="22"/>
          <w:lang w:eastAsia="en-AU"/>
        </w:rPr>
        <w:t>-</w:t>
      </w:r>
      <w:r>
        <w:rPr>
          <w:rFonts w:ascii="Arial Narrow" w:hAnsi="Arial Narrow" w:cs="Tahoma"/>
          <w:color w:val="000000"/>
          <w:sz w:val="22"/>
          <w:szCs w:val="22"/>
          <w:lang w:eastAsia="en-AU"/>
        </w:rPr>
        <w:tab/>
        <w:t>effects on amenity, including air quality, noise and vibration effects</w:t>
      </w:r>
    </w:p>
    <w:p w:rsidR="00110C59" w:rsidRDefault="00110C59" w:rsidP="005B6A14">
      <w:pPr>
        <w:autoSpaceDE w:val="0"/>
        <w:autoSpaceDN w:val="0"/>
        <w:adjustRightInd w:val="0"/>
        <w:spacing w:before="60" w:line="240" w:lineRule="auto"/>
        <w:ind w:left="1276" w:hanging="425"/>
        <w:rPr>
          <w:rFonts w:ascii="Arial Narrow" w:hAnsi="Arial Narrow" w:cs="Tahoma"/>
          <w:color w:val="000000"/>
          <w:sz w:val="22"/>
          <w:szCs w:val="22"/>
          <w:lang w:eastAsia="en-AU"/>
        </w:rPr>
      </w:pPr>
      <w:r>
        <w:rPr>
          <w:rFonts w:ascii="Arial Narrow" w:hAnsi="Arial Narrow" w:cs="Tahoma"/>
          <w:color w:val="000000"/>
          <w:sz w:val="22"/>
          <w:szCs w:val="22"/>
          <w:lang w:eastAsia="en-AU"/>
        </w:rPr>
        <w:t>-</w:t>
      </w:r>
      <w:r>
        <w:rPr>
          <w:rFonts w:ascii="Arial Narrow" w:hAnsi="Arial Narrow" w:cs="Tahoma"/>
          <w:color w:val="000000"/>
          <w:sz w:val="22"/>
          <w:szCs w:val="22"/>
          <w:lang w:eastAsia="en-AU"/>
        </w:rPr>
        <w:tab/>
        <w:t>effects on structures and infrastructure resulting from construction activities or from operation of the project</w:t>
      </w:r>
    </w:p>
    <w:p w:rsidR="000D564E" w:rsidRPr="00B92437" w:rsidRDefault="000D564E" w:rsidP="005B6A14">
      <w:pPr>
        <w:autoSpaceDE w:val="0"/>
        <w:autoSpaceDN w:val="0"/>
        <w:adjustRightInd w:val="0"/>
        <w:spacing w:before="60" w:line="240" w:lineRule="auto"/>
        <w:ind w:left="1276" w:hanging="425"/>
        <w:rPr>
          <w:rFonts w:ascii="Arial Narrow" w:hAnsi="Arial Narrow" w:cs="Tahoma"/>
          <w:color w:val="000000"/>
          <w:sz w:val="22"/>
          <w:szCs w:val="22"/>
          <w:lang w:eastAsia="en-AU"/>
        </w:rPr>
      </w:pPr>
      <w:r>
        <w:rPr>
          <w:rFonts w:ascii="Arial Narrow" w:hAnsi="Arial Narrow" w:cs="Tahoma"/>
          <w:color w:val="000000"/>
          <w:sz w:val="22"/>
          <w:szCs w:val="22"/>
          <w:lang w:eastAsia="en-AU"/>
        </w:rPr>
        <w:t>-</w:t>
      </w:r>
      <w:r>
        <w:rPr>
          <w:rFonts w:ascii="Arial Narrow" w:hAnsi="Arial Narrow" w:cs="Tahoma"/>
          <w:color w:val="000000"/>
          <w:sz w:val="22"/>
          <w:szCs w:val="22"/>
          <w:lang w:eastAsia="en-AU"/>
        </w:rPr>
        <w:tab/>
        <w:t xml:space="preserve">surface water quality, groundwater quality and surface water flow and groundwater </w:t>
      </w:r>
      <w:r w:rsidRPr="00B92437">
        <w:rPr>
          <w:rFonts w:ascii="Arial Narrow" w:hAnsi="Arial Narrow" w:cs="Tahoma"/>
          <w:color w:val="000000"/>
          <w:sz w:val="22"/>
          <w:szCs w:val="22"/>
          <w:lang w:eastAsia="en-AU"/>
        </w:rPr>
        <w:t>regimes</w:t>
      </w:r>
    </w:p>
    <w:p w:rsidR="0035315E" w:rsidRPr="00B92437" w:rsidRDefault="0035315E" w:rsidP="005B6A14">
      <w:pPr>
        <w:autoSpaceDE w:val="0"/>
        <w:autoSpaceDN w:val="0"/>
        <w:adjustRightInd w:val="0"/>
        <w:spacing w:before="60" w:line="240" w:lineRule="auto"/>
        <w:ind w:left="1276" w:hanging="425"/>
        <w:rPr>
          <w:rFonts w:ascii="Arial Narrow" w:hAnsi="Arial Narrow" w:cs="Arial"/>
          <w:color w:val="000000"/>
          <w:sz w:val="22"/>
          <w:szCs w:val="22"/>
          <w:lang w:eastAsia="en-AU"/>
        </w:rPr>
      </w:pPr>
      <w:r w:rsidRPr="00B92437">
        <w:rPr>
          <w:rFonts w:ascii="Arial Narrow" w:hAnsi="Arial Narrow" w:cs="Arial"/>
          <w:color w:val="000000"/>
          <w:sz w:val="22"/>
          <w:szCs w:val="22"/>
          <w:lang w:eastAsia="en-AU"/>
        </w:rPr>
        <w:t>-</w:t>
      </w:r>
      <w:r w:rsidRPr="00B92437">
        <w:rPr>
          <w:rFonts w:ascii="Arial Narrow" w:hAnsi="Arial Narrow" w:cs="Arial"/>
          <w:color w:val="000000"/>
          <w:sz w:val="22"/>
          <w:szCs w:val="22"/>
          <w:lang w:eastAsia="en-AU"/>
        </w:rPr>
        <w:tab/>
      </w:r>
      <w:r w:rsidR="002A1503" w:rsidRPr="00B92437">
        <w:rPr>
          <w:rFonts w:ascii="Arial Narrow" w:hAnsi="Arial Narrow" w:cs="Arial"/>
          <w:color w:val="000000"/>
          <w:sz w:val="22"/>
          <w:szCs w:val="22"/>
          <w:lang w:eastAsia="en-AU"/>
        </w:rPr>
        <w:t xml:space="preserve">effects on </w:t>
      </w:r>
      <w:r w:rsidR="00A030E0">
        <w:rPr>
          <w:rFonts w:ascii="Arial Narrow" w:hAnsi="Arial Narrow" w:cs="Arial"/>
          <w:color w:val="000000"/>
          <w:sz w:val="22"/>
          <w:szCs w:val="22"/>
          <w:lang w:eastAsia="en-AU"/>
        </w:rPr>
        <w:t>Aboriginal</w:t>
      </w:r>
      <w:r w:rsidR="00A030E0" w:rsidRPr="00B92437">
        <w:rPr>
          <w:rFonts w:ascii="Arial Narrow" w:hAnsi="Arial Narrow" w:cs="Arial"/>
          <w:color w:val="000000"/>
          <w:sz w:val="22"/>
          <w:szCs w:val="22"/>
          <w:lang w:eastAsia="en-AU"/>
        </w:rPr>
        <w:t xml:space="preserve"> </w:t>
      </w:r>
      <w:r w:rsidR="002A1503" w:rsidRPr="00B92437">
        <w:rPr>
          <w:rFonts w:ascii="Arial Narrow" w:hAnsi="Arial Narrow" w:cs="Arial"/>
          <w:color w:val="000000"/>
          <w:sz w:val="22"/>
          <w:szCs w:val="22"/>
          <w:lang w:eastAsia="en-AU"/>
        </w:rPr>
        <w:t>and historic cultural heritage</w:t>
      </w:r>
    </w:p>
    <w:p w:rsidR="0035315E" w:rsidRPr="00B92437" w:rsidRDefault="0035315E" w:rsidP="005B6A14">
      <w:pPr>
        <w:autoSpaceDE w:val="0"/>
        <w:autoSpaceDN w:val="0"/>
        <w:adjustRightInd w:val="0"/>
        <w:spacing w:before="60" w:line="240" w:lineRule="auto"/>
        <w:ind w:left="1276" w:hanging="425"/>
        <w:rPr>
          <w:rFonts w:ascii="Arial Narrow" w:hAnsi="Arial Narrow" w:cs="Arial"/>
          <w:color w:val="000000"/>
          <w:sz w:val="22"/>
          <w:szCs w:val="22"/>
          <w:lang w:eastAsia="en-AU"/>
        </w:rPr>
      </w:pPr>
      <w:r w:rsidRPr="00B92437">
        <w:rPr>
          <w:rFonts w:ascii="Arial Narrow" w:hAnsi="Arial Narrow" w:cs="Tahoma"/>
          <w:color w:val="000000"/>
          <w:sz w:val="22"/>
          <w:szCs w:val="22"/>
          <w:lang w:eastAsia="en-AU"/>
        </w:rPr>
        <w:t>-</w:t>
      </w:r>
      <w:r w:rsidRPr="00B92437">
        <w:rPr>
          <w:rFonts w:ascii="Arial Narrow" w:hAnsi="Arial Narrow" w:cs="Tahoma"/>
          <w:color w:val="000000"/>
          <w:sz w:val="22"/>
          <w:szCs w:val="22"/>
          <w:lang w:eastAsia="en-AU"/>
        </w:rPr>
        <w:tab/>
      </w:r>
      <w:r w:rsidR="002A1503" w:rsidRPr="00B92437">
        <w:rPr>
          <w:rFonts w:ascii="Arial Narrow" w:hAnsi="Arial Narrow" w:cs="Tahoma"/>
          <w:color w:val="000000"/>
          <w:sz w:val="22"/>
          <w:szCs w:val="22"/>
          <w:lang w:eastAsia="en-AU"/>
        </w:rPr>
        <w:t>effects on landscape, visual and recreational values</w:t>
      </w:r>
    </w:p>
    <w:p w:rsidR="0035315E" w:rsidRPr="00B92437" w:rsidRDefault="0035315E" w:rsidP="005B6A14">
      <w:pPr>
        <w:autoSpaceDE w:val="0"/>
        <w:autoSpaceDN w:val="0"/>
        <w:adjustRightInd w:val="0"/>
        <w:spacing w:before="60" w:line="240" w:lineRule="auto"/>
        <w:ind w:left="1276" w:hanging="425"/>
        <w:rPr>
          <w:rFonts w:ascii="Arial Narrow" w:hAnsi="Arial Narrow" w:cs="Tahoma"/>
          <w:color w:val="000000"/>
          <w:sz w:val="22"/>
          <w:szCs w:val="22"/>
          <w:lang w:eastAsia="en-AU"/>
        </w:rPr>
      </w:pPr>
      <w:r w:rsidRPr="00B92437">
        <w:rPr>
          <w:rFonts w:ascii="Arial Narrow" w:hAnsi="Arial Narrow" w:cs="Tahoma"/>
          <w:color w:val="000000"/>
          <w:sz w:val="22"/>
          <w:szCs w:val="22"/>
          <w:lang w:eastAsia="en-AU"/>
        </w:rPr>
        <w:t>-</w:t>
      </w:r>
      <w:r w:rsidRPr="00B92437">
        <w:rPr>
          <w:rFonts w:ascii="Arial Narrow" w:hAnsi="Arial Narrow" w:cs="Tahoma"/>
          <w:color w:val="000000"/>
          <w:sz w:val="22"/>
          <w:szCs w:val="22"/>
          <w:lang w:eastAsia="en-AU"/>
        </w:rPr>
        <w:tab/>
      </w:r>
      <w:r w:rsidR="002A1503" w:rsidRPr="00B92437">
        <w:rPr>
          <w:rFonts w:ascii="Arial Narrow" w:hAnsi="Arial Narrow" w:cs="Tahoma"/>
          <w:color w:val="000000"/>
          <w:sz w:val="22"/>
          <w:szCs w:val="22"/>
          <w:lang w:eastAsia="en-AU"/>
        </w:rPr>
        <w:t xml:space="preserve">effects on biodiversity values. </w:t>
      </w:r>
    </w:p>
    <w:p w:rsidR="0035315E" w:rsidRPr="00C33AD7" w:rsidRDefault="0035315E" w:rsidP="0035315E">
      <w:pPr>
        <w:keepNext/>
        <w:autoSpaceDE w:val="0"/>
        <w:autoSpaceDN w:val="0"/>
        <w:adjustRightInd w:val="0"/>
        <w:spacing w:before="240" w:line="240" w:lineRule="auto"/>
        <w:rPr>
          <w:rFonts w:ascii="Arial Narrow" w:hAnsi="Arial Narrow" w:cs="Arial"/>
          <w:b/>
          <w:bCs/>
          <w:color w:val="000000"/>
          <w:sz w:val="22"/>
          <w:szCs w:val="22"/>
          <w:lang w:eastAsia="en-AU"/>
        </w:rPr>
      </w:pPr>
      <w:r>
        <w:rPr>
          <w:rFonts w:ascii="Arial Narrow" w:hAnsi="Arial Narrow" w:cs="Arial"/>
          <w:b/>
          <w:bCs/>
          <w:color w:val="000000"/>
          <w:sz w:val="22"/>
          <w:szCs w:val="22"/>
          <w:lang w:eastAsia="en-AU"/>
        </w:rPr>
        <w:t>Assessment of likely e</w:t>
      </w:r>
      <w:r w:rsidRPr="00C33AD7">
        <w:rPr>
          <w:rFonts w:ascii="Arial Narrow" w:hAnsi="Arial Narrow" w:cs="Arial"/>
          <w:b/>
          <w:bCs/>
          <w:color w:val="000000"/>
          <w:sz w:val="22"/>
          <w:szCs w:val="22"/>
          <w:lang w:eastAsia="en-AU"/>
        </w:rPr>
        <w:t>ffects</w:t>
      </w:r>
    </w:p>
    <w:p w:rsidR="0035315E" w:rsidRDefault="0035315E" w:rsidP="0035315E">
      <w:pPr>
        <w:pStyle w:val="ListParagraph"/>
        <w:keepNext/>
        <w:numPr>
          <w:ilvl w:val="0"/>
          <w:numId w:val="8"/>
        </w:numPr>
        <w:autoSpaceDE w:val="0"/>
        <w:autoSpaceDN w:val="0"/>
        <w:adjustRightInd w:val="0"/>
        <w:spacing w:line="240" w:lineRule="auto"/>
        <w:rPr>
          <w:rFonts w:ascii="Arial Narrow" w:hAnsi="Arial Narrow" w:cs="Arial"/>
          <w:color w:val="000000"/>
          <w:sz w:val="22"/>
          <w:szCs w:val="22"/>
          <w:lang w:eastAsia="en-AU"/>
        </w:rPr>
      </w:pPr>
      <w:r w:rsidRPr="00C33AD7">
        <w:rPr>
          <w:rFonts w:ascii="Arial Narrow" w:hAnsi="Arial Narrow" w:cs="Arial"/>
          <w:color w:val="000000"/>
          <w:sz w:val="22"/>
          <w:szCs w:val="22"/>
          <w:lang w:eastAsia="en-AU"/>
        </w:rPr>
        <w:t xml:space="preserve">Evaluate the likely effectiveness of the proposed </w:t>
      </w:r>
      <w:r w:rsidR="00562849">
        <w:rPr>
          <w:rFonts w:ascii="Arial Narrow" w:hAnsi="Arial Narrow" w:cs="Arial"/>
          <w:color w:val="000000"/>
          <w:sz w:val="22"/>
          <w:szCs w:val="22"/>
          <w:lang w:eastAsia="en-AU"/>
        </w:rPr>
        <w:t>EMF</w:t>
      </w:r>
      <w:r w:rsidRPr="00C33AD7">
        <w:rPr>
          <w:rFonts w:ascii="Arial Narrow" w:hAnsi="Arial Narrow" w:cs="Arial"/>
          <w:color w:val="000000"/>
          <w:sz w:val="22"/>
          <w:szCs w:val="22"/>
          <w:lang w:eastAsia="en-AU"/>
        </w:rPr>
        <w:t xml:space="preserve"> in controlling adverse effects.</w:t>
      </w:r>
    </w:p>
    <w:p w:rsidR="0035315E" w:rsidRPr="00BC48A0" w:rsidRDefault="0035315E" w:rsidP="0035315E">
      <w:pPr>
        <w:pStyle w:val="Text"/>
        <w:spacing w:before="240"/>
        <w:rPr>
          <w:rFonts w:ascii="Arial Narrow" w:hAnsi="Arial Narrow" w:cs="Arial"/>
          <w:b/>
          <w:iCs/>
          <w:sz w:val="22"/>
          <w:szCs w:val="22"/>
        </w:rPr>
      </w:pPr>
      <w:r w:rsidRPr="00BC48A0">
        <w:rPr>
          <w:rFonts w:ascii="Arial Narrow" w:hAnsi="Arial Narrow" w:cs="Arial"/>
          <w:b/>
          <w:iCs/>
          <w:sz w:val="22"/>
          <w:szCs w:val="22"/>
        </w:rPr>
        <w:t xml:space="preserve">Approach to manage performance </w:t>
      </w:r>
    </w:p>
    <w:p w:rsidR="0035315E" w:rsidRPr="00BC48A0" w:rsidRDefault="0035315E" w:rsidP="0035315E">
      <w:pPr>
        <w:pStyle w:val="compactbullet"/>
        <w:numPr>
          <w:ilvl w:val="0"/>
          <w:numId w:val="23"/>
        </w:numPr>
        <w:ind w:left="426" w:hanging="426"/>
        <w:rPr>
          <w:rFonts w:ascii="Arial Narrow" w:hAnsi="Arial Narrow" w:cs="Arial"/>
          <w:sz w:val="22"/>
          <w:szCs w:val="22"/>
        </w:rPr>
      </w:pPr>
      <w:r w:rsidRPr="00BC48A0">
        <w:rPr>
          <w:rFonts w:ascii="Arial Narrow" w:hAnsi="Arial Narrow" w:cs="Arial"/>
          <w:sz w:val="22"/>
          <w:szCs w:val="22"/>
        </w:rPr>
        <w:t>Procedures for:</w:t>
      </w:r>
    </w:p>
    <w:p w:rsidR="0035315E" w:rsidRPr="00BC48A0" w:rsidRDefault="0035315E" w:rsidP="0035315E">
      <w:pPr>
        <w:widowControl w:val="0"/>
        <w:numPr>
          <w:ilvl w:val="0"/>
          <w:numId w:val="32"/>
        </w:numPr>
        <w:tabs>
          <w:tab w:val="clear" w:pos="720"/>
        </w:tabs>
        <w:spacing w:after="120" w:line="240" w:lineRule="auto"/>
        <w:ind w:left="851"/>
        <w:rPr>
          <w:rFonts w:ascii="Arial Narrow" w:hAnsi="Arial Narrow" w:cs="Arial"/>
          <w:sz w:val="22"/>
          <w:szCs w:val="22"/>
        </w:rPr>
      </w:pPr>
      <w:r w:rsidRPr="00BC48A0">
        <w:rPr>
          <w:rFonts w:ascii="Arial Narrow" w:hAnsi="Arial Narrow" w:cs="Arial"/>
          <w:sz w:val="22"/>
          <w:szCs w:val="22"/>
        </w:rPr>
        <w:t xml:space="preserve">verifying or monitoring </w:t>
      </w:r>
      <w:r>
        <w:rPr>
          <w:rFonts w:ascii="Arial Narrow" w:hAnsi="Arial Narrow" w:cs="Arial"/>
          <w:sz w:val="22"/>
          <w:szCs w:val="22"/>
        </w:rPr>
        <w:t xml:space="preserve">environmental performance and </w:t>
      </w:r>
      <w:r w:rsidRPr="00BC48A0">
        <w:rPr>
          <w:rFonts w:ascii="Arial Narrow" w:hAnsi="Arial Narrow" w:cs="Arial"/>
          <w:sz w:val="22"/>
          <w:szCs w:val="22"/>
        </w:rPr>
        <w:t xml:space="preserve">compliance with </w:t>
      </w:r>
      <w:r>
        <w:rPr>
          <w:rFonts w:ascii="Arial Narrow" w:hAnsi="Arial Narrow" w:cs="Arial"/>
          <w:sz w:val="22"/>
          <w:szCs w:val="22"/>
        </w:rPr>
        <w:t>requirements</w:t>
      </w:r>
    </w:p>
    <w:p w:rsidR="0035315E" w:rsidRPr="00BC48A0" w:rsidRDefault="0035315E" w:rsidP="0035315E">
      <w:pPr>
        <w:widowControl w:val="0"/>
        <w:numPr>
          <w:ilvl w:val="0"/>
          <w:numId w:val="32"/>
        </w:numPr>
        <w:tabs>
          <w:tab w:val="clear" w:pos="720"/>
        </w:tabs>
        <w:spacing w:after="120" w:line="240" w:lineRule="auto"/>
        <w:ind w:left="851"/>
        <w:rPr>
          <w:rFonts w:ascii="Arial Narrow" w:hAnsi="Arial Narrow" w:cs="Arial"/>
          <w:sz w:val="22"/>
          <w:szCs w:val="22"/>
        </w:rPr>
      </w:pPr>
      <w:r w:rsidRPr="00BC48A0">
        <w:rPr>
          <w:rFonts w:ascii="Arial Narrow" w:hAnsi="Arial Narrow" w:cs="Arial"/>
          <w:sz w:val="22"/>
          <w:szCs w:val="22"/>
        </w:rPr>
        <w:t xml:space="preserve">review of the effectiveness of the </w:t>
      </w:r>
      <w:r w:rsidR="00562849">
        <w:rPr>
          <w:rFonts w:ascii="Arial Narrow" w:hAnsi="Arial Narrow" w:cs="Arial"/>
          <w:sz w:val="22"/>
          <w:szCs w:val="22"/>
        </w:rPr>
        <w:t>EMF</w:t>
      </w:r>
      <w:r w:rsidRPr="00BC48A0">
        <w:rPr>
          <w:rFonts w:ascii="Arial Narrow" w:hAnsi="Arial Narrow" w:cs="Arial"/>
          <w:sz w:val="22"/>
          <w:szCs w:val="22"/>
        </w:rPr>
        <w:t xml:space="preserve"> for </w:t>
      </w:r>
      <w:r w:rsidR="002A1503">
        <w:rPr>
          <w:rFonts w:ascii="Arial Narrow" w:hAnsi="Arial Narrow" w:cs="Arial"/>
          <w:sz w:val="22"/>
          <w:szCs w:val="22"/>
        </w:rPr>
        <w:t xml:space="preserve">compliance and </w:t>
      </w:r>
      <w:r w:rsidRPr="00BC48A0">
        <w:rPr>
          <w:rFonts w:ascii="Arial Narrow" w:hAnsi="Arial Narrow" w:cs="Arial"/>
          <w:sz w:val="22"/>
          <w:szCs w:val="22"/>
        </w:rPr>
        <w:t>continuous improvement.</w:t>
      </w:r>
    </w:p>
    <w:p w:rsidR="0035315E" w:rsidRDefault="0035315E" w:rsidP="0035315E">
      <w:pPr>
        <w:pStyle w:val="ListParagraph"/>
        <w:numPr>
          <w:ilvl w:val="0"/>
          <w:numId w:val="8"/>
        </w:numPr>
        <w:autoSpaceDE w:val="0"/>
        <w:autoSpaceDN w:val="0"/>
        <w:adjustRightInd w:val="0"/>
        <w:spacing w:line="240" w:lineRule="auto"/>
        <w:rPr>
          <w:rFonts w:ascii="Arial Narrow" w:hAnsi="Arial Narrow" w:cs="Arial"/>
          <w:color w:val="000000"/>
          <w:sz w:val="22"/>
          <w:szCs w:val="22"/>
          <w:lang w:eastAsia="en-AU"/>
        </w:rPr>
      </w:pPr>
      <w:r w:rsidRPr="00BC48A0">
        <w:rPr>
          <w:rFonts w:ascii="Arial Narrow" w:hAnsi="Arial Narrow" w:cs="Arial"/>
          <w:sz w:val="22"/>
          <w:szCs w:val="22"/>
        </w:rPr>
        <w:t xml:space="preserve">Arrangements for management of and access to baseline and monitoring data, to ensure the transparency and accountability of environmental management </w:t>
      </w:r>
      <w:r w:rsidR="00A030E0">
        <w:rPr>
          <w:rFonts w:ascii="Arial Narrow" w:hAnsi="Arial Narrow" w:cs="Arial"/>
          <w:sz w:val="22"/>
          <w:szCs w:val="22"/>
        </w:rPr>
        <w:t>and</w:t>
      </w:r>
      <w:r w:rsidRPr="00BC48A0">
        <w:rPr>
          <w:rFonts w:ascii="Arial Narrow" w:hAnsi="Arial Narrow" w:cs="Arial"/>
          <w:sz w:val="22"/>
          <w:szCs w:val="22"/>
        </w:rPr>
        <w:t xml:space="preserve"> to </w:t>
      </w:r>
      <w:r w:rsidR="00A030E0">
        <w:rPr>
          <w:rFonts w:ascii="Arial Narrow" w:hAnsi="Arial Narrow" w:cs="Arial"/>
          <w:sz w:val="22"/>
          <w:szCs w:val="22"/>
        </w:rPr>
        <w:t>provide a legacy for</w:t>
      </w:r>
      <w:r w:rsidRPr="00BC48A0">
        <w:rPr>
          <w:rFonts w:ascii="Arial Narrow" w:hAnsi="Arial Narrow" w:cs="Arial"/>
          <w:sz w:val="22"/>
          <w:szCs w:val="22"/>
        </w:rPr>
        <w:t xml:space="preserve"> the improvement of environmental knowledge</w:t>
      </w:r>
      <w:r w:rsidRPr="00BC48A0">
        <w:rPr>
          <w:rFonts w:ascii="Arial Narrow" w:hAnsi="Arial Narrow" w:cs="Arial"/>
          <w:color w:val="000000"/>
          <w:sz w:val="22"/>
          <w:szCs w:val="22"/>
          <w:lang w:eastAsia="en-AU"/>
        </w:rPr>
        <w:t>.</w:t>
      </w:r>
    </w:p>
    <w:p w:rsidR="00B20486" w:rsidRDefault="00B20486">
      <w:pPr>
        <w:spacing w:before="0" w:line="240" w:lineRule="auto"/>
        <w:jc w:val="left"/>
        <w:rPr>
          <w:rFonts w:ascii="Arial Narrow" w:hAnsi="Arial Narrow" w:cs="Arial"/>
          <w:sz w:val="22"/>
          <w:szCs w:val="22"/>
        </w:rPr>
      </w:pPr>
      <w:r>
        <w:rPr>
          <w:rFonts w:ascii="Arial Narrow" w:hAnsi="Arial Narrow" w:cs="Arial"/>
          <w:sz w:val="22"/>
          <w:szCs w:val="22"/>
        </w:rPr>
        <w:br w:type="page"/>
      </w:r>
    </w:p>
    <w:p w:rsidR="00B20486" w:rsidRPr="00B67451" w:rsidRDefault="00B20486" w:rsidP="00B67451">
      <w:pPr>
        <w:autoSpaceDE w:val="0"/>
        <w:autoSpaceDN w:val="0"/>
        <w:adjustRightInd w:val="0"/>
        <w:spacing w:line="240" w:lineRule="auto"/>
        <w:jc w:val="center"/>
        <w:rPr>
          <w:rFonts w:ascii="Arial Narrow" w:hAnsi="Arial Narrow" w:cs="Arial"/>
          <w:b/>
          <w:color w:val="000000"/>
          <w:sz w:val="22"/>
          <w:szCs w:val="22"/>
          <w:lang w:eastAsia="en-AU"/>
        </w:rPr>
      </w:pPr>
      <w:r w:rsidRPr="00B67451">
        <w:rPr>
          <w:rFonts w:ascii="Arial Narrow" w:hAnsi="Arial Narrow" w:cs="Arial"/>
          <w:b/>
          <w:color w:val="000000"/>
          <w:sz w:val="22"/>
          <w:szCs w:val="22"/>
          <w:lang w:eastAsia="en-AU"/>
        </w:rPr>
        <w:lastRenderedPageBreak/>
        <w:t>Appendix A</w:t>
      </w:r>
    </w:p>
    <w:p w:rsidR="00B20486" w:rsidRPr="00B67451" w:rsidRDefault="00B20486" w:rsidP="00B67451">
      <w:pPr>
        <w:autoSpaceDE w:val="0"/>
        <w:autoSpaceDN w:val="0"/>
        <w:adjustRightInd w:val="0"/>
        <w:spacing w:line="240" w:lineRule="auto"/>
        <w:jc w:val="center"/>
        <w:rPr>
          <w:rFonts w:ascii="Arial Narrow" w:hAnsi="Arial Narrow" w:cs="Arial"/>
          <w:b/>
          <w:color w:val="000000"/>
          <w:sz w:val="22"/>
          <w:szCs w:val="22"/>
          <w:lang w:eastAsia="en-AU"/>
        </w:rPr>
      </w:pPr>
    </w:p>
    <w:p w:rsidR="00B20486" w:rsidRPr="00B67451" w:rsidRDefault="00B20486" w:rsidP="00B67451">
      <w:pPr>
        <w:autoSpaceDE w:val="0"/>
        <w:autoSpaceDN w:val="0"/>
        <w:adjustRightInd w:val="0"/>
        <w:spacing w:line="240" w:lineRule="auto"/>
        <w:jc w:val="center"/>
        <w:rPr>
          <w:rFonts w:ascii="Arial Narrow" w:hAnsi="Arial Narrow" w:cs="Arial"/>
          <w:b/>
          <w:color w:val="000000"/>
          <w:sz w:val="22"/>
          <w:szCs w:val="22"/>
          <w:lang w:eastAsia="en-AU"/>
        </w:rPr>
      </w:pPr>
      <w:r w:rsidRPr="00B67451">
        <w:rPr>
          <w:rFonts w:ascii="Arial Narrow" w:hAnsi="Arial Narrow" w:cs="Arial"/>
          <w:b/>
          <w:color w:val="000000"/>
          <w:sz w:val="22"/>
          <w:szCs w:val="22"/>
          <w:lang w:eastAsia="en-AU"/>
        </w:rPr>
        <w:t xml:space="preserve">Minister’s procedures and requirements under section 3(3) of the </w:t>
      </w:r>
      <w:r w:rsidRPr="00B67451">
        <w:rPr>
          <w:rFonts w:ascii="Arial Narrow" w:hAnsi="Arial Narrow" w:cs="Arial"/>
          <w:b/>
          <w:i/>
          <w:color w:val="000000"/>
          <w:sz w:val="22"/>
          <w:szCs w:val="22"/>
          <w:lang w:eastAsia="en-AU"/>
        </w:rPr>
        <w:t>Environment Effects Act 1978</w:t>
      </w:r>
    </w:p>
    <w:p w:rsidR="00627893" w:rsidRPr="00B67451" w:rsidRDefault="00627893" w:rsidP="00C92B6E">
      <w:pPr>
        <w:spacing w:after="120"/>
        <w:rPr>
          <w:rFonts w:ascii="Arial Narrow" w:hAnsi="Arial Narrow"/>
          <w:sz w:val="22"/>
          <w:szCs w:val="22"/>
        </w:rPr>
      </w:pPr>
      <w:r w:rsidRPr="00B67451">
        <w:rPr>
          <w:rFonts w:ascii="Arial Narrow" w:hAnsi="Arial Narrow"/>
          <w:sz w:val="22"/>
          <w:szCs w:val="22"/>
        </w:rPr>
        <w:t>The following procedures and requirements under the guidelines are to apply to the Environment Effects Statement (EES) for the works.</w:t>
      </w:r>
    </w:p>
    <w:p w:rsidR="00627893" w:rsidRPr="00B67451" w:rsidRDefault="00627893" w:rsidP="005B6A14">
      <w:pPr>
        <w:pStyle w:val="ListParagraph"/>
        <w:numPr>
          <w:ilvl w:val="0"/>
          <w:numId w:val="41"/>
        </w:numPr>
        <w:spacing w:before="0" w:line="276" w:lineRule="auto"/>
        <w:ind w:left="426" w:hanging="437"/>
        <w:rPr>
          <w:rFonts w:ascii="Arial Narrow" w:hAnsi="Arial Narrow"/>
          <w:sz w:val="22"/>
          <w:szCs w:val="22"/>
        </w:rPr>
      </w:pPr>
      <w:r w:rsidRPr="00B67451">
        <w:rPr>
          <w:rFonts w:ascii="Arial Narrow" w:hAnsi="Arial Narrow"/>
          <w:sz w:val="22"/>
          <w:szCs w:val="22"/>
        </w:rPr>
        <w:t xml:space="preserve">The EES is to document investigations of potential environmental effects of the proposed works, including the feasibility of associated environmental mitigation and management measures, in particular for: </w:t>
      </w:r>
    </w:p>
    <w:p w:rsidR="00627893" w:rsidRPr="00B67451" w:rsidRDefault="00627893" w:rsidP="005B6A14">
      <w:pPr>
        <w:numPr>
          <w:ilvl w:val="1"/>
          <w:numId w:val="41"/>
        </w:numPr>
        <w:spacing w:before="0" w:line="240" w:lineRule="auto"/>
        <w:ind w:left="641" w:hanging="357"/>
        <w:rPr>
          <w:rFonts w:ascii="Arial Narrow" w:hAnsi="Arial Narrow"/>
          <w:sz w:val="22"/>
          <w:szCs w:val="22"/>
        </w:rPr>
      </w:pPr>
      <w:r w:rsidRPr="00B67451">
        <w:rPr>
          <w:rFonts w:ascii="Arial Narrow" w:hAnsi="Arial Narrow"/>
          <w:sz w:val="22"/>
          <w:szCs w:val="22"/>
        </w:rPr>
        <w:t>potential effects of construction and construction-related works on air quality, noise levels, hydrology and surface water quality and groundwater quality;</w:t>
      </w:r>
    </w:p>
    <w:p w:rsidR="00627893" w:rsidRPr="00B67451" w:rsidRDefault="00627893" w:rsidP="005B6A14">
      <w:pPr>
        <w:numPr>
          <w:ilvl w:val="1"/>
          <w:numId w:val="41"/>
        </w:numPr>
        <w:spacing w:line="240" w:lineRule="auto"/>
        <w:ind w:left="643"/>
        <w:rPr>
          <w:rFonts w:ascii="Arial Narrow" w:hAnsi="Arial Narrow"/>
          <w:sz w:val="22"/>
          <w:szCs w:val="22"/>
        </w:rPr>
      </w:pPr>
      <w:r w:rsidRPr="00B67451">
        <w:rPr>
          <w:rFonts w:ascii="Arial Narrow" w:hAnsi="Arial Narrow"/>
          <w:sz w:val="22"/>
          <w:szCs w:val="22"/>
        </w:rPr>
        <w:t>potential effects arising from disturbance of contaminated soils or groundwater, acid sulphate soils or geophysical conditions, including with respect to land stability;</w:t>
      </w:r>
    </w:p>
    <w:p w:rsidR="00627893" w:rsidRPr="00B67451" w:rsidRDefault="00627893" w:rsidP="005B6A14">
      <w:pPr>
        <w:numPr>
          <w:ilvl w:val="1"/>
          <w:numId w:val="41"/>
        </w:numPr>
        <w:spacing w:line="240" w:lineRule="auto"/>
        <w:ind w:left="643"/>
        <w:rPr>
          <w:rFonts w:ascii="Arial Narrow" w:hAnsi="Arial Narrow"/>
          <w:sz w:val="22"/>
          <w:szCs w:val="22"/>
        </w:rPr>
      </w:pPr>
      <w:r w:rsidRPr="00B67451">
        <w:rPr>
          <w:rFonts w:ascii="Arial Narrow" w:hAnsi="Arial Narrow"/>
          <w:sz w:val="22"/>
          <w:szCs w:val="22"/>
        </w:rPr>
        <w:t>potential effects on Indigenous and non-Indigenous cultural heritage values;</w:t>
      </w:r>
    </w:p>
    <w:p w:rsidR="00627893" w:rsidRPr="00B67451" w:rsidRDefault="00627893" w:rsidP="005B6A14">
      <w:pPr>
        <w:numPr>
          <w:ilvl w:val="1"/>
          <w:numId w:val="41"/>
        </w:numPr>
        <w:spacing w:line="240" w:lineRule="auto"/>
        <w:ind w:left="643"/>
        <w:rPr>
          <w:rFonts w:ascii="Arial Narrow" w:hAnsi="Arial Narrow"/>
          <w:sz w:val="22"/>
          <w:szCs w:val="22"/>
        </w:rPr>
      </w:pPr>
      <w:r w:rsidRPr="00B67451">
        <w:rPr>
          <w:rFonts w:ascii="Arial Narrow" w:hAnsi="Arial Narrow"/>
          <w:sz w:val="22"/>
          <w:szCs w:val="22"/>
        </w:rPr>
        <w:t>potential effects on visual, landscape, recreational and biodiversity values;</w:t>
      </w:r>
    </w:p>
    <w:p w:rsidR="00627893" w:rsidRPr="00B67451" w:rsidRDefault="00627893" w:rsidP="005B6A14">
      <w:pPr>
        <w:numPr>
          <w:ilvl w:val="1"/>
          <w:numId w:val="41"/>
        </w:numPr>
        <w:spacing w:line="240" w:lineRule="auto"/>
        <w:ind w:left="643"/>
        <w:rPr>
          <w:rFonts w:ascii="Arial Narrow" w:hAnsi="Arial Narrow"/>
          <w:sz w:val="22"/>
          <w:szCs w:val="22"/>
        </w:rPr>
      </w:pPr>
      <w:r w:rsidRPr="00B67451">
        <w:rPr>
          <w:rFonts w:ascii="Arial Narrow" w:hAnsi="Arial Narrow"/>
          <w:sz w:val="22"/>
          <w:szCs w:val="22"/>
        </w:rPr>
        <w:t>potential effects on existing land uses and community and business activities, including with respect to acquisitions, services, connectivity and social impacts;</w:t>
      </w:r>
    </w:p>
    <w:p w:rsidR="00627893" w:rsidRPr="00B67451" w:rsidRDefault="00627893" w:rsidP="005B6A14">
      <w:pPr>
        <w:numPr>
          <w:ilvl w:val="1"/>
          <w:numId w:val="41"/>
        </w:numPr>
        <w:spacing w:line="240" w:lineRule="auto"/>
        <w:ind w:left="643"/>
        <w:rPr>
          <w:rFonts w:ascii="Arial Narrow" w:hAnsi="Arial Narrow"/>
          <w:sz w:val="22"/>
          <w:szCs w:val="22"/>
        </w:rPr>
      </w:pPr>
      <w:r w:rsidRPr="00B67451">
        <w:rPr>
          <w:rFonts w:ascii="Arial Narrow" w:hAnsi="Arial Narrow"/>
          <w:sz w:val="22"/>
          <w:szCs w:val="22"/>
        </w:rPr>
        <w:t>potential temporary and permanent effects on transport systems and services, both for residents and businesses located in the vicinity of the project and related works and for the broader community; and</w:t>
      </w:r>
    </w:p>
    <w:p w:rsidR="00627893" w:rsidRPr="00B67451" w:rsidRDefault="00627893" w:rsidP="005B6A14">
      <w:pPr>
        <w:numPr>
          <w:ilvl w:val="1"/>
          <w:numId w:val="41"/>
        </w:numPr>
        <w:spacing w:after="120" w:line="240" w:lineRule="auto"/>
        <w:ind w:left="641" w:hanging="357"/>
        <w:rPr>
          <w:rFonts w:ascii="Arial Narrow" w:hAnsi="Arial Narrow"/>
          <w:sz w:val="22"/>
          <w:szCs w:val="22"/>
        </w:rPr>
      </w:pPr>
      <w:r w:rsidRPr="00B67451">
        <w:rPr>
          <w:rFonts w:ascii="Arial Narrow" w:hAnsi="Arial Narrow"/>
          <w:sz w:val="22"/>
          <w:szCs w:val="22"/>
        </w:rPr>
        <w:t>other effects on land uses and the community.</w:t>
      </w:r>
    </w:p>
    <w:p w:rsidR="00627893" w:rsidRPr="00B67451" w:rsidRDefault="00627893" w:rsidP="005B6A14">
      <w:pPr>
        <w:pStyle w:val="ListParagraph"/>
        <w:numPr>
          <w:ilvl w:val="0"/>
          <w:numId w:val="41"/>
        </w:numPr>
        <w:spacing w:before="0" w:after="60" w:line="276" w:lineRule="auto"/>
        <w:ind w:left="426" w:hanging="437"/>
        <w:contextualSpacing w:val="0"/>
        <w:rPr>
          <w:rFonts w:ascii="Arial Narrow" w:hAnsi="Arial Narrow"/>
          <w:sz w:val="22"/>
          <w:szCs w:val="22"/>
        </w:rPr>
      </w:pPr>
      <w:r w:rsidRPr="00B67451">
        <w:rPr>
          <w:rFonts w:ascii="Arial Narrow" w:hAnsi="Arial Narrow"/>
          <w:sz w:val="22"/>
          <w:szCs w:val="22"/>
        </w:rPr>
        <w:t>The matters to be investigated and documented in the EES will be set out more fully in scoping requirements.  Draft scoping requirements will be exhibited for 15 business days for public comment, before final scoping requirements are endorsed by the Minister for Planning.</w:t>
      </w:r>
    </w:p>
    <w:p w:rsidR="00627893" w:rsidRPr="00B67451" w:rsidRDefault="00627893" w:rsidP="005B6A14">
      <w:pPr>
        <w:pStyle w:val="ListParagraph"/>
        <w:numPr>
          <w:ilvl w:val="0"/>
          <w:numId w:val="41"/>
        </w:numPr>
        <w:spacing w:before="0" w:after="60" w:line="276" w:lineRule="auto"/>
        <w:ind w:left="426" w:hanging="437"/>
        <w:contextualSpacing w:val="0"/>
        <w:rPr>
          <w:rFonts w:ascii="Arial Narrow" w:hAnsi="Arial Narrow"/>
          <w:sz w:val="22"/>
          <w:szCs w:val="22"/>
        </w:rPr>
      </w:pPr>
      <w:r w:rsidRPr="00B67451">
        <w:rPr>
          <w:rFonts w:ascii="Arial Narrow" w:hAnsi="Arial Narrow"/>
          <w:sz w:val="22"/>
          <w:szCs w:val="22"/>
        </w:rPr>
        <w:t xml:space="preserve">The proponent may prepare and submit to the Department of Environment, Land, Water and Planning (DELWP) a draft EES study program to inform the preparation of scoping requirements. </w:t>
      </w:r>
    </w:p>
    <w:p w:rsidR="00627893" w:rsidRPr="00B67451" w:rsidRDefault="00627893" w:rsidP="005B6A14">
      <w:pPr>
        <w:pStyle w:val="ListParagraph"/>
        <w:numPr>
          <w:ilvl w:val="0"/>
          <w:numId w:val="41"/>
        </w:numPr>
        <w:spacing w:before="0" w:after="60" w:line="276" w:lineRule="auto"/>
        <w:ind w:left="426" w:hanging="437"/>
        <w:contextualSpacing w:val="0"/>
        <w:rPr>
          <w:rFonts w:ascii="Arial Narrow" w:hAnsi="Arial Narrow"/>
          <w:sz w:val="22"/>
          <w:szCs w:val="22"/>
        </w:rPr>
      </w:pPr>
      <w:r w:rsidRPr="00B67451">
        <w:rPr>
          <w:rFonts w:ascii="Arial Narrow" w:hAnsi="Arial Narrow"/>
          <w:sz w:val="22"/>
          <w:szCs w:val="22"/>
        </w:rPr>
        <w:t>The level of detail of investigation for the EES studies should be consistent with the approach set out in the scoping requirements and be adequate to inform an assessment of the significance and acceptability of the potential environmental effects, in the context of the guidelines.</w:t>
      </w:r>
    </w:p>
    <w:p w:rsidR="00627893" w:rsidRPr="00B67451" w:rsidRDefault="00627893" w:rsidP="005B6A14">
      <w:pPr>
        <w:pStyle w:val="ListParagraph"/>
        <w:numPr>
          <w:ilvl w:val="0"/>
          <w:numId w:val="41"/>
        </w:numPr>
        <w:spacing w:before="0" w:after="60" w:line="276" w:lineRule="auto"/>
        <w:ind w:left="426" w:hanging="437"/>
        <w:contextualSpacing w:val="0"/>
        <w:rPr>
          <w:rFonts w:ascii="Arial Narrow" w:hAnsi="Arial Narrow"/>
          <w:sz w:val="22"/>
          <w:szCs w:val="22"/>
        </w:rPr>
      </w:pPr>
      <w:r w:rsidRPr="00B67451">
        <w:rPr>
          <w:rFonts w:ascii="Arial Narrow" w:hAnsi="Arial Narrow"/>
          <w:sz w:val="22"/>
          <w:szCs w:val="22"/>
        </w:rPr>
        <w:t>DELWP will convene an inter-agency Technical Reference Group (TRG) to advise the Department and the proponent, as appropriate, during the preparation of the EES on the scoping requirements, the design and adequacy of the EES studies, and coordination with statutory approval processes.</w:t>
      </w:r>
    </w:p>
    <w:p w:rsidR="00C92B6E" w:rsidRDefault="00627893" w:rsidP="005B6A14">
      <w:pPr>
        <w:pStyle w:val="ListParagraph"/>
        <w:numPr>
          <w:ilvl w:val="0"/>
          <w:numId w:val="41"/>
        </w:numPr>
        <w:spacing w:before="0" w:after="60" w:line="276" w:lineRule="auto"/>
        <w:ind w:left="426" w:hanging="437"/>
        <w:contextualSpacing w:val="0"/>
        <w:rPr>
          <w:rFonts w:ascii="Arial Narrow" w:hAnsi="Arial Narrow"/>
          <w:sz w:val="22"/>
          <w:szCs w:val="22"/>
        </w:rPr>
      </w:pPr>
      <w:r w:rsidRPr="00B67451">
        <w:rPr>
          <w:rFonts w:ascii="Arial Narrow" w:hAnsi="Arial Narrow"/>
          <w:sz w:val="22"/>
          <w:szCs w:val="22"/>
        </w:rPr>
        <w:t xml:space="preserve">The proponent is to prepare and implement an EES Consultation Plan for informing the public and consulting with stakeholders during the preparation of the EES, having regard to advice from DELWP and the TRG. </w:t>
      </w:r>
    </w:p>
    <w:p w:rsidR="00C92B6E" w:rsidRDefault="00627893" w:rsidP="005B6A14">
      <w:pPr>
        <w:pStyle w:val="ListParagraph"/>
        <w:numPr>
          <w:ilvl w:val="0"/>
          <w:numId w:val="41"/>
        </w:numPr>
        <w:spacing w:before="0" w:after="60" w:line="276" w:lineRule="auto"/>
        <w:ind w:left="426" w:hanging="437"/>
        <w:contextualSpacing w:val="0"/>
        <w:rPr>
          <w:rFonts w:ascii="Arial Narrow" w:hAnsi="Arial Narrow"/>
          <w:sz w:val="22"/>
          <w:szCs w:val="22"/>
        </w:rPr>
      </w:pPr>
      <w:r w:rsidRPr="00C92B6E">
        <w:rPr>
          <w:rFonts w:ascii="Arial Narrow" w:hAnsi="Arial Narrow"/>
          <w:sz w:val="22"/>
          <w:szCs w:val="22"/>
        </w:rPr>
        <w:t>The proponent is also to prepare and submit to DELWP its proposed schedule for the completion of studies, preparation and exhibition of the EES, which may be amended following endorsement of the scoping requirements.  This schedule is intended to facilitate the alignment of the proponent’s and DELWP’s timeframes, including for TRG review of technical studies for the EES and the main EES documentation.</w:t>
      </w:r>
    </w:p>
    <w:p w:rsidR="00627893" w:rsidRPr="00C92B6E" w:rsidRDefault="00627893" w:rsidP="005B6A14">
      <w:pPr>
        <w:pStyle w:val="ListParagraph"/>
        <w:numPr>
          <w:ilvl w:val="0"/>
          <w:numId w:val="41"/>
        </w:numPr>
        <w:spacing w:before="0" w:after="60" w:line="276" w:lineRule="auto"/>
        <w:ind w:left="426" w:hanging="437"/>
        <w:contextualSpacing w:val="0"/>
        <w:rPr>
          <w:rFonts w:ascii="Arial Narrow" w:hAnsi="Arial Narrow"/>
          <w:sz w:val="22"/>
          <w:szCs w:val="22"/>
        </w:rPr>
      </w:pPr>
      <w:r w:rsidRPr="00C92B6E">
        <w:rPr>
          <w:rFonts w:ascii="Arial Narrow" w:hAnsi="Arial Narrow"/>
          <w:sz w:val="22"/>
          <w:szCs w:val="22"/>
        </w:rPr>
        <w:t xml:space="preserve">The proponent is to apply appropriate peer review where necessary and quality management procedures to enable the completion of EES studies to a satisfactory standard. </w:t>
      </w:r>
    </w:p>
    <w:p w:rsidR="00627893" w:rsidRPr="00B67451" w:rsidRDefault="00627893" w:rsidP="005B6A14">
      <w:pPr>
        <w:pStyle w:val="ListParagraph"/>
        <w:numPr>
          <w:ilvl w:val="0"/>
          <w:numId w:val="41"/>
        </w:numPr>
        <w:spacing w:before="0" w:after="60" w:line="276" w:lineRule="auto"/>
        <w:ind w:left="426" w:hanging="437"/>
        <w:contextualSpacing w:val="0"/>
        <w:rPr>
          <w:rFonts w:ascii="Arial Narrow" w:hAnsi="Arial Narrow"/>
          <w:sz w:val="22"/>
          <w:szCs w:val="22"/>
        </w:rPr>
      </w:pPr>
      <w:r w:rsidRPr="00B67451">
        <w:rPr>
          <w:rFonts w:ascii="Arial Narrow" w:hAnsi="Arial Narrow"/>
          <w:sz w:val="22"/>
          <w:szCs w:val="22"/>
        </w:rPr>
        <w:t>The EES is to be exhibited for a period of 30 business days for public comment, unless the exhibition period spans the Christmas–New Year period, in which case 40 business days will apply.</w:t>
      </w:r>
    </w:p>
    <w:p w:rsidR="00324005" w:rsidRPr="005741A9" w:rsidRDefault="00627893" w:rsidP="005B6A14">
      <w:pPr>
        <w:pStyle w:val="ListParagraph"/>
        <w:numPr>
          <w:ilvl w:val="0"/>
          <w:numId w:val="41"/>
        </w:numPr>
        <w:spacing w:before="0" w:line="276" w:lineRule="auto"/>
        <w:ind w:left="426" w:hanging="437"/>
        <w:rPr>
          <w:szCs w:val="22"/>
        </w:rPr>
      </w:pPr>
      <w:r w:rsidRPr="00B67451">
        <w:rPr>
          <w:rFonts w:ascii="Arial Narrow" w:hAnsi="Arial Narrow"/>
          <w:sz w:val="22"/>
          <w:szCs w:val="22"/>
        </w:rPr>
        <w:t xml:space="preserve">An inquiry will be appointed under the </w:t>
      </w:r>
      <w:r w:rsidRPr="005B6A14">
        <w:rPr>
          <w:rFonts w:ascii="Arial Narrow" w:hAnsi="Arial Narrow"/>
          <w:sz w:val="22"/>
          <w:szCs w:val="22"/>
        </w:rPr>
        <w:t>Environment Effects Act 1978</w:t>
      </w:r>
      <w:r w:rsidRPr="00B67451">
        <w:rPr>
          <w:rFonts w:ascii="Arial Narrow" w:hAnsi="Arial Narrow"/>
          <w:sz w:val="22"/>
          <w:szCs w:val="22"/>
        </w:rPr>
        <w:t xml:space="preserve"> to consider environmental effects of the proposal.</w:t>
      </w:r>
      <w:bookmarkEnd w:id="62"/>
      <w:bookmarkEnd w:id="63"/>
      <w:bookmarkEnd w:id="64"/>
      <w:bookmarkEnd w:id="65"/>
      <w:bookmarkEnd w:id="66"/>
      <w:bookmarkEnd w:id="67"/>
      <w:bookmarkEnd w:id="68"/>
      <w:bookmarkEnd w:id="69"/>
      <w:bookmarkEnd w:id="70"/>
    </w:p>
    <w:sectPr w:rsidR="00324005" w:rsidRPr="005741A9" w:rsidSect="00E67198">
      <w:headerReference w:type="even" r:id="rId18"/>
      <w:headerReference w:type="default" r:id="rId19"/>
      <w:footerReference w:type="default" r:id="rId20"/>
      <w:headerReference w:type="first" r:id="rId21"/>
      <w:footerReference w:type="first" r:id="rId22"/>
      <w:pgSz w:w="11880" w:h="16820"/>
      <w:pgMar w:top="1446" w:right="1701" w:bottom="851" w:left="1701" w:header="720" w:footer="567" w:gutter="0"/>
      <w:pgNumType w:start="1"/>
      <w:cols w:space="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3E4D" w:rsidRDefault="00183E4D">
      <w:r>
        <w:separator/>
      </w:r>
    </w:p>
  </w:endnote>
  <w:endnote w:type="continuationSeparator" w:id="0">
    <w:p w:rsidR="00183E4D" w:rsidRDefault="00183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gi">
    <w:panose1 w:val="04040504061007020D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26339"/>
      <w:docPartObj>
        <w:docPartGallery w:val="Page Numbers (Bottom of Page)"/>
        <w:docPartUnique/>
      </w:docPartObj>
    </w:sdtPr>
    <w:sdtEndPr/>
    <w:sdtContent>
      <w:p w:rsidR="00183E4D" w:rsidRDefault="00183E4D" w:rsidP="00F04C92">
        <w:pPr>
          <w:pStyle w:val="Footer"/>
          <w:jc w:val="center"/>
        </w:pPr>
        <w:r w:rsidRPr="00191CC6">
          <w:rPr>
            <w:rFonts w:ascii="Arial Narrow" w:hAnsi="Arial Narrow"/>
            <w:sz w:val="20"/>
          </w:rPr>
          <w:fldChar w:fldCharType="begin"/>
        </w:r>
        <w:r w:rsidRPr="00191CC6">
          <w:rPr>
            <w:rFonts w:ascii="Arial Narrow" w:hAnsi="Arial Narrow"/>
            <w:sz w:val="20"/>
          </w:rPr>
          <w:instrText xml:space="preserve"> PAGE   \* MERGEFORMAT </w:instrText>
        </w:r>
        <w:r w:rsidRPr="00191CC6">
          <w:rPr>
            <w:rFonts w:ascii="Arial Narrow" w:hAnsi="Arial Narrow"/>
            <w:sz w:val="20"/>
          </w:rPr>
          <w:fldChar w:fldCharType="separate"/>
        </w:r>
        <w:r w:rsidR="00A94E1F">
          <w:rPr>
            <w:rFonts w:ascii="Arial Narrow" w:hAnsi="Arial Narrow"/>
            <w:noProof/>
            <w:sz w:val="20"/>
          </w:rPr>
          <w:t>ii</w:t>
        </w:r>
        <w:r w:rsidRPr="00191CC6">
          <w:rPr>
            <w:rFonts w:ascii="Arial Narrow" w:hAnsi="Arial Narrow"/>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E4D" w:rsidRDefault="00183E4D" w:rsidP="00F04C92">
    <w:pPr>
      <w:pStyle w:val="Footer"/>
      <w:tabs>
        <w:tab w:val="clear" w:pos="7880"/>
        <w:tab w:val="right" w:pos="8505"/>
      </w:tabs>
      <w:ind w:left="720"/>
    </w:pPr>
  </w:p>
  <w:p w:rsidR="00183E4D" w:rsidRDefault="00183E4D" w:rsidP="00E67198">
    <w:pPr>
      <w:pStyle w:val="Footer"/>
      <w:tabs>
        <w:tab w:val="clear" w:pos="3960"/>
        <w:tab w:val="clear" w:pos="788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736834"/>
      <w:docPartObj>
        <w:docPartGallery w:val="Page Numbers (Bottom of Page)"/>
        <w:docPartUnique/>
      </w:docPartObj>
    </w:sdtPr>
    <w:sdtEndPr/>
    <w:sdtContent>
      <w:p w:rsidR="00183E4D" w:rsidRDefault="00183E4D" w:rsidP="00E67198">
        <w:pPr>
          <w:pStyle w:val="Footer"/>
          <w:jc w:val="center"/>
        </w:pPr>
        <w:r w:rsidRPr="00E67198">
          <w:rPr>
            <w:rFonts w:ascii="Arial Narrow" w:hAnsi="Arial Narrow"/>
            <w:i w:val="0"/>
            <w:sz w:val="20"/>
          </w:rPr>
          <w:fldChar w:fldCharType="begin"/>
        </w:r>
        <w:r w:rsidRPr="00E67198">
          <w:rPr>
            <w:rFonts w:ascii="Arial Narrow" w:hAnsi="Arial Narrow"/>
            <w:i w:val="0"/>
            <w:sz w:val="20"/>
          </w:rPr>
          <w:instrText xml:space="preserve"> PAGE   \* MERGEFORMAT </w:instrText>
        </w:r>
        <w:r w:rsidRPr="00E67198">
          <w:rPr>
            <w:rFonts w:ascii="Arial Narrow" w:hAnsi="Arial Narrow"/>
            <w:i w:val="0"/>
            <w:sz w:val="20"/>
          </w:rPr>
          <w:fldChar w:fldCharType="separate"/>
        </w:r>
        <w:r w:rsidR="00A94E1F">
          <w:rPr>
            <w:rFonts w:ascii="Arial Narrow" w:hAnsi="Arial Narrow"/>
            <w:i w:val="0"/>
            <w:noProof/>
            <w:sz w:val="20"/>
          </w:rPr>
          <w:t>18</w:t>
        </w:r>
        <w:r w:rsidRPr="00E67198">
          <w:rPr>
            <w:rFonts w:ascii="Arial Narrow" w:hAnsi="Arial Narrow"/>
            <w:i w:val="0"/>
            <w:sz w:val="2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736832"/>
      <w:docPartObj>
        <w:docPartGallery w:val="Page Numbers (Bottom of Page)"/>
        <w:docPartUnique/>
      </w:docPartObj>
    </w:sdtPr>
    <w:sdtEndPr/>
    <w:sdtContent>
      <w:p w:rsidR="00183E4D" w:rsidRPr="00E67198" w:rsidRDefault="00183E4D" w:rsidP="00E67198">
        <w:pPr>
          <w:pStyle w:val="Footer"/>
          <w:jc w:val="center"/>
        </w:pPr>
        <w:r w:rsidRPr="00E67198">
          <w:rPr>
            <w:rFonts w:ascii="Arial Narrow" w:hAnsi="Arial Narrow"/>
            <w:i w:val="0"/>
            <w:sz w:val="20"/>
          </w:rPr>
          <w:fldChar w:fldCharType="begin"/>
        </w:r>
        <w:r w:rsidRPr="00E67198">
          <w:rPr>
            <w:rFonts w:ascii="Arial Narrow" w:hAnsi="Arial Narrow"/>
            <w:i w:val="0"/>
            <w:sz w:val="20"/>
          </w:rPr>
          <w:instrText xml:space="preserve"> PAGE   \* MERGEFORMAT </w:instrText>
        </w:r>
        <w:r w:rsidRPr="00E67198">
          <w:rPr>
            <w:rFonts w:ascii="Arial Narrow" w:hAnsi="Arial Narrow"/>
            <w:i w:val="0"/>
            <w:sz w:val="20"/>
          </w:rPr>
          <w:fldChar w:fldCharType="separate"/>
        </w:r>
        <w:r w:rsidR="00A94E1F">
          <w:rPr>
            <w:rFonts w:ascii="Arial Narrow" w:hAnsi="Arial Narrow"/>
            <w:i w:val="0"/>
            <w:noProof/>
            <w:sz w:val="20"/>
          </w:rPr>
          <w:t>1</w:t>
        </w:r>
        <w:r w:rsidRPr="00E67198">
          <w:rPr>
            <w:rFonts w:ascii="Arial Narrow" w:hAnsi="Arial Narrow"/>
            <w:i w:val="0"/>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3E4D" w:rsidRDefault="00183E4D">
      <w:r>
        <w:separator/>
      </w:r>
    </w:p>
  </w:footnote>
  <w:footnote w:type="continuationSeparator" w:id="0">
    <w:p w:rsidR="00183E4D" w:rsidRDefault="00183E4D">
      <w:r>
        <w:continuationSeparator/>
      </w:r>
    </w:p>
  </w:footnote>
  <w:footnote w:id="1">
    <w:p w:rsidR="00183E4D" w:rsidRPr="002347D6" w:rsidRDefault="00183E4D" w:rsidP="0035315E">
      <w:pPr>
        <w:pStyle w:val="FootnoteText"/>
        <w:rPr>
          <w:rFonts w:ascii="Arial Narrow" w:hAnsi="Arial Narrow" w:cs="Arial"/>
          <w:sz w:val="16"/>
          <w:szCs w:val="16"/>
        </w:rPr>
      </w:pPr>
      <w:r w:rsidRPr="002347D6">
        <w:rPr>
          <w:rStyle w:val="FootnoteReference"/>
          <w:rFonts w:ascii="Arial Narrow" w:hAnsi="Arial Narrow" w:cs="Arial"/>
          <w:sz w:val="16"/>
          <w:szCs w:val="16"/>
        </w:rPr>
        <w:footnoteRef/>
      </w:r>
      <w:r w:rsidRPr="002347D6">
        <w:rPr>
          <w:rFonts w:ascii="Arial Narrow" w:hAnsi="Arial Narrow" w:cs="Arial"/>
          <w:sz w:val="16"/>
          <w:szCs w:val="16"/>
        </w:rPr>
        <w:t xml:space="preserve"> For critical components of the EES studies, peer review by an external, independent expert </w:t>
      </w:r>
      <w:r>
        <w:rPr>
          <w:rFonts w:ascii="Arial Narrow" w:hAnsi="Arial Narrow" w:cs="Arial"/>
          <w:sz w:val="16"/>
          <w:szCs w:val="16"/>
        </w:rPr>
        <w:t xml:space="preserve">engaged by the proponent </w:t>
      </w:r>
      <w:r w:rsidRPr="002347D6">
        <w:rPr>
          <w:rFonts w:ascii="Arial Narrow" w:hAnsi="Arial Narrow" w:cs="Arial"/>
          <w:sz w:val="16"/>
          <w:szCs w:val="16"/>
        </w:rPr>
        <w:t>may be appropriate.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E4D" w:rsidRPr="00E81EA7" w:rsidRDefault="00183E4D" w:rsidP="00E81EA7">
    <w:pPr>
      <w:pStyle w:val="Header"/>
      <w:jc w:val="center"/>
      <w:rPr>
        <w:b/>
        <w:i w:val="0"/>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E4D" w:rsidRDefault="00183E4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E4D" w:rsidRPr="008B666F" w:rsidRDefault="00183E4D" w:rsidP="00786F3A">
    <w:pPr>
      <w:pStyle w:val="Header"/>
      <w:jc w:val="center"/>
      <w:rPr>
        <w:rFonts w:ascii="Arial Narrow" w:hAnsi="Arial Narrow"/>
        <w:sz w:val="20"/>
      </w:rPr>
    </w:pPr>
    <w:r>
      <w:rPr>
        <w:rFonts w:ascii="Arial Narrow" w:hAnsi="Arial Narrow"/>
        <w:sz w:val="20"/>
      </w:rPr>
      <w:t xml:space="preserve">Melbourne Metro Rail Project </w:t>
    </w:r>
    <w:r w:rsidRPr="008B666F">
      <w:rPr>
        <w:rFonts w:ascii="Arial Narrow" w:hAnsi="Arial Narrow"/>
        <w:sz w:val="20"/>
      </w:rPr>
      <w:t xml:space="preserve"> - EES Scoping Requirements </w:t>
    </w:r>
  </w:p>
  <w:p w:rsidR="00183E4D" w:rsidRDefault="00183E4D">
    <w:pPr>
      <w:pStyle w:val="Header"/>
      <w:rPr>
        <w:sz w:val="22"/>
      </w:rPr>
    </w:pPr>
    <w:r>
      <w:rPr>
        <w:sz w:val="22"/>
      </w:rPr>
      <w:t>________________________________________________________________</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E4D" w:rsidRPr="008B666F" w:rsidRDefault="00183E4D" w:rsidP="00A53F12">
    <w:pPr>
      <w:pStyle w:val="Header"/>
      <w:jc w:val="center"/>
      <w:rPr>
        <w:rFonts w:ascii="Arial Narrow" w:hAnsi="Arial Narrow"/>
        <w:sz w:val="20"/>
      </w:rPr>
    </w:pPr>
    <w:r>
      <w:rPr>
        <w:rFonts w:ascii="Arial Narrow" w:hAnsi="Arial Narrow"/>
        <w:sz w:val="20"/>
      </w:rPr>
      <w:t>Melbourne Metro Rail</w:t>
    </w:r>
    <w:r w:rsidRPr="008B666F">
      <w:rPr>
        <w:rFonts w:ascii="Arial Narrow" w:hAnsi="Arial Narrow"/>
        <w:sz w:val="20"/>
      </w:rPr>
      <w:t xml:space="preserve"> Project - Draft EES Scoping Requirements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E4D" w:rsidRDefault="00183E4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E4D" w:rsidRPr="00FA2466" w:rsidRDefault="00183E4D">
    <w:pPr>
      <w:pStyle w:val="Header"/>
      <w:rPr>
        <w:sz w:val="18"/>
        <w:szCs w:val="18"/>
      </w:rPr>
    </w:pPr>
    <w:r w:rsidRPr="00FA2466">
      <w:rPr>
        <w:sz w:val="18"/>
        <w:szCs w:val="18"/>
      </w:rPr>
      <w:t>Melbourne Metro Rail Project – EES Scoping Requirements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E4D" w:rsidRDefault="00183E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578F57C"/>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BDE72B6"/>
    <w:multiLevelType w:val="hybridMultilevel"/>
    <w:tmpl w:val="529A3A42"/>
    <w:lvl w:ilvl="0" w:tplc="F084766C">
      <w:start w:val="1"/>
      <w:numFmt w:val="decimal"/>
      <w:pStyle w:val="Parah0number"/>
      <w:lvlText w:val="%1."/>
      <w:lvlJc w:val="left"/>
      <w:pPr>
        <w:tabs>
          <w:tab w:val="num" w:pos="897"/>
        </w:tabs>
        <w:ind w:left="897" w:hanging="357"/>
      </w:pPr>
      <w:rPr>
        <w:rFonts w:hint="default"/>
        <w:i w:val="0"/>
        <w:color w:val="auto"/>
      </w:rPr>
    </w:lvl>
    <w:lvl w:ilvl="1" w:tplc="0C090001">
      <w:start w:val="1"/>
      <w:numFmt w:val="bullet"/>
      <w:lvlText w:val=""/>
      <w:lvlJc w:val="left"/>
      <w:pPr>
        <w:tabs>
          <w:tab w:val="num" w:pos="1440"/>
        </w:tabs>
        <w:ind w:left="1440" w:hanging="360"/>
      </w:pPr>
      <w:rPr>
        <w:rFonts w:ascii="Symbol" w:hAnsi="Symbol" w:hint="default"/>
        <w:i w:val="0"/>
        <w:color w:val="auto"/>
      </w:rPr>
    </w:lvl>
    <w:lvl w:ilvl="2" w:tplc="0C09001B">
      <w:start w:val="1"/>
      <w:numFmt w:val="lowerRoman"/>
      <w:lvlText w:val="%3."/>
      <w:lvlJc w:val="right"/>
      <w:pPr>
        <w:tabs>
          <w:tab w:val="num" w:pos="2160"/>
        </w:tabs>
        <w:ind w:left="2160" w:hanging="180"/>
      </w:pPr>
      <w:rPr>
        <w:rFonts w:hint="default"/>
        <w:i w:val="0"/>
        <w:color w:val="auto"/>
      </w:rPr>
    </w:lvl>
    <w:lvl w:ilvl="3" w:tplc="0C090001">
      <w:start w:val="1"/>
      <w:numFmt w:val="bullet"/>
      <w:lvlText w:val=""/>
      <w:lvlJc w:val="left"/>
      <w:pPr>
        <w:tabs>
          <w:tab w:val="num" w:pos="2880"/>
        </w:tabs>
        <w:ind w:left="2880" w:hanging="360"/>
      </w:pPr>
      <w:rPr>
        <w:rFonts w:ascii="Symbol" w:hAnsi="Symbol" w:hint="default"/>
        <w:i w:val="0"/>
        <w:color w:val="auto"/>
      </w:r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nsid w:val="0E0C11E4"/>
    <w:multiLevelType w:val="singleLevel"/>
    <w:tmpl w:val="30C8CAC4"/>
    <w:lvl w:ilvl="0">
      <w:start w:val="1"/>
      <w:numFmt w:val="bullet"/>
      <w:lvlText w:val=""/>
      <w:lvlJc w:val="left"/>
      <w:pPr>
        <w:tabs>
          <w:tab w:val="num" w:pos="360"/>
        </w:tabs>
        <w:ind w:left="360" w:hanging="360"/>
      </w:pPr>
      <w:rPr>
        <w:rFonts w:ascii="Symbol" w:hAnsi="Symbol" w:hint="default"/>
      </w:rPr>
    </w:lvl>
  </w:abstractNum>
  <w:abstractNum w:abstractNumId="3">
    <w:nsid w:val="0E1C78F4"/>
    <w:multiLevelType w:val="hybridMultilevel"/>
    <w:tmpl w:val="FD0C4212"/>
    <w:lvl w:ilvl="0" w:tplc="0C090001">
      <w:numFmt w:val="bullet"/>
      <w:lvlText w:val="-"/>
      <w:lvlJc w:val="left"/>
      <w:pPr>
        <w:tabs>
          <w:tab w:val="num" w:pos="720"/>
        </w:tabs>
        <w:ind w:left="720" w:hanging="360"/>
      </w:pPr>
      <w:rPr>
        <w:rFonts w:ascii="Arial Narrow" w:eastAsia="Gigi" w:hAnsi="Arial Narrow" w:cs="Arial" w:hint="default"/>
        <w:color w:val="auto"/>
        <w:sz w:val="16"/>
      </w:rPr>
    </w:lvl>
    <w:lvl w:ilvl="1" w:tplc="FFFFFFFF">
      <w:numFmt w:val="bullet"/>
      <w:lvlText w:val="-"/>
      <w:lvlJc w:val="left"/>
      <w:pPr>
        <w:tabs>
          <w:tab w:val="num" w:pos="1800"/>
        </w:tabs>
        <w:ind w:left="1800" w:hanging="360"/>
      </w:pPr>
      <w:rPr>
        <w:rFonts w:ascii="Arial" w:eastAsia="Times New Roman" w:hAnsi="Arial" w:cs="Arial" w:hint="default"/>
        <w:sz w:val="16"/>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
    <w:nsid w:val="10397E10"/>
    <w:multiLevelType w:val="hybridMultilevel"/>
    <w:tmpl w:val="60E81D40"/>
    <w:lvl w:ilvl="0" w:tplc="30C8CAC4">
      <w:start w:val="1"/>
      <w:numFmt w:val="bullet"/>
      <w:lvlText w:val=""/>
      <w:lvlJc w:val="left"/>
      <w:pPr>
        <w:tabs>
          <w:tab w:val="num" w:pos="927"/>
        </w:tabs>
        <w:ind w:left="92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
    <w:nsid w:val="120F0342"/>
    <w:multiLevelType w:val="singleLevel"/>
    <w:tmpl w:val="9D7C19B6"/>
    <w:lvl w:ilvl="0">
      <w:start w:val="1"/>
      <w:numFmt w:val="bullet"/>
      <w:lvlText w:val=""/>
      <w:lvlJc w:val="left"/>
      <w:pPr>
        <w:tabs>
          <w:tab w:val="num" w:pos="360"/>
        </w:tabs>
        <w:ind w:left="360" w:hanging="360"/>
      </w:pPr>
      <w:rPr>
        <w:rFonts w:ascii="Symbol" w:hAnsi="Symbol" w:hint="default"/>
        <w:sz w:val="20"/>
      </w:rPr>
    </w:lvl>
  </w:abstractNum>
  <w:abstractNum w:abstractNumId="6">
    <w:nsid w:val="165561C9"/>
    <w:multiLevelType w:val="multilevel"/>
    <w:tmpl w:val="4AD65A0A"/>
    <w:lvl w:ilvl="0">
      <w:start w:val="1"/>
      <w:numFmt w:val="decimal"/>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8C459C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
    <w:nsid w:val="18C50242"/>
    <w:multiLevelType w:val="hybridMultilevel"/>
    <w:tmpl w:val="E0D6027C"/>
    <w:lvl w:ilvl="0" w:tplc="8342E3A2">
      <w:numFmt w:val="bullet"/>
      <w:lvlText w:val="•"/>
      <w:lvlJc w:val="left"/>
      <w:pPr>
        <w:ind w:left="1080" w:hanging="72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31645D"/>
    <w:multiLevelType w:val="hybridMultilevel"/>
    <w:tmpl w:val="99389A26"/>
    <w:lvl w:ilvl="0" w:tplc="14044A52">
      <w:start w:val="1"/>
      <w:numFmt w:val="decimal"/>
      <w:lvlText w:val="%1."/>
      <w:lvlJc w:val="left"/>
      <w:pPr>
        <w:ind w:left="-774" w:hanging="360"/>
      </w:pPr>
      <w:rPr>
        <w:rFonts w:hint="default"/>
      </w:rPr>
    </w:lvl>
    <w:lvl w:ilvl="1" w:tplc="0C090019" w:tentative="1">
      <w:start w:val="1"/>
      <w:numFmt w:val="lowerLetter"/>
      <w:lvlText w:val="%2."/>
      <w:lvlJc w:val="left"/>
      <w:pPr>
        <w:ind w:left="-54" w:hanging="360"/>
      </w:pPr>
    </w:lvl>
    <w:lvl w:ilvl="2" w:tplc="0C09001B" w:tentative="1">
      <w:start w:val="1"/>
      <w:numFmt w:val="lowerRoman"/>
      <w:lvlText w:val="%3."/>
      <w:lvlJc w:val="right"/>
      <w:pPr>
        <w:ind w:left="666" w:hanging="180"/>
      </w:pPr>
    </w:lvl>
    <w:lvl w:ilvl="3" w:tplc="0C09000F" w:tentative="1">
      <w:start w:val="1"/>
      <w:numFmt w:val="decimal"/>
      <w:lvlText w:val="%4."/>
      <w:lvlJc w:val="left"/>
      <w:pPr>
        <w:ind w:left="1386" w:hanging="360"/>
      </w:pPr>
    </w:lvl>
    <w:lvl w:ilvl="4" w:tplc="0C090019" w:tentative="1">
      <w:start w:val="1"/>
      <w:numFmt w:val="lowerLetter"/>
      <w:lvlText w:val="%5."/>
      <w:lvlJc w:val="left"/>
      <w:pPr>
        <w:ind w:left="2106" w:hanging="360"/>
      </w:pPr>
    </w:lvl>
    <w:lvl w:ilvl="5" w:tplc="0C09001B" w:tentative="1">
      <w:start w:val="1"/>
      <w:numFmt w:val="lowerRoman"/>
      <w:lvlText w:val="%6."/>
      <w:lvlJc w:val="right"/>
      <w:pPr>
        <w:ind w:left="2826" w:hanging="180"/>
      </w:pPr>
    </w:lvl>
    <w:lvl w:ilvl="6" w:tplc="0C09000F" w:tentative="1">
      <w:start w:val="1"/>
      <w:numFmt w:val="decimal"/>
      <w:lvlText w:val="%7."/>
      <w:lvlJc w:val="left"/>
      <w:pPr>
        <w:ind w:left="3546" w:hanging="360"/>
      </w:pPr>
    </w:lvl>
    <w:lvl w:ilvl="7" w:tplc="0C090019" w:tentative="1">
      <w:start w:val="1"/>
      <w:numFmt w:val="lowerLetter"/>
      <w:lvlText w:val="%8."/>
      <w:lvlJc w:val="left"/>
      <w:pPr>
        <w:ind w:left="4266" w:hanging="360"/>
      </w:pPr>
    </w:lvl>
    <w:lvl w:ilvl="8" w:tplc="0C09001B" w:tentative="1">
      <w:start w:val="1"/>
      <w:numFmt w:val="lowerRoman"/>
      <w:lvlText w:val="%9."/>
      <w:lvlJc w:val="right"/>
      <w:pPr>
        <w:ind w:left="4986" w:hanging="180"/>
      </w:pPr>
    </w:lvl>
  </w:abstractNum>
  <w:abstractNum w:abstractNumId="10">
    <w:nsid w:val="1EE60A74"/>
    <w:multiLevelType w:val="singleLevel"/>
    <w:tmpl w:val="30C8CAC4"/>
    <w:lvl w:ilvl="0">
      <w:start w:val="1"/>
      <w:numFmt w:val="bullet"/>
      <w:lvlText w:val=""/>
      <w:lvlJc w:val="left"/>
      <w:pPr>
        <w:tabs>
          <w:tab w:val="num" w:pos="360"/>
        </w:tabs>
        <w:ind w:left="360" w:hanging="360"/>
      </w:pPr>
      <w:rPr>
        <w:rFonts w:ascii="Symbol" w:hAnsi="Symbol" w:hint="default"/>
      </w:rPr>
    </w:lvl>
  </w:abstractNum>
  <w:abstractNum w:abstractNumId="11">
    <w:nsid w:val="22A372E2"/>
    <w:multiLevelType w:val="hybridMultilevel"/>
    <w:tmpl w:val="0CD6AEBE"/>
    <w:lvl w:ilvl="0" w:tplc="0C090013">
      <w:start w:val="1"/>
      <w:numFmt w:val="upperRoman"/>
      <w:lvlText w:val="%1."/>
      <w:lvlJc w:val="righ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2">
    <w:nsid w:val="24C543B7"/>
    <w:multiLevelType w:val="hybridMultilevel"/>
    <w:tmpl w:val="0944AFC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5130B95"/>
    <w:multiLevelType w:val="hybridMultilevel"/>
    <w:tmpl w:val="F4DE8D82"/>
    <w:lvl w:ilvl="0" w:tplc="E2FEDD14">
      <w:start w:val="1"/>
      <w:numFmt w:val="bullet"/>
      <w:lvlText w:val=""/>
      <w:lvlJc w:val="left"/>
      <w:pPr>
        <w:tabs>
          <w:tab w:val="num" w:pos="717"/>
        </w:tabs>
        <w:ind w:left="717" w:hanging="360"/>
      </w:pPr>
      <w:rPr>
        <w:rFonts w:ascii="Symbol" w:hAnsi="Symbol" w:hint="default"/>
        <w:sz w:val="16"/>
      </w:rPr>
    </w:lvl>
    <w:lvl w:ilvl="1" w:tplc="0C090001">
      <w:numFmt w:val="bullet"/>
      <w:lvlText w:val="-"/>
      <w:lvlJc w:val="left"/>
      <w:pPr>
        <w:tabs>
          <w:tab w:val="num" w:pos="1797"/>
        </w:tabs>
        <w:ind w:left="1797" w:hanging="360"/>
      </w:pPr>
      <w:rPr>
        <w:rFonts w:ascii="Arial Narrow" w:eastAsia="Gigi" w:hAnsi="Arial Narrow" w:cs="Arial" w:hint="default"/>
        <w:color w:val="auto"/>
        <w:sz w:val="16"/>
      </w:rPr>
    </w:lvl>
    <w:lvl w:ilvl="2" w:tplc="FFFFFFFF" w:tentative="1">
      <w:start w:val="1"/>
      <w:numFmt w:val="bullet"/>
      <w:lvlText w:val=""/>
      <w:lvlJc w:val="left"/>
      <w:pPr>
        <w:tabs>
          <w:tab w:val="num" w:pos="2517"/>
        </w:tabs>
        <w:ind w:left="2517" w:hanging="360"/>
      </w:pPr>
      <w:rPr>
        <w:rFonts w:ascii="Wingdings" w:hAnsi="Wingdings" w:hint="default"/>
      </w:rPr>
    </w:lvl>
    <w:lvl w:ilvl="3" w:tplc="FFFFFFFF" w:tentative="1">
      <w:start w:val="1"/>
      <w:numFmt w:val="bullet"/>
      <w:lvlText w:val=""/>
      <w:lvlJc w:val="left"/>
      <w:pPr>
        <w:tabs>
          <w:tab w:val="num" w:pos="3237"/>
        </w:tabs>
        <w:ind w:left="3237" w:hanging="360"/>
      </w:pPr>
      <w:rPr>
        <w:rFonts w:ascii="Symbol" w:hAnsi="Symbol" w:hint="default"/>
      </w:rPr>
    </w:lvl>
    <w:lvl w:ilvl="4" w:tplc="FFFFFFFF" w:tentative="1">
      <w:start w:val="1"/>
      <w:numFmt w:val="bullet"/>
      <w:lvlText w:val="o"/>
      <w:lvlJc w:val="left"/>
      <w:pPr>
        <w:tabs>
          <w:tab w:val="num" w:pos="3957"/>
        </w:tabs>
        <w:ind w:left="3957" w:hanging="360"/>
      </w:pPr>
      <w:rPr>
        <w:rFonts w:ascii="Courier New" w:hAnsi="Courier New" w:cs="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cs="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14">
    <w:nsid w:val="25682D8C"/>
    <w:multiLevelType w:val="hybridMultilevel"/>
    <w:tmpl w:val="21EE261C"/>
    <w:lvl w:ilvl="0" w:tplc="E2FEDD14">
      <w:start w:val="1"/>
      <w:numFmt w:val="bullet"/>
      <w:lvlText w:val=""/>
      <w:lvlJc w:val="left"/>
      <w:pPr>
        <w:tabs>
          <w:tab w:val="num" w:pos="720"/>
        </w:tabs>
        <w:ind w:left="720" w:hanging="360"/>
      </w:pPr>
      <w:rPr>
        <w:rFonts w:ascii="Symbol" w:hAnsi="Symbol" w:hint="default"/>
        <w:sz w:val="16"/>
      </w:rPr>
    </w:lvl>
    <w:lvl w:ilvl="1" w:tplc="FFFFFFFF">
      <w:numFmt w:val="bullet"/>
      <w:lvlText w:val="-"/>
      <w:lvlJc w:val="left"/>
      <w:pPr>
        <w:tabs>
          <w:tab w:val="num" w:pos="1800"/>
        </w:tabs>
        <w:ind w:left="1800" w:hanging="360"/>
      </w:pPr>
      <w:rPr>
        <w:rFonts w:ascii="Arial" w:eastAsia="Times New Roman" w:hAnsi="Arial" w:cs="Arial" w:hint="default"/>
        <w:sz w:val="16"/>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5">
    <w:nsid w:val="276A56B6"/>
    <w:multiLevelType w:val="hybridMultilevel"/>
    <w:tmpl w:val="B6DEE6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7866D83"/>
    <w:multiLevelType w:val="hybridMultilevel"/>
    <w:tmpl w:val="F5CAD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A024895"/>
    <w:multiLevelType w:val="singleLevel"/>
    <w:tmpl w:val="00000000"/>
    <w:lvl w:ilvl="0">
      <w:start w:val="1"/>
      <w:numFmt w:val="bullet"/>
      <w:pStyle w:val="List"/>
      <w:lvlText w:val=""/>
      <w:lvlJc w:val="left"/>
      <w:pPr>
        <w:tabs>
          <w:tab w:val="num" w:pos="644"/>
        </w:tabs>
        <w:ind w:left="510" w:hanging="226"/>
      </w:pPr>
      <w:rPr>
        <w:rFonts w:ascii="Wingdings" w:hAnsi="Wingdings" w:hint="default"/>
        <w:effect w:val="none"/>
      </w:rPr>
    </w:lvl>
  </w:abstractNum>
  <w:abstractNum w:abstractNumId="18">
    <w:nsid w:val="2BAB6CAB"/>
    <w:multiLevelType w:val="singleLevel"/>
    <w:tmpl w:val="30C8CAC4"/>
    <w:lvl w:ilvl="0">
      <w:start w:val="1"/>
      <w:numFmt w:val="bullet"/>
      <w:lvlText w:val=""/>
      <w:lvlJc w:val="left"/>
      <w:pPr>
        <w:tabs>
          <w:tab w:val="num" w:pos="360"/>
        </w:tabs>
        <w:ind w:left="360" w:hanging="360"/>
      </w:pPr>
      <w:rPr>
        <w:rFonts w:ascii="Symbol" w:hAnsi="Symbol" w:hint="default"/>
      </w:rPr>
    </w:lvl>
  </w:abstractNum>
  <w:abstractNum w:abstractNumId="19">
    <w:nsid w:val="2C7842AC"/>
    <w:multiLevelType w:val="singleLevel"/>
    <w:tmpl w:val="30C8CAC4"/>
    <w:lvl w:ilvl="0">
      <w:start w:val="1"/>
      <w:numFmt w:val="bullet"/>
      <w:lvlText w:val=""/>
      <w:lvlJc w:val="left"/>
      <w:pPr>
        <w:tabs>
          <w:tab w:val="num" w:pos="360"/>
        </w:tabs>
        <w:ind w:left="360" w:hanging="360"/>
      </w:pPr>
      <w:rPr>
        <w:rFonts w:ascii="Symbol" w:hAnsi="Symbol" w:hint="default"/>
      </w:rPr>
    </w:lvl>
  </w:abstractNum>
  <w:abstractNum w:abstractNumId="20">
    <w:nsid w:val="32356665"/>
    <w:multiLevelType w:val="hybridMultilevel"/>
    <w:tmpl w:val="13981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30C06D9"/>
    <w:multiLevelType w:val="hybridMultilevel"/>
    <w:tmpl w:val="96C6D10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2">
    <w:nsid w:val="36284D79"/>
    <w:multiLevelType w:val="hybridMultilevel"/>
    <w:tmpl w:val="B10CA27A"/>
    <w:lvl w:ilvl="0" w:tplc="FFFFFFFF">
      <w:numFmt w:val="bullet"/>
      <w:lvlText w:val="-"/>
      <w:lvlJc w:val="left"/>
      <w:pPr>
        <w:ind w:left="717" w:hanging="360"/>
      </w:pPr>
      <w:rPr>
        <w:rFonts w:ascii="Arial" w:eastAsia="Times New Roman" w:hAnsi="Arial" w:cs="Aria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3">
    <w:nsid w:val="363B3356"/>
    <w:multiLevelType w:val="hybridMultilevel"/>
    <w:tmpl w:val="68C0F010"/>
    <w:lvl w:ilvl="0" w:tplc="0C09000F">
      <w:start w:val="1"/>
      <w:numFmt w:val="decimal"/>
      <w:lvlText w:val="%1."/>
      <w:lvlJc w:val="left"/>
      <w:pPr>
        <w:ind w:left="502" w:hanging="360"/>
      </w:p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4">
    <w:nsid w:val="383E6D1E"/>
    <w:multiLevelType w:val="singleLevel"/>
    <w:tmpl w:val="789C6EBC"/>
    <w:lvl w:ilvl="0">
      <w:start w:val="1"/>
      <w:numFmt w:val="bullet"/>
      <w:pStyle w:val="ListBullet"/>
      <w:lvlText w:val=""/>
      <w:lvlJc w:val="left"/>
      <w:pPr>
        <w:tabs>
          <w:tab w:val="num" w:pos="360"/>
        </w:tabs>
        <w:ind w:left="360" w:hanging="360"/>
      </w:pPr>
      <w:rPr>
        <w:rFonts w:ascii="Symbol" w:hAnsi="Symbol" w:hint="default"/>
      </w:rPr>
    </w:lvl>
  </w:abstractNum>
  <w:abstractNum w:abstractNumId="25">
    <w:nsid w:val="3D9830D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6">
    <w:nsid w:val="3FAE3494"/>
    <w:multiLevelType w:val="hybridMultilevel"/>
    <w:tmpl w:val="A4C46F6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4CB869AD"/>
    <w:multiLevelType w:val="hybridMultilevel"/>
    <w:tmpl w:val="BBF4EF1A"/>
    <w:lvl w:ilvl="0" w:tplc="55E82A68">
      <w:start w:val="1"/>
      <w:numFmt w:val="lowerRoman"/>
      <w:lvlText w:val="(%1)"/>
      <w:lvlJc w:val="left"/>
      <w:pPr>
        <w:ind w:left="1080" w:hanging="720"/>
      </w:pPr>
      <w:rPr>
        <w:rFonts w:ascii="Arial Narrow" w:hAnsi="Arial Narrow" w:hint="default"/>
        <w:sz w:val="22"/>
        <w:szCs w:val="2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5240345E"/>
    <w:multiLevelType w:val="hybridMultilevel"/>
    <w:tmpl w:val="6BA8A874"/>
    <w:lvl w:ilvl="0" w:tplc="FFFFFFFF">
      <w:start w:val="1"/>
      <w:numFmt w:val="lowerLetter"/>
      <w:lvlText w:val="%1."/>
      <w:lvlJc w:val="left"/>
      <w:pPr>
        <w:tabs>
          <w:tab w:val="num" w:pos="1800"/>
        </w:tabs>
        <w:ind w:left="1800" w:hanging="360"/>
      </w:pPr>
      <w:rPr>
        <w:rFonts w:hint="default"/>
        <w:sz w:val="22"/>
        <w:szCs w:val="22"/>
      </w:rPr>
    </w:lvl>
    <w:lvl w:ilvl="1" w:tplc="FFFFFFFF">
      <w:start w:val="1"/>
      <w:numFmt w:val="bullet"/>
      <w:lvlText w:val="o"/>
      <w:lvlJc w:val="left"/>
      <w:pPr>
        <w:tabs>
          <w:tab w:val="num" w:pos="2880"/>
        </w:tabs>
        <w:ind w:left="2880" w:hanging="360"/>
      </w:pPr>
      <w:rPr>
        <w:rFonts w:ascii="Courier New" w:hAnsi="Courier New" w:hint="default"/>
      </w:rPr>
    </w:lvl>
    <w:lvl w:ilvl="2" w:tplc="FFFFFFFF">
      <w:start w:val="1"/>
      <w:numFmt w:val="bullet"/>
      <w:lvlText w:val=""/>
      <w:lvlJc w:val="left"/>
      <w:pPr>
        <w:tabs>
          <w:tab w:val="num" w:pos="3600"/>
        </w:tabs>
        <w:ind w:left="3600" w:hanging="360"/>
      </w:pPr>
      <w:rPr>
        <w:rFonts w:ascii="Wingdings" w:hAnsi="Wingdings" w:hint="default"/>
      </w:rPr>
    </w:lvl>
    <w:lvl w:ilvl="3" w:tplc="FFFFFFFF">
      <w:start w:val="1"/>
      <w:numFmt w:val="bullet"/>
      <w:lvlText w:val=""/>
      <w:lvlJc w:val="left"/>
      <w:pPr>
        <w:tabs>
          <w:tab w:val="num" w:pos="4320"/>
        </w:tabs>
        <w:ind w:left="4320" w:hanging="360"/>
      </w:pPr>
      <w:rPr>
        <w:rFonts w:ascii="Symbol" w:hAnsi="Symbol" w:hint="default"/>
      </w:rPr>
    </w:lvl>
    <w:lvl w:ilvl="4" w:tplc="FFFFFFFF">
      <w:start w:val="1"/>
      <w:numFmt w:val="bullet"/>
      <w:lvlText w:val="o"/>
      <w:lvlJc w:val="left"/>
      <w:pPr>
        <w:tabs>
          <w:tab w:val="num" w:pos="5040"/>
        </w:tabs>
        <w:ind w:left="5040" w:hanging="360"/>
      </w:pPr>
      <w:rPr>
        <w:rFonts w:ascii="Courier New" w:hAnsi="Courier New" w:hint="default"/>
      </w:rPr>
    </w:lvl>
    <w:lvl w:ilvl="5" w:tplc="FFFFFFFF">
      <w:start w:val="1"/>
      <w:numFmt w:val="bullet"/>
      <w:lvlText w:val=""/>
      <w:lvlJc w:val="left"/>
      <w:pPr>
        <w:tabs>
          <w:tab w:val="num" w:pos="5760"/>
        </w:tabs>
        <w:ind w:left="5760" w:hanging="360"/>
      </w:pPr>
      <w:rPr>
        <w:rFonts w:ascii="Wingdings" w:hAnsi="Wingdings" w:hint="default"/>
      </w:rPr>
    </w:lvl>
    <w:lvl w:ilvl="6" w:tplc="FFFFFFFF">
      <w:start w:val="1"/>
      <w:numFmt w:val="bullet"/>
      <w:lvlText w:val=""/>
      <w:lvlJc w:val="left"/>
      <w:pPr>
        <w:tabs>
          <w:tab w:val="num" w:pos="6480"/>
        </w:tabs>
        <w:ind w:left="6480" w:hanging="360"/>
      </w:pPr>
      <w:rPr>
        <w:rFonts w:ascii="Symbol" w:hAnsi="Symbol" w:hint="default"/>
      </w:rPr>
    </w:lvl>
    <w:lvl w:ilvl="7" w:tplc="FFFFFFFF">
      <w:start w:val="1"/>
      <w:numFmt w:val="bullet"/>
      <w:lvlText w:val="o"/>
      <w:lvlJc w:val="left"/>
      <w:pPr>
        <w:tabs>
          <w:tab w:val="num" w:pos="7200"/>
        </w:tabs>
        <w:ind w:left="7200" w:hanging="360"/>
      </w:pPr>
      <w:rPr>
        <w:rFonts w:ascii="Courier New" w:hAnsi="Courier New" w:hint="default"/>
      </w:rPr>
    </w:lvl>
    <w:lvl w:ilvl="8" w:tplc="FFFFFFFF">
      <w:start w:val="1"/>
      <w:numFmt w:val="bullet"/>
      <w:lvlText w:val=""/>
      <w:lvlJc w:val="left"/>
      <w:pPr>
        <w:tabs>
          <w:tab w:val="num" w:pos="7920"/>
        </w:tabs>
        <w:ind w:left="7920" w:hanging="360"/>
      </w:pPr>
      <w:rPr>
        <w:rFonts w:ascii="Wingdings" w:hAnsi="Wingdings" w:hint="default"/>
      </w:rPr>
    </w:lvl>
  </w:abstractNum>
  <w:abstractNum w:abstractNumId="29">
    <w:nsid w:val="531C211A"/>
    <w:multiLevelType w:val="hybridMultilevel"/>
    <w:tmpl w:val="84368B36"/>
    <w:lvl w:ilvl="0" w:tplc="3A38CE28">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56652072"/>
    <w:multiLevelType w:val="hybridMultilevel"/>
    <w:tmpl w:val="DF08CCF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5A634521"/>
    <w:multiLevelType w:val="hybridMultilevel"/>
    <w:tmpl w:val="565A33C6"/>
    <w:lvl w:ilvl="0" w:tplc="D2C20B00">
      <w:start w:val="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nsid w:val="5AF365E6"/>
    <w:multiLevelType w:val="hybridMultilevel"/>
    <w:tmpl w:val="DD662DE0"/>
    <w:lvl w:ilvl="0" w:tplc="E2FEDD14">
      <w:start w:val="1"/>
      <w:numFmt w:val="bullet"/>
      <w:lvlText w:val=""/>
      <w:lvlJc w:val="left"/>
      <w:pPr>
        <w:tabs>
          <w:tab w:val="num" w:pos="717"/>
        </w:tabs>
        <w:ind w:left="717" w:hanging="360"/>
      </w:pPr>
      <w:rPr>
        <w:rFonts w:ascii="Symbol" w:hAnsi="Symbol" w:hint="default"/>
        <w:sz w:val="16"/>
      </w:rPr>
    </w:lvl>
    <w:lvl w:ilvl="1" w:tplc="FFFFFFFF">
      <w:start w:val="1"/>
      <w:numFmt w:val="bullet"/>
      <w:lvlText w:val=""/>
      <w:lvlJc w:val="left"/>
      <w:pPr>
        <w:tabs>
          <w:tab w:val="num" w:pos="1797"/>
        </w:tabs>
        <w:ind w:left="1797" w:hanging="360"/>
      </w:pPr>
      <w:rPr>
        <w:rFonts w:ascii="Wingdings" w:hAnsi="Wingdings" w:hint="default"/>
        <w:sz w:val="16"/>
      </w:rPr>
    </w:lvl>
    <w:lvl w:ilvl="2" w:tplc="FFFFFFFF" w:tentative="1">
      <w:start w:val="1"/>
      <w:numFmt w:val="bullet"/>
      <w:lvlText w:val=""/>
      <w:lvlJc w:val="left"/>
      <w:pPr>
        <w:tabs>
          <w:tab w:val="num" w:pos="2517"/>
        </w:tabs>
        <w:ind w:left="2517" w:hanging="360"/>
      </w:pPr>
      <w:rPr>
        <w:rFonts w:ascii="Wingdings" w:hAnsi="Wingdings" w:hint="default"/>
      </w:rPr>
    </w:lvl>
    <w:lvl w:ilvl="3" w:tplc="FFFFFFFF" w:tentative="1">
      <w:start w:val="1"/>
      <w:numFmt w:val="bullet"/>
      <w:lvlText w:val=""/>
      <w:lvlJc w:val="left"/>
      <w:pPr>
        <w:tabs>
          <w:tab w:val="num" w:pos="3237"/>
        </w:tabs>
        <w:ind w:left="3237" w:hanging="360"/>
      </w:pPr>
      <w:rPr>
        <w:rFonts w:ascii="Symbol" w:hAnsi="Symbol" w:hint="default"/>
      </w:rPr>
    </w:lvl>
    <w:lvl w:ilvl="4" w:tplc="FFFFFFFF" w:tentative="1">
      <w:start w:val="1"/>
      <w:numFmt w:val="bullet"/>
      <w:lvlText w:val="o"/>
      <w:lvlJc w:val="left"/>
      <w:pPr>
        <w:tabs>
          <w:tab w:val="num" w:pos="3957"/>
        </w:tabs>
        <w:ind w:left="3957" w:hanging="360"/>
      </w:pPr>
      <w:rPr>
        <w:rFonts w:ascii="Courier New" w:hAnsi="Courier New" w:cs="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cs="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33">
    <w:nsid w:val="5F50381D"/>
    <w:multiLevelType w:val="hybridMultilevel"/>
    <w:tmpl w:val="FD7E58DA"/>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4">
    <w:nsid w:val="600F7364"/>
    <w:multiLevelType w:val="hybridMultilevel"/>
    <w:tmpl w:val="0EBA51E2"/>
    <w:lvl w:ilvl="0" w:tplc="F3A222A0">
      <w:numFmt w:val="bullet"/>
      <w:lvlText w:val="-"/>
      <w:lvlJc w:val="left"/>
      <w:pPr>
        <w:tabs>
          <w:tab w:val="num" w:pos="717"/>
        </w:tabs>
        <w:ind w:left="717" w:hanging="360"/>
      </w:pPr>
      <w:rPr>
        <w:rFonts w:ascii="Arial Narrow" w:eastAsia="Gigi" w:hAnsi="Arial Narrow" w:cs="Arial" w:hint="default"/>
        <w:color w:val="993300"/>
      </w:rPr>
    </w:lvl>
    <w:lvl w:ilvl="1" w:tplc="0C090003" w:tentative="1">
      <w:start w:val="1"/>
      <w:numFmt w:val="bullet"/>
      <w:lvlText w:val="o"/>
      <w:lvlJc w:val="left"/>
      <w:pPr>
        <w:tabs>
          <w:tab w:val="num" w:pos="1752"/>
        </w:tabs>
        <w:ind w:left="1752" w:hanging="360"/>
      </w:pPr>
      <w:rPr>
        <w:rFonts w:ascii="Courier New" w:hAnsi="Courier New" w:cs="Courier New" w:hint="default"/>
      </w:rPr>
    </w:lvl>
    <w:lvl w:ilvl="2" w:tplc="0C090005" w:tentative="1">
      <w:start w:val="1"/>
      <w:numFmt w:val="bullet"/>
      <w:lvlText w:val=""/>
      <w:lvlJc w:val="left"/>
      <w:pPr>
        <w:tabs>
          <w:tab w:val="num" w:pos="2472"/>
        </w:tabs>
        <w:ind w:left="2472" w:hanging="360"/>
      </w:pPr>
      <w:rPr>
        <w:rFonts w:ascii="Wingdings" w:hAnsi="Wingdings" w:hint="default"/>
      </w:rPr>
    </w:lvl>
    <w:lvl w:ilvl="3" w:tplc="0C090001" w:tentative="1">
      <w:start w:val="1"/>
      <w:numFmt w:val="bullet"/>
      <w:lvlText w:val=""/>
      <w:lvlJc w:val="left"/>
      <w:pPr>
        <w:tabs>
          <w:tab w:val="num" w:pos="3192"/>
        </w:tabs>
        <w:ind w:left="3192" w:hanging="360"/>
      </w:pPr>
      <w:rPr>
        <w:rFonts w:ascii="Symbol" w:hAnsi="Symbol" w:hint="default"/>
      </w:rPr>
    </w:lvl>
    <w:lvl w:ilvl="4" w:tplc="0C090003" w:tentative="1">
      <w:start w:val="1"/>
      <w:numFmt w:val="bullet"/>
      <w:lvlText w:val="o"/>
      <w:lvlJc w:val="left"/>
      <w:pPr>
        <w:tabs>
          <w:tab w:val="num" w:pos="3912"/>
        </w:tabs>
        <w:ind w:left="3912" w:hanging="360"/>
      </w:pPr>
      <w:rPr>
        <w:rFonts w:ascii="Courier New" w:hAnsi="Courier New" w:cs="Courier New" w:hint="default"/>
      </w:rPr>
    </w:lvl>
    <w:lvl w:ilvl="5" w:tplc="0C090005" w:tentative="1">
      <w:start w:val="1"/>
      <w:numFmt w:val="bullet"/>
      <w:lvlText w:val=""/>
      <w:lvlJc w:val="left"/>
      <w:pPr>
        <w:tabs>
          <w:tab w:val="num" w:pos="4632"/>
        </w:tabs>
        <w:ind w:left="4632" w:hanging="360"/>
      </w:pPr>
      <w:rPr>
        <w:rFonts w:ascii="Wingdings" w:hAnsi="Wingdings" w:hint="default"/>
      </w:rPr>
    </w:lvl>
    <w:lvl w:ilvl="6" w:tplc="0C090001" w:tentative="1">
      <w:start w:val="1"/>
      <w:numFmt w:val="bullet"/>
      <w:lvlText w:val=""/>
      <w:lvlJc w:val="left"/>
      <w:pPr>
        <w:tabs>
          <w:tab w:val="num" w:pos="5352"/>
        </w:tabs>
        <w:ind w:left="5352" w:hanging="360"/>
      </w:pPr>
      <w:rPr>
        <w:rFonts w:ascii="Symbol" w:hAnsi="Symbol" w:hint="default"/>
      </w:rPr>
    </w:lvl>
    <w:lvl w:ilvl="7" w:tplc="0C090003" w:tentative="1">
      <w:start w:val="1"/>
      <w:numFmt w:val="bullet"/>
      <w:lvlText w:val="o"/>
      <w:lvlJc w:val="left"/>
      <w:pPr>
        <w:tabs>
          <w:tab w:val="num" w:pos="6072"/>
        </w:tabs>
        <w:ind w:left="6072" w:hanging="360"/>
      </w:pPr>
      <w:rPr>
        <w:rFonts w:ascii="Courier New" w:hAnsi="Courier New" w:cs="Courier New" w:hint="default"/>
      </w:rPr>
    </w:lvl>
    <w:lvl w:ilvl="8" w:tplc="0C090005" w:tentative="1">
      <w:start w:val="1"/>
      <w:numFmt w:val="bullet"/>
      <w:lvlText w:val=""/>
      <w:lvlJc w:val="left"/>
      <w:pPr>
        <w:tabs>
          <w:tab w:val="num" w:pos="6792"/>
        </w:tabs>
        <w:ind w:left="6792" w:hanging="360"/>
      </w:pPr>
      <w:rPr>
        <w:rFonts w:ascii="Wingdings" w:hAnsi="Wingdings" w:hint="default"/>
      </w:rPr>
    </w:lvl>
  </w:abstractNum>
  <w:abstractNum w:abstractNumId="35">
    <w:nsid w:val="61733A3F"/>
    <w:multiLevelType w:val="hybridMultilevel"/>
    <w:tmpl w:val="99DAE648"/>
    <w:lvl w:ilvl="0" w:tplc="FFFFFFFF">
      <w:start w:val="1"/>
      <w:numFmt w:val="bullet"/>
      <w:lvlText w:val=""/>
      <w:lvlJc w:val="left"/>
      <w:pPr>
        <w:ind w:left="1080" w:hanging="720"/>
      </w:pPr>
      <w:rPr>
        <w:rFonts w:ascii="Symbol" w:hAnsi="Symbol" w:hint="default"/>
      </w:rPr>
    </w:lvl>
    <w:lvl w:ilvl="1" w:tplc="8F681E3A">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nsid w:val="63267255"/>
    <w:multiLevelType w:val="multilevel"/>
    <w:tmpl w:val="E4F06596"/>
    <w:lvl w:ilvl="0">
      <w:start w:val="1"/>
      <w:numFmt w:val="decimal"/>
      <w:pStyle w:val="Heading1"/>
      <w:lvlText w:val="%1"/>
      <w:lvlJc w:val="left"/>
      <w:pPr>
        <w:tabs>
          <w:tab w:val="num" w:pos="432"/>
        </w:tabs>
        <w:ind w:left="432" w:hanging="432"/>
      </w:pPr>
      <w:rPr>
        <w:rFonts w:hint="default"/>
      </w:rPr>
    </w:lvl>
    <w:lvl w:ilvl="1">
      <w:start w:val="1"/>
      <w:numFmt w:val="decimal"/>
      <w:lvlText w:val="%1.%2"/>
      <w:lvlJc w:val="left"/>
      <w:pPr>
        <w:tabs>
          <w:tab w:val="num" w:pos="3411"/>
        </w:tabs>
        <w:ind w:left="3411" w:hanging="576"/>
      </w:pPr>
      <w:rPr>
        <w:rFonts w:hint="default"/>
        <w:sz w:val="24"/>
        <w:szCs w:val="24"/>
        <w:lang w:val="en-AU"/>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7">
    <w:nsid w:val="79657B64"/>
    <w:multiLevelType w:val="hybridMultilevel"/>
    <w:tmpl w:val="F9E0A3DA"/>
    <w:lvl w:ilvl="0" w:tplc="0C090001">
      <w:numFmt w:val="bullet"/>
      <w:lvlText w:val="-"/>
      <w:lvlJc w:val="left"/>
      <w:pPr>
        <w:ind w:left="1069" w:hanging="360"/>
      </w:pPr>
      <w:rPr>
        <w:rFonts w:ascii="Arial Narrow" w:eastAsia="Gigi" w:hAnsi="Arial Narrow" w:cs="Arial" w:hint="default"/>
        <w:color w:val="auto"/>
      </w:rPr>
    </w:lvl>
    <w:lvl w:ilvl="1" w:tplc="0C090003">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38">
    <w:nsid w:val="7FA94017"/>
    <w:multiLevelType w:val="hybridMultilevel"/>
    <w:tmpl w:val="4ADC568A"/>
    <w:lvl w:ilvl="0" w:tplc="0C090001">
      <w:start w:val="1"/>
      <w:numFmt w:val="bullet"/>
      <w:lvlText w:val=""/>
      <w:lvlJc w:val="left"/>
      <w:pPr>
        <w:ind w:left="360" w:hanging="360"/>
      </w:pPr>
      <w:rPr>
        <w:rFonts w:ascii="Symbol" w:hAnsi="Symbol" w:hint="default"/>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7"/>
  </w:num>
  <w:num w:numId="2">
    <w:abstractNumId w:val="25"/>
  </w:num>
  <w:num w:numId="3">
    <w:abstractNumId w:val="7"/>
  </w:num>
  <w:num w:numId="4">
    <w:abstractNumId w:val="10"/>
  </w:num>
  <w:num w:numId="5">
    <w:abstractNumId w:val="0"/>
  </w:num>
  <w:num w:numId="6">
    <w:abstractNumId w:val="24"/>
  </w:num>
  <w:num w:numId="7">
    <w:abstractNumId w:val="18"/>
  </w:num>
  <w:num w:numId="8">
    <w:abstractNumId w:val="19"/>
  </w:num>
  <w:num w:numId="9">
    <w:abstractNumId w:val="5"/>
  </w:num>
  <w:num w:numId="10">
    <w:abstractNumId w:val="2"/>
  </w:num>
  <w:num w:numId="11">
    <w:abstractNumId w:val="1"/>
  </w:num>
  <w:num w:numId="12">
    <w:abstractNumId w:val="21"/>
  </w:num>
  <w:num w:numId="13">
    <w:abstractNumId w:val="34"/>
  </w:num>
  <w:num w:numId="14">
    <w:abstractNumId w:val="36"/>
  </w:num>
  <w:num w:numId="15">
    <w:abstractNumId w:val="26"/>
  </w:num>
  <w:num w:numId="16">
    <w:abstractNumId w:val="30"/>
  </w:num>
  <w:num w:numId="17">
    <w:abstractNumId w:val="23"/>
  </w:num>
  <w:num w:numId="18">
    <w:abstractNumId w:val="11"/>
  </w:num>
  <w:num w:numId="19">
    <w:abstractNumId w:val="4"/>
  </w:num>
  <w:num w:numId="20">
    <w:abstractNumId w:val="12"/>
  </w:num>
  <w:num w:numId="21">
    <w:abstractNumId w:val="33"/>
  </w:num>
  <w:num w:numId="22">
    <w:abstractNumId w:val="32"/>
  </w:num>
  <w:num w:numId="23">
    <w:abstractNumId w:val="38"/>
  </w:num>
  <w:num w:numId="24">
    <w:abstractNumId w:val="8"/>
  </w:num>
  <w:num w:numId="25">
    <w:abstractNumId w:val="35"/>
  </w:num>
  <w:num w:numId="26">
    <w:abstractNumId w:val="22"/>
  </w:num>
  <w:num w:numId="27">
    <w:abstractNumId w:val="28"/>
  </w:num>
  <w:num w:numId="28">
    <w:abstractNumId w:val="36"/>
  </w:num>
  <w:num w:numId="29">
    <w:abstractNumId w:val="36"/>
  </w:num>
  <w:num w:numId="30">
    <w:abstractNumId w:val="37"/>
  </w:num>
  <w:num w:numId="31">
    <w:abstractNumId w:val="14"/>
  </w:num>
  <w:num w:numId="32">
    <w:abstractNumId w:val="3"/>
  </w:num>
  <w:num w:numId="33">
    <w:abstractNumId w:val="13"/>
  </w:num>
  <w:num w:numId="34">
    <w:abstractNumId w:val="31"/>
  </w:num>
  <w:num w:numId="35">
    <w:abstractNumId w:val="9"/>
  </w:num>
  <w:num w:numId="36">
    <w:abstractNumId w:val="29"/>
  </w:num>
  <w:num w:numId="37">
    <w:abstractNumId w:val="20"/>
  </w:num>
  <w:num w:numId="38">
    <w:abstractNumId w:val="36"/>
  </w:num>
  <w:num w:numId="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num>
  <w:num w:numId="41">
    <w:abstractNumId w:val="27"/>
  </w:num>
  <w:num w:numId="42">
    <w:abstractNumId w:val="16"/>
  </w:num>
  <w:num w:numId="43">
    <w:abstractNumId w:val="6"/>
  </w:num>
  <w:num w:numId="44">
    <w:abstractNumId w:val="6"/>
  </w:num>
  <w:num w:numId="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6"/>
  </w:num>
  <w:num w:numId="47">
    <w:abstractNumId w:val="6"/>
    <w:lvlOverride w:ilvl="0">
      <w:startOverride w:val="2"/>
    </w:lvlOverride>
    <w:lvlOverride w:ilvl="1">
      <w:startOverride w:val="1"/>
    </w:lvlOverride>
  </w:num>
  <w:numIdMacAtCleanup w:val="2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rian Finanzio">
    <w15:presenceInfo w15:providerId="AD" w15:userId="S-1-5-21-2763153104-1927140634-1382418410-11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printFractionalCharacterWidth/>
  <w:embedSystemFonts/>
  <w:activeWritingStyle w:appName="MSWord" w:lang="en-US" w:vendorID="6" w:dllVersion="2" w:checkStyle="1"/>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09"/>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2797"/>
    <w:rsid w:val="00001B1C"/>
    <w:rsid w:val="000049A2"/>
    <w:rsid w:val="00005391"/>
    <w:rsid w:val="000053DB"/>
    <w:rsid w:val="00005683"/>
    <w:rsid w:val="0000575A"/>
    <w:rsid w:val="000059B0"/>
    <w:rsid w:val="00006607"/>
    <w:rsid w:val="000121C3"/>
    <w:rsid w:val="00012239"/>
    <w:rsid w:val="000153E3"/>
    <w:rsid w:val="00016F60"/>
    <w:rsid w:val="00017CBF"/>
    <w:rsid w:val="00020B7A"/>
    <w:rsid w:val="00021F27"/>
    <w:rsid w:val="000222AC"/>
    <w:rsid w:val="000239D2"/>
    <w:rsid w:val="00025CBB"/>
    <w:rsid w:val="00027DC2"/>
    <w:rsid w:val="00030753"/>
    <w:rsid w:val="00030CDB"/>
    <w:rsid w:val="00030F42"/>
    <w:rsid w:val="000316E0"/>
    <w:rsid w:val="0003540E"/>
    <w:rsid w:val="000371CB"/>
    <w:rsid w:val="00037816"/>
    <w:rsid w:val="00040987"/>
    <w:rsid w:val="00051205"/>
    <w:rsid w:val="000519EE"/>
    <w:rsid w:val="00051EE8"/>
    <w:rsid w:val="00052B8A"/>
    <w:rsid w:val="000535DA"/>
    <w:rsid w:val="00053D7B"/>
    <w:rsid w:val="00054C48"/>
    <w:rsid w:val="00063124"/>
    <w:rsid w:val="000653DD"/>
    <w:rsid w:val="00066B88"/>
    <w:rsid w:val="000722A4"/>
    <w:rsid w:val="00072B00"/>
    <w:rsid w:val="00073234"/>
    <w:rsid w:val="00073CB8"/>
    <w:rsid w:val="0007445F"/>
    <w:rsid w:val="000749B9"/>
    <w:rsid w:val="00076354"/>
    <w:rsid w:val="00077E57"/>
    <w:rsid w:val="000805BB"/>
    <w:rsid w:val="00080925"/>
    <w:rsid w:val="00081AE5"/>
    <w:rsid w:val="00081DDC"/>
    <w:rsid w:val="000831B5"/>
    <w:rsid w:val="00083580"/>
    <w:rsid w:val="000838C1"/>
    <w:rsid w:val="0008634B"/>
    <w:rsid w:val="00091F3F"/>
    <w:rsid w:val="0009219C"/>
    <w:rsid w:val="000931CC"/>
    <w:rsid w:val="00093744"/>
    <w:rsid w:val="000938CB"/>
    <w:rsid w:val="00094334"/>
    <w:rsid w:val="00095AA7"/>
    <w:rsid w:val="00096CA5"/>
    <w:rsid w:val="00097426"/>
    <w:rsid w:val="000A256F"/>
    <w:rsid w:val="000A4185"/>
    <w:rsid w:val="000A4196"/>
    <w:rsid w:val="000A5394"/>
    <w:rsid w:val="000A5851"/>
    <w:rsid w:val="000A5A8D"/>
    <w:rsid w:val="000A74E1"/>
    <w:rsid w:val="000B0E83"/>
    <w:rsid w:val="000B11EE"/>
    <w:rsid w:val="000B20BE"/>
    <w:rsid w:val="000B2AB4"/>
    <w:rsid w:val="000B43BE"/>
    <w:rsid w:val="000B4D9D"/>
    <w:rsid w:val="000B5F43"/>
    <w:rsid w:val="000B75AA"/>
    <w:rsid w:val="000C0FA5"/>
    <w:rsid w:val="000C43A3"/>
    <w:rsid w:val="000C5E3B"/>
    <w:rsid w:val="000D1CBA"/>
    <w:rsid w:val="000D3996"/>
    <w:rsid w:val="000D4DD5"/>
    <w:rsid w:val="000D564E"/>
    <w:rsid w:val="000E0840"/>
    <w:rsid w:val="000E545E"/>
    <w:rsid w:val="000E64F9"/>
    <w:rsid w:val="000F43B9"/>
    <w:rsid w:val="000F514E"/>
    <w:rsid w:val="000F5C07"/>
    <w:rsid w:val="000F7124"/>
    <w:rsid w:val="00101166"/>
    <w:rsid w:val="00105E21"/>
    <w:rsid w:val="00106C10"/>
    <w:rsid w:val="00106E5C"/>
    <w:rsid w:val="00107423"/>
    <w:rsid w:val="00107468"/>
    <w:rsid w:val="001104D3"/>
    <w:rsid w:val="001104E9"/>
    <w:rsid w:val="00110577"/>
    <w:rsid w:val="00110C59"/>
    <w:rsid w:val="00114672"/>
    <w:rsid w:val="001148B1"/>
    <w:rsid w:val="001178E7"/>
    <w:rsid w:val="0012054D"/>
    <w:rsid w:val="00120642"/>
    <w:rsid w:val="00120FE8"/>
    <w:rsid w:val="00121DF1"/>
    <w:rsid w:val="0012348F"/>
    <w:rsid w:val="00123CB0"/>
    <w:rsid w:val="001243FD"/>
    <w:rsid w:val="00125725"/>
    <w:rsid w:val="0012629F"/>
    <w:rsid w:val="001304CD"/>
    <w:rsid w:val="00130AA9"/>
    <w:rsid w:val="0013230E"/>
    <w:rsid w:val="00134F0C"/>
    <w:rsid w:val="00135B41"/>
    <w:rsid w:val="00136311"/>
    <w:rsid w:val="00140F77"/>
    <w:rsid w:val="00144255"/>
    <w:rsid w:val="00144591"/>
    <w:rsid w:val="0014657C"/>
    <w:rsid w:val="001513AE"/>
    <w:rsid w:val="00151974"/>
    <w:rsid w:val="00151A4E"/>
    <w:rsid w:val="001522DD"/>
    <w:rsid w:val="0015238B"/>
    <w:rsid w:val="0015307D"/>
    <w:rsid w:val="001535AF"/>
    <w:rsid w:val="001549C5"/>
    <w:rsid w:val="001550FC"/>
    <w:rsid w:val="001565FF"/>
    <w:rsid w:val="00157D70"/>
    <w:rsid w:val="001602BE"/>
    <w:rsid w:val="00161432"/>
    <w:rsid w:val="00161D62"/>
    <w:rsid w:val="00163104"/>
    <w:rsid w:val="00165DD4"/>
    <w:rsid w:val="00171DEF"/>
    <w:rsid w:val="00172CEB"/>
    <w:rsid w:val="0017366C"/>
    <w:rsid w:val="0017397F"/>
    <w:rsid w:val="00173CD1"/>
    <w:rsid w:val="001773AE"/>
    <w:rsid w:val="00177A3E"/>
    <w:rsid w:val="00177D3B"/>
    <w:rsid w:val="00181E0A"/>
    <w:rsid w:val="001821C2"/>
    <w:rsid w:val="00183AF6"/>
    <w:rsid w:val="00183E4D"/>
    <w:rsid w:val="001841F1"/>
    <w:rsid w:val="001848CF"/>
    <w:rsid w:val="00187987"/>
    <w:rsid w:val="00187CED"/>
    <w:rsid w:val="00190000"/>
    <w:rsid w:val="00191065"/>
    <w:rsid w:val="00191A8E"/>
    <w:rsid w:val="00191E0F"/>
    <w:rsid w:val="0019309B"/>
    <w:rsid w:val="00195DC1"/>
    <w:rsid w:val="00195ED9"/>
    <w:rsid w:val="0019670A"/>
    <w:rsid w:val="001A1D35"/>
    <w:rsid w:val="001A2AF9"/>
    <w:rsid w:val="001A2B6E"/>
    <w:rsid w:val="001A3988"/>
    <w:rsid w:val="001A4191"/>
    <w:rsid w:val="001A501B"/>
    <w:rsid w:val="001A5F58"/>
    <w:rsid w:val="001A676B"/>
    <w:rsid w:val="001A7478"/>
    <w:rsid w:val="001B01D1"/>
    <w:rsid w:val="001B087A"/>
    <w:rsid w:val="001B147E"/>
    <w:rsid w:val="001B35EC"/>
    <w:rsid w:val="001B4DF5"/>
    <w:rsid w:val="001B5C93"/>
    <w:rsid w:val="001B6BEB"/>
    <w:rsid w:val="001B74BE"/>
    <w:rsid w:val="001C23E9"/>
    <w:rsid w:val="001C77E4"/>
    <w:rsid w:val="001C7A2C"/>
    <w:rsid w:val="001D1B2E"/>
    <w:rsid w:val="001D55D7"/>
    <w:rsid w:val="001D5BC9"/>
    <w:rsid w:val="001D61CE"/>
    <w:rsid w:val="001E5BE1"/>
    <w:rsid w:val="001E7014"/>
    <w:rsid w:val="001E709A"/>
    <w:rsid w:val="001F0569"/>
    <w:rsid w:val="001F15AF"/>
    <w:rsid w:val="001F18AF"/>
    <w:rsid w:val="001F3607"/>
    <w:rsid w:val="001F3B06"/>
    <w:rsid w:val="001F4F10"/>
    <w:rsid w:val="001F55ED"/>
    <w:rsid w:val="001F6001"/>
    <w:rsid w:val="001F6D7D"/>
    <w:rsid w:val="00200752"/>
    <w:rsid w:val="00201598"/>
    <w:rsid w:val="002043D6"/>
    <w:rsid w:val="00205EE3"/>
    <w:rsid w:val="002075D1"/>
    <w:rsid w:val="0021023E"/>
    <w:rsid w:val="00210C49"/>
    <w:rsid w:val="00211B4C"/>
    <w:rsid w:val="00213E46"/>
    <w:rsid w:val="00213E74"/>
    <w:rsid w:val="00214EB3"/>
    <w:rsid w:val="00216F04"/>
    <w:rsid w:val="0022015A"/>
    <w:rsid w:val="00221493"/>
    <w:rsid w:val="00221868"/>
    <w:rsid w:val="00223D11"/>
    <w:rsid w:val="00224DD0"/>
    <w:rsid w:val="00224E3E"/>
    <w:rsid w:val="002262BE"/>
    <w:rsid w:val="00231031"/>
    <w:rsid w:val="00231231"/>
    <w:rsid w:val="0023325C"/>
    <w:rsid w:val="002335FA"/>
    <w:rsid w:val="002347D6"/>
    <w:rsid w:val="002353E9"/>
    <w:rsid w:val="002375D8"/>
    <w:rsid w:val="00240C70"/>
    <w:rsid w:val="0024288B"/>
    <w:rsid w:val="00242B8B"/>
    <w:rsid w:val="00244FCD"/>
    <w:rsid w:val="002455E8"/>
    <w:rsid w:val="0024738D"/>
    <w:rsid w:val="002475C5"/>
    <w:rsid w:val="00251B62"/>
    <w:rsid w:val="00252F4C"/>
    <w:rsid w:val="00253021"/>
    <w:rsid w:val="00253E8D"/>
    <w:rsid w:val="0025508E"/>
    <w:rsid w:val="00257B8E"/>
    <w:rsid w:val="00260625"/>
    <w:rsid w:val="00260AA1"/>
    <w:rsid w:val="002611FC"/>
    <w:rsid w:val="002627FE"/>
    <w:rsid w:val="00265AEC"/>
    <w:rsid w:val="00265C5D"/>
    <w:rsid w:val="00270074"/>
    <w:rsid w:val="00275978"/>
    <w:rsid w:val="00275A19"/>
    <w:rsid w:val="00286F59"/>
    <w:rsid w:val="0028739A"/>
    <w:rsid w:val="002977F7"/>
    <w:rsid w:val="002A1503"/>
    <w:rsid w:val="002A5171"/>
    <w:rsid w:val="002A5218"/>
    <w:rsid w:val="002A6C60"/>
    <w:rsid w:val="002B0205"/>
    <w:rsid w:val="002B0261"/>
    <w:rsid w:val="002B09CD"/>
    <w:rsid w:val="002B4A34"/>
    <w:rsid w:val="002B4D6E"/>
    <w:rsid w:val="002B5159"/>
    <w:rsid w:val="002B70EA"/>
    <w:rsid w:val="002C195C"/>
    <w:rsid w:val="002C240B"/>
    <w:rsid w:val="002C313E"/>
    <w:rsid w:val="002C31BB"/>
    <w:rsid w:val="002C35A8"/>
    <w:rsid w:val="002C4EF4"/>
    <w:rsid w:val="002C52DB"/>
    <w:rsid w:val="002C6D63"/>
    <w:rsid w:val="002D1023"/>
    <w:rsid w:val="002D2934"/>
    <w:rsid w:val="002D2EA7"/>
    <w:rsid w:val="002D6B10"/>
    <w:rsid w:val="002D74BF"/>
    <w:rsid w:val="002D78D8"/>
    <w:rsid w:val="002E0AD2"/>
    <w:rsid w:val="002E23BD"/>
    <w:rsid w:val="002E2E0A"/>
    <w:rsid w:val="002E64E8"/>
    <w:rsid w:val="002F1941"/>
    <w:rsid w:val="002F1D49"/>
    <w:rsid w:val="002F2A15"/>
    <w:rsid w:val="002F3CA3"/>
    <w:rsid w:val="002F3F7A"/>
    <w:rsid w:val="002F43F3"/>
    <w:rsid w:val="002F742C"/>
    <w:rsid w:val="002F7B78"/>
    <w:rsid w:val="003011A9"/>
    <w:rsid w:val="003039DF"/>
    <w:rsid w:val="00305B09"/>
    <w:rsid w:val="00305C85"/>
    <w:rsid w:val="00306304"/>
    <w:rsid w:val="00310A54"/>
    <w:rsid w:val="00310CD8"/>
    <w:rsid w:val="00310CEA"/>
    <w:rsid w:val="00310EB2"/>
    <w:rsid w:val="003126D2"/>
    <w:rsid w:val="0031345C"/>
    <w:rsid w:val="0031406B"/>
    <w:rsid w:val="00314B67"/>
    <w:rsid w:val="00314C44"/>
    <w:rsid w:val="00315AC6"/>
    <w:rsid w:val="003200DB"/>
    <w:rsid w:val="0032055A"/>
    <w:rsid w:val="003208A8"/>
    <w:rsid w:val="00320D61"/>
    <w:rsid w:val="00320E50"/>
    <w:rsid w:val="00321C30"/>
    <w:rsid w:val="00324005"/>
    <w:rsid w:val="003264AD"/>
    <w:rsid w:val="00326615"/>
    <w:rsid w:val="00326CAE"/>
    <w:rsid w:val="003337DC"/>
    <w:rsid w:val="00333848"/>
    <w:rsid w:val="0033399A"/>
    <w:rsid w:val="0033555B"/>
    <w:rsid w:val="00335EA3"/>
    <w:rsid w:val="00336728"/>
    <w:rsid w:val="0034025D"/>
    <w:rsid w:val="00343B3F"/>
    <w:rsid w:val="003457BD"/>
    <w:rsid w:val="00345B2B"/>
    <w:rsid w:val="00347CAB"/>
    <w:rsid w:val="0035024E"/>
    <w:rsid w:val="00351642"/>
    <w:rsid w:val="0035315E"/>
    <w:rsid w:val="00356819"/>
    <w:rsid w:val="003575E0"/>
    <w:rsid w:val="00360FD5"/>
    <w:rsid w:val="003610C5"/>
    <w:rsid w:val="00364956"/>
    <w:rsid w:val="00364CF1"/>
    <w:rsid w:val="0036711C"/>
    <w:rsid w:val="00367A47"/>
    <w:rsid w:val="00367ABC"/>
    <w:rsid w:val="00372757"/>
    <w:rsid w:val="00372906"/>
    <w:rsid w:val="00373CE6"/>
    <w:rsid w:val="003757FB"/>
    <w:rsid w:val="00375EEC"/>
    <w:rsid w:val="00377D5B"/>
    <w:rsid w:val="003801CF"/>
    <w:rsid w:val="003802A4"/>
    <w:rsid w:val="003805E3"/>
    <w:rsid w:val="00380A37"/>
    <w:rsid w:val="00380A5E"/>
    <w:rsid w:val="00381092"/>
    <w:rsid w:val="003825F1"/>
    <w:rsid w:val="00383EF3"/>
    <w:rsid w:val="00385132"/>
    <w:rsid w:val="00387290"/>
    <w:rsid w:val="00387E6C"/>
    <w:rsid w:val="00390902"/>
    <w:rsid w:val="00391BB3"/>
    <w:rsid w:val="00397179"/>
    <w:rsid w:val="003A0EC8"/>
    <w:rsid w:val="003A2E16"/>
    <w:rsid w:val="003A34BB"/>
    <w:rsid w:val="003A4CBA"/>
    <w:rsid w:val="003A52A2"/>
    <w:rsid w:val="003A6BBA"/>
    <w:rsid w:val="003A6C91"/>
    <w:rsid w:val="003A794E"/>
    <w:rsid w:val="003B08DC"/>
    <w:rsid w:val="003B0EF9"/>
    <w:rsid w:val="003B1630"/>
    <w:rsid w:val="003B670D"/>
    <w:rsid w:val="003C374E"/>
    <w:rsid w:val="003C4938"/>
    <w:rsid w:val="003C5829"/>
    <w:rsid w:val="003C7B9A"/>
    <w:rsid w:val="003D0FA3"/>
    <w:rsid w:val="003D370B"/>
    <w:rsid w:val="003D4520"/>
    <w:rsid w:val="003D4B45"/>
    <w:rsid w:val="003D4C3C"/>
    <w:rsid w:val="003D664B"/>
    <w:rsid w:val="003D7B3C"/>
    <w:rsid w:val="003E1837"/>
    <w:rsid w:val="003E337A"/>
    <w:rsid w:val="003E4506"/>
    <w:rsid w:val="003E5008"/>
    <w:rsid w:val="003E6B12"/>
    <w:rsid w:val="003F02EC"/>
    <w:rsid w:val="003F3BA8"/>
    <w:rsid w:val="003F4B76"/>
    <w:rsid w:val="003F5CE8"/>
    <w:rsid w:val="004013B1"/>
    <w:rsid w:val="00401F65"/>
    <w:rsid w:val="00406A5B"/>
    <w:rsid w:val="00406AB4"/>
    <w:rsid w:val="00407178"/>
    <w:rsid w:val="00416535"/>
    <w:rsid w:val="00417BEE"/>
    <w:rsid w:val="00417F70"/>
    <w:rsid w:val="004213C9"/>
    <w:rsid w:val="00422932"/>
    <w:rsid w:val="00423AC8"/>
    <w:rsid w:val="00426713"/>
    <w:rsid w:val="00426B10"/>
    <w:rsid w:val="00431CA1"/>
    <w:rsid w:val="0044136C"/>
    <w:rsid w:val="00442321"/>
    <w:rsid w:val="00443BDA"/>
    <w:rsid w:val="00444997"/>
    <w:rsid w:val="0044628B"/>
    <w:rsid w:val="004519FD"/>
    <w:rsid w:val="00452797"/>
    <w:rsid w:val="00454049"/>
    <w:rsid w:val="004541B2"/>
    <w:rsid w:val="00455867"/>
    <w:rsid w:val="00456B34"/>
    <w:rsid w:val="00457D29"/>
    <w:rsid w:val="00460109"/>
    <w:rsid w:val="00461E8B"/>
    <w:rsid w:val="00462470"/>
    <w:rsid w:val="00465068"/>
    <w:rsid w:val="00466F86"/>
    <w:rsid w:val="004676DF"/>
    <w:rsid w:val="004704C5"/>
    <w:rsid w:val="00470EF2"/>
    <w:rsid w:val="0047176C"/>
    <w:rsid w:val="00472175"/>
    <w:rsid w:val="004732C3"/>
    <w:rsid w:val="004736B5"/>
    <w:rsid w:val="004738AF"/>
    <w:rsid w:val="00475959"/>
    <w:rsid w:val="00477798"/>
    <w:rsid w:val="00477E48"/>
    <w:rsid w:val="004816DF"/>
    <w:rsid w:val="00482CA6"/>
    <w:rsid w:val="004830A5"/>
    <w:rsid w:val="00483F27"/>
    <w:rsid w:val="004864C2"/>
    <w:rsid w:val="00486C7B"/>
    <w:rsid w:val="00487867"/>
    <w:rsid w:val="00492D93"/>
    <w:rsid w:val="004956E5"/>
    <w:rsid w:val="00495D5D"/>
    <w:rsid w:val="004968A7"/>
    <w:rsid w:val="004A5002"/>
    <w:rsid w:val="004A57FE"/>
    <w:rsid w:val="004A5D49"/>
    <w:rsid w:val="004B0BE5"/>
    <w:rsid w:val="004B1125"/>
    <w:rsid w:val="004B1941"/>
    <w:rsid w:val="004B250D"/>
    <w:rsid w:val="004B4E81"/>
    <w:rsid w:val="004B79D9"/>
    <w:rsid w:val="004B7F7F"/>
    <w:rsid w:val="004C04C3"/>
    <w:rsid w:val="004C057F"/>
    <w:rsid w:val="004C19CA"/>
    <w:rsid w:val="004C1A7C"/>
    <w:rsid w:val="004C5CEE"/>
    <w:rsid w:val="004C6652"/>
    <w:rsid w:val="004D2673"/>
    <w:rsid w:val="004D2C27"/>
    <w:rsid w:val="004D54FD"/>
    <w:rsid w:val="004D5518"/>
    <w:rsid w:val="004D6D6F"/>
    <w:rsid w:val="004D74CA"/>
    <w:rsid w:val="004D7935"/>
    <w:rsid w:val="004E2577"/>
    <w:rsid w:val="004E2EE5"/>
    <w:rsid w:val="004E5AC9"/>
    <w:rsid w:val="004E6DD8"/>
    <w:rsid w:val="004E7011"/>
    <w:rsid w:val="004E74F3"/>
    <w:rsid w:val="004E7E42"/>
    <w:rsid w:val="004E7F66"/>
    <w:rsid w:val="004F16F4"/>
    <w:rsid w:val="004F19BC"/>
    <w:rsid w:val="004F3121"/>
    <w:rsid w:val="004F3B8E"/>
    <w:rsid w:val="004F4F21"/>
    <w:rsid w:val="004F50E2"/>
    <w:rsid w:val="004F59AA"/>
    <w:rsid w:val="004F6544"/>
    <w:rsid w:val="004F7E2B"/>
    <w:rsid w:val="005019D6"/>
    <w:rsid w:val="00501FAF"/>
    <w:rsid w:val="00502C9A"/>
    <w:rsid w:val="00503583"/>
    <w:rsid w:val="00504F30"/>
    <w:rsid w:val="00507243"/>
    <w:rsid w:val="00507D8D"/>
    <w:rsid w:val="00511B52"/>
    <w:rsid w:val="00512107"/>
    <w:rsid w:val="00512574"/>
    <w:rsid w:val="005129F6"/>
    <w:rsid w:val="00512E97"/>
    <w:rsid w:val="0051527D"/>
    <w:rsid w:val="005153A5"/>
    <w:rsid w:val="00515D06"/>
    <w:rsid w:val="00517AD0"/>
    <w:rsid w:val="00523F9B"/>
    <w:rsid w:val="005252B9"/>
    <w:rsid w:val="00526727"/>
    <w:rsid w:val="005271AE"/>
    <w:rsid w:val="00527980"/>
    <w:rsid w:val="005323DA"/>
    <w:rsid w:val="0053296B"/>
    <w:rsid w:val="005347D5"/>
    <w:rsid w:val="0053489D"/>
    <w:rsid w:val="00537557"/>
    <w:rsid w:val="0054199B"/>
    <w:rsid w:val="00542B8F"/>
    <w:rsid w:val="00544966"/>
    <w:rsid w:val="00545644"/>
    <w:rsid w:val="00550AC6"/>
    <w:rsid w:val="00550DF3"/>
    <w:rsid w:val="00553902"/>
    <w:rsid w:val="00554C74"/>
    <w:rsid w:val="005557CE"/>
    <w:rsid w:val="00562849"/>
    <w:rsid w:val="00570610"/>
    <w:rsid w:val="005713DE"/>
    <w:rsid w:val="005727C8"/>
    <w:rsid w:val="00573DA5"/>
    <w:rsid w:val="005741A9"/>
    <w:rsid w:val="00574BDB"/>
    <w:rsid w:val="005763D9"/>
    <w:rsid w:val="00580D49"/>
    <w:rsid w:val="00581ECE"/>
    <w:rsid w:val="005838C6"/>
    <w:rsid w:val="00583975"/>
    <w:rsid w:val="005852C3"/>
    <w:rsid w:val="00591F55"/>
    <w:rsid w:val="0059435B"/>
    <w:rsid w:val="005945BB"/>
    <w:rsid w:val="00594AF0"/>
    <w:rsid w:val="00596CFC"/>
    <w:rsid w:val="00597770"/>
    <w:rsid w:val="005A1C16"/>
    <w:rsid w:val="005A1DB6"/>
    <w:rsid w:val="005A223E"/>
    <w:rsid w:val="005A3863"/>
    <w:rsid w:val="005A4635"/>
    <w:rsid w:val="005A5588"/>
    <w:rsid w:val="005A6286"/>
    <w:rsid w:val="005A7F46"/>
    <w:rsid w:val="005B0213"/>
    <w:rsid w:val="005B0BCF"/>
    <w:rsid w:val="005B0FC7"/>
    <w:rsid w:val="005B2674"/>
    <w:rsid w:val="005B2D67"/>
    <w:rsid w:val="005B39F3"/>
    <w:rsid w:val="005B3BA5"/>
    <w:rsid w:val="005B4234"/>
    <w:rsid w:val="005B42CF"/>
    <w:rsid w:val="005B559E"/>
    <w:rsid w:val="005B5FA0"/>
    <w:rsid w:val="005B6A14"/>
    <w:rsid w:val="005B7D55"/>
    <w:rsid w:val="005B7EA9"/>
    <w:rsid w:val="005C3D8A"/>
    <w:rsid w:val="005C5A06"/>
    <w:rsid w:val="005C74E7"/>
    <w:rsid w:val="005D1717"/>
    <w:rsid w:val="005D2A47"/>
    <w:rsid w:val="005D570A"/>
    <w:rsid w:val="005D5DD9"/>
    <w:rsid w:val="005E0282"/>
    <w:rsid w:val="005E22AA"/>
    <w:rsid w:val="005E24E6"/>
    <w:rsid w:val="005E4060"/>
    <w:rsid w:val="005E4C1D"/>
    <w:rsid w:val="005E61A9"/>
    <w:rsid w:val="005E7F3C"/>
    <w:rsid w:val="005F25A6"/>
    <w:rsid w:val="005F348C"/>
    <w:rsid w:val="005F423C"/>
    <w:rsid w:val="005F4DAA"/>
    <w:rsid w:val="005F715C"/>
    <w:rsid w:val="005F72C2"/>
    <w:rsid w:val="00600A84"/>
    <w:rsid w:val="00602443"/>
    <w:rsid w:val="00604041"/>
    <w:rsid w:val="00604C67"/>
    <w:rsid w:val="00607479"/>
    <w:rsid w:val="006079E2"/>
    <w:rsid w:val="006106EA"/>
    <w:rsid w:val="00614D3C"/>
    <w:rsid w:val="0061510B"/>
    <w:rsid w:val="006157BD"/>
    <w:rsid w:val="006168BF"/>
    <w:rsid w:val="006177E4"/>
    <w:rsid w:val="00617D6A"/>
    <w:rsid w:val="00620C66"/>
    <w:rsid w:val="00621622"/>
    <w:rsid w:val="00621F08"/>
    <w:rsid w:val="00622A1B"/>
    <w:rsid w:val="00624DBA"/>
    <w:rsid w:val="00625357"/>
    <w:rsid w:val="00625938"/>
    <w:rsid w:val="006277E7"/>
    <w:rsid w:val="00627893"/>
    <w:rsid w:val="006301F7"/>
    <w:rsid w:val="00630B3C"/>
    <w:rsid w:val="006316CF"/>
    <w:rsid w:val="00631F59"/>
    <w:rsid w:val="00632042"/>
    <w:rsid w:val="00632D7C"/>
    <w:rsid w:val="00635544"/>
    <w:rsid w:val="00635A9D"/>
    <w:rsid w:val="00637314"/>
    <w:rsid w:val="00637554"/>
    <w:rsid w:val="00637F16"/>
    <w:rsid w:val="00637F4D"/>
    <w:rsid w:val="00640C87"/>
    <w:rsid w:val="00642F15"/>
    <w:rsid w:val="0064469F"/>
    <w:rsid w:val="00646208"/>
    <w:rsid w:val="00646B7E"/>
    <w:rsid w:val="006521B2"/>
    <w:rsid w:val="00652206"/>
    <w:rsid w:val="00654137"/>
    <w:rsid w:val="006553EE"/>
    <w:rsid w:val="00655695"/>
    <w:rsid w:val="00657225"/>
    <w:rsid w:val="00657403"/>
    <w:rsid w:val="0066047B"/>
    <w:rsid w:val="00661EB6"/>
    <w:rsid w:val="006623E0"/>
    <w:rsid w:val="00662F8A"/>
    <w:rsid w:val="0066754E"/>
    <w:rsid w:val="00670703"/>
    <w:rsid w:val="006725C0"/>
    <w:rsid w:val="0067473F"/>
    <w:rsid w:val="00675696"/>
    <w:rsid w:val="006824AD"/>
    <w:rsid w:val="00682E8D"/>
    <w:rsid w:val="00683550"/>
    <w:rsid w:val="00684379"/>
    <w:rsid w:val="00690FA9"/>
    <w:rsid w:val="0069385A"/>
    <w:rsid w:val="00694693"/>
    <w:rsid w:val="00697B93"/>
    <w:rsid w:val="006A2656"/>
    <w:rsid w:val="006A31E6"/>
    <w:rsid w:val="006A4D1F"/>
    <w:rsid w:val="006A5759"/>
    <w:rsid w:val="006A75D0"/>
    <w:rsid w:val="006B0369"/>
    <w:rsid w:val="006B24B9"/>
    <w:rsid w:val="006B2F82"/>
    <w:rsid w:val="006B5784"/>
    <w:rsid w:val="006B6A73"/>
    <w:rsid w:val="006C05EE"/>
    <w:rsid w:val="006C150C"/>
    <w:rsid w:val="006C2642"/>
    <w:rsid w:val="006C3A72"/>
    <w:rsid w:val="006C713F"/>
    <w:rsid w:val="006C7185"/>
    <w:rsid w:val="006C71E2"/>
    <w:rsid w:val="006C7219"/>
    <w:rsid w:val="006C728A"/>
    <w:rsid w:val="006C7BE1"/>
    <w:rsid w:val="006D15E9"/>
    <w:rsid w:val="006D30DF"/>
    <w:rsid w:val="006D3453"/>
    <w:rsid w:val="006D4AE3"/>
    <w:rsid w:val="006D52A7"/>
    <w:rsid w:val="006D62B1"/>
    <w:rsid w:val="006D73A0"/>
    <w:rsid w:val="006E1406"/>
    <w:rsid w:val="006E2A1A"/>
    <w:rsid w:val="006E2CAA"/>
    <w:rsid w:val="006E2EE9"/>
    <w:rsid w:val="006E3B1C"/>
    <w:rsid w:val="006E4ACC"/>
    <w:rsid w:val="006E7627"/>
    <w:rsid w:val="006F0546"/>
    <w:rsid w:val="006F0EB0"/>
    <w:rsid w:val="006F3779"/>
    <w:rsid w:val="006F381F"/>
    <w:rsid w:val="006F3908"/>
    <w:rsid w:val="006F3A4A"/>
    <w:rsid w:val="006F60EA"/>
    <w:rsid w:val="00700F9E"/>
    <w:rsid w:val="00701959"/>
    <w:rsid w:val="007043A6"/>
    <w:rsid w:val="007121DB"/>
    <w:rsid w:val="00712962"/>
    <w:rsid w:val="007138C3"/>
    <w:rsid w:val="00714011"/>
    <w:rsid w:val="007163A6"/>
    <w:rsid w:val="00722F89"/>
    <w:rsid w:val="00723D7A"/>
    <w:rsid w:val="00726D6F"/>
    <w:rsid w:val="00727D59"/>
    <w:rsid w:val="007315B0"/>
    <w:rsid w:val="007333B4"/>
    <w:rsid w:val="00734AED"/>
    <w:rsid w:val="007353BA"/>
    <w:rsid w:val="00735DB3"/>
    <w:rsid w:val="007366E3"/>
    <w:rsid w:val="0074016D"/>
    <w:rsid w:val="00741B52"/>
    <w:rsid w:val="007435B7"/>
    <w:rsid w:val="0074429A"/>
    <w:rsid w:val="00745266"/>
    <w:rsid w:val="007457EE"/>
    <w:rsid w:val="0074776B"/>
    <w:rsid w:val="00747C12"/>
    <w:rsid w:val="00751512"/>
    <w:rsid w:val="00753CCF"/>
    <w:rsid w:val="00754D9A"/>
    <w:rsid w:val="00755100"/>
    <w:rsid w:val="00757B8D"/>
    <w:rsid w:val="007614C3"/>
    <w:rsid w:val="00761AA8"/>
    <w:rsid w:val="007623B2"/>
    <w:rsid w:val="00762D2E"/>
    <w:rsid w:val="007630FC"/>
    <w:rsid w:val="007632FD"/>
    <w:rsid w:val="00763ED2"/>
    <w:rsid w:val="0076539B"/>
    <w:rsid w:val="00766591"/>
    <w:rsid w:val="0076672C"/>
    <w:rsid w:val="00766CCB"/>
    <w:rsid w:val="00766F7D"/>
    <w:rsid w:val="00767546"/>
    <w:rsid w:val="00770C3C"/>
    <w:rsid w:val="00770EBB"/>
    <w:rsid w:val="007730C1"/>
    <w:rsid w:val="007732C6"/>
    <w:rsid w:val="00773779"/>
    <w:rsid w:val="00774F52"/>
    <w:rsid w:val="007757B6"/>
    <w:rsid w:val="00776A7C"/>
    <w:rsid w:val="00780514"/>
    <w:rsid w:val="00782BD6"/>
    <w:rsid w:val="007834D6"/>
    <w:rsid w:val="007862BD"/>
    <w:rsid w:val="00786F3A"/>
    <w:rsid w:val="007879A3"/>
    <w:rsid w:val="0079128E"/>
    <w:rsid w:val="00792336"/>
    <w:rsid w:val="00792F42"/>
    <w:rsid w:val="0079324A"/>
    <w:rsid w:val="007938FE"/>
    <w:rsid w:val="007946C4"/>
    <w:rsid w:val="00794C0B"/>
    <w:rsid w:val="00794F56"/>
    <w:rsid w:val="007960CC"/>
    <w:rsid w:val="00796574"/>
    <w:rsid w:val="007968F6"/>
    <w:rsid w:val="00797873"/>
    <w:rsid w:val="007A15F3"/>
    <w:rsid w:val="007A31CE"/>
    <w:rsid w:val="007A4D4B"/>
    <w:rsid w:val="007B3194"/>
    <w:rsid w:val="007B54CA"/>
    <w:rsid w:val="007C0185"/>
    <w:rsid w:val="007C350F"/>
    <w:rsid w:val="007C4BAD"/>
    <w:rsid w:val="007C61A0"/>
    <w:rsid w:val="007D07B4"/>
    <w:rsid w:val="007D07FF"/>
    <w:rsid w:val="007D1000"/>
    <w:rsid w:val="007D3AD7"/>
    <w:rsid w:val="007D547F"/>
    <w:rsid w:val="007D5C55"/>
    <w:rsid w:val="007D78D2"/>
    <w:rsid w:val="007E0C15"/>
    <w:rsid w:val="007E0FB4"/>
    <w:rsid w:val="007E1453"/>
    <w:rsid w:val="007E1965"/>
    <w:rsid w:val="007E2600"/>
    <w:rsid w:val="007E5631"/>
    <w:rsid w:val="007E6082"/>
    <w:rsid w:val="007E60E0"/>
    <w:rsid w:val="007E7861"/>
    <w:rsid w:val="007E7B18"/>
    <w:rsid w:val="007F1C2C"/>
    <w:rsid w:val="007F7F7B"/>
    <w:rsid w:val="00800528"/>
    <w:rsid w:val="00802B4F"/>
    <w:rsid w:val="008038E6"/>
    <w:rsid w:val="00805BDD"/>
    <w:rsid w:val="00810E31"/>
    <w:rsid w:val="00811DD4"/>
    <w:rsid w:val="008125A6"/>
    <w:rsid w:val="00814B98"/>
    <w:rsid w:val="008176C4"/>
    <w:rsid w:val="00820E41"/>
    <w:rsid w:val="00822113"/>
    <w:rsid w:val="00824607"/>
    <w:rsid w:val="00824CA1"/>
    <w:rsid w:val="00826A71"/>
    <w:rsid w:val="008270F8"/>
    <w:rsid w:val="008334F4"/>
    <w:rsid w:val="00833573"/>
    <w:rsid w:val="008340F2"/>
    <w:rsid w:val="0083435C"/>
    <w:rsid w:val="00836485"/>
    <w:rsid w:val="00837217"/>
    <w:rsid w:val="00842F96"/>
    <w:rsid w:val="00843706"/>
    <w:rsid w:val="00845304"/>
    <w:rsid w:val="00845DFA"/>
    <w:rsid w:val="00850C3E"/>
    <w:rsid w:val="008538B1"/>
    <w:rsid w:val="00857786"/>
    <w:rsid w:val="0086107F"/>
    <w:rsid w:val="0086406F"/>
    <w:rsid w:val="00865444"/>
    <w:rsid w:val="00865522"/>
    <w:rsid w:val="00866769"/>
    <w:rsid w:val="00866825"/>
    <w:rsid w:val="0086782A"/>
    <w:rsid w:val="00870E27"/>
    <w:rsid w:val="008719A2"/>
    <w:rsid w:val="00871AB4"/>
    <w:rsid w:val="008723E8"/>
    <w:rsid w:val="008739E0"/>
    <w:rsid w:val="008740BD"/>
    <w:rsid w:val="008762D7"/>
    <w:rsid w:val="0087745F"/>
    <w:rsid w:val="0088000A"/>
    <w:rsid w:val="00880CD0"/>
    <w:rsid w:val="0088308E"/>
    <w:rsid w:val="00886B1D"/>
    <w:rsid w:val="00886B28"/>
    <w:rsid w:val="00887685"/>
    <w:rsid w:val="00892EB2"/>
    <w:rsid w:val="00895D84"/>
    <w:rsid w:val="00896109"/>
    <w:rsid w:val="00896D64"/>
    <w:rsid w:val="00897DB7"/>
    <w:rsid w:val="008A0D9E"/>
    <w:rsid w:val="008A230D"/>
    <w:rsid w:val="008A4488"/>
    <w:rsid w:val="008A5897"/>
    <w:rsid w:val="008A7E12"/>
    <w:rsid w:val="008B124F"/>
    <w:rsid w:val="008B1BBD"/>
    <w:rsid w:val="008B2034"/>
    <w:rsid w:val="008B2972"/>
    <w:rsid w:val="008B389C"/>
    <w:rsid w:val="008B3ABC"/>
    <w:rsid w:val="008B7CFD"/>
    <w:rsid w:val="008C3AFE"/>
    <w:rsid w:val="008C3C0E"/>
    <w:rsid w:val="008C47E1"/>
    <w:rsid w:val="008C5D33"/>
    <w:rsid w:val="008C739D"/>
    <w:rsid w:val="008C75B9"/>
    <w:rsid w:val="008D0328"/>
    <w:rsid w:val="008D127E"/>
    <w:rsid w:val="008D4437"/>
    <w:rsid w:val="008D4756"/>
    <w:rsid w:val="008D4B51"/>
    <w:rsid w:val="008D5D13"/>
    <w:rsid w:val="008D7263"/>
    <w:rsid w:val="008E1C4C"/>
    <w:rsid w:val="008E2735"/>
    <w:rsid w:val="008F0DC7"/>
    <w:rsid w:val="008F183C"/>
    <w:rsid w:val="008F1B6D"/>
    <w:rsid w:val="008F4163"/>
    <w:rsid w:val="008F4BE6"/>
    <w:rsid w:val="008F4FEE"/>
    <w:rsid w:val="008F5447"/>
    <w:rsid w:val="008F6D92"/>
    <w:rsid w:val="0090074A"/>
    <w:rsid w:val="009027AC"/>
    <w:rsid w:val="00905733"/>
    <w:rsid w:val="00907400"/>
    <w:rsid w:val="009107B1"/>
    <w:rsid w:val="00912554"/>
    <w:rsid w:val="00912CB9"/>
    <w:rsid w:val="00916604"/>
    <w:rsid w:val="00917C17"/>
    <w:rsid w:val="00922BFB"/>
    <w:rsid w:val="00923A2A"/>
    <w:rsid w:val="009250B3"/>
    <w:rsid w:val="00930210"/>
    <w:rsid w:val="00930943"/>
    <w:rsid w:val="00930C90"/>
    <w:rsid w:val="009347F8"/>
    <w:rsid w:val="00940FC8"/>
    <w:rsid w:val="00943E7A"/>
    <w:rsid w:val="00946101"/>
    <w:rsid w:val="0094627A"/>
    <w:rsid w:val="00946577"/>
    <w:rsid w:val="00947FDC"/>
    <w:rsid w:val="00950C45"/>
    <w:rsid w:val="00953603"/>
    <w:rsid w:val="0095622E"/>
    <w:rsid w:val="00956E34"/>
    <w:rsid w:val="00961596"/>
    <w:rsid w:val="00963151"/>
    <w:rsid w:val="009641EE"/>
    <w:rsid w:val="0096535B"/>
    <w:rsid w:val="009667BA"/>
    <w:rsid w:val="009712A8"/>
    <w:rsid w:val="00971795"/>
    <w:rsid w:val="00971E87"/>
    <w:rsid w:val="009725F0"/>
    <w:rsid w:val="00973065"/>
    <w:rsid w:val="009734EA"/>
    <w:rsid w:val="0097745B"/>
    <w:rsid w:val="0097773F"/>
    <w:rsid w:val="00977B50"/>
    <w:rsid w:val="00980A4D"/>
    <w:rsid w:val="00980D68"/>
    <w:rsid w:val="0098255C"/>
    <w:rsid w:val="00984B13"/>
    <w:rsid w:val="00985AD2"/>
    <w:rsid w:val="00986B68"/>
    <w:rsid w:val="009871E3"/>
    <w:rsid w:val="00987F40"/>
    <w:rsid w:val="00987F4D"/>
    <w:rsid w:val="0099121D"/>
    <w:rsid w:val="00991C52"/>
    <w:rsid w:val="0099273A"/>
    <w:rsid w:val="00992D76"/>
    <w:rsid w:val="00992E74"/>
    <w:rsid w:val="009945CC"/>
    <w:rsid w:val="009954A2"/>
    <w:rsid w:val="00995EB1"/>
    <w:rsid w:val="009965DA"/>
    <w:rsid w:val="00997454"/>
    <w:rsid w:val="009A23F0"/>
    <w:rsid w:val="009A586F"/>
    <w:rsid w:val="009A5D49"/>
    <w:rsid w:val="009A7063"/>
    <w:rsid w:val="009B14A8"/>
    <w:rsid w:val="009B6511"/>
    <w:rsid w:val="009B6B12"/>
    <w:rsid w:val="009B6EE2"/>
    <w:rsid w:val="009B7D5B"/>
    <w:rsid w:val="009C1295"/>
    <w:rsid w:val="009C2C47"/>
    <w:rsid w:val="009C56E2"/>
    <w:rsid w:val="009C5C3C"/>
    <w:rsid w:val="009C6845"/>
    <w:rsid w:val="009C6E9F"/>
    <w:rsid w:val="009C7320"/>
    <w:rsid w:val="009D0B8B"/>
    <w:rsid w:val="009D0DF9"/>
    <w:rsid w:val="009D27D0"/>
    <w:rsid w:val="009D2982"/>
    <w:rsid w:val="009D4A85"/>
    <w:rsid w:val="009D5E10"/>
    <w:rsid w:val="009D6719"/>
    <w:rsid w:val="009D6F8D"/>
    <w:rsid w:val="009D7D64"/>
    <w:rsid w:val="009E0D48"/>
    <w:rsid w:val="009E5F3A"/>
    <w:rsid w:val="009E646E"/>
    <w:rsid w:val="009E649F"/>
    <w:rsid w:val="009E7AEE"/>
    <w:rsid w:val="009F03A8"/>
    <w:rsid w:val="009F0ECE"/>
    <w:rsid w:val="009F1535"/>
    <w:rsid w:val="009F3438"/>
    <w:rsid w:val="009F36B3"/>
    <w:rsid w:val="009F39FD"/>
    <w:rsid w:val="009F544F"/>
    <w:rsid w:val="00A00554"/>
    <w:rsid w:val="00A01284"/>
    <w:rsid w:val="00A013C8"/>
    <w:rsid w:val="00A01AEF"/>
    <w:rsid w:val="00A027AE"/>
    <w:rsid w:val="00A02AAF"/>
    <w:rsid w:val="00A030E0"/>
    <w:rsid w:val="00A0577D"/>
    <w:rsid w:val="00A05C18"/>
    <w:rsid w:val="00A065ED"/>
    <w:rsid w:val="00A066A3"/>
    <w:rsid w:val="00A10695"/>
    <w:rsid w:val="00A10DA9"/>
    <w:rsid w:val="00A124B6"/>
    <w:rsid w:val="00A12848"/>
    <w:rsid w:val="00A14D3D"/>
    <w:rsid w:val="00A1522B"/>
    <w:rsid w:val="00A16C03"/>
    <w:rsid w:val="00A20B63"/>
    <w:rsid w:val="00A2170A"/>
    <w:rsid w:val="00A2340E"/>
    <w:rsid w:val="00A23E86"/>
    <w:rsid w:val="00A253B9"/>
    <w:rsid w:val="00A26C7B"/>
    <w:rsid w:val="00A26E5E"/>
    <w:rsid w:val="00A27F87"/>
    <w:rsid w:val="00A31224"/>
    <w:rsid w:val="00A32ADD"/>
    <w:rsid w:val="00A3527A"/>
    <w:rsid w:val="00A370D5"/>
    <w:rsid w:val="00A437DC"/>
    <w:rsid w:val="00A4546E"/>
    <w:rsid w:val="00A4756E"/>
    <w:rsid w:val="00A477D9"/>
    <w:rsid w:val="00A47D8F"/>
    <w:rsid w:val="00A50A09"/>
    <w:rsid w:val="00A52156"/>
    <w:rsid w:val="00A53F12"/>
    <w:rsid w:val="00A54C05"/>
    <w:rsid w:val="00A554B4"/>
    <w:rsid w:val="00A55A2D"/>
    <w:rsid w:val="00A57381"/>
    <w:rsid w:val="00A61800"/>
    <w:rsid w:val="00A6228D"/>
    <w:rsid w:val="00A62DCB"/>
    <w:rsid w:val="00A63923"/>
    <w:rsid w:val="00A63BCB"/>
    <w:rsid w:val="00A65CD9"/>
    <w:rsid w:val="00A66416"/>
    <w:rsid w:val="00A67863"/>
    <w:rsid w:val="00A67A4E"/>
    <w:rsid w:val="00A7241D"/>
    <w:rsid w:val="00A74987"/>
    <w:rsid w:val="00A74F7B"/>
    <w:rsid w:val="00A77532"/>
    <w:rsid w:val="00A8357D"/>
    <w:rsid w:val="00A8421F"/>
    <w:rsid w:val="00A85924"/>
    <w:rsid w:val="00A86FF1"/>
    <w:rsid w:val="00A92F4E"/>
    <w:rsid w:val="00A93F06"/>
    <w:rsid w:val="00A94E1F"/>
    <w:rsid w:val="00A957DA"/>
    <w:rsid w:val="00A96879"/>
    <w:rsid w:val="00A96D1C"/>
    <w:rsid w:val="00A970B7"/>
    <w:rsid w:val="00AA04A2"/>
    <w:rsid w:val="00AA06E1"/>
    <w:rsid w:val="00AA396E"/>
    <w:rsid w:val="00AA4E95"/>
    <w:rsid w:val="00AA59B0"/>
    <w:rsid w:val="00AA6892"/>
    <w:rsid w:val="00AA6D2B"/>
    <w:rsid w:val="00AA7436"/>
    <w:rsid w:val="00AA7EB5"/>
    <w:rsid w:val="00AA7F8B"/>
    <w:rsid w:val="00AB1435"/>
    <w:rsid w:val="00AB2299"/>
    <w:rsid w:val="00AB3263"/>
    <w:rsid w:val="00AB47A4"/>
    <w:rsid w:val="00AB4E89"/>
    <w:rsid w:val="00AB5FEF"/>
    <w:rsid w:val="00AB64FF"/>
    <w:rsid w:val="00AB6C61"/>
    <w:rsid w:val="00AC3BAC"/>
    <w:rsid w:val="00AC6641"/>
    <w:rsid w:val="00AD5717"/>
    <w:rsid w:val="00AD591D"/>
    <w:rsid w:val="00AD5E56"/>
    <w:rsid w:val="00AD68D6"/>
    <w:rsid w:val="00AE02E1"/>
    <w:rsid w:val="00AE1976"/>
    <w:rsid w:val="00AE1992"/>
    <w:rsid w:val="00AE37A1"/>
    <w:rsid w:val="00AE390C"/>
    <w:rsid w:val="00AE6F8D"/>
    <w:rsid w:val="00AF2C1D"/>
    <w:rsid w:val="00AF3D12"/>
    <w:rsid w:val="00AF6461"/>
    <w:rsid w:val="00AF70DA"/>
    <w:rsid w:val="00AF7CF5"/>
    <w:rsid w:val="00B000C3"/>
    <w:rsid w:val="00B0122F"/>
    <w:rsid w:val="00B0174E"/>
    <w:rsid w:val="00B03DFD"/>
    <w:rsid w:val="00B062F2"/>
    <w:rsid w:val="00B064D3"/>
    <w:rsid w:val="00B075B5"/>
    <w:rsid w:val="00B07BC4"/>
    <w:rsid w:val="00B10662"/>
    <w:rsid w:val="00B12914"/>
    <w:rsid w:val="00B129BB"/>
    <w:rsid w:val="00B12E58"/>
    <w:rsid w:val="00B13977"/>
    <w:rsid w:val="00B157DF"/>
    <w:rsid w:val="00B15BA6"/>
    <w:rsid w:val="00B16877"/>
    <w:rsid w:val="00B17BA2"/>
    <w:rsid w:val="00B2011A"/>
    <w:rsid w:val="00B20486"/>
    <w:rsid w:val="00B212D3"/>
    <w:rsid w:val="00B24E1A"/>
    <w:rsid w:val="00B30C9C"/>
    <w:rsid w:val="00B323C8"/>
    <w:rsid w:val="00B33C37"/>
    <w:rsid w:val="00B33DE7"/>
    <w:rsid w:val="00B35F66"/>
    <w:rsid w:val="00B368E3"/>
    <w:rsid w:val="00B36CDB"/>
    <w:rsid w:val="00B411EC"/>
    <w:rsid w:val="00B43250"/>
    <w:rsid w:val="00B4345A"/>
    <w:rsid w:val="00B443AB"/>
    <w:rsid w:val="00B468B9"/>
    <w:rsid w:val="00B50996"/>
    <w:rsid w:val="00B50F36"/>
    <w:rsid w:val="00B52A58"/>
    <w:rsid w:val="00B564BA"/>
    <w:rsid w:val="00B56A32"/>
    <w:rsid w:val="00B61F96"/>
    <w:rsid w:val="00B62496"/>
    <w:rsid w:val="00B63111"/>
    <w:rsid w:val="00B6320A"/>
    <w:rsid w:val="00B64230"/>
    <w:rsid w:val="00B6737C"/>
    <w:rsid w:val="00B67451"/>
    <w:rsid w:val="00B705CD"/>
    <w:rsid w:val="00B70E59"/>
    <w:rsid w:val="00B726F8"/>
    <w:rsid w:val="00B756CE"/>
    <w:rsid w:val="00B76ECC"/>
    <w:rsid w:val="00B773EC"/>
    <w:rsid w:val="00B82607"/>
    <w:rsid w:val="00B82CCA"/>
    <w:rsid w:val="00B84052"/>
    <w:rsid w:val="00B852BF"/>
    <w:rsid w:val="00B91390"/>
    <w:rsid w:val="00B92437"/>
    <w:rsid w:val="00B94BD2"/>
    <w:rsid w:val="00B95211"/>
    <w:rsid w:val="00B952A8"/>
    <w:rsid w:val="00B95C3A"/>
    <w:rsid w:val="00B95F34"/>
    <w:rsid w:val="00BA0FEF"/>
    <w:rsid w:val="00BA10BB"/>
    <w:rsid w:val="00BA1EE2"/>
    <w:rsid w:val="00BA35C2"/>
    <w:rsid w:val="00BA39BA"/>
    <w:rsid w:val="00BA432E"/>
    <w:rsid w:val="00BA674D"/>
    <w:rsid w:val="00BA681F"/>
    <w:rsid w:val="00BB1A30"/>
    <w:rsid w:val="00BB2603"/>
    <w:rsid w:val="00BB2785"/>
    <w:rsid w:val="00BB4370"/>
    <w:rsid w:val="00BB6017"/>
    <w:rsid w:val="00BB643B"/>
    <w:rsid w:val="00BC217E"/>
    <w:rsid w:val="00BC2DC7"/>
    <w:rsid w:val="00BC48A0"/>
    <w:rsid w:val="00BC5068"/>
    <w:rsid w:val="00BC5309"/>
    <w:rsid w:val="00BC68FF"/>
    <w:rsid w:val="00BC697E"/>
    <w:rsid w:val="00BC70DF"/>
    <w:rsid w:val="00BD13DF"/>
    <w:rsid w:val="00BD2E9B"/>
    <w:rsid w:val="00BD5342"/>
    <w:rsid w:val="00BD62A1"/>
    <w:rsid w:val="00BD7A9E"/>
    <w:rsid w:val="00BD7EC8"/>
    <w:rsid w:val="00BE0159"/>
    <w:rsid w:val="00BE0BB0"/>
    <w:rsid w:val="00BE1766"/>
    <w:rsid w:val="00BE1B2B"/>
    <w:rsid w:val="00BE225D"/>
    <w:rsid w:val="00BE64AD"/>
    <w:rsid w:val="00BF1415"/>
    <w:rsid w:val="00BF1CC2"/>
    <w:rsid w:val="00BF357A"/>
    <w:rsid w:val="00BF53D7"/>
    <w:rsid w:val="00BF586D"/>
    <w:rsid w:val="00BF5883"/>
    <w:rsid w:val="00BF59C4"/>
    <w:rsid w:val="00BF5DA1"/>
    <w:rsid w:val="00BF73B5"/>
    <w:rsid w:val="00C01601"/>
    <w:rsid w:val="00C02811"/>
    <w:rsid w:val="00C04B4D"/>
    <w:rsid w:val="00C04F68"/>
    <w:rsid w:val="00C05F57"/>
    <w:rsid w:val="00C07046"/>
    <w:rsid w:val="00C07B53"/>
    <w:rsid w:val="00C07F9B"/>
    <w:rsid w:val="00C111D7"/>
    <w:rsid w:val="00C11A8F"/>
    <w:rsid w:val="00C11F53"/>
    <w:rsid w:val="00C1293C"/>
    <w:rsid w:val="00C130C6"/>
    <w:rsid w:val="00C13EE5"/>
    <w:rsid w:val="00C15B1C"/>
    <w:rsid w:val="00C1730D"/>
    <w:rsid w:val="00C174B4"/>
    <w:rsid w:val="00C1788F"/>
    <w:rsid w:val="00C21EB2"/>
    <w:rsid w:val="00C21FE5"/>
    <w:rsid w:val="00C220BE"/>
    <w:rsid w:val="00C22F7A"/>
    <w:rsid w:val="00C233F4"/>
    <w:rsid w:val="00C2363D"/>
    <w:rsid w:val="00C24421"/>
    <w:rsid w:val="00C24FB7"/>
    <w:rsid w:val="00C2574A"/>
    <w:rsid w:val="00C2764E"/>
    <w:rsid w:val="00C30A82"/>
    <w:rsid w:val="00C31580"/>
    <w:rsid w:val="00C31B0D"/>
    <w:rsid w:val="00C31CE3"/>
    <w:rsid w:val="00C33AD7"/>
    <w:rsid w:val="00C3428D"/>
    <w:rsid w:val="00C37011"/>
    <w:rsid w:val="00C37FBB"/>
    <w:rsid w:val="00C400F8"/>
    <w:rsid w:val="00C407F0"/>
    <w:rsid w:val="00C41321"/>
    <w:rsid w:val="00C41D66"/>
    <w:rsid w:val="00C428E3"/>
    <w:rsid w:val="00C42F96"/>
    <w:rsid w:val="00C4360B"/>
    <w:rsid w:val="00C439D9"/>
    <w:rsid w:val="00C47F9E"/>
    <w:rsid w:val="00C51130"/>
    <w:rsid w:val="00C5237A"/>
    <w:rsid w:val="00C56373"/>
    <w:rsid w:val="00C57682"/>
    <w:rsid w:val="00C60563"/>
    <w:rsid w:val="00C63C15"/>
    <w:rsid w:val="00C63D0A"/>
    <w:rsid w:val="00C65882"/>
    <w:rsid w:val="00C65C31"/>
    <w:rsid w:val="00C70D7F"/>
    <w:rsid w:val="00C7177D"/>
    <w:rsid w:val="00C72549"/>
    <w:rsid w:val="00C72736"/>
    <w:rsid w:val="00C727CD"/>
    <w:rsid w:val="00C731BF"/>
    <w:rsid w:val="00C74346"/>
    <w:rsid w:val="00C75192"/>
    <w:rsid w:val="00C81299"/>
    <w:rsid w:val="00C84E1D"/>
    <w:rsid w:val="00C90370"/>
    <w:rsid w:val="00C917FD"/>
    <w:rsid w:val="00C91E74"/>
    <w:rsid w:val="00C92310"/>
    <w:rsid w:val="00C927F3"/>
    <w:rsid w:val="00C92B6E"/>
    <w:rsid w:val="00C94C2D"/>
    <w:rsid w:val="00C95BEF"/>
    <w:rsid w:val="00CA028F"/>
    <w:rsid w:val="00CA626A"/>
    <w:rsid w:val="00CA72F4"/>
    <w:rsid w:val="00CB3302"/>
    <w:rsid w:val="00CB3805"/>
    <w:rsid w:val="00CB3B13"/>
    <w:rsid w:val="00CB5F55"/>
    <w:rsid w:val="00CB779E"/>
    <w:rsid w:val="00CC04F2"/>
    <w:rsid w:val="00CC2273"/>
    <w:rsid w:val="00CC2DD0"/>
    <w:rsid w:val="00CC3DA3"/>
    <w:rsid w:val="00CC706B"/>
    <w:rsid w:val="00CC7771"/>
    <w:rsid w:val="00CD0B68"/>
    <w:rsid w:val="00CD1931"/>
    <w:rsid w:val="00CD338E"/>
    <w:rsid w:val="00CD399C"/>
    <w:rsid w:val="00CD6A2F"/>
    <w:rsid w:val="00CE2EC4"/>
    <w:rsid w:val="00CE347E"/>
    <w:rsid w:val="00CE3C89"/>
    <w:rsid w:val="00CE4A6B"/>
    <w:rsid w:val="00CE4DF6"/>
    <w:rsid w:val="00CE5DEA"/>
    <w:rsid w:val="00CE5F17"/>
    <w:rsid w:val="00CE627A"/>
    <w:rsid w:val="00CF112A"/>
    <w:rsid w:val="00CF27CA"/>
    <w:rsid w:val="00CF2FE5"/>
    <w:rsid w:val="00CF7383"/>
    <w:rsid w:val="00D00C89"/>
    <w:rsid w:val="00D02765"/>
    <w:rsid w:val="00D02B16"/>
    <w:rsid w:val="00D02B50"/>
    <w:rsid w:val="00D02D1B"/>
    <w:rsid w:val="00D03D36"/>
    <w:rsid w:val="00D040C3"/>
    <w:rsid w:val="00D05BF3"/>
    <w:rsid w:val="00D073B2"/>
    <w:rsid w:val="00D10243"/>
    <w:rsid w:val="00D11676"/>
    <w:rsid w:val="00D14631"/>
    <w:rsid w:val="00D153A1"/>
    <w:rsid w:val="00D153E1"/>
    <w:rsid w:val="00D16919"/>
    <w:rsid w:val="00D208BE"/>
    <w:rsid w:val="00D22B75"/>
    <w:rsid w:val="00D22F3B"/>
    <w:rsid w:val="00D24B65"/>
    <w:rsid w:val="00D25865"/>
    <w:rsid w:val="00D25A8F"/>
    <w:rsid w:val="00D25C2B"/>
    <w:rsid w:val="00D26957"/>
    <w:rsid w:val="00D26D16"/>
    <w:rsid w:val="00D27BDB"/>
    <w:rsid w:val="00D30864"/>
    <w:rsid w:val="00D30FF2"/>
    <w:rsid w:val="00D319AA"/>
    <w:rsid w:val="00D32037"/>
    <w:rsid w:val="00D33FC3"/>
    <w:rsid w:val="00D35124"/>
    <w:rsid w:val="00D3523F"/>
    <w:rsid w:val="00D37B75"/>
    <w:rsid w:val="00D37EF2"/>
    <w:rsid w:val="00D422F7"/>
    <w:rsid w:val="00D45A63"/>
    <w:rsid w:val="00D45D71"/>
    <w:rsid w:val="00D517C7"/>
    <w:rsid w:val="00D54BE2"/>
    <w:rsid w:val="00D63955"/>
    <w:rsid w:val="00D65F0C"/>
    <w:rsid w:val="00D65FD8"/>
    <w:rsid w:val="00D6609A"/>
    <w:rsid w:val="00D66977"/>
    <w:rsid w:val="00D66DB0"/>
    <w:rsid w:val="00D67398"/>
    <w:rsid w:val="00D6787E"/>
    <w:rsid w:val="00D679C2"/>
    <w:rsid w:val="00D67F98"/>
    <w:rsid w:val="00D725F2"/>
    <w:rsid w:val="00D74158"/>
    <w:rsid w:val="00D7421E"/>
    <w:rsid w:val="00D7566F"/>
    <w:rsid w:val="00D80F1F"/>
    <w:rsid w:val="00D86781"/>
    <w:rsid w:val="00D86958"/>
    <w:rsid w:val="00D87154"/>
    <w:rsid w:val="00D9012A"/>
    <w:rsid w:val="00D90A31"/>
    <w:rsid w:val="00D91C18"/>
    <w:rsid w:val="00D96657"/>
    <w:rsid w:val="00D97257"/>
    <w:rsid w:val="00D97506"/>
    <w:rsid w:val="00D97BD8"/>
    <w:rsid w:val="00DA0C9D"/>
    <w:rsid w:val="00DA4A49"/>
    <w:rsid w:val="00DB0FE1"/>
    <w:rsid w:val="00DB1240"/>
    <w:rsid w:val="00DB3A4F"/>
    <w:rsid w:val="00DB5EE9"/>
    <w:rsid w:val="00DC0C9F"/>
    <w:rsid w:val="00DC1102"/>
    <w:rsid w:val="00DC38BA"/>
    <w:rsid w:val="00DC475A"/>
    <w:rsid w:val="00DC6DEE"/>
    <w:rsid w:val="00DD0EE4"/>
    <w:rsid w:val="00DD13E5"/>
    <w:rsid w:val="00DD18D7"/>
    <w:rsid w:val="00DD247B"/>
    <w:rsid w:val="00DD269E"/>
    <w:rsid w:val="00DD3140"/>
    <w:rsid w:val="00DD6FC2"/>
    <w:rsid w:val="00DE02DF"/>
    <w:rsid w:val="00DE3083"/>
    <w:rsid w:val="00DE362E"/>
    <w:rsid w:val="00DE3931"/>
    <w:rsid w:val="00DE3A7C"/>
    <w:rsid w:val="00DE5FE2"/>
    <w:rsid w:val="00DE6611"/>
    <w:rsid w:val="00DE665C"/>
    <w:rsid w:val="00DF0E79"/>
    <w:rsid w:val="00DF1651"/>
    <w:rsid w:val="00DF1E24"/>
    <w:rsid w:val="00DF3F96"/>
    <w:rsid w:val="00DF4F86"/>
    <w:rsid w:val="00DF6383"/>
    <w:rsid w:val="00DF6A63"/>
    <w:rsid w:val="00E0055B"/>
    <w:rsid w:val="00E011DA"/>
    <w:rsid w:val="00E018A6"/>
    <w:rsid w:val="00E037B0"/>
    <w:rsid w:val="00E04A79"/>
    <w:rsid w:val="00E05838"/>
    <w:rsid w:val="00E064A2"/>
    <w:rsid w:val="00E079F9"/>
    <w:rsid w:val="00E10653"/>
    <w:rsid w:val="00E10736"/>
    <w:rsid w:val="00E12B4B"/>
    <w:rsid w:val="00E1780D"/>
    <w:rsid w:val="00E204AB"/>
    <w:rsid w:val="00E22CEE"/>
    <w:rsid w:val="00E22D9B"/>
    <w:rsid w:val="00E234DC"/>
    <w:rsid w:val="00E236A2"/>
    <w:rsid w:val="00E23F55"/>
    <w:rsid w:val="00E3007F"/>
    <w:rsid w:val="00E3092B"/>
    <w:rsid w:val="00E34BEA"/>
    <w:rsid w:val="00E34DCC"/>
    <w:rsid w:val="00E354EF"/>
    <w:rsid w:val="00E3567F"/>
    <w:rsid w:val="00E35F52"/>
    <w:rsid w:val="00E37D26"/>
    <w:rsid w:val="00E42001"/>
    <w:rsid w:val="00E420EC"/>
    <w:rsid w:val="00E4271D"/>
    <w:rsid w:val="00E43684"/>
    <w:rsid w:val="00E44073"/>
    <w:rsid w:val="00E46A2B"/>
    <w:rsid w:val="00E474C4"/>
    <w:rsid w:val="00E47684"/>
    <w:rsid w:val="00E5069A"/>
    <w:rsid w:val="00E50A5B"/>
    <w:rsid w:val="00E525D4"/>
    <w:rsid w:val="00E52973"/>
    <w:rsid w:val="00E53242"/>
    <w:rsid w:val="00E57192"/>
    <w:rsid w:val="00E5793A"/>
    <w:rsid w:val="00E5798A"/>
    <w:rsid w:val="00E608BF"/>
    <w:rsid w:val="00E6169F"/>
    <w:rsid w:val="00E64C1F"/>
    <w:rsid w:val="00E65074"/>
    <w:rsid w:val="00E660C5"/>
    <w:rsid w:val="00E67198"/>
    <w:rsid w:val="00E71FAE"/>
    <w:rsid w:val="00E727DF"/>
    <w:rsid w:val="00E72EDB"/>
    <w:rsid w:val="00E7321C"/>
    <w:rsid w:val="00E7775A"/>
    <w:rsid w:val="00E80DDB"/>
    <w:rsid w:val="00E8151E"/>
    <w:rsid w:val="00E819EA"/>
    <w:rsid w:val="00E81E57"/>
    <w:rsid w:val="00E81EA7"/>
    <w:rsid w:val="00E82F26"/>
    <w:rsid w:val="00E82F76"/>
    <w:rsid w:val="00E909C9"/>
    <w:rsid w:val="00E914DB"/>
    <w:rsid w:val="00E9255B"/>
    <w:rsid w:val="00E9272B"/>
    <w:rsid w:val="00E92776"/>
    <w:rsid w:val="00E92B90"/>
    <w:rsid w:val="00E95568"/>
    <w:rsid w:val="00E95CB4"/>
    <w:rsid w:val="00E95EC5"/>
    <w:rsid w:val="00E97577"/>
    <w:rsid w:val="00EA0780"/>
    <w:rsid w:val="00EA58BE"/>
    <w:rsid w:val="00EA63A4"/>
    <w:rsid w:val="00EB2372"/>
    <w:rsid w:val="00EB62B8"/>
    <w:rsid w:val="00EB64D9"/>
    <w:rsid w:val="00EB6D89"/>
    <w:rsid w:val="00EB7878"/>
    <w:rsid w:val="00EC0F56"/>
    <w:rsid w:val="00EC3025"/>
    <w:rsid w:val="00EC514B"/>
    <w:rsid w:val="00EC54B9"/>
    <w:rsid w:val="00EC5A20"/>
    <w:rsid w:val="00EC6E56"/>
    <w:rsid w:val="00ED07F0"/>
    <w:rsid w:val="00ED30B7"/>
    <w:rsid w:val="00ED7503"/>
    <w:rsid w:val="00ED7FF7"/>
    <w:rsid w:val="00EE0D31"/>
    <w:rsid w:val="00EE1213"/>
    <w:rsid w:val="00EE298C"/>
    <w:rsid w:val="00EE2F2D"/>
    <w:rsid w:val="00EE4DB7"/>
    <w:rsid w:val="00EF0181"/>
    <w:rsid w:val="00EF5D11"/>
    <w:rsid w:val="00EF7A6D"/>
    <w:rsid w:val="00F023CA"/>
    <w:rsid w:val="00F04C92"/>
    <w:rsid w:val="00F05FAB"/>
    <w:rsid w:val="00F10026"/>
    <w:rsid w:val="00F10571"/>
    <w:rsid w:val="00F10A0C"/>
    <w:rsid w:val="00F15F3C"/>
    <w:rsid w:val="00F16DD5"/>
    <w:rsid w:val="00F17630"/>
    <w:rsid w:val="00F2064E"/>
    <w:rsid w:val="00F2252D"/>
    <w:rsid w:val="00F2353A"/>
    <w:rsid w:val="00F23BC1"/>
    <w:rsid w:val="00F244CE"/>
    <w:rsid w:val="00F24CA1"/>
    <w:rsid w:val="00F30059"/>
    <w:rsid w:val="00F3082E"/>
    <w:rsid w:val="00F3383A"/>
    <w:rsid w:val="00F34016"/>
    <w:rsid w:val="00F37CA8"/>
    <w:rsid w:val="00F403F4"/>
    <w:rsid w:val="00F43373"/>
    <w:rsid w:val="00F46286"/>
    <w:rsid w:val="00F46A0E"/>
    <w:rsid w:val="00F474ED"/>
    <w:rsid w:val="00F5076C"/>
    <w:rsid w:val="00F5263B"/>
    <w:rsid w:val="00F54169"/>
    <w:rsid w:val="00F546D4"/>
    <w:rsid w:val="00F55CE8"/>
    <w:rsid w:val="00F5695F"/>
    <w:rsid w:val="00F56F58"/>
    <w:rsid w:val="00F63020"/>
    <w:rsid w:val="00F6435E"/>
    <w:rsid w:val="00F65FDE"/>
    <w:rsid w:val="00F664B2"/>
    <w:rsid w:val="00F66F9A"/>
    <w:rsid w:val="00F705A2"/>
    <w:rsid w:val="00F73279"/>
    <w:rsid w:val="00F74B14"/>
    <w:rsid w:val="00F750DC"/>
    <w:rsid w:val="00F7565C"/>
    <w:rsid w:val="00F767A1"/>
    <w:rsid w:val="00F7729D"/>
    <w:rsid w:val="00F80069"/>
    <w:rsid w:val="00F80BBB"/>
    <w:rsid w:val="00F819A7"/>
    <w:rsid w:val="00F81BBA"/>
    <w:rsid w:val="00F839A9"/>
    <w:rsid w:val="00F84084"/>
    <w:rsid w:val="00F859D9"/>
    <w:rsid w:val="00F86A19"/>
    <w:rsid w:val="00F90B81"/>
    <w:rsid w:val="00F90F79"/>
    <w:rsid w:val="00F91A3F"/>
    <w:rsid w:val="00F91E2B"/>
    <w:rsid w:val="00FA19D3"/>
    <w:rsid w:val="00FA2227"/>
    <w:rsid w:val="00FA2466"/>
    <w:rsid w:val="00FA2855"/>
    <w:rsid w:val="00FA3BBF"/>
    <w:rsid w:val="00FA739B"/>
    <w:rsid w:val="00FA7B8D"/>
    <w:rsid w:val="00FA7E5D"/>
    <w:rsid w:val="00FB0CBB"/>
    <w:rsid w:val="00FB3BE8"/>
    <w:rsid w:val="00FB66BE"/>
    <w:rsid w:val="00FB7BC6"/>
    <w:rsid w:val="00FC214B"/>
    <w:rsid w:val="00FC4278"/>
    <w:rsid w:val="00FC67CA"/>
    <w:rsid w:val="00FC74C5"/>
    <w:rsid w:val="00FD1BD2"/>
    <w:rsid w:val="00FD1E1A"/>
    <w:rsid w:val="00FD2AE3"/>
    <w:rsid w:val="00FD2EA8"/>
    <w:rsid w:val="00FD4E6C"/>
    <w:rsid w:val="00FD5901"/>
    <w:rsid w:val="00FD5C0C"/>
    <w:rsid w:val="00FE1A1A"/>
    <w:rsid w:val="00FE1C56"/>
    <w:rsid w:val="00FE1E93"/>
    <w:rsid w:val="00FE3661"/>
    <w:rsid w:val="00FE6CDA"/>
    <w:rsid w:val="00FE6EBE"/>
    <w:rsid w:val="00FF0229"/>
    <w:rsid w:val="00FF06DA"/>
    <w:rsid w:val="00FF38F5"/>
    <w:rsid w:val="00FF54B1"/>
    <w:rsid w:val="00FF6254"/>
    <w:rsid w:val="00FF6361"/>
    <w:rsid w:val="00FF6527"/>
    <w:rsid w:val="00FF7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annotation subjec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A9E"/>
    <w:pPr>
      <w:spacing w:before="120" w:line="280" w:lineRule="atLeast"/>
      <w:jc w:val="both"/>
    </w:pPr>
    <w:rPr>
      <w:rFonts w:ascii="Times New Roman" w:hAnsi="Times New Roman"/>
      <w:sz w:val="24"/>
      <w:lang w:eastAsia="en-US"/>
    </w:rPr>
  </w:style>
  <w:style w:type="paragraph" w:styleId="Heading1">
    <w:name w:val="heading 1"/>
    <w:aliases w:val="h1"/>
    <w:basedOn w:val="Normal"/>
    <w:next w:val="Heading2"/>
    <w:qFormat/>
    <w:rsid w:val="003801CF"/>
    <w:pPr>
      <w:keepNext/>
      <w:pageBreakBefore/>
      <w:numPr>
        <w:numId w:val="14"/>
      </w:numPr>
      <w:spacing w:after="120" w:line="0" w:lineRule="atLeast"/>
      <w:outlineLvl w:val="0"/>
    </w:pPr>
    <w:rPr>
      <w:rFonts w:ascii="Arial" w:hAnsi="Arial"/>
      <w:b/>
      <w:sz w:val="36"/>
    </w:rPr>
  </w:style>
  <w:style w:type="paragraph" w:styleId="Heading2">
    <w:name w:val="heading 2"/>
    <w:aliases w:val="h2"/>
    <w:basedOn w:val="Normal"/>
    <w:next w:val="Heading3"/>
    <w:autoRedefine/>
    <w:qFormat/>
    <w:rsid w:val="00553902"/>
    <w:pPr>
      <w:keepNext/>
      <w:numPr>
        <w:ilvl w:val="1"/>
        <w:numId w:val="43"/>
      </w:numPr>
      <w:spacing w:line="240" w:lineRule="auto"/>
      <w:ind w:hanging="792"/>
      <w:outlineLvl w:val="1"/>
    </w:pPr>
    <w:rPr>
      <w:rFonts w:ascii="Arial Narrow" w:hAnsi="Arial Narrow"/>
      <w:b/>
      <w:szCs w:val="24"/>
    </w:rPr>
  </w:style>
  <w:style w:type="paragraph" w:styleId="Heading3">
    <w:name w:val="heading 3"/>
    <w:aliases w:val="h3"/>
    <w:basedOn w:val="Heading2"/>
    <w:next w:val="Normal"/>
    <w:autoRedefine/>
    <w:qFormat/>
    <w:rsid w:val="00DC1102"/>
    <w:pPr>
      <w:spacing w:before="240"/>
      <w:outlineLvl w:val="2"/>
    </w:pPr>
    <w:rPr>
      <w:b w:val="0"/>
    </w:rPr>
  </w:style>
  <w:style w:type="paragraph" w:styleId="Heading4">
    <w:name w:val="heading 4"/>
    <w:aliases w:val="h4"/>
    <w:basedOn w:val="Heading3"/>
    <w:next w:val="Normal"/>
    <w:qFormat/>
    <w:rsid w:val="003801CF"/>
    <w:pPr>
      <w:numPr>
        <w:ilvl w:val="3"/>
      </w:numPr>
      <w:outlineLvl w:val="3"/>
    </w:pPr>
    <w:rPr>
      <w:i/>
      <w:sz w:val="20"/>
    </w:rPr>
  </w:style>
  <w:style w:type="paragraph" w:styleId="Heading5">
    <w:name w:val="heading 5"/>
    <w:aliases w:val="h5"/>
    <w:basedOn w:val="Heading4"/>
    <w:next w:val="Normal"/>
    <w:qFormat/>
    <w:rsid w:val="003801CF"/>
    <w:pPr>
      <w:numPr>
        <w:ilvl w:val="4"/>
      </w:numPr>
      <w:spacing w:before="80"/>
      <w:outlineLvl w:val="4"/>
    </w:pPr>
    <w:rPr>
      <w:b/>
    </w:rPr>
  </w:style>
  <w:style w:type="paragraph" w:styleId="Heading6">
    <w:name w:val="heading 6"/>
    <w:aliases w:val="h6"/>
    <w:basedOn w:val="Heading5"/>
    <w:next w:val="Normal"/>
    <w:qFormat/>
    <w:rsid w:val="003801CF"/>
    <w:pPr>
      <w:numPr>
        <w:ilvl w:val="5"/>
      </w:numPr>
      <w:spacing w:after="40"/>
      <w:outlineLvl w:val="5"/>
    </w:pPr>
  </w:style>
  <w:style w:type="paragraph" w:styleId="Heading7">
    <w:name w:val="heading 7"/>
    <w:aliases w:val="h7"/>
    <w:basedOn w:val="Normal"/>
    <w:next w:val="Normal"/>
    <w:qFormat/>
    <w:rsid w:val="003801CF"/>
    <w:pPr>
      <w:numPr>
        <w:ilvl w:val="6"/>
        <w:numId w:val="14"/>
      </w:numPr>
      <w:outlineLvl w:val="6"/>
    </w:pPr>
    <w:rPr>
      <w:b/>
    </w:rPr>
  </w:style>
  <w:style w:type="paragraph" w:styleId="Heading8">
    <w:name w:val="heading 8"/>
    <w:aliases w:val="h8"/>
    <w:basedOn w:val="Normal"/>
    <w:next w:val="Normal"/>
    <w:qFormat/>
    <w:rsid w:val="003801CF"/>
    <w:pPr>
      <w:numPr>
        <w:ilvl w:val="7"/>
        <w:numId w:val="14"/>
      </w:numPr>
      <w:outlineLvl w:val="7"/>
    </w:pPr>
    <w:rPr>
      <w:b/>
    </w:rPr>
  </w:style>
  <w:style w:type="paragraph" w:styleId="Heading9">
    <w:name w:val="heading 9"/>
    <w:aliases w:val="h9"/>
    <w:basedOn w:val="Normal"/>
    <w:next w:val="Normal"/>
    <w:qFormat/>
    <w:rsid w:val="003801CF"/>
    <w:pPr>
      <w:keepNext/>
      <w:keepLines/>
      <w:numPr>
        <w:ilvl w:val="8"/>
        <w:numId w:val="14"/>
      </w:numPr>
      <w:spacing w:after="80"/>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9">
    <w:name w:val="toc 9"/>
    <w:basedOn w:val="Normal"/>
    <w:next w:val="Normal"/>
    <w:semiHidden/>
    <w:rsid w:val="003801CF"/>
    <w:pPr>
      <w:spacing w:before="0"/>
      <w:ind w:left="1920"/>
      <w:jc w:val="left"/>
    </w:pPr>
    <w:rPr>
      <w:sz w:val="18"/>
    </w:rPr>
  </w:style>
  <w:style w:type="paragraph" w:styleId="TOC8">
    <w:name w:val="toc 8"/>
    <w:basedOn w:val="TOC6"/>
    <w:semiHidden/>
    <w:rsid w:val="003801CF"/>
    <w:pPr>
      <w:ind w:left="1680"/>
    </w:pPr>
  </w:style>
  <w:style w:type="paragraph" w:styleId="TOC6">
    <w:name w:val="toc 6"/>
    <w:basedOn w:val="TOC5"/>
    <w:semiHidden/>
    <w:rsid w:val="003801CF"/>
    <w:pPr>
      <w:ind w:left="1200"/>
    </w:pPr>
  </w:style>
  <w:style w:type="paragraph" w:styleId="TOC1">
    <w:name w:val="toc 1"/>
    <w:next w:val="TOC2"/>
    <w:uiPriority w:val="39"/>
    <w:rsid w:val="003801CF"/>
    <w:pPr>
      <w:spacing w:before="120" w:after="120" w:line="280" w:lineRule="atLeast"/>
    </w:pPr>
    <w:rPr>
      <w:rFonts w:ascii="Times New Roman" w:hAnsi="Times New Roman"/>
      <w:b/>
      <w:caps/>
      <w:lang w:eastAsia="en-US"/>
    </w:rPr>
  </w:style>
  <w:style w:type="paragraph" w:styleId="TOC2">
    <w:name w:val="toc 2"/>
    <w:basedOn w:val="TOC1"/>
    <w:next w:val="TOC3"/>
    <w:uiPriority w:val="39"/>
    <w:rsid w:val="003801CF"/>
    <w:pPr>
      <w:spacing w:before="0" w:after="0"/>
      <w:ind w:left="240"/>
    </w:pPr>
    <w:rPr>
      <w:b w:val="0"/>
      <w:caps w:val="0"/>
      <w:smallCaps/>
    </w:rPr>
  </w:style>
  <w:style w:type="paragraph" w:styleId="TOC3">
    <w:name w:val="toc 3"/>
    <w:basedOn w:val="TOC2"/>
    <w:semiHidden/>
    <w:rsid w:val="003801CF"/>
    <w:pPr>
      <w:ind w:left="480"/>
    </w:pPr>
    <w:rPr>
      <w:i/>
      <w:smallCaps w:val="0"/>
    </w:rPr>
  </w:style>
  <w:style w:type="paragraph" w:styleId="TOC7">
    <w:name w:val="toc 7"/>
    <w:basedOn w:val="TOC6"/>
    <w:semiHidden/>
    <w:rsid w:val="003801CF"/>
    <w:pPr>
      <w:ind w:left="1440"/>
    </w:pPr>
  </w:style>
  <w:style w:type="paragraph" w:styleId="TOC5">
    <w:name w:val="toc 5"/>
    <w:basedOn w:val="TOC4"/>
    <w:semiHidden/>
    <w:rsid w:val="003801CF"/>
    <w:pPr>
      <w:ind w:left="960"/>
    </w:pPr>
  </w:style>
  <w:style w:type="paragraph" w:styleId="TOC4">
    <w:name w:val="toc 4"/>
    <w:basedOn w:val="TOC3"/>
    <w:semiHidden/>
    <w:rsid w:val="003801CF"/>
    <w:pPr>
      <w:ind w:left="720"/>
    </w:pPr>
    <w:rPr>
      <w:i w:val="0"/>
      <w:sz w:val="18"/>
    </w:rPr>
  </w:style>
  <w:style w:type="paragraph" w:styleId="Footer">
    <w:name w:val="footer"/>
    <w:basedOn w:val="Normal"/>
    <w:next w:val="Normal"/>
    <w:link w:val="FooterChar"/>
    <w:uiPriority w:val="99"/>
    <w:rsid w:val="003801CF"/>
    <w:pPr>
      <w:tabs>
        <w:tab w:val="center" w:pos="3960"/>
        <w:tab w:val="right" w:pos="7880"/>
      </w:tabs>
      <w:spacing w:before="0" w:line="240" w:lineRule="atLeast"/>
    </w:pPr>
    <w:rPr>
      <w:i/>
      <w:sz w:val="14"/>
    </w:rPr>
  </w:style>
  <w:style w:type="paragraph" w:styleId="Header">
    <w:name w:val="header"/>
    <w:rsid w:val="003801CF"/>
    <w:pPr>
      <w:tabs>
        <w:tab w:val="center" w:pos="3960"/>
        <w:tab w:val="right" w:pos="7880"/>
      </w:tabs>
      <w:spacing w:line="240" w:lineRule="atLeast"/>
    </w:pPr>
    <w:rPr>
      <w:rFonts w:ascii="Helvetica" w:hAnsi="Helvetica"/>
      <w:i/>
      <w:sz w:val="16"/>
    </w:rPr>
  </w:style>
  <w:style w:type="character" w:styleId="FootnoteReference">
    <w:name w:val="footnote reference"/>
    <w:basedOn w:val="DefaultParagraphFont"/>
    <w:semiHidden/>
    <w:rsid w:val="003801CF"/>
    <w:rPr>
      <w:position w:val="6"/>
      <w:sz w:val="14"/>
    </w:rPr>
  </w:style>
  <w:style w:type="paragraph" w:styleId="FootnoteText">
    <w:name w:val="footnote text"/>
    <w:basedOn w:val="Normal"/>
    <w:next w:val="Normal"/>
    <w:link w:val="FootnoteTextChar"/>
    <w:semiHidden/>
    <w:rsid w:val="003801CF"/>
    <w:pPr>
      <w:spacing w:after="160" w:line="200" w:lineRule="atLeast"/>
      <w:ind w:left="113" w:hanging="113"/>
    </w:pPr>
    <w:rPr>
      <w:sz w:val="14"/>
    </w:rPr>
  </w:style>
  <w:style w:type="paragraph" w:customStyle="1" w:styleId="compactbullet">
    <w:name w:val="compact bullet"/>
    <w:aliases w:val="cbu"/>
    <w:basedOn w:val="bullet"/>
    <w:rsid w:val="003801CF"/>
  </w:style>
  <w:style w:type="paragraph" w:customStyle="1" w:styleId="bullet">
    <w:name w:val="bullet"/>
    <w:aliases w:val="bu,b"/>
    <w:basedOn w:val="Normal"/>
    <w:rsid w:val="003801CF"/>
    <w:pPr>
      <w:spacing w:line="0" w:lineRule="atLeast"/>
      <w:ind w:left="357" w:hanging="357"/>
    </w:pPr>
  </w:style>
  <w:style w:type="paragraph" w:customStyle="1" w:styleId="compactsubbullet">
    <w:name w:val="compact subbullet"/>
    <w:aliases w:val="csub"/>
    <w:basedOn w:val="subbullet"/>
    <w:rsid w:val="003801CF"/>
    <w:pPr>
      <w:spacing w:before="120" w:line="0" w:lineRule="atLeast"/>
      <w:ind w:left="714" w:hanging="357"/>
    </w:pPr>
  </w:style>
  <w:style w:type="paragraph" w:customStyle="1" w:styleId="Quote1">
    <w:name w:val="Quote1"/>
    <w:aliases w:val="q"/>
    <w:basedOn w:val="Normal"/>
    <w:next w:val="Normal"/>
    <w:rsid w:val="003801CF"/>
    <w:pPr>
      <w:spacing w:before="40"/>
      <w:ind w:left="360" w:right="360"/>
    </w:pPr>
    <w:rPr>
      <w:sz w:val="18"/>
    </w:rPr>
  </w:style>
  <w:style w:type="paragraph" w:customStyle="1" w:styleId="subbullet">
    <w:name w:val="subbullet"/>
    <w:aliases w:val="sub"/>
    <w:basedOn w:val="Normal"/>
    <w:rsid w:val="003801CF"/>
    <w:pPr>
      <w:spacing w:before="0"/>
      <w:ind w:left="720" w:hanging="360"/>
    </w:pPr>
  </w:style>
  <w:style w:type="paragraph" w:customStyle="1" w:styleId="table">
    <w:name w:val="table"/>
    <w:aliases w:val="t"/>
    <w:basedOn w:val="Normal"/>
    <w:rsid w:val="003801CF"/>
    <w:pPr>
      <w:spacing w:before="40" w:after="40" w:line="200" w:lineRule="atLeast"/>
      <w:jc w:val="left"/>
    </w:pPr>
    <w:rPr>
      <w:sz w:val="18"/>
    </w:rPr>
  </w:style>
  <w:style w:type="paragraph" w:customStyle="1" w:styleId="tocheads">
    <w:name w:val="toc heads"/>
    <w:aliases w:val="toch"/>
    <w:basedOn w:val="Normal"/>
    <w:rsid w:val="003801CF"/>
    <w:pPr>
      <w:keepNext/>
      <w:spacing w:before="200" w:after="80" w:line="320" w:lineRule="atLeast"/>
      <w:jc w:val="center"/>
    </w:pPr>
    <w:rPr>
      <w:b/>
      <w:sz w:val="28"/>
    </w:rPr>
  </w:style>
  <w:style w:type="paragraph" w:styleId="TableofFigures">
    <w:name w:val="table of figures"/>
    <w:basedOn w:val="Normal"/>
    <w:next w:val="Normal"/>
    <w:semiHidden/>
    <w:rsid w:val="003801CF"/>
    <w:pPr>
      <w:ind w:left="480" w:hanging="480"/>
    </w:pPr>
  </w:style>
  <w:style w:type="paragraph" w:customStyle="1" w:styleId="figtab">
    <w:name w:val="fig/tab"/>
    <w:basedOn w:val="Normal"/>
    <w:rsid w:val="003801CF"/>
    <w:pPr>
      <w:tabs>
        <w:tab w:val="left" w:pos="709"/>
        <w:tab w:val="right" w:pos="7797"/>
      </w:tabs>
      <w:spacing w:before="40" w:after="40"/>
      <w:ind w:left="709" w:right="650" w:hanging="709"/>
    </w:pPr>
  </w:style>
  <w:style w:type="paragraph" w:customStyle="1" w:styleId="Date1">
    <w:name w:val="Date1"/>
    <w:next w:val="Normal"/>
    <w:rsid w:val="003801CF"/>
    <w:pPr>
      <w:keepNext/>
      <w:keepLines/>
      <w:spacing w:after="560" w:line="280" w:lineRule="atLeast"/>
      <w:jc w:val="center"/>
    </w:pPr>
    <w:rPr>
      <w:rFonts w:ascii="Times" w:hAnsi="Times"/>
      <w:noProof/>
      <w:sz w:val="24"/>
    </w:rPr>
  </w:style>
  <w:style w:type="paragraph" w:styleId="Title">
    <w:name w:val="Title"/>
    <w:basedOn w:val="Normal"/>
    <w:qFormat/>
    <w:rsid w:val="003801CF"/>
    <w:pPr>
      <w:jc w:val="center"/>
    </w:pPr>
  </w:style>
  <w:style w:type="character" w:styleId="PageNumber">
    <w:name w:val="page number"/>
    <w:basedOn w:val="DefaultParagraphFont"/>
    <w:rsid w:val="003801CF"/>
    <w:rPr>
      <w:sz w:val="18"/>
    </w:rPr>
  </w:style>
  <w:style w:type="paragraph" w:customStyle="1" w:styleId="title2">
    <w:name w:val="title 2"/>
    <w:basedOn w:val="Normal"/>
    <w:rsid w:val="003801CF"/>
    <w:pPr>
      <w:spacing w:before="0" w:after="40"/>
      <w:jc w:val="center"/>
    </w:pPr>
    <w:rPr>
      <w:b/>
      <w:sz w:val="32"/>
    </w:rPr>
  </w:style>
  <w:style w:type="paragraph" w:customStyle="1" w:styleId="client">
    <w:name w:val="client"/>
    <w:next w:val="Normal"/>
    <w:rsid w:val="003801CF"/>
    <w:pPr>
      <w:keepNext/>
      <w:keepLines/>
      <w:spacing w:after="380" w:line="380" w:lineRule="atLeast"/>
      <w:jc w:val="center"/>
    </w:pPr>
    <w:rPr>
      <w:rFonts w:ascii="Times" w:hAnsi="Times"/>
      <w:b/>
      <w:noProof/>
      <w:sz w:val="28"/>
    </w:rPr>
  </w:style>
  <w:style w:type="paragraph" w:customStyle="1" w:styleId="compactnormal">
    <w:name w:val="compact normal"/>
    <w:basedOn w:val="Normal"/>
    <w:rsid w:val="003801CF"/>
    <w:pPr>
      <w:spacing w:before="0"/>
    </w:pPr>
  </w:style>
  <w:style w:type="paragraph" w:customStyle="1" w:styleId="compactnormallast">
    <w:name w:val="compact normal last"/>
    <w:basedOn w:val="compactnormal"/>
    <w:next w:val="Normal"/>
    <w:rsid w:val="003801CF"/>
    <w:pPr>
      <w:spacing w:after="200"/>
    </w:pPr>
  </w:style>
  <w:style w:type="paragraph" w:customStyle="1" w:styleId="compacttablenote">
    <w:name w:val="compact tablenote"/>
    <w:aliases w:val="ctn"/>
    <w:basedOn w:val="Normal"/>
    <w:rsid w:val="003801CF"/>
    <w:pPr>
      <w:spacing w:before="0" w:line="240" w:lineRule="atLeast"/>
    </w:pPr>
    <w:rPr>
      <w:sz w:val="16"/>
    </w:rPr>
  </w:style>
  <w:style w:type="paragraph" w:customStyle="1" w:styleId="contents">
    <w:name w:val="contents"/>
    <w:basedOn w:val="tocheads"/>
    <w:next w:val="TOC1"/>
    <w:rsid w:val="003801CF"/>
    <w:pPr>
      <w:spacing w:after="280"/>
    </w:pPr>
    <w:rPr>
      <w:sz w:val="32"/>
    </w:rPr>
  </w:style>
  <w:style w:type="paragraph" w:customStyle="1" w:styleId="draft">
    <w:name w:val="draft"/>
    <w:next w:val="Normal"/>
    <w:rsid w:val="003801CF"/>
    <w:pPr>
      <w:keepNext/>
      <w:keepLines/>
      <w:spacing w:before="800" w:after="860" w:line="520" w:lineRule="atLeast"/>
      <w:jc w:val="center"/>
    </w:pPr>
    <w:rPr>
      <w:rFonts w:ascii="Times" w:hAnsi="Times"/>
      <w:b/>
      <w:outline/>
      <w:noProof/>
      <w:color w:val="000000"/>
      <w:sz w:val="52"/>
      <w14:textOutline w14:w="9525" w14:cap="flat" w14:cmpd="sng" w14:algn="ctr">
        <w14:solidFill>
          <w14:srgbClr w14:val="000000"/>
        </w14:solidFill>
        <w14:prstDash w14:val="solid"/>
        <w14:round/>
      </w14:textOutline>
      <w14:textFill>
        <w14:noFill/>
      </w14:textFill>
    </w:rPr>
  </w:style>
  <w:style w:type="paragraph" w:customStyle="1" w:styleId="figurelist">
    <w:name w:val="figure list"/>
    <w:basedOn w:val="Normal"/>
    <w:rsid w:val="003801CF"/>
    <w:pPr>
      <w:tabs>
        <w:tab w:val="right" w:pos="7880"/>
      </w:tabs>
      <w:spacing w:before="40" w:after="40" w:line="240" w:lineRule="atLeast"/>
      <w:ind w:left="567" w:right="522" w:hanging="567"/>
    </w:pPr>
  </w:style>
  <w:style w:type="paragraph" w:customStyle="1" w:styleId="jvnames">
    <w:name w:val="jv names"/>
    <w:next w:val="Normal"/>
    <w:rsid w:val="003801CF"/>
    <w:pPr>
      <w:keepNext/>
      <w:keepLines/>
      <w:spacing w:line="320" w:lineRule="atLeast"/>
      <w:jc w:val="center"/>
    </w:pPr>
    <w:rPr>
      <w:rFonts w:ascii="Times" w:hAnsi="Times"/>
      <w:noProof/>
      <w:sz w:val="24"/>
    </w:rPr>
  </w:style>
  <w:style w:type="paragraph" w:styleId="List">
    <w:name w:val="List"/>
    <w:basedOn w:val="Normal"/>
    <w:rsid w:val="003801CF"/>
    <w:pPr>
      <w:numPr>
        <w:numId w:val="1"/>
      </w:numPr>
      <w:tabs>
        <w:tab w:val="clear" w:pos="644"/>
      </w:tabs>
      <w:spacing w:before="0" w:after="120" w:line="240" w:lineRule="auto"/>
      <w:ind w:left="709" w:hanging="425"/>
    </w:pPr>
    <w:rPr>
      <w:rFonts w:ascii="Arial" w:hAnsi="Arial"/>
    </w:rPr>
  </w:style>
  <w:style w:type="paragraph" w:customStyle="1" w:styleId="normalaftertable">
    <w:name w:val="normal after table"/>
    <w:basedOn w:val="Normal"/>
    <w:rsid w:val="003801CF"/>
    <w:pPr>
      <w:spacing w:before="280"/>
    </w:pPr>
  </w:style>
  <w:style w:type="paragraph" w:customStyle="1" w:styleId="nsr">
    <w:name w:val="nsr"/>
    <w:rsid w:val="003801CF"/>
    <w:pPr>
      <w:keepLines/>
      <w:spacing w:after="80" w:line="280" w:lineRule="atLeast"/>
      <w:jc w:val="center"/>
    </w:pPr>
    <w:rPr>
      <w:rFonts w:ascii="Times" w:hAnsi="Times"/>
      <w:noProof/>
      <w:sz w:val="24"/>
    </w:rPr>
  </w:style>
  <w:style w:type="paragraph" w:customStyle="1" w:styleId="project">
    <w:name w:val="project"/>
    <w:next w:val="Normal"/>
    <w:rsid w:val="003801CF"/>
    <w:pPr>
      <w:keepNext/>
      <w:keepLines/>
      <w:spacing w:after="860" w:line="380" w:lineRule="atLeast"/>
      <w:jc w:val="center"/>
    </w:pPr>
    <w:rPr>
      <w:rFonts w:ascii="Times" w:hAnsi="Times"/>
      <w:noProof/>
      <w:sz w:val="34"/>
    </w:rPr>
  </w:style>
  <w:style w:type="character" w:customStyle="1" w:styleId="Query">
    <w:name w:val="Query"/>
    <w:basedOn w:val="DefaultParagraphFont"/>
    <w:rsid w:val="003801CF"/>
    <w:rPr>
      <w:b/>
      <w:color w:val="FF0000"/>
    </w:rPr>
  </w:style>
  <w:style w:type="character" w:customStyle="1" w:styleId="QueryOK">
    <w:name w:val="QueryOK"/>
    <w:basedOn w:val="DefaultParagraphFont"/>
    <w:rsid w:val="003801CF"/>
    <w:rPr>
      <w:noProof w:val="0"/>
      <w:sz w:val="24"/>
      <w:lang w:val="en-AU"/>
    </w:rPr>
  </w:style>
  <w:style w:type="character" w:customStyle="1" w:styleId="tablenotenumber">
    <w:name w:val="tablenote number"/>
    <w:aliases w:val="tnn"/>
    <w:basedOn w:val="DefaultParagraphFont"/>
    <w:rsid w:val="003801CF"/>
    <w:rPr>
      <w:rFonts w:ascii="Helvetica" w:hAnsi="Helvetica"/>
      <w:position w:val="6"/>
      <w:sz w:val="16"/>
    </w:rPr>
  </w:style>
  <w:style w:type="paragraph" w:customStyle="1" w:styleId="tablenote">
    <w:name w:val="tablenote"/>
    <w:aliases w:val="tn"/>
    <w:basedOn w:val="compacttablenote"/>
    <w:next w:val="Normal"/>
    <w:rsid w:val="003801CF"/>
    <w:pPr>
      <w:spacing w:after="200" w:line="200" w:lineRule="atLeast"/>
    </w:pPr>
  </w:style>
  <w:style w:type="paragraph" w:customStyle="1" w:styleId="Title1">
    <w:name w:val="Title1"/>
    <w:next w:val="Date1"/>
    <w:rsid w:val="003801CF"/>
    <w:pPr>
      <w:keepNext/>
      <w:keepLines/>
      <w:spacing w:after="3240" w:line="480" w:lineRule="atLeast"/>
      <w:jc w:val="center"/>
    </w:pPr>
    <w:rPr>
      <w:rFonts w:ascii="Times" w:hAnsi="Times"/>
      <w:b/>
      <w:noProof/>
      <w:sz w:val="36"/>
    </w:rPr>
  </w:style>
  <w:style w:type="character" w:styleId="Hyperlink">
    <w:name w:val="Hyperlink"/>
    <w:basedOn w:val="DefaultParagraphFont"/>
    <w:rsid w:val="003801CF"/>
    <w:rPr>
      <w:color w:val="0000FF"/>
      <w:u w:val="single"/>
    </w:rPr>
  </w:style>
  <w:style w:type="paragraph" w:styleId="BodyText">
    <w:name w:val="Body Text"/>
    <w:basedOn w:val="Normal"/>
    <w:link w:val="BodyTextChar"/>
    <w:rsid w:val="003801CF"/>
  </w:style>
  <w:style w:type="paragraph" w:styleId="DocumentMap">
    <w:name w:val="Document Map"/>
    <w:basedOn w:val="Normal"/>
    <w:semiHidden/>
    <w:rsid w:val="003801CF"/>
    <w:pPr>
      <w:shd w:val="clear" w:color="auto" w:fill="000080"/>
    </w:pPr>
    <w:rPr>
      <w:rFonts w:ascii="Tahoma" w:hAnsi="Tahoma"/>
    </w:rPr>
  </w:style>
  <w:style w:type="paragraph" w:styleId="ListBullet">
    <w:name w:val="List Bullet"/>
    <w:basedOn w:val="BodyText"/>
    <w:autoRedefine/>
    <w:rsid w:val="003801CF"/>
    <w:pPr>
      <w:numPr>
        <w:numId w:val="6"/>
      </w:numPr>
      <w:spacing w:before="0" w:after="120" w:line="240" w:lineRule="auto"/>
    </w:pPr>
    <w:rPr>
      <w:snapToGrid w:val="0"/>
    </w:rPr>
  </w:style>
  <w:style w:type="paragraph" w:styleId="BodyText2">
    <w:name w:val="Body Text 2"/>
    <w:basedOn w:val="Normal"/>
    <w:rsid w:val="003801CF"/>
    <w:rPr>
      <w:color w:val="0000FF"/>
    </w:rPr>
  </w:style>
  <w:style w:type="character" w:styleId="FollowedHyperlink">
    <w:name w:val="FollowedHyperlink"/>
    <w:basedOn w:val="DefaultParagraphFont"/>
    <w:rsid w:val="003801CF"/>
    <w:rPr>
      <w:color w:val="800080"/>
      <w:u w:val="single"/>
    </w:rPr>
  </w:style>
  <w:style w:type="paragraph" w:styleId="ListBullet2">
    <w:name w:val="List Bullet 2"/>
    <w:basedOn w:val="Normal"/>
    <w:autoRedefine/>
    <w:rsid w:val="003801CF"/>
    <w:pPr>
      <w:numPr>
        <w:numId w:val="5"/>
      </w:numPr>
    </w:pPr>
  </w:style>
  <w:style w:type="paragraph" w:styleId="ListContinue2">
    <w:name w:val="List Continue 2"/>
    <w:basedOn w:val="Normal"/>
    <w:rsid w:val="003801CF"/>
    <w:pPr>
      <w:spacing w:after="120"/>
      <w:ind w:left="566"/>
    </w:pPr>
  </w:style>
  <w:style w:type="paragraph" w:customStyle="1" w:styleId="InsideAddress">
    <w:name w:val="Inside Address"/>
    <w:basedOn w:val="Normal"/>
    <w:rsid w:val="003801CF"/>
  </w:style>
  <w:style w:type="paragraph" w:styleId="BodyTextIndent">
    <w:name w:val="Body Text Indent"/>
    <w:basedOn w:val="Normal"/>
    <w:rsid w:val="003801CF"/>
    <w:pPr>
      <w:spacing w:after="120"/>
      <w:ind w:left="283"/>
    </w:pPr>
  </w:style>
  <w:style w:type="paragraph" w:styleId="CommentText">
    <w:name w:val="annotation text"/>
    <w:basedOn w:val="Normal"/>
    <w:link w:val="CommentTextChar"/>
    <w:semiHidden/>
    <w:rsid w:val="003801CF"/>
  </w:style>
  <w:style w:type="paragraph" w:styleId="CommentSubject">
    <w:name w:val="annotation subject"/>
    <w:basedOn w:val="CommentText"/>
    <w:next w:val="CommentText"/>
    <w:link w:val="CommentSubjectChar"/>
    <w:uiPriority w:val="99"/>
    <w:semiHidden/>
    <w:rsid w:val="003801CF"/>
    <w:rPr>
      <w:rFonts w:ascii="Times" w:hAnsi="Times"/>
      <w:b/>
      <w:bCs/>
    </w:rPr>
  </w:style>
  <w:style w:type="paragraph" w:styleId="BalloonText">
    <w:name w:val="Balloon Text"/>
    <w:basedOn w:val="Normal"/>
    <w:semiHidden/>
    <w:rsid w:val="003801CF"/>
    <w:rPr>
      <w:rFonts w:ascii="Tahoma" w:hAnsi="Tahoma" w:cs="Courier New"/>
      <w:sz w:val="16"/>
      <w:szCs w:val="16"/>
    </w:rPr>
  </w:style>
  <w:style w:type="character" w:styleId="CommentReference">
    <w:name w:val="annotation reference"/>
    <w:basedOn w:val="DefaultParagraphFont"/>
    <w:semiHidden/>
    <w:rsid w:val="003801CF"/>
    <w:rPr>
      <w:sz w:val="16"/>
      <w:szCs w:val="16"/>
    </w:rPr>
  </w:style>
  <w:style w:type="paragraph" w:styleId="BodyText3">
    <w:name w:val="Body Text 3"/>
    <w:basedOn w:val="Normal"/>
    <w:rsid w:val="003801CF"/>
    <w:pPr>
      <w:spacing w:after="120"/>
    </w:pPr>
    <w:rPr>
      <w:sz w:val="16"/>
      <w:szCs w:val="16"/>
    </w:rPr>
  </w:style>
  <w:style w:type="character" w:customStyle="1" w:styleId="BodyTextChar">
    <w:name w:val="Body Text Char"/>
    <w:basedOn w:val="DefaultParagraphFont"/>
    <w:link w:val="BodyText"/>
    <w:rsid w:val="003801CF"/>
    <w:rPr>
      <w:sz w:val="24"/>
      <w:lang w:val="en-AU" w:eastAsia="en-US" w:bidi="ar-SA"/>
    </w:rPr>
  </w:style>
  <w:style w:type="paragraph" w:customStyle="1" w:styleId="Parah0number">
    <w:name w:val="Parah 0 number"/>
    <w:basedOn w:val="Normal"/>
    <w:rsid w:val="00A52156"/>
    <w:pPr>
      <w:numPr>
        <w:numId w:val="11"/>
      </w:numPr>
      <w:spacing w:before="0" w:after="60" w:line="240" w:lineRule="auto"/>
      <w:jc w:val="left"/>
    </w:pPr>
    <w:rPr>
      <w:rFonts w:ascii="Arial" w:hAnsi="Arial"/>
      <w:sz w:val="22"/>
      <w:szCs w:val="22"/>
    </w:rPr>
  </w:style>
  <w:style w:type="paragraph" w:customStyle="1" w:styleId="ListBulletArial">
    <w:name w:val="List Bullet+Arial"/>
    <w:basedOn w:val="ListBullet"/>
    <w:rsid w:val="00C24421"/>
  </w:style>
  <w:style w:type="paragraph" w:customStyle="1" w:styleId="Nm">
    <w:name w:val="Nm"/>
    <w:basedOn w:val="Heading3"/>
    <w:rsid w:val="00101166"/>
  </w:style>
  <w:style w:type="paragraph" w:customStyle="1" w:styleId="NormalArial">
    <w:name w:val="Normal+Arial"/>
    <w:basedOn w:val="Heading3"/>
    <w:rsid w:val="00465068"/>
  </w:style>
  <w:style w:type="paragraph" w:styleId="Caption">
    <w:name w:val="caption"/>
    <w:basedOn w:val="Normal"/>
    <w:next w:val="Normal"/>
    <w:qFormat/>
    <w:rsid w:val="00C02811"/>
    <w:rPr>
      <w:b/>
      <w:bCs/>
      <w:sz w:val="20"/>
    </w:rPr>
  </w:style>
  <w:style w:type="paragraph" w:customStyle="1" w:styleId="PPVBody1">
    <w:name w:val="PPV Body 1"/>
    <w:link w:val="PPVBody1Char"/>
    <w:rsid w:val="000371CB"/>
    <w:pPr>
      <w:spacing w:before="240"/>
    </w:pPr>
    <w:rPr>
      <w:rFonts w:ascii="Palatino Linotype" w:hAnsi="Palatino Linotype"/>
      <w:sz w:val="24"/>
    </w:rPr>
  </w:style>
  <w:style w:type="character" w:customStyle="1" w:styleId="PPVBody1Char">
    <w:name w:val="PPV Body 1 Char"/>
    <w:basedOn w:val="DefaultParagraphFont"/>
    <w:link w:val="PPVBody1"/>
    <w:rsid w:val="000371CB"/>
    <w:rPr>
      <w:rFonts w:ascii="Palatino Linotype" w:hAnsi="Palatino Linotype"/>
      <w:sz w:val="24"/>
    </w:rPr>
  </w:style>
  <w:style w:type="paragraph" w:customStyle="1" w:styleId="Text">
    <w:name w:val="Text"/>
    <w:basedOn w:val="Normal"/>
    <w:link w:val="TextChar"/>
    <w:qFormat/>
    <w:rsid w:val="000371CB"/>
    <w:pPr>
      <w:spacing w:before="60" w:line="240" w:lineRule="auto"/>
    </w:pPr>
    <w:rPr>
      <w:rFonts w:ascii="Palatino Linotype" w:hAnsi="Palatino Linotype"/>
      <w:lang w:eastAsia="en-AU"/>
    </w:rPr>
  </w:style>
  <w:style w:type="character" w:customStyle="1" w:styleId="TextChar">
    <w:name w:val="Text Char"/>
    <w:basedOn w:val="DefaultParagraphFont"/>
    <w:link w:val="Text"/>
    <w:rsid w:val="000371CB"/>
    <w:rPr>
      <w:rFonts w:ascii="Palatino Linotype" w:hAnsi="Palatino Linotype"/>
      <w:sz w:val="24"/>
    </w:rPr>
  </w:style>
  <w:style w:type="paragraph" w:styleId="ListParagraph">
    <w:name w:val="List Paragraph"/>
    <w:basedOn w:val="Normal"/>
    <w:uiPriority w:val="34"/>
    <w:qFormat/>
    <w:rsid w:val="00A32ADD"/>
    <w:pPr>
      <w:ind w:left="720"/>
      <w:contextualSpacing/>
    </w:pPr>
  </w:style>
  <w:style w:type="paragraph" w:styleId="List3">
    <w:name w:val="List 3"/>
    <w:basedOn w:val="Normal"/>
    <w:rsid w:val="00A437DC"/>
    <w:pPr>
      <w:ind w:left="849" w:hanging="283"/>
      <w:contextualSpacing/>
    </w:pPr>
  </w:style>
  <w:style w:type="paragraph" w:styleId="Revision">
    <w:name w:val="Revision"/>
    <w:hidden/>
    <w:uiPriority w:val="99"/>
    <w:semiHidden/>
    <w:rsid w:val="005323DA"/>
    <w:rPr>
      <w:rFonts w:ascii="Times New Roman" w:hAnsi="Times New Roman"/>
      <w:sz w:val="24"/>
      <w:lang w:eastAsia="en-US"/>
    </w:rPr>
  </w:style>
  <w:style w:type="character" w:customStyle="1" w:styleId="CommentTextChar">
    <w:name w:val="Comment Text Char"/>
    <w:basedOn w:val="DefaultParagraphFont"/>
    <w:link w:val="CommentText"/>
    <w:semiHidden/>
    <w:rsid w:val="006B0369"/>
    <w:rPr>
      <w:rFonts w:ascii="Times New Roman" w:hAnsi="Times New Roman"/>
      <w:sz w:val="24"/>
      <w:lang w:eastAsia="en-US"/>
    </w:rPr>
  </w:style>
  <w:style w:type="character" w:customStyle="1" w:styleId="CommentSubjectChar">
    <w:name w:val="Comment Subject Char"/>
    <w:basedOn w:val="CommentTextChar"/>
    <w:link w:val="CommentSubject"/>
    <w:uiPriority w:val="99"/>
    <w:semiHidden/>
    <w:rsid w:val="006B0369"/>
    <w:rPr>
      <w:rFonts w:ascii="Times" w:hAnsi="Times"/>
      <w:b/>
      <w:bCs/>
      <w:sz w:val="24"/>
      <w:lang w:eastAsia="en-US"/>
    </w:rPr>
  </w:style>
  <w:style w:type="table" w:styleId="TableGrid">
    <w:name w:val="Table Grid"/>
    <w:basedOn w:val="TableNormal"/>
    <w:uiPriority w:val="59"/>
    <w:rsid w:val="008830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324005"/>
    <w:rPr>
      <w:rFonts w:ascii="Times New Roman" w:hAnsi="Times New Roman"/>
      <w:i/>
      <w:sz w:val="14"/>
      <w:lang w:eastAsia="en-US"/>
    </w:rPr>
  </w:style>
  <w:style w:type="character" w:customStyle="1" w:styleId="FootnoteTextChar">
    <w:name w:val="Footnote Text Char"/>
    <w:basedOn w:val="DefaultParagraphFont"/>
    <w:link w:val="FootnoteText"/>
    <w:semiHidden/>
    <w:rsid w:val="002347D6"/>
    <w:rPr>
      <w:rFonts w:ascii="Times New Roman" w:hAnsi="Times New Roman"/>
      <w:sz w:val="14"/>
      <w:lang w:eastAsia="en-US"/>
    </w:rPr>
  </w:style>
  <w:style w:type="table" w:customStyle="1" w:styleId="TableGrid1">
    <w:name w:val="Table Grid1"/>
    <w:basedOn w:val="TableNormal"/>
    <w:next w:val="TableGrid"/>
    <w:uiPriority w:val="59"/>
    <w:rsid w:val="00F04C92"/>
    <w:rPr>
      <w:rFonts w:ascii="Tahoma" w:eastAsia="Tahoma" w:hAnsi="Tahom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F04C92"/>
    <w:rPr>
      <w:rFonts w:ascii="Tahoma" w:hAnsi="Tahom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
    <w:name w:val="#  body Copy"/>
    <w:basedOn w:val="Normal"/>
    <w:rsid w:val="003E5008"/>
    <w:pPr>
      <w:spacing w:after="200" w:line="240" w:lineRule="auto"/>
      <w:jc w:val="left"/>
    </w:pPr>
    <w:rPr>
      <w:rFonts w:ascii="Tahoma" w:hAnsi="Tahoma"/>
      <w:color w:val="000000"/>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annotation subjec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A9E"/>
    <w:pPr>
      <w:spacing w:before="120" w:line="280" w:lineRule="atLeast"/>
      <w:jc w:val="both"/>
    </w:pPr>
    <w:rPr>
      <w:rFonts w:ascii="Times New Roman" w:hAnsi="Times New Roman"/>
      <w:sz w:val="24"/>
      <w:lang w:eastAsia="en-US"/>
    </w:rPr>
  </w:style>
  <w:style w:type="paragraph" w:styleId="Heading1">
    <w:name w:val="heading 1"/>
    <w:aliases w:val="h1"/>
    <w:basedOn w:val="Normal"/>
    <w:next w:val="Heading2"/>
    <w:qFormat/>
    <w:rsid w:val="003801CF"/>
    <w:pPr>
      <w:keepNext/>
      <w:pageBreakBefore/>
      <w:numPr>
        <w:numId w:val="14"/>
      </w:numPr>
      <w:spacing w:after="120" w:line="0" w:lineRule="atLeast"/>
      <w:outlineLvl w:val="0"/>
    </w:pPr>
    <w:rPr>
      <w:rFonts w:ascii="Arial" w:hAnsi="Arial"/>
      <w:b/>
      <w:sz w:val="36"/>
    </w:rPr>
  </w:style>
  <w:style w:type="paragraph" w:styleId="Heading2">
    <w:name w:val="heading 2"/>
    <w:aliases w:val="h2"/>
    <w:basedOn w:val="Normal"/>
    <w:next w:val="Heading3"/>
    <w:autoRedefine/>
    <w:qFormat/>
    <w:rsid w:val="00553902"/>
    <w:pPr>
      <w:keepNext/>
      <w:numPr>
        <w:ilvl w:val="1"/>
        <w:numId w:val="43"/>
      </w:numPr>
      <w:spacing w:line="240" w:lineRule="auto"/>
      <w:ind w:hanging="792"/>
      <w:outlineLvl w:val="1"/>
    </w:pPr>
    <w:rPr>
      <w:rFonts w:ascii="Arial Narrow" w:hAnsi="Arial Narrow"/>
      <w:b/>
      <w:szCs w:val="24"/>
    </w:rPr>
  </w:style>
  <w:style w:type="paragraph" w:styleId="Heading3">
    <w:name w:val="heading 3"/>
    <w:aliases w:val="h3"/>
    <w:basedOn w:val="Heading2"/>
    <w:next w:val="Normal"/>
    <w:autoRedefine/>
    <w:qFormat/>
    <w:rsid w:val="00DC1102"/>
    <w:pPr>
      <w:spacing w:before="240"/>
      <w:outlineLvl w:val="2"/>
    </w:pPr>
    <w:rPr>
      <w:b w:val="0"/>
    </w:rPr>
  </w:style>
  <w:style w:type="paragraph" w:styleId="Heading4">
    <w:name w:val="heading 4"/>
    <w:aliases w:val="h4"/>
    <w:basedOn w:val="Heading3"/>
    <w:next w:val="Normal"/>
    <w:qFormat/>
    <w:rsid w:val="003801CF"/>
    <w:pPr>
      <w:numPr>
        <w:ilvl w:val="3"/>
      </w:numPr>
      <w:outlineLvl w:val="3"/>
    </w:pPr>
    <w:rPr>
      <w:i/>
      <w:sz w:val="20"/>
    </w:rPr>
  </w:style>
  <w:style w:type="paragraph" w:styleId="Heading5">
    <w:name w:val="heading 5"/>
    <w:aliases w:val="h5"/>
    <w:basedOn w:val="Heading4"/>
    <w:next w:val="Normal"/>
    <w:qFormat/>
    <w:rsid w:val="003801CF"/>
    <w:pPr>
      <w:numPr>
        <w:ilvl w:val="4"/>
      </w:numPr>
      <w:spacing w:before="80"/>
      <w:outlineLvl w:val="4"/>
    </w:pPr>
    <w:rPr>
      <w:b/>
    </w:rPr>
  </w:style>
  <w:style w:type="paragraph" w:styleId="Heading6">
    <w:name w:val="heading 6"/>
    <w:aliases w:val="h6"/>
    <w:basedOn w:val="Heading5"/>
    <w:next w:val="Normal"/>
    <w:qFormat/>
    <w:rsid w:val="003801CF"/>
    <w:pPr>
      <w:numPr>
        <w:ilvl w:val="5"/>
      </w:numPr>
      <w:spacing w:after="40"/>
      <w:outlineLvl w:val="5"/>
    </w:pPr>
  </w:style>
  <w:style w:type="paragraph" w:styleId="Heading7">
    <w:name w:val="heading 7"/>
    <w:aliases w:val="h7"/>
    <w:basedOn w:val="Normal"/>
    <w:next w:val="Normal"/>
    <w:qFormat/>
    <w:rsid w:val="003801CF"/>
    <w:pPr>
      <w:numPr>
        <w:ilvl w:val="6"/>
        <w:numId w:val="14"/>
      </w:numPr>
      <w:outlineLvl w:val="6"/>
    </w:pPr>
    <w:rPr>
      <w:b/>
    </w:rPr>
  </w:style>
  <w:style w:type="paragraph" w:styleId="Heading8">
    <w:name w:val="heading 8"/>
    <w:aliases w:val="h8"/>
    <w:basedOn w:val="Normal"/>
    <w:next w:val="Normal"/>
    <w:qFormat/>
    <w:rsid w:val="003801CF"/>
    <w:pPr>
      <w:numPr>
        <w:ilvl w:val="7"/>
        <w:numId w:val="14"/>
      </w:numPr>
      <w:outlineLvl w:val="7"/>
    </w:pPr>
    <w:rPr>
      <w:b/>
    </w:rPr>
  </w:style>
  <w:style w:type="paragraph" w:styleId="Heading9">
    <w:name w:val="heading 9"/>
    <w:aliases w:val="h9"/>
    <w:basedOn w:val="Normal"/>
    <w:next w:val="Normal"/>
    <w:qFormat/>
    <w:rsid w:val="003801CF"/>
    <w:pPr>
      <w:keepNext/>
      <w:keepLines/>
      <w:numPr>
        <w:ilvl w:val="8"/>
        <w:numId w:val="14"/>
      </w:numPr>
      <w:spacing w:after="80"/>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9">
    <w:name w:val="toc 9"/>
    <w:basedOn w:val="Normal"/>
    <w:next w:val="Normal"/>
    <w:semiHidden/>
    <w:rsid w:val="003801CF"/>
    <w:pPr>
      <w:spacing w:before="0"/>
      <w:ind w:left="1920"/>
      <w:jc w:val="left"/>
    </w:pPr>
    <w:rPr>
      <w:sz w:val="18"/>
    </w:rPr>
  </w:style>
  <w:style w:type="paragraph" w:styleId="TOC8">
    <w:name w:val="toc 8"/>
    <w:basedOn w:val="TOC6"/>
    <w:semiHidden/>
    <w:rsid w:val="003801CF"/>
    <w:pPr>
      <w:ind w:left="1680"/>
    </w:pPr>
  </w:style>
  <w:style w:type="paragraph" w:styleId="TOC6">
    <w:name w:val="toc 6"/>
    <w:basedOn w:val="TOC5"/>
    <w:semiHidden/>
    <w:rsid w:val="003801CF"/>
    <w:pPr>
      <w:ind w:left="1200"/>
    </w:pPr>
  </w:style>
  <w:style w:type="paragraph" w:styleId="TOC1">
    <w:name w:val="toc 1"/>
    <w:next w:val="TOC2"/>
    <w:uiPriority w:val="39"/>
    <w:rsid w:val="003801CF"/>
    <w:pPr>
      <w:spacing w:before="120" w:after="120" w:line="280" w:lineRule="atLeast"/>
    </w:pPr>
    <w:rPr>
      <w:rFonts w:ascii="Times New Roman" w:hAnsi="Times New Roman"/>
      <w:b/>
      <w:caps/>
      <w:lang w:eastAsia="en-US"/>
    </w:rPr>
  </w:style>
  <w:style w:type="paragraph" w:styleId="TOC2">
    <w:name w:val="toc 2"/>
    <w:basedOn w:val="TOC1"/>
    <w:next w:val="TOC3"/>
    <w:uiPriority w:val="39"/>
    <w:rsid w:val="003801CF"/>
    <w:pPr>
      <w:spacing w:before="0" w:after="0"/>
      <w:ind w:left="240"/>
    </w:pPr>
    <w:rPr>
      <w:b w:val="0"/>
      <w:caps w:val="0"/>
      <w:smallCaps/>
    </w:rPr>
  </w:style>
  <w:style w:type="paragraph" w:styleId="TOC3">
    <w:name w:val="toc 3"/>
    <w:basedOn w:val="TOC2"/>
    <w:semiHidden/>
    <w:rsid w:val="003801CF"/>
    <w:pPr>
      <w:ind w:left="480"/>
    </w:pPr>
    <w:rPr>
      <w:i/>
      <w:smallCaps w:val="0"/>
    </w:rPr>
  </w:style>
  <w:style w:type="paragraph" w:styleId="TOC7">
    <w:name w:val="toc 7"/>
    <w:basedOn w:val="TOC6"/>
    <w:semiHidden/>
    <w:rsid w:val="003801CF"/>
    <w:pPr>
      <w:ind w:left="1440"/>
    </w:pPr>
  </w:style>
  <w:style w:type="paragraph" w:styleId="TOC5">
    <w:name w:val="toc 5"/>
    <w:basedOn w:val="TOC4"/>
    <w:semiHidden/>
    <w:rsid w:val="003801CF"/>
    <w:pPr>
      <w:ind w:left="960"/>
    </w:pPr>
  </w:style>
  <w:style w:type="paragraph" w:styleId="TOC4">
    <w:name w:val="toc 4"/>
    <w:basedOn w:val="TOC3"/>
    <w:semiHidden/>
    <w:rsid w:val="003801CF"/>
    <w:pPr>
      <w:ind w:left="720"/>
    </w:pPr>
    <w:rPr>
      <w:i w:val="0"/>
      <w:sz w:val="18"/>
    </w:rPr>
  </w:style>
  <w:style w:type="paragraph" w:styleId="Footer">
    <w:name w:val="footer"/>
    <w:basedOn w:val="Normal"/>
    <w:next w:val="Normal"/>
    <w:link w:val="FooterChar"/>
    <w:uiPriority w:val="99"/>
    <w:rsid w:val="003801CF"/>
    <w:pPr>
      <w:tabs>
        <w:tab w:val="center" w:pos="3960"/>
        <w:tab w:val="right" w:pos="7880"/>
      </w:tabs>
      <w:spacing w:before="0" w:line="240" w:lineRule="atLeast"/>
    </w:pPr>
    <w:rPr>
      <w:i/>
      <w:sz w:val="14"/>
    </w:rPr>
  </w:style>
  <w:style w:type="paragraph" w:styleId="Header">
    <w:name w:val="header"/>
    <w:rsid w:val="003801CF"/>
    <w:pPr>
      <w:tabs>
        <w:tab w:val="center" w:pos="3960"/>
        <w:tab w:val="right" w:pos="7880"/>
      </w:tabs>
      <w:spacing w:line="240" w:lineRule="atLeast"/>
    </w:pPr>
    <w:rPr>
      <w:rFonts w:ascii="Helvetica" w:hAnsi="Helvetica"/>
      <w:i/>
      <w:sz w:val="16"/>
    </w:rPr>
  </w:style>
  <w:style w:type="character" w:styleId="FootnoteReference">
    <w:name w:val="footnote reference"/>
    <w:basedOn w:val="DefaultParagraphFont"/>
    <w:semiHidden/>
    <w:rsid w:val="003801CF"/>
    <w:rPr>
      <w:position w:val="6"/>
      <w:sz w:val="14"/>
    </w:rPr>
  </w:style>
  <w:style w:type="paragraph" w:styleId="FootnoteText">
    <w:name w:val="footnote text"/>
    <w:basedOn w:val="Normal"/>
    <w:next w:val="Normal"/>
    <w:link w:val="FootnoteTextChar"/>
    <w:semiHidden/>
    <w:rsid w:val="003801CF"/>
    <w:pPr>
      <w:spacing w:after="160" w:line="200" w:lineRule="atLeast"/>
      <w:ind w:left="113" w:hanging="113"/>
    </w:pPr>
    <w:rPr>
      <w:sz w:val="14"/>
    </w:rPr>
  </w:style>
  <w:style w:type="paragraph" w:customStyle="1" w:styleId="compactbullet">
    <w:name w:val="compact bullet"/>
    <w:aliases w:val="cbu"/>
    <w:basedOn w:val="bullet"/>
    <w:rsid w:val="003801CF"/>
  </w:style>
  <w:style w:type="paragraph" w:customStyle="1" w:styleId="bullet">
    <w:name w:val="bullet"/>
    <w:aliases w:val="bu,b"/>
    <w:basedOn w:val="Normal"/>
    <w:rsid w:val="003801CF"/>
    <w:pPr>
      <w:spacing w:line="0" w:lineRule="atLeast"/>
      <w:ind w:left="357" w:hanging="357"/>
    </w:pPr>
  </w:style>
  <w:style w:type="paragraph" w:customStyle="1" w:styleId="compactsubbullet">
    <w:name w:val="compact subbullet"/>
    <w:aliases w:val="csub"/>
    <w:basedOn w:val="subbullet"/>
    <w:rsid w:val="003801CF"/>
    <w:pPr>
      <w:spacing w:before="120" w:line="0" w:lineRule="atLeast"/>
      <w:ind w:left="714" w:hanging="357"/>
    </w:pPr>
  </w:style>
  <w:style w:type="paragraph" w:customStyle="1" w:styleId="Quote1">
    <w:name w:val="Quote1"/>
    <w:aliases w:val="q"/>
    <w:basedOn w:val="Normal"/>
    <w:next w:val="Normal"/>
    <w:rsid w:val="003801CF"/>
    <w:pPr>
      <w:spacing w:before="40"/>
      <w:ind w:left="360" w:right="360"/>
    </w:pPr>
    <w:rPr>
      <w:sz w:val="18"/>
    </w:rPr>
  </w:style>
  <w:style w:type="paragraph" w:customStyle="1" w:styleId="subbullet">
    <w:name w:val="subbullet"/>
    <w:aliases w:val="sub"/>
    <w:basedOn w:val="Normal"/>
    <w:rsid w:val="003801CF"/>
    <w:pPr>
      <w:spacing w:before="0"/>
      <w:ind w:left="720" w:hanging="360"/>
    </w:pPr>
  </w:style>
  <w:style w:type="paragraph" w:customStyle="1" w:styleId="table">
    <w:name w:val="table"/>
    <w:aliases w:val="t"/>
    <w:basedOn w:val="Normal"/>
    <w:rsid w:val="003801CF"/>
    <w:pPr>
      <w:spacing w:before="40" w:after="40" w:line="200" w:lineRule="atLeast"/>
      <w:jc w:val="left"/>
    </w:pPr>
    <w:rPr>
      <w:sz w:val="18"/>
    </w:rPr>
  </w:style>
  <w:style w:type="paragraph" w:customStyle="1" w:styleId="tocheads">
    <w:name w:val="toc heads"/>
    <w:aliases w:val="toch"/>
    <w:basedOn w:val="Normal"/>
    <w:rsid w:val="003801CF"/>
    <w:pPr>
      <w:keepNext/>
      <w:spacing w:before="200" w:after="80" w:line="320" w:lineRule="atLeast"/>
      <w:jc w:val="center"/>
    </w:pPr>
    <w:rPr>
      <w:b/>
      <w:sz w:val="28"/>
    </w:rPr>
  </w:style>
  <w:style w:type="paragraph" w:styleId="TableofFigures">
    <w:name w:val="table of figures"/>
    <w:basedOn w:val="Normal"/>
    <w:next w:val="Normal"/>
    <w:semiHidden/>
    <w:rsid w:val="003801CF"/>
    <w:pPr>
      <w:ind w:left="480" w:hanging="480"/>
    </w:pPr>
  </w:style>
  <w:style w:type="paragraph" w:customStyle="1" w:styleId="figtab">
    <w:name w:val="fig/tab"/>
    <w:basedOn w:val="Normal"/>
    <w:rsid w:val="003801CF"/>
    <w:pPr>
      <w:tabs>
        <w:tab w:val="left" w:pos="709"/>
        <w:tab w:val="right" w:pos="7797"/>
      </w:tabs>
      <w:spacing w:before="40" w:after="40"/>
      <w:ind w:left="709" w:right="650" w:hanging="709"/>
    </w:pPr>
  </w:style>
  <w:style w:type="paragraph" w:customStyle="1" w:styleId="Date1">
    <w:name w:val="Date1"/>
    <w:next w:val="Normal"/>
    <w:rsid w:val="003801CF"/>
    <w:pPr>
      <w:keepNext/>
      <w:keepLines/>
      <w:spacing w:after="560" w:line="280" w:lineRule="atLeast"/>
      <w:jc w:val="center"/>
    </w:pPr>
    <w:rPr>
      <w:rFonts w:ascii="Times" w:hAnsi="Times"/>
      <w:noProof/>
      <w:sz w:val="24"/>
    </w:rPr>
  </w:style>
  <w:style w:type="paragraph" w:styleId="Title">
    <w:name w:val="Title"/>
    <w:basedOn w:val="Normal"/>
    <w:qFormat/>
    <w:rsid w:val="003801CF"/>
    <w:pPr>
      <w:jc w:val="center"/>
    </w:pPr>
  </w:style>
  <w:style w:type="character" w:styleId="PageNumber">
    <w:name w:val="page number"/>
    <w:basedOn w:val="DefaultParagraphFont"/>
    <w:rsid w:val="003801CF"/>
    <w:rPr>
      <w:sz w:val="18"/>
    </w:rPr>
  </w:style>
  <w:style w:type="paragraph" w:customStyle="1" w:styleId="title2">
    <w:name w:val="title 2"/>
    <w:basedOn w:val="Normal"/>
    <w:rsid w:val="003801CF"/>
    <w:pPr>
      <w:spacing w:before="0" w:after="40"/>
      <w:jc w:val="center"/>
    </w:pPr>
    <w:rPr>
      <w:b/>
      <w:sz w:val="32"/>
    </w:rPr>
  </w:style>
  <w:style w:type="paragraph" w:customStyle="1" w:styleId="client">
    <w:name w:val="client"/>
    <w:next w:val="Normal"/>
    <w:rsid w:val="003801CF"/>
    <w:pPr>
      <w:keepNext/>
      <w:keepLines/>
      <w:spacing w:after="380" w:line="380" w:lineRule="atLeast"/>
      <w:jc w:val="center"/>
    </w:pPr>
    <w:rPr>
      <w:rFonts w:ascii="Times" w:hAnsi="Times"/>
      <w:b/>
      <w:noProof/>
      <w:sz w:val="28"/>
    </w:rPr>
  </w:style>
  <w:style w:type="paragraph" w:customStyle="1" w:styleId="compactnormal">
    <w:name w:val="compact normal"/>
    <w:basedOn w:val="Normal"/>
    <w:rsid w:val="003801CF"/>
    <w:pPr>
      <w:spacing w:before="0"/>
    </w:pPr>
  </w:style>
  <w:style w:type="paragraph" w:customStyle="1" w:styleId="compactnormallast">
    <w:name w:val="compact normal last"/>
    <w:basedOn w:val="compactnormal"/>
    <w:next w:val="Normal"/>
    <w:rsid w:val="003801CF"/>
    <w:pPr>
      <w:spacing w:after="200"/>
    </w:pPr>
  </w:style>
  <w:style w:type="paragraph" w:customStyle="1" w:styleId="compacttablenote">
    <w:name w:val="compact tablenote"/>
    <w:aliases w:val="ctn"/>
    <w:basedOn w:val="Normal"/>
    <w:rsid w:val="003801CF"/>
    <w:pPr>
      <w:spacing w:before="0" w:line="240" w:lineRule="atLeast"/>
    </w:pPr>
    <w:rPr>
      <w:sz w:val="16"/>
    </w:rPr>
  </w:style>
  <w:style w:type="paragraph" w:customStyle="1" w:styleId="contents">
    <w:name w:val="contents"/>
    <w:basedOn w:val="tocheads"/>
    <w:next w:val="TOC1"/>
    <w:rsid w:val="003801CF"/>
    <w:pPr>
      <w:spacing w:after="280"/>
    </w:pPr>
    <w:rPr>
      <w:sz w:val="32"/>
    </w:rPr>
  </w:style>
  <w:style w:type="paragraph" w:customStyle="1" w:styleId="draft">
    <w:name w:val="draft"/>
    <w:next w:val="Normal"/>
    <w:rsid w:val="003801CF"/>
    <w:pPr>
      <w:keepNext/>
      <w:keepLines/>
      <w:spacing w:before="800" w:after="860" w:line="520" w:lineRule="atLeast"/>
      <w:jc w:val="center"/>
    </w:pPr>
    <w:rPr>
      <w:rFonts w:ascii="Times" w:hAnsi="Times"/>
      <w:b/>
      <w:outline/>
      <w:noProof/>
      <w:color w:val="000000"/>
      <w:sz w:val="52"/>
      <w14:textOutline w14:w="9525" w14:cap="flat" w14:cmpd="sng" w14:algn="ctr">
        <w14:solidFill>
          <w14:srgbClr w14:val="000000"/>
        </w14:solidFill>
        <w14:prstDash w14:val="solid"/>
        <w14:round/>
      </w14:textOutline>
      <w14:textFill>
        <w14:noFill/>
      </w14:textFill>
    </w:rPr>
  </w:style>
  <w:style w:type="paragraph" w:customStyle="1" w:styleId="figurelist">
    <w:name w:val="figure list"/>
    <w:basedOn w:val="Normal"/>
    <w:rsid w:val="003801CF"/>
    <w:pPr>
      <w:tabs>
        <w:tab w:val="right" w:pos="7880"/>
      </w:tabs>
      <w:spacing w:before="40" w:after="40" w:line="240" w:lineRule="atLeast"/>
      <w:ind w:left="567" w:right="522" w:hanging="567"/>
    </w:pPr>
  </w:style>
  <w:style w:type="paragraph" w:customStyle="1" w:styleId="jvnames">
    <w:name w:val="jv names"/>
    <w:next w:val="Normal"/>
    <w:rsid w:val="003801CF"/>
    <w:pPr>
      <w:keepNext/>
      <w:keepLines/>
      <w:spacing w:line="320" w:lineRule="atLeast"/>
      <w:jc w:val="center"/>
    </w:pPr>
    <w:rPr>
      <w:rFonts w:ascii="Times" w:hAnsi="Times"/>
      <w:noProof/>
      <w:sz w:val="24"/>
    </w:rPr>
  </w:style>
  <w:style w:type="paragraph" w:styleId="List">
    <w:name w:val="List"/>
    <w:basedOn w:val="Normal"/>
    <w:rsid w:val="003801CF"/>
    <w:pPr>
      <w:numPr>
        <w:numId w:val="1"/>
      </w:numPr>
      <w:tabs>
        <w:tab w:val="clear" w:pos="644"/>
      </w:tabs>
      <w:spacing w:before="0" w:after="120" w:line="240" w:lineRule="auto"/>
      <w:ind w:left="709" w:hanging="425"/>
    </w:pPr>
    <w:rPr>
      <w:rFonts w:ascii="Arial" w:hAnsi="Arial"/>
    </w:rPr>
  </w:style>
  <w:style w:type="paragraph" w:customStyle="1" w:styleId="normalaftertable">
    <w:name w:val="normal after table"/>
    <w:basedOn w:val="Normal"/>
    <w:rsid w:val="003801CF"/>
    <w:pPr>
      <w:spacing w:before="280"/>
    </w:pPr>
  </w:style>
  <w:style w:type="paragraph" w:customStyle="1" w:styleId="nsr">
    <w:name w:val="nsr"/>
    <w:rsid w:val="003801CF"/>
    <w:pPr>
      <w:keepLines/>
      <w:spacing w:after="80" w:line="280" w:lineRule="atLeast"/>
      <w:jc w:val="center"/>
    </w:pPr>
    <w:rPr>
      <w:rFonts w:ascii="Times" w:hAnsi="Times"/>
      <w:noProof/>
      <w:sz w:val="24"/>
    </w:rPr>
  </w:style>
  <w:style w:type="paragraph" w:customStyle="1" w:styleId="project">
    <w:name w:val="project"/>
    <w:next w:val="Normal"/>
    <w:rsid w:val="003801CF"/>
    <w:pPr>
      <w:keepNext/>
      <w:keepLines/>
      <w:spacing w:after="860" w:line="380" w:lineRule="atLeast"/>
      <w:jc w:val="center"/>
    </w:pPr>
    <w:rPr>
      <w:rFonts w:ascii="Times" w:hAnsi="Times"/>
      <w:noProof/>
      <w:sz w:val="34"/>
    </w:rPr>
  </w:style>
  <w:style w:type="character" w:customStyle="1" w:styleId="Query">
    <w:name w:val="Query"/>
    <w:basedOn w:val="DefaultParagraphFont"/>
    <w:rsid w:val="003801CF"/>
    <w:rPr>
      <w:b/>
      <w:color w:val="FF0000"/>
    </w:rPr>
  </w:style>
  <w:style w:type="character" w:customStyle="1" w:styleId="QueryOK">
    <w:name w:val="QueryOK"/>
    <w:basedOn w:val="DefaultParagraphFont"/>
    <w:rsid w:val="003801CF"/>
    <w:rPr>
      <w:noProof w:val="0"/>
      <w:sz w:val="24"/>
      <w:lang w:val="en-AU"/>
    </w:rPr>
  </w:style>
  <w:style w:type="character" w:customStyle="1" w:styleId="tablenotenumber">
    <w:name w:val="tablenote number"/>
    <w:aliases w:val="tnn"/>
    <w:basedOn w:val="DefaultParagraphFont"/>
    <w:rsid w:val="003801CF"/>
    <w:rPr>
      <w:rFonts w:ascii="Helvetica" w:hAnsi="Helvetica"/>
      <w:position w:val="6"/>
      <w:sz w:val="16"/>
    </w:rPr>
  </w:style>
  <w:style w:type="paragraph" w:customStyle="1" w:styleId="tablenote">
    <w:name w:val="tablenote"/>
    <w:aliases w:val="tn"/>
    <w:basedOn w:val="compacttablenote"/>
    <w:next w:val="Normal"/>
    <w:rsid w:val="003801CF"/>
    <w:pPr>
      <w:spacing w:after="200" w:line="200" w:lineRule="atLeast"/>
    </w:pPr>
  </w:style>
  <w:style w:type="paragraph" w:customStyle="1" w:styleId="Title1">
    <w:name w:val="Title1"/>
    <w:next w:val="Date1"/>
    <w:rsid w:val="003801CF"/>
    <w:pPr>
      <w:keepNext/>
      <w:keepLines/>
      <w:spacing w:after="3240" w:line="480" w:lineRule="atLeast"/>
      <w:jc w:val="center"/>
    </w:pPr>
    <w:rPr>
      <w:rFonts w:ascii="Times" w:hAnsi="Times"/>
      <w:b/>
      <w:noProof/>
      <w:sz w:val="36"/>
    </w:rPr>
  </w:style>
  <w:style w:type="character" w:styleId="Hyperlink">
    <w:name w:val="Hyperlink"/>
    <w:basedOn w:val="DefaultParagraphFont"/>
    <w:rsid w:val="003801CF"/>
    <w:rPr>
      <w:color w:val="0000FF"/>
      <w:u w:val="single"/>
    </w:rPr>
  </w:style>
  <w:style w:type="paragraph" w:styleId="BodyText">
    <w:name w:val="Body Text"/>
    <w:basedOn w:val="Normal"/>
    <w:link w:val="BodyTextChar"/>
    <w:rsid w:val="003801CF"/>
  </w:style>
  <w:style w:type="paragraph" w:styleId="DocumentMap">
    <w:name w:val="Document Map"/>
    <w:basedOn w:val="Normal"/>
    <w:semiHidden/>
    <w:rsid w:val="003801CF"/>
    <w:pPr>
      <w:shd w:val="clear" w:color="auto" w:fill="000080"/>
    </w:pPr>
    <w:rPr>
      <w:rFonts w:ascii="Tahoma" w:hAnsi="Tahoma"/>
    </w:rPr>
  </w:style>
  <w:style w:type="paragraph" w:styleId="ListBullet">
    <w:name w:val="List Bullet"/>
    <w:basedOn w:val="BodyText"/>
    <w:autoRedefine/>
    <w:rsid w:val="003801CF"/>
    <w:pPr>
      <w:numPr>
        <w:numId w:val="6"/>
      </w:numPr>
      <w:spacing w:before="0" w:after="120" w:line="240" w:lineRule="auto"/>
    </w:pPr>
    <w:rPr>
      <w:snapToGrid w:val="0"/>
    </w:rPr>
  </w:style>
  <w:style w:type="paragraph" w:styleId="BodyText2">
    <w:name w:val="Body Text 2"/>
    <w:basedOn w:val="Normal"/>
    <w:rsid w:val="003801CF"/>
    <w:rPr>
      <w:color w:val="0000FF"/>
    </w:rPr>
  </w:style>
  <w:style w:type="character" w:styleId="FollowedHyperlink">
    <w:name w:val="FollowedHyperlink"/>
    <w:basedOn w:val="DefaultParagraphFont"/>
    <w:rsid w:val="003801CF"/>
    <w:rPr>
      <w:color w:val="800080"/>
      <w:u w:val="single"/>
    </w:rPr>
  </w:style>
  <w:style w:type="paragraph" w:styleId="ListBullet2">
    <w:name w:val="List Bullet 2"/>
    <w:basedOn w:val="Normal"/>
    <w:autoRedefine/>
    <w:rsid w:val="003801CF"/>
    <w:pPr>
      <w:numPr>
        <w:numId w:val="5"/>
      </w:numPr>
    </w:pPr>
  </w:style>
  <w:style w:type="paragraph" w:styleId="ListContinue2">
    <w:name w:val="List Continue 2"/>
    <w:basedOn w:val="Normal"/>
    <w:rsid w:val="003801CF"/>
    <w:pPr>
      <w:spacing w:after="120"/>
      <w:ind w:left="566"/>
    </w:pPr>
  </w:style>
  <w:style w:type="paragraph" w:customStyle="1" w:styleId="InsideAddress">
    <w:name w:val="Inside Address"/>
    <w:basedOn w:val="Normal"/>
    <w:rsid w:val="003801CF"/>
  </w:style>
  <w:style w:type="paragraph" w:styleId="BodyTextIndent">
    <w:name w:val="Body Text Indent"/>
    <w:basedOn w:val="Normal"/>
    <w:rsid w:val="003801CF"/>
    <w:pPr>
      <w:spacing w:after="120"/>
      <w:ind w:left="283"/>
    </w:pPr>
  </w:style>
  <w:style w:type="paragraph" w:styleId="CommentText">
    <w:name w:val="annotation text"/>
    <w:basedOn w:val="Normal"/>
    <w:link w:val="CommentTextChar"/>
    <w:semiHidden/>
    <w:rsid w:val="003801CF"/>
  </w:style>
  <w:style w:type="paragraph" w:styleId="CommentSubject">
    <w:name w:val="annotation subject"/>
    <w:basedOn w:val="CommentText"/>
    <w:next w:val="CommentText"/>
    <w:link w:val="CommentSubjectChar"/>
    <w:uiPriority w:val="99"/>
    <w:semiHidden/>
    <w:rsid w:val="003801CF"/>
    <w:rPr>
      <w:rFonts w:ascii="Times" w:hAnsi="Times"/>
      <w:b/>
      <w:bCs/>
    </w:rPr>
  </w:style>
  <w:style w:type="paragraph" w:styleId="BalloonText">
    <w:name w:val="Balloon Text"/>
    <w:basedOn w:val="Normal"/>
    <w:semiHidden/>
    <w:rsid w:val="003801CF"/>
    <w:rPr>
      <w:rFonts w:ascii="Tahoma" w:hAnsi="Tahoma" w:cs="Courier New"/>
      <w:sz w:val="16"/>
      <w:szCs w:val="16"/>
    </w:rPr>
  </w:style>
  <w:style w:type="character" w:styleId="CommentReference">
    <w:name w:val="annotation reference"/>
    <w:basedOn w:val="DefaultParagraphFont"/>
    <w:semiHidden/>
    <w:rsid w:val="003801CF"/>
    <w:rPr>
      <w:sz w:val="16"/>
      <w:szCs w:val="16"/>
    </w:rPr>
  </w:style>
  <w:style w:type="paragraph" w:styleId="BodyText3">
    <w:name w:val="Body Text 3"/>
    <w:basedOn w:val="Normal"/>
    <w:rsid w:val="003801CF"/>
    <w:pPr>
      <w:spacing w:after="120"/>
    </w:pPr>
    <w:rPr>
      <w:sz w:val="16"/>
      <w:szCs w:val="16"/>
    </w:rPr>
  </w:style>
  <w:style w:type="character" w:customStyle="1" w:styleId="BodyTextChar">
    <w:name w:val="Body Text Char"/>
    <w:basedOn w:val="DefaultParagraphFont"/>
    <w:link w:val="BodyText"/>
    <w:rsid w:val="003801CF"/>
    <w:rPr>
      <w:sz w:val="24"/>
      <w:lang w:val="en-AU" w:eastAsia="en-US" w:bidi="ar-SA"/>
    </w:rPr>
  </w:style>
  <w:style w:type="paragraph" w:customStyle="1" w:styleId="Parah0number">
    <w:name w:val="Parah 0 number"/>
    <w:basedOn w:val="Normal"/>
    <w:rsid w:val="00A52156"/>
    <w:pPr>
      <w:numPr>
        <w:numId w:val="11"/>
      </w:numPr>
      <w:spacing w:before="0" w:after="60" w:line="240" w:lineRule="auto"/>
      <w:jc w:val="left"/>
    </w:pPr>
    <w:rPr>
      <w:rFonts w:ascii="Arial" w:hAnsi="Arial"/>
      <w:sz w:val="22"/>
      <w:szCs w:val="22"/>
    </w:rPr>
  </w:style>
  <w:style w:type="paragraph" w:customStyle="1" w:styleId="ListBulletArial">
    <w:name w:val="List Bullet+Arial"/>
    <w:basedOn w:val="ListBullet"/>
    <w:rsid w:val="00C24421"/>
  </w:style>
  <w:style w:type="paragraph" w:customStyle="1" w:styleId="Nm">
    <w:name w:val="Nm"/>
    <w:basedOn w:val="Heading3"/>
    <w:rsid w:val="00101166"/>
  </w:style>
  <w:style w:type="paragraph" w:customStyle="1" w:styleId="NormalArial">
    <w:name w:val="Normal+Arial"/>
    <w:basedOn w:val="Heading3"/>
    <w:rsid w:val="00465068"/>
  </w:style>
  <w:style w:type="paragraph" w:styleId="Caption">
    <w:name w:val="caption"/>
    <w:basedOn w:val="Normal"/>
    <w:next w:val="Normal"/>
    <w:qFormat/>
    <w:rsid w:val="00C02811"/>
    <w:rPr>
      <w:b/>
      <w:bCs/>
      <w:sz w:val="20"/>
    </w:rPr>
  </w:style>
  <w:style w:type="paragraph" w:customStyle="1" w:styleId="PPVBody1">
    <w:name w:val="PPV Body 1"/>
    <w:link w:val="PPVBody1Char"/>
    <w:rsid w:val="000371CB"/>
    <w:pPr>
      <w:spacing w:before="240"/>
    </w:pPr>
    <w:rPr>
      <w:rFonts w:ascii="Palatino Linotype" w:hAnsi="Palatino Linotype"/>
      <w:sz w:val="24"/>
    </w:rPr>
  </w:style>
  <w:style w:type="character" w:customStyle="1" w:styleId="PPVBody1Char">
    <w:name w:val="PPV Body 1 Char"/>
    <w:basedOn w:val="DefaultParagraphFont"/>
    <w:link w:val="PPVBody1"/>
    <w:rsid w:val="000371CB"/>
    <w:rPr>
      <w:rFonts w:ascii="Palatino Linotype" w:hAnsi="Palatino Linotype"/>
      <w:sz w:val="24"/>
    </w:rPr>
  </w:style>
  <w:style w:type="paragraph" w:customStyle="1" w:styleId="Text">
    <w:name w:val="Text"/>
    <w:basedOn w:val="Normal"/>
    <w:link w:val="TextChar"/>
    <w:qFormat/>
    <w:rsid w:val="000371CB"/>
    <w:pPr>
      <w:spacing w:before="60" w:line="240" w:lineRule="auto"/>
    </w:pPr>
    <w:rPr>
      <w:rFonts w:ascii="Palatino Linotype" w:hAnsi="Palatino Linotype"/>
      <w:lang w:eastAsia="en-AU"/>
    </w:rPr>
  </w:style>
  <w:style w:type="character" w:customStyle="1" w:styleId="TextChar">
    <w:name w:val="Text Char"/>
    <w:basedOn w:val="DefaultParagraphFont"/>
    <w:link w:val="Text"/>
    <w:rsid w:val="000371CB"/>
    <w:rPr>
      <w:rFonts w:ascii="Palatino Linotype" w:hAnsi="Palatino Linotype"/>
      <w:sz w:val="24"/>
    </w:rPr>
  </w:style>
  <w:style w:type="paragraph" w:styleId="ListParagraph">
    <w:name w:val="List Paragraph"/>
    <w:basedOn w:val="Normal"/>
    <w:uiPriority w:val="34"/>
    <w:qFormat/>
    <w:rsid w:val="00A32ADD"/>
    <w:pPr>
      <w:ind w:left="720"/>
      <w:contextualSpacing/>
    </w:pPr>
  </w:style>
  <w:style w:type="paragraph" w:styleId="List3">
    <w:name w:val="List 3"/>
    <w:basedOn w:val="Normal"/>
    <w:rsid w:val="00A437DC"/>
    <w:pPr>
      <w:ind w:left="849" w:hanging="283"/>
      <w:contextualSpacing/>
    </w:pPr>
  </w:style>
  <w:style w:type="paragraph" w:styleId="Revision">
    <w:name w:val="Revision"/>
    <w:hidden/>
    <w:uiPriority w:val="99"/>
    <w:semiHidden/>
    <w:rsid w:val="005323DA"/>
    <w:rPr>
      <w:rFonts w:ascii="Times New Roman" w:hAnsi="Times New Roman"/>
      <w:sz w:val="24"/>
      <w:lang w:eastAsia="en-US"/>
    </w:rPr>
  </w:style>
  <w:style w:type="character" w:customStyle="1" w:styleId="CommentTextChar">
    <w:name w:val="Comment Text Char"/>
    <w:basedOn w:val="DefaultParagraphFont"/>
    <w:link w:val="CommentText"/>
    <w:semiHidden/>
    <w:rsid w:val="006B0369"/>
    <w:rPr>
      <w:rFonts w:ascii="Times New Roman" w:hAnsi="Times New Roman"/>
      <w:sz w:val="24"/>
      <w:lang w:eastAsia="en-US"/>
    </w:rPr>
  </w:style>
  <w:style w:type="character" w:customStyle="1" w:styleId="CommentSubjectChar">
    <w:name w:val="Comment Subject Char"/>
    <w:basedOn w:val="CommentTextChar"/>
    <w:link w:val="CommentSubject"/>
    <w:uiPriority w:val="99"/>
    <w:semiHidden/>
    <w:rsid w:val="006B0369"/>
    <w:rPr>
      <w:rFonts w:ascii="Times" w:hAnsi="Times"/>
      <w:b/>
      <w:bCs/>
      <w:sz w:val="24"/>
      <w:lang w:eastAsia="en-US"/>
    </w:rPr>
  </w:style>
  <w:style w:type="table" w:styleId="TableGrid">
    <w:name w:val="Table Grid"/>
    <w:basedOn w:val="TableNormal"/>
    <w:uiPriority w:val="59"/>
    <w:rsid w:val="008830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324005"/>
    <w:rPr>
      <w:rFonts w:ascii="Times New Roman" w:hAnsi="Times New Roman"/>
      <w:i/>
      <w:sz w:val="14"/>
      <w:lang w:eastAsia="en-US"/>
    </w:rPr>
  </w:style>
  <w:style w:type="character" w:customStyle="1" w:styleId="FootnoteTextChar">
    <w:name w:val="Footnote Text Char"/>
    <w:basedOn w:val="DefaultParagraphFont"/>
    <w:link w:val="FootnoteText"/>
    <w:semiHidden/>
    <w:rsid w:val="002347D6"/>
    <w:rPr>
      <w:rFonts w:ascii="Times New Roman" w:hAnsi="Times New Roman"/>
      <w:sz w:val="14"/>
      <w:lang w:eastAsia="en-US"/>
    </w:rPr>
  </w:style>
  <w:style w:type="table" w:customStyle="1" w:styleId="TableGrid1">
    <w:name w:val="Table Grid1"/>
    <w:basedOn w:val="TableNormal"/>
    <w:next w:val="TableGrid"/>
    <w:uiPriority w:val="59"/>
    <w:rsid w:val="00F04C92"/>
    <w:rPr>
      <w:rFonts w:ascii="Tahoma" w:eastAsia="Tahoma" w:hAnsi="Tahom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F04C92"/>
    <w:rPr>
      <w:rFonts w:ascii="Tahoma" w:hAnsi="Tahom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
    <w:name w:val="#  body Copy"/>
    <w:basedOn w:val="Normal"/>
    <w:rsid w:val="003E5008"/>
    <w:pPr>
      <w:spacing w:after="200" w:line="240" w:lineRule="auto"/>
      <w:jc w:val="left"/>
    </w:pPr>
    <w:rPr>
      <w:rFonts w:ascii="Tahoma" w:hAnsi="Tahoma"/>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335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7.xml"/><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http://www.delwp.vic.gov.au/environmental-assessment"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4.xm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E0332E-733F-4A30-939E-F3AFC5772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7992</Words>
  <Characters>47923</Characters>
  <Application>Microsoft Office Word</Application>
  <DocSecurity>0</DocSecurity>
  <Lines>399</Lines>
  <Paragraphs>111</Paragraphs>
  <ScaleCrop>false</ScaleCrop>
  <HeadingPairs>
    <vt:vector size="2" baseType="variant">
      <vt:variant>
        <vt:lpstr>Title</vt:lpstr>
      </vt:variant>
      <vt:variant>
        <vt:i4>1</vt:i4>
      </vt:variant>
    </vt:vector>
  </HeadingPairs>
  <TitlesOfParts>
    <vt:vector size="1" baseType="lpstr">
      <vt:lpstr>text</vt:lpstr>
    </vt:vector>
  </TitlesOfParts>
  <Company>NSR</Company>
  <LinksUpToDate>false</LinksUpToDate>
  <CharactersWithSpaces>55804</CharactersWithSpaces>
  <SharedDoc>false</SharedDoc>
  <HLinks>
    <vt:vector size="6" baseType="variant">
      <vt:variant>
        <vt:i4>7995429</vt:i4>
      </vt:variant>
      <vt:variant>
        <vt:i4>81</vt:i4>
      </vt:variant>
      <vt:variant>
        <vt:i4>0</vt:i4>
      </vt:variant>
      <vt:variant>
        <vt:i4>5</vt:i4>
      </vt:variant>
      <vt:variant>
        <vt:lpwstr>http://www.dse.vic.gov.au/planning/ees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dc:title>
  <dc:subject>reports</dc:subject>
  <dc:creator>Anthony Fowler</dc:creator>
  <cp:keywords>template</cp:keywords>
  <cp:lastModifiedBy>Sandeep Kaur</cp:lastModifiedBy>
  <cp:revision>2</cp:revision>
  <cp:lastPrinted>2015-11-27T03:53:00Z</cp:lastPrinted>
  <dcterms:created xsi:type="dcterms:W3CDTF">2016-12-21T03:06:00Z</dcterms:created>
  <dcterms:modified xsi:type="dcterms:W3CDTF">2016-12-21T03:06:00Z</dcterms:modified>
</cp:coreProperties>
</file>