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1B17B" w14:textId="77777777" w:rsidR="005A2A5D" w:rsidRDefault="0039720E" w:rsidP="002C296E">
      <w:pPr>
        <w:pStyle w:val="BodyText"/>
      </w:pPr>
      <w:bookmarkStart w:id="0" w:name="_GoBack"/>
      <w:bookmarkEnd w:id="0"/>
      <w:r>
        <w:rPr>
          <w:noProof/>
          <w:lang w:eastAsia="en-AU"/>
        </w:rPr>
        <mc:AlternateContent>
          <mc:Choice Requires="wps">
            <w:drawing>
              <wp:anchor distT="0" distB="0" distL="114300" distR="114300" simplePos="0" relativeHeight="251658240" behindDoc="0" locked="1" layoutInCell="1" allowOverlap="1" wp14:anchorId="0F77B197" wp14:editId="7DE4B243">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51083"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4997AE53" wp14:editId="5B0774E7">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4A51F"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481C9816" wp14:editId="0C03597D">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EE8C6"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64401" behindDoc="0" locked="1" layoutInCell="1" allowOverlap="1" wp14:anchorId="778CCD8C" wp14:editId="78567C35">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8B53A" id="Multi2" o:spid="_x0000_s1026" style="position:absolute;margin-left:278.9pt;margin-top:185.35pt;width:4in;height:374.45pt;z-index:25166440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3377" behindDoc="0" locked="1" layoutInCell="1" allowOverlap="1" wp14:anchorId="46D14D13" wp14:editId="4E753FA5">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2B69A" id="Multi1" o:spid="_x0000_s1026" style="position:absolute;margin-left:28.6pt;margin-top:185.35pt;width:250.6pt;height:374.45pt;z-index:25166337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5425" behindDoc="0" locked="1" layoutInCell="1" allowOverlap="1" wp14:anchorId="58466062" wp14:editId="100EAC67">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A8646" id="OverlayLeft" o:spid="_x0000_s1026" style="position:absolute;margin-left:28.6pt;margin-top:185.35pt;width:250.6pt;height:374.45pt;z-index:2516654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66449" behindDoc="0" locked="1" layoutInCell="1" allowOverlap="1" wp14:anchorId="700B94E8" wp14:editId="37185558">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6CC29B" id="OverlayRight" o:spid="_x0000_s1026" style="position:absolute;margin-left:278.9pt;margin-top:185.35pt;width:4in;height:374.45pt;z-index:251666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8" behindDoc="0" locked="1" layoutInCell="1" allowOverlap="1" wp14:anchorId="040F4D3F" wp14:editId="7AE05CD7">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16E0C" id="TriangleBottom" o:spid="_x0000_s1026" style="position:absolute;margin-left:278.9pt;margin-top:559.55pt;width:148.8pt;height:157.0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29AAF259" wp14:editId="4993F5FB">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497F8"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4DF55A0C" wp14:editId="588C611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F7E8C" w14:textId="77777777" w:rsidR="00D8155A" w:rsidRPr="009F69FA" w:rsidRDefault="00D8155A"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55A0C"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08F7E8C" w14:textId="77777777" w:rsidR="00D8155A" w:rsidRPr="009F69FA" w:rsidRDefault="00D8155A"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67473" behindDoc="0" locked="1" layoutInCell="1" allowOverlap="1" wp14:anchorId="1C767ED0" wp14:editId="2A35F6B9">
                <wp:simplePos x="0" y="0"/>
                <wp:positionH relativeFrom="page">
                  <wp:posOffset>4714875</wp:posOffset>
                </wp:positionH>
                <wp:positionV relativeFrom="page">
                  <wp:posOffset>8567420</wp:posOffset>
                </wp:positionV>
                <wp:extent cx="2314575" cy="370205"/>
                <wp:effectExtent l="0" t="0" r="952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3145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4192C" w14:textId="02800CCB" w:rsidR="00D8155A" w:rsidRPr="002A679E" w:rsidRDefault="00D8155A" w:rsidP="006C3AD7">
                            <w:pPr>
                              <w:pStyle w:val="xCoverStatus"/>
                              <w:jc w:val="center"/>
                              <w:rPr>
                                <w:color w:val="FFFFFF" w:themeColor="background1"/>
                                <w:sz w:val="28"/>
                                <w:szCs w:val="28"/>
                              </w:rPr>
                            </w:pPr>
                            <w:r>
                              <w:rPr>
                                <w:color w:val="FFFFFF" w:themeColor="background1"/>
                                <w:sz w:val="28"/>
                                <w:szCs w:val="28"/>
                              </w:rPr>
                              <w:t>February</w:t>
                            </w:r>
                            <w:r w:rsidRPr="002A679E">
                              <w:rPr>
                                <w:color w:val="FFFFFF" w:themeColor="background1"/>
                                <w:sz w:val="28"/>
                                <w:szCs w:val="28"/>
                              </w:rPr>
                              <w:t xml:space="preserve"> 201</w:t>
                            </w:r>
                            <w:r>
                              <w:rPr>
                                <w:color w:val="FFFFFF" w:themeColor="background1"/>
                                <w:sz w:val="28"/>
                                <w:szCs w:val="28"/>
                              </w:rPr>
                              <w:t>9</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7ED0" id="CoverStatus" o:spid="_x0000_s1027" type="#_x0000_t202" alt="Title: Watermark Document Status" style="position:absolute;margin-left:371.25pt;margin-top:674.6pt;width:182.25pt;height:29.15pt;z-index:2516674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" filled="f" stroked="f" strokeweight=".5pt">
                <v:textbox inset="20mm,0,1mm,0">
                  <w:txbxContent>
                    <w:p w14:paraId="68D4192C" w14:textId="02800CCB" w:rsidR="00D8155A" w:rsidRPr="002A679E" w:rsidRDefault="00D8155A" w:rsidP="006C3AD7">
                      <w:pPr>
                        <w:pStyle w:val="xCoverStatus"/>
                        <w:jc w:val="center"/>
                        <w:rPr>
                          <w:color w:val="FFFFFF" w:themeColor="background1"/>
                          <w:sz w:val="28"/>
                          <w:szCs w:val="28"/>
                        </w:rPr>
                      </w:pPr>
                      <w:r>
                        <w:rPr>
                          <w:color w:val="FFFFFF" w:themeColor="background1"/>
                          <w:sz w:val="28"/>
                          <w:szCs w:val="28"/>
                        </w:rPr>
                        <w:t>February</w:t>
                      </w:r>
                      <w:r w:rsidRPr="002A679E">
                        <w:rPr>
                          <w:color w:val="FFFFFF" w:themeColor="background1"/>
                          <w:sz w:val="28"/>
                          <w:szCs w:val="28"/>
                        </w:rPr>
                        <w:t xml:space="preserve"> 201</w:t>
                      </w:r>
                      <w:r>
                        <w:rPr>
                          <w:color w:val="FFFFFF" w:themeColor="background1"/>
                          <w:sz w:val="28"/>
                          <w:szCs w:val="28"/>
                        </w:rPr>
                        <w:t>9</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545514B9" wp14:editId="0E5B74D8">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A10DF" w14:textId="77777777" w:rsidR="00D8155A" w:rsidRPr="00455A7E" w:rsidRDefault="00D8155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514B9"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612A10DF" w14:textId="77777777" w:rsidR="00D8155A" w:rsidRPr="00455A7E" w:rsidRDefault="00D8155A"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75422A15" wp14:editId="0655679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2AEAF"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0816" behindDoc="0" locked="1" layoutInCell="1" allowOverlap="1" wp14:anchorId="15748871" wp14:editId="0F22F850">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0F6AA" id="PicSingle" o:spid="_x0000_s1026" alt="Title: Cover Image - Description: Cover Image" style="position:absolute;margin-left:28.35pt;margin-top:185.35pt;width:538.6pt;height:374.15pt;z-index:25166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35A0BA27" wp14:editId="7C156862">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82B7C"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B6288C8"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12EA465F" w14:textId="77777777" w:rsidTr="008233FF">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E5767533407B4838AC2826F735D7CFB5"/>
              </w:placeholder>
            </w:sdtPr>
            <w:sdtEndPr/>
            <w:sdtContent>
              <w:p w14:paraId="44E92130" w14:textId="77777777" w:rsidR="002F2C4C" w:rsidRDefault="002F2C4C" w:rsidP="002F2C4C">
                <w:pPr>
                  <w:pStyle w:val="Title"/>
                </w:pPr>
                <w:r>
                  <w:t>Environment Effects Act 1978</w:t>
                </w:r>
              </w:p>
              <w:p w14:paraId="42AE5A5C" w14:textId="77777777" w:rsidR="002F2C4C" w:rsidRDefault="002F2C4C" w:rsidP="002F2C4C">
                <w:pPr>
                  <w:pStyle w:val="Subtitle"/>
                </w:pPr>
                <w:bookmarkStart w:id="1" w:name="myBookmark"/>
                <w:r>
                  <w:t>Draft scoping requirements for Boundary Road Quarry Environment Effects Statement</w:t>
                </w:r>
                <w:bookmarkEnd w:id="1"/>
              </w:p>
              <w:p w14:paraId="48AF94BF" w14:textId="3EAB0A13" w:rsidR="00512DFB" w:rsidRPr="00CB1FB7" w:rsidRDefault="00A60177" w:rsidP="00CD4964">
                <w:pPr>
                  <w:pStyle w:val="Subtitle"/>
                </w:pPr>
              </w:p>
            </w:sdtContent>
          </w:sdt>
        </w:tc>
      </w:tr>
    </w:tbl>
    <w:p w14:paraId="409A5BF7" w14:textId="77777777" w:rsidR="00D73B6C" w:rsidRDefault="00D73B6C"/>
    <w:p w14:paraId="7CC6E812" w14:textId="77777777" w:rsidR="00D73B6C" w:rsidRPr="00D55628" w:rsidRDefault="008F0B33">
      <w:r w:rsidRPr="00D55628">
        <w:rPr>
          <w:noProof/>
        </w:rPr>
        <mc:AlternateContent>
          <mc:Choice Requires="wps">
            <w:drawing>
              <wp:anchor distT="0" distB="0" distL="114300" distR="114300" simplePos="0" relativeHeight="251646976" behindDoc="0" locked="0" layoutInCell="1" allowOverlap="1" wp14:anchorId="4140B87A" wp14:editId="6AF1FBA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8155A" w:rsidRPr="00AB780B" w14:paraId="1DEEE89E" w14:textId="77777777" w:rsidTr="00AA4BE4">
                              <w:trPr>
                                <w:trHeight w:hRule="exact" w:val="964"/>
                                <w:tblCellSpacing w:w="71" w:type="dxa"/>
                              </w:trPr>
                              <w:tc>
                                <w:tcPr>
                                  <w:tcW w:w="1204" w:type="dxa"/>
                                  <w:vAlign w:val="bottom"/>
                                </w:tcPr>
                                <w:p w14:paraId="259C4AD0" w14:textId="77777777" w:rsidR="00D8155A" w:rsidRPr="00D55628" w:rsidRDefault="00D8155A" w:rsidP="00D55628">
                                  <w:r w:rsidRPr="00D55628">
                                    <w:rPr>
                                      <w:noProof/>
                                    </w:rPr>
                                    <w:drawing>
                                      <wp:inline distT="0" distB="0" distL="0" distR="0" wp14:anchorId="682A860C" wp14:editId="426567FB">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7EEC455" w14:textId="77777777" w:rsidR="00D8155A" w:rsidRPr="00D55628" w:rsidRDefault="00D8155A" w:rsidP="00D55628">
                                  <w:r w:rsidRPr="00D55628">
                                    <w:rPr>
                                      <w:noProof/>
                                    </w:rPr>
                                    <w:drawing>
                                      <wp:inline distT="0" distB="0" distL="0" distR="0" wp14:anchorId="4752D80F" wp14:editId="5037830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15EB310" w14:textId="77777777" w:rsidR="00D8155A" w:rsidRDefault="00D8155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0B87A" id="CoverCoBranded" o:spid="_x0000_s1029" type="#_x0000_t202" alt="Title: CoBranding Logos" style="position:absolute;margin-left:0;margin-top:0;width:371.35pt;height:89pt;z-index:25164697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D8155A" w:rsidRPr="00AB780B" w14:paraId="1DEEE89E" w14:textId="77777777" w:rsidTr="00AA4BE4">
                        <w:trPr>
                          <w:trHeight w:hRule="exact" w:val="964"/>
                          <w:tblCellSpacing w:w="71" w:type="dxa"/>
                        </w:trPr>
                        <w:tc>
                          <w:tcPr>
                            <w:tcW w:w="1204" w:type="dxa"/>
                            <w:vAlign w:val="bottom"/>
                          </w:tcPr>
                          <w:p w14:paraId="259C4AD0" w14:textId="77777777" w:rsidR="00D8155A" w:rsidRPr="00D55628" w:rsidRDefault="00D8155A" w:rsidP="00D55628">
                            <w:r w:rsidRPr="00D55628">
                              <w:rPr>
                                <w:noProof/>
                              </w:rPr>
                              <w:drawing>
                                <wp:inline distT="0" distB="0" distL="0" distR="0" wp14:anchorId="682A860C" wp14:editId="426567FB">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7EEC455" w14:textId="77777777" w:rsidR="00D8155A" w:rsidRPr="00D55628" w:rsidRDefault="00D8155A" w:rsidP="00D55628">
                            <w:r w:rsidRPr="00D55628">
                              <w:rPr>
                                <w:noProof/>
                              </w:rPr>
                              <w:drawing>
                                <wp:inline distT="0" distB="0" distL="0" distR="0" wp14:anchorId="4752D80F" wp14:editId="5037830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15EB310" w14:textId="77777777" w:rsidR="00D8155A" w:rsidRDefault="00D8155A"/>
                  </w:txbxContent>
                </v:textbox>
                <w10:wrap anchorx="page" anchory="page"/>
              </v:shape>
            </w:pict>
          </mc:Fallback>
        </mc:AlternateContent>
      </w:r>
    </w:p>
    <w:p w14:paraId="75C1F678" w14:textId="77777777" w:rsidR="00D73B6C" w:rsidRPr="00D55628" w:rsidRDefault="00D73B6C">
      <w:pPr>
        <w:sectPr w:rsidR="00D73B6C" w:rsidRPr="00D55628" w:rsidSect="005E59CF">
          <w:headerReference w:type="default" r:id="rId24"/>
          <w:footerReference w:type="even" r:id="rId25"/>
          <w:footerReference w:type="default" r:id="rId26"/>
          <w:footerReference w:type="first" r:id="rId27"/>
          <w:pgSz w:w="11907" w:h="16840" w:code="9"/>
          <w:pgMar w:top="2268" w:right="1134" w:bottom="1134" w:left="1134" w:header="284" w:footer="284" w:gutter="0"/>
          <w:cols w:space="708"/>
          <w:titlePg/>
          <w:docGrid w:linePitch="360"/>
        </w:sectPr>
      </w:pPr>
    </w:p>
    <w:p w14:paraId="6DCBAA50" w14:textId="3F45BD71" w:rsidR="008E47B0" w:rsidRDefault="008E47B0"/>
    <w:p w14:paraId="0CCACBFE" w14:textId="77777777" w:rsidR="008E47B0" w:rsidRDefault="008E47B0"/>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8E47B0" w14:paraId="09DB3F40" w14:textId="77777777" w:rsidTr="008E47B0">
        <w:tc>
          <w:tcPr>
            <w:tcW w:w="5000" w:type="pct"/>
            <w:vAlign w:val="bottom"/>
          </w:tcPr>
          <w:p w14:paraId="05516086" w14:textId="77777777" w:rsidR="008E47B0" w:rsidRPr="00D55628" w:rsidRDefault="008E47B0" w:rsidP="008E47B0">
            <w:pPr>
              <w:pStyle w:val="xDisclaimertext3"/>
            </w:pPr>
            <w:r>
              <w:t>© The State of Victoria Department of Environment, Land, Water and Planning 2018</w:t>
            </w:r>
          </w:p>
          <w:p w14:paraId="1DF0A4C9" w14:textId="2FDCD9CE" w:rsidR="008E47B0" w:rsidRPr="00D55628" w:rsidRDefault="008E47B0" w:rsidP="008E47B0">
            <w:pPr>
              <w:pStyle w:val="xDisclaimertext3"/>
            </w:pPr>
            <w:r w:rsidRPr="00D55628">
              <w:rPr>
                <w:noProof/>
              </w:rPr>
              <w:drawing>
                <wp:anchor distT="0" distB="0" distL="114300" distR="114300" simplePos="0" relativeHeight="251650048" behindDoc="0" locked="1" layoutInCell="1" allowOverlap="1" wp14:anchorId="3B162D34" wp14:editId="5CD0EB25">
                  <wp:simplePos x="0" y="0"/>
                  <wp:positionH relativeFrom="column">
                    <wp:posOffset>0</wp:posOffset>
                  </wp:positionH>
                  <wp:positionV relativeFrom="paragraph">
                    <wp:posOffset>0</wp:posOffset>
                  </wp:positionV>
                  <wp:extent cx="658800" cy="237600"/>
                  <wp:effectExtent l="0" t="0" r="8255" b="0"/>
                  <wp:wrapSquare wrapText="bothSides"/>
                  <wp:docPr id="45"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9" w:history="1">
              <w:r w:rsidRPr="00D55628">
                <w:t>http://creativecommons.org/licenses/by/4.0/</w:t>
              </w:r>
            </w:hyperlink>
            <w:r w:rsidRPr="00D55628">
              <w:t xml:space="preserve"> </w:t>
            </w:r>
          </w:p>
          <w:p w14:paraId="33EE7E06" w14:textId="77777777" w:rsidR="008E47B0" w:rsidRPr="00D55628" w:rsidRDefault="008E47B0" w:rsidP="008E47B0">
            <w:pPr>
              <w:pStyle w:val="xDisclaimerHeading"/>
            </w:pPr>
            <w:r>
              <w:t>Disclaimer</w:t>
            </w:r>
          </w:p>
          <w:p w14:paraId="5F657F33" w14:textId="77777777" w:rsidR="008E47B0" w:rsidRPr="00D55628" w:rsidRDefault="008E47B0" w:rsidP="008E47B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purposes and therefore disclaims all liability for any error, loss or other consequence which may arise from you relying on any information in this publication.</w:t>
            </w:r>
          </w:p>
          <w:p w14:paraId="53CDAB42" w14:textId="77777777" w:rsidR="008E47B0" w:rsidRPr="00D55628" w:rsidRDefault="008E47B0" w:rsidP="008E47B0">
            <w:pPr>
              <w:pStyle w:val="xAccessibilityHeading"/>
            </w:pPr>
            <w:r w:rsidRPr="0084503F">
              <w:t>Accessibility</w:t>
            </w:r>
          </w:p>
          <w:p w14:paraId="142FD3C1" w14:textId="55F15F45" w:rsidR="008E47B0" w:rsidRPr="00D55628" w:rsidRDefault="008E47B0" w:rsidP="008E47B0">
            <w:pPr>
              <w:pStyle w:val="xAccessibilityText"/>
            </w:pPr>
            <w:r>
              <w:t>If you would like to receive this publication in an alternative format, please teleph</w:t>
            </w:r>
            <w:r w:rsidRPr="00D55628">
              <w:t>one the DELWP Customer Service Centre on 136186, email</w:t>
            </w:r>
            <w:r>
              <w:t xml:space="preserve"> </w:t>
            </w:r>
            <w:hyperlink r:id="rId30" w:history="1">
              <w:r w:rsidRPr="00D55628">
                <w:t>customer.service@delwp.vic.gov.au</w:t>
              </w:r>
            </w:hyperlink>
            <w:r w:rsidRPr="00D55628">
              <w:t>. This</w:t>
            </w:r>
            <w:r>
              <w:t xml:space="preserve"> </w:t>
            </w:r>
            <w:r w:rsidRPr="00D55628">
              <w:t xml:space="preserve">document is also available on the internet at </w:t>
            </w:r>
            <w:hyperlink r:id="rId31" w:history="1">
              <w:r w:rsidR="00224610" w:rsidRPr="00224610">
                <w:rPr>
                  <w:rStyle w:val="Hyperlink"/>
                </w:rPr>
                <w:t>planning.vic.gov.au/environment-assessment/browse-projects</w:t>
              </w:r>
            </w:hyperlink>
            <w:r w:rsidRPr="00D55628">
              <w:t>.</w:t>
            </w:r>
          </w:p>
        </w:tc>
      </w:tr>
    </w:tbl>
    <w:p w14:paraId="3EB02565" w14:textId="77777777" w:rsidR="008E47B0" w:rsidRDefault="008E47B0"/>
    <w:p w14:paraId="45AE89E4" w14:textId="40C88AC4" w:rsidR="00466AA8" w:rsidRDefault="00466AA8">
      <w:r>
        <w:br w:type="page"/>
      </w:r>
    </w:p>
    <w:p w14:paraId="34249FB4" w14:textId="77777777" w:rsidR="008E47B0" w:rsidRPr="00735BD5" w:rsidRDefault="008E47B0" w:rsidP="0032231B">
      <w:pPr>
        <w:pStyle w:val="TOCHeading"/>
        <w:framePr w:wrap="around"/>
      </w:pPr>
      <w:r w:rsidRPr="00735BD5">
        <w:t>Public comments invited</w:t>
      </w:r>
    </w:p>
    <w:p w14:paraId="015E11A8" w14:textId="4D8FA4EF" w:rsidR="00466AA8" w:rsidRDefault="00466AA8" w:rsidP="00333903">
      <w:pPr>
        <w:spacing w:after="200"/>
      </w:pPr>
      <w:r>
        <w:t xml:space="preserve">Public comments are invited on these draft </w:t>
      </w:r>
      <w:r w:rsidR="00333903">
        <w:t xml:space="preserve">scoping requirements </w:t>
      </w:r>
      <w:r>
        <w:t xml:space="preserve">in relation to matters that should be investigated and documented </w:t>
      </w:r>
      <w:r w:rsidR="006D59F3">
        <w:t xml:space="preserve">in </w:t>
      </w:r>
      <w:r>
        <w:t xml:space="preserve">the </w:t>
      </w:r>
      <w:r w:rsidR="00333903">
        <w:t xml:space="preserve">environment effects statement </w:t>
      </w:r>
      <w:r>
        <w:t xml:space="preserve">(EES) for the proposed </w:t>
      </w:r>
      <w:r w:rsidR="00E8387B" w:rsidRPr="003B0ED0">
        <w:t>Boundary Road Quarry</w:t>
      </w:r>
      <w:r w:rsidRPr="003B0ED0">
        <w:t xml:space="preserve"> </w:t>
      </w:r>
      <w:r w:rsidR="00AB2E42">
        <w:t>Project</w:t>
      </w:r>
      <w:r>
        <w:t>.</w:t>
      </w:r>
    </w:p>
    <w:p w14:paraId="4DD56B84" w14:textId="731100F0" w:rsidR="00466AA8" w:rsidRDefault="00466AA8" w:rsidP="00333903">
      <w:pPr>
        <w:spacing w:after="200"/>
      </w:pPr>
      <w:r>
        <w:t xml:space="preserve">A copy of the draft </w:t>
      </w:r>
      <w:r w:rsidR="00333903">
        <w:t xml:space="preserve">scoping requirements </w:t>
      </w:r>
      <w:r>
        <w:t xml:space="preserve">can be downloaded from the Department of Environment, Land, Water and Planning website at </w:t>
      </w:r>
      <w:hyperlink r:id="rId32" w:history="1">
        <w:r w:rsidR="00EA0B6E" w:rsidRPr="00113548">
          <w:rPr>
            <w:rStyle w:val="Hyperlink"/>
          </w:rPr>
          <w:t>www.delwp.vic.gov.au/environmental-assessment</w:t>
        </w:r>
      </w:hyperlink>
      <w:r>
        <w:t>.</w:t>
      </w:r>
    </w:p>
    <w:p w14:paraId="51A234B0" w14:textId="4615BF12" w:rsidR="00466AA8" w:rsidRPr="00333903" w:rsidRDefault="00466AA8" w:rsidP="00333903">
      <w:pPr>
        <w:spacing w:after="200"/>
        <w:rPr>
          <w:color w:val="auto"/>
        </w:rPr>
      </w:pPr>
      <w:r w:rsidRPr="00333903">
        <w:rPr>
          <w:color w:val="auto"/>
        </w:rPr>
        <w:t xml:space="preserve">The draft </w:t>
      </w:r>
      <w:r w:rsidR="00333903" w:rsidRPr="00333903">
        <w:rPr>
          <w:color w:val="auto"/>
        </w:rPr>
        <w:t xml:space="preserve">scoping requirements </w:t>
      </w:r>
      <w:r w:rsidRPr="00333903">
        <w:rPr>
          <w:color w:val="auto"/>
        </w:rPr>
        <w:t xml:space="preserve">are open for public comment until 5:00pm on </w:t>
      </w:r>
      <w:r w:rsidR="0085252D" w:rsidRPr="00333903">
        <w:rPr>
          <w:color w:val="auto"/>
        </w:rPr>
        <w:t>Thursday 7 March 2018</w:t>
      </w:r>
      <w:r w:rsidRPr="00333903">
        <w:rPr>
          <w:color w:val="auto"/>
        </w:rPr>
        <w:t>.</w:t>
      </w:r>
    </w:p>
    <w:p w14:paraId="728A8B56" w14:textId="7DC45777" w:rsidR="00466AA8" w:rsidRDefault="00466AA8" w:rsidP="00333903">
      <w:pPr>
        <w:spacing w:after="200"/>
      </w:pPr>
      <w:r>
        <w:t xml:space="preserve">Any comments received will be considered during the finalisation of the </w:t>
      </w:r>
      <w:r w:rsidR="00333903">
        <w:t>scoping requirements</w:t>
      </w:r>
      <w:r>
        <w:t xml:space="preserve">.  Please note that any submissions on the draft </w:t>
      </w:r>
      <w:r w:rsidR="00333903">
        <w:t>scoping requir</w:t>
      </w:r>
      <w:r>
        <w:t>ements will be treated as public documents.</w:t>
      </w:r>
    </w:p>
    <w:p w14:paraId="37780CEB" w14:textId="06806C5F" w:rsidR="00466AA8" w:rsidRDefault="00466AA8" w:rsidP="00333903">
      <w:pPr>
        <w:spacing w:after="200"/>
      </w:pPr>
      <w:r>
        <w:t>Written comments should be posted to:</w:t>
      </w:r>
      <w:r w:rsidR="00333903">
        <w:br/>
      </w:r>
      <w:r>
        <w:t>Impact Assessment Unit, Planning</w:t>
      </w:r>
      <w:r w:rsidR="00333903">
        <w:br/>
      </w:r>
      <w:r>
        <w:t xml:space="preserve">Department of Environment, Land, Water &amp; Planning </w:t>
      </w:r>
      <w:r w:rsidR="00333903">
        <w:br/>
      </w:r>
      <w:r>
        <w:t xml:space="preserve">PO Box 500, </w:t>
      </w:r>
      <w:r w:rsidR="00333903">
        <w:br/>
      </w:r>
      <w:r>
        <w:t>EAST MELBOURNE  VIC  8002</w:t>
      </w:r>
      <w:r w:rsidR="00333903">
        <w:br/>
      </w:r>
      <w:r>
        <w:t xml:space="preserve">or emailed to: environment.assessment@delwp.vic.gov.au </w:t>
      </w:r>
    </w:p>
    <w:p w14:paraId="4B6F8943" w14:textId="0FD50D1A" w:rsidR="00466AA8" w:rsidRPr="003B0ED0" w:rsidRDefault="00466AA8" w:rsidP="00333903">
      <w:pPr>
        <w:spacing w:after="200"/>
      </w:pPr>
      <w:r>
        <w:t xml:space="preserve">Queries about </w:t>
      </w:r>
      <w:r w:rsidRPr="003B0ED0">
        <w:t xml:space="preserve">the </w:t>
      </w:r>
      <w:r w:rsidR="00E8387B" w:rsidRPr="003B0ED0">
        <w:t>Boundary Road Quarry</w:t>
      </w:r>
      <w:r w:rsidRPr="003B0ED0">
        <w:t xml:space="preserve"> </w:t>
      </w:r>
      <w:r w:rsidR="00AB2E42">
        <w:t>P</w:t>
      </w:r>
      <w:r w:rsidR="00AB2E42" w:rsidRPr="003B0ED0">
        <w:t xml:space="preserve">roject </w:t>
      </w:r>
      <w:r>
        <w:t>itself should be directed to the proponent:</w:t>
      </w:r>
      <w:r w:rsidR="00333903">
        <w:br/>
      </w:r>
      <w:r w:rsidR="00E8387B">
        <w:t xml:space="preserve">Hillview </w:t>
      </w:r>
      <w:r w:rsidR="00E8387B" w:rsidRPr="003B0ED0">
        <w:t xml:space="preserve">Quarries </w:t>
      </w:r>
      <w:r w:rsidR="003B0ED0">
        <w:t xml:space="preserve">Pty </w:t>
      </w:r>
      <w:r w:rsidR="00E8387B" w:rsidRPr="003B0ED0">
        <w:t>Ltd</w:t>
      </w:r>
      <w:r w:rsidR="00333903">
        <w:br/>
      </w:r>
      <w:r w:rsidRPr="003B0ED0">
        <w:t xml:space="preserve">Telephone: </w:t>
      </w:r>
      <w:r w:rsidR="00E8387B" w:rsidRPr="003B0ED0">
        <w:t>1300 407 690</w:t>
      </w:r>
      <w:r w:rsidR="00333903">
        <w:br/>
      </w:r>
      <w:r>
        <w:t>Email:</w:t>
      </w:r>
      <w:r>
        <w:tab/>
      </w:r>
      <w:r w:rsidR="003B0ED0">
        <w:t xml:space="preserve"> info@boundaryrd.com.au</w:t>
      </w:r>
      <w:r w:rsidR="00333903">
        <w:br/>
      </w:r>
      <w:r>
        <w:t xml:space="preserve">Website: </w:t>
      </w:r>
      <w:r w:rsidR="00E8387B" w:rsidRPr="003B0ED0">
        <w:t>www.boundaryroad.com.au</w:t>
      </w:r>
    </w:p>
    <w:p w14:paraId="40AF606D" w14:textId="6698BA98" w:rsidR="00466AA8" w:rsidRDefault="00466AA8" w:rsidP="00333903">
      <w:pPr>
        <w:spacing w:after="200"/>
      </w:pPr>
      <w:r>
        <w:t>Queries about the EES process should be directed to the department:</w:t>
      </w:r>
      <w:r w:rsidR="00333903">
        <w:br/>
      </w:r>
      <w:r>
        <w:t>Impact Assessment Unit</w:t>
      </w:r>
      <w:r w:rsidR="00333903">
        <w:br/>
      </w:r>
      <w:r>
        <w:t xml:space="preserve">Telephone: </w:t>
      </w:r>
      <w:r w:rsidR="00E8387B" w:rsidRPr="00E8387B">
        <w:rPr>
          <w:color w:val="auto"/>
        </w:rPr>
        <w:t>03 8683 0958</w:t>
      </w:r>
      <w:r w:rsidR="00333903">
        <w:rPr>
          <w:color w:val="auto"/>
        </w:rPr>
        <w:br/>
      </w:r>
      <w:r>
        <w:t>Email:</w:t>
      </w:r>
      <w:r w:rsidR="00333903">
        <w:t xml:space="preserve"> </w:t>
      </w:r>
      <w:hyperlink r:id="rId33" w:history="1">
        <w:r w:rsidR="00ED2486" w:rsidRPr="00113548">
          <w:rPr>
            <w:rStyle w:val="Hyperlink"/>
          </w:rPr>
          <w:t>environment.assessment@delwp.vic.gov.au</w:t>
        </w:r>
      </w:hyperlink>
    </w:p>
    <w:p w14:paraId="1049E26E" w14:textId="77777777" w:rsidR="007A4561" w:rsidRDefault="007A4561" w:rsidP="00466AA8">
      <w:pPr>
        <w:sectPr w:rsidR="007A4561" w:rsidSect="002F5004">
          <w:headerReference w:type="even" r:id="rId34"/>
          <w:headerReference w:type="default" r:id="rId35"/>
          <w:footerReference w:type="even" r:id="rId36"/>
          <w:headerReference w:type="first" r:id="rId37"/>
          <w:footerReference w:type="first" r:id="rId38"/>
          <w:pgSz w:w="11907" w:h="16840" w:code="9"/>
          <w:pgMar w:top="2268" w:right="1134" w:bottom="1134" w:left="1134" w:header="567" w:footer="284" w:gutter="0"/>
          <w:cols w:space="708"/>
          <w:docGrid w:linePitch="360"/>
        </w:sectPr>
      </w:pPr>
    </w:p>
    <w:p w14:paraId="72313066" w14:textId="449EB492" w:rsidR="003615E9" w:rsidRPr="006431C2" w:rsidRDefault="003615E9" w:rsidP="0032231B">
      <w:pPr>
        <w:pStyle w:val="TOCHeading"/>
        <w:framePr w:wrap="around"/>
      </w:pPr>
      <w:bookmarkStart w:id="2" w:name="_Toc533775645"/>
      <w:bookmarkStart w:id="3" w:name="_Toc528841191"/>
      <w:r w:rsidRPr="006431C2">
        <w:t xml:space="preserve">List of </w:t>
      </w:r>
      <w:r w:rsidR="00333903" w:rsidRPr="006431C2">
        <w:t>a</w:t>
      </w:r>
      <w:r w:rsidRPr="006431C2">
        <w:t>bbreviations</w:t>
      </w:r>
      <w:bookmarkEnd w:id="2"/>
    </w:p>
    <w:bookmarkEnd w:id="3"/>
    <w:p w14:paraId="43D23EEC" w14:textId="7EF49050" w:rsidR="00466AA8" w:rsidRDefault="00466AA8" w:rsidP="006431C2">
      <w:pPr>
        <w:spacing w:line="280" w:lineRule="atLeast"/>
      </w:pPr>
      <w:r>
        <w:t>CHMP</w:t>
      </w:r>
      <w:r>
        <w:tab/>
        <w:t xml:space="preserve">Cultural </w:t>
      </w:r>
      <w:r w:rsidR="00333903">
        <w:t>heritage management plan</w:t>
      </w:r>
    </w:p>
    <w:p w14:paraId="39B23303" w14:textId="77777777" w:rsidR="00466AA8" w:rsidRDefault="00466AA8" w:rsidP="006431C2">
      <w:pPr>
        <w:spacing w:line="280" w:lineRule="atLeast"/>
      </w:pPr>
      <w:r>
        <w:t>DELWP</w:t>
      </w:r>
      <w:r>
        <w:tab/>
        <w:t xml:space="preserve">Department of Environment, Land, Water and Planning </w:t>
      </w:r>
    </w:p>
    <w:p w14:paraId="045BC433" w14:textId="77777777" w:rsidR="00466AA8" w:rsidRDefault="00466AA8" w:rsidP="006431C2">
      <w:pPr>
        <w:spacing w:line="280" w:lineRule="atLeast"/>
      </w:pPr>
      <w:r>
        <w:t>EE Act</w:t>
      </w:r>
      <w:r>
        <w:tab/>
      </w:r>
      <w:r w:rsidRPr="006C3AD7">
        <w:rPr>
          <w:i/>
        </w:rPr>
        <w:t>Environment Effects Act 1978</w:t>
      </w:r>
    </w:p>
    <w:p w14:paraId="4F827E4A" w14:textId="55CBB2EA" w:rsidR="00466AA8" w:rsidRDefault="00466AA8" w:rsidP="006431C2">
      <w:pPr>
        <w:spacing w:line="280" w:lineRule="atLeast"/>
      </w:pPr>
      <w:r>
        <w:t>EES</w:t>
      </w:r>
      <w:r>
        <w:tab/>
      </w:r>
      <w:r w:rsidR="00ED6F29">
        <w:tab/>
      </w:r>
      <w:r>
        <w:t xml:space="preserve">Environment </w:t>
      </w:r>
      <w:r w:rsidR="00333903">
        <w:t>EFFECTS STATEMENT</w:t>
      </w:r>
    </w:p>
    <w:p w14:paraId="5C33CBB3" w14:textId="261FF534" w:rsidR="00466AA8" w:rsidRDefault="00466AA8" w:rsidP="006431C2">
      <w:pPr>
        <w:spacing w:line="280" w:lineRule="atLeast"/>
      </w:pPr>
      <w:r>
        <w:t>EMF</w:t>
      </w:r>
      <w:r>
        <w:tab/>
      </w:r>
      <w:r w:rsidR="00ED6F29">
        <w:tab/>
      </w:r>
      <w:r>
        <w:t xml:space="preserve">Environmental </w:t>
      </w:r>
      <w:r w:rsidR="00333903">
        <w:t>MANAGEMENT FRAMEWORK</w:t>
      </w:r>
    </w:p>
    <w:p w14:paraId="4A1A84AB" w14:textId="51949B27" w:rsidR="00466AA8" w:rsidRDefault="00466AA8" w:rsidP="006431C2">
      <w:pPr>
        <w:tabs>
          <w:tab w:val="left" w:pos="567"/>
          <w:tab w:val="left" w:pos="1134"/>
          <w:tab w:val="left" w:pos="1701"/>
          <w:tab w:val="left" w:pos="2268"/>
          <w:tab w:val="left" w:pos="2835"/>
          <w:tab w:val="left" w:pos="3402"/>
          <w:tab w:val="left" w:pos="6380"/>
        </w:tabs>
        <w:spacing w:line="280" w:lineRule="atLeast"/>
      </w:pPr>
      <w:r>
        <w:t>EMP</w:t>
      </w:r>
      <w:r>
        <w:tab/>
      </w:r>
      <w:r w:rsidR="00ED6F29">
        <w:tab/>
      </w:r>
      <w:r>
        <w:t xml:space="preserve">Environmental </w:t>
      </w:r>
      <w:r w:rsidR="00333903">
        <w:t>MANAGEMENT PLAN</w:t>
      </w:r>
    </w:p>
    <w:p w14:paraId="76606A83" w14:textId="2403D180" w:rsidR="00466AA8" w:rsidRDefault="00466AA8" w:rsidP="006431C2">
      <w:pPr>
        <w:spacing w:line="280" w:lineRule="atLeast"/>
      </w:pPr>
      <w:r>
        <w:t>EMS</w:t>
      </w:r>
      <w:r>
        <w:tab/>
      </w:r>
      <w:r w:rsidR="00ED6F29">
        <w:tab/>
      </w:r>
      <w:r>
        <w:t xml:space="preserve">Environmental </w:t>
      </w:r>
      <w:r w:rsidR="00333903">
        <w:t>MANAGEMENT SYSTEM</w:t>
      </w:r>
    </w:p>
    <w:p w14:paraId="009C7A0E" w14:textId="77777777" w:rsidR="00466AA8" w:rsidRDefault="00466AA8" w:rsidP="006431C2">
      <w:pPr>
        <w:spacing w:line="280" w:lineRule="atLeast"/>
      </w:pPr>
      <w:r>
        <w:t>EPBC Act</w:t>
      </w:r>
      <w:r>
        <w:tab/>
      </w:r>
      <w:r w:rsidRPr="006C3AD7">
        <w:rPr>
          <w:i/>
        </w:rPr>
        <w:t>Environment Protection and Biodiversity Conservation Act 1999</w:t>
      </w:r>
    </w:p>
    <w:p w14:paraId="0E032828" w14:textId="77777777" w:rsidR="00466AA8" w:rsidRDefault="00466AA8" w:rsidP="006431C2">
      <w:pPr>
        <w:spacing w:line="280" w:lineRule="atLeast"/>
      </w:pPr>
      <w:r>
        <w:t>FFG Act</w:t>
      </w:r>
      <w:r>
        <w:tab/>
      </w:r>
      <w:r w:rsidRPr="00436FC8">
        <w:rPr>
          <w:i/>
        </w:rPr>
        <w:t>Flora and Fauna Guarantee Act 1988</w:t>
      </w:r>
    </w:p>
    <w:p w14:paraId="2A283B6F" w14:textId="1039B027" w:rsidR="00466AA8" w:rsidRDefault="00466AA8" w:rsidP="006431C2">
      <w:pPr>
        <w:spacing w:line="280" w:lineRule="atLeast"/>
      </w:pPr>
      <w:r>
        <w:t>km</w:t>
      </w:r>
      <w:r>
        <w:tab/>
      </w:r>
      <w:r w:rsidR="00ED6F29">
        <w:tab/>
      </w:r>
      <w:r w:rsidR="006431C2">
        <w:t>Kilometre</w:t>
      </w:r>
    </w:p>
    <w:p w14:paraId="647CD971" w14:textId="55495FEA" w:rsidR="00466AA8" w:rsidRDefault="00466AA8" w:rsidP="006431C2">
      <w:pPr>
        <w:spacing w:line="280" w:lineRule="atLeast"/>
      </w:pPr>
      <w:r>
        <w:t>m</w:t>
      </w:r>
      <w:r>
        <w:tab/>
      </w:r>
      <w:r w:rsidR="00ED6F29">
        <w:tab/>
      </w:r>
      <w:r w:rsidR="006431C2">
        <w:t>Metre</w:t>
      </w:r>
    </w:p>
    <w:p w14:paraId="24AEAA84" w14:textId="32403692" w:rsidR="00466AA8" w:rsidRDefault="00466AA8" w:rsidP="006431C2">
      <w:pPr>
        <w:spacing w:line="280" w:lineRule="atLeast"/>
      </w:pPr>
      <w:r>
        <w:t>MNES</w:t>
      </w:r>
      <w:r>
        <w:tab/>
        <w:t>Matters of national environmental significance</w:t>
      </w:r>
    </w:p>
    <w:p w14:paraId="647A4E76" w14:textId="3EA195DC" w:rsidR="00AB2E42" w:rsidRDefault="00AB2E42" w:rsidP="006431C2">
      <w:pPr>
        <w:spacing w:line="280" w:lineRule="atLeast"/>
      </w:pPr>
      <w:r>
        <w:t>MRSD Act</w:t>
      </w:r>
      <w:r>
        <w:tab/>
      </w:r>
      <w:r w:rsidRPr="008233FF">
        <w:rPr>
          <w:i/>
        </w:rPr>
        <w:t>Mineral Resources (Sustainable Development) Act 1990</w:t>
      </w:r>
    </w:p>
    <w:p w14:paraId="5BD05FAB" w14:textId="77777777" w:rsidR="00466AA8" w:rsidRDefault="00466AA8" w:rsidP="006431C2">
      <w:pPr>
        <w:spacing w:line="280" w:lineRule="atLeast"/>
      </w:pPr>
      <w:r>
        <w:t>PASS</w:t>
      </w:r>
      <w:r>
        <w:tab/>
      </w:r>
      <w:r w:rsidR="00ED6F29">
        <w:tab/>
      </w:r>
      <w:r>
        <w:t>Potential acid sulphate soils</w:t>
      </w:r>
    </w:p>
    <w:p w14:paraId="1C5A760C" w14:textId="2D2A0077" w:rsidR="009F619C" w:rsidRPr="009F619C" w:rsidRDefault="009F619C" w:rsidP="006431C2">
      <w:pPr>
        <w:spacing w:line="280" w:lineRule="atLeast"/>
      </w:pPr>
      <w:r>
        <w:t>PEM</w:t>
      </w:r>
      <w:r>
        <w:tab/>
      </w:r>
      <w:r>
        <w:tab/>
        <w:t>Protocol for Environmental Management – Mining and Extractive Industries</w:t>
      </w:r>
    </w:p>
    <w:p w14:paraId="00740647" w14:textId="77777777" w:rsidR="00466AA8" w:rsidRPr="00436FC8" w:rsidRDefault="00466AA8" w:rsidP="006431C2">
      <w:pPr>
        <w:spacing w:line="280" w:lineRule="atLeast"/>
        <w:rPr>
          <w:i/>
        </w:rPr>
      </w:pPr>
      <w:r>
        <w:t>RM Act</w:t>
      </w:r>
      <w:r>
        <w:tab/>
      </w:r>
      <w:r w:rsidRPr="00436FC8">
        <w:rPr>
          <w:i/>
        </w:rPr>
        <w:t>Road Management Act 2004</w:t>
      </w:r>
    </w:p>
    <w:p w14:paraId="7E218B69" w14:textId="77777777" w:rsidR="00466AA8" w:rsidRDefault="00466AA8" w:rsidP="006431C2">
      <w:pPr>
        <w:spacing w:line="280" w:lineRule="atLeast"/>
      </w:pPr>
      <w:r>
        <w:t>RAP</w:t>
      </w:r>
      <w:r w:rsidR="00ED6F29">
        <w:tab/>
      </w:r>
      <w:r w:rsidR="00ED6F29">
        <w:tab/>
      </w:r>
      <w:r>
        <w:t>Registered Aboriginal Party</w:t>
      </w:r>
    </w:p>
    <w:p w14:paraId="67EE2F22" w14:textId="62AE89BF" w:rsidR="00466AA8" w:rsidRDefault="00466AA8" w:rsidP="006431C2">
      <w:pPr>
        <w:spacing w:line="280" w:lineRule="atLeast"/>
      </w:pPr>
      <w:r>
        <w:t>SEPP</w:t>
      </w:r>
      <w:r w:rsidR="00ED6F29">
        <w:tab/>
      </w:r>
      <w:r>
        <w:tab/>
        <w:t xml:space="preserve">State </w:t>
      </w:r>
      <w:r w:rsidR="00897F4C">
        <w:t>environment protection policy</w:t>
      </w:r>
    </w:p>
    <w:p w14:paraId="379317A0" w14:textId="05E1C5FB" w:rsidR="00466AA8" w:rsidRDefault="00466AA8" w:rsidP="00ED2486">
      <w:pPr>
        <w:spacing w:after="220" w:line="280" w:lineRule="atLeast"/>
      </w:pPr>
      <w:r>
        <w:t>TRG</w:t>
      </w:r>
      <w:r>
        <w:tab/>
      </w:r>
      <w:r w:rsidR="00ED6F29">
        <w:tab/>
      </w:r>
      <w:r>
        <w:t xml:space="preserve">Technical </w:t>
      </w:r>
      <w:r w:rsidR="00897F4C">
        <w:t>reference group</w:t>
      </w:r>
    </w:p>
    <w:p w14:paraId="20FE1AA9" w14:textId="77777777" w:rsidR="00466AA8" w:rsidRDefault="00466AA8" w:rsidP="00ED2486">
      <w:pPr>
        <w:spacing w:after="220" w:line="280" w:lineRule="atLeast"/>
      </w:pPr>
    </w:p>
    <w:p w14:paraId="4F518E73" w14:textId="77777777" w:rsidR="004561E6" w:rsidRDefault="004561E6">
      <w:pPr>
        <w:sectPr w:rsidR="004561E6" w:rsidSect="001C3F69">
          <w:headerReference w:type="default" r:id="rId39"/>
          <w:pgSz w:w="11907" w:h="16840" w:code="9"/>
          <w:pgMar w:top="2268" w:right="1134" w:bottom="1134" w:left="1134" w:header="567" w:footer="284" w:gutter="0"/>
          <w:cols w:space="708"/>
          <w:docGrid w:linePitch="360"/>
        </w:sectPr>
      </w:pPr>
    </w:p>
    <w:p w14:paraId="06D2AF71" w14:textId="53534CA9" w:rsidR="00004237" w:rsidRPr="00C4364B" w:rsidRDefault="00FB5D61" w:rsidP="00C4364B">
      <w:pPr>
        <w:pStyle w:val="TOCHeading"/>
        <w:framePr w:wrap="around"/>
      </w:pPr>
      <w:r w:rsidRPr="00C4364B">
        <w:t>Contents</w:t>
      </w:r>
      <w:bookmarkStart w:id="4" w:name="_TOCMarker"/>
      <w:bookmarkEnd w:id="4"/>
    </w:p>
    <w:p w14:paraId="153015A8" w14:textId="112534F8" w:rsidR="007C750E" w:rsidRDefault="001E3DE7">
      <w:pPr>
        <w:pStyle w:val="TOC1"/>
        <w:rPr>
          <w:rFonts w:eastAsiaTheme="minorEastAsia" w:cstheme="minorBidi"/>
          <w:b w:val="0"/>
          <w:color w:val="auto"/>
          <w:sz w:val="22"/>
          <w:szCs w:val="22"/>
        </w:rPr>
      </w:pPr>
      <w:r>
        <w:rPr>
          <w:b w:val="0"/>
        </w:rPr>
        <w:fldChar w:fldCharType="begin"/>
      </w:r>
      <w:r>
        <w:rPr>
          <w:b w:val="0"/>
        </w:rPr>
        <w:instrText xml:space="preserve"> TOC \o "1-2" \h \z \u </w:instrText>
      </w:r>
      <w:r>
        <w:rPr>
          <w:b w:val="0"/>
        </w:rPr>
        <w:fldChar w:fldCharType="separate"/>
      </w:r>
      <w:hyperlink w:anchor="_Toc526418" w:history="1">
        <w:r w:rsidR="007C750E" w:rsidRPr="00CB7CA4">
          <w:rPr>
            <w:rStyle w:val="Hyperlink"/>
          </w:rPr>
          <w:t>1</w:t>
        </w:r>
        <w:r w:rsidR="007C750E">
          <w:rPr>
            <w:rFonts w:eastAsiaTheme="minorEastAsia" w:cstheme="minorBidi"/>
            <w:b w:val="0"/>
            <w:color w:val="auto"/>
            <w:sz w:val="22"/>
            <w:szCs w:val="22"/>
          </w:rPr>
          <w:tab/>
        </w:r>
        <w:r w:rsidR="007C750E" w:rsidRPr="00CB7CA4">
          <w:rPr>
            <w:rStyle w:val="Hyperlink"/>
          </w:rPr>
          <w:t>Introduction</w:t>
        </w:r>
        <w:r w:rsidR="007C750E">
          <w:rPr>
            <w:webHidden/>
          </w:rPr>
          <w:tab/>
        </w:r>
        <w:r w:rsidR="007C750E">
          <w:rPr>
            <w:webHidden/>
          </w:rPr>
          <w:fldChar w:fldCharType="begin"/>
        </w:r>
        <w:r w:rsidR="007C750E">
          <w:rPr>
            <w:webHidden/>
          </w:rPr>
          <w:instrText xml:space="preserve"> PAGEREF _Toc526418 \h </w:instrText>
        </w:r>
        <w:r w:rsidR="007C750E">
          <w:rPr>
            <w:webHidden/>
          </w:rPr>
        </w:r>
        <w:r w:rsidR="007C750E">
          <w:rPr>
            <w:webHidden/>
          </w:rPr>
          <w:fldChar w:fldCharType="separate"/>
        </w:r>
        <w:r w:rsidR="00297936">
          <w:rPr>
            <w:webHidden/>
          </w:rPr>
          <w:t>1</w:t>
        </w:r>
        <w:r w:rsidR="007C750E">
          <w:rPr>
            <w:webHidden/>
          </w:rPr>
          <w:fldChar w:fldCharType="end"/>
        </w:r>
      </w:hyperlink>
    </w:p>
    <w:p w14:paraId="70BB979C" w14:textId="76E2A403" w:rsidR="007C750E" w:rsidRDefault="00A60177">
      <w:pPr>
        <w:pStyle w:val="TOC2"/>
        <w:rPr>
          <w:rFonts w:eastAsiaTheme="minorEastAsia" w:cstheme="minorBidi"/>
          <w:b w:val="0"/>
          <w:color w:val="auto"/>
          <w:sz w:val="22"/>
          <w:szCs w:val="22"/>
        </w:rPr>
      </w:pPr>
      <w:hyperlink w:anchor="_Toc526419" w:history="1">
        <w:r w:rsidR="007C750E" w:rsidRPr="00CB7CA4">
          <w:rPr>
            <w:rStyle w:val="Hyperlink"/>
          </w:rPr>
          <w:t>1.1</w:t>
        </w:r>
        <w:r w:rsidR="007C750E">
          <w:rPr>
            <w:rFonts w:eastAsiaTheme="minorEastAsia" w:cstheme="minorBidi"/>
            <w:b w:val="0"/>
            <w:color w:val="auto"/>
            <w:sz w:val="22"/>
            <w:szCs w:val="22"/>
          </w:rPr>
          <w:tab/>
        </w:r>
        <w:r w:rsidR="007C750E" w:rsidRPr="00CB7CA4">
          <w:rPr>
            <w:rStyle w:val="Hyperlink"/>
          </w:rPr>
          <w:t>The project and setting</w:t>
        </w:r>
        <w:r w:rsidR="007C750E">
          <w:rPr>
            <w:webHidden/>
          </w:rPr>
          <w:tab/>
        </w:r>
        <w:r w:rsidR="007C750E">
          <w:rPr>
            <w:webHidden/>
          </w:rPr>
          <w:fldChar w:fldCharType="begin"/>
        </w:r>
        <w:r w:rsidR="007C750E">
          <w:rPr>
            <w:webHidden/>
          </w:rPr>
          <w:instrText xml:space="preserve"> PAGEREF _Toc526419 \h </w:instrText>
        </w:r>
        <w:r w:rsidR="007C750E">
          <w:rPr>
            <w:webHidden/>
          </w:rPr>
        </w:r>
        <w:r w:rsidR="007C750E">
          <w:rPr>
            <w:webHidden/>
          </w:rPr>
          <w:fldChar w:fldCharType="separate"/>
        </w:r>
        <w:r w:rsidR="00297936">
          <w:rPr>
            <w:webHidden/>
          </w:rPr>
          <w:t>1</w:t>
        </w:r>
        <w:r w:rsidR="007C750E">
          <w:rPr>
            <w:webHidden/>
          </w:rPr>
          <w:fldChar w:fldCharType="end"/>
        </w:r>
      </w:hyperlink>
    </w:p>
    <w:p w14:paraId="67B423BF" w14:textId="7624ADC7" w:rsidR="007C750E" w:rsidRDefault="00A60177">
      <w:pPr>
        <w:pStyle w:val="TOC2"/>
        <w:rPr>
          <w:rFonts w:eastAsiaTheme="minorEastAsia" w:cstheme="minorBidi"/>
          <w:b w:val="0"/>
          <w:color w:val="auto"/>
          <w:sz w:val="22"/>
          <w:szCs w:val="22"/>
        </w:rPr>
      </w:pPr>
      <w:hyperlink w:anchor="_Toc526420" w:history="1">
        <w:r w:rsidR="007C750E" w:rsidRPr="00CB7CA4">
          <w:rPr>
            <w:rStyle w:val="Hyperlink"/>
          </w:rPr>
          <w:t>1.2</w:t>
        </w:r>
        <w:r w:rsidR="007C750E">
          <w:rPr>
            <w:rFonts w:eastAsiaTheme="minorEastAsia" w:cstheme="minorBidi"/>
            <w:b w:val="0"/>
            <w:color w:val="auto"/>
            <w:sz w:val="22"/>
            <w:szCs w:val="22"/>
          </w:rPr>
          <w:tab/>
        </w:r>
        <w:r w:rsidR="007C750E" w:rsidRPr="00CB7CA4">
          <w:rPr>
            <w:rStyle w:val="Hyperlink"/>
          </w:rPr>
          <w:t>Minister’s requirements for this EES</w:t>
        </w:r>
        <w:r w:rsidR="007C750E">
          <w:rPr>
            <w:webHidden/>
          </w:rPr>
          <w:tab/>
        </w:r>
        <w:r w:rsidR="007C750E">
          <w:rPr>
            <w:webHidden/>
          </w:rPr>
          <w:fldChar w:fldCharType="begin"/>
        </w:r>
        <w:r w:rsidR="007C750E">
          <w:rPr>
            <w:webHidden/>
          </w:rPr>
          <w:instrText xml:space="preserve"> PAGEREF _Toc526420 \h </w:instrText>
        </w:r>
        <w:r w:rsidR="007C750E">
          <w:rPr>
            <w:webHidden/>
          </w:rPr>
        </w:r>
        <w:r w:rsidR="007C750E">
          <w:rPr>
            <w:webHidden/>
          </w:rPr>
          <w:fldChar w:fldCharType="separate"/>
        </w:r>
        <w:r w:rsidR="00297936">
          <w:rPr>
            <w:webHidden/>
          </w:rPr>
          <w:t>1</w:t>
        </w:r>
        <w:r w:rsidR="007C750E">
          <w:rPr>
            <w:webHidden/>
          </w:rPr>
          <w:fldChar w:fldCharType="end"/>
        </w:r>
      </w:hyperlink>
    </w:p>
    <w:p w14:paraId="04CC3BC5" w14:textId="3F396F0E" w:rsidR="007C750E" w:rsidRDefault="00A60177">
      <w:pPr>
        <w:pStyle w:val="TOC1"/>
        <w:rPr>
          <w:rFonts w:eastAsiaTheme="minorEastAsia" w:cstheme="minorBidi"/>
          <w:b w:val="0"/>
          <w:color w:val="auto"/>
          <w:sz w:val="22"/>
          <w:szCs w:val="22"/>
        </w:rPr>
      </w:pPr>
      <w:hyperlink w:anchor="_Toc526421" w:history="1">
        <w:r w:rsidR="007C750E" w:rsidRPr="00CB7CA4">
          <w:rPr>
            <w:rStyle w:val="Hyperlink"/>
          </w:rPr>
          <w:t>2</w:t>
        </w:r>
        <w:r w:rsidR="007C750E">
          <w:rPr>
            <w:rFonts w:eastAsiaTheme="minorEastAsia" w:cstheme="minorBidi"/>
            <w:b w:val="0"/>
            <w:color w:val="auto"/>
            <w:sz w:val="22"/>
            <w:szCs w:val="22"/>
          </w:rPr>
          <w:tab/>
        </w:r>
        <w:r w:rsidR="007C750E" w:rsidRPr="00CB7CA4">
          <w:rPr>
            <w:rStyle w:val="Hyperlink"/>
          </w:rPr>
          <w:t>Assessment process and required approvals</w:t>
        </w:r>
        <w:r w:rsidR="007C750E">
          <w:rPr>
            <w:webHidden/>
          </w:rPr>
          <w:tab/>
        </w:r>
        <w:r w:rsidR="007C750E">
          <w:rPr>
            <w:webHidden/>
          </w:rPr>
          <w:fldChar w:fldCharType="begin"/>
        </w:r>
        <w:r w:rsidR="007C750E">
          <w:rPr>
            <w:webHidden/>
          </w:rPr>
          <w:instrText xml:space="preserve"> PAGEREF _Toc526421 \h </w:instrText>
        </w:r>
        <w:r w:rsidR="007C750E">
          <w:rPr>
            <w:webHidden/>
          </w:rPr>
        </w:r>
        <w:r w:rsidR="007C750E">
          <w:rPr>
            <w:webHidden/>
          </w:rPr>
          <w:fldChar w:fldCharType="separate"/>
        </w:r>
        <w:r w:rsidR="00297936">
          <w:rPr>
            <w:webHidden/>
          </w:rPr>
          <w:t>4</w:t>
        </w:r>
        <w:r w:rsidR="007C750E">
          <w:rPr>
            <w:webHidden/>
          </w:rPr>
          <w:fldChar w:fldCharType="end"/>
        </w:r>
      </w:hyperlink>
    </w:p>
    <w:p w14:paraId="2A1D9ED4" w14:textId="03A0E642" w:rsidR="007C750E" w:rsidRDefault="00A60177">
      <w:pPr>
        <w:pStyle w:val="TOC2"/>
        <w:rPr>
          <w:rFonts w:eastAsiaTheme="minorEastAsia" w:cstheme="minorBidi"/>
          <w:b w:val="0"/>
          <w:color w:val="auto"/>
          <w:sz w:val="22"/>
          <w:szCs w:val="22"/>
        </w:rPr>
      </w:pPr>
      <w:hyperlink w:anchor="_Toc526422" w:history="1">
        <w:r w:rsidR="007C750E" w:rsidRPr="00CB7CA4">
          <w:rPr>
            <w:rStyle w:val="Hyperlink"/>
          </w:rPr>
          <w:t>2.1</w:t>
        </w:r>
        <w:r w:rsidR="007C750E">
          <w:rPr>
            <w:rFonts w:eastAsiaTheme="minorEastAsia" w:cstheme="minorBidi"/>
            <w:b w:val="0"/>
            <w:color w:val="auto"/>
            <w:sz w:val="22"/>
            <w:szCs w:val="22"/>
          </w:rPr>
          <w:tab/>
        </w:r>
        <w:r w:rsidR="007C750E" w:rsidRPr="00CB7CA4">
          <w:rPr>
            <w:rStyle w:val="Hyperlink"/>
          </w:rPr>
          <w:t>What is an EES?</w:t>
        </w:r>
        <w:r w:rsidR="007C750E">
          <w:rPr>
            <w:webHidden/>
          </w:rPr>
          <w:tab/>
        </w:r>
        <w:r w:rsidR="007C750E">
          <w:rPr>
            <w:webHidden/>
          </w:rPr>
          <w:fldChar w:fldCharType="begin"/>
        </w:r>
        <w:r w:rsidR="007C750E">
          <w:rPr>
            <w:webHidden/>
          </w:rPr>
          <w:instrText xml:space="preserve"> PAGEREF _Toc526422 \h </w:instrText>
        </w:r>
        <w:r w:rsidR="007C750E">
          <w:rPr>
            <w:webHidden/>
          </w:rPr>
        </w:r>
        <w:r w:rsidR="007C750E">
          <w:rPr>
            <w:webHidden/>
          </w:rPr>
          <w:fldChar w:fldCharType="separate"/>
        </w:r>
        <w:r w:rsidR="00297936">
          <w:rPr>
            <w:webHidden/>
          </w:rPr>
          <w:t>4</w:t>
        </w:r>
        <w:r w:rsidR="007C750E">
          <w:rPr>
            <w:webHidden/>
          </w:rPr>
          <w:fldChar w:fldCharType="end"/>
        </w:r>
      </w:hyperlink>
    </w:p>
    <w:p w14:paraId="4D62EF93" w14:textId="0756020B" w:rsidR="007C750E" w:rsidRDefault="00A60177">
      <w:pPr>
        <w:pStyle w:val="TOC2"/>
        <w:rPr>
          <w:rFonts w:eastAsiaTheme="minorEastAsia" w:cstheme="minorBidi"/>
          <w:b w:val="0"/>
          <w:color w:val="auto"/>
          <w:sz w:val="22"/>
          <w:szCs w:val="22"/>
        </w:rPr>
      </w:pPr>
      <w:hyperlink w:anchor="_Toc526423" w:history="1">
        <w:r w:rsidR="007C750E" w:rsidRPr="00CB7CA4">
          <w:rPr>
            <w:rStyle w:val="Hyperlink"/>
          </w:rPr>
          <w:t>2.2</w:t>
        </w:r>
        <w:r w:rsidR="007C750E">
          <w:rPr>
            <w:rFonts w:eastAsiaTheme="minorEastAsia" w:cstheme="minorBidi"/>
            <w:b w:val="0"/>
            <w:color w:val="auto"/>
            <w:sz w:val="22"/>
            <w:szCs w:val="22"/>
          </w:rPr>
          <w:tab/>
        </w:r>
        <w:r w:rsidR="007C750E" w:rsidRPr="00CB7CA4">
          <w:rPr>
            <w:rStyle w:val="Hyperlink"/>
          </w:rPr>
          <w:t>The EES process</w:t>
        </w:r>
        <w:r w:rsidR="007C750E">
          <w:rPr>
            <w:webHidden/>
          </w:rPr>
          <w:tab/>
        </w:r>
        <w:r w:rsidR="007C750E">
          <w:rPr>
            <w:webHidden/>
          </w:rPr>
          <w:fldChar w:fldCharType="begin"/>
        </w:r>
        <w:r w:rsidR="007C750E">
          <w:rPr>
            <w:webHidden/>
          </w:rPr>
          <w:instrText xml:space="preserve"> PAGEREF _Toc526423 \h </w:instrText>
        </w:r>
        <w:r w:rsidR="007C750E">
          <w:rPr>
            <w:webHidden/>
          </w:rPr>
        </w:r>
        <w:r w:rsidR="007C750E">
          <w:rPr>
            <w:webHidden/>
          </w:rPr>
          <w:fldChar w:fldCharType="separate"/>
        </w:r>
        <w:r w:rsidR="00297936">
          <w:rPr>
            <w:webHidden/>
          </w:rPr>
          <w:t>4</w:t>
        </w:r>
        <w:r w:rsidR="007C750E">
          <w:rPr>
            <w:webHidden/>
          </w:rPr>
          <w:fldChar w:fldCharType="end"/>
        </w:r>
      </w:hyperlink>
    </w:p>
    <w:p w14:paraId="678DBBF5" w14:textId="5213C90A" w:rsidR="007C750E" w:rsidRDefault="00A60177">
      <w:pPr>
        <w:pStyle w:val="TOC2"/>
        <w:rPr>
          <w:rFonts w:eastAsiaTheme="minorEastAsia" w:cstheme="minorBidi"/>
          <w:b w:val="0"/>
          <w:color w:val="auto"/>
          <w:sz w:val="22"/>
          <w:szCs w:val="22"/>
        </w:rPr>
      </w:pPr>
      <w:hyperlink w:anchor="_Toc526424" w:history="1">
        <w:r w:rsidR="007C750E" w:rsidRPr="00CB7CA4">
          <w:rPr>
            <w:rStyle w:val="Hyperlink"/>
          </w:rPr>
          <w:t>2.3</w:t>
        </w:r>
        <w:r w:rsidR="007C750E">
          <w:rPr>
            <w:rFonts w:eastAsiaTheme="minorEastAsia" w:cstheme="minorBidi"/>
            <w:b w:val="0"/>
            <w:color w:val="auto"/>
            <w:sz w:val="22"/>
            <w:szCs w:val="22"/>
          </w:rPr>
          <w:tab/>
        </w:r>
        <w:r w:rsidR="007C750E" w:rsidRPr="00CB7CA4">
          <w:rPr>
            <w:rStyle w:val="Hyperlink"/>
          </w:rPr>
          <w:t>Accreditation of the EES under the EPBC Act</w:t>
        </w:r>
        <w:r w:rsidR="007C750E">
          <w:rPr>
            <w:webHidden/>
          </w:rPr>
          <w:tab/>
        </w:r>
        <w:r w:rsidR="007C750E">
          <w:rPr>
            <w:webHidden/>
          </w:rPr>
          <w:fldChar w:fldCharType="begin"/>
        </w:r>
        <w:r w:rsidR="007C750E">
          <w:rPr>
            <w:webHidden/>
          </w:rPr>
          <w:instrText xml:space="preserve"> PAGEREF _Toc526424 \h </w:instrText>
        </w:r>
        <w:r w:rsidR="007C750E">
          <w:rPr>
            <w:webHidden/>
          </w:rPr>
        </w:r>
        <w:r w:rsidR="007C750E">
          <w:rPr>
            <w:webHidden/>
          </w:rPr>
          <w:fldChar w:fldCharType="separate"/>
        </w:r>
        <w:r w:rsidR="00297936">
          <w:rPr>
            <w:webHidden/>
          </w:rPr>
          <w:t>6</w:t>
        </w:r>
        <w:r w:rsidR="007C750E">
          <w:rPr>
            <w:webHidden/>
          </w:rPr>
          <w:fldChar w:fldCharType="end"/>
        </w:r>
      </w:hyperlink>
    </w:p>
    <w:p w14:paraId="437092E0" w14:textId="16A6C08B" w:rsidR="007C750E" w:rsidRDefault="00A60177">
      <w:pPr>
        <w:pStyle w:val="TOC1"/>
        <w:rPr>
          <w:rFonts w:eastAsiaTheme="minorEastAsia" w:cstheme="minorBidi"/>
          <w:b w:val="0"/>
          <w:color w:val="auto"/>
          <w:sz w:val="22"/>
          <w:szCs w:val="22"/>
        </w:rPr>
      </w:pPr>
      <w:hyperlink w:anchor="_Toc526425" w:history="1">
        <w:r w:rsidR="007C750E" w:rsidRPr="00CB7CA4">
          <w:rPr>
            <w:rStyle w:val="Hyperlink"/>
          </w:rPr>
          <w:t>3</w:t>
        </w:r>
        <w:r w:rsidR="007C750E">
          <w:rPr>
            <w:rFonts w:eastAsiaTheme="minorEastAsia" w:cstheme="minorBidi"/>
            <w:b w:val="0"/>
            <w:color w:val="auto"/>
            <w:sz w:val="22"/>
            <w:szCs w:val="22"/>
          </w:rPr>
          <w:tab/>
        </w:r>
        <w:r w:rsidR="007C750E" w:rsidRPr="00CB7CA4">
          <w:rPr>
            <w:rStyle w:val="Hyperlink"/>
          </w:rPr>
          <w:t>Matters to be addressed in the EES</w:t>
        </w:r>
        <w:r w:rsidR="007C750E">
          <w:rPr>
            <w:webHidden/>
          </w:rPr>
          <w:tab/>
        </w:r>
        <w:r w:rsidR="007C750E">
          <w:rPr>
            <w:webHidden/>
          </w:rPr>
          <w:fldChar w:fldCharType="begin"/>
        </w:r>
        <w:r w:rsidR="007C750E">
          <w:rPr>
            <w:webHidden/>
          </w:rPr>
          <w:instrText xml:space="preserve"> PAGEREF _Toc526425 \h </w:instrText>
        </w:r>
        <w:r w:rsidR="007C750E">
          <w:rPr>
            <w:webHidden/>
          </w:rPr>
        </w:r>
        <w:r w:rsidR="007C750E">
          <w:rPr>
            <w:webHidden/>
          </w:rPr>
          <w:fldChar w:fldCharType="separate"/>
        </w:r>
        <w:r w:rsidR="00297936">
          <w:rPr>
            <w:webHidden/>
          </w:rPr>
          <w:t>7</w:t>
        </w:r>
        <w:r w:rsidR="007C750E">
          <w:rPr>
            <w:webHidden/>
          </w:rPr>
          <w:fldChar w:fldCharType="end"/>
        </w:r>
      </w:hyperlink>
    </w:p>
    <w:p w14:paraId="50BF724B" w14:textId="15F1634E" w:rsidR="007C750E" w:rsidRDefault="00A60177">
      <w:pPr>
        <w:pStyle w:val="TOC2"/>
        <w:rPr>
          <w:rFonts w:eastAsiaTheme="minorEastAsia" w:cstheme="minorBidi"/>
          <w:b w:val="0"/>
          <w:color w:val="auto"/>
          <w:sz w:val="22"/>
          <w:szCs w:val="22"/>
        </w:rPr>
      </w:pPr>
      <w:hyperlink w:anchor="_Toc526426" w:history="1">
        <w:r w:rsidR="007C750E" w:rsidRPr="00CB7CA4">
          <w:rPr>
            <w:rStyle w:val="Hyperlink"/>
          </w:rPr>
          <w:t>3.1</w:t>
        </w:r>
        <w:r w:rsidR="007C750E">
          <w:rPr>
            <w:rFonts w:eastAsiaTheme="minorEastAsia" w:cstheme="minorBidi"/>
            <w:b w:val="0"/>
            <w:color w:val="auto"/>
            <w:sz w:val="22"/>
            <w:szCs w:val="22"/>
          </w:rPr>
          <w:tab/>
        </w:r>
        <w:r w:rsidR="007C750E" w:rsidRPr="00CB7CA4">
          <w:rPr>
            <w:rStyle w:val="Hyperlink"/>
          </w:rPr>
          <w:t>General approach</w:t>
        </w:r>
        <w:r w:rsidR="007C750E">
          <w:rPr>
            <w:webHidden/>
          </w:rPr>
          <w:tab/>
        </w:r>
        <w:r w:rsidR="007C750E">
          <w:rPr>
            <w:webHidden/>
          </w:rPr>
          <w:fldChar w:fldCharType="begin"/>
        </w:r>
        <w:r w:rsidR="007C750E">
          <w:rPr>
            <w:webHidden/>
          </w:rPr>
          <w:instrText xml:space="preserve"> PAGEREF _Toc526426 \h </w:instrText>
        </w:r>
        <w:r w:rsidR="007C750E">
          <w:rPr>
            <w:webHidden/>
          </w:rPr>
        </w:r>
        <w:r w:rsidR="007C750E">
          <w:rPr>
            <w:webHidden/>
          </w:rPr>
          <w:fldChar w:fldCharType="separate"/>
        </w:r>
        <w:r w:rsidR="00297936">
          <w:rPr>
            <w:webHidden/>
          </w:rPr>
          <w:t>7</w:t>
        </w:r>
        <w:r w:rsidR="007C750E">
          <w:rPr>
            <w:webHidden/>
          </w:rPr>
          <w:fldChar w:fldCharType="end"/>
        </w:r>
      </w:hyperlink>
    </w:p>
    <w:p w14:paraId="5B9075B2" w14:textId="5E54FADF" w:rsidR="007C750E" w:rsidRDefault="00A60177">
      <w:pPr>
        <w:pStyle w:val="TOC2"/>
        <w:rPr>
          <w:rFonts w:eastAsiaTheme="minorEastAsia" w:cstheme="minorBidi"/>
          <w:b w:val="0"/>
          <w:color w:val="auto"/>
          <w:sz w:val="22"/>
          <w:szCs w:val="22"/>
        </w:rPr>
      </w:pPr>
      <w:hyperlink w:anchor="_Toc526427" w:history="1">
        <w:r w:rsidR="007C750E" w:rsidRPr="00CB7CA4">
          <w:rPr>
            <w:rStyle w:val="Hyperlink"/>
          </w:rPr>
          <w:t>3.2</w:t>
        </w:r>
        <w:r w:rsidR="007C750E">
          <w:rPr>
            <w:rFonts w:eastAsiaTheme="minorEastAsia" w:cstheme="minorBidi"/>
            <w:b w:val="0"/>
            <w:color w:val="auto"/>
            <w:sz w:val="22"/>
            <w:szCs w:val="22"/>
          </w:rPr>
          <w:tab/>
        </w:r>
        <w:r w:rsidR="007C750E" w:rsidRPr="00CB7CA4">
          <w:rPr>
            <w:rStyle w:val="Hyperlink"/>
          </w:rPr>
          <w:t>Content and style</w:t>
        </w:r>
        <w:r w:rsidR="007C750E">
          <w:rPr>
            <w:webHidden/>
          </w:rPr>
          <w:tab/>
        </w:r>
        <w:r w:rsidR="007C750E">
          <w:rPr>
            <w:webHidden/>
          </w:rPr>
          <w:fldChar w:fldCharType="begin"/>
        </w:r>
        <w:r w:rsidR="007C750E">
          <w:rPr>
            <w:webHidden/>
          </w:rPr>
          <w:instrText xml:space="preserve"> PAGEREF _Toc526427 \h </w:instrText>
        </w:r>
        <w:r w:rsidR="007C750E">
          <w:rPr>
            <w:webHidden/>
          </w:rPr>
        </w:r>
        <w:r w:rsidR="007C750E">
          <w:rPr>
            <w:webHidden/>
          </w:rPr>
          <w:fldChar w:fldCharType="separate"/>
        </w:r>
        <w:r w:rsidR="00297936">
          <w:rPr>
            <w:webHidden/>
          </w:rPr>
          <w:t>7</w:t>
        </w:r>
        <w:r w:rsidR="007C750E">
          <w:rPr>
            <w:webHidden/>
          </w:rPr>
          <w:fldChar w:fldCharType="end"/>
        </w:r>
      </w:hyperlink>
    </w:p>
    <w:p w14:paraId="50000E52" w14:textId="30244F6A" w:rsidR="007C750E" w:rsidRDefault="00A60177">
      <w:pPr>
        <w:pStyle w:val="TOC2"/>
        <w:rPr>
          <w:rFonts w:eastAsiaTheme="minorEastAsia" w:cstheme="minorBidi"/>
          <w:b w:val="0"/>
          <w:color w:val="auto"/>
          <w:sz w:val="22"/>
          <w:szCs w:val="22"/>
        </w:rPr>
      </w:pPr>
      <w:hyperlink w:anchor="_Toc526428" w:history="1">
        <w:r w:rsidR="007C750E" w:rsidRPr="00CB7CA4">
          <w:rPr>
            <w:rStyle w:val="Hyperlink"/>
          </w:rPr>
          <w:t>3.3</w:t>
        </w:r>
        <w:r w:rsidR="007C750E">
          <w:rPr>
            <w:rFonts w:eastAsiaTheme="minorEastAsia" w:cstheme="minorBidi"/>
            <w:b w:val="0"/>
            <w:color w:val="auto"/>
            <w:sz w:val="22"/>
            <w:szCs w:val="22"/>
          </w:rPr>
          <w:tab/>
        </w:r>
        <w:r w:rsidR="007C750E" w:rsidRPr="00CB7CA4">
          <w:rPr>
            <w:rStyle w:val="Hyperlink"/>
          </w:rPr>
          <w:t>Project description</w:t>
        </w:r>
        <w:r w:rsidR="007C750E">
          <w:rPr>
            <w:webHidden/>
          </w:rPr>
          <w:tab/>
        </w:r>
        <w:r w:rsidR="007C750E">
          <w:rPr>
            <w:webHidden/>
          </w:rPr>
          <w:fldChar w:fldCharType="begin"/>
        </w:r>
        <w:r w:rsidR="007C750E">
          <w:rPr>
            <w:webHidden/>
          </w:rPr>
          <w:instrText xml:space="preserve"> PAGEREF _Toc526428 \h </w:instrText>
        </w:r>
        <w:r w:rsidR="007C750E">
          <w:rPr>
            <w:webHidden/>
          </w:rPr>
        </w:r>
        <w:r w:rsidR="007C750E">
          <w:rPr>
            <w:webHidden/>
          </w:rPr>
          <w:fldChar w:fldCharType="separate"/>
        </w:r>
        <w:r w:rsidR="00297936">
          <w:rPr>
            <w:webHidden/>
          </w:rPr>
          <w:t>8</w:t>
        </w:r>
        <w:r w:rsidR="007C750E">
          <w:rPr>
            <w:webHidden/>
          </w:rPr>
          <w:fldChar w:fldCharType="end"/>
        </w:r>
      </w:hyperlink>
    </w:p>
    <w:p w14:paraId="2D3245C5" w14:textId="43B201BB" w:rsidR="007C750E" w:rsidRDefault="00A60177">
      <w:pPr>
        <w:pStyle w:val="TOC2"/>
        <w:rPr>
          <w:rFonts w:eastAsiaTheme="minorEastAsia" w:cstheme="minorBidi"/>
          <w:b w:val="0"/>
          <w:color w:val="auto"/>
          <w:sz w:val="22"/>
          <w:szCs w:val="22"/>
        </w:rPr>
      </w:pPr>
      <w:hyperlink w:anchor="_Toc526429" w:history="1">
        <w:r w:rsidR="007C750E" w:rsidRPr="00CB7CA4">
          <w:rPr>
            <w:rStyle w:val="Hyperlink"/>
          </w:rPr>
          <w:t>3.4</w:t>
        </w:r>
        <w:r w:rsidR="007C750E">
          <w:rPr>
            <w:rFonts w:eastAsiaTheme="minorEastAsia" w:cstheme="minorBidi"/>
            <w:b w:val="0"/>
            <w:color w:val="auto"/>
            <w:sz w:val="22"/>
            <w:szCs w:val="22"/>
          </w:rPr>
          <w:tab/>
        </w:r>
        <w:r w:rsidR="007C750E" w:rsidRPr="00CB7CA4">
          <w:rPr>
            <w:rStyle w:val="Hyperlink"/>
          </w:rPr>
          <w:t>Rehabilitation</w:t>
        </w:r>
        <w:r w:rsidR="007C750E">
          <w:rPr>
            <w:webHidden/>
          </w:rPr>
          <w:tab/>
        </w:r>
        <w:r w:rsidR="007C750E">
          <w:rPr>
            <w:webHidden/>
          </w:rPr>
          <w:fldChar w:fldCharType="begin"/>
        </w:r>
        <w:r w:rsidR="007C750E">
          <w:rPr>
            <w:webHidden/>
          </w:rPr>
          <w:instrText xml:space="preserve"> PAGEREF _Toc526429 \h </w:instrText>
        </w:r>
        <w:r w:rsidR="007C750E">
          <w:rPr>
            <w:webHidden/>
          </w:rPr>
        </w:r>
        <w:r w:rsidR="007C750E">
          <w:rPr>
            <w:webHidden/>
          </w:rPr>
          <w:fldChar w:fldCharType="separate"/>
        </w:r>
        <w:r w:rsidR="00297936">
          <w:rPr>
            <w:webHidden/>
          </w:rPr>
          <w:t>9</w:t>
        </w:r>
        <w:r w:rsidR="007C750E">
          <w:rPr>
            <w:webHidden/>
          </w:rPr>
          <w:fldChar w:fldCharType="end"/>
        </w:r>
      </w:hyperlink>
    </w:p>
    <w:p w14:paraId="7CAB5235" w14:textId="58306589" w:rsidR="007C750E" w:rsidRDefault="00A60177">
      <w:pPr>
        <w:pStyle w:val="TOC2"/>
        <w:rPr>
          <w:rFonts w:eastAsiaTheme="minorEastAsia" w:cstheme="minorBidi"/>
          <w:b w:val="0"/>
          <w:color w:val="auto"/>
          <w:sz w:val="22"/>
          <w:szCs w:val="22"/>
        </w:rPr>
      </w:pPr>
      <w:hyperlink w:anchor="_Toc526430" w:history="1">
        <w:r w:rsidR="007C750E" w:rsidRPr="00CB7CA4">
          <w:rPr>
            <w:rStyle w:val="Hyperlink"/>
          </w:rPr>
          <w:t>3.5</w:t>
        </w:r>
        <w:r w:rsidR="007C750E">
          <w:rPr>
            <w:rFonts w:eastAsiaTheme="minorEastAsia" w:cstheme="minorBidi"/>
            <w:b w:val="0"/>
            <w:color w:val="auto"/>
            <w:sz w:val="22"/>
            <w:szCs w:val="22"/>
          </w:rPr>
          <w:tab/>
        </w:r>
        <w:r w:rsidR="007C750E" w:rsidRPr="00CB7CA4">
          <w:rPr>
            <w:rStyle w:val="Hyperlink"/>
          </w:rPr>
          <w:t>Project alternatives</w:t>
        </w:r>
        <w:r w:rsidR="007C750E">
          <w:rPr>
            <w:webHidden/>
          </w:rPr>
          <w:tab/>
        </w:r>
        <w:r w:rsidR="007C750E">
          <w:rPr>
            <w:webHidden/>
          </w:rPr>
          <w:fldChar w:fldCharType="begin"/>
        </w:r>
        <w:r w:rsidR="007C750E">
          <w:rPr>
            <w:webHidden/>
          </w:rPr>
          <w:instrText xml:space="preserve"> PAGEREF _Toc526430 \h </w:instrText>
        </w:r>
        <w:r w:rsidR="007C750E">
          <w:rPr>
            <w:webHidden/>
          </w:rPr>
        </w:r>
        <w:r w:rsidR="007C750E">
          <w:rPr>
            <w:webHidden/>
          </w:rPr>
          <w:fldChar w:fldCharType="separate"/>
        </w:r>
        <w:r w:rsidR="00297936">
          <w:rPr>
            <w:webHidden/>
          </w:rPr>
          <w:t>9</w:t>
        </w:r>
        <w:r w:rsidR="007C750E">
          <w:rPr>
            <w:webHidden/>
          </w:rPr>
          <w:fldChar w:fldCharType="end"/>
        </w:r>
      </w:hyperlink>
    </w:p>
    <w:p w14:paraId="537DAB92" w14:textId="3F546FAC" w:rsidR="007C750E" w:rsidRDefault="00A60177">
      <w:pPr>
        <w:pStyle w:val="TOC2"/>
        <w:rPr>
          <w:rFonts w:eastAsiaTheme="minorEastAsia" w:cstheme="minorBidi"/>
          <w:b w:val="0"/>
          <w:color w:val="auto"/>
          <w:sz w:val="22"/>
          <w:szCs w:val="22"/>
        </w:rPr>
      </w:pPr>
      <w:hyperlink w:anchor="_Toc526431" w:history="1">
        <w:r w:rsidR="007C750E" w:rsidRPr="00CB7CA4">
          <w:rPr>
            <w:rStyle w:val="Hyperlink"/>
          </w:rPr>
          <w:t>3.6</w:t>
        </w:r>
        <w:r w:rsidR="007C750E">
          <w:rPr>
            <w:rFonts w:eastAsiaTheme="minorEastAsia" w:cstheme="minorBidi"/>
            <w:b w:val="0"/>
            <w:color w:val="auto"/>
            <w:sz w:val="22"/>
            <w:szCs w:val="22"/>
          </w:rPr>
          <w:tab/>
        </w:r>
        <w:r w:rsidR="007C750E" w:rsidRPr="00CB7CA4">
          <w:rPr>
            <w:rStyle w:val="Hyperlink"/>
          </w:rPr>
          <w:t>Applicable legislation, policies and strategies</w:t>
        </w:r>
        <w:r w:rsidR="007C750E">
          <w:rPr>
            <w:webHidden/>
          </w:rPr>
          <w:tab/>
        </w:r>
        <w:r w:rsidR="007C750E">
          <w:rPr>
            <w:webHidden/>
          </w:rPr>
          <w:fldChar w:fldCharType="begin"/>
        </w:r>
        <w:r w:rsidR="007C750E">
          <w:rPr>
            <w:webHidden/>
          </w:rPr>
          <w:instrText xml:space="preserve"> PAGEREF _Toc526431 \h </w:instrText>
        </w:r>
        <w:r w:rsidR="007C750E">
          <w:rPr>
            <w:webHidden/>
          </w:rPr>
        </w:r>
        <w:r w:rsidR="007C750E">
          <w:rPr>
            <w:webHidden/>
          </w:rPr>
          <w:fldChar w:fldCharType="separate"/>
        </w:r>
        <w:r w:rsidR="00297936">
          <w:rPr>
            <w:webHidden/>
          </w:rPr>
          <w:t>9</w:t>
        </w:r>
        <w:r w:rsidR="007C750E">
          <w:rPr>
            <w:webHidden/>
          </w:rPr>
          <w:fldChar w:fldCharType="end"/>
        </w:r>
      </w:hyperlink>
    </w:p>
    <w:p w14:paraId="172BE4AC" w14:textId="11062C85" w:rsidR="007C750E" w:rsidRDefault="00A60177">
      <w:pPr>
        <w:pStyle w:val="TOC2"/>
        <w:rPr>
          <w:rFonts w:eastAsiaTheme="minorEastAsia" w:cstheme="minorBidi"/>
          <w:b w:val="0"/>
          <w:color w:val="auto"/>
          <w:sz w:val="22"/>
          <w:szCs w:val="22"/>
        </w:rPr>
      </w:pPr>
      <w:hyperlink w:anchor="_Toc526432" w:history="1">
        <w:r w:rsidR="007C750E" w:rsidRPr="00CB7CA4">
          <w:rPr>
            <w:rStyle w:val="Hyperlink"/>
          </w:rPr>
          <w:t>3.7</w:t>
        </w:r>
        <w:r w:rsidR="007C750E">
          <w:rPr>
            <w:rFonts w:eastAsiaTheme="minorEastAsia" w:cstheme="minorBidi"/>
            <w:b w:val="0"/>
            <w:color w:val="auto"/>
            <w:sz w:val="22"/>
            <w:szCs w:val="22"/>
          </w:rPr>
          <w:tab/>
        </w:r>
        <w:r w:rsidR="007C750E" w:rsidRPr="00CB7CA4">
          <w:rPr>
            <w:rStyle w:val="Hyperlink"/>
          </w:rPr>
          <w:t>Draft evaluation objectives</w:t>
        </w:r>
        <w:r w:rsidR="007C750E">
          <w:rPr>
            <w:webHidden/>
          </w:rPr>
          <w:tab/>
        </w:r>
        <w:r w:rsidR="007C750E">
          <w:rPr>
            <w:webHidden/>
          </w:rPr>
          <w:fldChar w:fldCharType="begin"/>
        </w:r>
        <w:r w:rsidR="007C750E">
          <w:rPr>
            <w:webHidden/>
          </w:rPr>
          <w:instrText xml:space="preserve"> PAGEREF _Toc526432 \h </w:instrText>
        </w:r>
        <w:r w:rsidR="007C750E">
          <w:rPr>
            <w:webHidden/>
          </w:rPr>
        </w:r>
        <w:r w:rsidR="007C750E">
          <w:rPr>
            <w:webHidden/>
          </w:rPr>
          <w:fldChar w:fldCharType="separate"/>
        </w:r>
        <w:r w:rsidR="00297936">
          <w:rPr>
            <w:webHidden/>
          </w:rPr>
          <w:t>10</w:t>
        </w:r>
        <w:r w:rsidR="007C750E">
          <w:rPr>
            <w:webHidden/>
          </w:rPr>
          <w:fldChar w:fldCharType="end"/>
        </w:r>
      </w:hyperlink>
    </w:p>
    <w:p w14:paraId="09F04BCA" w14:textId="11E95C43" w:rsidR="007C750E" w:rsidRDefault="00A60177">
      <w:pPr>
        <w:pStyle w:val="TOC2"/>
        <w:rPr>
          <w:rFonts w:eastAsiaTheme="minorEastAsia" w:cstheme="minorBidi"/>
          <w:b w:val="0"/>
          <w:color w:val="auto"/>
          <w:sz w:val="22"/>
          <w:szCs w:val="22"/>
        </w:rPr>
      </w:pPr>
      <w:hyperlink w:anchor="_Toc526433" w:history="1">
        <w:r w:rsidR="007C750E" w:rsidRPr="00CB7CA4">
          <w:rPr>
            <w:rStyle w:val="Hyperlink"/>
          </w:rPr>
          <w:t>3.8</w:t>
        </w:r>
        <w:r w:rsidR="007C750E">
          <w:rPr>
            <w:rFonts w:eastAsiaTheme="minorEastAsia" w:cstheme="minorBidi"/>
            <w:b w:val="0"/>
            <w:color w:val="auto"/>
            <w:sz w:val="22"/>
            <w:szCs w:val="22"/>
          </w:rPr>
          <w:tab/>
        </w:r>
        <w:r w:rsidR="007C750E" w:rsidRPr="00CB7CA4">
          <w:rPr>
            <w:rStyle w:val="Hyperlink"/>
          </w:rPr>
          <w:t>Environmental management framework</w:t>
        </w:r>
        <w:r w:rsidR="007C750E">
          <w:rPr>
            <w:webHidden/>
          </w:rPr>
          <w:tab/>
        </w:r>
        <w:r w:rsidR="007C750E">
          <w:rPr>
            <w:webHidden/>
          </w:rPr>
          <w:fldChar w:fldCharType="begin"/>
        </w:r>
        <w:r w:rsidR="007C750E">
          <w:rPr>
            <w:webHidden/>
          </w:rPr>
          <w:instrText xml:space="preserve"> PAGEREF _Toc526433 \h </w:instrText>
        </w:r>
        <w:r w:rsidR="007C750E">
          <w:rPr>
            <w:webHidden/>
          </w:rPr>
        </w:r>
        <w:r w:rsidR="007C750E">
          <w:rPr>
            <w:webHidden/>
          </w:rPr>
          <w:fldChar w:fldCharType="separate"/>
        </w:r>
        <w:r w:rsidR="00297936">
          <w:rPr>
            <w:webHidden/>
          </w:rPr>
          <w:t>10</w:t>
        </w:r>
        <w:r w:rsidR="007C750E">
          <w:rPr>
            <w:webHidden/>
          </w:rPr>
          <w:fldChar w:fldCharType="end"/>
        </w:r>
      </w:hyperlink>
    </w:p>
    <w:p w14:paraId="62984BCA" w14:textId="4F740AAB" w:rsidR="007C750E" w:rsidRDefault="00A60177">
      <w:pPr>
        <w:pStyle w:val="TOC1"/>
        <w:rPr>
          <w:rFonts w:eastAsiaTheme="minorEastAsia" w:cstheme="minorBidi"/>
          <w:b w:val="0"/>
          <w:color w:val="auto"/>
          <w:sz w:val="22"/>
          <w:szCs w:val="22"/>
        </w:rPr>
      </w:pPr>
      <w:hyperlink w:anchor="_Toc526434" w:history="1">
        <w:r w:rsidR="007C750E" w:rsidRPr="00CB7CA4">
          <w:rPr>
            <w:rStyle w:val="Hyperlink"/>
          </w:rPr>
          <w:t>4</w:t>
        </w:r>
        <w:r w:rsidR="007C750E">
          <w:rPr>
            <w:rFonts w:eastAsiaTheme="minorEastAsia" w:cstheme="minorBidi"/>
            <w:b w:val="0"/>
            <w:color w:val="auto"/>
            <w:sz w:val="22"/>
            <w:szCs w:val="22"/>
          </w:rPr>
          <w:tab/>
        </w:r>
        <w:r w:rsidR="007C750E" w:rsidRPr="00CB7CA4">
          <w:rPr>
            <w:rStyle w:val="Hyperlink"/>
          </w:rPr>
          <w:t>Assessment of specific environmental effects</w:t>
        </w:r>
        <w:r w:rsidR="007C750E">
          <w:rPr>
            <w:webHidden/>
          </w:rPr>
          <w:tab/>
        </w:r>
        <w:r w:rsidR="007C750E">
          <w:rPr>
            <w:webHidden/>
          </w:rPr>
          <w:fldChar w:fldCharType="begin"/>
        </w:r>
        <w:r w:rsidR="007C750E">
          <w:rPr>
            <w:webHidden/>
          </w:rPr>
          <w:instrText xml:space="preserve"> PAGEREF _Toc526434 \h </w:instrText>
        </w:r>
        <w:r w:rsidR="007C750E">
          <w:rPr>
            <w:webHidden/>
          </w:rPr>
        </w:r>
        <w:r w:rsidR="007C750E">
          <w:rPr>
            <w:webHidden/>
          </w:rPr>
          <w:fldChar w:fldCharType="separate"/>
        </w:r>
        <w:r w:rsidR="00297936">
          <w:rPr>
            <w:webHidden/>
          </w:rPr>
          <w:t>12</w:t>
        </w:r>
        <w:r w:rsidR="007C750E">
          <w:rPr>
            <w:webHidden/>
          </w:rPr>
          <w:fldChar w:fldCharType="end"/>
        </w:r>
      </w:hyperlink>
    </w:p>
    <w:p w14:paraId="07A06232" w14:textId="2FF05170" w:rsidR="007C750E" w:rsidRDefault="00A60177">
      <w:pPr>
        <w:pStyle w:val="TOC2"/>
        <w:rPr>
          <w:rFonts w:eastAsiaTheme="minorEastAsia" w:cstheme="minorBidi"/>
          <w:b w:val="0"/>
          <w:color w:val="auto"/>
          <w:sz w:val="22"/>
          <w:szCs w:val="22"/>
        </w:rPr>
      </w:pPr>
      <w:hyperlink w:anchor="_Toc526435" w:history="1">
        <w:r w:rsidR="007C750E" w:rsidRPr="00CB7CA4">
          <w:rPr>
            <w:rStyle w:val="Hyperlink"/>
          </w:rPr>
          <w:t>4.1</w:t>
        </w:r>
        <w:r w:rsidR="007C750E">
          <w:rPr>
            <w:rFonts w:eastAsiaTheme="minorEastAsia" w:cstheme="minorBidi"/>
            <w:b w:val="0"/>
            <w:color w:val="auto"/>
            <w:sz w:val="22"/>
            <w:szCs w:val="22"/>
          </w:rPr>
          <w:tab/>
        </w:r>
        <w:r w:rsidR="007C750E" w:rsidRPr="00CB7CA4">
          <w:rPr>
            <w:rStyle w:val="Hyperlink"/>
          </w:rPr>
          <w:t>Resource development</w:t>
        </w:r>
        <w:r w:rsidR="007C750E">
          <w:rPr>
            <w:webHidden/>
          </w:rPr>
          <w:tab/>
        </w:r>
        <w:r w:rsidR="007C750E">
          <w:rPr>
            <w:webHidden/>
          </w:rPr>
          <w:fldChar w:fldCharType="begin"/>
        </w:r>
        <w:r w:rsidR="007C750E">
          <w:rPr>
            <w:webHidden/>
          </w:rPr>
          <w:instrText xml:space="preserve"> PAGEREF _Toc526435 \h </w:instrText>
        </w:r>
        <w:r w:rsidR="007C750E">
          <w:rPr>
            <w:webHidden/>
          </w:rPr>
        </w:r>
        <w:r w:rsidR="007C750E">
          <w:rPr>
            <w:webHidden/>
          </w:rPr>
          <w:fldChar w:fldCharType="separate"/>
        </w:r>
        <w:r w:rsidR="00297936">
          <w:rPr>
            <w:webHidden/>
          </w:rPr>
          <w:t>12</w:t>
        </w:r>
        <w:r w:rsidR="007C750E">
          <w:rPr>
            <w:webHidden/>
          </w:rPr>
          <w:fldChar w:fldCharType="end"/>
        </w:r>
      </w:hyperlink>
    </w:p>
    <w:p w14:paraId="2EE3DB87" w14:textId="5A02F8FD" w:rsidR="007C750E" w:rsidRDefault="00A60177">
      <w:pPr>
        <w:pStyle w:val="TOC2"/>
        <w:rPr>
          <w:rFonts w:eastAsiaTheme="minorEastAsia" w:cstheme="minorBidi"/>
          <w:b w:val="0"/>
          <w:color w:val="auto"/>
          <w:sz w:val="22"/>
          <w:szCs w:val="22"/>
        </w:rPr>
      </w:pPr>
      <w:hyperlink w:anchor="_Toc526436" w:history="1">
        <w:r w:rsidR="007C750E" w:rsidRPr="00CB7CA4">
          <w:rPr>
            <w:rStyle w:val="Hyperlink"/>
          </w:rPr>
          <w:t>4.2</w:t>
        </w:r>
        <w:r w:rsidR="007C750E">
          <w:rPr>
            <w:rFonts w:eastAsiaTheme="minorEastAsia" w:cstheme="minorBidi"/>
            <w:b w:val="0"/>
            <w:color w:val="auto"/>
            <w:sz w:val="22"/>
            <w:szCs w:val="22"/>
          </w:rPr>
          <w:tab/>
        </w:r>
        <w:r w:rsidR="007C750E" w:rsidRPr="00CB7CA4">
          <w:rPr>
            <w:rStyle w:val="Hyperlink"/>
          </w:rPr>
          <w:t>Biodiversity and habitat</w:t>
        </w:r>
        <w:r w:rsidR="007C750E">
          <w:rPr>
            <w:webHidden/>
          </w:rPr>
          <w:tab/>
        </w:r>
        <w:r w:rsidR="007C750E">
          <w:rPr>
            <w:webHidden/>
          </w:rPr>
          <w:fldChar w:fldCharType="begin"/>
        </w:r>
        <w:r w:rsidR="007C750E">
          <w:rPr>
            <w:webHidden/>
          </w:rPr>
          <w:instrText xml:space="preserve"> PAGEREF _Toc526436 \h </w:instrText>
        </w:r>
        <w:r w:rsidR="007C750E">
          <w:rPr>
            <w:webHidden/>
          </w:rPr>
        </w:r>
        <w:r w:rsidR="007C750E">
          <w:rPr>
            <w:webHidden/>
          </w:rPr>
          <w:fldChar w:fldCharType="separate"/>
        </w:r>
        <w:r w:rsidR="00297936">
          <w:rPr>
            <w:webHidden/>
          </w:rPr>
          <w:t>13</w:t>
        </w:r>
        <w:r w:rsidR="007C750E">
          <w:rPr>
            <w:webHidden/>
          </w:rPr>
          <w:fldChar w:fldCharType="end"/>
        </w:r>
      </w:hyperlink>
    </w:p>
    <w:p w14:paraId="766988D4" w14:textId="6D494BC7" w:rsidR="007C750E" w:rsidRDefault="00A60177">
      <w:pPr>
        <w:pStyle w:val="TOC2"/>
        <w:rPr>
          <w:rFonts w:eastAsiaTheme="minorEastAsia" w:cstheme="minorBidi"/>
          <w:b w:val="0"/>
          <w:color w:val="auto"/>
          <w:sz w:val="22"/>
          <w:szCs w:val="22"/>
        </w:rPr>
      </w:pPr>
      <w:hyperlink w:anchor="_Toc526437" w:history="1">
        <w:r w:rsidR="007C750E" w:rsidRPr="00CB7CA4">
          <w:rPr>
            <w:rStyle w:val="Hyperlink"/>
          </w:rPr>
          <w:t>4.3</w:t>
        </w:r>
        <w:r w:rsidR="007C750E">
          <w:rPr>
            <w:rFonts w:eastAsiaTheme="minorEastAsia" w:cstheme="minorBidi"/>
            <w:b w:val="0"/>
            <w:color w:val="auto"/>
            <w:sz w:val="22"/>
            <w:szCs w:val="22"/>
          </w:rPr>
          <w:tab/>
        </w:r>
        <w:r w:rsidR="007C750E" w:rsidRPr="00CB7CA4">
          <w:rPr>
            <w:rStyle w:val="Hyperlink"/>
          </w:rPr>
          <w:t>Landscape and visual values</w:t>
        </w:r>
        <w:r w:rsidR="007C750E">
          <w:rPr>
            <w:webHidden/>
          </w:rPr>
          <w:tab/>
        </w:r>
        <w:r w:rsidR="007C750E">
          <w:rPr>
            <w:webHidden/>
          </w:rPr>
          <w:fldChar w:fldCharType="begin"/>
        </w:r>
        <w:r w:rsidR="007C750E">
          <w:rPr>
            <w:webHidden/>
          </w:rPr>
          <w:instrText xml:space="preserve"> PAGEREF _Toc526437 \h </w:instrText>
        </w:r>
        <w:r w:rsidR="007C750E">
          <w:rPr>
            <w:webHidden/>
          </w:rPr>
        </w:r>
        <w:r w:rsidR="007C750E">
          <w:rPr>
            <w:webHidden/>
          </w:rPr>
          <w:fldChar w:fldCharType="separate"/>
        </w:r>
        <w:r w:rsidR="00297936">
          <w:rPr>
            <w:webHidden/>
          </w:rPr>
          <w:t>14</w:t>
        </w:r>
        <w:r w:rsidR="007C750E">
          <w:rPr>
            <w:webHidden/>
          </w:rPr>
          <w:fldChar w:fldCharType="end"/>
        </w:r>
      </w:hyperlink>
    </w:p>
    <w:p w14:paraId="49B33576" w14:textId="33F61032" w:rsidR="007C750E" w:rsidRDefault="00A60177">
      <w:pPr>
        <w:pStyle w:val="TOC2"/>
        <w:rPr>
          <w:rFonts w:eastAsiaTheme="minorEastAsia" w:cstheme="minorBidi"/>
          <w:b w:val="0"/>
          <w:color w:val="auto"/>
          <w:sz w:val="22"/>
          <w:szCs w:val="22"/>
        </w:rPr>
      </w:pPr>
      <w:hyperlink w:anchor="_Toc526438" w:history="1">
        <w:r w:rsidR="007C750E" w:rsidRPr="00CB7CA4">
          <w:rPr>
            <w:rStyle w:val="Hyperlink"/>
          </w:rPr>
          <w:t>4.4</w:t>
        </w:r>
        <w:r w:rsidR="007C750E">
          <w:rPr>
            <w:rFonts w:eastAsiaTheme="minorEastAsia" w:cstheme="minorBidi"/>
            <w:b w:val="0"/>
            <w:color w:val="auto"/>
            <w:sz w:val="22"/>
            <w:szCs w:val="22"/>
          </w:rPr>
          <w:tab/>
        </w:r>
        <w:r w:rsidR="007C750E" w:rsidRPr="00CB7CA4">
          <w:rPr>
            <w:rStyle w:val="Hyperlink"/>
          </w:rPr>
          <w:t>Public health, safety and amenity</w:t>
        </w:r>
        <w:r w:rsidR="007C750E">
          <w:rPr>
            <w:webHidden/>
          </w:rPr>
          <w:tab/>
        </w:r>
        <w:r w:rsidR="007C750E">
          <w:rPr>
            <w:webHidden/>
          </w:rPr>
          <w:fldChar w:fldCharType="begin"/>
        </w:r>
        <w:r w:rsidR="007C750E">
          <w:rPr>
            <w:webHidden/>
          </w:rPr>
          <w:instrText xml:space="preserve"> PAGEREF _Toc526438 \h </w:instrText>
        </w:r>
        <w:r w:rsidR="007C750E">
          <w:rPr>
            <w:webHidden/>
          </w:rPr>
        </w:r>
        <w:r w:rsidR="007C750E">
          <w:rPr>
            <w:webHidden/>
          </w:rPr>
          <w:fldChar w:fldCharType="separate"/>
        </w:r>
        <w:r w:rsidR="00297936">
          <w:rPr>
            <w:webHidden/>
          </w:rPr>
          <w:t>15</w:t>
        </w:r>
        <w:r w:rsidR="007C750E">
          <w:rPr>
            <w:webHidden/>
          </w:rPr>
          <w:fldChar w:fldCharType="end"/>
        </w:r>
      </w:hyperlink>
    </w:p>
    <w:p w14:paraId="7B16C0DD" w14:textId="5BF6A65F" w:rsidR="007C750E" w:rsidRDefault="00A60177">
      <w:pPr>
        <w:pStyle w:val="TOC2"/>
        <w:rPr>
          <w:rFonts w:eastAsiaTheme="minorEastAsia" w:cstheme="minorBidi"/>
          <w:b w:val="0"/>
          <w:color w:val="auto"/>
          <w:sz w:val="22"/>
          <w:szCs w:val="22"/>
        </w:rPr>
      </w:pPr>
      <w:hyperlink w:anchor="_Toc526439" w:history="1">
        <w:r w:rsidR="007C750E" w:rsidRPr="00CB7CA4">
          <w:rPr>
            <w:rStyle w:val="Hyperlink"/>
          </w:rPr>
          <w:t>4.5</w:t>
        </w:r>
        <w:r w:rsidR="007C750E">
          <w:rPr>
            <w:rFonts w:eastAsiaTheme="minorEastAsia" w:cstheme="minorBidi"/>
            <w:b w:val="0"/>
            <w:color w:val="auto"/>
            <w:sz w:val="22"/>
            <w:szCs w:val="22"/>
          </w:rPr>
          <w:tab/>
        </w:r>
        <w:r w:rsidR="007C750E" w:rsidRPr="00CB7CA4">
          <w:rPr>
            <w:rStyle w:val="Hyperlink"/>
          </w:rPr>
          <w:t>Social, land-use and recreational values</w:t>
        </w:r>
        <w:r w:rsidR="007C750E">
          <w:rPr>
            <w:webHidden/>
          </w:rPr>
          <w:tab/>
        </w:r>
        <w:r w:rsidR="007C750E">
          <w:rPr>
            <w:webHidden/>
          </w:rPr>
          <w:fldChar w:fldCharType="begin"/>
        </w:r>
        <w:r w:rsidR="007C750E">
          <w:rPr>
            <w:webHidden/>
          </w:rPr>
          <w:instrText xml:space="preserve"> PAGEREF _Toc526439 \h </w:instrText>
        </w:r>
        <w:r w:rsidR="007C750E">
          <w:rPr>
            <w:webHidden/>
          </w:rPr>
        </w:r>
        <w:r w:rsidR="007C750E">
          <w:rPr>
            <w:webHidden/>
          </w:rPr>
          <w:fldChar w:fldCharType="separate"/>
        </w:r>
        <w:r w:rsidR="00297936">
          <w:rPr>
            <w:webHidden/>
          </w:rPr>
          <w:t>16</w:t>
        </w:r>
        <w:r w:rsidR="007C750E">
          <w:rPr>
            <w:webHidden/>
          </w:rPr>
          <w:fldChar w:fldCharType="end"/>
        </w:r>
      </w:hyperlink>
    </w:p>
    <w:p w14:paraId="32F1C5B0" w14:textId="21DE88B0" w:rsidR="007C750E" w:rsidRDefault="00A60177">
      <w:pPr>
        <w:pStyle w:val="TOC2"/>
        <w:rPr>
          <w:rFonts w:eastAsiaTheme="minorEastAsia" w:cstheme="minorBidi"/>
          <w:b w:val="0"/>
          <w:color w:val="auto"/>
          <w:sz w:val="22"/>
          <w:szCs w:val="22"/>
        </w:rPr>
      </w:pPr>
      <w:hyperlink w:anchor="_Toc526440" w:history="1">
        <w:r w:rsidR="007C750E" w:rsidRPr="00CB7CA4">
          <w:rPr>
            <w:rStyle w:val="Hyperlink"/>
          </w:rPr>
          <w:t>4.6</w:t>
        </w:r>
        <w:r w:rsidR="007C750E">
          <w:rPr>
            <w:rFonts w:eastAsiaTheme="minorEastAsia" w:cstheme="minorBidi"/>
            <w:b w:val="0"/>
            <w:color w:val="auto"/>
            <w:sz w:val="22"/>
            <w:szCs w:val="22"/>
          </w:rPr>
          <w:tab/>
        </w:r>
        <w:r w:rsidR="007C750E" w:rsidRPr="00CB7CA4">
          <w:rPr>
            <w:rStyle w:val="Hyperlink"/>
          </w:rPr>
          <w:t>Cultural heritage</w:t>
        </w:r>
        <w:r w:rsidR="007C750E">
          <w:rPr>
            <w:webHidden/>
          </w:rPr>
          <w:tab/>
        </w:r>
        <w:r w:rsidR="007C750E">
          <w:rPr>
            <w:webHidden/>
          </w:rPr>
          <w:fldChar w:fldCharType="begin"/>
        </w:r>
        <w:r w:rsidR="007C750E">
          <w:rPr>
            <w:webHidden/>
          </w:rPr>
          <w:instrText xml:space="preserve"> PAGEREF _Toc526440 \h </w:instrText>
        </w:r>
        <w:r w:rsidR="007C750E">
          <w:rPr>
            <w:webHidden/>
          </w:rPr>
        </w:r>
        <w:r w:rsidR="007C750E">
          <w:rPr>
            <w:webHidden/>
          </w:rPr>
          <w:fldChar w:fldCharType="separate"/>
        </w:r>
        <w:r w:rsidR="00297936">
          <w:rPr>
            <w:webHidden/>
          </w:rPr>
          <w:t>17</w:t>
        </w:r>
        <w:r w:rsidR="007C750E">
          <w:rPr>
            <w:webHidden/>
          </w:rPr>
          <w:fldChar w:fldCharType="end"/>
        </w:r>
      </w:hyperlink>
    </w:p>
    <w:p w14:paraId="0039BDE5" w14:textId="2465E7F3" w:rsidR="007C750E" w:rsidRDefault="00A60177">
      <w:pPr>
        <w:pStyle w:val="TOC2"/>
        <w:rPr>
          <w:rFonts w:eastAsiaTheme="minorEastAsia" w:cstheme="minorBidi"/>
          <w:b w:val="0"/>
          <w:color w:val="auto"/>
          <w:sz w:val="22"/>
          <w:szCs w:val="22"/>
        </w:rPr>
      </w:pPr>
      <w:hyperlink w:anchor="_Toc526441" w:history="1">
        <w:r w:rsidR="007C750E" w:rsidRPr="00CB7CA4">
          <w:rPr>
            <w:rStyle w:val="Hyperlink"/>
          </w:rPr>
          <w:t>4.7</w:t>
        </w:r>
        <w:r w:rsidR="007C750E">
          <w:rPr>
            <w:rFonts w:eastAsiaTheme="minorEastAsia" w:cstheme="minorBidi"/>
            <w:b w:val="0"/>
            <w:color w:val="auto"/>
            <w:sz w:val="22"/>
            <w:szCs w:val="22"/>
          </w:rPr>
          <w:tab/>
        </w:r>
        <w:r w:rsidR="007C750E" w:rsidRPr="00CB7CA4">
          <w:rPr>
            <w:rStyle w:val="Hyperlink"/>
          </w:rPr>
          <w:t>Catchment values</w:t>
        </w:r>
        <w:r w:rsidR="007C750E">
          <w:rPr>
            <w:webHidden/>
          </w:rPr>
          <w:tab/>
        </w:r>
        <w:r w:rsidR="007C750E">
          <w:rPr>
            <w:webHidden/>
          </w:rPr>
          <w:fldChar w:fldCharType="begin"/>
        </w:r>
        <w:r w:rsidR="007C750E">
          <w:rPr>
            <w:webHidden/>
          </w:rPr>
          <w:instrText xml:space="preserve"> PAGEREF _Toc526441 \h </w:instrText>
        </w:r>
        <w:r w:rsidR="007C750E">
          <w:rPr>
            <w:webHidden/>
          </w:rPr>
        </w:r>
        <w:r w:rsidR="007C750E">
          <w:rPr>
            <w:webHidden/>
          </w:rPr>
          <w:fldChar w:fldCharType="separate"/>
        </w:r>
        <w:r w:rsidR="00297936">
          <w:rPr>
            <w:webHidden/>
          </w:rPr>
          <w:t>18</w:t>
        </w:r>
        <w:r w:rsidR="007C750E">
          <w:rPr>
            <w:webHidden/>
          </w:rPr>
          <w:fldChar w:fldCharType="end"/>
        </w:r>
      </w:hyperlink>
    </w:p>
    <w:p w14:paraId="42369C36" w14:textId="7365F189" w:rsidR="007C750E" w:rsidRDefault="00A60177">
      <w:pPr>
        <w:pStyle w:val="TOC1"/>
        <w:rPr>
          <w:rFonts w:eastAsiaTheme="minorEastAsia" w:cstheme="minorBidi"/>
          <w:b w:val="0"/>
          <w:color w:val="auto"/>
          <w:sz w:val="22"/>
          <w:szCs w:val="22"/>
        </w:rPr>
      </w:pPr>
      <w:hyperlink w:anchor="_Toc526442" w:history="1">
        <w:r w:rsidR="007C750E" w:rsidRPr="00CB7CA4">
          <w:rPr>
            <w:rStyle w:val="Hyperlink"/>
          </w:rPr>
          <w:t>Appendix A</w:t>
        </w:r>
        <w:r w:rsidR="007C750E">
          <w:rPr>
            <w:webHidden/>
          </w:rPr>
          <w:tab/>
        </w:r>
        <w:r w:rsidR="007C750E">
          <w:rPr>
            <w:webHidden/>
          </w:rPr>
          <w:fldChar w:fldCharType="begin"/>
        </w:r>
        <w:r w:rsidR="007C750E">
          <w:rPr>
            <w:webHidden/>
          </w:rPr>
          <w:instrText xml:space="preserve"> PAGEREF _Toc526442 \h </w:instrText>
        </w:r>
        <w:r w:rsidR="007C750E">
          <w:rPr>
            <w:webHidden/>
          </w:rPr>
        </w:r>
        <w:r w:rsidR="007C750E">
          <w:rPr>
            <w:webHidden/>
          </w:rPr>
          <w:fldChar w:fldCharType="separate"/>
        </w:r>
        <w:r w:rsidR="00297936">
          <w:rPr>
            <w:webHidden/>
          </w:rPr>
          <w:t>19</w:t>
        </w:r>
        <w:r w:rsidR="007C750E">
          <w:rPr>
            <w:webHidden/>
          </w:rPr>
          <w:fldChar w:fldCharType="end"/>
        </w:r>
      </w:hyperlink>
    </w:p>
    <w:p w14:paraId="0590B23C" w14:textId="4E5B0733" w:rsidR="008F4D3D" w:rsidRDefault="001E3DE7" w:rsidP="00162B86">
      <w:r>
        <w:rPr>
          <w:b/>
          <w:noProof/>
          <w:color w:val="642667" w:themeColor="text2"/>
          <w:sz w:val="24"/>
          <w:szCs w:val="24"/>
        </w:rPr>
        <w:fldChar w:fldCharType="end"/>
      </w:r>
    </w:p>
    <w:p w14:paraId="1B1249BE" w14:textId="77777777" w:rsidR="00436277" w:rsidRDefault="00DB2F5C" w:rsidP="00162B86">
      <w:pPr>
        <w:sectPr w:rsidR="00436277" w:rsidSect="00E13EAC">
          <w:headerReference w:type="even" r:id="rId40"/>
          <w:headerReference w:type="default" r:id="rId41"/>
          <w:footerReference w:type="even" r:id="rId42"/>
          <w:footerReference w:type="default" r:id="rId43"/>
          <w:pgSz w:w="11907" w:h="16840" w:code="9"/>
          <w:pgMar w:top="2268" w:right="1134" w:bottom="1134" w:left="1134" w:header="567" w:footer="284" w:gutter="0"/>
          <w:pgNumType w:start="1"/>
          <w:cols w:space="708"/>
          <w:docGrid w:linePitch="360"/>
        </w:sectPr>
      </w:pPr>
      <w:r>
        <w:t xml:space="preserve"> </w:t>
      </w:r>
    </w:p>
    <w:p w14:paraId="240A7A0C" w14:textId="77777777" w:rsidR="00D8155A" w:rsidRDefault="00D8155A" w:rsidP="00D8155A">
      <w:pPr>
        <w:pStyle w:val="Heading1TopofPage"/>
        <w:framePr w:wrap="around"/>
      </w:pPr>
      <w:bookmarkStart w:id="5" w:name="_Toc526418"/>
      <w:r>
        <w:t>Introduction</w:t>
      </w:r>
      <w:bookmarkEnd w:id="5"/>
    </w:p>
    <w:p w14:paraId="4F7E1A6B" w14:textId="693C08CB" w:rsidR="00E73040" w:rsidRDefault="00E73040" w:rsidP="006431C2">
      <w:pPr>
        <w:pStyle w:val="BodyText"/>
      </w:pPr>
      <w:r w:rsidRPr="000C5E94">
        <w:t xml:space="preserve">In light of the potential for significant environmental effects, </w:t>
      </w:r>
      <w:r w:rsidRPr="00926D35">
        <w:t xml:space="preserve">on </w:t>
      </w:r>
      <w:r w:rsidR="00E8387B" w:rsidRPr="00926D35">
        <w:t>28 May 2018</w:t>
      </w:r>
      <w:r w:rsidRPr="00926D35">
        <w:t xml:space="preserve"> the </w:t>
      </w:r>
      <w:r w:rsidRPr="000C5E94">
        <w:t xml:space="preserve">Victorian Minister for Planning (the Minister) determined under the </w:t>
      </w:r>
      <w:r w:rsidRPr="00926D35">
        <w:rPr>
          <w:i/>
        </w:rPr>
        <w:t>Environment Effects Act 1978</w:t>
      </w:r>
      <w:r w:rsidRPr="000C5E94">
        <w:t xml:space="preserve"> (EE Act) that</w:t>
      </w:r>
      <w:r>
        <w:t xml:space="preserve"> </w:t>
      </w:r>
      <w:r w:rsidR="00E8387B" w:rsidRPr="00926D35">
        <w:t>Hillview Quarries Pty Ltd</w:t>
      </w:r>
      <w:r w:rsidRPr="00926D35">
        <w:t xml:space="preserve"> (the proponent) is to prepare an </w:t>
      </w:r>
      <w:r w:rsidR="00897F4C" w:rsidRPr="00926D35">
        <w:t xml:space="preserve">environment effects statement </w:t>
      </w:r>
      <w:r w:rsidRPr="00926D35">
        <w:t xml:space="preserve">(EES) for </w:t>
      </w:r>
      <w:r w:rsidRPr="000C5E94">
        <w:t>the</w:t>
      </w:r>
      <w:r>
        <w:t xml:space="preserve"> </w:t>
      </w:r>
      <w:r w:rsidR="00E8387B" w:rsidRPr="00926D35">
        <w:t xml:space="preserve">Boundary Road Quarry </w:t>
      </w:r>
      <w:r w:rsidR="00AB2E42">
        <w:t>P</w:t>
      </w:r>
      <w:r w:rsidR="00AB2E42" w:rsidRPr="00926D35">
        <w:t>roject</w:t>
      </w:r>
      <w:r w:rsidR="00AB2E42">
        <w:t xml:space="preserve"> </w:t>
      </w:r>
      <w:r w:rsidRPr="000C5E94">
        <w:t>(the project)</w:t>
      </w:r>
      <w:r w:rsidR="003615E9">
        <w:t xml:space="preserve">.  </w:t>
      </w:r>
      <w:r w:rsidRPr="000C5E94">
        <w:t>The purpose of the EES is to provide a sufficiently detailed description of the proposed project, assess its potential effects on the environment</w:t>
      </w:r>
      <w:r w:rsidRPr="00926D35">
        <w:rPr>
          <w:vertAlign w:val="superscript"/>
        </w:rPr>
        <w:footnoteReference w:id="2"/>
      </w:r>
      <w:r w:rsidRPr="000C5E94">
        <w:t xml:space="preserve"> and assess alternative project layouts, designs and approaches to </w:t>
      </w:r>
      <w:r>
        <w:t>avoid and mitigate effects</w:t>
      </w:r>
      <w:r w:rsidRPr="000C5E94">
        <w:t xml:space="preserve">.  The EES will inform and seek feedback from the public and stakeholders and enable the Minister to issue an </w:t>
      </w:r>
      <w:r w:rsidR="002B125F">
        <w:t>a</w:t>
      </w:r>
      <w:r w:rsidR="002B125F" w:rsidRPr="000C5E94">
        <w:t xml:space="preserve">ssessment </w:t>
      </w:r>
      <w:r w:rsidRPr="000C5E94">
        <w:t>of the project</w:t>
      </w:r>
      <w:r w:rsidR="00802F9A">
        <w:t xml:space="preserve">’s </w:t>
      </w:r>
      <w:r w:rsidR="00D83DE3">
        <w:t xml:space="preserve">environmental </w:t>
      </w:r>
      <w:r w:rsidR="00802F9A">
        <w:t>effects</w:t>
      </w:r>
      <w:r w:rsidRPr="000C5E94">
        <w:t xml:space="preserve"> under the EE Act at the conclusion of the process.  The Minister’s </w:t>
      </w:r>
      <w:r>
        <w:t>A</w:t>
      </w:r>
      <w:r w:rsidRPr="000C5E94">
        <w:t>ssessment will then inform statutory decision-makers responsible for the project’s approvals.</w:t>
      </w:r>
    </w:p>
    <w:p w14:paraId="33C86485" w14:textId="7B5682D0" w:rsidR="00E73040" w:rsidRDefault="00E73040" w:rsidP="006431C2">
      <w:pPr>
        <w:pStyle w:val="BodyText"/>
      </w:pPr>
      <w:r w:rsidRPr="006E2EE9">
        <w:t>Th</w:t>
      </w:r>
      <w:r>
        <w:t>e</w:t>
      </w:r>
      <w:r w:rsidR="00815CBC">
        <w:t>se</w:t>
      </w:r>
      <w:r w:rsidRPr="006E2EE9">
        <w:t xml:space="preserve"> </w:t>
      </w:r>
      <w:r w:rsidR="002B125F" w:rsidRPr="002B125F">
        <w:t xml:space="preserve">draft scoping requirements </w:t>
      </w:r>
      <w:r w:rsidRPr="006431C2">
        <w:t xml:space="preserve">for the </w:t>
      </w:r>
      <w:r w:rsidR="002B2146" w:rsidRPr="006431C2">
        <w:t>Boundary Road Quarry Project</w:t>
      </w:r>
      <w:r>
        <w:t>, set</w:t>
      </w:r>
      <w:r w:rsidRPr="008D5D13">
        <w:t xml:space="preserve"> out the </w:t>
      </w:r>
      <w:r w:rsidRPr="001C4A98">
        <w:t xml:space="preserve">specific matters </w:t>
      </w:r>
      <w:r w:rsidRPr="008D5D13">
        <w:t xml:space="preserve">to be investigated and documented in the EES. </w:t>
      </w:r>
      <w:r>
        <w:t xml:space="preserve"> </w:t>
      </w:r>
      <w:r w:rsidRPr="008D5D13">
        <w:t xml:space="preserve">The </w:t>
      </w:r>
      <w:r>
        <w:t>final scoping requirements will be issu</w:t>
      </w:r>
      <w:r w:rsidRPr="008D5D13">
        <w:t xml:space="preserve">ed </w:t>
      </w:r>
      <w:r>
        <w:t xml:space="preserve">by the Minister </w:t>
      </w:r>
      <w:r w:rsidRPr="008D5D13">
        <w:t>following the consideration of public comments</w:t>
      </w:r>
      <w:r>
        <w:t xml:space="preserve"> received on this draft</w:t>
      </w:r>
      <w:r w:rsidRPr="008D5D13">
        <w:t>.</w:t>
      </w:r>
      <w:r w:rsidR="002B2146">
        <w:t xml:space="preserve"> </w:t>
      </w:r>
    </w:p>
    <w:p w14:paraId="29C52081" w14:textId="3CA034D0" w:rsidR="002B2146" w:rsidRPr="002B2146" w:rsidRDefault="002B2146" w:rsidP="006431C2">
      <w:pPr>
        <w:pStyle w:val="BodyText"/>
      </w:pPr>
      <w:r w:rsidRPr="006E2EE9">
        <w:t xml:space="preserve">While the </w:t>
      </w:r>
      <w:r w:rsidR="002B125F" w:rsidRPr="006E2EE9">
        <w:t xml:space="preserve">scoping requirements </w:t>
      </w:r>
      <w:r w:rsidRPr="006E2EE9">
        <w:t xml:space="preserve">are intended to </w:t>
      </w:r>
      <w:r>
        <w:t xml:space="preserve">cover all relevant matters, the EES will need to address other issues that emerge during the EES investigations, </w:t>
      </w:r>
      <w:r w:rsidR="00AE02CA">
        <w:t xml:space="preserve">especially </w:t>
      </w:r>
      <w:r>
        <w:t>those relevant to statutory decisions that will</w:t>
      </w:r>
      <w:r w:rsidRPr="008D5D13">
        <w:t xml:space="preserve"> be informed by the assessment</w:t>
      </w:r>
      <w:r w:rsidRPr="006E2EE9">
        <w:t xml:space="preserve">. </w:t>
      </w:r>
    </w:p>
    <w:p w14:paraId="0A7CB4B5" w14:textId="77777777" w:rsidR="00E73040" w:rsidRDefault="00E73040" w:rsidP="0032231B">
      <w:pPr>
        <w:pStyle w:val="Heading2"/>
      </w:pPr>
      <w:bookmarkStart w:id="6" w:name="_Toc533775647"/>
      <w:bookmarkStart w:id="7" w:name="_Toc526419"/>
      <w:bookmarkStart w:id="8" w:name="_Toc480840153"/>
      <w:bookmarkStart w:id="9" w:name="_Toc480840216"/>
      <w:r w:rsidRPr="00E73040">
        <w:t>The project and setting</w:t>
      </w:r>
      <w:bookmarkEnd w:id="6"/>
      <w:bookmarkEnd w:id="7"/>
    </w:p>
    <w:p w14:paraId="159D1F42" w14:textId="55B3E6BD" w:rsidR="00337981" w:rsidRPr="001C3F69" w:rsidRDefault="00337981" w:rsidP="00AE02CA">
      <w:pPr>
        <w:pStyle w:val="BodyText"/>
      </w:pPr>
      <w:r w:rsidRPr="00AE02CA">
        <w:t>The proponent is seeking to re-establish and expand</w:t>
      </w:r>
      <w:r w:rsidRPr="00AE02CA" w:rsidDel="00677BFF">
        <w:t xml:space="preserve"> </w:t>
      </w:r>
      <w:r w:rsidRPr="00AE02CA">
        <w:t>the existing hard rock, granite quarry at 115 and 121 Boundary Road, Dromana (</w:t>
      </w:r>
      <w:r w:rsidR="00A60177">
        <w:fldChar w:fldCharType="begin"/>
      </w:r>
      <w:r w:rsidR="00A60177">
        <w:instrText xml:space="preserve"> REF _Ref534714265 </w:instrText>
      </w:r>
      <w:r w:rsidR="00A60177">
        <w:fldChar w:fldCharType="separate"/>
      </w:r>
      <w:r w:rsidR="00297936" w:rsidRPr="00756F57">
        <w:t xml:space="preserve">Figure </w:t>
      </w:r>
      <w:r w:rsidR="00297936">
        <w:rPr>
          <w:noProof/>
        </w:rPr>
        <w:t>1</w:t>
      </w:r>
      <w:r w:rsidR="00A60177">
        <w:rPr>
          <w:noProof/>
        </w:rPr>
        <w:fldChar w:fldCharType="end"/>
      </w:r>
      <w:r w:rsidRPr="001C3F69">
        <w:t xml:space="preserve">).  Extraction on the site previously occurred between 1963 and 1998. </w:t>
      </w:r>
    </w:p>
    <w:p w14:paraId="47C4DF79" w14:textId="68078102" w:rsidR="00337981" w:rsidRPr="00AE02CA" w:rsidRDefault="00337981" w:rsidP="00AE02CA">
      <w:pPr>
        <w:pStyle w:val="BodyText"/>
      </w:pPr>
      <w:r w:rsidRPr="001C3F69">
        <w:t>Existing disturbance in the project area is due to the previous quarrying operations and includes a 7.56</w:t>
      </w:r>
      <w:r w:rsidR="00AE02CA">
        <w:t xml:space="preserve"> </w:t>
      </w:r>
      <w:r w:rsidRPr="00AE02CA">
        <w:t>ha, 1</w:t>
      </w:r>
      <w:r w:rsidR="005D6A81" w:rsidRPr="00AE02CA">
        <w:t>2</w:t>
      </w:r>
      <w:r w:rsidRPr="00AE02CA">
        <w:t>0</w:t>
      </w:r>
      <w:r w:rsidR="00AE02CA">
        <w:t xml:space="preserve"> </w:t>
      </w:r>
      <w:r w:rsidRPr="00AE02CA">
        <w:t xml:space="preserve">m-deep open pit and adjacent area used for access and associated infrastructure. </w:t>
      </w:r>
    </w:p>
    <w:p w14:paraId="66BDFD25" w14:textId="11FD789B" w:rsidR="00337981" w:rsidRPr="00AE02CA" w:rsidRDefault="00337981" w:rsidP="00AE02CA">
      <w:pPr>
        <w:pStyle w:val="BodyText"/>
      </w:pPr>
      <w:r w:rsidRPr="00AE02CA">
        <w:t xml:space="preserve">The </w:t>
      </w:r>
      <w:r w:rsidR="00AE02CA">
        <w:t xml:space="preserve">proposed </w:t>
      </w:r>
      <w:r w:rsidRPr="00AE02CA">
        <w:t>quarry is estimated to produce 70 million tonnes of granite products over 70 years</w:t>
      </w:r>
      <w:r w:rsidR="00AE02CA">
        <w:t>.  H</w:t>
      </w:r>
      <w:r w:rsidRPr="00AE02CA">
        <w:t>owever</w:t>
      </w:r>
      <w:r w:rsidR="00AE02CA">
        <w:t>,</w:t>
      </w:r>
      <w:r w:rsidRPr="00AE02CA">
        <w:t xml:space="preserve"> </w:t>
      </w:r>
      <w:r w:rsidR="00AE02CA" w:rsidRPr="00AE02CA">
        <w:t>th</w:t>
      </w:r>
      <w:r w:rsidR="00AE02CA">
        <w:t>e estimate</w:t>
      </w:r>
      <w:r w:rsidR="00AE02CA" w:rsidRPr="00AE02CA">
        <w:t xml:space="preserve"> </w:t>
      </w:r>
      <w:r w:rsidRPr="00AE02CA">
        <w:t xml:space="preserve">is </w:t>
      </w:r>
      <w:r w:rsidR="009C7A37" w:rsidRPr="00AE02CA">
        <w:t>currently being reviewed</w:t>
      </w:r>
      <w:r w:rsidRPr="00AE02CA">
        <w:t xml:space="preserve"> and</w:t>
      </w:r>
      <w:r w:rsidR="006D243D" w:rsidRPr="00AE02CA">
        <w:t>, in any case,</w:t>
      </w:r>
      <w:r w:rsidRPr="00AE02CA">
        <w:t xml:space="preserve"> will be subject to demand. </w:t>
      </w:r>
      <w:r w:rsidR="003615E9" w:rsidRPr="00AE02CA">
        <w:t xml:space="preserve"> </w:t>
      </w:r>
      <w:r w:rsidRPr="00AE02CA">
        <w:t xml:space="preserve">Activities on the site would include quarrying (Stage 1 about 25 ha and Stage 2 about 13 ha), processing, stockpiling, sales and product collection (within about 7 ha).  </w:t>
      </w:r>
      <w:r w:rsidR="00942982" w:rsidRPr="00AE02CA">
        <w:t>The maximum depth of extraction will be defined by feasibility studies run in parallel with the EES process.</w:t>
      </w:r>
    </w:p>
    <w:p w14:paraId="79483424" w14:textId="77777777" w:rsidR="00E73040" w:rsidRPr="00E73040" w:rsidRDefault="00E73040" w:rsidP="00E73040">
      <w:pPr>
        <w:pStyle w:val="Heading2"/>
      </w:pPr>
      <w:bookmarkStart w:id="10" w:name="_Toc533775495"/>
      <w:bookmarkStart w:id="11" w:name="_Toc533775572"/>
      <w:bookmarkStart w:id="12" w:name="_Toc533775649"/>
      <w:bookmarkStart w:id="13" w:name="_Toc533775650"/>
      <w:bookmarkStart w:id="14" w:name="_Toc526420"/>
      <w:bookmarkEnd w:id="8"/>
      <w:bookmarkEnd w:id="9"/>
      <w:bookmarkEnd w:id="10"/>
      <w:bookmarkEnd w:id="11"/>
      <w:bookmarkEnd w:id="12"/>
      <w:r w:rsidRPr="00E73040">
        <w:t>Minister’s requirements for this EES</w:t>
      </w:r>
      <w:bookmarkEnd w:id="13"/>
      <w:bookmarkEnd w:id="14"/>
    </w:p>
    <w:p w14:paraId="62052EE7" w14:textId="44088197" w:rsidR="00816A0A" w:rsidRPr="00AE02CA" w:rsidRDefault="00816A0A" w:rsidP="00AE02CA">
      <w:pPr>
        <w:pStyle w:val="BodyText"/>
      </w:pPr>
      <w:r w:rsidRPr="00AE02CA">
        <w:t>The Minister’s decision to require an EES included procedures and requirements applicable to</w:t>
      </w:r>
      <w:r w:rsidR="006E6138" w:rsidRPr="00AE02CA">
        <w:t xml:space="preserve"> this EES</w:t>
      </w:r>
      <w:r w:rsidRPr="00AE02CA">
        <w:t xml:space="preserve">, in accordance with section 8B(5) of the EE Act (Appendix A).  These requirements </w:t>
      </w:r>
      <w:r w:rsidR="00795274" w:rsidRPr="00AE02CA">
        <w:t xml:space="preserve">specify </w:t>
      </w:r>
      <w:r w:rsidRPr="00AE02CA">
        <w:t>key</w:t>
      </w:r>
      <w:r w:rsidR="00F43777" w:rsidRPr="00AE02CA">
        <w:t xml:space="preserve"> matters for the EES to examine</w:t>
      </w:r>
      <w:r w:rsidR="00AE02CA" w:rsidRPr="00AE02CA">
        <w:t xml:space="preserve"> (italicised</w:t>
      </w:r>
      <w:r w:rsidR="00795274" w:rsidRPr="00AE02CA">
        <w:t xml:space="preserve"> below</w:t>
      </w:r>
      <w:r w:rsidR="00AE02CA" w:rsidRPr="00AE02CA">
        <w:t>)</w:t>
      </w:r>
      <w:r w:rsidR="00795274" w:rsidRPr="00AE02CA">
        <w:t>.</w:t>
      </w:r>
      <w:r w:rsidR="00A80C6E" w:rsidRPr="00AE02CA">
        <w:t xml:space="preserve">  </w:t>
      </w:r>
    </w:p>
    <w:p w14:paraId="7BE54E6C" w14:textId="7ED2764E" w:rsidR="00F43777" w:rsidRPr="00AE02CA" w:rsidRDefault="00F43777" w:rsidP="006431C2">
      <w:pPr>
        <w:pStyle w:val="BodyText"/>
        <w:spacing w:after="0"/>
        <w:rPr>
          <w:i/>
        </w:rPr>
      </w:pPr>
      <w:r w:rsidRPr="00AE02CA">
        <w:rPr>
          <w:i/>
        </w:rPr>
        <w:t>The EES is to document the investigation and avoidance or minimisation of potential environmental effects of the proposed project, including for any relevant alternatives (such as for the quarrying extent, methods for quarrying and processing, locations of processing equipment and transport of quarry products), as well as associated environmental mitigation and management measures. In particular</w:t>
      </w:r>
      <w:r w:rsidR="007E5C64">
        <w:rPr>
          <w:i/>
        </w:rPr>
        <w:t>,</w:t>
      </w:r>
      <w:r w:rsidRPr="00AE02CA">
        <w:rPr>
          <w:i/>
        </w:rPr>
        <w:t xml:space="preserve"> the EES should address:</w:t>
      </w:r>
    </w:p>
    <w:p w14:paraId="26FE84C4" w14:textId="124893CC" w:rsidR="006C25F4" w:rsidRPr="006431C2" w:rsidRDefault="00AE02CA" w:rsidP="006431C2">
      <w:pPr>
        <w:pStyle w:val="ListBullet"/>
        <w:rPr>
          <w:i/>
        </w:rPr>
      </w:pPr>
      <w:r w:rsidRPr="00AE02CA">
        <w:rPr>
          <w:i/>
        </w:rPr>
        <w:t xml:space="preserve">effects </w:t>
      </w:r>
      <w:r w:rsidR="006C25F4" w:rsidRPr="006431C2">
        <w:rPr>
          <w:i/>
        </w:rPr>
        <w:t>on biodiversity and ecological values within and near the site including: native vegetation; listed threatened ecological communities and species of flora and fauna; and other habitat values;</w:t>
      </w:r>
    </w:p>
    <w:p w14:paraId="0D380CAD" w14:textId="6E6EA881" w:rsidR="006C25F4" w:rsidRPr="006431C2" w:rsidRDefault="00AE02CA" w:rsidP="006431C2">
      <w:pPr>
        <w:pStyle w:val="ListBullet"/>
        <w:rPr>
          <w:i/>
        </w:rPr>
      </w:pPr>
      <w:r w:rsidRPr="00AE02CA">
        <w:rPr>
          <w:i/>
        </w:rPr>
        <w:t xml:space="preserve">effects </w:t>
      </w:r>
      <w:r w:rsidR="006C25F4" w:rsidRPr="006431C2">
        <w:rPr>
          <w:i/>
        </w:rPr>
        <w:t>on the landscape values and land</w:t>
      </w:r>
      <w:r w:rsidR="00F43777" w:rsidRPr="006431C2">
        <w:rPr>
          <w:i/>
        </w:rPr>
        <w:t xml:space="preserve"> </w:t>
      </w:r>
      <w:r w:rsidR="006C25F4" w:rsidRPr="006431C2">
        <w:rPr>
          <w:i/>
        </w:rPr>
        <w:t>uses, particularly those associated with the adjacent Arthurs Seat State Park;</w:t>
      </w:r>
    </w:p>
    <w:p w14:paraId="3A4B088A" w14:textId="1C8A0CE2" w:rsidR="006C25F4" w:rsidRPr="006431C2" w:rsidRDefault="00AE02CA" w:rsidP="006431C2">
      <w:pPr>
        <w:pStyle w:val="ListBullet"/>
        <w:rPr>
          <w:i/>
        </w:rPr>
      </w:pPr>
      <w:r w:rsidRPr="00AE02CA">
        <w:rPr>
          <w:i/>
        </w:rPr>
        <w:t xml:space="preserve">effects </w:t>
      </w:r>
      <w:r w:rsidR="006C25F4" w:rsidRPr="006431C2">
        <w:rPr>
          <w:i/>
        </w:rPr>
        <w:t>of project construction and operation on air quality, noise and visual amenity, on nearby sensitive receptors (in particular residences)</w:t>
      </w:r>
      <w:r w:rsidR="00816A0A" w:rsidRPr="006431C2">
        <w:rPr>
          <w:i/>
        </w:rPr>
        <w:t>;</w:t>
      </w:r>
    </w:p>
    <w:p w14:paraId="6B9358BE" w14:textId="0D9FF7F0" w:rsidR="00816A0A" w:rsidRPr="006431C2" w:rsidRDefault="00AE02CA" w:rsidP="006431C2">
      <w:pPr>
        <w:pStyle w:val="ListBullet"/>
        <w:rPr>
          <w:i/>
        </w:rPr>
      </w:pPr>
      <w:r w:rsidRPr="00AE02CA">
        <w:rPr>
          <w:i/>
        </w:rPr>
        <w:t xml:space="preserve">effects </w:t>
      </w:r>
      <w:r w:rsidR="006C25F4" w:rsidRPr="006431C2">
        <w:rPr>
          <w:i/>
        </w:rPr>
        <w:t>on groundwater resources and surface water environments including hydrology, quality, uses and dependent ecosystems;</w:t>
      </w:r>
      <w:r w:rsidR="00816A0A" w:rsidRPr="006431C2">
        <w:rPr>
          <w:i/>
        </w:rPr>
        <w:t xml:space="preserve"> and</w:t>
      </w:r>
    </w:p>
    <w:p w14:paraId="0EC05D39" w14:textId="0D388B22" w:rsidR="00816A0A" w:rsidRPr="006431C2" w:rsidRDefault="00AE02CA" w:rsidP="006431C2">
      <w:pPr>
        <w:pStyle w:val="ListBullet"/>
        <w:rPr>
          <w:i/>
        </w:rPr>
      </w:pPr>
      <w:r w:rsidRPr="00AE02CA">
        <w:rPr>
          <w:i/>
        </w:rPr>
        <w:t xml:space="preserve">effects </w:t>
      </w:r>
      <w:r w:rsidR="006C25F4" w:rsidRPr="006431C2">
        <w:rPr>
          <w:i/>
        </w:rPr>
        <w:t>on Aboriginal and non-Aboriginal cultural heritage values.</w:t>
      </w:r>
    </w:p>
    <w:p w14:paraId="30D70FE9" w14:textId="6635B8F1" w:rsidR="00937123" w:rsidRPr="00AE02CA" w:rsidRDefault="00816A0A" w:rsidP="00AE02CA">
      <w:pPr>
        <w:pStyle w:val="BodyText"/>
      </w:pPr>
      <w:r w:rsidRPr="00AE02CA">
        <w:t xml:space="preserve">The draft </w:t>
      </w:r>
      <w:r w:rsidR="00815CBC" w:rsidRPr="00AE02CA">
        <w:t>s</w:t>
      </w:r>
      <w:r w:rsidRPr="00AE02CA">
        <w:t xml:space="preserve">coping </w:t>
      </w:r>
      <w:r w:rsidR="00815CBC" w:rsidRPr="00AE02CA">
        <w:t>r</w:t>
      </w:r>
      <w:r w:rsidRPr="00AE02CA">
        <w:t xml:space="preserve">equirements provide further detail on the specific matters to be in investigated in the EES in the context of </w:t>
      </w:r>
      <w:r w:rsidRPr="006431C2">
        <w:t xml:space="preserve">Ministerial </w:t>
      </w:r>
      <w:r w:rsidR="00633A30" w:rsidRPr="00633A30">
        <w:t xml:space="preserve">Guidelines </w:t>
      </w:r>
      <w:r w:rsidRPr="006431C2">
        <w:t xml:space="preserve">for </w:t>
      </w:r>
      <w:r w:rsidR="00633A30" w:rsidRPr="00633A30">
        <w:t xml:space="preserve">Assessment </w:t>
      </w:r>
      <w:r w:rsidRPr="006431C2">
        <w:t xml:space="preserve">of </w:t>
      </w:r>
      <w:r w:rsidR="00633A30" w:rsidRPr="00633A30">
        <w:t xml:space="preserve">Environmental Effects Under </w:t>
      </w:r>
      <w:r w:rsidRPr="006431C2">
        <w:t>the EE Act 1978 (Ministerial Guidelines)</w:t>
      </w:r>
      <w:r w:rsidRPr="00AE02CA">
        <w:t>.</w:t>
      </w:r>
    </w:p>
    <w:p w14:paraId="470E1900" w14:textId="5280C374" w:rsidR="00937123" w:rsidRPr="00E13EAC" w:rsidRDefault="00937123" w:rsidP="006431C2">
      <w:pPr>
        <w:pStyle w:val="BodyText"/>
        <w:sectPr w:rsidR="00937123" w:rsidRPr="00E13EAC" w:rsidSect="00E13EAC">
          <w:headerReference w:type="even" r:id="rId44"/>
          <w:headerReference w:type="default" r:id="rId45"/>
          <w:footerReference w:type="even" r:id="rId46"/>
          <w:footerReference w:type="default" r:id="rId47"/>
          <w:pgSz w:w="11907" w:h="16840" w:code="9"/>
          <w:pgMar w:top="2268" w:right="1134" w:bottom="1134" w:left="1134" w:header="567" w:footer="567" w:gutter="0"/>
          <w:pgNumType w:start="1"/>
          <w:cols w:space="720"/>
          <w:titlePg/>
          <w:docGrid w:linePitch="360"/>
        </w:sectPr>
      </w:pPr>
    </w:p>
    <w:p w14:paraId="34B3AE92" w14:textId="79E40B27" w:rsidR="00937123" w:rsidRDefault="005A23E0" w:rsidP="006431C2">
      <w:pPr>
        <w:pStyle w:val="CaptionImageorFigure"/>
      </w:pPr>
      <w:r>
        <w:rPr>
          <w:noProof/>
        </w:rPr>
        <w:drawing>
          <wp:inline distT="0" distB="0" distL="0" distR="0" wp14:anchorId="4FF5E13A" wp14:editId="5A717B6A">
            <wp:extent cx="8881520" cy="58521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82" t="5562" r="855" b="3079"/>
                    <a:stretch/>
                  </pic:blipFill>
                  <pic:spPr bwMode="auto">
                    <a:xfrm>
                      <a:off x="0" y="0"/>
                      <a:ext cx="8914865" cy="5874131"/>
                    </a:xfrm>
                    <a:prstGeom prst="rect">
                      <a:avLst/>
                    </a:prstGeom>
                    <a:noFill/>
                    <a:ln>
                      <a:noFill/>
                    </a:ln>
                    <a:extLst>
                      <a:ext uri="{53640926-AAD7-44D8-BBD7-CCE9431645EC}">
                        <a14:shadowObscured xmlns:a14="http://schemas.microsoft.com/office/drawing/2010/main"/>
                      </a:ext>
                    </a:extLst>
                  </pic:spPr>
                </pic:pic>
              </a:graphicData>
            </a:graphic>
          </wp:inline>
        </w:drawing>
      </w:r>
      <w:bookmarkStart w:id="15" w:name="_Ref529523469"/>
    </w:p>
    <w:p w14:paraId="637E7587" w14:textId="10788EF4" w:rsidR="00756F57" w:rsidRPr="00050253" w:rsidRDefault="00756F57" w:rsidP="00E13EAC">
      <w:pPr>
        <w:pStyle w:val="CaptionImageorFigure"/>
      </w:pPr>
      <w:bookmarkStart w:id="16" w:name="_Ref534714265"/>
      <w:r w:rsidRPr="00756F57">
        <w:t xml:space="preserve">Figure </w:t>
      </w:r>
      <w:r w:rsidR="00A60177">
        <w:rPr>
          <w:noProof/>
        </w:rPr>
        <w:fldChar w:fldCharType="begin"/>
      </w:r>
      <w:r w:rsidR="00A60177">
        <w:rPr>
          <w:noProof/>
        </w:rPr>
        <w:instrText xml:space="preserve"> SEQ Figure \* ARABIC  </w:instrText>
      </w:r>
      <w:r w:rsidR="00A60177">
        <w:rPr>
          <w:noProof/>
        </w:rPr>
        <w:fldChar w:fldCharType="separate"/>
      </w:r>
      <w:r w:rsidR="00297936">
        <w:rPr>
          <w:noProof/>
        </w:rPr>
        <w:t>1</w:t>
      </w:r>
      <w:r w:rsidR="00A60177">
        <w:rPr>
          <w:noProof/>
        </w:rPr>
        <w:fldChar w:fldCharType="end"/>
      </w:r>
      <w:bookmarkEnd w:id="15"/>
      <w:bookmarkEnd w:id="16"/>
      <w:r w:rsidRPr="00756F57">
        <w:t xml:space="preserve">: </w:t>
      </w:r>
      <w:r w:rsidR="00816A0A">
        <w:t>Location of the project</w:t>
      </w:r>
      <w:r w:rsidR="0002751F">
        <w:t xml:space="preserve"> (s</w:t>
      </w:r>
      <w:r w:rsidRPr="00050253">
        <w:t xml:space="preserve">ource: </w:t>
      </w:r>
      <w:r w:rsidR="00B06586">
        <w:t>Jacobs Project Description</w:t>
      </w:r>
      <w:r w:rsidR="00816A0A">
        <w:t>, 20</w:t>
      </w:r>
      <w:r w:rsidR="00B06586">
        <w:t>18</w:t>
      </w:r>
      <w:r w:rsidR="0002751F">
        <w:t>).</w:t>
      </w:r>
    </w:p>
    <w:p w14:paraId="056F97AF" w14:textId="77777777" w:rsidR="00816A0A" w:rsidRDefault="00816A0A" w:rsidP="00756F57">
      <w:pPr>
        <w:pStyle w:val="BodyText"/>
        <w:sectPr w:rsidR="00816A0A" w:rsidSect="007107D2">
          <w:headerReference w:type="default" r:id="rId49"/>
          <w:pgSz w:w="16840" w:h="11907" w:orient="landscape" w:code="9"/>
          <w:pgMar w:top="1134" w:right="2268" w:bottom="1134" w:left="1134" w:header="454" w:footer="567" w:gutter="0"/>
          <w:cols w:space="720"/>
          <w:docGrid w:linePitch="360"/>
        </w:sectPr>
      </w:pPr>
    </w:p>
    <w:p w14:paraId="251ACDAC" w14:textId="716167EF" w:rsidR="00984EE4" w:rsidRDefault="00984EE4" w:rsidP="00D8155A">
      <w:pPr>
        <w:pStyle w:val="Heading1TopofPage"/>
        <w:framePr w:wrap="around"/>
      </w:pPr>
      <w:bookmarkStart w:id="17" w:name="_Toc533775651"/>
      <w:bookmarkStart w:id="18" w:name="_Toc526421"/>
      <w:r>
        <w:t>Assessment process and required approvals</w:t>
      </w:r>
      <w:bookmarkEnd w:id="17"/>
      <w:bookmarkEnd w:id="18"/>
    </w:p>
    <w:p w14:paraId="105102B3" w14:textId="6F728ED7" w:rsidR="00984EE4" w:rsidRDefault="00984EE4" w:rsidP="00F97388">
      <w:pPr>
        <w:pStyle w:val="Heading2"/>
      </w:pPr>
      <w:bookmarkStart w:id="19" w:name="_Toc533775652"/>
      <w:bookmarkStart w:id="20" w:name="_Toc526422"/>
      <w:r w:rsidRPr="00AF238F">
        <w:t>What</w:t>
      </w:r>
      <w:r>
        <w:t xml:space="preserve"> is an EES?</w:t>
      </w:r>
      <w:bookmarkEnd w:id="19"/>
      <w:bookmarkEnd w:id="20"/>
    </w:p>
    <w:p w14:paraId="0EE13DE2" w14:textId="145D405A" w:rsidR="00984EE4" w:rsidRPr="00186FF1" w:rsidRDefault="00984EE4" w:rsidP="00186FF1">
      <w:pPr>
        <w:pStyle w:val="BodyText"/>
      </w:pPr>
      <w:r w:rsidRPr="00186FF1">
        <w:t xml:space="preserve">An EES is prepared by the project’s proponent to describe the project and its potential environmental effects.  </w:t>
      </w:r>
      <w:r w:rsidR="006E6138" w:rsidRPr="00186FF1">
        <w:t>It</w:t>
      </w:r>
      <w:r w:rsidRPr="00186FF1">
        <w:t xml:space="preserve"> should enable stakeholders and decision-makers to understand how the project is proposed to be implemented and the likely environmental effects of doing so.  An EES has two main components.</w:t>
      </w:r>
      <w:r w:rsidR="008C00F9" w:rsidRPr="00186FF1">
        <w:t xml:space="preserve">  </w:t>
      </w:r>
    </w:p>
    <w:p w14:paraId="720FCB0F" w14:textId="156048F0" w:rsidR="00984EE4" w:rsidRDefault="00984EE4" w:rsidP="00AF238F">
      <w:pPr>
        <w:pStyle w:val="ListNumber"/>
      </w:pPr>
      <w:r>
        <w:t xml:space="preserve">The EES main report – </w:t>
      </w:r>
      <w:r w:rsidR="00186FF1">
        <w:t xml:space="preserve">an </w:t>
      </w:r>
      <w:r>
        <w:t xml:space="preserve">integrated, plain English document that sets out an analysis of the potential impacts of the project.  The main report draws on technical studies, data and statutory requirements such as specific limits for </w:t>
      </w:r>
      <w:r w:rsidR="008C00F9">
        <w:t xml:space="preserve">air quality, noise, </w:t>
      </w:r>
      <w:r>
        <w:t xml:space="preserve">surface water and groundwater quality and waste discharge to the environment and should clearly identify which components of the </w:t>
      </w:r>
      <w:r w:rsidR="009931B0">
        <w:t xml:space="preserve">scoping requirements </w:t>
      </w:r>
      <w:r>
        <w:t>are being addressed throughout</w:t>
      </w:r>
      <w:r w:rsidR="00D77736">
        <w:t xml:space="preserve"> the report</w:t>
      </w:r>
      <w:r>
        <w:t>.</w:t>
      </w:r>
      <w:r w:rsidR="008C00F9">
        <w:t xml:space="preserve">  </w:t>
      </w:r>
    </w:p>
    <w:p w14:paraId="62EDF4FC" w14:textId="4AD6552C" w:rsidR="00984EE4" w:rsidRDefault="00984EE4" w:rsidP="00AF238F">
      <w:pPr>
        <w:pStyle w:val="ListNumber"/>
      </w:pPr>
      <w:r>
        <w:t xml:space="preserve">The EES technical reports </w:t>
      </w:r>
      <w:r w:rsidR="00815CBC">
        <w:t>–</w:t>
      </w:r>
      <w:r w:rsidR="00186FF1">
        <w:t xml:space="preserve"> specialist </w:t>
      </w:r>
      <w:r w:rsidR="00815CBC">
        <w:t>studies,</w:t>
      </w:r>
      <w:r>
        <w:t xml:space="preserve"> investigations and analyses that provide the basis for the EES main report.  The</w:t>
      </w:r>
      <w:r w:rsidR="00815CBC">
        <w:t>se reports</w:t>
      </w:r>
      <w:r>
        <w:t xml:space="preserve"> will be exhibited in full, as appendices to the main report.</w:t>
      </w:r>
      <w:r w:rsidR="008C00F9">
        <w:t xml:space="preserve">  </w:t>
      </w:r>
    </w:p>
    <w:p w14:paraId="5DDC4F2C" w14:textId="17C54B9A" w:rsidR="00984EE4" w:rsidRPr="00186FF1" w:rsidRDefault="00984EE4" w:rsidP="00186FF1">
      <w:pPr>
        <w:pStyle w:val="BodyText"/>
      </w:pPr>
      <w:r w:rsidRPr="00186FF1">
        <w:t xml:space="preserve">The potential </w:t>
      </w:r>
      <w:r w:rsidR="00815CBC" w:rsidRPr="00186FF1">
        <w:t xml:space="preserve">environmental effects of the project </w:t>
      </w:r>
      <w:r w:rsidRPr="00186FF1">
        <w:t>that require technical studies are set out in Section 4 of this document.</w:t>
      </w:r>
    </w:p>
    <w:p w14:paraId="67D62CD7" w14:textId="77777777" w:rsidR="00984EE4" w:rsidRDefault="00984EE4" w:rsidP="00AF238F">
      <w:pPr>
        <w:pStyle w:val="Heading2"/>
      </w:pPr>
      <w:bookmarkStart w:id="21" w:name="_Ref529871980"/>
      <w:bookmarkStart w:id="22" w:name="_Toc533775653"/>
      <w:bookmarkStart w:id="23" w:name="_Toc526423"/>
      <w:r>
        <w:t>The EES process</w:t>
      </w:r>
      <w:bookmarkEnd w:id="21"/>
      <w:bookmarkEnd w:id="22"/>
      <w:bookmarkEnd w:id="23"/>
    </w:p>
    <w:p w14:paraId="1E83167D" w14:textId="421077B4" w:rsidR="00984EE4" w:rsidRPr="00186FF1" w:rsidRDefault="00984EE4" w:rsidP="00186FF1">
      <w:pPr>
        <w:pStyle w:val="BodyText"/>
        <w:spacing w:after="0"/>
      </w:pPr>
      <w:r w:rsidRPr="00186FF1">
        <w:t xml:space="preserve">The proponent is responsible for preparing the EES, including conducting technical studies and undertaking stakeholder consultation.  The </w:t>
      </w:r>
      <w:r w:rsidR="006E6138" w:rsidRPr="00186FF1">
        <w:t xml:space="preserve">Planning Group within the </w:t>
      </w:r>
      <w:r w:rsidRPr="00186FF1">
        <w:t>Department of Environment, Land, Water and Planning (DELWP) is responsible for managing the EES process.  This EES process has the following steps:</w:t>
      </w:r>
    </w:p>
    <w:p w14:paraId="26027FD8" w14:textId="77777777" w:rsidR="00984EE4" w:rsidRDefault="00984EE4" w:rsidP="006431C2">
      <w:pPr>
        <w:pStyle w:val="ListBullet"/>
      </w:pPr>
      <w:r>
        <w:t>preparation of a draft study program and draft schedule by the proponent (completed);</w:t>
      </w:r>
    </w:p>
    <w:p w14:paraId="48EF516B" w14:textId="321770B9" w:rsidR="00984EE4" w:rsidRDefault="00984EE4" w:rsidP="006431C2">
      <w:pPr>
        <w:pStyle w:val="ListBullet"/>
      </w:pPr>
      <w:r>
        <w:t xml:space="preserve">preparation and exhibition of draft scoping requirements by DELWP </w:t>
      </w:r>
      <w:r w:rsidR="006E6138">
        <w:t xml:space="preserve">(Planning) </w:t>
      </w:r>
      <w:r>
        <w:t>on behalf of the Minister (current step) with public comments received during the advertised exhibition period;</w:t>
      </w:r>
    </w:p>
    <w:p w14:paraId="20134872" w14:textId="77777777" w:rsidR="00984EE4" w:rsidRDefault="00984EE4" w:rsidP="006431C2">
      <w:pPr>
        <w:pStyle w:val="ListBullet"/>
      </w:pPr>
      <w:r>
        <w:t>finalisation and issuing of scoping requirements by the Minister;</w:t>
      </w:r>
    </w:p>
    <w:p w14:paraId="1ECEF756" w14:textId="1541E05D" w:rsidR="00984EE4" w:rsidRDefault="00984EE4" w:rsidP="006431C2">
      <w:pPr>
        <w:pStyle w:val="ListBullet"/>
      </w:pPr>
      <w:r>
        <w:t xml:space="preserve">review of the proponent’s EES studies and draft </w:t>
      </w:r>
      <w:r w:rsidR="00987E31">
        <w:t xml:space="preserve">EES </w:t>
      </w:r>
      <w:r>
        <w:t xml:space="preserve">documentation by DELWP </w:t>
      </w:r>
      <w:r w:rsidR="006E6138">
        <w:t xml:space="preserve">(Planning) </w:t>
      </w:r>
      <w:r>
        <w:t xml:space="preserve">and a </w:t>
      </w:r>
      <w:r w:rsidR="00186FF1">
        <w:t xml:space="preserve">technical reference group </w:t>
      </w:r>
      <w:r>
        <w:t>(TRG)</w:t>
      </w:r>
      <w:r w:rsidR="007A31C1">
        <w:rPr>
          <w:rStyle w:val="FootnoteReference"/>
        </w:rPr>
        <w:footnoteReference w:id="3"/>
      </w:r>
      <w:r w:rsidR="007A31C1">
        <w:t>;</w:t>
      </w:r>
    </w:p>
    <w:p w14:paraId="04F36162" w14:textId="77777777" w:rsidR="00984EE4" w:rsidRDefault="00AF238F" w:rsidP="006431C2">
      <w:pPr>
        <w:pStyle w:val="ListBullet"/>
      </w:pPr>
      <w:r>
        <w:t>c</w:t>
      </w:r>
      <w:r w:rsidR="00984EE4">
        <w:t>ompletion of the EES by the proponent;</w:t>
      </w:r>
    </w:p>
    <w:p w14:paraId="07EB967D" w14:textId="09CDF979" w:rsidR="00984EE4" w:rsidRDefault="00984EE4" w:rsidP="006431C2">
      <w:pPr>
        <w:pStyle w:val="ListBullet"/>
      </w:pPr>
      <w:r>
        <w:t xml:space="preserve">review of the complete EES by DELWP </w:t>
      </w:r>
      <w:r w:rsidR="00CC43F0">
        <w:t xml:space="preserve">(Planning) </w:t>
      </w:r>
      <w:r>
        <w:t>to establish its adequacy for public exhibition;</w:t>
      </w:r>
    </w:p>
    <w:p w14:paraId="73F9017D" w14:textId="77777777" w:rsidR="00984EE4" w:rsidRDefault="00984EE4" w:rsidP="006431C2">
      <w:pPr>
        <w:pStyle w:val="ListBullet"/>
      </w:pPr>
      <w:r>
        <w:t>exhibition of the proponent’s EES and invitation for public comment by DELWP on behalf of the Minister;</w:t>
      </w:r>
    </w:p>
    <w:p w14:paraId="32BB0E93" w14:textId="5E2F8D46" w:rsidR="00984EE4" w:rsidRDefault="00984EE4" w:rsidP="006431C2">
      <w:pPr>
        <w:pStyle w:val="ListBullet"/>
      </w:pPr>
      <w:r>
        <w:t xml:space="preserve">appointment of an </w:t>
      </w:r>
      <w:r w:rsidR="00186FF1">
        <w:t xml:space="preserve">inquiry </w:t>
      </w:r>
      <w:r>
        <w:t>by the Minister to review the EES and public submissions received, conduct public hearings and provide a report to the Minister; and finally</w:t>
      </w:r>
    </w:p>
    <w:p w14:paraId="4D2AE21C" w14:textId="4337E1D5" w:rsidR="00984EE4" w:rsidRDefault="00984EE4" w:rsidP="006431C2">
      <w:pPr>
        <w:pStyle w:val="ListBullet"/>
      </w:pPr>
      <w:r>
        <w:t xml:space="preserve">following receipt of the </w:t>
      </w:r>
      <w:r w:rsidR="00186FF1">
        <w:t>inquiry report</w:t>
      </w:r>
      <w:r>
        <w:t xml:space="preserve">, the Minister provides an </w:t>
      </w:r>
      <w:r w:rsidR="00186FF1">
        <w:t xml:space="preserve">assessment </w:t>
      </w:r>
      <w:r>
        <w:t>of the project</w:t>
      </w:r>
      <w:r w:rsidR="00987E31">
        <w:t>’s effects</w:t>
      </w:r>
      <w:r>
        <w:t xml:space="preserve"> </w:t>
      </w:r>
      <w:r w:rsidR="00987E31">
        <w:t xml:space="preserve">to </w:t>
      </w:r>
      <w:r>
        <w:t>decision-makers</w:t>
      </w:r>
      <w:r w:rsidR="00987E31">
        <w:t xml:space="preserve"> to inform their approval decisions</w:t>
      </w:r>
      <w:r>
        <w:t>.</w:t>
      </w:r>
    </w:p>
    <w:p w14:paraId="01313BAB" w14:textId="77777777" w:rsidR="00984EE4" w:rsidRDefault="00984EE4" w:rsidP="00984EE4">
      <w:pPr>
        <w:pStyle w:val="BodyText"/>
      </w:pPr>
      <w:r>
        <w:t>Further information on the EES process can be fo</w:t>
      </w:r>
      <w:r w:rsidR="00F97388">
        <w:t>und on the department’s website</w:t>
      </w:r>
      <w:r w:rsidR="007A31C1">
        <w:rPr>
          <w:rStyle w:val="FootnoteReference"/>
        </w:rPr>
        <w:footnoteReference w:id="4"/>
      </w:r>
      <w:r>
        <w:t xml:space="preserve">.  </w:t>
      </w:r>
    </w:p>
    <w:p w14:paraId="58CACD63" w14:textId="6DD73B27" w:rsidR="00984EE4" w:rsidRPr="00436FC8" w:rsidRDefault="00984EE4" w:rsidP="00436FC8">
      <w:pPr>
        <w:pStyle w:val="Heading3"/>
      </w:pPr>
      <w:bookmarkStart w:id="24" w:name="_Toc533775654"/>
      <w:r w:rsidRPr="00436FC8">
        <w:t xml:space="preserve">Technical </w:t>
      </w:r>
      <w:r w:rsidR="002F35CB" w:rsidRPr="00436FC8">
        <w:t>reference group</w:t>
      </w:r>
      <w:bookmarkEnd w:id="24"/>
    </w:p>
    <w:p w14:paraId="773626A1" w14:textId="39977A74" w:rsidR="00984EE4" w:rsidRDefault="00984EE4" w:rsidP="002F35CB">
      <w:pPr>
        <w:pStyle w:val="BodyText"/>
        <w:spacing w:after="0"/>
      </w:pPr>
      <w:r>
        <w:t xml:space="preserve">DELWP has convened a </w:t>
      </w:r>
      <w:r w:rsidR="008055DF">
        <w:t>t</w:t>
      </w:r>
      <w:r w:rsidR="008055DF" w:rsidRPr="008055DF">
        <w:t>echnical reference group (TRG)</w:t>
      </w:r>
      <w:r>
        <w:t xml:space="preserve">, comprised of representatives of relevant state government agencies and departments and </w:t>
      </w:r>
      <w:r w:rsidR="008C00F9">
        <w:t>Mornington Peninsula Shire Council</w:t>
      </w:r>
      <w:r w:rsidR="008055DF">
        <w:t>.  The TRG will</w:t>
      </w:r>
      <w:r>
        <w:t xml:space="preserve"> advise </w:t>
      </w:r>
      <w:r w:rsidR="008055DF">
        <w:t xml:space="preserve">DELWP </w:t>
      </w:r>
      <w:r>
        <w:t>and the proponent on:</w:t>
      </w:r>
    </w:p>
    <w:p w14:paraId="7374E7B8" w14:textId="77777777" w:rsidR="00984EE4" w:rsidRDefault="00984EE4" w:rsidP="006431C2">
      <w:pPr>
        <w:pStyle w:val="ListBullet"/>
      </w:pPr>
      <w:r>
        <w:t>applicable policies, strategies and statutory provisions;</w:t>
      </w:r>
    </w:p>
    <w:p w14:paraId="66EA7A26" w14:textId="77777777" w:rsidR="00984EE4" w:rsidRDefault="00984EE4" w:rsidP="006431C2">
      <w:pPr>
        <w:pStyle w:val="ListBullet"/>
      </w:pPr>
      <w:r>
        <w:t>the scoping requirements for the EES;</w:t>
      </w:r>
    </w:p>
    <w:p w14:paraId="4C5CEAD5" w14:textId="77777777" w:rsidR="00984EE4" w:rsidRDefault="00984EE4" w:rsidP="006431C2">
      <w:pPr>
        <w:pStyle w:val="ListBullet"/>
      </w:pPr>
      <w:r>
        <w:t>the design and adequacy of technical studies for the EES;</w:t>
      </w:r>
    </w:p>
    <w:p w14:paraId="23A9BDDB" w14:textId="77777777" w:rsidR="00984EE4" w:rsidRDefault="00984EE4" w:rsidP="006431C2">
      <w:pPr>
        <w:pStyle w:val="ListBullet"/>
      </w:pPr>
      <w:r>
        <w:t>the proponent’s public information and stakeholder consultation program for the EES;</w:t>
      </w:r>
    </w:p>
    <w:p w14:paraId="41E5312E" w14:textId="77777777" w:rsidR="00984EE4" w:rsidRDefault="00984EE4" w:rsidP="006431C2">
      <w:pPr>
        <w:pStyle w:val="ListBullet"/>
      </w:pPr>
      <w:r>
        <w:t>responses to issues arising from the EES investigations;</w:t>
      </w:r>
    </w:p>
    <w:p w14:paraId="109C9B83" w14:textId="77777777" w:rsidR="00984EE4" w:rsidRDefault="00984EE4" w:rsidP="006431C2">
      <w:pPr>
        <w:pStyle w:val="ListBullet"/>
      </w:pPr>
      <w:r>
        <w:t>the technical adequacy of draft EES documentation; and</w:t>
      </w:r>
    </w:p>
    <w:p w14:paraId="6306B659" w14:textId="77777777" w:rsidR="00984EE4" w:rsidRDefault="00984EE4" w:rsidP="006431C2">
      <w:pPr>
        <w:pStyle w:val="ListBullet"/>
      </w:pPr>
      <w:r>
        <w:t>coordination of statutory processes.</w:t>
      </w:r>
    </w:p>
    <w:p w14:paraId="138E524C" w14:textId="669A96AD" w:rsidR="00984EE4" w:rsidRDefault="00984EE4" w:rsidP="00F97388">
      <w:pPr>
        <w:pStyle w:val="Heading3"/>
      </w:pPr>
      <w:bookmarkStart w:id="25" w:name="_Toc533775655"/>
      <w:r>
        <w:t xml:space="preserve">EES </w:t>
      </w:r>
      <w:r w:rsidR="007A4561">
        <w:t>consultation plan</w:t>
      </w:r>
      <w:bookmarkEnd w:id="25"/>
    </w:p>
    <w:p w14:paraId="55F7D88B" w14:textId="1233369D" w:rsidR="00984EE4" w:rsidRPr="001C3F69" w:rsidRDefault="00984EE4" w:rsidP="002F35CB">
      <w:pPr>
        <w:pStyle w:val="BodyText"/>
        <w:spacing w:after="0"/>
      </w:pPr>
      <w:r w:rsidRPr="002F35CB">
        <w:t xml:space="preserve">The proponent is responsible for informing and engaging the public and stakeholders to identify and respond to their issues </w:t>
      </w:r>
      <w:r w:rsidR="00866E93" w:rsidRPr="002F35CB">
        <w:t>and keep them informed about</w:t>
      </w:r>
      <w:r w:rsidRPr="00F86E3E">
        <w:t xml:space="preserve"> the EES studies.  Stakeholders include potentially affected parties, the local community and interested organisations and individuals, as well as government bodies.  Under its </w:t>
      </w:r>
      <w:r w:rsidR="002F35CB" w:rsidRPr="00F86E3E">
        <w:t xml:space="preserve">consultation plan </w:t>
      </w:r>
      <w:r w:rsidRPr="00D60460">
        <w:t xml:space="preserve">the proponent informs the public and stakeholders about the EES process and associated investigations and provides opportunities for input and engagement during the EES investigations.  The </w:t>
      </w:r>
      <w:r w:rsidR="002F35CB" w:rsidRPr="00D60460">
        <w:t>consultation pla</w:t>
      </w:r>
      <w:r w:rsidR="002F35CB" w:rsidRPr="001C3F69">
        <w:t xml:space="preserve">n </w:t>
      </w:r>
      <w:r w:rsidRPr="001C3F69">
        <w:t xml:space="preserve">is reviewed and amended in consultation with DELWP and the TRG before it is published on the DELWP website.  The final </w:t>
      </w:r>
      <w:r w:rsidR="002F35CB" w:rsidRPr="001C3F69">
        <w:t xml:space="preserve">consultation plan </w:t>
      </w:r>
      <w:r w:rsidRPr="001C3F69">
        <w:t>will:</w:t>
      </w:r>
    </w:p>
    <w:p w14:paraId="203B2969" w14:textId="77777777" w:rsidR="00984EE4" w:rsidRDefault="00984EE4" w:rsidP="006431C2">
      <w:pPr>
        <w:pStyle w:val="ListBullet"/>
      </w:pPr>
      <w:r>
        <w:t>identify stakeholders;</w:t>
      </w:r>
    </w:p>
    <w:p w14:paraId="18B05D9D" w14:textId="71E1013B" w:rsidR="00984EE4" w:rsidRDefault="00984EE4" w:rsidP="006431C2">
      <w:pPr>
        <w:pStyle w:val="ListBullet"/>
      </w:pPr>
      <w:r>
        <w:t>characterise public and stakeholders’ interests, concerns and consultation needs</w:t>
      </w:r>
      <w:r w:rsidR="00CC629D">
        <w:t xml:space="preserve">, </w:t>
      </w:r>
      <w:r>
        <w:t>local knowledge and inputs;</w:t>
      </w:r>
    </w:p>
    <w:p w14:paraId="410419EA" w14:textId="77777777" w:rsidR="00984EE4" w:rsidRDefault="00984EE4" w:rsidP="006431C2">
      <w:pPr>
        <w:pStyle w:val="ListBullet"/>
      </w:pPr>
      <w:r>
        <w:t>describe consultation methods and schedule; and</w:t>
      </w:r>
    </w:p>
    <w:p w14:paraId="55630398" w14:textId="77777777" w:rsidR="00984EE4" w:rsidRDefault="00984EE4" w:rsidP="006431C2">
      <w:pPr>
        <w:pStyle w:val="ListBullet"/>
      </w:pPr>
      <w:r>
        <w:t>outline how public and stakeholder inputs will be recorded, considered and/or addressed in the preparation of the EES.</w:t>
      </w:r>
    </w:p>
    <w:p w14:paraId="528DB309" w14:textId="77777777" w:rsidR="00984EE4" w:rsidRDefault="00984EE4" w:rsidP="00DF2560">
      <w:pPr>
        <w:pStyle w:val="Heading3"/>
      </w:pPr>
      <w:bookmarkStart w:id="26" w:name="_Toc533775656"/>
      <w:r>
        <w:t>Approvals coordination with the EES process</w:t>
      </w:r>
      <w:bookmarkEnd w:id="26"/>
    </w:p>
    <w:p w14:paraId="211A51CA" w14:textId="45F5B023" w:rsidR="00984EE4" w:rsidRDefault="00984EE4" w:rsidP="00984EE4">
      <w:pPr>
        <w:pStyle w:val="BodyText"/>
      </w:pPr>
      <w:r>
        <w:t xml:space="preserve">The project may require a range of approvals under Victorian legislation.  DELWP coordinates the EES process as closely as practicable with the approvals procedures, consultation and public notice requirements.  </w:t>
      </w:r>
      <w:r w:rsidR="008C00F9">
        <w:fldChar w:fldCharType="begin"/>
      </w:r>
      <w:r w:rsidR="008C00F9">
        <w:instrText xml:space="preserve"> REF _Ref529526734 \h </w:instrText>
      </w:r>
      <w:r w:rsidR="008C00F9">
        <w:fldChar w:fldCharType="separate"/>
      </w:r>
      <w:r w:rsidR="00297936" w:rsidRPr="00756F57">
        <w:t xml:space="preserve">Figure </w:t>
      </w:r>
      <w:r w:rsidR="00297936">
        <w:rPr>
          <w:noProof/>
        </w:rPr>
        <w:t>2</w:t>
      </w:r>
      <w:r w:rsidR="008C00F9">
        <w:fldChar w:fldCharType="end"/>
      </w:r>
      <w:r>
        <w:t xml:space="preserve"> </w:t>
      </w:r>
      <w:r w:rsidR="009D52F6">
        <w:t xml:space="preserve">outlines </w:t>
      </w:r>
      <w:r>
        <w:t xml:space="preserve">the steps in the EES process and the parallel coordination of statutory processes.  </w:t>
      </w:r>
    </w:p>
    <w:p w14:paraId="5428DC29" w14:textId="77777777" w:rsidR="00984EE4" w:rsidRDefault="00E020EA" w:rsidP="00E13EAC">
      <w:pPr>
        <w:pStyle w:val="BodyText"/>
        <w:spacing w:after="0"/>
      </w:pPr>
      <w:r>
        <w:rPr>
          <w:noProof/>
          <w:lang w:eastAsia="en-AU"/>
        </w:rPr>
        <w:drawing>
          <wp:inline distT="0" distB="0" distL="0" distR="0" wp14:anchorId="1DF35E7B" wp14:editId="61CA4861">
            <wp:extent cx="4810539" cy="4006457"/>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a:ext>
                      </a:extLst>
                    </a:blip>
                    <a:srcRect l="5872" t="3531" r="5304" b="2806"/>
                    <a:stretch/>
                  </pic:blipFill>
                  <pic:spPr bwMode="auto">
                    <a:xfrm>
                      <a:off x="0" y="0"/>
                      <a:ext cx="4823135" cy="4016947"/>
                    </a:xfrm>
                    <a:prstGeom prst="rect">
                      <a:avLst/>
                    </a:prstGeom>
                    <a:noFill/>
                    <a:ln>
                      <a:noFill/>
                    </a:ln>
                    <a:extLst>
                      <a:ext uri="{53640926-AAD7-44D8-BBD7-CCE9431645EC}">
                        <a14:shadowObscured xmlns:a14="http://schemas.microsoft.com/office/drawing/2010/main"/>
                      </a:ext>
                    </a:extLst>
                  </pic:spPr>
                </pic:pic>
              </a:graphicData>
            </a:graphic>
          </wp:inline>
        </w:drawing>
      </w:r>
    </w:p>
    <w:p w14:paraId="3E92E75D" w14:textId="060DB683" w:rsidR="00E020EA" w:rsidRDefault="00E020EA" w:rsidP="00E020EA">
      <w:pPr>
        <w:pStyle w:val="CaptionImageorFigure"/>
      </w:pPr>
      <w:bookmarkStart w:id="27" w:name="_Ref529526734"/>
      <w:r w:rsidRPr="00756F57">
        <w:t xml:space="preserve">Figure </w:t>
      </w:r>
      <w:r w:rsidR="00A60177">
        <w:rPr>
          <w:noProof/>
        </w:rPr>
        <w:fldChar w:fldCharType="begin"/>
      </w:r>
      <w:r w:rsidR="00A60177">
        <w:rPr>
          <w:noProof/>
        </w:rPr>
        <w:instrText xml:space="preserve"> SEQ Figure \* ARABIC  </w:instrText>
      </w:r>
      <w:r w:rsidR="00A60177">
        <w:rPr>
          <w:noProof/>
        </w:rPr>
        <w:fldChar w:fldCharType="separate"/>
      </w:r>
      <w:r w:rsidR="00297936">
        <w:rPr>
          <w:noProof/>
        </w:rPr>
        <w:t>2</w:t>
      </w:r>
      <w:r w:rsidR="00A60177">
        <w:rPr>
          <w:noProof/>
        </w:rPr>
        <w:fldChar w:fldCharType="end"/>
      </w:r>
      <w:bookmarkEnd w:id="27"/>
      <w:r w:rsidRPr="00756F57">
        <w:t xml:space="preserve">: </w:t>
      </w:r>
      <w:r w:rsidR="000C2DE6" w:rsidRPr="000C2DE6">
        <w:t>Coordination of statutory assessment and approvals processes</w:t>
      </w:r>
    </w:p>
    <w:p w14:paraId="26562CEF" w14:textId="77777777" w:rsidR="0032231B" w:rsidRPr="006956C0" w:rsidRDefault="0032231B" w:rsidP="0032231B">
      <w:pPr>
        <w:pStyle w:val="BodyText"/>
      </w:pPr>
      <w:bookmarkStart w:id="28" w:name="_Toc533775657"/>
      <w:r w:rsidRPr="00567872">
        <w:t xml:space="preserve">To facilitate the integrated consideration of issues and the timely completion of required approval processes, the EES </w:t>
      </w:r>
      <w:r>
        <w:t xml:space="preserve">is expected to </w:t>
      </w:r>
      <w:r w:rsidRPr="00567872">
        <w:t>include a draft Work Plan</w:t>
      </w:r>
      <w:r>
        <w:t xml:space="preserve"> that is consistent with the requirements of the </w:t>
      </w:r>
      <w:r w:rsidRPr="008233FF">
        <w:rPr>
          <w:i/>
        </w:rPr>
        <w:t>Mineral Resources (Sustainable Development) Act 1990</w:t>
      </w:r>
      <w:r w:rsidRPr="004C4752">
        <w:t xml:space="preserve"> </w:t>
      </w:r>
      <w:r>
        <w:t>(</w:t>
      </w:r>
      <w:r w:rsidRPr="008233FF">
        <w:t>MRSD Act</w:t>
      </w:r>
      <w:r>
        <w:t>)</w:t>
      </w:r>
      <w:r w:rsidRPr="008233FF">
        <w:t xml:space="preserve"> </w:t>
      </w:r>
      <w:r>
        <w:t>and Regulations</w:t>
      </w:r>
      <w:r w:rsidRPr="00777876">
        <w:t>.</w:t>
      </w:r>
      <w:r>
        <w:t xml:space="preserve">  </w:t>
      </w:r>
      <w:r w:rsidRPr="008233FF">
        <w:t xml:space="preserve">Provided the requirements of </w:t>
      </w:r>
      <w:r>
        <w:t xml:space="preserve">section </w:t>
      </w:r>
      <w:r w:rsidRPr="008233FF">
        <w:t xml:space="preserve">77T of the </w:t>
      </w:r>
      <w:r>
        <w:t xml:space="preserve">MRSD Act </w:t>
      </w:r>
      <w:r w:rsidRPr="008233FF">
        <w:t xml:space="preserve">are fulfilled, no planning permit under the </w:t>
      </w:r>
      <w:r w:rsidRPr="008233FF">
        <w:rPr>
          <w:i/>
        </w:rPr>
        <w:t>Planning and Environment Act 1987</w:t>
      </w:r>
      <w:r w:rsidRPr="008233FF">
        <w:t xml:space="preserve"> will be required</w:t>
      </w:r>
      <w:r>
        <w:t>.</w:t>
      </w:r>
    </w:p>
    <w:p w14:paraId="53069069" w14:textId="77777777" w:rsidR="0032231B" w:rsidRPr="008233FF" w:rsidRDefault="0032231B" w:rsidP="0032231B">
      <w:pPr>
        <w:pStyle w:val="BodyText"/>
        <w:spacing w:after="0"/>
      </w:pPr>
      <w:r w:rsidRPr="006E2EE9">
        <w:t xml:space="preserve">The </w:t>
      </w:r>
      <w:r>
        <w:t xml:space="preserve">key approvals required </w:t>
      </w:r>
      <w:r w:rsidRPr="006E2EE9">
        <w:t>under Victorian legislation</w:t>
      </w:r>
      <w:r>
        <w:t xml:space="preserve"> are</w:t>
      </w:r>
      <w:r w:rsidRPr="006E2EE9">
        <w:t>:</w:t>
      </w:r>
      <w:r>
        <w:t xml:space="preserve"> </w:t>
      </w:r>
      <w:r w:rsidRPr="008233FF">
        <w:t xml:space="preserve">an approved work plan </w:t>
      </w:r>
      <w:r>
        <w:t xml:space="preserve">and a work authority </w:t>
      </w:r>
      <w:r w:rsidRPr="008233FF">
        <w:t>under the MRSD Act</w:t>
      </w:r>
      <w:r>
        <w:t xml:space="preserve">); and </w:t>
      </w:r>
      <w:r w:rsidRPr="008233FF">
        <w:t xml:space="preserve">an approved cultural heritage management plan (CHMP) under the </w:t>
      </w:r>
      <w:r w:rsidRPr="008233FF">
        <w:rPr>
          <w:i/>
        </w:rPr>
        <w:t>Aboriginal Heritage Act 2006</w:t>
      </w:r>
      <w:r>
        <w:t xml:space="preserve">.  </w:t>
      </w:r>
      <w:r w:rsidRPr="00900F8C">
        <w:t xml:space="preserve">Other approvals </w:t>
      </w:r>
      <w:r>
        <w:t>will likely</w:t>
      </w:r>
      <w:r w:rsidRPr="00900F8C">
        <w:t xml:space="preserve"> be required</w:t>
      </w:r>
      <w:r>
        <w:t xml:space="preserve"> and</w:t>
      </w:r>
      <w:r w:rsidRPr="00900F8C">
        <w:t xml:space="preserve"> will be determined throughout the course of the EES.</w:t>
      </w:r>
      <w:r>
        <w:t xml:space="preserve"> </w:t>
      </w:r>
    </w:p>
    <w:p w14:paraId="24C2A5CA" w14:textId="0C58E8C7" w:rsidR="00984EE4" w:rsidRDefault="00984EE4" w:rsidP="00AF238F">
      <w:pPr>
        <w:pStyle w:val="Heading2"/>
      </w:pPr>
      <w:bookmarkStart w:id="29" w:name="_Toc526424"/>
      <w:r>
        <w:t>Accreditation of the EES under the EPBC Act</w:t>
      </w:r>
      <w:bookmarkEnd w:id="28"/>
      <w:bookmarkEnd w:id="29"/>
    </w:p>
    <w:p w14:paraId="0AF89827" w14:textId="51C85006" w:rsidR="00984EE4" w:rsidRPr="00E006F2" w:rsidRDefault="008C00F9" w:rsidP="006431C2">
      <w:pPr>
        <w:pStyle w:val="BodyText"/>
      </w:pPr>
      <w:r>
        <w:t xml:space="preserve">The project was also referred </w:t>
      </w:r>
      <w:r w:rsidR="00984EE4">
        <w:t xml:space="preserve">to the Australian Government under the Commonwealth </w:t>
      </w:r>
      <w:r w:rsidR="00984EE4" w:rsidRPr="006C3AD7">
        <w:rPr>
          <w:i/>
        </w:rPr>
        <w:t>Environment Protection and Biodiversity Conservation Act 1999</w:t>
      </w:r>
      <w:r w:rsidR="00984EE4">
        <w:t xml:space="preserve"> (EPBC Act).  The delegate for the Commonwealth Minister for the Environment and Energy determined on </w:t>
      </w:r>
      <w:r w:rsidR="00E006F2">
        <w:t>31</w:t>
      </w:r>
      <w:r w:rsidR="00231B32">
        <w:t xml:space="preserve"> July </w:t>
      </w:r>
      <w:r w:rsidR="00E006F2">
        <w:t>2018</w:t>
      </w:r>
      <w:r w:rsidR="00984EE4">
        <w:t xml:space="preserve"> that the project is a controlled action</w:t>
      </w:r>
      <w:r w:rsidR="002B125F">
        <w:rPr>
          <w:rStyle w:val="FootnoteReference"/>
        </w:rPr>
        <w:footnoteReference w:id="5"/>
      </w:r>
      <w:r w:rsidR="00984EE4">
        <w:t>, as it is likely to have a significant effect on the following matters of national environmental significance (MNES), which are protected under Part 3 of the EPBC Act:</w:t>
      </w:r>
      <w:r w:rsidR="008055DF">
        <w:t xml:space="preserve"> l</w:t>
      </w:r>
      <w:r w:rsidR="00E006F2" w:rsidRPr="00E006F2">
        <w:t>isted threatened species and communities</w:t>
      </w:r>
      <w:r w:rsidR="00984EE4" w:rsidRPr="00E006F2">
        <w:t xml:space="preserve"> (sections </w:t>
      </w:r>
      <w:r w:rsidR="00E006F2" w:rsidRPr="00E006F2">
        <w:t>18</w:t>
      </w:r>
      <w:r w:rsidR="00984EE4" w:rsidRPr="00E006F2">
        <w:t xml:space="preserve"> and </w:t>
      </w:r>
      <w:r w:rsidR="00E006F2" w:rsidRPr="00E006F2">
        <w:t>18A</w:t>
      </w:r>
      <w:r w:rsidR="00984EE4" w:rsidRPr="00E006F2">
        <w:t>)</w:t>
      </w:r>
      <w:r w:rsidR="00F16A8A">
        <w:t>.</w:t>
      </w:r>
    </w:p>
    <w:p w14:paraId="7DF1BA93" w14:textId="64AEC0BE" w:rsidR="00984EE4" w:rsidRDefault="00984EE4" w:rsidP="00984EE4">
      <w:pPr>
        <w:pStyle w:val="BodyText"/>
      </w:pPr>
      <w:r>
        <w:t>The EES is an accredited assessment process under the EPBC Act through a Bilateral Assessment Agreement between the Commonwealth and State of Victoria</w:t>
      </w:r>
      <w:r w:rsidR="0040418E">
        <w:t>.  These</w:t>
      </w:r>
      <w:r w:rsidR="00E82381">
        <w:t xml:space="preserve"> scoping requirements will also address the assessment requirements for MNES</w:t>
      </w:r>
      <w:r>
        <w:t>.  The Commonwealth Minister or delegate will decide whether the project is approved, approved with conditions or refused under the EPBC Act, after consider</w:t>
      </w:r>
      <w:r w:rsidR="00FE78A2">
        <w:t>ing</w:t>
      </w:r>
      <w:r>
        <w:t xml:space="preserve"> the</w:t>
      </w:r>
      <w:r w:rsidR="00FE78A2">
        <w:t xml:space="preserve"> Victorian</w:t>
      </w:r>
      <w:r>
        <w:t xml:space="preserve"> Minister for Planning’s Assessment under the EE Act.  Note that what are generally termed ‘effects’ in the EES process correspond to ‘impacts’ defined in section 82 of the EPBC Act. </w:t>
      </w:r>
    </w:p>
    <w:p w14:paraId="2E27EDE4" w14:textId="77777777" w:rsidR="00A97E25" w:rsidRDefault="00A97E25" w:rsidP="00984EE4">
      <w:pPr>
        <w:pStyle w:val="BodyText"/>
        <w:sectPr w:rsidR="00A97E25" w:rsidSect="001E3DE7">
          <w:headerReference w:type="even" r:id="rId51"/>
          <w:headerReference w:type="default" r:id="rId52"/>
          <w:footerReference w:type="even" r:id="rId53"/>
          <w:headerReference w:type="first" r:id="rId54"/>
          <w:pgSz w:w="11907" w:h="16840" w:code="9"/>
          <w:pgMar w:top="2268" w:right="1134" w:bottom="1134" w:left="1134" w:header="567" w:footer="567" w:gutter="0"/>
          <w:cols w:space="720"/>
          <w:titlePg/>
          <w:docGrid w:linePitch="360"/>
        </w:sectPr>
      </w:pPr>
    </w:p>
    <w:p w14:paraId="23E6E265" w14:textId="77777777" w:rsidR="00D8155A" w:rsidRPr="00D8155A" w:rsidRDefault="00D8155A" w:rsidP="00D8155A">
      <w:pPr>
        <w:pStyle w:val="Heading1TopofPage"/>
        <w:framePr w:wrap="around"/>
      </w:pPr>
      <w:bookmarkStart w:id="30" w:name="_Toc526425"/>
      <w:r w:rsidRPr="00D8155A">
        <w:t>Matters to be addressed in the EES</w:t>
      </w:r>
      <w:bookmarkEnd w:id="30"/>
    </w:p>
    <w:p w14:paraId="2BCD398C" w14:textId="77777777" w:rsidR="0032231B" w:rsidRDefault="0032231B" w:rsidP="0032231B">
      <w:pPr>
        <w:pStyle w:val="Heading2"/>
      </w:pPr>
      <w:bookmarkStart w:id="31" w:name="_Toc533775659"/>
      <w:bookmarkStart w:id="32" w:name="_Toc526426"/>
      <w:r>
        <w:t>General approach</w:t>
      </w:r>
      <w:bookmarkEnd w:id="31"/>
      <w:bookmarkEnd w:id="32"/>
    </w:p>
    <w:p w14:paraId="1AAEED29" w14:textId="77777777" w:rsidR="00984EE4" w:rsidRDefault="00984EE4" w:rsidP="00F86E3E">
      <w:pPr>
        <w:pStyle w:val="BodyText"/>
        <w:spacing w:after="0"/>
      </w:pPr>
      <w:r>
        <w:t>The EES should assess the</w:t>
      </w:r>
      <w:r w:rsidR="00D35C4B">
        <w:t xml:space="preserve"> environmental effects</w:t>
      </w:r>
      <w:r w:rsidR="00D21C8B">
        <w:rPr>
          <w:rStyle w:val="FootnoteReference"/>
        </w:rPr>
        <w:footnoteReference w:id="6"/>
      </w:r>
      <w:r w:rsidR="00D35C4B">
        <w:t xml:space="preserve"> </w:t>
      </w:r>
      <w:r>
        <w:t xml:space="preserve">arising from all components and stages of the project.  The assessment should include:  </w:t>
      </w:r>
    </w:p>
    <w:p w14:paraId="43CD09A6" w14:textId="77777777" w:rsidR="00984EE4" w:rsidRDefault="00984EE4" w:rsidP="00E13EAC">
      <w:pPr>
        <w:pStyle w:val="ListBullet"/>
      </w:pPr>
      <w:r>
        <w:t xml:space="preserve">the potential effects on individual environmental assets – magnitude, extent and duration of change in the values of each asset – having regard to intended avoidance and mitigation measures; </w:t>
      </w:r>
    </w:p>
    <w:p w14:paraId="2BF7F149" w14:textId="77777777" w:rsidR="00984EE4" w:rsidRDefault="00984EE4" w:rsidP="00E13EAC">
      <w:pPr>
        <w:pStyle w:val="ListBullet"/>
      </w:pPr>
      <w:r>
        <w:t xml:space="preserve">the likelihood of adverse effects and associated uncertainty of available predictions or estimates; </w:t>
      </w:r>
    </w:p>
    <w:p w14:paraId="61F03809" w14:textId="73578F36" w:rsidR="00984EE4" w:rsidRDefault="00984EE4" w:rsidP="00E13EAC">
      <w:pPr>
        <w:pStyle w:val="ListBullet"/>
      </w:pPr>
      <w:r>
        <w:t xml:space="preserve">further management measures that are proposed where avoidance and mitigation measures do not adequately address effects on environmental assets; and </w:t>
      </w:r>
    </w:p>
    <w:p w14:paraId="57A2AC27" w14:textId="77777777" w:rsidR="00984EE4" w:rsidRDefault="00984EE4" w:rsidP="00E13EAC">
      <w:pPr>
        <w:pStyle w:val="ListBullet"/>
        <w:spacing w:after="0"/>
      </w:pPr>
      <w:r>
        <w:t>the likely residual effects</w:t>
      </w:r>
      <w:r w:rsidRPr="00781348">
        <w:t>, including on relevant MNES</w:t>
      </w:r>
      <w:r>
        <w:t xml:space="preserve">, that are likely to occur after all proposed measures to avoid and mitigate environmental effects are implemented.  </w:t>
      </w:r>
    </w:p>
    <w:p w14:paraId="16B329D0" w14:textId="77777777" w:rsidR="00984EE4" w:rsidRDefault="00984EE4" w:rsidP="00984EE4">
      <w:pPr>
        <w:pStyle w:val="BodyText"/>
      </w:pPr>
      <w:r>
        <w:t xml:space="preserve">Further advice on the approach to be adopted in preparing the EES is provided in Section 4.  </w:t>
      </w:r>
    </w:p>
    <w:p w14:paraId="7257DBA3" w14:textId="51193741" w:rsidR="00984EE4" w:rsidRDefault="007107D2" w:rsidP="00AF238F">
      <w:pPr>
        <w:pStyle w:val="Heading2"/>
      </w:pPr>
      <w:bookmarkStart w:id="33" w:name="_Toc533775660"/>
      <w:bookmarkStart w:id="34" w:name="_Toc526427"/>
      <w:r>
        <w:t>C</w:t>
      </w:r>
      <w:r w:rsidR="00984EE4">
        <w:t>ontent and style</w:t>
      </w:r>
      <w:bookmarkEnd w:id="33"/>
      <w:bookmarkEnd w:id="34"/>
    </w:p>
    <w:p w14:paraId="2F91FC91" w14:textId="7DF6C172" w:rsidR="00984EE4" w:rsidRDefault="00984EE4" w:rsidP="00984EE4">
      <w:pPr>
        <w:pStyle w:val="BodyText"/>
      </w:pPr>
      <w:r>
        <w:t xml:space="preserve">The content of the EES and related investigations is to be guided by these </w:t>
      </w:r>
      <w:r w:rsidR="00F86E3E">
        <w:t xml:space="preserve">scoping requirements </w:t>
      </w:r>
      <w:r>
        <w:t xml:space="preserve">and the Ministerial Guidelines.  To facilitate decisions on required approvals, the EES should address statutory requirements associated with approvals that will be informed by the Minister’s </w:t>
      </w:r>
      <w:r w:rsidR="00F86E3E" w:rsidRPr="00937123">
        <w:t>assessment</w:t>
      </w:r>
      <w:r w:rsidRPr="00937123">
        <w:t xml:space="preserve">, including decision-making under the </w:t>
      </w:r>
      <w:r w:rsidR="00AC49C3" w:rsidRPr="00937123">
        <w:t>MRSD</w:t>
      </w:r>
      <w:r w:rsidRPr="00937123">
        <w:t xml:space="preserve"> Act.  The EES should also address any other</w:t>
      </w:r>
      <w:r>
        <w:t xml:space="preserve"> significant issues that emerge during the investigations.  </w:t>
      </w:r>
    </w:p>
    <w:p w14:paraId="0E93265D" w14:textId="77777777" w:rsidR="00984EE4" w:rsidRDefault="00984EE4" w:rsidP="00984EE4">
      <w:pPr>
        <w:pStyle w:val="BodyText"/>
      </w:pPr>
      <w:r>
        <w:t>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w:t>
      </w:r>
    </w:p>
    <w:p w14:paraId="3E336F8A" w14:textId="493AB24A" w:rsidR="00984EE4" w:rsidRDefault="00984EE4" w:rsidP="00F86E3E">
      <w:pPr>
        <w:pStyle w:val="BodyText"/>
        <w:spacing w:after="0"/>
      </w:pPr>
      <w:r>
        <w:t xml:space="preserve">The EES </w:t>
      </w:r>
      <w:r w:rsidR="00E02392">
        <w:t xml:space="preserve">main </w:t>
      </w:r>
      <w:r>
        <w:t>report should provide a clear, well-integrated analysis of the potential effects of the proposed project, including proposed avoidance, mitigation and management measures, as well as relevant alternatives.</w:t>
      </w:r>
      <w:r w:rsidR="004F35AD">
        <w:t xml:space="preserve">  Maps, diagrams and other illustrative material should be included where appropriate.</w:t>
      </w:r>
      <w:r>
        <w:t xml:space="preserve">  Overall, the main report should include the following:</w:t>
      </w:r>
    </w:p>
    <w:p w14:paraId="564ACBFC" w14:textId="6AD06D6A" w:rsidR="00984EE4" w:rsidRPr="00035879" w:rsidRDefault="00984EE4" w:rsidP="00D60460">
      <w:pPr>
        <w:pStyle w:val="ListBullet"/>
      </w:pPr>
      <w:r>
        <w:t xml:space="preserve">an executive summary of the potential environmental effects of the project, including potential effects on </w:t>
      </w:r>
      <w:r w:rsidRPr="00035879">
        <w:t xml:space="preserve">identified MNES outlined in section </w:t>
      </w:r>
      <w:r w:rsidR="00035879" w:rsidRPr="00035879">
        <w:fldChar w:fldCharType="begin"/>
      </w:r>
      <w:r w:rsidR="00035879" w:rsidRPr="00035879">
        <w:instrText xml:space="preserve"> REF _Ref529534398 \r \h </w:instrText>
      </w:r>
      <w:r w:rsidR="00035879">
        <w:instrText xml:space="preserve"> \* MERGEFORMAT </w:instrText>
      </w:r>
      <w:r w:rsidR="00035879" w:rsidRPr="00035879">
        <w:fldChar w:fldCharType="separate"/>
      </w:r>
      <w:r w:rsidR="00297936">
        <w:t>4.2</w:t>
      </w:r>
      <w:r w:rsidR="00035879" w:rsidRPr="00035879">
        <w:fldChar w:fldCharType="end"/>
      </w:r>
      <w:r w:rsidRPr="00035879">
        <w:t xml:space="preserve">; </w:t>
      </w:r>
    </w:p>
    <w:p w14:paraId="0E806DFF" w14:textId="77777777" w:rsidR="00984EE4" w:rsidRDefault="00984EE4" w:rsidP="00E13EAC">
      <w:pPr>
        <w:pStyle w:val="ListBullet"/>
      </w:pPr>
      <w:r>
        <w:t xml:space="preserve">a description of the entire project, including its objectives, rationale, key elements, associated requirements for new infrastructure and use of existing infrastructure; </w:t>
      </w:r>
    </w:p>
    <w:p w14:paraId="7008953E" w14:textId="77777777" w:rsidR="00984EE4" w:rsidRDefault="00984EE4" w:rsidP="00E13EAC">
      <w:pPr>
        <w:pStyle w:val="ListBullet"/>
      </w:pPr>
      <w:r>
        <w:t>a description of the approvals required for the project to proceed, and its relationship to relevant policies, strategies, guidelines and standards;</w:t>
      </w:r>
    </w:p>
    <w:p w14:paraId="145261EA" w14:textId="77777777" w:rsidR="00984EE4" w:rsidRDefault="00984EE4" w:rsidP="00E13EAC">
      <w:pPr>
        <w:pStyle w:val="ListBullet"/>
      </w:pPr>
      <w:r>
        <w:t xml:space="preserve">a description of relevant alternatives capable of substantially meeting the project’s objectives that may also offer environmental or other benefits (as well as the basis for the choice where a preferred alternative is nominated); </w:t>
      </w:r>
    </w:p>
    <w:p w14:paraId="3783012F" w14:textId="77777777" w:rsidR="00984EE4" w:rsidRDefault="00984EE4" w:rsidP="00E13EAC">
      <w:pPr>
        <w:pStyle w:val="ListBullet"/>
      </w:pPr>
      <w:r>
        <w:t xml:space="preserve">descriptions of the existing environment, where this is relevant to the assessment of potential effects; </w:t>
      </w:r>
    </w:p>
    <w:p w14:paraId="37D1443D" w14:textId="77777777" w:rsidR="00984EE4" w:rsidRDefault="00984EE4" w:rsidP="00E13EAC">
      <w:pPr>
        <w:pStyle w:val="ListBullet"/>
      </w:pPr>
      <w:r>
        <w:t xml:space="preserve">appropriately detailed assessments of potential effects of the project (and relevant alternatives) on environmental assets and values, relative to the “no project” scenario, together with an estimation of likelihood and degree of uncertainty associated with predictions; </w:t>
      </w:r>
    </w:p>
    <w:p w14:paraId="72339BAB" w14:textId="77777777" w:rsidR="00984EE4" w:rsidRDefault="00984EE4" w:rsidP="00E13EAC">
      <w:pPr>
        <w:pStyle w:val="ListBullet"/>
      </w:pPr>
      <w:r>
        <w:t xml:space="preserve">intended measures for avoiding, minimising, managing and monitoring effects, including a statement of commitment to implement these measures; </w:t>
      </w:r>
    </w:p>
    <w:p w14:paraId="40E7E236" w14:textId="77777777" w:rsidR="00984EE4" w:rsidRDefault="00984EE4" w:rsidP="00E13EAC">
      <w:pPr>
        <w:pStyle w:val="ListBullet"/>
      </w:pPr>
      <w:r>
        <w:t>predictions of residual effects of the project assuming implementation of proposed environmental management measures;</w:t>
      </w:r>
    </w:p>
    <w:p w14:paraId="1ADE0B75" w14:textId="759D53D0" w:rsidR="00984EE4" w:rsidRDefault="00984EE4" w:rsidP="00E13EAC">
      <w:pPr>
        <w:pStyle w:val="ListBullet"/>
      </w:pPr>
      <w:r>
        <w:t xml:space="preserve">any proposed offset measures where avoidance and mitigation measures will not adequately address effects on environmental </w:t>
      </w:r>
      <w:r w:rsidR="00D8293A">
        <w:t xml:space="preserve">assets and </w:t>
      </w:r>
      <w:r w:rsidRPr="00035879">
        <w:t>values, including the identified MNES, and discussion of how any</w:t>
      </w:r>
      <w:r w:rsidR="00D8293A">
        <w:t xml:space="preserve"> proposed</w:t>
      </w:r>
      <w:r w:rsidRPr="00035879">
        <w:t xml:space="preserve"> offset package meets the requirements of </w:t>
      </w:r>
      <w:r w:rsidR="00575EAE">
        <w:t>the Victorian Guidelines for the Removal, Destruction or Lopping of Native Vegetation</w:t>
      </w:r>
      <w:r w:rsidR="00BE44BA">
        <w:t xml:space="preserve"> and </w:t>
      </w:r>
      <w:r w:rsidRPr="00035879">
        <w:t xml:space="preserve">the EPBC Act Environmental Offsets Policy as it relates to MNES; </w:t>
      </w:r>
    </w:p>
    <w:p w14:paraId="5CCF307F" w14:textId="4A581880" w:rsidR="007B5684" w:rsidRPr="00D60460" w:rsidRDefault="007B5684" w:rsidP="00E13EAC">
      <w:pPr>
        <w:pStyle w:val="ListBullet"/>
        <w:rPr>
          <w:lang w:val="en-US"/>
        </w:rPr>
      </w:pPr>
      <w:r>
        <w:t>document</w:t>
      </w:r>
      <w:r w:rsidR="00231B32">
        <w:t>ation</w:t>
      </w:r>
      <w:r>
        <w:t xml:space="preserve"> </w:t>
      </w:r>
      <w:r w:rsidR="00231B32">
        <w:t xml:space="preserve">of </w:t>
      </w:r>
      <w:r>
        <w:t>the process and results of the consultation undertaken by the proponent during the preparation of the EES, including</w:t>
      </w:r>
      <w:r w:rsidR="00F86E3E">
        <w:t xml:space="preserve"> the </w:t>
      </w:r>
      <w:r w:rsidRPr="00D60460">
        <w:rPr>
          <w:lang w:val="en-US"/>
        </w:rPr>
        <w:t xml:space="preserve">issues raised by stakeholders or </w:t>
      </w:r>
      <w:r w:rsidRPr="001C3F69">
        <w:rPr>
          <w:lang w:val="en-US"/>
        </w:rPr>
        <w:t>the public and</w:t>
      </w:r>
      <w:r w:rsidR="00F86E3E" w:rsidRPr="001C3F69">
        <w:rPr>
          <w:lang w:val="en-US"/>
        </w:rPr>
        <w:t xml:space="preserve"> </w:t>
      </w:r>
      <w:r w:rsidRPr="00E13EAC">
        <w:rPr>
          <w:lang w:val="en-US"/>
        </w:rPr>
        <w:t>the proponent’s responses to these issues, in the context of the EES studies and the associated consideration of mitigation measures</w:t>
      </w:r>
      <w:r w:rsidR="00F86E3E">
        <w:rPr>
          <w:lang w:val="en-US"/>
        </w:rPr>
        <w:t>;</w:t>
      </w:r>
    </w:p>
    <w:p w14:paraId="536A592D" w14:textId="17D5AE85" w:rsidR="00984EE4" w:rsidRDefault="007B5684" w:rsidP="00E13EAC">
      <w:pPr>
        <w:pStyle w:val="ListBullet"/>
      </w:pPr>
      <w:r>
        <w:t xml:space="preserve">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 </w:t>
      </w:r>
      <w:r w:rsidR="00A2249A">
        <w:t>and</w:t>
      </w:r>
    </w:p>
    <w:p w14:paraId="31EBECBD" w14:textId="4291E9E8" w:rsidR="00984EE4" w:rsidRDefault="00984EE4" w:rsidP="00E13EAC">
      <w:pPr>
        <w:pStyle w:val="ListBullet"/>
      </w:pPr>
      <w:r>
        <w:t>evaluation of the implications of the project and relevant alternatives for applicable legislation and policy, including the principles and objectives of ecologically sustainable development and environmental protection</w:t>
      </w:r>
      <w:r w:rsidR="00A2249A">
        <w:t>.</w:t>
      </w:r>
      <w:r>
        <w:t xml:space="preserve"> </w:t>
      </w:r>
    </w:p>
    <w:p w14:paraId="0757BC39" w14:textId="77777777" w:rsidR="00984EE4" w:rsidRDefault="00984EE4" w:rsidP="00984EE4">
      <w:pPr>
        <w:pStyle w:val="BodyText"/>
      </w:pPr>
      <w:r>
        <w:t>The proponent must also prepare a concise non-technical summary document (hard copy A4) for free distribution to interested parties.  The EES summary document should include details of the EES exhibition, public submission process and availability of the EES documentation.</w:t>
      </w:r>
    </w:p>
    <w:p w14:paraId="4BDC7C52" w14:textId="77777777" w:rsidR="00984EE4" w:rsidRDefault="00984EE4" w:rsidP="00AF238F">
      <w:pPr>
        <w:pStyle w:val="Heading2"/>
      </w:pPr>
      <w:bookmarkStart w:id="35" w:name="_Toc533775661"/>
      <w:bookmarkStart w:id="36" w:name="_Toc526428"/>
      <w:r>
        <w:t>Project description</w:t>
      </w:r>
      <w:bookmarkEnd w:id="35"/>
      <w:bookmarkEnd w:id="36"/>
    </w:p>
    <w:p w14:paraId="649A36AB" w14:textId="30B0D4F2" w:rsidR="00984EE4" w:rsidRDefault="00984EE4" w:rsidP="00D60460">
      <w:pPr>
        <w:pStyle w:val="BodyText"/>
        <w:spacing w:after="0"/>
      </w:pPr>
      <w:r>
        <w:t xml:space="preserve">The EES is to describe the project in sufficient detail both to allow an understanding of all components, processes and development stages, and to enable assessment of their likely potential environmental effects.  The project description should canvass the </w:t>
      </w:r>
      <w:r w:rsidRPr="00035879">
        <w:t>following</w:t>
      </w:r>
      <w:r w:rsidR="002E12AB">
        <w:t>.</w:t>
      </w:r>
    </w:p>
    <w:p w14:paraId="0B303902" w14:textId="18133953" w:rsidR="00984EE4" w:rsidRDefault="00984EE4" w:rsidP="00E13EAC">
      <w:pPr>
        <w:pStyle w:val="ListBullet"/>
      </w:pPr>
      <w:r>
        <w:t xml:space="preserve">An overview of the </w:t>
      </w:r>
      <w:r w:rsidR="00B00C1D">
        <w:t xml:space="preserve">proponent and their </w:t>
      </w:r>
      <w:r w:rsidR="00A2249A">
        <w:t>environmental performance regime and track record</w:t>
      </w:r>
      <w:r>
        <w:t>, including relevant experience in developing and operating projects</w:t>
      </w:r>
      <w:r w:rsidR="00CA69F4">
        <w:t xml:space="preserve"> (including any EPBC Act approval(s))</w:t>
      </w:r>
      <w:r>
        <w:t xml:space="preserve"> as well as its health, safety and environmental policies.</w:t>
      </w:r>
    </w:p>
    <w:p w14:paraId="5407B101" w14:textId="77777777" w:rsidR="00984EE4" w:rsidRDefault="00984EE4" w:rsidP="00E13EAC">
      <w:pPr>
        <w:pStyle w:val="ListBullet"/>
      </w:pPr>
      <w:r>
        <w:t xml:space="preserve">Contextual information on the project, including its objectives and rationale, its relationship to relevant statutory policies, plans and strategies (if relevant), including the basis for selecting </w:t>
      </w:r>
      <w:r w:rsidR="00857074">
        <w:t>the area proposed to be quarried</w:t>
      </w:r>
      <w:r>
        <w:t xml:space="preserve"> and implications of the project not proceeding.</w:t>
      </w:r>
    </w:p>
    <w:p w14:paraId="461E64CE" w14:textId="2FA54B20" w:rsidR="00984EE4" w:rsidRDefault="00984EE4" w:rsidP="00E13EAC">
      <w:pPr>
        <w:pStyle w:val="ListBullet"/>
      </w:pPr>
      <w:r>
        <w:t>Land use activities (including beneficial and sensitive uses) in the project area and vicinity, supported by plans and maps where applicable.</w:t>
      </w:r>
    </w:p>
    <w:p w14:paraId="733FC823" w14:textId="7FCBBE26" w:rsidR="00575EAE" w:rsidRDefault="00575EAE" w:rsidP="00E13EAC">
      <w:pPr>
        <w:pStyle w:val="ListBullet"/>
      </w:pPr>
      <w:r>
        <w:t>Locations of potential sensitive receptors.</w:t>
      </w:r>
    </w:p>
    <w:p w14:paraId="170E0CD4" w14:textId="77777777" w:rsidR="00984EE4" w:rsidRPr="00857074" w:rsidRDefault="00984EE4" w:rsidP="00E13EAC">
      <w:pPr>
        <w:pStyle w:val="ListBullet"/>
        <w:spacing w:after="0"/>
      </w:pPr>
      <w:r>
        <w:t xml:space="preserve">Details of all the project components, to the extent practicable, </w:t>
      </w:r>
      <w:r w:rsidRPr="00857074">
        <w:t>including:</w:t>
      </w:r>
    </w:p>
    <w:p w14:paraId="110EDA44" w14:textId="0AE617B7" w:rsidR="00857074" w:rsidRPr="00777876" w:rsidRDefault="002E12AB" w:rsidP="00E13EAC">
      <w:pPr>
        <w:pStyle w:val="ListBullet2"/>
        <w:rPr>
          <w:lang w:val="en-US"/>
        </w:rPr>
      </w:pPr>
      <w:r w:rsidRPr="00777876">
        <w:rPr>
          <w:lang w:val="en-US"/>
        </w:rPr>
        <w:t>location, footprint, layout, site establishment and access arrangements during project establishment and operation</w:t>
      </w:r>
      <w:r>
        <w:rPr>
          <w:lang w:val="en-US"/>
        </w:rPr>
        <w:t>;</w:t>
      </w:r>
    </w:p>
    <w:p w14:paraId="01D80D7E" w14:textId="38288C1E" w:rsidR="00857074" w:rsidRPr="00777876" w:rsidRDefault="002E12AB" w:rsidP="00E13EAC">
      <w:pPr>
        <w:pStyle w:val="ListBullet2"/>
        <w:rPr>
          <w:lang w:val="en-US"/>
        </w:rPr>
      </w:pPr>
      <w:r w:rsidRPr="00777876">
        <w:rPr>
          <w:lang w:val="en-US"/>
        </w:rPr>
        <w:t>design principles of main components, including overburden handling, rock extraction, blasting, crushing and product management</w:t>
      </w:r>
      <w:r>
        <w:rPr>
          <w:lang w:val="en-US"/>
        </w:rPr>
        <w:t xml:space="preserve"> and </w:t>
      </w:r>
      <w:r w:rsidRPr="00777876">
        <w:rPr>
          <w:lang w:val="en-US"/>
        </w:rPr>
        <w:t>storage</w:t>
      </w:r>
      <w:r>
        <w:rPr>
          <w:lang w:val="en-US"/>
        </w:rPr>
        <w:t>;</w:t>
      </w:r>
    </w:p>
    <w:p w14:paraId="588A4362" w14:textId="06941D10" w:rsidR="00857074" w:rsidRDefault="002E12AB" w:rsidP="00E13EAC">
      <w:pPr>
        <w:pStyle w:val="ListBullet2"/>
        <w:rPr>
          <w:lang w:val="en-US"/>
        </w:rPr>
      </w:pPr>
      <w:r w:rsidRPr="00777876">
        <w:rPr>
          <w:lang w:val="en-US"/>
        </w:rPr>
        <w:t>information on the project’s operational life, including total volumes of overburden and rock to be extracted, expected timetabling and staging of site establishment, extraction, rehabilitation, decommissioning and closure</w:t>
      </w:r>
      <w:r>
        <w:rPr>
          <w:lang w:val="en-US"/>
        </w:rPr>
        <w:t>;</w:t>
      </w:r>
    </w:p>
    <w:p w14:paraId="26B8174C" w14:textId="7B2BB132" w:rsidR="009A4112" w:rsidRPr="00777876" w:rsidRDefault="002E12AB" w:rsidP="00E13EAC">
      <w:pPr>
        <w:pStyle w:val="ListBullet2"/>
        <w:rPr>
          <w:lang w:val="en-US"/>
        </w:rPr>
      </w:pPr>
      <w:r>
        <w:rPr>
          <w:lang w:val="en-US"/>
        </w:rPr>
        <w:t>information on local and regional geology, including any adverse geological structures;</w:t>
      </w:r>
    </w:p>
    <w:p w14:paraId="4B47F1AD" w14:textId="5639C8D1" w:rsidR="00857074" w:rsidRPr="00777876" w:rsidRDefault="002E12AB" w:rsidP="00E13EAC">
      <w:pPr>
        <w:pStyle w:val="ListBullet2"/>
        <w:rPr>
          <w:lang w:val="en-US"/>
        </w:rPr>
      </w:pPr>
      <w:r w:rsidRPr="00777876">
        <w:rPr>
          <w:lang w:val="en-US"/>
        </w:rPr>
        <w:t>necessary works directly associated with the project, such as any infrastructure and services upgrade and relocation, groundwater dewatering and installation of other plant and facilities, including potential construction</w:t>
      </w:r>
      <w:r>
        <w:rPr>
          <w:lang w:val="en-US"/>
        </w:rPr>
        <w:t xml:space="preserve"> or upgrade</w:t>
      </w:r>
      <w:r w:rsidRPr="00777876">
        <w:rPr>
          <w:lang w:val="en-US"/>
        </w:rPr>
        <w:t xml:space="preserve"> of roads and other services required for transporting material</w:t>
      </w:r>
      <w:r>
        <w:rPr>
          <w:lang w:val="en-US"/>
        </w:rPr>
        <w:t xml:space="preserve"> or </w:t>
      </w:r>
      <w:r w:rsidRPr="00777876">
        <w:rPr>
          <w:lang w:val="en-US"/>
        </w:rPr>
        <w:t>products on and off-site</w:t>
      </w:r>
      <w:r>
        <w:rPr>
          <w:lang w:val="en-US"/>
        </w:rPr>
        <w:t>;</w:t>
      </w:r>
    </w:p>
    <w:p w14:paraId="220F59FC" w14:textId="01D9EB4C" w:rsidR="00857074" w:rsidRPr="00777876" w:rsidRDefault="002E12AB" w:rsidP="00E13EAC">
      <w:pPr>
        <w:pStyle w:val="ListBullet2"/>
        <w:rPr>
          <w:lang w:val="en-US"/>
        </w:rPr>
      </w:pPr>
      <w:r w:rsidRPr="00777876">
        <w:rPr>
          <w:lang w:val="en-US"/>
        </w:rPr>
        <w:t xml:space="preserve">proposed establishment techniques and extent of areas to be disturbed as part of proposed project works, including total area expected to be cleared, particular requirements for </w:t>
      </w:r>
      <w:r>
        <w:rPr>
          <w:lang w:val="en-US"/>
        </w:rPr>
        <w:t xml:space="preserve">slope stability, </w:t>
      </w:r>
      <w:r w:rsidRPr="00777876">
        <w:rPr>
          <w:lang w:val="en-US"/>
        </w:rPr>
        <w:t>groundwater and surface water management, dust and noise management, traffic management and proposed management of sensitive environmental locations</w:t>
      </w:r>
      <w:r>
        <w:rPr>
          <w:lang w:val="en-US"/>
        </w:rPr>
        <w:t>;</w:t>
      </w:r>
    </w:p>
    <w:p w14:paraId="41FBCDBF" w14:textId="20246F45" w:rsidR="00857074" w:rsidRPr="00777876" w:rsidRDefault="002E12AB" w:rsidP="00E13EAC">
      <w:pPr>
        <w:pStyle w:val="ListBullet2"/>
        <w:rPr>
          <w:lang w:val="en-US"/>
        </w:rPr>
      </w:pPr>
      <w:r w:rsidRPr="00777876">
        <w:rPr>
          <w:lang w:val="en-US"/>
        </w:rPr>
        <w:t>water sources, demand and extraction (including operations and post-closure water balances) and electricity supply and use</w:t>
      </w:r>
      <w:r>
        <w:rPr>
          <w:lang w:val="en-US"/>
        </w:rPr>
        <w:t>;</w:t>
      </w:r>
    </w:p>
    <w:p w14:paraId="7410F0E0" w14:textId="30CD6770" w:rsidR="00857074" w:rsidRPr="00777876" w:rsidRDefault="002E12AB" w:rsidP="00E13EAC">
      <w:pPr>
        <w:pStyle w:val="ListBullet2"/>
        <w:rPr>
          <w:lang w:val="en-US"/>
        </w:rPr>
      </w:pPr>
      <w:r w:rsidRPr="00777876">
        <w:rPr>
          <w:lang w:val="en-US"/>
        </w:rPr>
        <w:t>solid waste, wastewater and hazardous material generation and management</w:t>
      </w:r>
      <w:r>
        <w:rPr>
          <w:lang w:val="en-US"/>
        </w:rPr>
        <w:t>;</w:t>
      </w:r>
    </w:p>
    <w:p w14:paraId="48F5AF12" w14:textId="5305F519" w:rsidR="00857074" w:rsidRPr="00777876" w:rsidRDefault="002E12AB" w:rsidP="00E13EAC">
      <w:pPr>
        <w:pStyle w:val="ListBullet2"/>
        <w:rPr>
          <w:lang w:val="en-US"/>
        </w:rPr>
      </w:pPr>
      <w:r w:rsidRPr="00777876">
        <w:rPr>
          <w:lang w:val="en-US"/>
        </w:rPr>
        <w:t>lighting, safety and security</w:t>
      </w:r>
      <w:r>
        <w:rPr>
          <w:lang w:val="en-US"/>
        </w:rPr>
        <w:t>;</w:t>
      </w:r>
    </w:p>
    <w:p w14:paraId="144A1C62" w14:textId="2698AFE0" w:rsidR="00857074" w:rsidRPr="00777876" w:rsidRDefault="002E12AB" w:rsidP="00E13EAC">
      <w:pPr>
        <w:pStyle w:val="ListBullet2"/>
        <w:rPr>
          <w:lang w:val="en-US"/>
        </w:rPr>
      </w:pPr>
      <w:r w:rsidRPr="00777876">
        <w:rPr>
          <w:lang w:val="en-US"/>
        </w:rPr>
        <w:t>proposed hours of operation, workforce requirements (total work force) and recruitment policies</w:t>
      </w:r>
      <w:r>
        <w:rPr>
          <w:lang w:val="en-US"/>
        </w:rPr>
        <w:t>; and</w:t>
      </w:r>
    </w:p>
    <w:p w14:paraId="7A2FA314" w14:textId="48362EFE" w:rsidR="00857074" w:rsidRPr="00777876" w:rsidRDefault="002E12AB" w:rsidP="00E13EAC">
      <w:pPr>
        <w:pStyle w:val="ListBullet2"/>
        <w:rPr>
          <w:lang w:val="en-US"/>
        </w:rPr>
      </w:pPr>
      <w:r w:rsidRPr="00777876">
        <w:rPr>
          <w:lang w:val="en-US"/>
        </w:rPr>
        <w:t xml:space="preserve">approach </w:t>
      </w:r>
      <w:r w:rsidR="00857074" w:rsidRPr="00777876">
        <w:rPr>
          <w:lang w:val="en-US"/>
        </w:rPr>
        <w:t xml:space="preserve">to be taken regarding site rehabilitation, including progressive rehabilitation and closure. </w:t>
      </w:r>
    </w:p>
    <w:p w14:paraId="656BF42E" w14:textId="11D86603" w:rsidR="0023227B" w:rsidRDefault="0023227B" w:rsidP="0023227B">
      <w:pPr>
        <w:pStyle w:val="Heading2"/>
      </w:pPr>
      <w:bookmarkStart w:id="37" w:name="_Toc533775662"/>
      <w:bookmarkStart w:id="38" w:name="_Toc526429"/>
      <w:r w:rsidRPr="00332BED">
        <w:t>Rehabilitation</w:t>
      </w:r>
      <w:bookmarkEnd w:id="37"/>
      <w:bookmarkEnd w:id="38"/>
    </w:p>
    <w:p w14:paraId="01FC3A63" w14:textId="4A9FFE83" w:rsidR="00332BED" w:rsidRDefault="00332BED" w:rsidP="00D60460">
      <w:pPr>
        <w:pStyle w:val="BodyText"/>
        <w:spacing w:after="0"/>
      </w:pPr>
      <w:r>
        <w:t xml:space="preserve">The EES is to </w:t>
      </w:r>
      <w:r w:rsidR="00AC3D35">
        <w:t>document</w:t>
      </w:r>
      <w:r>
        <w:t xml:space="preserve"> the proponent’s </w:t>
      </w:r>
      <w:r w:rsidRPr="00117A99">
        <w:t xml:space="preserve">approach </w:t>
      </w:r>
      <w:r w:rsidR="00790CD0">
        <w:t xml:space="preserve">to </w:t>
      </w:r>
      <w:r w:rsidR="00AC3D35" w:rsidRPr="0078577A">
        <w:t>progres</w:t>
      </w:r>
      <w:r w:rsidR="00117A99" w:rsidRPr="0078577A">
        <w:t xml:space="preserve">sive rehabilitation and rehabilitation post-closure to ensure </w:t>
      </w:r>
      <w:r w:rsidR="00AC3D35" w:rsidRPr="0078577A">
        <w:t xml:space="preserve">stable rehabilitated landforms capable of </w:t>
      </w:r>
      <w:r w:rsidR="00E2421E">
        <w:t>supporting future use</w:t>
      </w:r>
      <w:r w:rsidR="00AC3D35" w:rsidRPr="0078577A">
        <w:t xml:space="preserve"> of the project site</w:t>
      </w:r>
      <w:r w:rsidR="00117A99">
        <w:t xml:space="preserve">.  The description of rehabilitation should canvass the </w:t>
      </w:r>
      <w:r w:rsidR="00117A99" w:rsidRPr="00035879">
        <w:t>following</w:t>
      </w:r>
      <w:r w:rsidR="00350AE6">
        <w:t>.</w:t>
      </w:r>
    </w:p>
    <w:p w14:paraId="2430377C" w14:textId="726E6B8F" w:rsidR="00332BED" w:rsidRDefault="00350AE6" w:rsidP="00E13EAC">
      <w:pPr>
        <w:pStyle w:val="ListBullet"/>
      </w:pPr>
      <w:r>
        <w:t>C</w:t>
      </w:r>
      <w:r w:rsidR="00AC3D35" w:rsidRPr="0078577A">
        <w:t>hanges in topography, groundwater conditions, drainage and vegetation cover</w:t>
      </w:r>
      <w:r w:rsidR="00076B8C">
        <w:t xml:space="preserve"> </w:t>
      </w:r>
      <w:r w:rsidR="003E54B7">
        <w:t>at the end of the quarry life</w:t>
      </w:r>
      <w:r w:rsidR="00AC3D35" w:rsidRPr="0078577A">
        <w:t>.</w:t>
      </w:r>
    </w:p>
    <w:p w14:paraId="3D8D022C" w14:textId="01129966" w:rsidR="00545608" w:rsidRPr="00332BED" w:rsidRDefault="00545608" w:rsidP="00E13EAC">
      <w:pPr>
        <w:pStyle w:val="ListBullet"/>
      </w:pPr>
      <w:r>
        <w:t>Consideration of potential end land uses of the project site.</w:t>
      </w:r>
    </w:p>
    <w:p w14:paraId="65992E25" w14:textId="06F25065" w:rsidR="00545608" w:rsidRPr="00332BED" w:rsidRDefault="00545608" w:rsidP="00E13EAC">
      <w:pPr>
        <w:pStyle w:val="ListBullet"/>
      </w:pPr>
      <w:r>
        <w:t>C</w:t>
      </w:r>
      <w:r w:rsidRPr="00332BED">
        <w:t xml:space="preserve">onsideration of establishing sustainable vegetation cover, </w:t>
      </w:r>
      <w:r w:rsidR="007A1D0B">
        <w:t xml:space="preserve">including native vegetation, </w:t>
      </w:r>
      <w:r w:rsidR="00011E58">
        <w:t>for example</w:t>
      </w:r>
      <w:r w:rsidR="00011E58" w:rsidRPr="00332BED">
        <w:t xml:space="preserve"> </w:t>
      </w:r>
      <w:r w:rsidRPr="00332BED">
        <w:t xml:space="preserve">ecological communities and </w:t>
      </w:r>
      <w:r w:rsidR="00011E58">
        <w:t>suitable habitat for threatened species</w:t>
      </w:r>
      <w:r w:rsidRPr="00332BED">
        <w:t>.</w:t>
      </w:r>
    </w:p>
    <w:p w14:paraId="641CBD0A" w14:textId="331C5550" w:rsidR="00545608" w:rsidRDefault="00545608" w:rsidP="00E13EAC">
      <w:pPr>
        <w:pStyle w:val="ListBullet"/>
      </w:pPr>
      <w:r>
        <w:t>C</w:t>
      </w:r>
      <w:r w:rsidRPr="00332BED">
        <w:t xml:space="preserve">onsideration of landscape and visual values from local vantage points, </w:t>
      </w:r>
      <w:r>
        <w:t>roads</w:t>
      </w:r>
      <w:r w:rsidRPr="00332BED">
        <w:t xml:space="preserve"> tourist spots and nearby residences</w:t>
      </w:r>
      <w:r w:rsidR="00EA6B9C">
        <w:t>, where possible</w:t>
      </w:r>
      <w:r w:rsidRPr="00332BED">
        <w:t>.</w:t>
      </w:r>
    </w:p>
    <w:p w14:paraId="5F7659E8" w14:textId="112137F4" w:rsidR="00E201F6" w:rsidRPr="00332BED" w:rsidRDefault="00E201F6" w:rsidP="00E13EAC">
      <w:pPr>
        <w:pStyle w:val="ListBullet"/>
      </w:pPr>
      <w:r w:rsidRPr="00332BED">
        <w:t xml:space="preserve">Assess best practice methods for storage and management of stockpiled topsoil and subsoils, restoring soil profiles, drainage and productivity, as well as landscape rehabilitation in the context of quarry voids and decommissioning of structures/facilities. </w:t>
      </w:r>
    </w:p>
    <w:p w14:paraId="19C2C117" w14:textId="75D22D3C" w:rsidR="00E201F6" w:rsidRDefault="00E201F6" w:rsidP="00E13EAC">
      <w:pPr>
        <w:pStyle w:val="ListBullet"/>
      </w:pPr>
      <w:r w:rsidRPr="00403B96">
        <w:t>Pr</w:t>
      </w:r>
      <w:r>
        <w:t>opose</w:t>
      </w:r>
      <w:r w:rsidRPr="00403B96">
        <w:t xml:space="preserve"> </w:t>
      </w:r>
      <w:r>
        <w:t xml:space="preserve">appropriate </w:t>
      </w:r>
      <w:r w:rsidRPr="00403B96">
        <w:t>design criteria to ensure rehabilitation is appropriate for potential end land</w:t>
      </w:r>
      <w:r>
        <w:t xml:space="preserve"> </w:t>
      </w:r>
      <w:r w:rsidRPr="00403B96">
        <w:t>uses</w:t>
      </w:r>
      <w:r>
        <w:t xml:space="preserve"> including to</w:t>
      </w:r>
      <w:r w:rsidRPr="00403B96">
        <w:t xml:space="preserve"> </w:t>
      </w:r>
      <w:r w:rsidRPr="0078577A">
        <w:t>avoid long</w:t>
      </w:r>
      <w:r>
        <w:t>-</w:t>
      </w:r>
      <w:r w:rsidRPr="003037F5">
        <w:t xml:space="preserve">term landform degradation </w:t>
      </w:r>
      <w:r w:rsidR="00350AE6">
        <w:t>(</w:t>
      </w:r>
      <w:r>
        <w:t xml:space="preserve">e.g. </w:t>
      </w:r>
      <w:r w:rsidRPr="003037F5">
        <w:t xml:space="preserve">slope geometry, </w:t>
      </w:r>
      <w:r w:rsidR="00350AE6">
        <w:t>physical/chemical characteristics of final</w:t>
      </w:r>
      <w:r>
        <w:t xml:space="preserve"> </w:t>
      </w:r>
      <w:r w:rsidRPr="003037F5">
        <w:t>upper soil profile) and</w:t>
      </w:r>
      <w:r>
        <w:t xml:space="preserve"> manage</w:t>
      </w:r>
      <w:r w:rsidRPr="0078577A">
        <w:t xml:space="preserve"> surface drainage and erosion</w:t>
      </w:r>
      <w:r w:rsidRPr="00403B96">
        <w:t>.</w:t>
      </w:r>
    </w:p>
    <w:p w14:paraId="28619DCC" w14:textId="77777777" w:rsidR="00332BED" w:rsidRPr="00332BED" w:rsidRDefault="00332BED" w:rsidP="00E13EAC">
      <w:pPr>
        <w:pStyle w:val="ListBullet"/>
        <w:spacing w:after="0"/>
      </w:pPr>
      <w:r w:rsidRPr="00332BED">
        <w:t>Provide a draft rehabilitation framework that incorporates:</w:t>
      </w:r>
    </w:p>
    <w:p w14:paraId="43EF6C68" w14:textId="35AE019C" w:rsidR="00332BED" w:rsidRPr="00332BED" w:rsidRDefault="00332BED" w:rsidP="00E13EAC">
      <w:pPr>
        <w:pStyle w:val="ListBullet2"/>
      </w:pPr>
      <w:r w:rsidRPr="00332BED">
        <w:t xml:space="preserve">proposed </w:t>
      </w:r>
      <w:r w:rsidR="009346CD">
        <w:t xml:space="preserve">depth of topsoil to be extracted, </w:t>
      </w:r>
      <w:r w:rsidRPr="00332BED">
        <w:t>storage and management of stockpiled topsoil and subsoils</w:t>
      </w:r>
      <w:r w:rsidR="009346CD">
        <w:t xml:space="preserve"> and treatment</w:t>
      </w:r>
      <w:r w:rsidR="00A717EA">
        <w:t xml:space="preserve"> measures</w:t>
      </w:r>
      <w:r w:rsidRPr="00332BED">
        <w:t>.</w:t>
      </w:r>
    </w:p>
    <w:p w14:paraId="531EAEB1" w14:textId="71C591FD" w:rsidR="00332BED" w:rsidRPr="00332BED" w:rsidRDefault="003C2171" w:rsidP="00E13EAC">
      <w:pPr>
        <w:pStyle w:val="ListBullet2"/>
      </w:pPr>
      <w:r>
        <w:t>assessment of residual geotechnical risk</w:t>
      </w:r>
      <w:r w:rsidR="00FC49AD">
        <w:t xml:space="preserve"> of rehabilitated areas</w:t>
      </w:r>
      <w:r w:rsidR="00332BED" w:rsidRPr="00332BED">
        <w:t>.</w:t>
      </w:r>
    </w:p>
    <w:p w14:paraId="5B209F21" w14:textId="6195C32A" w:rsidR="00332BED" w:rsidRDefault="00332BED" w:rsidP="00E13EAC">
      <w:pPr>
        <w:pStyle w:val="ListBullet2"/>
      </w:pPr>
      <w:r w:rsidRPr="00332BED">
        <w:t>proposed management of surface water and groundwater flows, including flood risks, and consideration of site drainage.</w:t>
      </w:r>
    </w:p>
    <w:p w14:paraId="496D0EC1" w14:textId="437E7F96" w:rsidR="009A4112" w:rsidRPr="00332BED" w:rsidRDefault="00BB0FA9" w:rsidP="00E13EAC">
      <w:pPr>
        <w:pStyle w:val="ListBullet2"/>
      </w:pPr>
      <w:r>
        <w:t>p</w:t>
      </w:r>
      <w:r w:rsidR="009A4112">
        <w:t xml:space="preserve">roposed rehabilitation and closure criteria for all environmental, geophysical and structural elements of the rehabilitation framework. </w:t>
      </w:r>
    </w:p>
    <w:p w14:paraId="0D85A53C" w14:textId="60D85FB0" w:rsidR="00332BED" w:rsidRPr="00332BED" w:rsidRDefault="00BB0FA9" w:rsidP="00E13EAC">
      <w:pPr>
        <w:pStyle w:val="ListBullet2"/>
      </w:pPr>
      <w:r>
        <w:t xml:space="preserve">proposed </w:t>
      </w:r>
      <w:r w:rsidR="00332BED" w:rsidRPr="00332BED">
        <w:t>design criteria relating to landform and geology.</w:t>
      </w:r>
    </w:p>
    <w:p w14:paraId="6675328B" w14:textId="4A0E6130" w:rsidR="00723CD5" w:rsidRPr="00332BED" w:rsidRDefault="00545608" w:rsidP="00E13EAC">
      <w:pPr>
        <w:pStyle w:val="ListBullet2"/>
      </w:pPr>
      <w:r>
        <w:t xml:space="preserve">approach to identifying </w:t>
      </w:r>
      <w:r w:rsidR="00723CD5">
        <w:t>potential end land uses of the project site</w:t>
      </w:r>
      <w:r w:rsidR="00575EAE">
        <w:t>.</w:t>
      </w:r>
    </w:p>
    <w:p w14:paraId="5B20A605" w14:textId="359E7EB6" w:rsidR="00332BED" w:rsidRPr="00332BED" w:rsidRDefault="00E201F6" w:rsidP="00E13EAC">
      <w:pPr>
        <w:pStyle w:val="ListBullet2"/>
      </w:pPr>
      <w:r>
        <w:t>approach</w:t>
      </w:r>
      <w:r w:rsidR="00545608">
        <w:t xml:space="preserve"> for</w:t>
      </w:r>
      <w:r w:rsidR="00332BED" w:rsidRPr="00332BED">
        <w:t xml:space="preserve"> </w:t>
      </w:r>
      <w:r w:rsidR="00231B32" w:rsidRPr="00332BED">
        <w:t xml:space="preserve">establishing sustainable vegetation cover, </w:t>
      </w:r>
      <w:r w:rsidR="00BB0FA9">
        <w:t xml:space="preserve">including native vegetation, </w:t>
      </w:r>
      <w:r w:rsidR="00231B32">
        <w:t>for example</w:t>
      </w:r>
      <w:r w:rsidR="00231B32" w:rsidRPr="00332BED">
        <w:t xml:space="preserve"> ecological communities and </w:t>
      </w:r>
      <w:r w:rsidR="00231B32">
        <w:t>suitable habitat for threatened species</w:t>
      </w:r>
      <w:r w:rsidR="00332BED" w:rsidRPr="00332BED">
        <w:t>.</w:t>
      </w:r>
    </w:p>
    <w:p w14:paraId="0E8DE2A3" w14:textId="3E806DE4" w:rsidR="00332BED" w:rsidRDefault="00332BED" w:rsidP="00E13EAC">
      <w:pPr>
        <w:pStyle w:val="ListBullet2"/>
      </w:pPr>
      <w:r w:rsidRPr="00332BED">
        <w:t>proposed fire and emergency management measures.</w:t>
      </w:r>
    </w:p>
    <w:p w14:paraId="60048A09" w14:textId="1B1E5487" w:rsidR="00575EAE" w:rsidRPr="00332BED" w:rsidRDefault="00BB0FA9" w:rsidP="00E13EAC">
      <w:pPr>
        <w:pStyle w:val="ListBullet2"/>
      </w:pPr>
      <w:r>
        <w:t>p</w:t>
      </w:r>
      <w:r w:rsidR="00575EAE" w:rsidRPr="00332BED">
        <w:t>r</w:t>
      </w:r>
      <w:r w:rsidR="00575EAE">
        <w:t>opose</w:t>
      </w:r>
      <w:r>
        <w:t>d</w:t>
      </w:r>
      <w:r w:rsidR="00575EAE">
        <w:t xml:space="preserve"> rehabilitation </w:t>
      </w:r>
      <w:r w:rsidR="00575EAE" w:rsidRPr="00332BED">
        <w:t>monitoring</w:t>
      </w:r>
      <w:r w:rsidR="00575EAE">
        <w:t xml:space="preserve"> and maintenance</w:t>
      </w:r>
      <w:r w:rsidR="00575EAE" w:rsidRPr="00332BED">
        <w:t xml:space="preserve"> methodologies </w:t>
      </w:r>
      <w:r w:rsidR="00575EAE">
        <w:t>including</w:t>
      </w:r>
      <w:r w:rsidR="00575EAE" w:rsidRPr="00332BED">
        <w:t xml:space="preserve"> contingency measures for unplanned/forced closure.</w:t>
      </w:r>
    </w:p>
    <w:p w14:paraId="4930C11B" w14:textId="77777777" w:rsidR="00332BED" w:rsidRPr="00332BED" w:rsidRDefault="00332BED" w:rsidP="00E13EAC">
      <w:pPr>
        <w:pStyle w:val="ListBullet2"/>
      </w:pPr>
      <w:r w:rsidRPr="00332BED">
        <w:t>a draft rehabilitation plan for progressive rehabilitation and quarry closure.</w:t>
      </w:r>
    </w:p>
    <w:p w14:paraId="10904169" w14:textId="0CFE54C6" w:rsidR="00984EE4" w:rsidRDefault="00984EE4" w:rsidP="00AF238F">
      <w:pPr>
        <w:pStyle w:val="Heading2"/>
      </w:pPr>
      <w:bookmarkStart w:id="39" w:name="_Toc530474613"/>
      <w:bookmarkStart w:id="40" w:name="_Toc530474635"/>
      <w:bookmarkStart w:id="41" w:name="_Toc530474636"/>
      <w:bookmarkStart w:id="42" w:name="_Toc533775663"/>
      <w:bookmarkStart w:id="43" w:name="_Toc526430"/>
      <w:bookmarkEnd w:id="39"/>
      <w:bookmarkEnd w:id="40"/>
      <w:bookmarkEnd w:id="41"/>
      <w:r>
        <w:t>Project alternatives</w:t>
      </w:r>
      <w:bookmarkEnd w:id="42"/>
      <w:bookmarkEnd w:id="43"/>
    </w:p>
    <w:p w14:paraId="092A1876" w14:textId="574A21C5" w:rsidR="00984EE4" w:rsidRDefault="00984EE4" w:rsidP="00D60460">
      <w:pPr>
        <w:pStyle w:val="BodyText"/>
        <w:spacing w:after="0"/>
      </w:pPr>
      <w:r>
        <w:t xml:space="preserve">The EES should document the proponent’s </w:t>
      </w:r>
      <w:r w:rsidR="006B6111">
        <w:t xml:space="preserve">assessment </w:t>
      </w:r>
      <w:r>
        <w:t>of relevant alternatives and include an explanation of how specific alternatives were shortlisted for evaluation within the EES.  The EES should investigate and document the likely environmental, social and economic effects of the alternatives</w:t>
      </w:r>
      <w:r w:rsidR="00564253">
        <w:t xml:space="preserve"> (as set out in Section 4)</w:t>
      </w:r>
      <w:r>
        <w:t>, particularly where these offer a potential to achieve beneficial environmental, social and economic outcomes and are capable of meeting the objectives of the project.  The discussion of relevant alternatives should include:</w:t>
      </w:r>
    </w:p>
    <w:p w14:paraId="2EF92D00" w14:textId="3DDB5125" w:rsidR="00984EE4" w:rsidRDefault="00F41727" w:rsidP="00E13EAC">
      <w:pPr>
        <w:pStyle w:val="ListBullet"/>
      </w:pPr>
      <w:r>
        <w:t>t</w:t>
      </w:r>
      <w:r w:rsidRPr="00F41727">
        <w:t>he basis for selecting the site</w:t>
      </w:r>
      <w:r w:rsidR="006B6111">
        <w:t xml:space="preserve">, as well as the </w:t>
      </w:r>
      <w:r w:rsidRPr="00F41727">
        <w:t xml:space="preserve">area proposed to be quarried within the broader boundaries of the proponent’s land, including alternatives for the </w:t>
      </w:r>
      <w:r w:rsidR="006B6111">
        <w:t xml:space="preserve">extent, </w:t>
      </w:r>
      <w:r w:rsidRPr="00F41727">
        <w:t>layout and staging</w:t>
      </w:r>
      <w:r w:rsidR="006B6111">
        <w:t xml:space="preserve"> of the quarry</w:t>
      </w:r>
      <w:r w:rsidRPr="00F41727">
        <w:t>;</w:t>
      </w:r>
    </w:p>
    <w:p w14:paraId="28403371" w14:textId="77777777" w:rsidR="00F41727" w:rsidRDefault="00F41727" w:rsidP="00E13EAC">
      <w:pPr>
        <w:pStyle w:val="ListBullet"/>
      </w:pPr>
      <w:r>
        <w:t>t</w:t>
      </w:r>
      <w:r w:rsidRPr="00F41727">
        <w:t>he site selection process for any ancillary infrastructure, including processing facilities;</w:t>
      </w:r>
    </w:p>
    <w:p w14:paraId="420232BE" w14:textId="1833D547" w:rsidR="00F41727" w:rsidRPr="00F41727" w:rsidRDefault="00F41727" w:rsidP="00E13EAC">
      <w:pPr>
        <w:pStyle w:val="ListBullet"/>
      </w:pPr>
      <w:r>
        <w:t xml:space="preserve">selection process for </w:t>
      </w:r>
      <w:r w:rsidRPr="00BC5856">
        <w:t>electricity, water, gas and fuel supply, transport of products and workers and solid and liquid waste disposal</w:t>
      </w:r>
      <w:r w:rsidR="004F69AC">
        <w:t xml:space="preserve">; </w:t>
      </w:r>
      <w:r w:rsidRPr="00F41727">
        <w:t>and</w:t>
      </w:r>
    </w:p>
    <w:p w14:paraId="5CBDB36C" w14:textId="5BC41113" w:rsidR="00984EE4" w:rsidRDefault="00F41727" w:rsidP="00E13EAC">
      <w:pPr>
        <w:pStyle w:val="ListBullet"/>
      </w:pPr>
      <w:r>
        <w:t>t</w:t>
      </w:r>
      <w:r w:rsidRPr="00F41727">
        <w:t>he technical feasibility and environmental implications of alternative establishment, extraction and product processing, management and site rehabilitation methods.</w:t>
      </w:r>
    </w:p>
    <w:p w14:paraId="74990C2D" w14:textId="77777777" w:rsidR="00984EE4" w:rsidRDefault="00984EE4" w:rsidP="00D60460">
      <w:pPr>
        <w:pStyle w:val="Heading2"/>
      </w:pPr>
      <w:bookmarkStart w:id="44" w:name="_Toc533775664"/>
      <w:bookmarkStart w:id="45" w:name="_Toc526431"/>
      <w:r>
        <w:t>Applicable legislation, policies and strategies</w:t>
      </w:r>
      <w:bookmarkEnd w:id="44"/>
      <w:bookmarkEnd w:id="45"/>
      <w:r>
        <w:t xml:space="preserve"> </w:t>
      </w:r>
    </w:p>
    <w:p w14:paraId="2E75014D" w14:textId="1310F5B0" w:rsidR="00984EE4" w:rsidRDefault="00984EE4" w:rsidP="00E13EAC">
      <w:pPr>
        <w:pStyle w:val="BodyText"/>
        <w:spacing w:after="0"/>
      </w:pPr>
      <w:r>
        <w:t>The EES will need to identify relevant legislation, policies, guidelines and standards, and assess their specific requirements or implications for the project, particularly in relation to required approvals</w:t>
      </w:r>
      <w:r w:rsidR="00564253">
        <w:t xml:space="preserve"> including</w:t>
      </w:r>
      <w:r w:rsidRPr="006A6591">
        <w:t>:</w:t>
      </w:r>
      <w:r>
        <w:t xml:space="preserve">  </w:t>
      </w:r>
    </w:p>
    <w:p w14:paraId="5E48C70D" w14:textId="1C251CEE" w:rsidR="00EE05AF" w:rsidRPr="008233FF" w:rsidRDefault="00FB4468" w:rsidP="00E13EAC">
      <w:pPr>
        <w:pStyle w:val="ListBullet"/>
      </w:pPr>
      <w:r w:rsidRPr="00281702">
        <w:rPr>
          <w:i/>
        </w:rPr>
        <w:t>Aboriginal Heritage Act 2006</w:t>
      </w:r>
      <w:r>
        <w:t xml:space="preserve"> (amended 2016) and Aboriginal Heritage Regulations 2007;</w:t>
      </w:r>
    </w:p>
    <w:p w14:paraId="6AFA78D4" w14:textId="36736BD7" w:rsidR="00FB4468" w:rsidRDefault="00FB4468" w:rsidP="00E13EAC">
      <w:pPr>
        <w:pStyle w:val="ListBullet"/>
      </w:pPr>
      <w:r w:rsidRPr="00927E3A">
        <w:rPr>
          <w:i/>
        </w:rPr>
        <w:t>Catchment and Land Protection Act 1994</w:t>
      </w:r>
      <w:r>
        <w:t>;</w:t>
      </w:r>
    </w:p>
    <w:p w14:paraId="0C0870D1" w14:textId="76F6629C" w:rsidR="00FB4468" w:rsidRPr="00AD2CC9" w:rsidRDefault="00FB4468" w:rsidP="00E13EAC">
      <w:pPr>
        <w:pStyle w:val="ListBullet"/>
      </w:pPr>
      <w:r>
        <w:rPr>
          <w:i/>
        </w:rPr>
        <w:t>Conservation, Forests &amp; Lands Act 1987;</w:t>
      </w:r>
    </w:p>
    <w:p w14:paraId="29D2E560" w14:textId="77777777" w:rsidR="00FB4468" w:rsidRPr="00927E3A" w:rsidRDefault="00FB4468" w:rsidP="00E13EAC">
      <w:pPr>
        <w:pStyle w:val="ListBullet"/>
        <w:rPr>
          <w:i/>
        </w:rPr>
      </w:pPr>
      <w:r>
        <w:rPr>
          <w:i/>
        </w:rPr>
        <w:t>Dangerous Goods Act 1985 and Dangerous Goods (Storage and Handling) Regulations 2012;</w:t>
      </w:r>
    </w:p>
    <w:p w14:paraId="17E944A0" w14:textId="7DD213FD" w:rsidR="00FB4468" w:rsidRDefault="00FB4468" w:rsidP="00E13EAC">
      <w:pPr>
        <w:pStyle w:val="ListBullet"/>
      </w:pPr>
      <w:r w:rsidRPr="008233FF">
        <w:rPr>
          <w:i/>
        </w:rPr>
        <w:t>Environment Effects Act 1978</w:t>
      </w:r>
      <w:r>
        <w:t>;</w:t>
      </w:r>
    </w:p>
    <w:p w14:paraId="7F55D801" w14:textId="6531E85D" w:rsidR="00FB4468" w:rsidRPr="008233FF" w:rsidRDefault="00FB4468" w:rsidP="00E13EAC">
      <w:pPr>
        <w:pStyle w:val="ListBullet"/>
      </w:pPr>
      <w:r w:rsidRPr="00927E3A">
        <w:rPr>
          <w:i/>
        </w:rPr>
        <w:t>Environment Protection Act 1970</w:t>
      </w:r>
      <w:r>
        <w:t>, including the principles of environment protection and relevant State Environment Protection Policies (SEPPs), the Protocol for Environmental Management – Mining and Extractive Industries (PEM) and other relevant policies and guidelines;</w:t>
      </w:r>
    </w:p>
    <w:p w14:paraId="59BFB0A0" w14:textId="75134AF6" w:rsidR="00984EE4" w:rsidRDefault="00984EE4" w:rsidP="00E13EAC">
      <w:pPr>
        <w:pStyle w:val="ListBullet"/>
      </w:pPr>
      <w:r w:rsidRPr="00F41727">
        <w:rPr>
          <w:i/>
        </w:rPr>
        <w:t xml:space="preserve">Environment Protection </w:t>
      </w:r>
      <w:r w:rsidR="006B6111">
        <w:rPr>
          <w:i/>
        </w:rPr>
        <w:t xml:space="preserve">and </w:t>
      </w:r>
      <w:r w:rsidRPr="00F41727">
        <w:rPr>
          <w:i/>
        </w:rPr>
        <w:t>Biodiversity Conservation Act 1999</w:t>
      </w:r>
      <w:r w:rsidRPr="00F41727">
        <w:t xml:space="preserve"> (</w:t>
      </w:r>
      <w:proofErr w:type="spellStart"/>
      <w:r w:rsidRPr="00F41727">
        <w:t>Cth</w:t>
      </w:r>
      <w:proofErr w:type="spellEnd"/>
      <w:r w:rsidRPr="00F41727">
        <w:t>);</w:t>
      </w:r>
    </w:p>
    <w:p w14:paraId="002FC2F2" w14:textId="46AC34FE" w:rsidR="00FB4468" w:rsidRDefault="00FB4468" w:rsidP="00E13EAC">
      <w:pPr>
        <w:pStyle w:val="ListBullet"/>
      </w:pPr>
      <w:r w:rsidRPr="00927E3A">
        <w:rPr>
          <w:i/>
        </w:rPr>
        <w:t>Flora and Fauna Guarantee Act 1988</w:t>
      </w:r>
      <w:r>
        <w:t xml:space="preserve"> (FFG Act)</w:t>
      </w:r>
      <w:r w:rsidR="008055DF">
        <w:t xml:space="preserve"> and</w:t>
      </w:r>
      <w:r>
        <w:t xml:space="preserve"> </w:t>
      </w:r>
      <w:r w:rsidR="008055DF">
        <w:t>advisory lists and action statements</w:t>
      </w:r>
      <w:r>
        <w:t>;</w:t>
      </w:r>
    </w:p>
    <w:p w14:paraId="2D890627" w14:textId="1AC71624" w:rsidR="00FB4468" w:rsidRPr="008233FF" w:rsidRDefault="00FB4468" w:rsidP="00E13EAC">
      <w:pPr>
        <w:pStyle w:val="ListBullet"/>
        <w:rPr>
          <w:i/>
        </w:rPr>
      </w:pPr>
      <w:r w:rsidRPr="00281702">
        <w:rPr>
          <w:i/>
        </w:rPr>
        <w:t xml:space="preserve">Heritage Act </w:t>
      </w:r>
      <w:r>
        <w:rPr>
          <w:i/>
        </w:rPr>
        <w:t>2017;</w:t>
      </w:r>
    </w:p>
    <w:p w14:paraId="29E7D92C" w14:textId="1B74C822" w:rsidR="00F41727" w:rsidRPr="008233FF" w:rsidRDefault="00F41727" w:rsidP="00E13EAC">
      <w:pPr>
        <w:pStyle w:val="ListBullet"/>
      </w:pPr>
      <w:r>
        <w:rPr>
          <w:i/>
        </w:rPr>
        <w:t>Mineral Resources (Sustainable Development) Act 1990</w:t>
      </w:r>
      <w:r w:rsidR="00441492">
        <w:rPr>
          <w:i/>
        </w:rPr>
        <w:t xml:space="preserve"> </w:t>
      </w:r>
      <w:r w:rsidR="00441492" w:rsidRPr="00E13EAC">
        <w:t>and Regulations</w:t>
      </w:r>
      <w:r w:rsidR="00564253">
        <w:rPr>
          <w:i/>
        </w:rPr>
        <w:t>;</w:t>
      </w:r>
    </w:p>
    <w:p w14:paraId="6A2E6EF4" w14:textId="5779BBC1" w:rsidR="00FB4468" w:rsidRPr="00F41727" w:rsidRDefault="00FB4468" w:rsidP="00E13EAC">
      <w:pPr>
        <w:pStyle w:val="ListBullet"/>
      </w:pPr>
      <w:r w:rsidRPr="00927E3A">
        <w:rPr>
          <w:i/>
        </w:rPr>
        <w:t>Planning and Environment Act 1987</w:t>
      </w:r>
      <w:r>
        <w:t xml:space="preserve"> and relevant provisions in the </w:t>
      </w:r>
      <w:r w:rsidRPr="00AD2CC9">
        <w:t xml:space="preserve">Mornington Peninsula Planning Scheme; </w:t>
      </w:r>
    </w:p>
    <w:p w14:paraId="489AD3DD" w14:textId="40E2736E" w:rsidR="00984EE4" w:rsidRDefault="00984EE4" w:rsidP="00E13EAC">
      <w:pPr>
        <w:pStyle w:val="ListBullet"/>
      </w:pPr>
      <w:r w:rsidRPr="00927E3A">
        <w:rPr>
          <w:i/>
        </w:rPr>
        <w:t>Public Health and Wellbeing Act 2008</w:t>
      </w:r>
      <w:r>
        <w:t>;</w:t>
      </w:r>
    </w:p>
    <w:p w14:paraId="15B16553" w14:textId="78DDD14B" w:rsidR="00FB4468" w:rsidRDefault="00FB4468" w:rsidP="00E13EAC">
      <w:pPr>
        <w:pStyle w:val="ListBullet"/>
      </w:pPr>
      <w:r w:rsidRPr="00927E3A">
        <w:rPr>
          <w:i/>
        </w:rPr>
        <w:t>Road Management Act 2004</w:t>
      </w:r>
      <w:r>
        <w:t>;</w:t>
      </w:r>
    </w:p>
    <w:p w14:paraId="45F706D2" w14:textId="299724E7" w:rsidR="00984EE4" w:rsidRPr="00927E3A" w:rsidRDefault="00984EE4" w:rsidP="00E13EAC">
      <w:pPr>
        <w:pStyle w:val="ListBullet"/>
        <w:rPr>
          <w:i/>
        </w:rPr>
      </w:pPr>
      <w:r w:rsidRPr="00927E3A">
        <w:rPr>
          <w:i/>
        </w:rPr>
        <w:t>Water Act 1989</w:t>
      </w:r>
      <w:r w:rsidRPr="008233FF">
        <w:t>;</w:t>
      </w:r>
      <w:r w:rsidR="00FB4468" w:rsidRPr="008233FF">
        <w:t xml:space="preserve"> and</w:t>
      </w:r>
    </w:p>
    <w:p w14:paraId="30CD76B0" w14:textId="676CDCC1" w:rsidR="00984EE4" w:rsidRDefault="00984EE4" w:rsidP="00E13EAC">
      <w:pPr>
        <w:pStyle w:val="ListBullet"/>
        <w:rPr>
          <w:i/>
        </w:rPr>
      </w:pPr>
      <w:r w:rsidRPr="00927E3A">
        <w:rPr>
          <w:i/>
        </w:rPr>
        <w:t>Wildlife Act 1975</w:t>
      </w:r>
      <w:r w:rsidR="00BB0FA9">
        <w:rPr>
          <w:i/>
        </w:rPr>
        <w:t>.</w:t>
      </w:r>
    </w:p>
    <w:p w14:paraId="50DE5C99" w14:textId="77777777" w:rsidR="00984EE4" w:rsidRDefault="00984EE4" w:rsidP="00AF238F">
      <w:pPr>
        <w:pStyle w:val="Heading2"/>
      </w:pPr>
      <w:bookmarkStart w:id="46" w:name="_Toc533775511"/>
      <w:bookmarkStart w:id="47" w:name="_Toc533775588"/>
      <w:bookmarkStart w:id="48" w:name="_Toc533775665"/>
      <w:bookmarkStart w:id="49" w:name="_Toc533775514"/>
      <w:bookmarkStart w:id="50" w:name="_Toc533775591"/>
      <w:bookmarkStart w:id="51" w:name="_Toc533775668"/>
      <w:bookmarkStart w:id="52" w:name="_Toc533775669"/>
      <w:bookmarkStart w:id="53" w:name="_Toc526432"/>
      <w:bookmarkEnd w:id="46"/>
      <w:bookmarkEnd w:id="47"/>
      <w:bookmarkEnd w:id="48"/>
      <w:bookmarkEnd w:id="49"/>
      <w:bookmarkEnd w:id="50"/>
      <w:bookmarkEnd w:id="51"/>
      <w:r>
        <w:t>Draft evaluation objectives</w:t>
      </w:r>
      <w:bookmarkEnd w:id="52"/>
      <w:bookmarkEnd w:id="53"/>
    </w:p>
    <w:p w14:paraId="130C2790" w14:textId="4A73287D" w:rsidR="00984EE4" w:rsidRPr="00E13EAC" w:rsidRDefault="00E03AA0" w:rsidP="001C3F69">
      <w:pPr>
        <w:pStyle w:val="BodyText"/>
      </w:pPr>
      <w:r w:rsidRPr="001C3F69">
        <w:t xml:space="preserve">Draft evaluation objectives are provided in Section </w:t>
      </w:r>
      <w:r w:rsidR="00D60460" w:rsidRPr="001C3F69">
        <w:t>4</w:t>
      </w:r>
      <w:r w:rsidRPr="001C3F69">
        <w:t xml:space="preserve"> for each of the topics to be addressed in the EES.  The </w:t>
      </w:r>
      <w:r w:rsidRPr="00E13EAC">
        <w:t xml:space="preserve">draft evaluation objectives identify desired outcomes in the context of key legislative and statutory policies, as well as the principles and objectives of ecologically sustainable development and environment protection, including net community benefit.  They provide a framework to guide an integrated assessment of environmental effects, in accordance with the Ministerial Guidelines, and for evaluating the overall implications of the project.  These objectives may be refined by the proponent or DELWP as the EES is prepared.  </w:t>
      </w:r>
    </w:p>
    <w:p w14:paraId="54566F44" w14:textId="720EB6CC" w:rsidR="00984EE4" w:rsidRDefault="00984EE4" w:rsidP="00AF238F">
      <w:pPr>
        <w:pStyle w:val="Heading2"/>
      </w:pPr>
      <w:bookmarkStart w:id="54" w:name="_Ref530410367"/>
      <w:bookmarkStart w:id="55" w:name="_Toc533775670"/>
      <w:bookmarkStart w:id="56" w:name="_Toc526433"/>
      <w:r>
        <w:t xml:space="preserve">Environmental </w:t>
      </w:r>
      <w:r w:rsidR="00D60460">
        <w:t>management framework</w:t>
      </w:r>
      <w:bookmarkEnd w:id="54"/>
      <w:bookmarkEnd w:id="55"/>
      <w:bookmarkEnd w:id="56"/>
    </w:p>
    <w:p w14:paraId="6362E31F" w14:textId="12E43D24" w:rsidR="00461D54" w:rsidRDefault="00461D54" w:rsidP="00461D54">
      <w:pPr>
        <w:pStyle w:val="BodyText"/>
      </w:pPr>
      <w:r>
        <w:t xml:space="preserve">Inadequate management of environmental effects during project construction, operation and </w:t>
      </w:r>
      <w:r w:rsidR="009066ED">
        <w:t>rehabilitation and closure</w:t>
      </w:r>
      <w:r>
        <w:t xml:space="preserve"> could result in a failure to meet statutory requirements or sustain stakeholder confidence.  </w:t>
      </w:r>
    </w:p>
    <w:p w14:paraId="63B009E1" w14:textId="12201AE8" w:rsidR="00461D54" w:rsidRDefault="00461D54" w:rsidP="00461D54">
      <w:pPr>
        <w:pStyle w:val="BodyText"/>
      </w:pPr>
      <w:r>
        <w:t>The proponent needs to provide a transparent environmental management framework (EMF) for the project in the EES with clear accountabilities for managing and monitoring environmental effects and hazards associated with construction, operation, rehabilitation and post-closure phases of the project.</w:t>
      </w:r>
    </w:p>
    <w:p w14:paraId="7377F2F9" w14:textId="3EE521F8" w:rsidR="00461D54" w:rsidRDefault="00461D54" w:rsidP="00E13EAC">
      <w:pPr>
        <w:pStyle w:val="BodyText"/>
        <w:spacing w:after="0"/>
      </w:pPr>
      <w:r>
        <w:t>The EMF should describe the baseline environmental conditions to be used to monitor and evaluate the residual environmental effects of the project, as well as the efficacy of applied environmental management and contingency measures.  The framework should include</w:t>
      </w:r>
      <w:r w:rsidR="00100E79">
        <w:t xml:space="preserve"> the following.  </w:t>
      </w:r>
    </w:p>
    <w:p w14:paraId="5BB12C6C" w14:textId="775509C5" w:rsidR="00461D54" w:rsidRDefault="00100E79" w:rsidP="00E13EAC">
      <w:pPr>
        <w:pStyle w:val="ListBullet"/>
      </w:pPr>
      <w:r>
        <w:t xml:space="preserve">The </w:t>
      </w:r>
      <w:r w:rsidR="00461D54">
        <w:t>context of required approvals and consents</w:t>
      </w:r>
      <w:r>
        <w:t>.</w:t>
      </w:r>
    </w:p>
    <w:p w14:paraId="37020FB7" w14:textId="1464D33D" w:rsidR="00461D54" w:rsidRDefault="00100E79" w:rsidP="00E13EAC">
      <w:pPr>
        <w:pStyle w:val="ListBullet"/>
      </w:pPr>
      <w:r>
        <w:t xml:space="preserve">Any </w:t>
      </w:r>
      <w:r w:rsidR="00461D54">
        <w:t>existing or proposed environmental management system to be adopted</w:t>
      </w:r>
      <w:r>
        <w:t>.</w:t>
      </w:r>
    </w:p>
    <w:p w14:paraId="6521A935" w14:textId="7B088A9F" w:rsidR="00461D54" w:rsidRDefault="00100E79" w:rsidP="00E13EAC">
      <w:pPr>
        <w:pStyle w:val="ListBullet"/>
      </w:pPr>
      <w:r>
        <w:t xml:space="preserve">Organisational </w:t>
      </w:r>
      <w:r w:rsidR="00461D54">
        <w:t>responsibilities and accountabilities for environmental management</w:t>
      </w:r>
      <w:r>
        <w:t xml:space="preserve">. </w:t>
      </w:r>
    </w:p>
    <w:p w14:paraId="57654C44" w14:textId="11BAF033" w:rsidR="00461D54" w:rsidRDefault="00100E79" w:rsidP="00E13EAC">
      <w:pPr>
        <w:pStyle w:val="ListBullet"/>
      </w:pPr>
      <w:r>
        <w:t xml:space="preserve">A </w:t>
      </w:r>
      <w:r w:rsidR="00461D54">
        <w:t>register of environmental risks associated with the project which is to be maintained during project implementation (including matters identified in preceding sections in these directions as well as other pertinent risks</w:t>
      </w:r>
      <w:r>
        <w:t xml:space="preserve">).  </w:t>
      </w:r>
    </w:p>
    <w:p w14:paraId="642BA9C3" w14:textId="4B9D8083" w:rsidR="00461D54" w:rsidRDefault="00100E79" w:rsidP="00E13EAC">
      <w:pPr>
        <w:pStyle w:val="ListBullet"/>
      </w:pPr>
      <w:r>
        <w:t xml:space="preserve">The </w:t>
      </w:r>
      <w:r w:rsidR="00461D54">
        <w:t>environmental management measures proposed in the EES to address specific issues, including commitments to mitigate adverse effects and enhance environmental outcomes</w:t>
      </w:r>
      <w:r>
        <w:t>.</w:t>
      </w:r>
    </w:p>
    <w:p w14:paraId="7A1C8E9B" w14:textId="7457ECF7" w:rsidR="00461D54" w:rsidRPr="0078618F" w:rsidRDefault="00100E79" w:rsidP="00E13EAC">
      <w:pPr>
        <w:pStyle w:val="ListBullet"/>
        <w:spacing w:after="0"/>
      </w:pPr>
      <w:r>
        <w:t xml:space="preserve">The </w:t>
      </w:r>
      <w:r w:rsidR="00461D54">
        <w:t xml:space="preserve">proposed objectives, indicators and monitoring requirements, including for managing or </w:t>
      </w:r>
      <w:r w:rsidR="00461D54" w:rsidRPr="0078618F">
        <w:t>addressing</w:t>
      </w:r>
      <w:r>
        <w:t>:</w:t>
      </w:r>
    </w:p>
    <w:p w14:paraId="3497B84F" w14:textId="53CA2624" w:rsidR="00461D54" w:rsidRPr="0078618F" w:rsidRDefault="00461D54" w:rsidP="00E13EAC">
      <w:pPr>
        <w:pStyle w:val="ListBullet2"/>
      </w:pPr>
      <w:r w:rsidRPr="0078618F">
        <w:t>biodiversity (including MNES) values on</w:t>
      </w:r>
      <w:r>
        <w:t xml:space="preserve"> and near</w:t>
      </w:r>
      <w:r w:rsidRPr="0078618F">
        <w:t xml:space="preserve"> the project site</w:t>
      </w:r>
      <w:r w:rsidR="00C66322">
        <w:t>;</w:t>
      </w:r>
      <w:r w:rsidRPr="0078618F">
        <w:t xml:space="preserve"> </w:t>
      </w:r>
    </w:p>
    <w:p w14:paraId="3B868D09" w14:textId="0D260F78" w:rsidR="00461D54" w:rsidRDefault="00461D54" w:rsidP="00E13EAC">
      <w:pPr>
        <w:pStyle w:val="ListBullet2"/>
      </w:pPr>
      <w:r w:rsidRPr="0078618F">
        <w:t>biodiversity (including MNES) offsets to be established and managed offsite</w:t>
      </w:r>
      <w:r w:rsidR="00C66322">
        <w:t>;</w:t>
      </w:r>
    </w:p>
    <w:p w14:paraId="716E3860" w14:textId="082C20A6" w:rsidR="008A54AB" w:rsidRDefault="00461D54" w:rsidP="00E13EAC">
      <w:pPr>
        <w:pStyle w:val="ListBullet2"/>
      </w:pPr>
      <w:r>
        <w:t>landscape</w:t>
      </w:r>
      <w:r w:rsidR="008A54AB">
        <w:t xml:space="preserve"> and</w:t>
      </w:r>
      <w:r>
        <w:t xml:space="preserve"> </w:t>
      </w:r>
      <w:r w:rsidRPr="0078618F">
        <w:t>visual</w:t>
      </w:r>
      <w:r>
        <w:t xml:space="preserve"> </w:t>
      </w:r>
      <w:r w:rsidR="001B4705">
        <w:t>va</w:t>
      </w:r>
      <w:r w:rsidR="00573D90">
        <w:t>l</w:t>
      </w:r>
      <w:r w:rsidR="001B4705">
        <w:t>ues</w:t>
      </w:r>
      <w:r w:rsidR="00C66322">
        <w:t>;</w:t>
      </w:r>
      <w:r w:rsidR="008A54AB" w:rsidDel="008A54AB">
        <w:t xml:space="preserve"> </w:t>
      </w:r>
      <w:r>
        <w:t xml:space="preserve"> </w:t>
      </w:r>
    </w:p>
    <w:p w14:paraId="33DD600C" w14:textId="1FED40AC" w:rsidR="00461D54" w:rsidRDefault="00461D54" w:rsidP="00E13EAC">
      <w:pPr>
        <w:pStyle w:val="ListBullet2"/>
      </w:pPr>
      <w:r>
        <w:t>recreational value</w:t>
      </w:r>
      <w:r w:rsidR="006F76BA">
        <w:t>s</w:t>
      </w:r>
      <w:r w:rsidR="00C66322">
        <w:t>;</w:t>
      </w:r>
    </w:p>
    <w:p w14:paraId="5E9D9812" w14:textId="6BD6BB15" w:rsidR="006D2188" w:rsidRDefault="006D2188" w:rsidP="00E13EAC">
      <w:pPr>
        <w:pStyle w:val="ListBullet2"/>
      </w:pPr>
      <w:r>
        <w:t>landform</w:t>
      </w:r>
      <w:r w:rsidR="00430557">
        <w:t xml:space="preserve"> and slope</w:t>
      </w:r>
      <w:r>
        <w:t xml:space="preserve"> stability</w:t>
      </w:r>
      <w:r w:rsidR="00C66322">
        <w:t>;</w:t>
      </w:r>
    </w:p>
    <w:p w14:paraId="4EBA74AA" w14:textId="27D4021A" w:rsidR="00461D54" w:rsidRPr="0078618F" w:rsidRDefault="00461D54" w:rsidP="00E13EAC">
      <w:pPr>
        <w:pStyle w:val="ListBullet2"/>
      </w:pPr>
      <w:r w:rsidRPr="0078618F">
        <w:t>air quality</w:t>
      </w:r>
      <w:r w:rsidR="00C66322">
        <w:t>;</w:t>
      </w:r>
    </w:p>
    <w:p w14:paraId="621A8276" w14:textId="0B616176" w:rsidR="00461D54" w:rsidRPr="0078618F" w:rsidRDefault="00461D54" w:rsidP="00E13EAC">
      <w:pPr>
        <w:pStyle w:val="ListBullet2"/>
      </w:pPr>
      <w:r w:rsidRPr="0078618F">
        <w:t>noise and vibration</w:t>
      </w:r>
      <w:r w:rsidR="00C66322">
        <w:t>;</w:t>
      </w:r>
    </w:p>
    <w:p w14:paraId="2E0BC781" w14:textId="31E4A051" w:rsidR="00461D54" w:rsidRPr="0078618F" w:rsidRDefault="00461D54" w:rsidP="00E13EAC">
      <w:pPr>
        <w:pStyle w:val="ListBullet2"/>
      </w:pPr>
      <w:r w:rsidRPr="0078618F">
        <w:t>public health and safety</w:t>
      </w:r>
      <w:r w:rsidR="00C66322">
        <w:t>;</w:t>
      </w:r>
    </w:p>
    <w:p w14:paraId="14F16327" w14:textId="2AE722F6" w:rsidR="00461D54" w:rsidRPr="0078618F" w:rsidRDefault="00461D54" w:rsidP="00E13EAC">
      <w:pPr>
        <w:pStyle w:val="ListBullet2"/>
      </w:pPr>
      <w:r w:rsidRPr="0078618F">
        <w:t>social impacts</w:t>
      </w:r>
      <w:r w:rsidR="00C66322">
        <w:t>;</w:t>
      </w:r>
    </w:p>
    <w:p w14:paraId="0B7586FE" w14:textId="0035018D" w:rsidR="00461D54" w:rsidRPr="0078618F" w:rsidRDefault="00461D54" w:rsidP="00E13EAC">
      <w:pPr>
        <w:pStyle w:val="ListBullet2"/>
      </w:pPr>
      <w:r w:rsidRPr="0078618F">
        <w:t>land use</w:t>
      </w:r>
      <w:r w:rsidR="00C66322">
        <w:t>;</w:t>
      </w:r>
    </w:p>
    <w:p w14:paraId="36C87E1D" w14:textId="0C892AF5" w:rsidR="00461D54" w:rsidRPr="0078618F" w:rsidRDefault="00461D54" w:rsidP="00E13EAC">
      <w:pPr>
        <w:pStyle w:val="ListBullet2"/>
      </w:pPr>
      <w:r w:rsidRPr="0078618F">
        <w:t xml:space="preserve">potential impacts on downstream </w:t>
      </w:r>
      <w:r w:rsidR="00E85C52">
        <w:t xml:space="preserve">surface </w:t>
      </w:r>
      <w:r w:rsidRPr="0078618F">
        <w:t>water</w:t>
      </w:r>
      <w:r w:rsidR="006D2188">
        <w:t>, marine waters</w:t>
      </w:r>
      <w:r w:rsidRPr="0078618F">
        <w:t xml:space="preserve"> and groundwater </w:t>
      </w:r>
      <w:r w:rsidR="006D2188">
        <w:t xml:space="preserve">beneficial </w:t>
      </w:r>
      <w:r w:rsidRPr="0078618F">
        <w:t>uses</w:t>
      </w:r>
      <w:r w:rsidR="00C66322">
        <w:t>;</w:t>
      </w:r>
    </w:p>
    <w:p w14:paraId="449AEF15" w14:textId="0541BD58" w:rsidR="00461D54" w:rsidRPr="0078618F" w:rsidRDefault="00461D54" w:rsidP="00E13EAC">
      <w:pPr>
        <w:pStyle w:val="ListBullet2"/>
      </w:pPr>
      <w:r w:rsidRPr="0078618F">
        <w:t>monitoring of water quality and water table level</w:t>
      </w:r>
      <w:r w:rsidR="00C66322">
        <w:t>;</w:t>
      </w:r>
    </w:p>
    <w:p w14:paraId="06D2DC96" w14:textId="46098DA2" w:rsidR="00461D54" w:rsidRPr="0078618F" w:rsidRDefault="00461D54" w:rsidP="00E13EAC">
      <w:pPr>
        <w:pStyle w:val="ListBullet2"/>
      </w:pPr>
      <w:r w:rsidRPr="0078618F">
        <w:t>ongoing protection of relevant cultural heritage values</w:t>
      </w:r>
      <w:r w:rsidR="00C66322">
        <w:t>;</w:t>
      </w:r>
    </w:p>
    <w:p w14:paraId="626525CE" w14:textId="757E524C" w:rsidR="00461D54" w:rsidRDefault="00461D54" w:rsidP="00E13EAC">
      <w:pPr>
        <w:pStyle w:val="ListBullet2"/>
      </w:pPr>
      <w:r w:rsidRPr="0078618F">
        <w:t>traffic and road management measures</w:t>
      </w:r>
      <w:r w:rsidR="00C66322">
        <w:t>; and</w:t>
      </w:r>
    </w:p>
    <w:p w14:paraId="5D683C55" w14:textId="0A28158A" w:rsidR="00461D54" w:rsidRPr="0078618F" w:rsidRDefault="00461D54" w:rsidP="00E13EAC">
      <w:pPr>
        <w:pStyle w:val="ListBullet2"/>
        <w:spacing w:after="0"/>
      </w:pPr>
      <w:r>
        <w:t>rehabilitation</w:t>
      </w:r>
      <w:r w:rsidR="00C66322">
        <w:t>.</w:t>
      </w:r>
    </w:p>
    <w:p w14:paraId="02DF6352" w14:textId="2680337D" w:rsidR="00461D54" w:rsidRDefault="00100E79" w:rsidP="00E13EAC">
      <w:pPr>
        <w:pStyle w:val="ListBullet"/>
      </w:pPr>
      <w:r>
        <w:t>A</w:t>
      </w:r>
      <w:r w:rsidRPr="0078618F">
        <w:t xml:space="preserve">rrangements </w:t>
      </w:r>
      <w:r w:rsidR="00461D54">
        <w:t>for management of and access to baseline and monitoring data, to ensure the transparency and accountability of environmental management and to contribute to the improvement of environmental knowledge</w:t>
      </w:r>
      <w:r>
        <w:t>.</w:t>
      </w:r>
    </w:p>
    <w:p w14:paraId="4EF1FD7B" w14:textId="3D85576B" w:rsidR="00461D54" w:rsidRDefault="00100E79" w:rsidP="00E13EAC">
      <w:pPr>
        <w:pStyle w:val="ListBullet"/>
      </w:pPr>
      <w:r>
        <w:t xml:space="preserve">The </w:t>
      </w:r>
      <w:r w:rsidR="00461D54">
        <w:t>procedures for monitoring or verifying compliance with performance requirements and review of the effectiveness of the environmental management framework for continuous improvement</w:t>
      </w:r>
      <w:r>
        <w:t>.</w:t>
      </w:r>
    </w:p>
    <w:p w14:paraId="34963679" w14:textId="6C702A31" w:rsidR="00461D54" w:rsidRDefault="00100E79" w:rsidP="00E13EAC">
      <w:pPr>
        <w:pStyle w:val="ListBullet"/>
      </w:pPr>
      <w:r>
        <w:t xml:space="preserve">Procedures </w:t>
      </w:r>
      <w:r w:rsidR="00461D54">
        <w:t>for auditing and reporting of performance including compliance with relevant statutory conditions and standards.</w:t>
      </w:r>
    </w:p>
    <w:p w14:paraId="766A343C" w14:textId="59694D90" w:rsidR="00461D54" w:rsidRDefault="009066ED" w:rsidP="00E13EAC">
      <w:pPr>
        <w:pStyle w:val="BodyText"/>
      </w:pPr>
      <w:r>
        <w:t>T</w:t>
      </w:r>
      <w:r w:rsidR="00461D54">
        <w:t>he EMF should outline</w:t>
      </w:r>
      <w:r w:rsidR="00100E79">
        <w:t xml:space="preserve"> </w:t>
      </w:r>
      <w:r w:rsidR="00461D54">
        <w:t>the relevant environmental management plans for construction, operation, rehabilitation phases of the project</w:t>
      </w:r>
      <w:r w:rsidR="00100E79">
        <w:t xml:space="preserve">, as well as </w:t>
      </w:r>
      <w:r w:rsidR="00461D54">
        <w:t xml:space="preserve">a program for community consultation, stakeholder engagement and communications </w:t>
      </w:r>
      <w:r w:rsidR="00DC6E28">
        <w:t>for</w:t>
      </w:r>
      <w:r w:rsidR="00461D54">
        <w:t xml:space="preserve"> the project, including opportunities for local stakeholders to engage with the proponent to seek responses to issues that might arise when the project is undertaken.</w:t>
      </w:r>
    </w:p>
    <w:p w14:paraId="58AFB28E" w14:textId="77777777" w:rsidR="00A97E25" w:rsidRDefault="00A97E25">
      <w:pPr>
        <w:sectPr w:rsidR="00A97E25" w:rsidSect="0032231B">
          <w:headerReference w:type="first" r:id="rId55"/>
          <w:pgSz w:w="11907" w:h="16840" w:code="9"/>
          <w:pgMar w:top="2268" w:right="1134" w:bottom="1134" w:left="1134" w:header="567" w:footer="567" w:gutter="0"/>
          <w:cols w:space="720"/>
          <w:titlePg/>
          <w:docGrid w:linePitch="360"/>
        </w:sectPr>
      </w:pPr>
    </w:p>
    <w:p w14:paraId="2A10FF29" w14:textId="50658468" w:rsidR="00F95933" w:rsidRPr="00D8155A" w:rsidRDefault="00F95933" w:rsidP="0032231B">
      <w:pPr>
        <w:pStyle w:val="Heading1TopofPage"/>
        <w:framePr w:wrap="around"/>
      </w:pPr>
      <w:bookmarkStart w:id="57" w:name="_Toc526434"/>
      <w:r w:rsidRPr="00D8155A">
        <w:t>Assessment of specific environmental effects</w:t>
      </w:r>
      <w:bookmarkEnd w:id="57"/>
    </w:p>
    <w:p w14:paraId="39CFC145" w14:textId="632F565C" w:rsidR="00984EE4" w:rsidRPr="00E13EAC" w:rsidRDefault="00984EE4" w:rsidP="001C3F69">
      <w:pPr>
        <w:pStyle w:val="BodyText"/>
      </w:pPr>
      <w:r w:rsidRPr="001C3F69">
        <w:t xml:space="preserve">Preparation of the EES document and the necessary investigation of effects should be proportional to the </w:t>
      </w:r>
      <w:r w:rsidR="007752DA" w:rsidRPr="001C3F69">
        <w:t xml:space="preserve">environmental </w:t>
      </w:r>
      <w:r w:rsidRPr="001C3F69">
        <w:t>risk</w:t>
      </w:r>
      <w:r w:rsidR="007752DA" w:rsidRPr="001C3F69">
        <w:t>s</w:t>
      </w:r>
      <w:r w:rsidRPr="001C3F69">
        <w:t>, as outlined in the Ministerial Guidelines (p. 14).  A risk-based approach should be adopted during the EES studies, so that a greater level of effort is directed at investigating and managing those matters that pose relatively</w:t>
      </w:r>
      <w:r w:rsidRPr="00E13EAC">
        <w:t xml:space="preserve"> higher risk of adverse effects.  The following sections set out specific requirements for the assessment of effects, using the following structure for each draft evaluation objective.</w:t>
      </w:r>
    </w:p>
    <w:p w14:paraId="72364968" w14:textId="797E9CE4" w:rsidR="00984EE4" w:rsidRDefault="00984EE4" w:rsidP="00546A15">
      <w:pPr>
        <w:pStyle w:val="ListNumber"/>
        <w:numPr>
          <w:ilvl w:val="0"/>
          <w:numId w:val="19"/>
        </w:numPr>
      </w:pPr>
      <w:r w:rsidRPr="0027581B">
        <w:rPr>
          <w:b/>
        </w:rPr>
        <w:t xml:space="preserve">Key issues or risks </w:t>
      </w:r>
      <w:r w:rsidR="00100E79" w:rsidRPr="00E13EAC">
        <w:t>–</w:t>
      </w:r>
      <w:r w:rsidR="005B6F8A">
        <w:rPr>
          <w:b/>
        </w:rPr>
        <w:t xml:space="preserve"> </w:t>
      </w:r>
      <w:r w:rsidRPr="00546A15">
        <w:t xml:space="preserve">that the project poses to the </w:t>
      </w:r>
      <w:r w:rsidR="004F5F94">
        <w:t>environment</w:t>
      </w:r>
      <w:r w:rsidRPr="0027581B">
        <w:t xml:space="preserve">.  </w:t>
      </w:r>
      <w:r w:rsidR="00546A15">
        <w:t>The proponent could identify any key issues and risks beyond those identified in the following sections through an environmental risk assessment.</w:t>
      </w:r>
    </w:p>
    <w:p w14:paraId="27AB16B7" w14:textId="0955D83C" w:rsidR="00984EE4" w:rsidRDefault="00984EE4" w:rsidP="00546A15">
      <w:pPr>
        <w:pStyle w:val="ListNumber"/>
      </w:pPr>
      <w:r w:rsidRPr="00E020EA">
        <w:rPr>
          <w:b/>
        </w:rPr>
        <w:t>Priorities for characterising the existing environment</w:t>
      </w:r>
      <w:r>
        <w:t xml:space="preserve"> </w:t>
      </w:r>
      <w:r w:rsidR="004F5F94">
        <w:t>–</w:t>
      </w:r>
      <w:r w:rsidR="005B6F8A">
        <w:t xml:space="preserve"> </w:t>
      </w:r>
      <w:r>
        <w:t>to underpin predictive impact assessments.</w:t>
      </w:r>
    </w:p>
    <w:p w14:paraId="69932EBD" w14:textId="3D551D96" w:rsidR="00984EE4" w:rsidRDefault="00984EE4" w:rsidP="00546A15">
      <w:pPr>
        <w:pStyle w:val="ListNumber"/>
      </w:pPr>
      <w:r w:rsidRPr="00E020EA">
        <w:rPr>
          <w:b/>
        </w:rPr>
        <w:t>Design and mitigation measures</w:t>
      </w:r>
      <w:r>
        <w:t xml:space="preserve"> </w:t>
      </w:r>
      <w:r w:rsidR="004F5F94">
        <w:t>–</w:t>
      </w:r>
      <w:r w:rsidR="005B6F8A">
        <w:t xml:space="preserve"> </w:t>
      </w:r>
      <w:r>
        <w:t>that could substantially reduce and/or mitigate the risk of significant effects.</w:t>
      </w:r>
    </w:p>
    <w:p w14:paraId="4E74F4B5" w14:textId="055CC848" w:rsidR="00984EE4" w:rsidRDefault="00984EE4" w:rsidP="00546A15">
      <w:pPr>
        <w:pStyle w:val="ListNumber"/>
      </w:pPr>
      <w:r w:rsidRPr="00E020EA">
        <w:rPr>
          <w:b/>
        </w:rPr>
        <w:t>Assessment of effects</w:t>
      </w:r>
      <w:r>
        <w:t xml:space="preserve"> </w:t>
      </w:r>
      <w:r w:rsidR="004F5F94">
        <w:t>–</w:t>
      </w:r>
      <w:r w:rsidR="005B6F8A">
        <w:t xml:space="preserve"> </w:t>
      </w:r>
      <w:r>
        <w:t xml:space="preserve">through predictive studies or estimates of </w:t>
      </w:r>
      <w:r w:rsidR="005A23F4">
        <w:t>potential and residual</w:t>
      </w:r>
      <w:r>
        <w:t xml:space="preserve"> effects, as well as evaluation of their significance</w:t>
      </w:r>
      <w:r w:rsidR="005E72C3">
        <w:t xml:space="preserve"> and</w:t>
      </w:r>
      <w:r>
        <w:t xml:space="preserve"> likelihood.  </w:t>
      </w:r>
    </w:p>
    <w:p w14:paraId="77DC9ABE" w14:textId="2EC02201" w:rsidR="00984EE4" w:rsidRDefault="00984EE4" w:rsidP="00546A15">
      <w:pPr>
        <w:pStyle w:val="ListNumber"/>
      </w:pPr>
      <w:r w:rsidRPr="00E020EA">
        <w:rPr>
          <w:b/>
        </w:rPr>
        <w:t>Approach to manage performance</w:t>
      </w:r>
      <w:r>
        <w:t xml:space="preserve"> </w:t>
      </w:r>
      <w:r w:rsidR="005B6F8A">
        <w:t xml:space="preserve">– monitoring and contingency </w:t>
      </w:r>
      <w:r>
        <w:t>measures</w:t>
      </w:r>
      <w:r w:rsidR="005B6F8A">
        <w:t xml:space="preserve"> to ensure that effects are controlled if monitoring demonstrates more significant effects than predicted or permitted</w:t>
      </w:r>
      <w:r>
        <w:t xml:space="preserve">. </w:t>
      </w:r>
    </w:p>
    <w:p w14:paraId="652966CE" w14:textId="1BE540A7" w:rsidR="00035879" w:rsidRPr="00E13EAC" w:rsidRDefault="00984EE4" w:rsidP="001C3F69">
      <w:pPr>
        <w:pStyle w:val="BodyText"/>
      </w:pPr>
      <w:r w:rsidRPr="001C3F69">
        <w:t xml:space="preserve">The description and assessment of effects must not be confined to the immediate area of the proposed </w:t>
      </w:r>
      <w:r w:rsidR="00937123" w:rsidRPr="001C3F69">
        <w:t>project</w:t>
      </w:r>
      <w:r w:rsidRPr="001C3F69">
        <w:t xml:space="preserve"> but must also consider the potential of the proposed </w:t>
      </w:r>
      <w:r w:rsidR="00937123" w:rsidRPr="001C3F69">
        <w:t>project</w:t>
      </w:r>
      <w:r w:rsidRPr="001C3F69">
        <w:t xml:space="preserve"> to impact on adjacent areas that are likely to contain habitat </w:t>
      </w:r>
      <w:r w:rsidRPr="00E13EAC">
        <w:t xml:space="preserve">for relevant species and communities, including conservation reserves, wetlands and parklands. </w:t>
      </w:r>
      <w:r w:rsidR="00C13FB9" w:rsidRPr="00E13EAC">
        <w:t xml:space="preserve"> </w:t>
      </w:r>
    </w:p>
    <w:p w14:paraId="0059C960" w14:textId="68170B74" w:rsidR="00035879" w:rsidRDefault="00035879" w:rsidP="00AF238F">
      <w:pPr>
        <w:pStyle w:val="Heading2"/>
      </w:pPr>
      <w:bookmarkStart w:id="58" w:name="_Toc533775672"/>
      <w:bookmarkStart w:id="59" w:name="_Toc526435"/>
      <w:r>
        <w:t xml:space="preserve">Resource </w:t>
      </w:r>
      <w:r w:rsidR="004F5F94">
        <w:t>development</w:t>
      </w:r>
      <w:bookmarkEnd w:id="58"/>
      <w:bookmarkEnd w:id="59"/>
    </w:p>
    <w:p w14:paraId="2EAB95FC" w14:textId="77777777" w:rsidR="00A32C95" w:rsidRDefault="00D2705E" w:rsidP="00035879">
      <w:pPr>
        <w:pStyle w:val="Heading3"/>
      </w:pPr>
      <w:bookmarkStart w:id="60" w:name="_Toc533775673"/>
      <w:r>
        <w:t>Draft evaluation objective</w:t>
      </w:r>
      <w:bookmarkEnd w:id="60"/>
      <w:r w:rsidR="00A32C95">
        <w:t xml:space="preserve">  </w:t>
      </w:r>
    </w:p>
    <w:p w14:paraId="01F927C6" w14:textId="090C0F17" w:rsidR="00035879" w:rsidRPr="00A32C95" w:rsidRDefault="00D2705E" w:rsidP="00A32C95">
      <w:pPr>
        <w:pStyle w:val="BodyText"/>
        <w:rPr>
          <w:i/>
        </w:rPr>
      </w:pPr>
      <w:r w:rsidRPr="00A32C95">
        <w:rPr>
          <w:i/>
        </w:rPr>
        <w:t>To enable an economically viable extractive industry project that makes the best use of and extracts the value from the available stone resource.</w:t>
      </w:r>
    </w:p>
    <w:p w14:paraId="4E779AA5" w14:textId="77777777" w:rsidR="00D2705E" w:rsidRDefault="00D2705E" w:rsidP="00D2705E">
      <w:pPr>
        <w:pStyle w:val="Heading3"/>
      </w:pPr>
      <w:bookmarkStart w:id="61" w:name="_Toc533775674"/>
      <w:r>
        <w:t>Key issues</w:t>
      </w:r>
      <w:bookmarkEnd w:id="61"/>
      <w:r>
        <w:t xml:space="preserve"> </w:t>
      </w:r>
    </w:p>
    <w:p w14:paraId="5D74956C" w14:textId="77777777" w:rsidR="00D2705E" w:rsidRPr="00D2705E" w:rsidRDefault="00D2705E" w:rsidP="00E13EAC">
      <w:pPr>
        <w:pStyle w:val="ListBullet"/>
      </w:pPr>
      <w:r w:rsidRPr="00D2705E">
        <w:t>Opportunity for development of a known stone resource.</w:t>
      </w:r>
    </w:p>
    <w:p w14:paraId="5C953F5A" w14:textId="77777777" w:rsidR="00D2705E" w:rsidRPr="00D2705E" w:rsidRDefault="00D2705E" w:rsidP="00E13EAC">
      <w:pPr>
        <w:pStyle w:val="ListBullet"/>
      </w:pPr>
      <w:r w:rsidRPr="00D2705E">
        <w:t>Efficient, safe and environmentally acceptable quarrying of available resources.</w:t>
      </w:r>
    </w:p>
    <w:p w14:paraId="404D15BE" w14:textId="77777777" w:rsidR="00D2705E" w:rsidRDefault="00D2705E" w:rsidP="00D2705E">
      <w:pPr>
        <w:pStyle w:val="Heading3"/>
      </w:pPr>
      <w:bookmarkStart w:id="62" w:name="_Toc533775675"/>
      <w:r>
        <w:t>Priorities for characterising the existing environment</w:t>
      </w:r>
      <w:bookmarkEnd w:id="62"/>
    </w:p>
    <w:p w14:paraId="6847DF8E" w14:textId="77777777" w:rsidR="00D2705E" w:rsidRPr="00D2705E" w:rsidRDefault="00D2705E" w:rsidP="00E13EAC">
      <w:pPr>
        <w:pStyle w:val="ListBullet"/>
      </w:pPr>
      <w:r w:rsidRPr="00D2705E">
        <w:t>Identify opportunities for workers and suppliers of goods and services that could support the project.</w:t>
      </w:r>
    </w:p>
    <w:p w14:paraId="28583A02" w14:textId="587848F2" w:rsidR="00D2705E" w:rsidRPr="00D2705E" w:rsidRDefault="00D2705E" w:rsidP="00E13EAC">
      <w:pPr>
        <w:pStyle w:val="ListBullet"/>
      </w:pPr>
      <w:r w:rsidRPr="00D2705E">
        <w:t>Identify accessible stone reserves within the site using different extraction layouts</w:t>
      </w:r>
      <w:r w:rsidR="0027581B">
        <w:t>, extents and staging</w:t>
      </w:r>
      <w:r w:rsidRPr="00D2705E">
        <w:t>.</w:t>
      </w:r>
    </w:p>
    <w:p w14:paraId="5BB61606" w14:textId="77777777" w:rsidR="00D2705E" w:rsidRDefault="00D2705E" w:rsidP="00D2705E">
      <w:pPr>
        <w:pStyle w:val="Heading3"/>
      </w:pPr>
      <w:bookmarkStart w:id="63" w:name="_Toc533775676"/>
      <w:r>
        <w:t>Design and mitigation measures</w:t>
      </w:r>
      <w:bookmarkEnd w:id="63"/>
    </w:p>
    <w:p w14:paraId="7377BFF7" w14:textId="5A913484" w:rsidR="00D2705E" w:rsidRDefault="00D2705E" w:rsidP="00E13EAC">
      <w:pPr>
        <w:pStyle w:val="ListBullet"/>
      </w:pPr>
      <w:r w:rsidRPr="00D2705E">
        <w:t>Describe alternative quarry configurations or methods to access stone reserves.</w:t>
      </w:r>
    </w:p>
    <w:p w14:paraId="540C5420" w14:textId="1A1EFE67" w:rsidR="00D2705E" w:rsidRDefault="00D2705E" w:rsidP="00D2705E">
      <w:pPr>
        <w:pStyle w:val="Heading3"/>
      </w:pPr>
      <w:bookmarkStart w:id="64" w:name="_Toc533775677"/>
      <w:r>
        <w:t>Assessment of effects</w:t>
      </w:r>
      <w:bookmarkEnd w:id="64"/>
    </w:p>
    <w:p w14:paraId="53D6FEF8" w14:textId="549539E7" w:rsidR="00D2705E" w:rsidRPr="00D2705E" w:rsidRDefault="00D2705E" w:rsidP="00E13EAC">
      <w:pPr>
        <w:pStyle w:val="ListBullet"/>
      </w:pPr>
      <w:r w:rsidRPr="00D2705E">
        <w:t xml:space="preserve">Assess the positive and negative economic effects from construction and operation of the project, including income to the </w:t>
      </w:r>
      <w:r w:rsidR="004F5F94" w:rsidRPr="00D2705E">
        <w:t xml:space="preserve">state </w:t>
      </w:r>
      <w:r w:rsidRPr="00D2705E">
        <w:t>and regional economies, employment and opportunities for local suppliers.</w:t>
      </w:r>
    </w:p>
    <w:p w14:paraId="7A005385" w14:textId="77777777" w:rsidR="00D2705E" w:rsidRDefault="00D2705E" w:rsidP="00D2705E">
      <w:pPr>
        <w:pStyle w:val="Heading3"/>
      </w:pPr>
      <w:bookmarkStart w:id="65" w:name="_Toc533775678"/>
      <w:r>
        <w:t>Approach to manage performance</w:t>
      </w:r>
      <w:bookmarkEnd w:id="65"/>
    </w:p>
    <w:p w14:paraId="799116F0" w14:textId="13BBB8E5" w:rsidR="00D2705E" w:rsidRPr="00D2705E" w:rsidRDefault="00D2705E" w:rsidP="00E13EAC">
      <w:pPr>
        <w:pStyle w:val="ListBullet"/>
      </w:pPr>
      <w:r w:rsidRPr="00D2705E">
        <w:t xml:space="preserve">Describe key elements of the proposed quarry work plan to </w:t>
      </w:r>
      <w:r w:rsidR="00332BED" w:rsidRPr="00D2705E">
        <w:t>en</w:t>
      </w:r>
      <w:r w:rsidR="00332BED">
        <w:t>sure</w:t>
      </w:r>
      <w:r w:rsidR="00332BED" w:rsidRPr="00D2705E">
        <w:t xml:space="preserve"> </w:t>
      </w:r>
      <w:r w:rsidRPr="00D2705E">
        <w:t>efficient stone extraction and processing.</w:t>
      </w:r>
    </w:p>
    <w:p w14:paraId="4E29FEAE" w14:textId="77777777" w:rsidR="00984EE4" w:rsidRDefault="00984EE4" w:rsidP="00AF238F">
      <w:pPr>
        <w:pStyle w:val="Heading2"/>
      </w:pPr>
      <w:bookmarkStart w:id="66" w:name="_Ref529534398"/>
      <w:bookmarkStart w:id="67" w:name="_Toc533775679"/>
      <w:bookmarkStart w:id="68" w:name="_Toc526436"/>
      <w:r>
        <w:t>Biodiversity and habitat</w:t>
      </w:r>
      <w:bookmarkEnd w:id="66"/>
      <w:bookmarkEnd w:id="67"/>
      <w:bookmarkEnd w:id="68"/>
    </w:p>
    <w:p w14:paraId="599D0175" w14:textId="7EDA4BCE" w:rsidR="00A32C95" w:rsidRDefault="00984EE4" w:rsidP="00984EE4">
      <w:pPr>
        <w:pStyle w:val="Heading3"/>
      </w:pPr>
      <w:bookmarkStart w:id="69" w:name="_Toc533775680"/>
      <w:r>
        <w:t>Draft evaluation objective</w:t>
      </w:r>
      <w:bookmarkEnd w:id="69"/>
    </w:p>
    <w:p w14:paraId="22AB36B4" w14:textId="7AD4D6D4" w:rsidR="00984EE4" w:rsidRPr="00A32C95" w:rsidRDefault="00D2705E" w:rsidP="00A32C95">
      <w:pPr>
        <w:pStyle w:val="BodyText"/>
        <w:rPr>
          <w:i/>
        </w:rPr>
      </w:pPr>
      <w:r w:rsidRPr="00A32C95">
        <w:rPr>
          <w:i/>
        </w:rPr>
        <w:t xml:space="preserve">To avoid or minimise potential adverse effects on </w:t>
      </w:r>
      <w:r w:rsidR="00CF677E">
        <w:rPr>
          <w:i/>
        </w:rPr>
        <w:t xml:space="preserve">biodiversity values within </w:t>
      </w:r>
      <w:r w:rsidR="000F0766">
        <w:rPr>
          <w:i/>
        </w:rPr>
        <w:t xml:space="preserve">and near </w:t>
      </w:r>
      <w:r w:rsidR="00CF677E">
        <w:rPr>
          <w:i/>
        </w:rPr>
        <w:t>the site</w:t>
      </w:r>
      <w:r w:rsidR="000F0766">
        <w:rPr>
          <w:i/>
        </w:rPr>
        <w:t xml:space="preserve"> including </w:t>
      </w:r>
      <w:r w:rsidRPr="00A32C95">
        <w:rPr>
          <w:i/>
        </w:rPr>
        <w:t xml:space="preserve">native vegetation, listed threatened species and ecological communities, and habitat for these species, as well as address offset requirements for residual environmental effects consistent with </w:t>
      </w:r>
      <w:r w:rsidR="006203C0">
        <w:rPr>
          <w:i/>
        </w:rPr>
        <w:t>S</w:t>
      </w:r>
      <w:r w:rsidR="006203C0" w:rsidRPr="00A32C95">
        <w:rPr>
          <w:i/>
        </w:rPr>
        <w:t xml:space="preserve">tate </w:t>
      </w:r>
      <w:r w:rsidRPr="00A32C95">
        <w:rPr>
          <w:i/>
        </w:rPr>
        <w:t xml:space="preserve">and Commonwealth policies.  </w:t>
      </w:r>
    </w:p>
    <w:p w14:paraId="1D5E6997" w14:textId="77777777" w:rsidR="00984EE4" w:rsidRDefault="00984EE4" w:rsidP="00DF2560">
      <w:pPr>
        <w:pStyle w:val="Heading3"/>
      </w:pPr>
      <w:bookmarkStart w:id="70" w:name="_Toc533775681"/>
      <w:r>
        <w:t>Key issues</w:t>
      </w:r>
      <w:bookmarkEnd w:id="70"/>
      <w:r>
        <w:t xml:space="preserve"> </w:t>
      </w:r>
    </w:p>
    <w:p w14:paraId="4A05834C" w14:textId="77777777" w:rsidR="00D2705E" w:rsidRPr="00D2705E" w:rsidRDefault="00D2705E" w:rsidP="00E13EAC">
      <w:pPr>
        <w:pStyle w:val="ListBullet"/>
      </w:pPr>
      <w:r w:rsidRPr="00D2705E">
        <w:t>Direct loss of native vegetation and associated listed ecological communities.</w:t>
      </w:r>
    </w:p>
    <w:p w14:paraId="508AD25A" w14:textId="537C1BE4" w:rsidR="00D2705E" w:rsidRPr="00446D81" w:rsidRDefault="00D2705E" w:rsidP="00E13EAC">
      <w:pPr>
        <w:pStyle w:val="ListBullet"/>
      </w:pPr>
      <w:r w:rsidRPr="00D2705E">
        <w:t>Direct loss or degradation of habitat for flora and fauna listed as threatened under the EPBC Act, the FFG Act and/or DELWP Advisory Lists</w:t>
      </w:r>
      <w:r w:rsidR="00446D81">
        <w:t>.</w:t>
      </w:r>
    </w:p>
    <w:p w14:paraId="78B49511" w14:textId="5B46DA56" w:rsidR="00D2705E" w:rsidRPr="00D2705E" w:rsidRDefault="00D2705E" w:rsidP="00E13EAC">
      <w:pPr>
        <w:pStyle w:val="ListBullet"/>
      </w:pPr>
      <w:r w:rsidRPr="00D2705E">
        <w:t>Disturbance and/or degradation of adjacent habitat</w:t>
      </w:r>
      <w:r w:rsidR="008E2FA3">
        <w:t>, including Arthurs Seat Sate Park,</w:t>
      </w:r>
      <w:r w:rsidRPr="00D2705E">
        <w:t xml:space="preserve"> that may support listed species or other protected flora or fauna.</w:t>
      </w:r>
    </w:p>
    <w:p w14:paraId="5571E662" w14:textId="314DC34D" w:rsidR="005556BE" w:rsidRDefault="00D2705E" w:rsidP="00E13EAC">
      <w:pPr>
        <w:pStyle w:val="ListBullet"/>
      </w:pPr>
      <w:r w:rsidRPr="00D2705E">
        <w:t>Indirect habitat loss or degradation resulting from other effects of quarrying, such as edge effects, surface hydrological changes, groundwater drawdown, dust deposition or other disturbance impacts such as noise</w:t>
      </w:r>
      <w:r w:rsidR="005556BE">
        <w:t>, vibration, light and traffic</w:t>
      </w:r>
      <w:r w:rsidRPr="00D2705E">
        <w:t>.</w:t>
      </w:r>
    </w:p>
    <w:p w14:paraId="0F4A2709" w14:textId="2A218E56" w:rsidR="002019E5" w:rsidRPr="00D2705E" w:rsidRDefault="002019E5" w:rsidP="00E13EAC">
      <w:pPr>
        <w:pStyle w:val="ListBullet"/>
      </w:pPr>
      <w:r>
        <w:t>Disruption to the movement of fauna between areas of habitat across the broader landscape.</w:t>
      </w:r>
    </w:p>
    <w:p w14:paraId="014D743F" w14:textId="2C22F90A" w:rsidR="00D2705E" w:rsidRPr="00D2705E" w:rsidRDefault="00D2705E" w:rsidP="00E13EAC">
      <w:pPr>
        <w:pStyle w:val="ListBullet"/>
      </w:pPr>
      <w:r w:rsidRPr="00D2705E">
        <w:t xml:space="preserve">The availability of suitable offsets for the loss of native vegetation and habitat for relevant listed threatened species under the </w:t>
      </w:r>
      <w:r w:rsidR="007200A4">
        <w:t xml:space="preserve">FFG Act and </w:t>
      </w:r>
      <w:r w:rsidRPr="00D2705E">
        <w:t>EPBC Act.</w:t>
      </w:r>
    </w:p>
    <w:p w14:paraId="13715720" w14:textId="156B62ED" w:rsidR="00984EE4" w:rsidRPr="00D2705E" w:rsidRDefault="00D2705E" w:rsidP="00E13EAC">
      <w:pPr>
        <w:pStyle w:val="ListBullet"/>
      </w:pPr>
      <w:r w:rsidRPr="00D2705E">
        <w:t>Potential for other significant effects on biodiversity values including those associated with weed/ pathogen introduction and mortality of protected species resulting from road traffic and clearing of vegetation or soil.</w:t>
      </w:r>
    </w:p>
    <w:p w14:paraId="7E282FFA" w14:textId="77777777" w:rsidR="00984EE4" w:rsidRDefault="00984EE4" w:rsidP="00DF2560">
      <w:pPr>
        <w:pStyle w:val="Heading3"/>
      </w:pPr>
      <w:bookmarkStart w:id="71" w:name="_Toc533775682"/>
      <w:r>
        <w:t>Priorities for characterising the existing environment</w:t>
      </w:r>
      <w:bookmarkEnd w:id="71"/>
    </w:p>
    <w:p w14:paraId="66C58EDA" w14:textId="7DFB6B3B" w:rsidR="00D2705E" w:rsidRPr="00D2705E" w:rsidRDefault="00D2705E" w:rsidP="00E13EAC">
      <w:pPr>
        <w:pStyle w:val="ListBullet"/>
      </w:pPr>
      <w:r w:rsidRPr="00D2705E">
        <w:t>Characterise the local terrestrial and aquatic environments in the broader area</w:t>
      </w:r>
      <w:r w:rsidR="002019E5">
        <w:t xml:space="preserve"> including the adjacent Arthurs Seat State Park</w:t>
      </w:r>
      <w:r w:rsidRPr="00D2705E">
        <w:t xml:space="preserve"> that could be directly or indirectly impacted by the project.</w:t>
      </w:r>
    </w:p>
    <w:p w14:paraId="4406418C" w14:textId="64C5CD67" w:rsidR="00D2705E" w:rsidRPr="00D2705E" w:rsidRDefault="00D2705E" w:rsidP="00E13EAC">
      <w:pPr>
        <w:pStyle w:val="ListBullet"/>
      </w:pPr>
      <w:r w:rsidRPr="00D2705E">
        <w:t xml:space="preserve">Identify and characterise any groundwater dependant ecosystems that may be affected, </w:t>
      </w:r>
      <w:r w:rsidR="00010299">
        <w:t>particularly</w:t>
      </w:r>
      <w:r w:rsidRPr="00D2705E">
        <w:t xml:space="preserve"> by dewatering.</w:t>
      </w:r>
    </w:p>
    <w:p w14:paraId="3F0D7778" w14:textId="0E2B47DA" w:rsidR="00D2705E" w:rsidRPr="00D2705E" w:rsidRDefault="00D2705E" w:rsidP="00E13EAC">
      <w:pPr>
        <w:pStyle w:val="ListBullet"/>
        <w:spacing w:after="0"/>
      </w:pPr>
      <w:r w:rsidRPr="00D2705E">
        <w:t>Describe the specific biodiversity values that could be affected by the project, including:</w:t>
      </w:r>
    </w:p>
    <w:p w14:paraId="02AD07BF" w14:textId="566EE001" w:rsidR="00D2705E" w:rsidRPr="00D2705E" w:rsidRDefault="00D2705E" w:rsidP="00E13EAC">
      <w:pPr>
        <w:pStyle w:val="ListBullet2"/>
      </w:pPr>
      <w:r w:rsidRPr="00D2705E">
        <w:t>remnant native vegetation and any ecological communities listed under the EPBC Act or the FFG Act</w:t>
      </w:r>
      <w:r w:rsidR="00010299">
        <w:t>;</w:t>
      </w:r>
    </w:p>
    <w:p w14:paraId="430ED2FF" w14:textId="76945FF9" w:rsidR="00D2705E" w:rsidRPr="00D2705E" w:rsidRDefault="00D2705E" w:rsidP="00E13EAC">
      <w:pPr>
        <w:pStyle w:val="ListBullet2"/>
      </w:pPr>
      <w:r w:rsidRPr="00D2705E">
        <w:t>presence of, or suitable habitats for, flora and fauna species listed as threatened under the EPBC Act, the FFG Act or DELWP Advisory Lists</w:t>
      </w:r>
      <w:r w:rsidR="00010299">
        <w:t>;</w:t>
      </w:r>
      <w:r w:rsidRPr="00D2705E">
        <w:t xml:space="preserve"> </w:t>
      </w:r>
    </w:p>
    <w:p w14:paraId="2AC16BB7" w14:textId="5CD67C5E" w:rsidR="00D2705E" w:rsidRPr="00D2705E" w:rsidRDefault="00D2705E" w:rsidP="00E13EAC">
      <w:pPr>
        <w:pStyle w:val="ListBullet2"/>
      </w:pPr>
      <w:r w:rsidRPr="00D2705E">
        <w:t>presence of other protected flora and fauna species</w:t>
      </w:r>
      <w:r w:rsidR="00010299">
        <w:t>; and</w:t>
      </w:r>
    </w:p>
    <w:p w14:paraId="594E0540" w14:textId="77777777" w:rsidR="00D2705E" w:rsidRPr="00D2705E" w:rsidRDefault="00D2705E" w:rsidP="00E13EAC">
      <w:pPr>
        <w:pStyle w:val="ListBullet2"/>
        <w:spacing w:after="0"/>
      </w:pPr>
      <w:r w:rsidRPr="00D2705E">
        <w:t>use of habitat corridors by wildlife.</w:t>
      </w:r>
    </w:p>
    <w:p w14:paraId="212C43D1" w14:textId="410753A9" w:rsidR="00D2705E" w:rsidRPr="00D2705E" w:rsidRDefault="00D2705E" w:rsidP="00E13EAC">
      <w:pPr>
        <w:pStyle w:val="ListBullet"/>
        <w:spacing w:after="0"/>
      </w:pPr>
      <w:r w:rsidRPr="00D2705E">
        <w:t xml:space="preserve">Describe </w:t>
      </w:r>
      <w:r w:rsidR="00BF3101">
        <w:t xml:space="preserve">existing </w:t>
      </w:r>
      <w:r w:rsidR="00253E3A">
        <w:t>threat</w:t>
      </w:r>
      <w:r w:rsidR="00253E3A" w:rsidRPr="00D2705E">
        <w:t>s</w:t>
      </w:r>
      <w:r w:rsidR="00253E3A">
        <w:t xml:space="preserve"> </w:t>
      </w:r>
      <w:r w:rsidR="001A1AD7">
        <w:t>to</w:t>
      </w:r>
      <w:r w:rsidRPr="00D2705E">
        <w:t xml:space="preserve"> biodiversity values</w:t>
      </w:r>
      <w:r w:rsidR="007B2C9F">
        <w:t xml:space="preserve"> in the vicinity of the project</w:t>
      </w:r>
      <w:r w:rsidRPr="00D2705E">
        <w:t>, including:</w:t>
      </w:r>
    </w:p>
    <w:p w14:paraId="3A325B0E" w14:textId="2B6E1829" w:rsidR="00D2705E" w:rsidRPr="00D2705E" w:rsidRDefault="00D2705E" w:rsidP="00E13EAC">
      <w:pPr>
        <w:pStyle w:val="ListBullet2"/>
      </w:pPr>
      <w:r w:rsidRPr="00D2705E">
        <w:t>direct removal of individuals or destruction of habitat</w:t>
      </w:r>
      <w:r w:rsidR="00990DC6">
        <w:t xml:space="preserve"> (including direct loss of MNES flora and fauna)</w:t>
      </w:r>
      <w:r w:rsidR="00010299">
        <w:t>;</w:t>
      </w:r>
    </w:p>
    <w:p w14:paraId="38DBEF6B" w14:textId="30644F0D" w:rsidR="00D2705E" w:rsidRPr="00D2705E" w:rsidRDefault="00D2705E" w:rsidP="00E13EAC">
      <w:pPr>
        <w:pStyle w:val="ListBullet2"/>
      </w:pPr>
      <w:r w:rsidRPr="00D2705E">
        <w:t>disturbance or alteration of habitat conditions or other sources of increased habitat threat, including possible effects on potentially threatening processes listed under the FFG Act and on MNES protected under the EPBC Act</w:t>
      </w:r>
      <w:r w:rsidR="00010299">
        <w:t>; and</w:t>
      </w:r>
    </w:p>
    <w:p w14:paraId="687CB2B6" w14:textId="77777777" w:rsidR="00D2705E" w:rsidRPr="00D2705E" w:rsidRDefault="00D2705E" w:rsidP="00E13EAC">
      <w:pPr>
        <w:pStyle w:val="ListBullet2"/>
        <w:spacing w:after="0"/>
      </w:pPr>
      <w:r w:rsidRPr="00D2705E">
        <w:t>the presence of any declared weeds or pathogens in the project area that could be dispersed.</w:t>
      </w:r>
    </w:p>
    <w:p w14:paraId="277B0149" w14:textId="27C671B1" w:rsidR="006A4842" w:rsidRDefault="00010299" w:rsidP="00E13EAC">
      <w:pPr>
        <w:pStyle w:val="ListBullet"/>
      </w:pPr>
      <w:r>
        <w:t>C</w:t>
      </w:r>
      <w:r w:rsidR="00D2705E" w:rsidRPr="00D2705E">
        <w:t xml:space="preserve">haracterisation </w:t>
      </w:r>
      <w:r>
        <w:t xml:space="preserve">of the existing environment </w:t>
      </w:r>
      <w:r w:rsidR="00D2705E" w:rsidRPr="00D2705E">
        <w:t>is to be informed by relevant data, literature and appropriate seasonal or targeted surveys</w:t>
      </w:r>
      <w:r w:rsidR="0006257D">
        <w:t xml:space="preserve"> on the potential and actual presence of threatened species and communities</w:t>
      </w:r>
      <w:r w:rsidR="00D2705E" w:rsidRPr="00D2705E">
        <w:t xml:space="preserve">, in line with </w:t>
      </w:r>
      <w:r w:rsidRPr="00D2705E">
        <w:t>commonwealth and state survey guidelines</w:t>
      </w:r>
      <w:r>
        <w:t>, including commonwealth conservation advices and threatened species recovery plans</w:t>
      </w:r>
      <w:r w:rsidR="006A4842">
        <w:t>.</w:t>
      </w:r>
      <w:r w:rsidR="00CA69F4">
        <w:t xml:space="preserve"> </w:t>
      </w:r>
      <w:r w:rsidR="003615E9">
        <w:t xml:space="preserve"> </w:t>
      </w:r>
      <w:r w:rsidR="0006257D" w:rsidRPr="008233FF">
        <w:t xml:space="preserve">Where </w:t>
      </w:r>
      <w:r w:rsidR="00E80DFD">
        <w:t>surveys</w:t>
      </w:r>
      <w:r w:rsidR="0006257D" w:rsidRPr="008233FF">
        <w:t xml:space="preserve"> </w:t>
      </w:r>
      <w:r>
        <w:t>do</w:t>
      </w:r>
      <w:r w:rsidRPr="008233FF">
        <w:t xml:space="preserve"> </w:t>
      </w:r>
      <w:r w:rsidR="0006257D" w:rsidRPr="008233FF">
        <w:t>not identif</w:t>
      </w:r>
      <w:r>
        <w:t>y</w:t>
      </w:r>
      <w:r w:rsidR="0006257D" w:rsidRPr="008233FF">
        <w:t xml:space="preserve"> a </w:t>
      </w:r>
      <w:r>
        <w:t xml:space="preserve">listed </w:t>
      </w:r>
      <w:r w:rsidR="0006257D" w:rsidRPr="008233FF">
        <w:t>species but past records and/or habitat analysis suggest that it may occur locally</w:t>
      </w:r>
      <w:r w:rsidR="00E80DFD">
        <w:t xml:space="preserve"> and</w:t>
      </w:r>
      <w:r w:rsidR="0006257D" w:rsidRPr="008233FF">
        <w:t xml:space="preserve"> further investigations or further mitigation measures </w:t>
      </w:r>
      <w:r w:rsidR="00E80DFD">
        <w:t>are not proposed,</w:t>
      </w:r>
      <w:r w:rsidR="0006257D" w:rsidRPr="008233FF">
        <w:t xml:space="preserve"> </w:t>
      </w:r>
      <w:r w:rsidR="00E80DFD">
        <w:t>this will need to be justified.</w:t>
      </w:r>
    </w:p>
    <w:p w14:paraId="57B00B25" w14:textId="77777777" w:rsidR="00984EE4" w:rsidRDefault="00984EE4" w:rsidP="00DF2560">
      <w:pPr>
        <w:pStyle w:val="Heading3"/>
      </w:pPr>
      <w:bookmarkStart w:id="72" w:name="_Toc533775683"/>
      <w:r>
        <w:t>Design and mitigation measures</w:t>
      </w:r>
      <w:bookmarkEnd w:id="72"/>
    </w:p>
    <w:p w14:paraId="17A8700C" w14:textId="48D338BE" w:rsidR="00446D81" w:rsidRPr="00446D81" w:rsidRDefault="00446D81" w:rsidP="00E13EAC">
      <w:pPr>
        <w:pStyle w:val="ListBullet"/>
      </w:pPr>
      <w:r w:rsidRPr="00446D81">
        <w:t xml:space="preserve">Identify potential </w:t>
      </w:r>
      <w:r w:rsidR="00EF037B">
        <w:t xml:space="preserve">alternatives </w:t>
      </w:r>
      <w:r w:rsidRPr="00446D81">
        <w:t xml:space="preserve">and proposed design options and measures which could avoid or minimise significant </w:t>
      </w:r>
      <w:r w:rsidR="00EF037B">
        <w:t xml:space="preserve">biodiversity </w:t>
      </w:r>
      <w:r w:rsidRPr="00446D81">
        <w:t>effects</w:t>
      </w:r>
      <w:r w:rsidR="00EF037B">
        <w:t xml:space="preserve">.  This includes potential effects </w:t>
      </w:r>
      <w:r w:rsidRPr="00446D81">
        <w:t>on native vegetation</w:t>
      </w:r>
      <w:r w:rsidR="00EF037B">
        <w:t xml:space="preserve">, </w:t>
      </w:r>
      <w:r w:rsidRPr="00446D81">
        <w:t xml:space="preserve">EPBC Act listed ecological communities </w:t>
      </w:r>
      <w:r w:rsidR="00EF037B">
        <w:t xml:space="preserve">and/ </w:t>
      </w:r>
      <w:r w:rsidRPr="00446D81">
        <w:t xml:space="preserve">or threatened flora or fauna species or any other listed protected flora and fauna species and their habitat.  </w:t>
      </w:r>
    </w:p>
    <w:p w14:paraId="15FB623E" w14:textId="41B948FC" w:rsidR="00984EE4" w:rsidRDefault="00446D81" w:rsidP="00E13EAC">
      <w:pPr>
        <w:pStyle w:val="ListBullet"/>
      </w:pPr>
      <w:r w:rsidRPr="00446D81">
        <w:t>Develop hygiene controls for vehicle and machinery movement to minimise the spread of pathogens and weeds.</w:t>
      </w:r>
      <w:r>
        <w:t xml:space="preserve">  </w:t>
      </w:r>
    </w:p>
    <w:p w14:paraId="7C31B366" w14:textId="5E1F4DDE" w:rsidR="00CA69F4" w:rsidRPr="00446D81" w:rsidRDefault="001B4705" w:rsidP="00E13EAC">
      <w:pPr>
        <w:pStyle w:val="ListBullet"/>
      </w:pPr>
      <w:r>
        <w:t>Justify</w:t>
      </w:r>
      <w:r w:rsidR="00CA69F4">
        <w:t xml:space="preserve"> and describe the assumptions and level of uncertainty associated with the proposed measures achieving their desired outcomes.</w:t>
      </w:r>
    </w:p>
    <w:p w14:paraId="67F4A0D7" w14:textId="29051C1A" w:rsidR="00984EE4" w:rsidRDefault="00984EE4" w:rsidP="00DF2560">
      <w:pPr>
        <w:pStyle w:val="Heading3"/>
      </w:pPr>
      <w:bookmarkStart w:id="73" w:name="_Toc533775684"/>
      <w:r>
        <w:t>Assessment of effects</w:t>
      </w:r>
      <w:bookmarkEnd w:id="73"/>
    </w:p>
    <w:p w14:paraId="2ECB3A6A" w14:textId="30DF6FED" w:rsidR="00446D81" w:rsidRPr="00446D81" w:rsidRDefault="00446D81" w:rsidP="00E13EAC">
      <w:pPr>
        <w:pStyle w:val="ListBullet"/>
      </w:pPr>
      <w:r w:rsidRPr="00446D81">
        <w:t>Assess the effects</w:t>
      </w:r>
      <w:r w:rsidR="007D37F5">
        <w:t xml:space="preserve"> (including facilitated effects)</w:t>
      </w:r>
      <w:r w:rsidRPr="00446D81">
        <w:t xml:space="preserve"> of the project</w:t>
      </w:r>
      <w:r>
        <w:t>,</w:t>
      </w:r>
      <w:r w:rsidRPr="00446D81">
        <w:t xml:space="preserve"> </w:t>
      </w:r>
      <w:r>
        <w:t>including</w:t>
      </w:r>
      <w:r w:rsidRPr="00446D81">
        <w:t xml:space="preserve"> </w:t>
      </w:r>
      <w:r w:rsidR="00EF037B">
        <w:t xml:space="preserve">of </w:t>
      </w:r>
      <w:r w:rsidRPr="00446D81">
        <w:t>relevant alternatives</w:t>
      </w:r>
      <w:r>
        <w:t>,</w:t>
      </w:r>
      <w:r w:rsidRPr="00446D81">
        <w:t xml:space="preserve"> on native vegetation, and listed ecological communities, listed threatened and other protected flora, including any relevant species listed under the EPBC Act </w:t>
      </w:r>
      <w:r w:rsidR="006203C0">
        <w:t>and/</w:t>
      </w:r>
      <w:r w:rsidRPr="00446D81">
        <w:t>or FFG Act.</w:t>
      </w:r>
    </w:p>
    <w:p w14:paraId="458CB3F9" w14:textId="3C43CE3D" w:rsidR="00984EE4" w:rsidRPr="00446D81" w:rsidRDefault="00446D81" w:rsidP="00E13EAC">
      <w:pPr>
        <w:pStyle w:val="ListBullet"/>
      </w:pPr>
      <w:r w:rsidRPr="00446D81">
        <w:t xml:space="preserve">Assess the </w:t>
      </w:r>
      <w:r w:rsidR="00444925">
        <w:t>effects</w:t>
      </w:r>
      <w:r w:rsidR="007D37F5">
        <w:t xml:space="preserve"> (including facilitated effects)</w:t>
      </w:r>
      <w:r w:rsidR="00444925">
        <w:t xml:space="preserve"> of the project</w:t>
      </w:r>
      <w:r>
        <w:t>,</w:t>
      </w:r>
      <w:r w:rsidRPr="00446D81">
        <w:t xml:space="preserve"> </w:t>
      </w:r>
      <w:r>
        <w:t>including</w:t>
      </w:r>
      <w:r w:rsidRPr="00446D81">
        <w:t xml:space="preserve"> </w:t>
      </w:r>
      <w:r w:rsidR="00EF037B">
        <w:t xml:space="preserve">of </w:t>
      </w:r>
      <w:r w:rsidRPr="00446D81">
        <w:t>relevant alternatives</w:t>
      </w:r>
      <w:r>
        <w:t>,</w:t>
      </w:r>
      <w:r w:rsidRPr="00446D81">
        <w:t xml:space="preserve"> on protected fauna, </w:t>
      </w:r>
      <w:r w:rsidR="00EF037B">
        <w:t xml:space="preserve">and associated habitat and movement corridors, </w:t>
      </w:r>
      <w:r w:rsidRPr="00446D81">
        <w:t xml:space="preserve">especially </w:t>
      </w:r>
      <w:r w:rsidR="00EF037B">
        <w:t xml:space="preserve">for </w:t>
      </w:r>
      <w:r w:rsidRPr="00446D81">
        <w:t xml:space="preserve">listed threatened </w:t>
      </w:r>
      <w:r w:rsidR="00EF037B">
        <w:t xml:space="preserve">fauna </w:t>
      </w:r>
      <w:r w:rsidRPr="00446D81">
        <w:t xml:space="preserve">species under the EPBC Act </w:t>
      </w:r>
      <w:r w:rsidR="00EF037B">
        <w:t>and/</w:t>
      </w:r>
      <w:r w:rsidRPr="00446D81">
        <w:t xml:space="preserve">or FFG Act. </w:t>
      </w:r>
    </w:p>
    <w:p w14:paraId="41E12B87" w14:textId="77777777" w:rsidR="00984EE4" w:rsidRDefault="00984EE4" w:rsidP="00DF2560">
      <w:pPr>
        <w:pStyle w:val="Heading3"/>
      </w:pPr>
      <w:bookmarkStart w:id="74" w:name="_Toc533775685"/>
      <w:r>
        <w:t>Approach to manage performance</w:t>
      </w:r>
      <w:bookmarkEnd w:id="74"/>
    </w:p>
    <w:p w14:paraId="764FAC3C" w14:textId="12FD7587" w:rsidR="00444925" w:rsidRPr="00444925" w:rsidRDefault="00444925" w:rsidP="00E13EAC">
      <w:pPr>
        <w:pStyle w:val="ListBullet"/>
      </w:pPr>
      <w:r w:rsidRPr="00444925">
        <w:t xml:space="preserve">Describe proposed </w:t>
      </w:r>
      <w:r w:rsidR="00263D15">
        <w:t>commitment</w:t>
      </w:r>
      <w:r w:rsidR="00263D15" w:rsidRPr="00444925">
        <w:t xml:space="preserve">s </w:t>
      </w:r>
      <w:r w:rsidRPr="00444925">
        <w:t>to manage residual effects of the project on biodiversity values, including an outline of an offset strategy</w:t>
      </w:r>
      <w:r>
        <w:t xml:space="preserve"> and </w:t>
      </w:r>
      <w:r w:rsidR="00010299">
        <w:t xml:space="preserve">offset management plan </w:t>
      </w:r>
      <w:r w:rsidRPr="00444925">
        <w:t xml:space="preserve">that sets out the </w:t>
      </w:r>
      <w:r w:rsidR="00A32C95">
        <w:t>ability to secure the appropriate offsets</w:t>
      </w:r>
      <w:r w:rsidRPr="00444925">
        <w:t xml:space="preserve"> to satisfy both </w:t>
      </w:r>
      <w:r w:rsidR="00010299" w:rsidRPr="00444925">
        <w:t xml:space="preserve">commonwealth and state </w:t>
      </w:r>
      <w:r w:rsidRPr="00444925">
        <w:t>offset policy requirements.</w:t>
      </w:r>
    </w:p>
    <w:p w14:paraId="698F83F6" w14:textId="46478C47" w:rsidR="00444925" w:rsidRPr="00444925" w:rsidRDefault="00444925" w:rsidP="00E13EAC">
      <w:pPr>
        <w:pStyle w:val="ListBullet"/>
      </w:pPr>
      <w:r w:rsidRPr="00444925">
        <w:t xml:space="preserve">Describe the approach to develop contingency measures to be implemented in the event of adverse residual effects on flora and fauna values requiring further management. </w:t>
      </w:r>
    </w:p>
    <w:p w14:paraId="41C67279" w14:textId="4E7EF061" w:rsidR="00984EE4" w:rsidRDefault="00444925" w:rsidP="001C3F69">
      <w:pPr>
        <w:pStyle w:val="ListBullet"/>
      </w:pPr>
      <w:r w:rsidRPr="00444925">
        <w:t xml:space="preserve">Identify any further </w:t>
      </w:r>
      <w:r w:rsidR="005B5951">
        <w:t>commitment</w:t>
      </w:r>
      <w:r w:rsidR="005B5951" w:rsidRPr="00444925">
        <w:t xml:space="preserve">s </w:t>
      </w:r>
      <w:r w:rsidRPr="00444925">
        <w:t>proposed to</w:t>
      </w:r>
      <w:r w:rsidR="0042580B">
        <w:t xml:space="preserve"> monitor and</w:t>
      </w:r>
      <w:r w:rsidRPr="00444925">
        <w:t xml:space="preserve"> manage risks and effects on biodiversity values and native vegetation, including as part of the EMF (see </w:t>
      </w:r>
      <w:r w:rsidR="00010299" w:rsidRPr="00444925">
        <w:t>Section</w:t>
      </w:r>
      <w:r w:rsidR="00010299">
        <w:t xml:space="preserve"> </w:t>
      </w:r>
      <w:r w:rsidR="007B2C9F">
        <w:fldChar w:fldCharType="begin"/>
      </w:r>
      <w:r w:rsidR="007B2C9F">
        <w:instrText xml:space="preserve"> REF _Ref530410367 \r \h </w:instrText>
      </w:r>
      <w:r w:rsidR="00010299">
        <w:instrText xml:space="preserve"> \* MERGEFORMAT </w:instrText>
      </w:r>
      <w:r w:rsidR="007B2C9F">
        <w:fldChar w:fldCharType="separate"/>
      </w:r>
      <w:r w:rsidR="00297936">
        <w:t>3.8</w:t>
      </w:r>
      <w:r w:rsidR="007B2C9F">
        <w:fldChar w:fldCharType="end"/>
      </w:r>
      <w:r w:rsidRPr="00444925">
        <w:t>)</w:t>
      </w:r>
      <w:r>
        <w:t>.</w:t>
      </w:r>
    </w:p>
    <w:p w14:paraId="75225A54" w14:textId="44A3FA46" w:rsidR="00984EE4" w:rsidRDefault="00446D81" w:rsidP="00AF238F">
      <w:pPr>
        <w:pStyle w:val="Heading2"/>
      </w:pPr>
      <w:bookmarkStart w:id="75" w:name="_Toc533775686"/>
      <w:bookmarkStart w:id="76" w:name="_Toc526437"/>
      <w:r w:rsidRPr="00446D81">
        <w:t>Landscape</w:t>
      </w:r>
      <w:r w:rsidR="006657ED">
        <w:t xml:space="preserve"> and</w:t>
      </w:r>
      <w:r w:rsidRPr="00446D81">
        <w:t xml:space="preserve"> visual values</w:t>
      </w:r>
      <w:bookmarkEnd w:id="75"/>
      <w:bookmarkEnd w:id="76"/>
    </w:p>
    <w:p w14:paraId="64D2C820" w14:textId="77777777" w:rsidR="00A32C95" w:rsidRPr="00A32C95" w:rsidRDefault="00984EE4" w:rsidP="00F22963">
      <w:pPr>
        <w:pStyle w:val="Heading3"/>
        <w:rPr>
          <w:b w:val="0"/>
          <w:i/>
        </w:rPr>
      </w:pPr>
      <w:bookmarkStart w:id="77" w:name="_Toc533775687"/>
      <w:r>
        <w:t>Draft evaluation objective</w:t>
      </w:r>
      <w:bookmarkEnd w:id="77"/>
    </w:p>
    <w:p w14:paraId="3A1CCCDA" w14:textId="334E079F" w:rsidR="00F22963" w:rsidRPr="00A32C95" w:rsidRDefault="00446D81" w:rsidP="00A32C95">
      <w:pPr>
        <w:pStyle w:val="BodyText"/>
        <w:rPr>
          <w:i/>
        </w:rPr>
      </w:pPr>
      <w:r w:rsidRPr="00A32C95">
        <w:rPr>
          <w:i/>
        </w:rPr>
        <w:t>To minimise adverse effects on landscape</w:t>
      </w:r>
      <w:r w:rsidR="006657ED">
        <w:rPr>
          <w:i/>
        </w:rPr>
        <w:t xml:space="preserve"> and</w:t>
      </w:r>
      <w:r w:rsidRPr="00A32C95">
        <w:rPr>
          <w:i/>
        </w:rPr>
        <w:t xml:space="preserve"> visual amenity associated with the environs of the project site including the Arthurs Seat State Park.</w:t>
      </w:r>
    </w:p>
    <w:p w14:paraId="7DEB896E" w14:textId="77777777" w:rsidR="00F22963" w:rsidRDefault="00F22963" w:rsidP="00F22963">
      <w:pPr>
        <w:pStyle w:val="Heading3"/>
      </w:pPr>
      <w:bookmarkStart w:id="78" w:name="_Toc533775688"/>
      <w:r>
        <w:t>Key issues</w:t>
      </w:r>
      <w:bookmarkEnd w:id="78"/>
      <w:r>
        <w:t xml:space="preserve"> </w:t>
      </w:r>
    </w:p>
    <w:p w14:paraId="500430AE" w14:textId="1DC578DE" w:rsidR="00444925" w:rsidRPr="00444925" w:rsidRDefault="00444925" w:rsidP="00E13EAC">
      <w:pPr>
        <w:pStyle w:val="ListBullet"/>
      </w:pPr>
      <w:r w:rsidRPr="00444925">
        <w:t xml:space="preserve">Changes to the visual amenity and character of the project vicinity as the quarry is progressively </w:t>
      </w:r>
      <w:r w:rsidR="004E7A09">
        <w:t>developed</w:t>
      </w:r>
      <w:r w:rsidRPr="00444925">
        <w:t>, with particular regard to vantage points on public land</w:t>
      </w:r>
      <w:r>
        <w:t xml:space="preserve"> </w:t>
      </w:r>
      <w:r w:rsidR="004E7A09">
        <w:t xml:space="preserve">including roads </w:t>
      </w:r>
      <w:r>
        <w:t>and nearby private residences</w:t>
      </w:r>
      <w:r w:rsidRPr="00444925">
        <w:t>.</w:t>
      </w:r>
    </w:p>
    <w:p w14:paraId="4BCC5675" w14:textId="771A20B3" w:rsidR="00F22963" w:rsidRDefault="00444925" w:rsidP="00E13EAC">
      <w:pPr>
        <w:pStyle w:val="ListBullet"/>
      </w:pPr>
      <w:r>
        <w:t>E</w:t>
      </w:r>
      <w:r w:rsidRPr="00444925">
        <w:t>ffects on the landscape values of the project vicinity, including</w:t>
      </w:r>
      <w:r w:rsidR="00BB600E">
        <w:t xml:space="preserve"> </w:t>
      </w:r>
      <w:r>
        <w:t>the adjacent Arthurs Seat State Park</w:t>
      </w:r>
      <w:r w:rsidRPr="00444925">
        <w:t>.</w:t>
      </w:r>
    </w:p>
    <w:p w14:paraId="791D98C6" w14:textId="77777777" w:rsidR="00F22963" w:rsidRDefault="00F22963" w:rsidP="00F22963">
      <w:pPr>
        <w:pStyle w:val="Heading3"/>
      </w:pPr>
      <w:bookmarkStart w:id="79" w:name="_Toc533775689"/>
      <w:r>
        <w:t>Priorities for characterising the existing environment</w:t>
      </w:r>
      <w:bookmarkEnd w:id="79"/>
    </w:p>
    <w:p w14:paraId="7F7ACEB3" w14:textId="20C541E7" w:rsidR="00444925" w:rsidRDefault="00444925" w:rsidP="00E13EAC">
      <w:pPr>
        <w:pStyle w:val="ListBullet"/>
      </w:pPr>
      <w:r w:rsidRPr="00444925">
        <w:t>Characterise the visual character and associated landscape</w:t>
      </w:r>
      <w:r w:rsidR="004C72A3">
        <w:t xml:space="preserve"> </w:t>
      </w:r>
      <w:r w:rsidRPr="00444925">
        <w:t>values of the project vicinity.</w:t>
      </w:r>
    </w:p>
    <w:p w14:paraId="2558A316" w14:textId="2FC840A9" w:rsidR="00F22963" w:rsidRPr="00444925" w:rsidRDefault="00444925" w:rsidP="00E13EAC">
      <w:pPr>
        <w:pStyle w:val="ListBullet"/>
      </w:pPr>
      <w:r w:rsidRPr="00444925">
        <w:t>Identify viewsheds in which the project site features, including from nearby residences</w:t>
      </w:r>
      <w:r w:rsidR="006203C0">
        <w:t xml:space="preserve"> (where permitted)</w:t>
      </w:r>
      <w:r w:rsidRPr="00444925">
        <w:t xml:space="preserve">, public lookouts, </w:t>
      </w:r>
      <w:r w:rsidR="004C72A3">
        <w:t xml:space="preserve">roads </w:t>
      </w:r>
      <w:r w:rsidRPr="00444925">
        <w:t>and key vantage points in the vicinity.</w:t>
      </w:r>
    </w:p>
    <w:p w14:paraId="547558C9" w14:textId="77777777" w:rsidR="00F22963" w:rsidRDefault="00F22963" w:rsidP="00F22963">
      <w:pPr>
        <w:pStyle w:val="Heading3"/>
      </w:pPr>
      <w:bookmarkStart w:id="80" w:name="_Toc533775690"/>
      <w:r>
        <w:t>Design and mitigation measures</w:t>
      </w:r>
      <w:bookmarkEnd w:id="80"/>
    </w:p>
    <w:p w14:paraId="34DBF009" w14:textId="4E0D044D" w:rsidR="00F22963" w:rsidRDefault="00444925" w:rsidP="00E13EAC">
      <w:pPr>
        <w:pStyle w:val="ListBullet"/>
      </w:pPr>
      <w:r w:rsidRPr="00444925">
        <w:t>Outline and evaluate potential and proposed quarry design, staging and progressive rehabilitation options that could mitigate effects on landscape and visual amenity from nearby residences, public lookouts,</w:t>
      </w:r>
      <w:r w:rsidR="004C72A3">
        <w:t xml:space="preserve"> roads</w:t>
      </w:r>
      <w:r w:rsidRPr="00444925">
        <w:t xml:space="preserve"> and key vantage points in the vicinity. </w:t>
      </w:r>
    </w:p>
    <w:p w14:paraId="74945B03" w14:textId="4A7DF3F0" w:rsidR="00F22963" w:rsidRDefault="00F22963" w:rsidP="00F22963">
      <w:pPr>
        <w:pStyle w:val="Heading3"/>
      </w:pPr>
      <w:bookmarkStart w:id="81" w:name="_Toc533775691"/>
      <w:r>
        <w:t>Assessment of effects</w:t>
      </w:r>
      <w:bookmarkEnd w:id="81"/>
    </w:p>
    <w:p w14:paraId="27CB1B5B" w14:textId="093F13BE" w:rsidR="00866CF7" w:rsidRDefault="00444925" w:rsidP="00E13EAC">
      <w:pPr>
        <w:pStyle w:val="ListBullet"/>
      </w:pPr>
      <w:r w:rsidRPr="00444925">
        <w:t>Assess the effects of the project on</w:t>
      </w:r>
      <w:r w:rsidR="00EF7EF5">
        <w:t xml:space="preserve"> </w:t>
      </w:r>
      <w:r w:rsidR="00EF7EF5" w:rsidRPr="00444925">
        <w:t xml:space="preserve">landscape </w:t>
      </w:r>
      <w:r w:rsidR="00EF7EF5">
        <w:t xml:space="preserve">values of the project area and environs </w:t>
      </w:r>
      <w:r w:rsidR="00EF7EF5" w:rsidRPr="007B6F68">
        <w:t xml:space="preserve">having regard </w:t>
      </w:r>
      <w:r w:rsidR="00EF7EF5">
        <w:t>for</w:t>
      </w:r>
      <w:r w:rsidR="00EF7EF5" w:rsidRPr="007B6F68">
        <w:t xml:space="preserve"> the significant land</w:t>
      </w:r>
      <w:r w:rsidR="00EF7EF5">
        <w:t>s</w:t>
      </w:r>
      <w:r w:rsidR="00EF7EF5" w:rsidRPr="007B6F68">
        <w:t>cape overlays of the Mornington Peninsula Planning Scheme</w:t>
      </w:r>
      <w:r w:rsidR="00866CF7">
        <w:t>.</w:t>
      </w:r>
    </w:p>
    <w:p w14:paraId="06CD91E6" w14:textId="53E5203C" w:rsidR="00866CF7" w:rsidRDefault="00866CF7" w:rsidP="00E13EAC">
      <w:pPr>
        <w:pStyle w:val="ListBullet"/>
      </w:pPr>
      <w:r w:rsidRPr="00444925">
        <w:t>Assess the effects of the project on</w:t>
      </w:r>
      <w:r>
        <w:t xml:space="preserve"> </w:t>
      </w:r>
      <w:r w:rsidRPr="00444925">
        <w:t>visual amenity values of the project vicinity, with respect to public and private vantage points, having regard to both visual changes and viewer perceptions</w:t>
      </w:r>
      <w:r>
        <w:t>.</w:t>
      </w:r>
    </w:p>
    <w:p w14:paraId="238E545C" w14:textId="77777777" w:rsidR="00F22963" w:rsidRDefault="00F22963" w:rsidP="00F22963">
      <w:pPr>
        <w:pStyle w:val="Heading3"/>
      </w:pPr>
      <w:bookmarkStart w:id="82" w:name="_Toc533775692"/>
      <w:r>
        <w:t>Approach to manage performance</w:t>
      </w:r>
      <w:bookmarkEnd w:id="82"/>
    </w:p>
    <w:p w14:paraId="26471654" w14:textId="3A63B359" w:rsidR="00444925" w:rsidRDefault="00444925" w:rsidP="00E13EAC">
      <w:pPr>
        <w:pStyle w:val="ListBullet"/>
      </w:pPr>
      <w:r w:rsidRPr="00444925">
        <w:t xml:space="preserve">Describe proposed </w:t>
      </w:r>
      <w:r w:rsidR="00263D15">
        <w:t>environmental management</w:t>
      </w:r>
      <w:r w:rsidR="00263D15" w:rsidRPr="00444925">
        <w:t xml:space="preserve"> </w:t>
      </w:r>
      <w:r w:rsidR="00263D15">
        <w:t>commitment</w:t>
      </w:r>
      <w:r w:rsidR="00263D15" w:rsidRPr="00444925">
        <w:t xml:space="preserve">s </w:t>
      </w:r>
      <w:r w:rsidRPr="00444925">
        <w:t>to mitigate or manage effects on landscape</w:t>
      </w:r>
      <w:r w:rsidR="007051F4">
        <w:t xml:space="preserve"> and</w:t>
      </w:r>
      <w:r w:rsidRPr="00444925">
        <w:t xml:space="preserve"> visual amenity values including in relation to</w:t>
      </w:r>
      <w:r w:rsidR="005B5951">
        <w:t xml:space="preserve"> </w:t>
      </w:r>
      <w:r w:rsidR="005B5951" w:rsidRPr="00444925">
        <w:t>the configuration and staging of works</w:t>
      </w:r>
      <w:r w:rsidR="005B5951">
        <w:t xml:space="preserve"> and</w:t>
      </w:r>
      <w:r w:rsidR="005B5951" w:rsidRPr="005B5951">
        <w:t xml:space="preserve"> </w:t>
      </w:r>
      <w:r w:rsidR="005B5951" w:rsidRPr="00444925">
        <w:t>progressive rehabilitation, including appropriate provision for post-closure planning</w:t>
      </w:r>
      <w:r w:rsidR="005B5951">
        <w:t>.</w:t>
      </w:r>
    </w:p>
    <w:p w14:paraId="03147578" w14:textId="64E85999" w:rsidR="00F368FF" w:rsidRPr="00444925" w:rsidRDefault="00F368FF" w:rsidP="00E13EAC">
      <w:pPr>
        <w:pStyle w:val="ListBullet"/>
      </w:pPr>
      <w:r w:rsidRPr="00444925">
        <w:t xml:space="preserve">Describe the approach to </w:t>
      </w:r>
      <w:r>
        <w:t xml:space="preserve">monitor effects and </w:t>
      </w:r>
      <w:r w:rsidRPr="00444925">
        <w:t xml:space="preserve">develop contingency measures to be implemented in the event of adverse residual effects on </w:t>
      </w:r>
      <w:r>
        <w:t>landscape</w:t>
      </w:r>
      <w:r w:rsidR="003972D2">
        <w:t xml:space="preserve"> and</w:t>
      </w:r>
      <w:r>
        <w:t xml:space="preserve"> visua</w:t>
      </w:r>
      <w:r w:rsidR="003972D2">
        <w:t xml:space="preserve">l </w:t>
      </w:r>
      <w:r w:rsidRPr="00444925">
        <w:t xml:space="preserve">values requiring further management. </w:t>
      </w:r>
    </w:p>
    <w:p w14:paraId="43178A15" w14:textId="7DC68F85" w:rsidR="00984EE4" w:rsidRDefault="00866CF7" w:rsidP="00AF238F">
      <w:pPr>
        <w:pStyle w:val="Heading2"/>
      </w:pPr>
      <w:bookmarkStart w:id="83" w:name="_Toc530474670"/>
      <w:bookmarkStart w:id="84" w:name="_Toc533775693"/>
      <w:bookmarkStart w:id="85" w:name="_Toc526438"/>
      <w:bookmarkEnd w:id="83"/>
      <w:r>
        <w:t xml:space="preserve">Public </w:t>
      </w:r>
      <w:r w:rsidR="00010299">
        <w:t>health, safety and amenity</w:t>
      </w:r>
      <w:bookmarkEnd w:id="84"/>
      <w:bookmarkEnd w:id="85"/>
    </w:p>
    <w:p w14:paraId="3496512D" w14:textId="77777777" w:rsidR="00A32C95" w:rsidRPr="00A32C95" w:rsidRDefault="00984EE4" w:rsidP="00F22963">
      <w:pPr>
        <w:pStyle w:val="Heading3"/>
        <w:rPr>
          <w:b w:val="0"/>
          <w:i/>
        </w:rPr>
      </w:pPr>
      <w:bookmarkStart w:id="86" w:name="_Toc533775694"/>
      <w:r>
        <w:t>Draft evaluation objective</w:t>
      </w:r>
      <w:bookmarkEnd w:id="86"/>
    </w:p>
    <w:p w14:paraId="5653712D" w14:textId="72086A0F" w:rsidR="00F22963" w:rsidRPr="00A32C95" w:rsidRDefault="004158EF" w:rsidP="00A32C95">
      <w:pPr>
        <w:pStyle w:val="BodyText"/>
        <w:rPr>
          <w:i/>
        </w:rPr>
      </w:pPr>
      <w:r w:rsidRPr="00A32C95">
        <w:rPr>
          <w:i/>
        </w:rPr>
        <w:t>To protect the health</w:t>
      </w:r>
      <w:r w:rsidR="003747A6">
        <w:rPr>
          <w:i/>
        </w:rPr>
        <w:t>, safety</w:t>
      </w:r>
      <w:r w:rsidRPr="00A32C95">
        <w:rPr>
          <w:i/>
        </w:rPr>
        <w:t xml:space="preserve"> and wellbeing of residents and local communities, and minimise effects on air quality, </w:t>
      </w:r>
      <w:r w:rsidR="00866CF7" w:rsidRPr="00A32C95">
        <w:rPr>
          <w:i/>
        </w:rPr>
        <w:t>noise, vibration</w:t>
      </w:r>
      <w:r w:rsidR="007737C8">
        <w:rPr>
          <w:i/>
        </w:rPr>
        <w:t>,</w:t>
      </w:r>
      <w:r w:rsidR="00866CF7" w:rsidRPr="00A32C95">
        <w:rPr>
          <w:i/>
        </w:rPr>
        <w:t xml:space="preserve"> traffic</w:t>
      </w:r>
      <w:r w:rsidR="007737C8">
        <w:rPr>
          <w:i/>
        </w:rPr>
        <w:t xml:space="preserve"> and bushfire</w:t>
      </w:r>
      <w:r w:rsidRPr="00A32C95">
        <w:rPr>
          <w:i/>
        </w:rPr>
        <w:t>, having regard to relevant limits, targets or standards.</w:t>
      </w:r>
    </w:p>
    <w:p w14:paraId="5A29AAE1" w14:textId="77777777" w:rsidR="00F22963" w:rsidRDefault="00F22963" w:rsidP="00F22963">
      <w:pPr>
        <w:pStyle w:val="Heading3"/>
      </w:pPr>
      <w:bookmarkStart w:id="87" w:name="_Toc533775695"/>
      <w:r>
        <w:t>Key issues</w:t>
      </w:r>
      <w:bookmarkEnd w:id="87"/>
      <w:r>
        <w:t xml:space="preserve"> </w:t>
      </w:r>
    </w:p>
    <w:p w14:paraId="0B8D6A49" w14:textId="73A643C4" w:rsidR="004158EF" w:rsidRPr="004158EF" w:rsidRDefault="004158EF" w:rsidP="00E13EAC">
      <w:pPr>
        <w:pStyle w:val="ListBullet"/>
      </w:pPr>
      <w:r w:rsidRPr="004158EF">
        <w:t>Potential for nearby residents and other sensitive receptors to be exposed to substandard or hazardous air quality.</w:t>
      </w:r>
      <w:r>
        <w:t xml:space="preserve"> </w:t>
      </w:r>
    </w:p>
    <w:p w14:paraId="4B331F40" w14:textId="47D9B344" w:rsidR="004158EF" w:rsidRPr="004158EF" w:rsidRDefault="004158EF" w:rsidP="00E13EAC">
      <w:pPr>
        <w:pStyle w:val="ListBullet"/>
      </w:pPr>
      <w:r w:rsidRPr="004158EF">
        <w:t>Potential for nearby residents to be exposed to excessive noise</w:t>
      </w:r>
      <w:r w:rsidR="00575EAE">
        <w:t xml:space="preserve">, </w:t>
      </w:r>
      <w:r w:rsidRPr="004158EF">
        <w:t>vibration</w:t>
      </w:r>
      <w:r w:rsidR="00575EAE">
        <w:t xml:space="preserve"> or </w:t>
      </w:r>
      <w:proofErr w:type="spellStart"/>
      <w:r w:rsidR="00575EAE">
        <w:t>airblast</w:t>
      </w:r>
      <w:proofErr w:type="spellEnd"/>
      <w:r w:rsidR="00575EAE">
        <w:t xml:space="preserve"> over pressure</w:t>
      </w:r>
      <w:r w:rsidRPr="004158EF">
        <w:t>.</w:t>
      </w:r>
      <w:r>
        <w:t xml:space="preserve"> </w:t>
      </w:r>
    </w:p>
    <w:p w14:paraId="0342C4F4" w14:textId="59467EBD" w:rsidR="004158EF" w:rsidRPr="004158EF" w:rsidRDefault="004158EF" w:rsidP="00E13EAC">
      <w:pPr>
        <w:pStyle w:val="ListBullet"/>
      </w:pPr>
      <w:r w:rsidRPr="004158EF">
        <w:t xml:space="preserve">Public health risks that could arise from </w:t>
      </w:r>
      <w:r w:rsidR="00F56C6F">
        <w:t xml:space="preserve">a reduction in </w:t>
      </w:r>
      <w:r w:rsidRPr="004158EF">
        <w:t>air</w:t>
      </w:r>
      <w:r w:rsidR="00F56C6F">
        <w:t xml:space="preserve"> quality</w:t>
      </w:r>
      <w:r w:rsidRPr="004158EF">
        <w:t xml:space="preserve">, including </w:t>
      </w:r>
      <w:r w:rsidR="00F56C6F">
        <w:t xml:space="preserve">potentially elevated levels of </w:t>
      </w:r>
      <w:r w:rsidRPr="004158EF">
        <w:t xml:space="preserve">Class 3 indicators such as respirable crystalline silica, or other off-site impacts including excessive noise or vibration. </w:t>
      </w:r>
    </w:p>
    <w:p w14:paraId="338A6AEE" w14:textId="05BF0E40" w:rsidR="00F22963" w:rsidRDefault="004158EF" w:rsidP="00E13EAC">
      <w:pPr>
        <w:pStyle w:val="ListBullet"/>
      </w:pPr>
      <w:r w:rsidRPr="004158EF">
        <w:t xml:space="preserve">Public safety hazards including in relation to </w:t>
      </w:r>
      <w:r w:rsidR="00866CF7">
        <w:t xml:space="preserve">site access, </w:t>
      </w:r>
      <w:r w:rsidRPr="004158EF">
        <w:t>use of explosives</w:t>
      </w:r>
      <w:r w:rsidR="00575EAE">
        <w:t>, use of</w:t>
      </w:r>
      <w:r w:rsidR="007737C8">
        <w:t xml:space="preserve"> dangerous goods</w:t>
      </w:r>
      <w:r>
        <w:t>,</w:t>
      </w:r>
      <w:r w:rsidR="00430557">
        <w:t xml:space="preserve"> fly rock,</w:t>
      </w:r>
      <w:r w:rsidRPr="004158EF">
        <w:t xml:space="preserve"> the geotechnical stability of the quarry and rehabilitated landform</w:t>
      </w:r>
      <w:r>
        <w:t xml:space="preserve"> and bushfire</w:t>
      </w:r>
      <w:r w:rsidRPr="004158EF">
        <w:t>.</w:t>
      </w:r>
      <w:r>
        <w:t xml:space="preserve"> </w:t>
      </w:r>
    </w:p>
    <w:p w14:paraId="0D512DAE" w14:textId="7D20C459" w:rsidR="00316C0B" w:rsidRDefault="00316C0B" w:rsidP="00E13EAC">
      <w:pPr>
        <w:pStyle w:val="ListBullet"/>
      </w:pPr>
      <w:r w:rsidRPr="00F1210F">
        <w:t>The safe use of roads and intersections that might be directly or indirectly affected by project-related traffic.</w:t>
      </w:r>
    </w:p>
    <w:p w14:paraId="6034FF55" w14:textId="77777777" w:rsidR="00F22963" w:rsidRDefault="00F22963" w:rsidP="00F22963">
      <w:pPr>
        <w:pStyle w:val="Heading3"/>
      </w:pPr>
      <w:bookmarkStart w:id="88" w:name="_Toc533775696"/>
      <w:r>
        <w:t>Priorities for characterising the existing environment</w:t>
      </w:r>
      <w:bookmarkEnd w:id="88"/>
    </w:p>
    <w:p w14:paraId="6C344CAC" w14:textId="77777777" w:rsidR="004158EF" w:rsidRPr="004158EF" w:rsidRDefault="004158EF" w:rsidP="00E13EAC">
      <w:pPr>
        <w:pStyle w:val="ListBullet"/>
      </w:pPr>
      <w:r w:rsidRPr="004158EF">
        <w:t>Describe the physical and chemical characteristics of overburden to be removed and stone to be extracted during quarry establishment and operations, including specific aspects that may be relevant to air quality.</w:t>
      </w:r>
      <w:r>
        <w:t xml:space="preserve"> </w:t>
      </w:r>
    </w:p>
    <w:p w14:paraId="2D6E58CC" w14:textId="2092699A" w:rsidR="004158EF" w:rsidRDefault="00F56C6F" w:rsidP="00E13EAC">
      <w:pPr>
        <w:pStyle w:val="ListBullet"/>
      </w:pPr>
      <w:r>
        <w:t xml:space="preserve">Monitor and assess the local meteorological conditions and </w:t>
      </w:r>
      <w:r w:rsidR="004158EF" w:rsidRPr="004158EF">
        <w:t xml:space="preserve">background </w:t>
      </w:r>
      <w:r>
        <w:t xml:space="preserve">air quality, including </w:t>
      </w:r>
      <w:r w:rsidR="004158EF" w:rsidRPr="004158EF">
        <w:t>levels of airborne particulates (</w:t>
      </w:r>
      <w:r>
        <w:t xml:space="preserve">e.g. </w:t>
      </w:r>
      <w:r w:rsidR="004158EF" w:rsidRPr="004158EF">
        <w:t xml:space="preserve">dust) in the vicinity of the project site during potential weather conditions at different times of the year, with due regard to </w:t>
      </w:r>
      <w:r>
        <w:t xml:space="preserve">data and assessment </w:t>
      </w:r>
      <w:r w:rsidR="004158EF" w:rsidRPr="004158EF">
        <w:t xml:space="preserve">requirements under the PEM, </w:t>
      </w:r>
      <w:r w:rsidR="006D2188">
        <w:t>in consultation with</w:t>
      </w:r>
      <w:r w:rsidR="004158EF" w:rsidRPr="004158EF">
        <w:t xml:space="preserve"> of the Environment Protection Authority.</w:t>
      </w:r>
      <w:r w:rsidR="004158EF">
        <w:t xml:space="preserve"> </w:t>
      </w:r>
    </w:p>
    <w:p w14:paraId="2D1BFC78" w14:textId="1247ED29" w:rsidR="00EA6040" w:rsidRPr="004158EF" w:rsidRDefault="00EA6040" w:rsidP="00E13EAC">
      <w:pPr>
        <w:pStyle w:val="ListBullet"/>
      </w:pPr>
      <w:r w:rsidRPr="004158EF">
        <w:t>Establish the existing noise setting via baseline monitoring.</w:t>
      </w:r>
      <w:r>
        <w:t xml:space="preserve"> </w:t>
      </w:r>
    </w:p>
    <w:p w14:paraId="7D515CC0" w14:textId="5C7C5940" w:rsidR="004158EF" w:rsidRDefault="004158EF" w:rsidP="00E13EAC">
      <w:pPr>
        <w:pStyle w:val="ListBullet"/>
      </w:pPr>
      <w:r w:rsidRPr="004158EF">
        <w:t>Identify dwellings and any other potentially sensitive receptors that could be exposed to project-related air quality, noise</w:t>
      </w:r>
      <w:r w:rsidR="00EA6040">
        <w:t xml:space="preserve">, </w:t>
      </w:r>
      <w:r w:rsidRPr="004158EF">
        <w:t xml:space="preserve">vibration </w:t>
      </w:r>
      <w:r w:rsidR="00EA6040">
        <w:t>and other blasting effe</w:t>
      </w:r>
      <w:r w:rsidRPr="004158EF">
        <w:t>cts.</w:t>
      </w:r>
      <w:r>
        <w:t xml:space="preserve"> </w:t>
      </w:r>
    </w:p>
    <w:p w14:paraId="2978C318" w14:textId="480BB4EA" w:rsidR="003747A6" w:rsidRDefault="003747A6" w:rsidP="00E13EAC">
      <w:pPr>
        <w:pStyle w:val="ListBullet"/>
      </w:pPr>
      <w:r>
        <w:t xml:space="preserve">Characterise relevant roads in terms of </w:t>
      </w:r>
      <w:r w:rsidR="00395687">
        <w:t>existing road condition</w:t>
      </w:r>
      <w:r>
        <w:t xml:space="preserve"> and existing traffic levels.</w:t>
      </w:r>
    </w:p>
    <w:p w14:paraId="3FE263B0" w14:textId="4267BED2" w:rsidR="007737C8" w:rsidRDefault="007737C8" w:rsidP="00E13EAC">
      <w:pPr>
        <w:pStyle w:val="ListBullet"/>
      </w:pPr>
      <w:r>
        <w:t>Identify credible fire scenarios having regard</w:t>
      </w:r>
      <w:r w:rsidR="000C75F9">
        <w:t xml:space="preserve"> to likely fire weather conditions, fuel, topography and fire history.</w:t>
      </w:r>
    </w:p>
    <w:p w14:paraId="493AFABC" w14:textId="3C50A4DB" w:rsidR="000C75F9" w:rsidRPr="004158EF" w:rsidRDefault="000C75F9" w:rsidP="00E13EAC">
      <w:pPr>
        <w:pStyle w:val="ListBullet"/>
      </w:pPr>
      <w:r>
        <w:t>Identify existing bushfire management activities occurring on the site and in the surrounding area.</w:t>
      </w:r>
    </w:p>
    <w:p w14:paraId="678AB39F" w14:textId="77777777" w:rsidR="00F22963" w:rsidRDefault="00F22963" w:rsidP="00F22963">
      <w:pPr>
        <w:pStyle w:val="Heading3"/>
      </w:pPr>
      <w:bookmarkStart w:id="89" w:name="_Toc533775697"/>
      <w:r>
        <w:t>Design and mitigation measures</w:t>
      </w:r>
      <w:bookmarkEnd w:id="89"/>
    </w:p>
    <w:p w14:paraId="4F19BD71" w14:textId="04B637EF" w:rsidR="004158EF" w:rsidRPr="004158EF" w:rsidRDefault="004158EF" w:rsidP="00E13EAC">
      <w:pPr>
        <w:pStyle w:val="ListBullet"/>
      </w:pPr>
      <w:r w:rsidRPr="004158EF">
        <w:t xml:space="preserve">Describe and evaluate proposed </w:t>
      </w:r>
      <w:r w:rsidR="00F56C6F">
        <w:t xml:space="preserve">alternatives and </w:t>
      </w:r>
      <w:r w:rsidRPr="004158EF">
        <w:t>design and mitigation measures that could avoid or minimise the exposure of people to substandard or hazardous levels of airborne particulate matter.</w:t>
      </w:r>
    </w:p>
    <w:p w14:paraId="29857A5C" w14:textId="15AF521A" w:rsidR="004158EF" w:rsidRPr="004158EF" w:rsidRDefault="004158EF" w:rsidP="00E13EAC">
      <w:pPr>
        <w:pStyle w:val="ListBullet"/>
      </w:pPr>
      <w:r w:rsidRPr="004158EF">
        <w:t xml:space="preserve">Describe and evaluate proposed </w:t>
      </w:r>
      <w:r w:rsidR="00F56C6F">
        <w:t xml:space="preserve">alternatives and </w:t>
      </w:r>
      <w:r w:rsidRPr="004158EF">
        <w:t>design responses and/ or other mitigation measures (including quarrying and processing equipment and methods, and staging and scheduling of works), which could minimise noise</w:t>
      </w:r>
      <w:r w:rsidR="00EA6040">
        <w:t xml:space="preserve">, </w:t>
      </w:r>
      <w:r w:rsidRPr="004158EF">
        <w:t xml:space="preserve">vibration and </w:t>
      </w:r>
      <w:r w:rsidR="00EA6040">
        <w:t xml:space="preserve">other blasting </w:t>
      </w:r>
      <w:r w:rsidRPr="004158EF">
        <w:t>effects on sensitive receptors.</w:t>
      </w:r>
    </w:p>
    <w:p w14:paraId="00B3DAE4" w14:textId="7CD1283E" w:rsidR="00F22963" w:rsidRDefault="004158EF" w:rsidP="00E13EAC">
      <w:pPr>
        <w:pStyle w:val="ListBullet"/>
      </w:pPr>
      <w:r w:rsidRPr="004158EF">
        <w:t>Describe and evaluate proposed design and mitigation measures that could ensure public safet</w:t>
      </w:r>
      <w:r w:rsidR="00EA6040">
        <w:t>y</w:t>
      </w:r>
      <w:r>
        <w:t xml:space="preserve">. </w:t>
      </w:r>
    </w:p>
    <w:p w14:paraId="7F01C5AF" w14:textId="49297AAB" w:rsidR="000C75F9" w:rsidRDefault="000C75F9" w:rsidP="00E13EAC">
      <w:pPr>
        <w:pStyle w:val="ListBullet"/>
      </w:pPr>
      <w:r w:rsidRPr="000C75F9">
        <w:t>Identify bushfire mitigation measures having regard to credible bushfire scenarios, the potential for ignition on site, likely fire briga</w:t>
      </w:r>
      <w:r w:rsidR="00EA3BC2">
        <w:t xml:space="preserve">de response and </w:t>
      </w:r>
      <w:r w:rsidR="00B55434">
        <w:t>support of</w:t>
      </w:r>
      <w:r w:rsidRPr="000C75F9">
        <w:t xml:space="preserve"> bushfire management activities on surrounding land.</w:t>
      </w:r>
    </w:p>
    <w:p w14:paraId="158634AE" w14:textId="3A56CB51" w:rsidR="00316C0B" w:rsidRDefault="00316C0B" w:rsidP="00E13EAC">
      <w:pPr>
        <w:pStyle w:val="ListBullet"/>
      </w:pPr>
      <w:r w:rsidRPr="00F1210F">
        <w:t>Identify potential operational measures to minimise and manage conflicts between project and non-project traffic on public roads.</w:t>
      </w:r>
    </w:p>
    <w:p w14:paraId="0EE10A8A" w14:textId="2EC2B5D3" w:rsidR="00F22963" w:rsidRDefault="00F22963" w:rsidP="00F22963">
      <w:pPr>
        <w:pStyle w:val="Heading3"/>
      </w:pPr>
      <w:bookmarkStart w:id="90" w:name="_Toc533775698"/>
      <w:r>
        <w:t>Assessment of effects</w:t>
      </w:r>
      <w:bookmarkEnd w:id="90"/>
    </w:p>
    <w:p w14:paraId="6A5DFBF7" w14:textId="151BEBDC" w:rsidR="004158EF" w:rsidRPr="004158EF" w:rsidRDefault="004158EF" w:rsidP="00E13EAC">
      <w:pPr>
        <w:pStyle w:val="ListBullet"/>
      </w:pPr>
      <w:r w:rsidRPr="004158EF">
        <w:t xml:space="preserve">Predict </w:t>
      </w:r>
      <w:r w:rsidR="00F56C6F">
        <w:t xml:space="preserve">potential </w:t>
      </w:r>
      <w:r w:rsidRPr="004158EF">
        <w:t xml:space="preserve">atmospheric concentrations of particulate matter and other relevant Class 1, 2 or 3 indicators </w:t>
      </w:r>
      <w:r w:rsidR="00EA6040">
        <w:t>f</w:t>
      </w:r>
      <w:r w:rsidR="00243281">
        <w:t>or sensitive receptors</w:t>
      </w:r>
      <w:r w:rsidRPr="004158EF">
        <w:t>.  Model the dispersal of relevant emissions for varying weather conditions, including evaluation of predicted levels relative to criteria specified in the PEM or design criteria in Schedule A of SEPP (Air Quality Management</w:t>
      </w:r>
      <w:r w:rsidR="006D2188">
        <w:t xml:space="preserve"> and Ambient Air Quality</w:t>
      </w:r>
      <w:r w:rsidRPr="004158EF">
        <w:t xml:space="preserve">).  </w:t>
      </w:r>
    </w:p>
    <w:p w14:paraId="3298220A" w14:textId="1176D140" w:rsidR="004158EF" w:rsidRPr="004158EF" w:rsidRDefault="004158EF" w:rsidP="00E13EAC">
      <w:pPr>
        <w:pStyle w:val="ListBullet"/>
      </w:pPr>
      <w:r w:rsidRPr="004158EF">
        <w:t>Predictions of likely noise levels at dwellings in the vicinity of the project area</w:t>
      </w:r>
      <w:r w:rsidR="009D2788">
        <w:t xml:space="preserve"> and along transport routes</w:t>
      </w:r>
      <w:r w:rsidRPr="004158EF">
        <w:t xml:space="preserve">, and at any other </w:t>
      </w:r>
      <w:r w:rsidR="00243281">
        <w:t xml:space="preserve">nearby </w:t>
      </w:r>
      <w:r w:rsidRPr="004158EF">
        <w:t>sensitive receptors</w:t>
      </w:r>
      <w:r w:rsidR="00243281">
        <w:t xml:space="preserve"> </w:t>
      </w:r>
      <w:r w:rsidRPr="004158EF">
        <w:t>during different weather conditions, describing sources of uncertainty associated with the noise modelling.</w:t>
      </w:r>
    </w:p>
    <w:p w14:paraId="115E99A0" w14:textId="77777777" w:rsidR="004158EF" w:rsidRPr="004158EF" w:rsidRDefault="004158EF" w:rsidP="00E13EAC">
      <w:pPr>
        <w:pStyle w:val="ListBullet"/>
      </w:pPr>
      <w:r w:rsidRPr="004158EF">
        <w:t>Predictions of likely vibration levels at dwellings in the vicinity of the project area, describing any sources of uncertainty associated with vibration modelling.</w:t>
      </w:r>
    </w:p>
    <w:p w14:paraId="7538473E" w14:textId="4BE97F09" w:rsidR="00F22963" w:rsidRDefault="004158EF" w:rsidP="00E13EAC">
      <w:pPr>
        <w:pStyle w:val="ListBullet"/>
      </w:pPr>
      <w:r w:rsidRPr="004158EF">
        <w:t>Assess potential safety hazards and health risks to the public arising from the project.</w:t>
      </w:r>
    </w:p>
    <w:p w14:paraId="57BB55A8" w14:textId="1D24B00E" w:rsidR="00EA3BC2" w:rsidRDefault="00EA3BC2" w:rsidP="00E13EAC">
      <w:pPr>
        <w:pStyle w:val="ListBullet"/>
      </w:pPr>
      <w:r w:rsidRPr="00EA3BC2">
        <w:t>Identify the residual bushfire risk following implementation of pr</w:t>
      </w:r>
      <w:r>
        <w:t>oposed bushfire mitigation measu</w:t>
      </w:r>
      <w:r w:rsidRPr="00EA3BC2">
        <w:t>res.</w:t>
      </w:r>
    </w:p>
    <w:p w14:paraId="3E2CB9B8" w14:textId="4607C6CE" w:rsidR="00316C0B" w:rsidRDefault="00316C0B" w:rsidP="00E13EAC">
      <w:pPr>
        <w:pStyle w:val="ListBullet"/>
      </w:pPr>
      <w:r w:rsidRPr="00F1210F">
        <w:t>Assess potential effects of the project on</w:t>
      </w:r>
      <w:r>
        <w:t xml:space="preserve"> t</w:t>
      </w:r>
      <w:r w:rsidRPr="00F1210F">
        <w:t>he safe usage of potentially affected public roads and intersections</w:t>
      </w:r>
      <w:r>
        <w:t>.</w:t>
      </w:r>
    </w:p>
    <w:p w14:paraId="0B12179A" w14:textId="77777777" w:rsidR="00F22963" w:rsidRDefault="00F22963" w:rsidP="00F22963">
      <w:pPr>
        <w:pStyle w:val="Heading3"/>
      </w:pPr>
      <w:bookmarkStart w:id="91" w:name="_Toc533775699"/>
      <w:r>
        <w:t>Approach to manage performance</w:t>
      </w:r>
      <w:bookmarkEnd w:id="91"/>
    </w:p>
    <w:p w14:paraId="50202F02" w14:textId="3E87B8B5" w:rsidR="004158EF" w:rsidRPr="004158EF" w:rsidRDefault="004158EF" w:rsidP="00E13EAC">
      <w:pPr>
        <w:pStyle w:val="ListBullet"/>
      </w:pPr>
      <w:r w:rsidRPr="004158EF">
        <w:t xml:space="preserve">Outline proposed </w:t>
      </w:r>
      <w:r w:rsidR="005B5951">
        <w:t>commitment</w:t>
      </w:r>
      <w:r w:rsidR="005B5951" w:rsidRPr="004158EF">
        <w:t xml:space="preserve">s </w:t>
      </w:r>
      <w:r w:rsidRPr="004158EF">
        <w:t>to ensure that the public is not exposed to levels of airborne particulate matter exceeding PEM or SEPP criteria due to the project, including measures to monitor and control exposure to such risks.</w:t>
      </w:r>
    </w:p>
    <w:p w14:paraId="7DB8452D" w14:textId="3362A806" w:rsidR="004158EF" w:rsidRDefault="004158EF" w:rsidP="00E13EAC">
      <w:pPr>
        <w:pStyle w:val="ListBullet"/>
      </w:pPr>
      <w:r w:rsidRPr="004158EF">
        <w:t xml:space="preserve">Outline proposed </w:t>
      </w:r>
      <w:r w:rsidR="005B5951">
        <w:t>commitment</w:t>
      </w:r>
      <w:r w:rsidRPr="004158EF">
        <w:t>s to monitor and manage noise and vibration levels to minimise residual effects and ensure compliance with relevant standards.</w:t>
      </w:r>
    </w:p>
    <w:p w14:paraId="02412D2E" w14:textId="31DA4D62" w:rsidR="00575EAE" w:rsidRPr="004158EF" w:rsidRDefault="00575EAE" w:rsidP="00E13EAC">
      <w:pPr>
        <w:pStyle w:val="ListBullet"/>
      </w:pPr>
      <w:r w:rsidRPr="00EA3BC2">
        <w:t>Outline proposed commitments to implement any proposed bushfire mitigation measures</w:t>
      </w:r>
      <w:r w:rsidR="00105C8E">
        <w:t xml:space="preserve"> including monitoring</w:t>
      </w:r>
      <w:r w:rsidRPr="00EA3BC2">
        <w:t>.</w:t>
      </w:r>
    </w:p>
    <w:p w14:paraId="2142CD4E" w14:textId="6AD4CA30" w:rsidR="00F22963" w:rsidRDefault="004158EF" w:rsidP="00E13EAC">
      <w:pPr>
        <w:pStyle w:val="ListBullet"/>
      </w:pPr>
      <w:r w:rsidRPr="004158EF">
        <w:t xml:space="preserve">Describe </w:t>
      </w:r>
      <w:r w:rsidR="00844F23">
        <w:t>contingency plans</w:t>
      </w:r>
      <w:r w:rsidR="005B5951" w:rsidRPr="004158EF">
        <w:t xml:space="preserve"> </w:t>
      </w:r>
      <w:r w:rsidRPr="004158EF">
        <w:t>to mitigate or manage public safety hazards</w:t>
      </w:r>
      <w:r w:rsidR="00FE7CCC">
        <w:t xml:space="preserve">, including </w:t>
      </w:r>
      <w:r w:rsidR="00812637">
        <w:t>fly rock and r</w:t>
      </w:r>
      <w:r w:rsidR="00FE7CCC">
        <w:t>oad safety,</w:t>
      </w:r>
      <w:r w:rsidRPr="004158EF">
        <w:t xml:space="preserve"> and public health risks.</w:t>
      </w:r>
    </w:p>
    <w:p w14:paraId="1ACAE9DA" w14:textId="4A84E02B" w:rsidR="00984EE4" w:rsidRDefault="00342567" w:rsidP="00AF238F">
      <w:pPr>
        <w:pStyle w:val="Heading2"/>
      </w:pPr>
      <w:bookmarkStart w:id="92" w:name="_Toc533775546"/>
      <w:bookmarkStart w:id="93" w:name="_Toc533775623"/>
      <w:bookmarkStart w:id="94" w:name="_Toc533775700"/>
      <w:bookmarkStart w:id="95" w:name="_Toc533775701"/>
      <w:bookmarkStart w:id="96" w:name="_Toc526439"/>
      <w:bookmarkEnd w:id="92"/>
      <w:bookmarkEnd w:id="93"/>
      <w:bookmarkEnd w:id="94"/>
      <w:r>
        <w:t>Social</w:t>
      </w:r>
      <w:r w:rsidR="006657ED">
        <w:t>,</w:t>
      </w:r>
      <w:r>
        <w:t xml:space="preserve"> </w:t>
      </w:r>
      <w:r w:rsidR="006431C2">
        <w:t>land-use and recreational values</w:t>
      </w:r>
      <w:bookmarkEnd w:id="95"/>
      <w:bookmarkEnd w:id="96"/>
    </w:p>
    <w:p w14:paraId="40BA138D" w14:textId="77777777" w:rsidR="00A32C95" w:rsidRPr="00A32C95" w:rsidRDefault="00984EE4" w:rsidP="00F22963">
      <w:pPr>
        <w:pStyle w:val="Heading3"/>
        <w:rPr>
          <w:b w:val="0"/>
          <w:i/>
        </w:rPr>
      </w:pPr>
      <w:bookmarkStart w:id="97" w:name="_Toc533775702"/>
      <w:r>
        <w:t>Draft evaluation objective</w:t>
      </w:r>
      <w:bookmarkEnd w:id="97"/>
    </w:p>
    <w:p w14:paraId="672D7529" w14:textId="019CF695" w:rsidR="00F22963" w:rsidRPr="00A32C95" w:rsidRDefault="00342567" w:rsidP="00A32C95">
      <w:pPr>
        <w:pStyle w:val="BodyText"/>
        <w:rPr>
          <w:i/>
        </w:rPr>
      </w:pPr>
      <w:r w:rsidRPr="00A32C95">
        <w:rPr>
          <w:i/>
        </w:rPr>
        <w:t>To minimise potential adverse social</w:t>
      </w:r>
      <w:r w:rsidR="006657ED">
        <w:rPr>
          <w:i/>
        </w:rPr>
        <w:t xml:space="preserve">, </w:t>
      </w:r>
      <w:r w:rsidRPr="00A32C95">
        <w:rPr>
          <w:i/>
        </w:rPr>
        <w:t>land use</w:t>
      </w:r>
      <w:r w:rsidR="006657ED">
        <w:rPr>
          <w:i/>
        </w:rPr>
        <w:t xml:space="preserve"> and recreational value</w:t>
      </w:r>
      <w:r w:rsidRPr="00A32C95">
        <w:rPr>
          <w:i/>
        </w:rPr>
        <w:t xml:space="preserve"> effects</w:t>
      </w:r>
      <w:r w:rsidR="00984EE4" w:rsidRPr="00A32C95">
        <w:rPr>
          <w:i/>
        </w:rPr>
        <w:t>.</w:t>
      </w:r>
    </w:p>
    <w:p w14:paraId="55F48F05" w14:textId="77777777" w:rsidR="00F22963" w:rsidRDefault="00F22963" w:rsidP="00F22963">
      <w:pPr>
        <w:pStyle w:val="Heading3"/>
      </w:pPr>
      <w:bookmarkStart w:id="98" w:name="_Toc533775703"/>
      <w:r>
        <w:t>Key issues</w:t>
      </w:r>
      <w:bookmarkEnd w:id="98"/>
      <w:r>
        <w:t xml:space="preserve"> </w:t>
      </w:r>
    </w:p>
    <w:p w14:paraId="221F8697" w14:textId="77777777" w:rsidR="00342567" w:rsidRPr="00342567" w:rsidRDefault="00342567" w:rsidP="00E13EAC">
      <w:pPr>
        <w:pStyle w:val="ListBullet"/>
      </w:pPr>
      <w:r w:rsidRPr="00342567">
        <w:t>Potential impacts on social cohesion resulting from disruption of existing networks or adverse effects on existing businesses or other activities.</w:t>
      </w:r>
    </w:p>
    <w:p w14:paraId="2E7B052E" w14:textId="666F9824" w:rsidR="00342567" w:rsidRPr="00342567" w:rsidRDefault="00342567" w:rsidP="00E13EAC">
      <w:pPr>
        <w:pStyle w:val="ListBullet"/>
      </w:pPr>
      <w:r w:rsidRPr="00342567">
        <w:t>Potential impacts on existing local industries</w:t>
      </w:r>
      <w:r w:rsidR="00243281">
        <w:t>, including tourism</w:t>
      </w:r>
      <w:r w:rsidR="002710D6">
        <w:t xml:space="preserve"> and agricultu</w:t>
      </w:r>
      <w:r w:rsidR="00A03B10">
        <w:t>re</w:t>
      </w:r>
      <w:r w:rsidRPr="00342567">
        <w:t xml:space="preserve">, businesses and landholders. </w:t>
      </w:r>
    </w:p>
    <w:p w14:paraId="408283A3" w14:textId="042855AB" w:rsidR="00342567" w:rsidRDefault="00342567" w:rsidP="00E13EAC">
      <w:pPr>
        <w:pStyle w:val="ListBullet"/>
      </w:pPr>
      <w:r w:rsidRPr="00342567">
        <w:t xml:space="preserve">Compatibility of the project with existing land use patterns, trends and objectives, in the context of relevant strategies, policies and provisions of the </w:t>
      </w:r>
      <w:r w:rsidR="003C5377">
        <w:t>Mornington Peninsula</w:t>
      </w:r>
      <w:r w:rsidRPr="00342567">
        <w:t xml:space="preserve"> Planning Scheme.</w:t>
      </w:r>
    </w:p>
    <w:p w14:paraId="1A6B40BD" w14:textId="5FD4335C" w:rsidR="00395687" w:rsidRDefault="00395687" w:rsidP="00E13EAC">
      <w:pPr>
        <w:pStyle w:val="ListBullet"/>
      </w:pPr>
      <w:r>
        <w:t>Protection of road infrastructure.</w:t>
      </w:r>
    </w:p>
    <w:p w14:paraId="320F5403" w14:textId="0EC5228F" w:rsidR="006657ED" w:rsidRPr="00342567" w:rsidRDefault="006657ED" w:rsidP="00E13EAC">
      <w:pPr>
        <w:pStyle w:val="ListBullet"/>
      </w:pPr>
      <w:r>
        <w:t>E</w:t>
      </w:r>
      <w:r w:rsidRPr="00444925">
        <w:t>ffects on the recreational values of the project vicinity, including</w:t>
      </w:r>
      <w:r>
        <w:t xml:space="preserve"> the adjacent Arthurs Seat State Park</w:t>
      </w:r>
      <w:r w:rsidRPr="00444925">
        <w:t>.</w:t>
      </w:r>
    </w:p>
    <w:p w14:paraId="6A00DA74" w14:textId="77777777" w:rsidR="00F22963" w:rsidRDefault="00F22963" w:rsidP="00F22963">
      <w:pPr>
        <w:pStyle w:val="Heading3"/>
      </w:pPr>
      <w:bookmarkStart w:id="99" w:name="_Toc533775704"/>
      <w:r>
        <w:t>Priorities for characterising the existing environment</w:t>
      </w:r>
      <w:bookmarkEnd w:id="99"/>
    </w:p>
    <w:p w14:paraId="3DC996F7" w14:textId="77777777" w:rsidR="00342567" w:rsidRPr="00342567" w:rsidRDefault="00342567" w:rsidP="00E13EAC">
      <w:pPr>
        <w:pStyle w:val="ListBullet"/>
      </w:pPr>
      <w:r w:rsidRPr="00342567">
        <w:t>Describe the characteristics of the existing community in the vicinity of the project site, having regard to demographic, socio-economic and societal connection factors and with reference to relevant municipal or sub-regional benchmarks.</w:t>
      </w:r>
    </w:p>
    <w:p w14:paraId="79B1611C" w14:textId="0A3CBD67" w:rsidR="00342567" w:rsidRDefault="00342567" w:rsidP="00E13EAC">
      <w:pPr>
        <w:pStyle w:val="ListBullet"/>
      </w:pPr>
      <w:r w:rsidRPr="00342567">
        <w:t>Describe local industries in the project area which could be affected by the construction and operation of the project.</w:t>
      </w:r>
    </w:p>
    <w:p w14:paraId="1C5A588A" w14:textId="7B65A1E4" w:rsidR="00D80117" w:rsidRPr="00444925" w:rsidRDefault="006657ED" w:rsidP="00E13EAC">
      <w:pPr>
        <w:pStyle w:val="ListBullet"/>
      </w:pPr>
      <w:r>
        <w:t xml:space="preserve">Characterise the recreational values </w:t>
      </w:r>
      <w:r w:rsidR="006203C0">
        <w:t xml:space="preserve">and uses </w:t>
      </w:r>
      <w:r>
        <w:t>of the areas adjacent to the quarry site including Arthurs Seat State Park.</w:t>
      </w:r>
    </w:p>
    <w:p w14:paraId="573ADEB3" w14:textId="47A29E8A" w:rsidR="006657ED" w:rsidRDefault="007615EB" w:rsidP="00E13EAC">
      <w:pPr>
        <w:pStyle w:val="ListBullet"/>
      </w:pPr>
      <w:r w:rsidRPr="00F1210F">
        <w:t>Identify and quantify usage of roads in the vicinity of the project site, especially those roads proposed to carry project-related traffic.</w:t>
      </w:r>
    </w:p>
    <w:p w14:paraId="7BE01B1A" w14:textId="4149BEAE" w:rsidR="00316C0B" w:rsidRPr="00342567" w:rsidRDefault="00316C0B" w:rsidP="00E13EAC">
      <w:pPr>
        <w:pStyle w:val="ListBullet"/>
      </w:pPr>
      <w:r w:rsidRPr="00F1210F">
        <w:t>Describe the construction standards and condition of roads and intersections in the vicinity of the project site.</w:t>
      </w:r>
    </w:p>
    <w:p w14:paraId="24E77825" w14:textId="77777777" w:rsidR="00F22963" w:rsidRDefault="00F22963" w:rsidP="00F22963">
      <w:pPr>
        <w:pStyle w:val="Heading3"/>
      </w:pPr>
      <w:bookmarkStart w:id="100" w:name="_Toc533775705"/>
      <w:r>
        <w:t>Design and mitigation measures</w:t>
      </w:r>
      <w:bookmarkEnd w:id="100"/>
    </w:p>
    <w:p w14:paraId="5EF8D86A" w14:textId="77777777" w:rsidR="00342567" w:rsidRPr="00342567" w:rsidRDefault="00342567" w:rsidP="00E13EAC">
      <w:pPr>
        <w:pStyle w:val="ListBullet"/>
        <w:spacing w:after="0"/>
      </w:pPr>
      <w:r w:rsidRPr="00342567">
        <w:t>Describe and evaluate potential and proposed design and mitigation measures that could:</w:t>
      </w:r>
    </w:p>
    <w:p w14:paraId="34656FFF" w14:textId="77777777" w:rsidR="00543BE5" w:rsidRDefault="00342567" w:rsidP="00E13EAC">
      <w:pPr>
        <w:pStyle w:val="ListBullet2"/>
      </w:pPr>
      <w:r w:rsidRPr="00342567">
        <w:t>protect and where practicable enhance social cohesion and business values;</w:t>
      </w:r>
    </w:p>
    <w:p w14:paraId="0B934476" w14:textId="281AA507" w:rsidR="00342567" w:rsidRPr="00342567" w:rsidRDefault="00C87ACC" w:rsidP="00E13EAC">
      <w:pPr>
        <w:pStyle w:val="ListBullet2"/>
      </w:pPr>
      <w:r>
        <w:t>protect and where practicable enhance recreational values of the project vicinity;</w:t>
      </w:r>
      <w:r w:rsidR="00342567" w:rsidRPr="00342567">
        <w:t xml:space="preserve"> and</w:t>
      </w:r>
    </w:p>
    <w:p w14:paraId="2BB61033" w14:textId="77777777" w:rsidR="00342567" w:rsidRPr="00342567" w:rsidRDefault="00342567" w:rsidP="00E13EAC">
      <w:pPr>
        <w:pStyle w:val="ListBullet2"/>
        <w:spacing w:after="0"/>
      </w:pPr>
      <w:r w:rsidRPr="00342567">
        <w:t>protect or enhance achievement of relevant land use planning objectives.</w:t>
      </w:r>
    </w:p>
    <w:p w14:paraId="02984A40" w14:textId="0E3B8DBC" w:rsidR="00342567" w:rsidRDefault="00342567" w:rsidP="00E13EAC">
      <w:pPr>
        <w:pStyle w:val="ListBullet"/>
      </w:pPr>
      <w:r w:rsidRPr="00342567">
        <w:t>Outline measures to enhance potential benefits to local and regional businesses and minimise potential adverse effects to local land-uses and businesses.</w:t>
      </w:r>
    </w:p>
    <w:p w14:paraId="1DB921EB" w14:textId="241C074A" w:rsidR="006126F3" w:rsidRDefault="006126F3" w:rsidP="00E13EAC">
      <w:pPr>
        <w:pStyle w:val="ListBullet"/>
      </w:pPr>
      <w:r w:rsidRPr="00F1210F">
        <w:t>Identify and validate optimum site access points, including secondary and emergency access points, to the public road network.</w:t>
      </w:r>
    </w:p>
    <w:p w14:paraId="6E0E0AF0" w14:textId="30FB9281" w:rsidR="00316C0B" w:rsidRPr="00342567" w:rsidRDefault="00316C0B" w:rsidP="00E13EAC">
      <w:pPr>
        <w:pStyle w:val="ListBullet"/>
      </w:pPr>
      <w:r w:rsidRPr="00F1210F">
        <w:t xml:space="preserve">Identify appropriate upgrades to the existing public road network to accommodate proposed project traffic. </w:t>
      </w:r>
    </w:p>
    <w:p w14:paraId="276524EF" w14:textId="1D5AE3B9" w:rsidR="00F22963" w:rsidRDefault="00F22963" w:rsidP="00F22963">
      <w:pPr>
        <w:pStyle w:val="Heading3"/>
      </w:pPr>
      <w:bookmarkStart w:id="101" w:name="_Toc533775706"/>
      <w:r>
        <w:t>Assessment of effects</w:t>
      </w:r>
      <w:bookmarkEnd w:id="101"/>
    </w:p>
    <w:p w14:paraId="6E46BAB1" w14:textId="5AA29ABD" w:rsidR="00342567" w:rsidRDefault="00342567" w:rsidP="00E13EAC">
      <w:pPr>
        <w:pStyle w:val="ListBullet"/>
      </w:pPr>
      <w:r w:rsidRPr="00342567">
        <w:t>Assess potential social, local economic and land use impacts arising from the project.</w:t>
      </w:r>
    </w:p>
    <w:p w14:paraId="2B173A99" w14:textId="1B89F009" w:rsidR="00C87ACC" w:rsidRDefault="00C87ACC" w:rsidP="00E13EAC">
      <w:pPr>
        <w:pStyle w:val="ListBullet"/>
      </w:pPr>
      <w:r w:rsidRPr="00444925">
        <w:t>Assess the effects of the project on</w:t>
      </w:r>
      <w:r>
        <w:t xml:space="preserve"> </w:t>
      </w:r>
      <w:r w:rsidRPr="00444925">
        <w:t xml:space="preserve">recreational values in the vicinity, especially with respect to </w:t>
      </w:r>
      <w:r>
        <w:t>Arthurs Seat State Park</w:t>
      </w:r>
      <w:r w:rsidRPr="00444925">
        <w:t>.</w:t>
      </w:r>
    </w:p>
    <w:p w14:paraId="0D871216" w14:textId="353B2200" w:rsidR="00842F32" w:rsidRDefault="00842F32" w:rsidP="00E13EAC">
      <w:pPr>
        <w:pStyle w:val="ListBullet"/>
      </w:pPr>
      <w:r w:rsidRPr="00F1210F">
        <w:t>Assess potential effects of the project on</w:t>
      </w:r>
      <w:r>
        <w:t xml:space="preserve"> t</w:t>
      </w:r>
      <w:r w:rsidRPr="00F1210F">
        <w:t>he capacity of potentially affected public roads and intersections</w:t>
      </w:r>
      <w:r>
        <w:t>.</w:t>
      </w:r>
    </w:p>
    <w:p w14:paraId="5379C201" w14:textId="45955913" w:rsidR="00316C0B" w:rsidRPr="00342567" w:rsidRDefault="00316C0B" w:rsidP="00E13EAC">
      <w:pPr>
        <w:pStyle w:val="ListBullet"/>
      </w:pPr>
      <w:r w:rsidRPr="00F1210F">
        <w:t>Assess potential effects of the project on</w:t>
      </w:r>
      <w:r>
        <w:t xml:space="preserve"> t</w:t>
      </w:r>
      <w:r w:rsidRPr="00F1210F">
        <w:t>he structural condition of potentially affected public roads, having regard to relevant design standards in the context of historical and proposed future usage</w:t>
      </w:r>
      <w:r>
        <w:t>.</w:t>
      </w:r>
    </w:p>
    <w:p w14:paraId="2A750F4A" w14:textId="77777777" w:rsidR="00F22963" w:rsidRDefault="00F22963" w:rsidP="00F22963">
      <w:pPr>
        <w:pStyle w:val="Heading3"/>
      </w:pPr>
      <w:bookmarkStart w:id="102" w:name="_Toc533775707"/>
      <w:r>
        <w:t>Approach to manage performance</w:t>
      </w:r>
      <w:bookmarkEnd w:id="102"/>
    </w:p>
    <w:p w14:paraId="294F5ED0" w14:textId="5128FCC3" w:rsidR="00BF3101" w:rsidRDefault="00342567" w:rsidP="00E13EAC">
      <w:pPr>
        <w:pStyle w:val="ListBullet"/>
      </w:pPr>
      <w:r w:rsidRPr="00342567">
        <w:t xml:space="preserve">Describe any proposed </w:t>
      </w:r>
      <w:r w:rsidR="005B5951">
        <w:t>commitment</w:t>
      </w:r>
      <w:r w:rsidR="005B5951" w:rsidRPr="00342567">
        <w:t xml:space="preserve">s </w:t>
      </w:r>
      <w:r w:rsidRPr="00342567">
        <w:t>to mitigate or manage potential social, local economic</w:t>
      </w:r>
      <w:r w:rsidR="003972D2">
        <w:t>,</w:t>
      </w:r>
      <w:r w:rsidRPr="00342567">
        <w:t xml:space="preserve"> land use</w:t>
      </w:r>
      <w:r w:rsidR="003972D2">
        <w:t xml:space="preserve"> and recreational value</w:t>
      </w:r>
      <w:r w:rsidRPr="00342567">
        <w:t xml:space="preserve"> impacts.</w:t>
      </w:r>
    </w:p>
    <w:p w14:paraId="183FE037" w14:textId="6161971D" w:rsidR="00316C0B" w:rsidRDefault="00316C0B" w:rsidP="00E13EAC">
      <w:pPr>
        <w:pStyle w:val="ListBullet"/>
      </w:pPr>
      <w:r w:rsidRPr="00F1210F">
        <w:t>Describe monitoring programs to be implemented to measure performance of the road network and the adopted mitigation measures</w:t>
      </w:r>
      <w:r w:rsidR="00FE7CCC">
        <w:t xml:space="preserve"> and outline contingency plans </w:t>
      </w:r>
      <w:r w:rsidR="00FE7CCC" w:rsidRPr="00F1210F">
        <w:t>to respond to unintended but foreseeable potential impacts on the efficient and durable performance of the road network in the vicinity of the project site</w:t>
      </w:r>
      <w:r w:rsidRPr="00F1210F">
        <w:t>.</w:t>
      </w:r>
      <w:r>
        <w:t xml:space="preserve"> </w:t>
      </w:r>
    </w:p>
    <w:p w14:paraId="37AD6DFE" w14:textId="1462BF7F" w:rsidR="00BF3101" w:rsidRDefault="00BF3101" w:rsidP="00BF3101">
      <w:pPr>
        <w:pStyle w:val="Heading2"/>
      </w:pPr>
      <w:bookmarkStart w:id="103" w:name="_Toc533775708"/>
      <w:bookmarkStart w:id="104" w:name="_Toc526440"/>
      <w:r>
        <w:t xml:space="preserve">Cultural </w:t>
      </w:r>
      <w:r w:rsidR="00D51FBE">
        <w:t>heritage</w:t>
      </w:r>
      <w:bookmarkEnd w:id="103"/>
      <w:bookmarkEnd w:id="104"/>
    </w:p>
    <w:p w14:paraId="1D605789" w14:textId="77777777" w:rsidR="00A32C95" w:rsidRPr="00A32C95" w:rsidRDefault="00BF3101" w:rsidP="00BF3101">
      <w:pPr>
        <w:pStyle w:val="Heading3"/>
        <w:rPr>
          <w:b w:val="0"/>
          <w:i/>
        </w:rPr>
      </w:pPr>
      <w:bookmarkStart w:id="105" w:name="_Toc533775709"/>
      <w:r>
        <w:t>Draft evaluation objective</w:t>
      </w:r>
      <w:bookmarkEnd w:id="105"/>
    </w:p>
    <w:p w14:paraId="1D65F2ED" w14:textId="6EC1D6F5" w:rsidR="00BF3101" w:rsidRPr="00A32C95" w:rsidRDefault="00BF3101" w:rsidP="00A32C95">
      <w:pPr>
        <w:pStyle w:val="BodyText"/>
        <w:rPr>
          <w:i/>
        </w:rPr>
      </w:pPr>
      <w:r w:rsidRPr="00A32C95">
        <w:rPr>
          <w:i/>
        </w:rPr>
        <w:t>To avoid or minimise adverse effects on Aboriginal and historical cultural heritage.</w:t>
      </w:r>
    </w:p>
    <w:p w14:paraId="6B253C9F" w14:textId="77777777" w:rsidR="00BF3101" w:rsidRDefault="00BF3101" w:rsidP="00BF3101">
      <w:pPr>
        <w:pStyle w:val="Heading3"/>
      </w:pPr>
      <w:bookmarkStart w:id="106" w:name="_Toc533775710"/>
      <w:r>
        <w:t>Key issues</w:t>
      </w:r>
      <w:bookmarkEnd w:id="106"/>
      <w:r>
        <w:t xml:space="preserve"> </w:t>
      </w:r>
    </w:p>
    <w:p w14:paraId="0E938764" w14:textId="063BCE09" w:rsidR="00BF3101" w:rsidRDefault="00BF3101" w:rsidP="00E13EAC">
      <w:pPr>
        <w:pStyle w:val="ListBullet"/>
      </w:pPr>
      <w:r w:rsidRPr="00F1210F">
        <w:t>Destruction or disturbance of sites or places of Aboriginal or historic</w:t>
      </w:r>
      <w:r>
        <w:t>al</w:t>
      </w:r>
      <w:r w:rsidRPr="00F1210F">
        <w:t xml:space="preserve"> cultural heritage significance.</w:t>
      </w:r>
    </w:p>
    <w:p w14:paraId="4CBDC2E5" w14:textId="77777777" w:rsidR="00BF3101" w:rsidRDefault="00BF3101" w:rsidP="00BF3101">
      <w:pPr>
        <w:pStyle w:val="Heading3"/>
      </w:pPr>
      <w:bookmarkStart w:id="107" w:name="_Toc533775711"/>
      <w:r>
        <w:t>Priorities for characterising the existing environment</w:t>
      </w:r>
      <w:bookmarkEnd w:id="107"/>
    </w:p>
    <w:p w14:paraId="26EAB48B" w14:textId="77777777" w:rsidR="00BF3101" w:rsidRPr="00F1210F" w:rsidRDefault="00BF3101" w:rsidP="00E13EAC">
      <w:pPr>
        <w:pStyle w:val="ListBullet"/>
      </w:pPr>
      <w:r w:rsidRPr="00F1210F">
        <w:t>Provide contextual information on past and contemporary activities in the project area and its vicinity by Aboriginal people.</w:t>
      </w:r>
    </w:p>
    <w:p w14:paraId="151CFAD0" w14:textId="48AA3987" w:rsidR="00BF3101" w:rsidRPr="00F1210F" w:rsidRDefault="00BF3101" w:rsidP="00E13EAC">
      <w:pPr>
        <w:pStyle w:val="ListBullet"/>
      </w:pPr>
      <w:r w:rsidRPr="00F1210F">
        <w:t>Identify and document any Aboriginal cultural heritage sites or areas of sensitivity within the project area</w:t>
      </w:r>
      <w:r w:rsidR="00D068F7" w:rsidRPr="00D068F7">
        <w:t xml:space="preserve"> </w:t>
      </w:r>
      <w:r w:rsidR="005236C9">
        <w:t xml:space="preserve">through consultation and </w:t>
      </w:r>
      <w:r w:rsidR="00430791">
        <w:t xml:space="preserve">investigations </w:t>
      </w:r>
      <w:r w:rsidR="00D068F7">
        <w:t xml:space="preserve">to the satisfaction of the </w:t>
      </w:r>
      <w:proofErr w:type="spellStart"/>
      <w:r w:rsidR="00D068F7">
        <w:t>Bunurong</w:t>
      </w:r>
      <w:proofErr w:type="spellEnd"/>
      <w:r w:rsidR="00D51FBE">
        <w:t>, the r</w:t>
      </w:r>
      <w:r w:rsidR="00D068F7">
        <w:t xml:space="preserve">egistered Aboriginal </w:t>
      </w:r>
      <w:r w:rsidR="00D51FBE">
        <w:t>party</w:t>
      </w:r>
      <w:r w:rsidRPr="00F1210F">
        <w:t>.</w:t>
      </w:r>
    </w:p>
    <w:p w14:paraId="13CEA786" w14:textId="4144E002" w:rsidR="00BF3101" w:rsidRDefault="00BF3101" w:rsidP="00E13EAC">
      <w:pPr>
        <w:pStyle w:val="ListBullet"/>
      </w:pPr>
      <w:r w:rsidRPr="00F1210F">
        <w:t>Identify and document any known and previously unidentified places and sites of historic</w:t>
      </w:r>
      <w:r>
        <w:t>al</w:t>
      </w:r>
      <w:r w:rsidRPr="00F1210F">
        <w:t xml:space="preserve"> cultural heritage significance within the project area and its vicinity, including any necessary investigations to supplement past studies.</w:t>
      </w:r>
    </w:p>
    <w:p w14:paraId="79FD8EBA" w14:textId="77777777" w:rsidR="00BF3101" w:rsidRDefault="00BF3101" w:rsidP="00BF3101">
      <w:pPr>
        <w:pStyle w:val="Heading3"/>
      </w:pPr>
      <w:bookmarkStart w:id="108" w:name="_Toc533775712"/>
      <w:r>
        <w:t>Design and mitigation measures</w:t>
      </w:r>
      <w:bookmarkEnd w:id="108"/>
    </w:p>
    <w:p w14:paraId="0F59679D" w14:textId="35CE5C79" w:rsidR="00BF3101" w:rsidRDefault="00BF3101" w:rsidP="00E13EAC">
      <w:pPr>
        <w:pStyle w:val="ListBullet"/>
      </w:pPr>
      <w:r w:rsidRPr="00F1210F">
        <w:t>Describe and evaluate proposed design, operations methods or site protection measures which could avoid or minimise impacts on Aboriginal and historic</w:t>
      </w:r>
      <w:r>
        <w:t>al</w:t>
      </w:r>
      <w:r w:rsidRPr="00F1210F">
        <w:t xml:space="preserve"> cultural heritage values.</w:t>
      </w:r>
    </w:p>
    <w:p w14:paraId="73E8B731" w14:textId="77777777" w:rsidR="00BF3101" w:rsidRDefault="00BF3101" w:rsidP="00BF3101">
      <w:pPr>
        <w:pStyle w:val="Heading3"/>
      </w:pPr>
      <w:bookmarkStart w:id="109" w:name="_Toc533775713"/>
      <w:r>
        <w:t>Assessment of effects</w:t>
      </w:r>
      <w:bookmarkEnd w:id="109"/>
    </w:p>
    <w:p w14:paraId="41C8C5BE" w14:textId="7565F74E" w:rsidR="00BF3101" w:rsidRDefault="00BF3101" w:rsidP="00E13EAC">
      <w:pPr>
        <w:pStyle w:val="ListBullet"/>
      </w:pPr>
      <w:r w:rsidRPr="00F1210F">
        <w:t>Assess potential effects of the project on</w:t>
      </w:r>
      <w:r w:rsidR="00243281">
        <w:t xml:space="preserve"> </w:t>
      </w:r>
      <w:r w:rsidR="00243281" w:rsidRPr="00F1210F">
        <w:t>identified sites or places of Aboriginal cultural heritage significance</w:t>
      </w:r>
      <w:r w:rsidR="00243281">
        <w:t>.</w:t>
      </w:r>
    </w:p>
    <w:p w14:paraId="644E7B65" w14:textId="63CD73B4" w:rsidR="00243281" w:rsidRPr="00F1210F" w:rsidRDefault="00243281" w:rsidP="00E13EAC">
      <w:pPr>
        <w:pStyle w:val="ListBullet"/>
      </w:pPr>
      <w:r w:rsidRPr="00F1210F">
        <w:t>Assess potential effects of the project on</w:t>
      </w:r>
      <w:r>
        <w:t xml:space="preserve"> </w:t>
      </w:r>
      <w:r w:rsidRPr="00F1210F">
        <w:t>sites and places of historic</w:t>
      </w:r>
      <w:r>
        <w:t>al</w:t>
      </w:r>
      <w:r w:rsidRPr="00F1210F">
        <w:t xml:space="preserve"> cultural heritage significance, having regard to the Heritage Council’s Guidelines for Investigating Historical Archaeological Artefacts and Sites (2012)</w:t>
      </w:r>
      <w:r>
        <w:t>.</w:t>
      </w:r>
    </w:p>
    <w:p w14:paraId="0E8E8284" w14:textId="77777777" w:rsidR="00BF3101" w:rsidRDefault="00BF3101" w:rsidP="00BF3101">
      <w:pPr>
        <w:pStyle w:val="Heading3"/>
      </w:pPr>
      <w:bookmarkStart w:id="110" w:name="_Toc533775714"/>
      <w:r>
        <w:t>Approach to manage performance</w:t>
      </w:r>
      <w:bookmarkEnd w:id="110"/>
    </w:p>
    <w:p w14:paraId="27DFF8BA" w14:textId="48BE585C" w:rsidR="00243281" w:rsidRDefault="00BF3101" w:rsidP="00E13EAC">
      <w:pPr>
        <w:pStyle w:val="ListBullet"/>
      </w:pPr>
      <w:r w:rsidRPr="00F1210F">
        <w:t xml:space="preserve">Outline any proposed </w:t>
      </w:r>
      <w:r w:rsidR="005B5951">
        <w:t>commitment</w:t>
      </w:r>
      <w:r w:rsidRPr="00F1210F">
        <w:t>s to mitigate and manage residual effects on</w:t>
      </w:r>
      <w:r w:rsidR="00243281">
        <w:t xml:space="preserve"> </w:t>
      </w:r>
      <w:r w:rsidR="00243281" w:rsidRPr="00F1210F">
        <w:t>sites and places of Aboriginal cultural heritage significance, within the framework of a draft CHMP</w:t>
      </w:r>
      <w:r w:rsidR="00243281">
        <w:t>.</w:t>
      </w:r>
    </w:p>
    <w:p w14:paraId="0C31B1B0" w14:textId="4950A96C" w:rsidR="00BF3101" w:rsidRPr="00F1210F" w:rsidRDefault="00243281" w:rsidP="00E13EAC">
      <w:pPr>
        <w:pStyle w:val="ListBullet"/>
      </w:pPr>
      <w:r w:rsidRPr="00F1210F">
        <w:t xml:space="preserve">Outline any proposed </w:t>
      </w:r>
      <w:r>
        <w:t>commitment</w:t>
      </w:r>
      <w:r w:rsidRPr="00F1210F">
        <w:t>s to mitigate and manage residual effects on</w:t>
      </w:r>
      <w:r>
        <w:t xml:space="preserve"> </w:t>
      </w:r>
      <w:r w:rsidRPr="00F1210F">
        <w:t>sites and places of historic</w:t>
      </w:r>
      <w:r>
        <w:t>al</w:t>
      </w:r>
      <w:r w:rsidRPr="00F1210F">
        <w:t xml:space="preserve"> heritage significance, including site investigation and recording procedures.</w:t>
      </w:r>
    </w:p>
    <w:p w14:paraId="7046269B" w14:textId="52EEBBB0" w:rsidR="00984EE4" w:rsidRDefault="003C5377" w:rsidP="00AF238F">
      <w:pPr>
        <w:pStyle w:val="Heading2"/>
      </w:pPr>
      <w:bookmarkStart w:id="111" w:name="_Toc530474692"/>
      <w:bookmarkStart w:id="112" w:name="_Toc533775715"/>
      <w:bookmarkStart w:id="113" w:name="_Toc526441"/>
      <w:bookmarkEnd w:id="111"/>
      <w:r>
        <w:t xml:space="preserve">Catchment </w:t>
      </w:r>
      <w:r w:rsidR="00D51FBE">
        <w:t>values</w:t>
      </w:r>
      <w:bookmarkEnd w:id="112"/>
      <w:bookmarkEnd w:id="113"/>
    </w:p>
    <w:p w14:paraId="7D5A685B" w14:textId="77777777" w:rsidR="00A32C95" w:rsidRPr="00A32C95" w:rsidRDefault="00984EE4" w:rsidP="00F22963">
      <w:pPr>
        <w:pStyle w:val="Heading3"/>
        <w:rPr>
          <w:b w:val="0"/>
          <w:i/>
        </w:rPr>
      </w:pPr>
      <w:bookmarkStart w:id="114" w:name="_Toc533775716"/>
      <w:r>
        <w:t>Draft evaluation objective</w:t>
      </w:r>
      <w:bookmarkEnd w:id="114"/>
    </w:p>
    <w:p w14:paraId="2021BCB4" w14:textId="6E4F9029" w:rsidR="00F22963" w:rsidRPr="00A32C95" w:rsidRDefault="003C5377" w:rsidP="00A32C95">
      <w:pPr>
        <w:pStyle w:val="BodyText"/>
        <w:rPr>
          <w:i/>
        </w:rPr>
      </w:pPr>
      <w:r w:rsidRPr="00A32C95">
        <w:rPr>
          <w:i/>
        </w:rPr>
        <w:t>To protect surface water and groundwater resources and their beneficial and licensed uses, including downstream environmental values and users, over the short and long-term.</w:t>
      </w:r>
    </w:p>
    <w:p w14:paraId="49511ACF" w14:textId="77777777" w:rsidR="00F22963" w:rsidRDefault="00F22963" w:rsidP="00F22963">
      <w:pPr>
        <w:pStyle w:val="Heading3"/>
      </w:pPr>
      <w:bookmarkStart w:id="115" w:name="_Toc533775717"/>
      <w:r>
        <w:t>Key issues</w:t>
      </w:r>
      <w:bookmarkEnd w:id="115"/>
      <w:r>
        <w:t xml:space="preserve"> </w:t>
      </w:r>
    </w:p>
    <w:p w14:paraId="477E53BC" w14:textId="3310B62C" w:rsidR="00FC7E51" w:rsidRDefault="00FC7E51" w:rsidP="00E13EAC">
      <w:pPr>
        <w:pStyle w:val="ListBullet"/>
      </w:pPr>
      <w:r w:rsidRPr="003C5377">
        <w:t>Potential impacts on beneficial uses of surface water environments downstream of the project site arising from interception or redirection of flows</w:t>
      </w:r>
      <w:r w:rsidR="008E7350">
        <w:t xml:space="preserve">, potential discharge to </w:t>
      </w:r>
      <w:proofErr w:type="spellStart"/>
      <w:r w:rsidR="008E7350">
        <w:t>Sheepwash</w:t>
      </w:r>
      <w:proofErr w:type="spellEnd"/>
      <w:r w:rsidR="008E7350">
        <w:t xml:space="preserve"> Creek</w:t>
      </w:r>
      <w:r w:rsidRPr="003C5377">
        <w:t xml:space="preserve"> or from polluted run-off, in the context of projected climate change.</w:t>
      </w:r>
      <w:r w:rsidRPr="00E43B09">
        <w:t xml:space="preserve"> </w:t>
      </w:r>
    </w:p>
    <w:p w14:paraId="545F39A6" w14:textId="23298928" w:rsidR="003C5377" w:rsidRPr="003C5377" w:rsidRDefault="003C5377" w:rsidP="00E13EAC">
      <w:pPr>
        <w:pStyle w:val="ListBullet"/>
      </w:pPr>
      <w:r w:rsidRPr="003C5377">
        <w:t>Potential impacts on beneficial uses and behaviour of groundwater, due to interception of flows or groundwater drawdown.</w:t>
      </w:r>
    </w:p>
    <w:p w14:paraId="643373CA" w14:textId="2660048F" w:rsidR="00F22963" w:rsidRDefault="00E43B09" w:rsidP="00E13EAC">
      <w:pPr>
        <w:pStyle w:val="ListBullet"/>
      </w:pPr>
      <w:r w:rsidRPr="003C5377">
        <w:t>Potential impacts on environmental values</w:t>
      </w:r>
      <w:r w:rsidR="002019E5">
        <w:t>,</w:t>
      </w:r>
      <w:r w:rsidRPr="003C5377">
        <w:t xml:space="preserve"> </w:t>
      </w:r>
      <w:r w:rsidR="002019E5">
        <w:t>including</w:t>
      </w:r>
      <w:r w:rsidR="008E2FA3">
        <w:t xml:space="preserve"> ecological health of waterways</w:t>
      </w:r>
      <w:r w:rsidR="002019E5">
        <w:t>,</w:t>
      </w:r>
      <w:r w:rsidR="008E2FA3">
        <w:t xml:space="preserve"> </w:t>
      </w:r>
      <w:r w:rsidRPr="003C5377">
        <w:t>downstream of the project site.</w:t>
      </w:r>
    </w:p>
    <w:p w14:paraId="24EDE819" w14:textId="77777777" w:rsidR="00F22963" w:rsidRDefault="00F22963" w:rsidP="00F22963">
      <w:pPr>
        <w:pStyle w:val="Heading3"/>
      </w:pPr>
      <w:bookmarkStart w:id="116" w:name="_Toc533775718"/>
      <w:r>
        <w:t>Priorities for characterising the existing environment</w:t>
      </w:r>
      <w:bookmarkEnd w:id="116"/>
    </w:p>
    <w:p w14:paraId="55EDC725" w14:textId="78B818D0" w:rsidR="00FC7E51" w:rsidRDefault="00FC7E51" w:rsidP="00E13EAC">
      <w:pPr>
        <w:pStyle w:val="ListBullet"/>
      </w:pPr>
      <w:r w:rsidRPr="003C5377">
        <w:t>Describe the local and downstream surface water environment</w:t>
      </w:r>
      <w:r w:rsidR="00E916C3">
        <w:t xml:space="preserve"> for relevant catchments</w:t>
      </w:r>
      <w:r w:rsidRPr="003C5377">
        <w:t xml:space="preserve"> with respect to water quality, hydrology and environmental values and other beneficial uses </w:t>
      </w:r>
      <w:r w:rsidR="00E916C3">
        <w:t>of</w:t>
      </w:r>
      <w:r w:rsidRPr="003C5377">
        <w:t xml:space="preserve"> surface water.</w:t>
      </w:r>
    </w:p>
    <w:p w14:paraId="1DFDBBE6" w14:textId="6D0D2B38" w:rsidR="003C5377" w:rsidRPr="003C5377" w:rsidRDefault="003C5377" w:rsidP="00E13EAC">
      <w:pPr>
        <w:pStyle w:val="ListBullet"/>
      </w:pPr>
      <w:r w:rsidRPr="003C5377">
        <w:t>Describe the existing groundwater environment on and in the vicinity of the project site</w:t>
      </w:r>
      <w:r w:rsidR="00E916C3">
        <w:t xml:space="preserve"> using</w:t>
      </w:r>
      <w:r w:rsidRPr="003C5377">
        <w:t xml:space="preserve"> available database information and project-specific data collection</w:t>
      </w:r>
      <w:r w:rsidR="00044AC7">
        <w:t xml:space="preserve"> (e.g. bore installation, monitoring, pump tests, etc.)</w:t>
      </w:r>
      <w:r w:rsidRPr="003C5377">
        <w:t>, with regard to the beneficial uses, values and behaviour of groundwater.</w:t>
      </w:r>
    </w:p>
    <w:p w14:paraId="2A1E17C9" w14:textId="2D3FE8E0" w:rsidR="003C5377" w:rsidRPr="003C5377" w:rsidRDefault="003C5377" w:rsidP="00E13EAC">
      <w:pPr>
        <w:pStyle w:val="ListBullet"/>
      </w:pPr>
      <w:r w:rsidRPr="003C5377">
        <w:t>Identify and characterise any groundwater dependent ecosystems that may be affected by quarry dewatering or drawdown of groundwater.</w:t>
      </w:r>
    </w:p>
    <w:p w14:paraId="5F833A75" w14:textId="77777777" w:rsidR="003C5377" w:rsidRPr="003C5377" w:rsidRDefault="003C5377" w:rsidP="00E13EAC">
      <w:pPr>
        <w:pStyle w:val="ListBullet"/>
      </w:pPr>
      <w:r w:rsidRPr="003C5377">
        <w:t>Characterise the interaction between surface water and groundwater within the project site and in the broader area.</w:t>
      </w:r>
    </w:p>
    <w:p w14:paraId="48667C6F" w14:textId="77777777" w:rsidR="00F22963" w:rsidRPr="003C5377" w:rsidRDefault="003C5377" w:rsidP="00E13EAC">
      <w:pPr>
        <w:pStyle w:val="ListBullet"/>
      </w:pPr>
      <w:r w:rsidRPr="003C5377">
        <w:t>Provide a sufficient hydrological characterisation (e.g. a model) for the site and its environs, including the current allocations, extractions and uses of groundwater or surface water in the area.</w:t>
      </w:r>
    </w:p>
    <w:p w14:paraId="1EC097AD" w14:textId="77777777" w:rsidR="00F22963" w:rsidRDefault="00F22963" w:rsidP="00F22963">
      <w:pPr>
        <w:pStyle w:val="Heading3"/>
      </w:pPr>
      <w:bookmarkStart w:id="117" w:name="_Toc533775719"/>
      <w:r>
        <w:t>Design and mitigation measures</w:t>
      </w:r>
      <w:bookmarkEnd w:id="117"/>
    </w:p>
    <w:p w14:paraId="5D878A28" w14:textId="762558D5" w:rsidR="00FC7E51" w:rsidRDefault="00FC7E51" w:rsidP="00E13EAC">
      <w:pPr>
        <w:pStyle w:val="ListBullet"/>
      </w:pPr>
      <w:r w:rsidRPr="003C5377">
        <w:t xml:space="preserve">Describe </w:t>
      </w:r>
      <w:r w:rsidR="00E916C3">
        <w:t>proposed</w:t>
      </w:r>
      <w:r w:rsidR="00E916C3" w:rsidRPr="003C5377">
        <w:t xml:space="preserve"> </w:t>
      </w:r>
      <w:r w:rsidRPr="003C5377">
        <w:t xml:space="preserve">measures to </w:t>
      </w:r>
      <w:r w:rsidR="00E916C3">
        <w:t>protect</w:t>
      </w:r>
      <w:r w:rsidRPr="003C5377">
        <w:t xml:space="preserve"> downstream beneficial uses of surface water.</w:t>
      </w:r>
    </w:p>
    <w:p w14:paraId="33CC1738" w14:textId="2BCAD86E" w:rsidR="003C5377" w:rsidRPr="003C5377" w:rsidRDefault="003C5377" w:rsidP="00E13EAC">
      <w:pPr>
        <w:pStyle w:val="ListBullet"/>
      </w:pPr>
      <w:r w:rsidRPr="003C5377">
        <w:t xml:space="preserve">Describe proposed measures for managing impacts on groundwater level and quality. </w:t>
      </w:r>
    </w:p>
    <w:p w14:paraId="37A38E65" w14:textId="1FDDC602" w:rsidR="00F22963" w:rsidRDefault="00F22963" w:rsidP="00F22963">
      <w:pPr>
        <w:pStyle w:val="Heading3"/>
      </w:pPr>
      <w:bookmarkStart w:id="118" w:name="_Toc533775720"/>
      <w:r>
        <w:t>Assessment of effects</w:t>
      </w:r>
      <w:bookmarkEnd w:id="118"/>
    </w:p>
    <w:p w14:paraId="06A2DE57" w14:textId="11CDDA4B" w:rsidR="008E7350" w:rsidRDefault="008E7350" w:rsidP="00E13EAC">
      <w:pPr>
        <w:pStyle w:val="ListBullet"/>
      </w:pPr>
      <w:r w:rsidRPr="003C5377">
        <w:t xml:space="preserve">Develop a water balance model to quantify the project’s </w:t>
      </w:r>
      <w:r w:rsidR="00BF3101">
        <w:t>interactions</w:t>
      </w:r>
      <w:r w:rsidRPr="003C5377">
        <w:t xml:space="preserve"> (both </w:t>
      </w:r>
      <w:r w:rsidR="008C3B7E">
        <w:t>flows</w:t>
      </w:r>
      <w:r w:rsidR="008C3B7E" w:rsidRPr="003C5377">
        <w:t xml:space="preserve"> </w:t>
      </w:r>
      <w:r w:rsidRPr="003C5377">
        <w:t xml:space="preserve">and quality) </w:t>
      </w:r>
      <w:r w:rsidR="00BF3101">
        <w:t>with</w:t>
      </w:r>
      <w:r w:rsidRPr="003C5377">
        <w:t xml:space="preserve"> groundwater and/ or surface water resources.</w:t>
      </w:r>
    </w:p>
    <w:p w14:paraId="189A845F" w14:textId="213C2CEA" w:rsidR="003C5377" w:rsidRPr="003C5377" w:rsidRDefault="003C5377" w:rsidP="00E13EAC">
      <w:pPr>
        <w:pStyle w:val="ListBullet"/>
      </w:pPr>
      <w:r w:rsidRPr="003C5377">
        <w:t>Assess the impacts and risks to surface water</w:t>
      </w:r>
      <w:r w:rsidR="00B14AE1">
        <w:t>, including the bay,</w:t>
      </w:r>
      <w:r w:rsidRPr="003C5377">
        <w:t xml:space="preserve"> and groundwater </w:t>
      </w:r>
      <w:r w:rsidR="008C3B7E">
        <w:t>flows/movement</w:t>
      </w:r>
      <w:r w:rsidR="00640DB7">
        <w:t xml:space="preserve"> and </w:t>
      </w:r>
      <w:r w:rsidRPr="003C5377">
        <w:t>quality resulting from the conduct of the project, and including risks in the context of projected climate change.</w:t>
      </w:r>
    </w:p>
    <w:p w14:paraId="7AD4F584" w14:textId="1C93D34B" w:rsidR="003C5377" w:rsidRDefault="003C5377" w:rsidP="00E13EAC">
      <w:pPr>
        <w:pStyle w:val="ListBullet"/>
      </w:pPr>
      <w:r w:rsidRPr="003C5377">
        <w:t>Assess impacts and risks to downstream uses (including environmental uses) of groundwater and surface water that could result from interception or redirection of flows or from water table drawdown resulting from the project.</w:t>
      </w:r>
    </w:p>
    <w:p w14:paraId="2CA6E8E5" w14:textId="50F353DE" w:rsidR="00EB0D5C" w:rsidRPr="003C5377" w:rsidRDefault="00EB0D5C" w:rsidP="00E13EAC">
      <w:pPr>
        <w:pStyle w:val="ListBullet"/>
      </w:pPr>
      <w:r w:rsidRPr="00EB0D5C">
        <w:t xml:space="preserve">The impact assessment </w:t>
      </w:r>
      <w:r w:rsidR="00044AC7">
        <w:t>should define</w:t>
      </w:r>
      <w:r w:rsidRPr="00EB0D5C">
        <w:t xml:space="preserve"> the uncertainty </w:t>
      </w:r>
      <w:r w:rsidR="00044AC7">
        <w:t>associated with</w:t>
      </w:r>
      <w:r w:rsidRPr="00EB0D5C">
        <w:t xml:space="preserve"> </w:t>
      </w:r>
      <w:r w:rsidR="00044AC7">
        <w:t>any</w:t>
      </w:r>
      <w:r w:rsidRPr="00EB0D5C">
        <w:t xml:space="preserve"> model and include some sensitivity analysis</w:t>
      </w:r>
      <w:r w:rsidR="00044AC7">
        <w:t xml:space="preserve"> of model outputs</w:t>
      </w:r>
      <w:r w:rsidRPr="00EB0D5C">
        <w:t xml:space="preserve">, using a range of </w:t>
      </w:r>
      <w:r w:rsidR="00F22E27">
        <w:t>relevant</w:t>
      </w:r>
      <w:r w:rsidRPr="00EB0D5C">
        <w:t xml:space="preserve"> groundwater and surface water parameters, including climatic variab</w:t>
      </w:r>
      <w:r>
        <w:t>i</w:t>
      </w:r>
      <w:r w:rsidRPr="00EB0D5C">
        <w:t>lity.</w:t>
      </w:r>
    </w:p>
    <w:p w14:paraId="57BBA6FD" w14:textId="77777777" w:rsidR="00F22963" w:rsidRDefault="00F22963" w:rsidP="00F22963">
      <w:pPr>
        <w:pStyle w:val="Heading3"/>
      </w:pPr>
      <w:bookmarkStart w:id="119" w:name="_Toc533775721"/>
      <w:r>
        <w:t>Approach to manage performance</w:t>
      </w:r>
      <w:bookmarkEnd w:id="119"/>
    </w:p>
    <w:p w14:paraId="55021798" w14:textId="00FCD899" w:rsidR="003C5377" w:rsidRPr="003C5377" w:rsidRDefault="003C5377" w:rsidP="00E13EAC">
      <w:pPr>
        <w:pStyle w:val="ListBullet"/>
      </w:pPr>
      <w:r w:rsidRPr="003C5377">
        <w:t>Describe monitoring programs to be implemented to ensure prompt detection of hydrology, water supply or water quality issues with respect to surface water and groundwater</w:t>
      </w:r>
      <w:r w:rsidR="00E54D3A">
        <w:t xml:space="preserve"> effects associated with the project</w:t>
      </w:r>
      <w:r w:rsidRPr="003C5377">
        <w:t>.</w:t>
      </w:r>
    </w:p>
    <w:p w14:paraId="4C4FFA56" w14:textId="77777777" w:rsidR="00984EE4" w:rsidRPr="003C5377" w:rsidRDefault="003C5377" w:rsidP="00E13EAC">
      <w:pPr>
        <w:pStyle w:val="ListBullet"/>
      </w:pPr>
      <w:r w:rsidRPr="003C5377">
        <w:t>Identify possible contingency actions to respond to foreseeable changes that may be identified through the monitoring program.</w:t>
      </w:r>
    </w:p>
    <w:p w14:paraId="3360540B" w14:textId="77777777" w:rsidR="00A97E25" w:rsidRDefault="00A97E25">
      <w:pPr>
        <w:sectPr w:rsidR="00A97E25" w:rsidSect="0032231B">
          <w:pgSz w:w="11907" w:h="16840" w:code="9"/>
          <w:pgMar w:top="2268" w:right="1134" w:bottom="1134" w:left="1134" w:header="567" w:footer="567" w:gutter="0"/>
          <w:cols w:space="720"/>
          <w:titlePg/>
          <w:docGrid w:linePitch="360"/>
        </w:sectPr>
      </w:pPr>
    </w:p>
    <w:p w14:paraId="187AFF67" w14:textId="596741B8" w:rsidR="00795274" w:rsidRPr="001C3F69" w:rsidRDefault="001C6D37" w:rsidP="0032231B">
      <w:pPr>
        <w:pStyle w:val="Heading1TopofPage"/>
        <w:framePr w:wrap="around"/>
        <w:numPr>
          <w:ilvl w:val="0"/>
          <w:numId w:val="0"/>
        </w:numPr>
        <w:ind w:left="1134"/>
      </w:pPr>
      <w:bookmarkStart w:id="120" w:name="_Toc526442"/>
      <w:r w:rsidRPr="001C3F69">
        <w:t>Appendix A</w:t>
      </w:r>
      <w:bookmarkEnd w:id="120"/>
    </w:p>
    <w:p w14:paraId="23FCDA47" w14:textId="77777777" w:rsidR="001B2D87" w:rsidRPr="00141731" w:rsidRDefault="001B2D87" w:rsidP="001B2D87">
      <w:pPr>
        <w:spacing w:after="120"/>
        <w:jc w:val="both"/>
        <w:rPr>
          <w:rFonts w:ascii="Arial" w:hAnsi="Arial"/>
          <w:b/>
          <w:lang w:eastAsia="en-US"/>
        </w:rPr>
      </w:pPr>
      <w:r w:rsidRPr="00141731">
        <w:rPr>
          <w:rFonts w:ascii="Arial" w:hAnsi="Arial"/>
          <w:b/>
          <w:lang w:eastAsia="en-US"/>
        </w:rPr>
        <w:t xml:space="preserve">Procedures and requirements under section 8B(5) of the </w:t>
      </w:r>
      <w:r w:rsidRPr="00141731">
        <w:rPr>
          <w:rFonts w:ascii="Arial" w:hAnsi="Arial"/>
          <w:b/>
          <w:i/>
          <w:lang w:eastAsia="en-US"/>
        </w:rPr>
        <w:t>Environment Effects Act 1978</w:t>
      </w:r>
    </w:p>
    <w:p w14:paraId="364E93AF" w14:textId="77777777" w:rsidR="001B2D87" w:rsidRPr="00141731" w:rsidRDefault="001B2D87" w:rsidP="001B2D87">
      <w:pPr>
        <w:jc w:val="both"/>
        <w:rPr>
          <w:rFonts w:ascii="Arial" w:hAnsi="Arial"/>
          <w:lang w:eastAsia="en-US"/>
        </w:rPr>
      </w:pPr>
      <w:r w:rsidRPr="00141731">
        <w:rPr>
          <w:rFonts w:ascii="Arial" w:hAnsi="Arial"/>
          <w:lang w:eastAsia="en-US"/>
        </w:rPr>
        <w:t xml:space="preserve">The procedures and requirements applying to the EES process, in accordance with both section 8B(5) </w:t>
      </w:r>
      <w:r>
        <w:rPr>
          <w:rFonts w:ascii="Arial" w:hAnsi="Arial"/>
          <w:lang w:eastAsia="en-US"/>
        </w:rPr>
        <w:t xml:space="preserve">of the EE Act </w:t>
      </w:r>
      <w:r w:rsidRPr="00141731">
        <w:rPr>
          <w:rFonts w:ascii="Arial" w:hAnsi="Arial"/>
          <w:lang w:eastAsia="en-US"/>
        </w:rPr>
        <w:t xml:space="preserve">and the </w:t>
      </w:r>
      <w:r w:rsidRPr="00141731">
        <w:rPr>
          <w:rFonts w:ascii="Arial" w:hAnsi="Arial"/>
          <w:i/>
          <w:lang w:eastAsia="en-US"/>
        </w:rPr>
        <w:t>Ministerial guidelines for assessment of environmental effects under the Environment Effects Act 1978</w:t>
      </w:r>
      <w:r w:rsidRPr="00141731">
        <w:rPr>
          <w:rFonts w:ascii="Arial" w:hAnsi="Arial"/>
          <w:lang w:eastAsia="en-US"/>
        </w:rPr>
        <w:t xml:space="preserve"> (Ministerial Guidelines), are as follows: </w:t>
      </w:r>
    </w:p>
    <w:p w14:paraId="7F847BC2" w14:textId="77777777" w:rsidR="001B2D87" w:rsidRPr="00707A79" w:rsidRDefault="001B2D87" w:rsidP="001B2D87">
      <w:pPr>
        <w:numPr>
          <w:ilvl w:val="0"/>
          <w:numId w:val="20"/>
        </w:numPr>
        <w:spacing w:before="120" w:line="240" w:lineRule="auto"/>
        <w:ind w:hanging="540"/>
        <w:jc w:val="both"/>
        <w:rPr>
          <w:rFonts w:ascii="Arial" w:hAnsi="Arial"/>
          <w:lang w:eastAsia="en-US"/>
        </w:rPr>
      </w:pPr>
      <w:r w:rsidRPr="00707A79">
        <w:rPr>
          <w:rFonts w:ascii="Arial" w:hAnsi="Arial"/>
          <w:lang w:eastAsia="en-US"/>
        </w:rPr>
        <w:t xml:space="preserve">The EES is to document the investigation and avoidance or minimisation of potential environmental effects of the proposed project, including for any relevant alternatives (such as for the quarrying extent, methods for quarrying and processing, locations of processing equipment and transport of quarry products), as well as associated environmental mitigation and management measures.  In particular the EES should address: </w:t>
      </w:r>
    </w:p>
    <w:p w14:paraId="188CC3DB" w14:textId="07A9D131" w:rsidR="001B2D87" w:rsidRPr="00707A79" w:rsidRDefault="007107D2" w:rsidP="001B2D87">
      <w:pPr>
        <w:numPr>
          <w:ilvl w:val="0"/>
          <w:numId w:val="21"/>
        </w:numPr>
        <w:tabs>
          <w:tab w:val="clear" w:pos="1800"/>
          <w:tab w:val="num" w:pos="1276"/>
        </w:tabs>
        <w:spacing w:before="120" w:line="240" w:lineRule="auto"/>
        <w:ind w:left="1276" w:hanging="567"/>
        <w:jc w:val="both"/>
        <w:rPr>
          <w:rFonts w:ascii="Arial" w:hAnsi="Arial"/>
          <w:lang w:eastAsia="en-US"/>
        </w:rPr>
      </w:pPr>
      <w:r w:rsidRPr="00707A79">
        <w:rPr>
          <w:rFonts w:ascii="Arial" w:hAnsi="Arial"/>
          <w:lang w:eastAsia="en-US"/>
        </w:rPr>
        <w:t xml:space="preserve">effects </w:t>
      </w:r>
      <w:r w:rsidR="001B2D87" w:rsidRPr="00707A79">
        <w:rPr>
          <w:rFonts w:ascii="Arial" w:hAnsi="Arial"/>
          <w:lang w:eastAsia="en-US"/>
        </w:rPr>
        <w:t>on biodiversity and ecological values within and near the site including: native vegetation; listed threatened ecological communities and species of flora and fauna; and other habitat values;</w:t>
      </w:r>
    </w:p>
    <w:p w14:paraId="6B425E21" w14:textId="230438C9" w:rsidR="001B2D87" w:rsidRPr="00707A79" w:rsidRDefault="007107D2" w:rsidP="001B2D87">
      <w:pPr>
        <w:numPr>
          <w:ilvl w:val="0"/>
          <w:numId w:val="21"/>
        </w:numPr>
        <w:tabs>
          <w:tab w:val="clear" w:pos="1800"/>
          <w:tab w:val="num" w:pos="1276"/>
        </w:tabs>
        <w:spacing w:before="120" w:line="240" w:lineRule="auto"/>
        <w:ind w:left="1276" w:hanging="567"/>
        <w:jc w:val="both"/>
        <w:rPr>
          <w:rFonts w:ascii="Arial" w:hAnsi="Arial"/>
          <w:lang w:eastAsia="en-US"/>
        </w:rPr>
      </w:pPr>
      <w:r w:rsidRPr="00707A79">
        <w:rPr>
          <w:rFonts w:ascii="Arial" w:hAnsi="Arial"/>
          <w:lang w:eastAsia="en-US"/>
        </w:rPr>
        <w:t xml:space="preserve">effects </w:t>
      </w:r>
      <w:r w:rsidR="001B2D87" w:rsidRPr="00707A79">
        <w:rPr>
          <w:rFonts w:ascii="Arial" w:hAnsi="Arial"/>
          <w:lang w:eastAsia="en-US"/>
        </w:rPr>
        <w:t xml:space="preserve">on the landscape values and land uses, particularly those associated with the adjacent Arthurs Seat State Park; </w:t>
      </w:r>
    </w:p>
    <w:p w14:paraId="6C221351" w14:textId="44039E2E" w:rsidR="001B2D87" w:rsidRPr="00707A79" w:rsidRDefault="007107D2" w:rsidP="001B2D87">
      <w:pPr>
        <w:numPr>
          <w:ilvl w:val="0"/>
          <w:numId w:val="21"/>
        </w:numPr>
        <w:tabs>
          <w:tab w:val="clear" w:pos="1800"/>
          <w:tab w:val="num" w:pos="1276"/>
        </w:tabs>
        <w:spacing w:before="120" w:line="240" w:lineRule="auto"/>
        <w:ind w:left="1276" w:hanging="567"/>
        <w:jc w:val="both"/>
        <w:rPr>
          <w:rFonts w:ascii="Arial" w:hAnsi="Arial"/>
          <w:lang w:eastAsia="en-US"/>
        </w:rPr>
      </w:pPr>
      <w:r w:rsidRPr="00707A79">
        <w:rPr>
          <w:rFonts w:ascii="Arial" w:hAnsi="Arial"/>
          <w:lang w:eastAsia="en-US"/>
        </w:rPr>
        <w:t xml:space="preserve">effects </w:t>
      </w:r>
      <w:r w:rsidR="001B2D87" w:rsidRPr="00707A79">
        <w:rPr>
          <w:rFonts w:ascii="Arial" w:hAnsi="Arial"/>
          <w:lang w:eastAsia="en-US"/>
        </w:rPr>
        <w:t>of project construction and operation on air quality, noise and visual amenity, on nearby sensitive receptors (in particular residences);</w:t>
      </w:r>
    </w:p>
    <w:p w14:paraId="724C0A07" w14:textId="0B437038" w:rsidR="001B2D87" w:rsidRPr="00707A79" w:rsidRDefault="007107D2" w:rsidP="001B2D87">
      <w:pPr>
        <w:numPr>
          <w:ilvl w:val="0"/>
          <w:numId w:val="21"/>
        </w:numPr>
        <w:tabs>
          <w:tab w:val="clear" w:pos="1800"/>
          <w:tab w:val="num" w:pos="1276"/>
        </w:tabs>
        <w:spacing w:before="120" w:line="240" w:lineRule="auto"/>
        <w:ind w:left="1276" w:hanging="567"/>
        <w:jc w:val="both"/>
        <w:rPr>
          <w:rFonts w:ascii="Arial" w:hAnsi="Arial"/>
          <w:lang w:eastAsia="en-US"/>
        </w:rPr>
      </w:pPr>
      <w:r w:rsidRPr="00707A79">
        <w:rPr>
          <w:rFonts w:ascii="Arial" w:hAnsi="Arial"/>
          <w:lang w:eastAsia="en-US"/>
        </w:rPr>
        <w:t xml:space="preserve">effects </w:t>
      </w:r>
      <w:r w:rsidR="001B2D87" w:rsidRPr="00707A79">
        <w:rPr>
          <w:rFonts w:ascii="Arial" w:hAnsi="Arial"/>
          <w:lang w:eastAsia="en-US"/>
        </w:rPr>
        <w:t>on groundwater resources and surface water environments including hydrology, quality, uses and dependent ecosystems; and</w:t>
      </w:r>
    </w:p>
    <w:p w14:paraId="6A299544" w14:textId="24FB8A39" w:rsidR="001B2D87" w:rsidRPr="00707A79" w:rsidRDefault="007107D2" w:rsidP="001B2D87">
      <w:pPr>
        <w:numPr>
          <w:ilvl w:val="0"/>
          <w:numId w:val="21"/>
        </w:numPr>
        <w:tabs>
          <w:tab w:val="clear" w:pos="1800"/>
          <w:tab w:val="num" w:pos="1276"/>
        </w:tabs>
        <w:spacing w:before="120" w:line="240" w:lineRule="auto"/>
        <w:ind w:left="1276" w:hanging="567"/>
        <w:jc w:val="both"/>
        <w:rPr>
          <w:rFonts w:ascii="Arial" w:hAnsi="Arial"/>
          <w:lang w:eastAsia="en-US"/>
        </w:rPr>
      </w:pPr>
      <w:r w:rsidRPr="00707A79">
        <w:rPr>
          <w:rFonts w:ascii="Arial" w:hAnsi="Arial"/>
          <w:lang w:eastAsia="en-US"/>
        </w:rPr>
        <w:t xml:space="preserve">effects </w:t>
      </w:r>
      <w:r w:rsidR="001B2D87" w:rsidRPr="00707A79">
        <w:rPr>
          <w:rFonts w:ascii="Arial" w:hAnsi="Arial"/>
          <w:lang w:eastAsia="en-US"/>
        </w:rPr>
        <w:t>on Aboriginal and non-Aboriginal cultural heritage values.</w:t>
      </w:r>
    </w:p>
    <w:p w14:paraId="5850531A"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707A79">
        <w:rPr>
          <w:rFonts w:ascii="Arial" w:hAnsi="Arial"/>
          <w:lang w:eastAsia="en-US"/>
        </w:rPr>
        <w:t>The matters to be investigated and documented in the EES will be set out in detail in scoping requirements prepared by the Department of Environment, Land, Water and Planning (the</w:t>
      </w:r>
      <w:r w:rsidRPr="00141731">
        <w:rPr>
          <w:rFonts w:ascii="Arial" w:hAnsi="Arial"/>
          <w:lang w:eastAsia="en-US"/>
        </w:rPr>
        <w:t xml:space="preserve"> department).  Draft scoping requirements will be exhibited for 15 business days for public comment, before being finalised and then issued by the Minister for Planning.</w:t>
      </w:r>
    </w:p>
    <w:p w14:paraId="1C9100E3"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01DBC249"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a draft EES study program to inform the preparation of scoping requirements. </w:t>
      </w:r>
    </w:p>
    <w:p w14:paraId="66B91860"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65E8FB02"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w:t>
      </w:r>
      <w:r>
        <w:rPr>
          <w:rFonts w:ascii="Arial" w:hAnsi="Arial"/>
          <w:lang w:eastAsia="en-US"/>
        </w:rPr>
        <w:t>submit to the department its</w:t>
      </w:r>
      <w:r w:rsidRPr="00141731">
        <w:rPr>
          <w:rFonts w:ascii="Arial" w:hAnsi="Arial"/>
          <w:lang w:eastAsia="en-US"/>
        </w:rPr>
        <w:t xml:space="preserve"> proposed EES Consult</w:t>
      </w:r>
      <w:r>
        <w:rPr>
          <w:rFonts w:ascii="Arial" w:hAnsi="Arial"/>
          <w:lang w:eastAsia="en-US"/>
        </w:rPr>
        <w:t>ation Plan f</w:t>
      </w:r>
      <w:r w:rsidRPr="00141731">
        <w:rPr>
          <w:rFonts w:ascii="Arial" w:hAnsi="Arial"/>
          <w:lang w:eastAsia="en-US"/>
        </w:rPr>
        <w:t xml:space="preserve">or consulting the public and engaging with stakeholders during the preparation of the EES.  Once completed to the satisfaction of the department, the EES Consultation Plan is to be implemented by the proponent, having regard to advice from the department and the TRG. </w:t>
      </w:r>
    </w:p>
    <w:p w14:paraId="35F26E4B"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 xml:space="preserve">The proponent is also to prepare and submit to the department its proposed schedule for the studies, preparation and exhibition of the EES, following confirmation of draft scoping requirements.  This is to enable effective management of the EES process </w:t>
      </w:r>
      <w:r>
        <w:rPr>
          <w:rFonts w:ascii="Arial" w:hAnsi="Arial"/>
          <w:lang w:eastAsia="en-US"/>
        </w:rPr>
        <w:t>based on</w:t>
      </w:r>
      <w:r w:rsidRPr="00141731">
        <w:rPr>
          <w:rFonts w:ascii="Arial" w:hAnsi="Arial"/>
          <w:lang w:eastAsia="en-US"/>
        </w:rPr>
        <w:t xml:space="preserve"> an agreed alignment of the proponent’s and department’s schedules, including for TRG review of technical investigations and the EES documentation.</w:t>
      </w:r>
    </w:p>
    <w:p w14:paraId="307E02AC"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The proponent is to apply appropriate peer review and quality management procedures to enable the completion of EES studies and documentation to a</w:t>
      </w:r>
      <w:r>
        <w:rPr>
          <w:rFonts w:ascii="Arial" w:hAnsi="Arial"/>
          <w:lang w:eastAsia="en-US"/>
        </w:rPr>
        <w:t>n</w:t>
      </w:r>
      <w:r w:rsidRPr="00141731">
        <w:rPr>
          <w:rFonts w:ascii="Arial" w:hAnsi="Arial"/>
          <w:lang w:eastAsia="en-US"/>
        </w:rPr>
        <w:t xml:space="preserve"> acceptable standard.</w:t>
      </w:r>
    </w:p>
    <w:p w14:paraId="6D3948A3" w14:textId="77777777" w:rsidR="001B2D87" w:rsidRPr="00141731" w:rsidRDefault="001B2D87" w:rsidP="001B2D87">
      <w:pPr>
        <w:numPr>
          <w:ilvl w:val="0"/>
          <w:numId w:val="20"/>
        </w:numPr>
        <w:spacing w:before="120" w:line="240" w:lineRule="auto"/>
        <w:ind w:hanging="540"/>
        <w:jc w:val="both"/>
        <w:rPr>
          <w:rFonts w:ascii="Arial" w:hAnsi="Arial"/>
          <w:lang w:eastAsia="en-US"/>
        </w:rPr>
      </w:pPr>
      <w:r w:rsidRPr="00141731">
        <w:rPr>
          <w:rFonts w:ascii="Arial" w:hAnsi="Arial"/>
          <w:lang w:eastAsia="en-US"/>
        </w:rPr>
        <w:t>The EES is to be exhibited for a period of 30 business days for public comment, unless the exhibition period spans the Christmas–New Year period, in which case 40 business days will apply.</w:t>
      </w:r>
    </w:p>
    <w:p w14:paraId="2D40A4BE" w14:textId="00D50421" w:rsidR="001B2D87" w:rsidRPr="00FE7CCC" w:rsidRDefault="001B2D87" w:rsidP="00DD5B18">
      <w:pPr>
        <w:numPr>
          <w:ilvl w:val="0"/>
          <w:numId w:val="20"/>
        </w:numPr>
        <w:spacing w:before="120" w:line="240" w:lineRule="auto"/>
        <w:ind w:hanging="540"/>
        <w:jc w:val="both"/>
        <w:rPr>
          <w:color w:val="auto"/>
        </w:rPr>
      </w:pPr>
      <w:r w:rsidRPr="00141731">
        <w:rPr>
          <w:rFonts w:ascii="Arial" w:hAnsi="Arial"/>
          <w:lang w:eastAsia="en-US"/>
        </w:rPr>
        <w:t xml:space="preserve">An inquiry will be appointed under the </w:t>
      </w:r>
      <w:r w:rsidRPr="00141731">
        <w:rPr>
          <w:rFonts w:ascii="Arial" w:hAnsi="Arial"/>
          <w:i/>
          <w:lang w:eastAsia="en-US"/>
        </w:rPr>
        <w:t xml:space="preserve">Environment Effects Act 1978 </w:t>
      </w:r>
      <w:r w:rsidRPr="00141731">
        <w:rPr>
          <w:rFonts w:ascii="Arial" w:hAnsi="Arial"/>
          <w:lang w:eastAsia="en-US"/>
        </w:rPr>
        <w:t>to consider and report on the environmental effects of the proposal.</w:t>
      </w:r>
    </w:p>
    <w:sectPr w:rsidR="001B2D87" w:rsidRPr="00FE7CCC" w:rsidSect="0032231B">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541C2" w14:textId="77777777" w:rsidR="00943AD0" w:rsidRDefault="00943AD0">
      <w:r>
        <w:separator/>
      </w:r>
    </w:p>
    <w:p w14:paraId="60B86B58" w14:textId="77777777" w:rsidR="00943AD0" w:rsidRDefault="00943AD0"/>
  </w:endnote>
  <w:endnote w:type="continuationSeparator" w:id="0">
    <w:p w14:paraId="3E82B635" w14:textId="77777777" w:rsidR="00943AD0" w:rsidRDefault="00943AD0">
      <w:r>
        <w:continuationSeparator/>
      </w:r>
    </w:p>
    <w:p w14:paraId="3794E114" w14:textId="77777777" w:rsidR="00943AD0" w:rsidRDefault="00943AD0"/>
  </w:endnote>
  <w:endnote w:type="continuationNotice" w:id="1">
    <w:p w14:paraId="3350066B" w14:textId="77777777" w:rsidR="00943AD0" w:rsidRDefault="00943AD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D8155A" w14:paraId="438E858D" w14:textId="77777777" w:rsidTr="00D83BD4">
      <w:trPr>
        <w:trHeight w:val="397"/>
      </w:trPr>
      <w:tc>
        <w:tcPr>
          <w:tcW w:w="340" w:type="dxa"/>
        </w:tcPr>
        <w:p w14:paraId="6936DF82" w14:textId="77777777" w:rsidR="00D8155A" w:rsidRPr="00D55628" w:rsidRDefault="00D8155A"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79296181" w14:textId="77777777" w:rsidR="00D8155A" w:rsidRPr="00D55628" w:rsidRDefault="00D8155A" w:rsidP="00D55628">
          <w:pPr>
            <w:pStyle w:val="FooterEven"/>
          </w:pPr>
          <w:r w:rsidRPr="000A15E4">
            <w:rPr>
              <w:rStyle w:val="Bold"/>
            </w:rPr>
            <w:t>Title of document</w:t>
          </w:r>
          <w:r w:rsidRPr="00D55628">
            <w:t xml:space="preserve"> Subtitle</w:t>
          </w:r>
        </w:p>
      </w:tc>
    </w:tr>
  </w:tbl>
  <w:p w14:paraId="4DA65D72" w14:textId="77777777" w:rsidR="00D8155A" w:rsidRPr="008B6D45" w:rsidRDefault="00D8155A"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8155A" w14:paraId="23D88FB4" w14:textId="77777777" w:rsidTr="00DD7238">
      <w:trPr>
        <w:trHeight w:val="397"/>
      </w:trPr>
      <w:tc>
        <w:tcPr>
          <w:tcW w:w="340" w:type="dxa"/>
        </w:tcPr>
        <w:p w14:paraId="722A0E1D" w14:textId="77777777" w:rsidR="00D8155A" w:rsidRPr="00D55628" w:rsidRDefault="00D8155A"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26C6F09" w14:textId="30A4866B" w:rsidR="00D8155A" w:rsidRDefault="00D8155A"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97936">
            <w:rPr>
              <w:rStyle w:val="Bold"/>
            </w:rPr>
            <w:t xml:space="preserve">  </w:t>
          </w:r>
          <w:r>
            <w:rPr>
              <w:rStyle w:val="Bold"/>
            </w:rPr>
            <w:fldChar w:fldCharType="end"/>
          </w:r>
        </w:p>
        <w:p w14:paraId="24EC99E4" w14:textId="5B905E5D" w:rsidR="00D8155A" w:rsidRPr="00810C40" w:rsidRDefault="00A60177" w:rsidP="00810C40">
          <w:pPr>
            <w:pStyle w:val="FooterEven"/>
          </w:pPr>
          <w:r>
            <w:fldChar w:fldCharType="begin"/>
          </w:r>
          <w:r>
            <w:instrText xml:space="preserve"> DOCPROPERTY  xFooterSubtitle  \* MERGEFORMAT </w:instrText>
          </w:r>
          <w:r>
            <w:fldChar w:fldCharType="separate"/>
          </w:r>
          <w:r w:rsidR="00297936">
            <w:t>Draft scoping requirements for Boundary Road Quarry Environment Effects Statement</w:t>
          </w:r>
          <w:r>
            <w:fldChar w:fldCharType="end"/>
          </w:r>
        </w:p>
      </w:tc>
    </w:tr>
  </w:tbl>
  <w:p w14:paraId="460DB7FE" w14:textId="77777777" w:rsidR="00D8155A" w:rsidRDefault="00D8155A" w:rsidP="005949B0">
    <w:pPr>
      <w:pStyle w:val="FooterEven"/>
    </w:pPr>
    <w:r w:rsidRPr="00D55628">
      <w:rPr>
        <w:noProof/>
      </w:rPr>
      <mc:AlternateContent>
        <mc:Choice Requires="wps">
          <w:drawing>
            <wp:anchor distT="0" distB="0" distL="114300" distR="114300" simplePos="0" relativeHeight="251670528" behindDoc="1" locked="1" layoutInCell="1" allowOverlap="1" wp14:anchorId="36C128F9" wp14:editId="2B4DAC3A">
              <wp:simplePos x="0" y="0"/>
              <wp:positionH relativeFrom="page">
                <wp:align>center</wp:align>
              </wp:positionH>
              <wp:positionV relativeFrom="page">
                <wp:align>center</wp:align>
              </wp:positionV>
              <wp:extent cx="7560000" cy="1796400"/>
              <wp:effectExtent l="0" t="0" r="0" b="0"/>
              <wp:wrapNone/>
              <wp:docPr id="4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9C57" w14:textId="08DC2C98"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128F9"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459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zf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HtZvN/VAgAA5wUAAA4AAAAAAAAAAAAAAAAALgIAAGRycy9lMm9E&#10;b2MueG1sUEsBAi0AFAAGAAgAAAAhADTFRM7bAAAABgEAAA8AAAAAAAAAAAAAAAAALwUAAGRycy9k&#10;b3ducmV2LnhtbFBLBQYAAAAABAAEAPMAAAA3BgAAAAA=&#10;" filled="f" stroked="f">
              <v:textbox>
                <w:txbxContent>
                  <w:p w14:paraId="74229C57" w14:textId="08DC2C98"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v:textbox>
              <w10:wrap anchorx="page" anchory="page"/>
              <w10:anchorlock/>
            </v:shape>
          </w:pict>
        </mc:Fallback>
      </mc:AlternateContent>
    </w:r>
  </w:p>
  <w:p w14:paraId="17586FAE" w14:textId="77777777" w:rsidR="00D8155A" w:rsidRPr="00B5221E" w:rsidRDefault="00D8155A" w:rsidP="00B52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E0C13" w14:textId="77777777" w:rsidR="00D8155A" w:rsidRDefault="00D8155A">
    <w:pPr>
      <w:pStyle w:val="Footer"/>
    </w:pPr>
    <w:r w:rsidRPr="00D55628">
      <w:rPr>
        <w:noProof/>
      </w:rPr>
      <mc:AlternateContent>
        <mc:Choice Requires="wps">
          <w:drawing>
            <wp:anchor distT="0" distB="0" distL="114300" distR="114300" simplePos="0" relativeHeight="251588608" behindDoc="1" locked="1" layoutInCell="1" allowOverlap="1" wp14:anchorId="484E56FB" wp14:editId="0221E98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33A2" w14:textId="0B4D0997"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E56FB"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727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652533A2" w14:textId="0B4D0997"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v:textbox>
              <w10:wrap anchorx="page" anchory="page"/>
              <w10:anchorlock/>
            </v:shape>
          </w:pict>
        </mc:Fallback>
      </mc:AlternateContent>
    </w:r>
  </w:p>
  <w:p w14:paraId="3431E6F5" w14:textId="77777777" w:rsidR="00D8155A" w:rsidRDefault="00D815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B3A69" w14:textId="77777777" w:rsidR="00D8155A" w:rsidRDefault="00D8155A">
    <w:pPr>
      <w:pStyle w:val="Footer"/>
    </w:pPr>
    <w:r>
      <w:rPr>
        <w:noProof/>
      </w:rPr>
      <w:drawing>
        <wp:anchor distT="0" distB="0" distL="114300" distR="114300" simplePos="0" relativeHeight="251617280" behindDoc="1" locked="1" layoutInCell="1" allowOverlap="1" wp14:anchorId="419BDB5E" wp14:editId="6A09B3B1">
          <wp:simplePos x="0" y="0"/>
          <wp:positionH relativeFrom="page">
            <wp:align>right</wp:align>
          </wp:positionH>
          <wp:positionV relativeFrom="page">
            <wp:align>bottom</wp:align>
          </wp:positionV>
          <wp:extent cx="2525576" cy="1057275"/>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587584" behindDoc="1" locked="1" layoutInCell="1" allowOverlap="1" wp14:anchorId="699DEE69" wp14:editId="113F759B">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AD344" w14:textId="77777777" w:rsidR="00D8155A" w:rsidRPr="00124E8F" w:rsidRDefault="00D8155A" w:rsidP="00124E8F">
    <w:pPr>
      <w:pStyle w:val="Footer"/>
    </w:pPr>
    <w:r w:rsidRPr="00D55628">
      <w:rPr>
        <w:noProof/>
      </w:rPr>
      <mc:AlternateContent>
        <mc:Choice Requires="wps">
          <w:drawing>
            <wp:anchor distT="0" distB="0" distL="114300" distR="114300" simplePos="0" relativeHeight="251644928" behindDoc="1" locked="1" layoutInCell="1" allowOverlap="1" wp14:anchorId="4D3FD380" wp14:editId="4A8F7FCB">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9C6E" w14:textId="2DAA4AFB" w:rsidR="00D8155A" w:rsidRPr="0001226A" w:rsidRDefault="00D8155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297936">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FD380" id="_x0000_t202" coordsize="21600,21600" o:spt="202" path="m,l,21600r21600,l21600,xe">
              <v:stroke joinstyle="miter"/>
              <v:path gradientshapeok="t" o:connecttype="rect"/>
            </v:shapetype>
            <v:shape id="Text Box 225" o:spid="_x0000_s1031" type="#_x0000_t202" style="position:absolute;margin-left:0;margin-top:0;width:595.3pt;height:141.45pt;z-index:-251671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6B989C6E" w14:textId="2DAA4AFB" w:rsidR="00D8155A" w:rsidRPr="0001226A" w:rsidRDefault="00D8155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297936">
                      <w:t>Draft</w: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B6607" w14:textId="2562BF21" w:rsidR="00D8155A" w:rsidRDefault="0032231B" w:rsidP="0032231B">
    <w:pPr>
      <w:pStyle w:val="Footer"/>
      <w:jc w:val="center"/>
    </w:pPr>
    <w:r>
      <w:fldChar w:fldCharType="begin"/>
    </w:r>
    <w:r>
      <w:instrText xml:space="preserve"> PAGE   \* MERGEFORMAT </w:instrText>
    </w:r>
    <w:r>
      <w:fldChar w:fldCharType="separate"/>
    </w:r>
    <w:r>
      <w:rPr>
        <w:noProof/>
      </w:rPr>
      <w:t>1</w:t>
    </w:r>
    <w:r>
      <w:rPr>
        <w:noProof/>
      </w:rPr>
      <w:fldChar w:fldCharType="end"/>
    </w:r>
    <w:r w:rsidR="00D8155A" w:rsidRPr="00D55628">
      <w:rPr>
        <w:noProof/>
      </w:rPr>
      <mc:AlternateContent>
        <mc:Choice Requires="wps">
          <w:drawing>
            <wp:anchor distT="0" distB="0" distL="114300" distR="114300" simplePos="0" relativeHeight="251598848" behindDoc="1" locked="1" layoutInCell="1" allowOverlap="1" wp14:anchorId="68BC7AB1" wp14:editId="7E266955">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268E" w14:textId="40F628C9" w:rsidR="00D8155A" w:rsidRPr="0001226A" w:rsidRDefault="00D8155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297936">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C7AB1" id="_x0000_t202" coordsize="21600,21600" o:spt="202" path="m,l,21600r21600,l21600,xe">
              <v:stroke joinstyle="miter"/>
              <v:path gradientshapeok="t" o:connecttype="rect"/>
            </v:shapetype>
            <v:shape id="_x0000_s1032" type="#_x0000_t202" alt="Title: Background Watermark Image" style="position:absolute;left:0;text-align:left;margin-left:0;margin-top:0;width:595.3pt;height:141.45pt;z-index:-2517176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5F0D268E" w14:textId="40F628C9" w:rsidR="00D8155A" w:rsidRPr="0001226A" w:rsidRDefault="00D8155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297936">
                      <w:t>Draft</w:t>
                    </w:r>
                    <w:r w:rsidRPr="0001226A">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8155A" w14:paraId="61C230FB" w14:textId="77777777" w:rsidTr="00DD7238">
      <w:trPr>
        <w:trHeight w:val="397"/>
      </w:trPr>
      <w:tc>
        <w:tcPr>
          <w:tcW w:w="340" w:type="dxa"/>
        </w:tcPr>
        <w:p w14:paraId="42E91F0C" w14:textId="77777777" w:rsidR="00D8155A" w:rsidRPr="00D55628" w:rsidRDefault="00D8155A" w:rsidP="00D322C4">
          <w:pPr>
            <w:pStyle w:val="FooterEvenPageNumber"/>
            <w:framePr w:wrap="auto" w:vAnchor="margin" w:hAnchor="text" w:yAlign="inline"/>
            <w:jc w:val="right"/>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458EBE6" w14:textId="32766D09" w:rsidR="00D8155A" w:rsidRDefault="00D8155A" w:rsidP="00E447FE">
          <w:pPr>
            <w:pStyle w:val="FooterEven"/>
            <w:jc w:val="right"/>
            <w:rPr>
              <w:rStyle w:val="Bold"/>
            </w:rPr>
          </w:pPr>
          <w:r>
            <w:rPr>
              <w:rStyle w:val="Bold"/>
            </w:rPr>
            <w:fldChar w:fldCharType="begin"/>
          </w:r>
          <w:r>
            <w:rPr>
              <w:rStyle w:val="Bold"/>
            </w:rPr>
            <w:instrText xml:space="preserve"> DOCPROPERTY  xFooterTitle  \* MERGEFORMAT </w:instrText>
          </w:r>
          <w:r>
            <w:rPr>
              <w:rStyle w:val="Bold"/>
            </w:rPr>
            <w:fldChar w:fldCharType="separate"/>
          </w:r>
          <w:r w:rsidR="00297936">
            <w:rPr>
              <w:rStyle w:val="Bold"/>
            </w:rPr>
            <w:t xml:space="preserve">  </w:t>
          </w:r>
          <w:r>
            <w:rPr>
              <w:rStyle w:val="Bold"/>
            </w:rPr>
            <w:fldChar w:fldCharType="end"/>
          </w:r>
        </w:p>
        <w:p w14:paraId="625E968B" w14:textId="6AB3462E" w:rsidR="00D8155A" w:rsidRPr="00810C40" w:rsidRDefault="00A60177" w:rsidP="00E447FE">
          <w:pPr>
            <w:pStyle w:val="FooterEven"/>
            <w:jc w:val="right"/>
          </w:pPr>
          <w:r>
            <w:fldChar w:fldCharType="begin"/>
          </w:r>
          <w:r>
            <w:instrText xml:space="preserve"> DOCPROPERTY  xFooterSubtitle  \* MERGEFORMAT </w:instrText>
          </w:r>
          <w:r>
            <w:fldChar w:fldCharType="separate"/>
          </w:r>
          <w:r w:rsidR="00297936">
            <w:t>Draft scoping requirements for Boundary Road Quarry Environment Effects Statement</w:t>
          </w:r>
          <w:r>
            <w:fldChar w:fldCharType="end"/>
          </w:r>
        </w:p>
      </w:tc>
    </w:tr>
  </w:tbl>
  <w:p w14:paraId="71DDE8E5" w14:textId="77777777" w:rsidR="00D8155A" w:rsidRDefault="00D8155A" w:rsidP="005949B0">
    <w:pPr>
      <w:pStyle w:val="FooterEven"/>
    </w:pPr>
    <w:r w:rsidRPr="00D55628">
      <w:rPr>
        <w:noProof/>
      </w:rPr>
      <mc:AlternateContent>
        <mc:Choice Requires="wps">
          <w:drawing>
            <wp:anchor distT="0" distB="0" distL="114300" distR="114300" simplePos="0" relativeHeight="251634688" behindDoc="1" locked="1" layoutInCell="1" allowOverlap="1" wp14:anchorId="3A688CD6" wp14:editId="22A3D2D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D7BE1" w14:textId="7086BCA9"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88CD6"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817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3A6D7BE1" w14:textId="7086BCA9"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v:textbox>
              <w10:wrap anchorx="page" anchory="page"/>
              <w10:anchorlock/>
            </v:shape>
          </w:pict>
        </mc:Fallback>
      </mc:AlternateContent>
    </w:r>
  </w:p>
  <w:p w14:paraId="693C7F9E" w14:textId="77777777" w:rsidR="00D8155A" w:rsidRPr="00B5221E" w:rsidRDefault="00D8155A"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FA094" w14:textId="39DE7833" w:rsidR="00D8155A" w:rsidRDefault="00D8155A">
    <w:pPr>
      <w:pStyle w:val="Footer"/>
    </w:pPr>
    <w:r w:rsidRPr="00D55628">
      <w:rPr>
        <w:noProof/>
      </w:rPr>
      <mc:AlternateContent>
        <mc:Choice Requires="wps">
          <w:drawing>
            <wp:anchor distT="0" distB="0" distL="114300" distR="114300" simplePos="0" relativeHeight="251616256" behindDoc="1" locked="1" layoutInCell="1" allowOverlap="1" wp14:anchorId="21981588" wp14:editId="01DD8B8F">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FB061" w14:textId="3AA1F440"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81588"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7002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5BDFB061" w14:textId="3AA1F440"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340"/>
      <w:gridCol w:w="9071"/>
    </w:tblGrid>
    <w:tr w:rsidR="00D8155A" w14:paraId="51C9F167" w14:textId="77777777" w:rsidTr="00E447FE">
      <w:trPr>
        <w:trHeight w:val="397"/>
      </w:trPr>
      <w:tc>
        <w:tcPr>
          <w:tcW w:w="340" w:type="dxa"/>
        </w:tcPr>
        <w:p w14:paraId="17964EF1" w14:textId="77777777" w:rsidR="00D8155A" w:rsidRPr="00D55628" w:rsidRDefault="00D8155A"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7C5F399B" w14:textId="3C64BE36" w:rsidR="00D8155A" w:rsidRDefault="00D8155A"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97936">
            <w:rPr>
              <w:rStyle w:val="Bold"/>
            </w:rPr>
            <w:t xml:space="preserve">  </w:t>
          </w:r>
          <w:r>
            <w:rPr>
              <w:rStyle w:val="Bold"/>
            </w:rPr>
            <w:fldChar w:fldCharType="end"/>
          </w:r>
        </w:p>
        <w:p w14:paraId="6C31E924" w14:textId="1BA28C62" w:rsidR="00D8155A" w:rsidRPr="00810C40" w:rsidRDefault="00A60177" w:rsidP="00810C40">
          <w:pPr>
            <w:pStyle w:val="FooterEven"/>
          </w:pPr>
          <w:r>
            <w:fldChar w:fldCharType="begin"/>
          </w:r>
          <w:r>
            <w:instrText xml:space="preserve"> DOCPROPERTY  xFooterSubtitle  \* MERGEFORMAT </w:instrText>
          </w:r>
          <w:r>
            <w:fldChar w:fldCharType="separate"/>
          </w:r>
          <w:r w:rsidR="00297936">
            <w:t>Draft scoping requirements for Boundary Road Quarry Environment Effects Statement</w:t>
          </w:r>
          <w:r>
            <w:fldChar w:fldCharType="end"/>
          </w:r>
        </w:p>
      </w:tc>
    </w:tr>
  </w:tbl>
  <w:p w14:paraId="4B3EE8D7" w14:textId="77777777" w:rsidR="00D8155A" w:rsidRDefault="00D8155A" w:rsidP="005949B0">
    <w:pPr>
      <w:pStyle w:val="FooterEven"/>
    </w:pPr>
    <w:r w:rsidRPr="00D55628">
      <w:rPr>
        <w:noProof/>
      </w:rPr>
      <mc:AlternateContent>
        <mc:Choice Requires="wps">
          <w:drawing>
            <wp:anchor distT="0" distB="0" distL="114300" distR="114300" simplePos="0" relativeHeight="251699200" behindDoc="1" locked="1" layoutInCell="1" allowOverlap="1" wp14:anchorId="24ED7CA7" wp14:editId="2B3F988F">
              <wp:simplePos x="0" y="0"/>
              <wp:positionH relativeFrom="page">
                <wp:align>center</wp:align>
              </wp:positionH>
              <wp:positionV relativeFrom="page">
                <wp:align>center</wp:align>
              </wp:positionV>
              <wp:extent cx="7560000" cy="1796400"/>
              <wp:effectExtent l="0" t="0" r="0" b="0"/>
              <wp:wrapNone/>
              <wp:docPr id="3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93CC" w14:textId="6B333D14"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D7CA7"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172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v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FMz4G/VAgAA5wUAAA4AAAAAAAAAAAAAAAAALgIAAGRycy9lMm9E&#10;b2MueG1sUEsBAi0AFAAGAAgAAAAhADTFRM7bAAAABgEAAA8AAAAAAAAAAAAAAAAALwUAAGRycy9k&#10;b3ducmV2LnhtbFBLBQYAAAAABAAEAPMAAAA3BgAAAAA=&#10;" filled="f" stroked="f">
              <v:textbox>
                <w:txbxContent>
                  <w:p w14:paraId="1A5B93CC" w14:textId="6B333D14"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v:textbox>
              <w10:wrap anchorx="page" anchory="page"/>
              <w10:anchorlock/>
            </v:shape>
          </w:pict>
        </mc:Fallback>
      </mc:AlternateContent>
    </w:r>
  </w:p>
  <w:p w14:paraId="47775393" w14:textId="77777777" w:rsidR="00D8155A" w:rsidRPr="00B5221E" w:rsidRDefault="00D8155A"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BC862" w14:textId="4947EDC4" w:rsidR="00D8155A" w:rsidRDefault="00D8155A" w:rsidP="00E13EAC">
    <w:pPr>
      <w:pStyle w:val="Footer"/>
      <w:jc w:val="center"/>
    </w:pPr>
    <w:r>
      <w:fldChar w:fldCharType="begin"/>
    </w:r>
    <w:r>
      <w:instrText xml:space="preserve"> PAGE   \* MERGEFORMAT </w:instrText>
    </w:r>
    <w:r>
      <w:fldChar w:fldCharType="separate"/>
    </w:r>
    <w:r>
      <w:rPr>
        <w:noProof/>
      </w:rPr>
      <w:t>1</w:t>
    </w:r>
    <w:r>
      <w:rPr>
        <w:noProof/>
      </w:rPr>
      <w:fldChar w:fldCharType="end"/>
    </w:r>
    <w:r w:rsidRPr="00D55628">
      <w:rPr>
        <w:noProof/>
      </w:rPr>
      <mc:AlternateContent>
        <mc:Choice Requires="wps">
          <w:drawing>
            <wp:anchor distT="0" distB="0" distL="114300" distR="114300" simplePos="0" relativeHeight="251727872" behindDoc="1" locked="1" layoutInCell="1" allowOverlap="1" wp14:anchorId="27D3478C" wp14:editId="41CC74DA">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D2B1" w14:textId="51DE5769"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3478C" id="_x0000_t202" coordsize="21600,21600" o:spt="202" path="m,l,21600r21600,l21600,xe">
              <v:stroke joinstyle="miter"/>
              <v:path gradientshapeok="t" o:connecttype="rect"/>
            </v:shapetype>
            <v:shape id="_x0000_s1036" type="#_x0000_t202" alt="Title: Background Watermark Image" style="position:absolute;left:0;text-align:left;margin-left:0;margin-top:0;width:595.3pt;height:141.45pt;z-index:-2515886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56yyAdQCAADnBQAADgAAAAAAAAAAAAAAAAAuAgAAZHJzL2Uyb0Rv&#10;Yy54bWxQSwECLQAUAAYACAAAACEANMVEztsAAAAGAQAADwAAAAAAAAAAAAAAAAAuBQAAZHJzL2Rv&#10;d25yZXYueG1sUEsFBgAAAAAEAAQA8wAAADYGAAAAAA==&#10;" filled="f" stroked="f">
              <v:textbox>
                <w:txbxContent>
                  <w:p w14:paraId="31CCD2B1" w14:textId="51DE5769" w:rsidR="00D8155A" w:rsidRPr="0001226A" w:rsidRDefault="00D8155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297936">
                      <w:t>Draft</w: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E63DD" w14:textId="77777777" w:rsidR="00943AD0" w:rsidRPr="008F5280" w:rsidRDefault="00943AD0" w:rsidP="00D8155A">
      <w:pPr>
        <w:pStyle w:val="FootnoteSeparator"/>
        <w:pBdr>
          <w:top w:val="none" w:sz="0" w:space="0" w:color="auto"/>
        </w:pBdr>
        <w:spacing w:line="240" w:lineRule="exact"/>
      </w:pPr>
      <w:r>
        <w:separator/>
      </w:r>
    </w:p>
  </w:footnote>
  <w:footnote w:type="continuationSeparator" w:id="0">
    <w:p w14:paraId="62BF595E" w14:textId="77777777" w:rsidR="00943AD0" w:rsidRDefault="00943AD0" w:rsidP="008F5280">
      <w:pPr>
        <w:pStyle w:val="FootnoteSeparator"/>
      </w:pPr>
    </w:p>
    <w:p w14:paraId="61D44FC7" w14:textId="77777777" w:rsidR="00943AD0" w:rsidRDefault="00943AD0"/>
  </w:footnote>
  <w:footnote w:type="continuationNotice" w:id="1">
    <w:p w14:paraId="4DCC10C6" w14:textId="77777777" w:rsidR="00943AD0" w:rsidRDefault="00943AD0" w:rsidP="00D55628"/>
    <w:p w14:paraId="28AC59BE" w14:textId="77777777" w:rsidR="00943AD0" w:rsidRDefault="00943AD0"/>
  </w:footnote>
  <w:footnote w:id="2">
    <w:p w14:paraId="76E06A51" w14:textId="315F5BBF" w:rsidR="00D8155A" w:rsidRPr="00A34C5F" w:rsidRDefault="00D8155A" w:rsidP="00E73040">
      <w:pPr>
        <w:pStyle w:val="FootnoteText"/>
        <w:rPr>
          <w:szCs w:val="16"/>
        </w:rPr>
      </w:pPr>
      <w:r w:rsidRPr="007107D2">
        <w:rPr>
          <w:rStyle w:val="FootnoteReference"/>
          <w:szCs w:val="14"/>
          <w:vertAlign w:val="baseline"/>
        </w:rPr>
        <w:footnoteRef/>
      </w:r>
      <w:r>
        <w:rPr>
          <w:szCs w:val="14"/>
        </w:rPr>
        <w:t xml:space="preserve"> </w:t>
      </w:r>
      <w:r w:rsidRPr="00D21C8B">
        <w:rPr>
          <w:szCs w:val="14"/>
        </w:rPr>
        <w:t>For the purpose of assessment of environmental effects under the EE Act</w:t>
      </w:r>
      <w:r w:rsidRPr="00D21C8B">
        <w:rPr>
          <w:i/>
          <w:szCs w:val="14"/>
        </w:rPr>
        <w:t>,</w:t>
      </w:r>
      <w:r w:rsidRPr="00D21C8B">
        <w:rPr>
          <w:szCs w:val="14"/>
        </w:rPr>
        <w:t xml:space="preserve"> the meaning of ‘environment’ includes physical, biological, heritage, cultural, social, health, safety and economic aspects (</w:t>
      </w:r>
      <w:r w:rsidRPr="00D21C8B">
        <w:rPr>
          <w:i/>
          <w:szCs w:val="14"/>
        </w:rPr>
        <w:t>Ministerial Guidelines</w:t>
      </w:r>
      <w:r w:rsidRPr="00D21C8B">
        <w:rPr>
          <w:szCs w:val="14"/>
        </w:rPr>
        <w:t>, p. 2).</w:t>
      </w:r>
    </w:p>
  </w:footnote>
  <w:footnote w:id="3">
    <w:p w14:paraId="07BCEC85" w14:textId="47F653D8" w:rsidR="00D8155A" w:rsidRPr="007A31C1" w:rsidRDefault="00D8155A" w:rsidP="00A63A70">
      <w:pPr>
        <w:pStyle w:val="FootnoteText"/>
      </w:pPr>
      <w:r w:rsidRPr="007A31C1">
        <w:footnoteRef/>
      </w:r>
      <w:r>
        <w:tab/>
      </w:r>
      <w:r w:rsidRPr="007A31C1">
        <w:t>For critical components of the EES studies, peer review by an external, independent expert may</w:t>
      </w:r>
      <w:r>
        <w:t xml:space="preserve"> also</w:t>
      </w:r>
      <w:r w:rsidRPr="007A31C1">
        <w:t xml:space="preserve"> be appropriate.</w:t>
      </w:r>
    </w:p>
  </w:footnote>
  <w:footnote w:id="4">
    <w:p w14:paraId="75CA69ED" w14:textId="4FFB5F4F" w:rsidR="00D8155A" w:rsidRPr="007A31C1" w:rsidRDefault="00D8155A">
      <w:pPr>
        <w:pStyle w:val="FootnoteText"/>
      </w:pPr>
      <w:r w:rsidRPr="007A31C1">
        <w:footnoteRef/>
      </w:r>
      <w:r>
        <w:tab/>
      </w:r>
      <w:r w:rsidRPr="007A31C1">
        <w:t>www.delwp.vic.gov.au/environment-assessment.</w:t>
      </w:r>
    </w:p>
  </w:footnote>
  <w:footnote w:id="5">
    <w:p w14:paraId="6390D304" w14:textId="2B2E9DE0" w:rsidR="00D8155A" w:rsidRPr="002B125F" w:rsidRDefault="00D8155A">
      <w:pPr>
        <w:pStyle w:val="FootnoteText"/>
      </w:pPr>
      <w:r w:rsidRPr="00E13EAC">
        <w:footnoteRef/>
      </w:r>
      <w:r>
        <w:t>.</w:t>
      </w:r>
      <w:r>
        <w:tab/>
      </w:r>
      <w:r w:rsidRPr="00D21C8B">
        <w:rPr>
          <w:szCs w:val="14"/>
        </w:rPr>
        <w:t xml:space="preserve">Under the EPBC Act, projects are considered as “actions”. </w:t>
      </w:r>
      <w:r>
        <w:rPr>
          <w:szCs w:val="14"/>
        </w:rPr>
        <w:t xml:space="preserve"> </w:t>
      </w:r>
      <w:r w:rsidRPr="00D21C8B">
        <w:rPr>
          <w:szCs w:val="14"/>
        </w:rPr>
        <w:t>For the purposes of this document the term “project” also means “the action”.</w:t>
      </w:r>
    </w:p>
  </w:footnote>
  <w:footnote w:id="6">
    <w:p w14:paraId="72FB128C" w14:textId="4F69A004" w:rsidR="00D8155A" w:rsidRPr="00D60460" w:rsidRDefault="00D8155A" w:rsidP="00D60460">
      <w:pPr>
        <w:pStyle w:val="FootnoteText"/>
      </w:pPr>
      <w:r w:rsidRPr="00E13EAC">
        <w:footnoteRef/>
      </w:r>
      <w:r>
        <w:t xml:space="preserve"> </w:t>
      </w:r>
      <w:r w:rsidRPr="00E13EAC">
        <w:t>Effects include direct, indirect, cumulative, combined, consequential, short and long-term, beneficial and adverse effects.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2AAD0" w14:textId="77777777" w:rsidR="00D8155A" w:rsidRDefault="00D8155A" w:rsidP="009C64FA">
    <w:pPr>
      <w:pStyle w:val="Header"/>
    </w:pPr>
  </w:p>
  <w:p w14:paraId="614FAE86" w14:textId="77777777" w:rsidR="00D8155A" w:rsidRPr="00393205" w:rsidRDefault="00D8155A"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1651" w14:textId="77777777" w:rsidR="00D8155A" w:rsidRPr="008D032F" w:rsidRDefault="00D8155A" w:rsidP="00611B42">
    <w:pPr>
      <w:jc w:val="center"/>
      <w:rPr>
        <w:i/>
      </w:rPr>
    </w:pPr>
    <w:r w:rsidRPr="008D032F">
      <w:rPr>
        <w:i/>
      </w:rPr>
      <w:t>Draft Scoping Requirements for Boundary Road Quarry Environment Effects Statement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C50CE" w14:textId="77777777" w:rsidR="00D8155A" w:rsidRDefault="00D8155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BCF1B" w14:textId="77777777" w:rsidR="00D8155A" w:rsidRPr="008D032F" w:rsidRDefault="00D8155A" w:rsidP="00611B42">
    <w:pPr>
      <w:jc w:val="center"/>
      <w:rPr>
        <w:i/>
      </w:rPr>
    </w:pPr>
    <w:r w:rsidRPr="008D032F">
      <w:rPr>
        <w:i/>
      </w:rPr>
      <w:t>Draft Scoping Requirements for Boundary Road Quarry Environment Effects Statement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92ADA" w14:textId="77777777" w:rsidR="00D8155A" w:rsidRDefault="00D8155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7F868" w14:textId="77777777" w:rsidR="00D8155A" w:rsidRDefault="00D815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1F00" w14:textId="77777777" w:rsidR="00D8155A" w:rsidRDefault="00D815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57BBF" w14:textId="77777777" w:rsidR="00D8155A" w:rsidRPr="00393205" w:rsidRDefault="00D8155A" w:rsidP="003932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65591" w14:textId="77777777" w:rsidR="00D8155A" w:rsidRDefault="00D815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C1D91" w14:textId="77777777" w:rsidR="00D8155A" w:rsidRPr="00393205" w:rsidRDefault="00D8155A"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BA5BB" w14:textId="77777777" w:rsidR="00D8155A" w:rsidRDefault="00D815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11717" w14:textId="77777777" w:rsidR="00D8155A" w:rsidRPr="00393205" w:rsidRDefault="00D8155A"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CE32D" w14:textId="77777777" w:rsidR="00D8155A" w:rsidRDefault="00D8155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050E2" w14:textId="59BAC358" w:rsidR="00D8155A" w:rsidRPr="00D8155A" w:rsidRDefault="00D8155A" w:rsidP="00E13EAC">
    <w:pPr>
      <w:jc w:val="center"/>
      <w:rPr>
        <w:i/>
      </w:rPr>
    </w:pPr>
    <w:r w:rsidRPr="00D8155A">
      <w:rPr>
        <w:i/>
      </w:rPr>
      <w:t>Draft Scoping Requirements for Boundary Road Quarry Environment 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578F57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75EC4294"/>
    <w:lvl w:ilvl="0">
      <w:start w:val="1"/>
      <w:numFmt w:val="decimal"/>
      <w:lvlText w:val="%1."/>
      <w:lvlJc w:val="left"/>
      <w:pPr>
        <w:tabs>
          <w:tab w:val="num" w:pos="360"/>
        </w:tabs>
        <w:ind w:left="360" w:hanging="360"/>
      </w:pPr>
    </w:lvl>
  </w:abstractNum>
  <w:abstractNum w:abstractNumId="2" w15:restartNumberingAfterBreak="0">
    <w:nsid w:val="068B37FE"/>
    <w:multiLevelType w:val="multilevel"/>
    <w:tmpl w:val="E0E2BF10"/>
    <w:name w:val="DEPIListBullets"/>
    <w:lvl w:ilvl="0">
      <w:start w:val="1"/>
      <w:numFmt w:val="bullet"/>
      <w:pStyle w:val="ListBullet"/>
      <w:lvlText w:val=""/>
      <w:lvlJc w:val="left"/>
      <w:pPr>
        <w:ind w:left="717"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1F748B6"/>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5765EC3"/>
    <w:multiLevelType w:val="hybridMultilevel"/>
    <w:tmpl w:val="15305272"/>
    <w:lvl w:ilvl="0" w:tplc="02D2A1C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EA1998"/>
    <w:multiLevelType w:val="multilevel"/>
    <w:tmpl w:val="F5C08DB6"/>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0DB15E1"/>
    <w:multiLevelType w:val="multilevel"/>
    <w:tmpl w:val="A3384D8A"/>
    <w:styleLink w:val="DELWPAppendices"/>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240345E"/>
    <w:multiLevelType w:val="hybridMultilevel"/>
    <w:tmpl w:val="6BA8A874"/>
    <w:lvl w:ilvl="0" w:tplc="E2FEDD14">
      <w:start w:val="1"/>
      <w:numFmt w:val="lowerLetter"/>
      <w:lvlText w:val="%1."/>
      <w:lvlJc w:val="left"/>
      <w:pPr>
        <w:tabs>
          <w:tab w:val="num" w:pos="1800"/>
        </w:tabs>
        <w:ind w:left="1800" w:hanging="360"/>
      </w:pPr>
      <w:rPr>
        <w:rFonts w:hint="default"/>
        <w:sz w:val="22"/>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7"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22"/>
  </w:num>
  <w:num w:numId="3">
    <w:abstractNumId w:val="26"/>
  </w:num>
  <w:num w:numId="4">
    <w:abstractNumId w:val="9"/>
  </w:num>
  <w:num w:numId="5">
    <w:abstractNumId w:val="4"/>
  </w:num>
  <w:num w:numId="6">
    <w:abstractNumId w:val="2"/>
  </w:num>
  <w:num w:numId="7">
    <w:abstractNumId w:val="24"/>
  </w:num>
  <w:num w:numId="8">
    <w:abstractNumId w:val="5"/>
  </w:num>
  <w:num w:numId="9">
    <w:abstractNumId w:val="10"/>
  </w:num>
  <w:num w:numId="10">
    <w:abstractNumId w:val="6"/>
  </w:num>
  <w:num w:numId="11">
    <w:abstractNumId w:val="13"/>
  </w:num>
  <w:num w:numId="12">
    <w:abstractNumId w:val="15"/>
  </w:num>
  <w:num w:numId="13">
    <w:abstractNumId w:val="14"/>
  </w:num>
  <w:num w:numId="14">
    <w:abstractNumId w:val="16"/>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6"/>
  </w:num>
  <w:num w:numId="18">
    <w:abstractNumId w:val="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9"/>
  </w:num>
  <w:num w:numId="22">
    <w:abstractNumId w:val="26"/>
  </w:num>
  <w:num w:numId="23">
    <w:abstractNumId w:val="1"/>
  </w:num>
  <w:num w:numId="24">
    <w:abstractNumId w:val="6"/>
  </w:num>
  <w:num w:numId="25">
    <w:abstractNumId w:val="26"/>
  </w:num>
  <w:num w:numId="26">
    <w:abstractNumId w:val="26"/>
  </w:num>
  <w:num w:numId="27">
    <w:abstractNumId w:val="26"/>
  </w:num>
  <w:num w:numId="28">
    <w:abstractNumId w:val="6"/>
  </w:num>
  <w:num w:numId="29">
    <w:abstractNumId w:val="6"/>
  </w:num>
  <w:num w:numId="30">
    <w:abstractNumId w:val="26"/>
  </w:num>
  <w:num w:numId="31">
    <w:abstractNumId w:val="0"/>
  </w:num>
  <w:num w:numId="32">
    <w:abstractNumId w:val="27"/>
  </w:num>
  <w:num w:numId="33">
    <w:abstractNumId w:val="26"/>
  </w:num>
  <w:num w:numId="34">
    <w:abstractNumId w:val="26"/>
  </w:num>
  <w:num w:numId="35">
    <w:abstractNumId w:val="7"/>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True"/>
    <w:docVar w:name="Version" w:val="1"/>
  </w:docVars>
  <w:rsids>
    <w:rsidRoot w:val="003F25DE"/>
    <w:rsid w:val="0000017F"/>
    <w:rsid w:val="00000279"/>
    <w:rsid w:val="000004BD"/>
    <w:rsid w:val="00000B7A"/>
    <w:rsid w:val="00000C89"/>
    <w:rsid w:val="00000E56"/>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299"/>
    <w:rsid w:val="00010A57"/>
    <w:rsid w:val="00010AAD"/>
    <w:rsid w:val="00010E3F"/>
    <w:rsid w:val="00010FAD"/>
    <w:rsid w:val="0001107C"/>
    <w:rsid w:val="000114BD"/>
    <w:rsid w:val="000118FD"/>
    <w:rsid w:val="00011E58"/>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1F"/>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3CA"/>
    <w:rsid w:val="00033A8A"/>
    <w:rsid w:val="0003451C"/>
    <w:rsid w:val="00034E46"/>
    <w:rsid w:val="00035139"/>
    <w:rsid w:val="00035163"/>
    <w:rsid w:val="000351EF"/>
    <w:rsid w:val="00035879"/>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AC7"/>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57D"/>
    <w:rsid w:val="000626EE"/>
    <w:rsid w:val="00062985"/>
    <w:rsid w:val="00062BF4"/>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76B8C"/>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1F8"/>
    <w:rsid w:val="00085689"/>
    <w:rsid w:val="0008568F"/>
    <w:rsid w:val="0008745F"/>
    <w:rsid w:val="000908D6"/>
    <w:rsid w:val="0009125C"/>
    <w:rsid w:val="000913AD"/>
    <w:rsid w:val="00091F49"/>
    <w:rsid w:val="0009214D"/>
    <w:rsid w:val="00092374"/>
    <w:rsid w:val="00093051"/>
    <w:rsid w:val="000935F8"/>
    <w:rsid w:val="000938C5"/>
    <w:rsid w:val="00093F02"/>
    <w:rsid w:val="0009409C"/>
    <w:rsid w:val="000948CF"/>
    <w:rsid w:val="00094A84"/>
    <w:rsid w:val="00094F27"/>
    <w:rsid w:val="0009521E"/>
    <w:rsid w:val="0009558B"/>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967"/>
    <w:rsid w:val="000A2A90"/>
    <w:rsid w:val="000A2C62"/>
    <w:rsid w:val="000A2E96"/>
    <w:rsid w:val="000A30F9"/>
    <w:rsid w:val="000A3721"/>
    <w:rsid w:val="000A3841"/>
    <w:rsid w:val="000A3B01"/>
    <w:rsid w:val="000A4098"/>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471"/>
    <w:rsid w:val="000C26FC"/>
    <w:rsid w:val="000C27FF"/>
    <w:rsid w:val="000C2888"/>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707C"/>
    <w:rsid w:val="000C75F9"/>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766"/>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0E"/>
    <w:rsid w:val="000F7A4B"/>
    <w:rsid w:val="000F7F8C"/>
    <w:rsid w:val="001000DA"/>
    <w:rsid w:val="00100611"/>
    <w:rsid w:val="001006AD"/>
    <w:rsid w:val="0010072A"/>
    <w:rsid w:val="001009C3"/>
    <w:rsid w:val="00100B5E"/>
    <w:rsid w:val="00100E79"/>
    <w:rsid w:val="00101435"/>
    <w:rsid w:val="00101451"/>
    <w:rsid w:val="00101818"/>
    <w:rsid w:val="0010306F"/>
    <w:rsid w:val="001031FC"/>
    <w:rsid w:val="0010384A"/>
    <w:rsid w:val="00103D73"/>
    <w:rsid w:val="00103F0F"/>
    <w:rsid w:val="00104371"/>
    <w:rsid w:val="00104574"/>
    <w:rsid w:val="00104B12"/>
    <w:rsid w:val="00104F66"/>
    <w:rsid w:val="001054A3"/>
    <w:rsid w:val="0010559C"/>
    <w:rsid w:val="00105C32"/>
    <w:rsid w:val="00105C8E"/>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A99"/>
    <w:rsid w:val="00117CF0"/>
    <w:rsid w:val="00117CFE"/>
    <w:rsid w:val="00117DD6"/>
    <w:rsid w:val="00117F77"/>
    <w:rsid w:val="00117FA6"/>
    <w:rsid w:val="001202B1"/>
    <w:rsid w:val="001203C0"/>
    <w:rsid w:val="001204D7"/>
    <w:rsid w:val="001208B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04"/>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62"/>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5E66"/>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06B"/>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6FF1"/>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1AD7"/>
    <w:rsid w:val="001A245B"/>
    <w:rsid w:val="001A25AC"/>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B80"/>
    <w:rsid w:val="001B1C97"/>
    <w:rsid w:val="001B1F30"/>
    <w:rsid w:val="001B2547"/>
    <w:rsid w:val="001B2BCC"/>
    <w:rsid w:val="001B2D87"/>
    <w:rsid w:val="001B36B4"/>
    <w:rsid w:val="001B38B7"/>
    <w:rsid w:val="001B39AE"/>
    <w:rsid w:val="001B3F7F"/>
    <w:rsid w:val="001B411F"/>
    <w:rsid w:val="001B4653"/>
    <w:rsid w:val="001B4705"/>
    <w:rsid w:val="001B4A22"/>
    <w:rsid w:val="001B4A40"/>
    <w:rsid w:val="001B58BC"/>
    <w:rsid w:val="001B5E7A"/>
    <w:rsid w:val="001B612D"/>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3F69"/>
    <w:rsid w:val="001C4284"/>
    <w:rsid w:val="001C4299"/>
    <w:rsid w:val="001C43F5"/>
    <w:rsid w:val="001C44D3"/>
    <w:rsid w:val="001C5239"/>
    <w:rsid w:val="001C5501"/>
    <w:rsid w:val="001C58FF"/>
    <w:rsid w:val="001C591F"/>
    <w:rsid w:val="001C63D2"/>
    <w:rsid w:val="001C6526"/>
    <w:rsid w:val="001C6A87"/>
    <w:rsid w:val="001C6D37"/>
    <w:rsid w:val="001C6E3A"/>
    <w:rsid w:val="001C7078"/>
    <w:rsid w:val="001C709B"/>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BD1"/>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3DE7"/>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19E5"/>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5B"/>
    <w:rsid w:val="002139D9"/>
    <w:rsid w:val="00213B45"/>
    <w:rsid w:val="002147CA"/>
    <w:rsid w:val="002150E0"/>
    <w:rsid w:val="002152C5"/>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610"/>
    <w:rsid w:val="00224EDC"/>
    <w:rsid w:val="00224F1D"/>
    <w:rsid w:val="00225CB2"/>
    <w:rsid w:val="002262A7"/>
    <w:rsid w:val="0022721E"/>
    <w:rsid w:val="00227B32"/>
    <w:rsid w:val="0023007D"/>
    <w:rsid w:val="002302F5"/>
    <w:rsid w:val="00230478"/>
    <w:rsid w:val="0023084B"/>
    <w:rsid w:val="00231311"/>
    <w:rsid w:val="0023151E"/>
    <w:rsid w:val="00231979"/>
    <w:rsid w:val="00231B32"/>
    <w:rsid w:val="0023219B"/>
    <w:rsid w:val="0023227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81"/>
    <w:rsid w:val="002432E0"/>
    <w:rsid w:val="00243622"/>
    <w:rsid w:val="002436B2"/>
    <w:rsid w:val="00243D2B"/>
    <w:rsid w:val="00243E8D"/>
    <w:rsid w:val="00244224"/>
    <w:rsid w:val="0024484C"/>
    <w:rsid w:val="00244B6B"/>
    <w:rsid w:val="002454C8"/>
    <w:rsid w:val="00245790"/>
    <w:rsid w:val="00245971"/>
    <w:rsid w:val="00245CE9"/>
    <w:rsid w:val="00245E00"/>
    <w:rsid w:val="00246012"/>
    <w:rsid w:val="00247B52"/>
    <w:rsid w:val="00247E49"/>
    <w:rsid w:val="00247EB2"/>
    <w:rsid w:val="00247F81"/>
    <w:rsid w:val="00250568"/>
    <w:rsid w:val="002507C7"/>
    <w:rsid w:val="00250B71"/>
    <w:rsid w:val="002511AF"/>
    <w:rsid w:val="00251AF9"/>
    <w:rsid w:val="00251BF4"/>
    <w:rsid w:val="00252146"/>
    <w:rsid w:val="002525B9"/>
    <w:rsid w:val="00252B3D"/>
    <w:rsid w:val="00252BA5"/>
    <w:rsid w:val="00253077"/>
    <w:rsid w:val="00253368"/>
    <w:rsid w:val="00253DF7"/>
    <w:rsid w:val="00253E3A"/>
    <w:rsid w:val="002544FC"/>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3D15"/>
    <w:rsid w:val="00264677"/>
    <w:rsid w:val="00264A62"/>
    <w:rsid w:val="00265045"/>
    <w:rsid w:val="00265096"/>
    <w:rsid w:val="00265568"/>
    <w:rsid w:val="0026589E"/>
    <w:rsid w:val="002659C1"/>
    <w:rsid w:val="002662BA"/>
    <w:rsid w:val="00266EB3"/>
    <w:rsid w:val="00267693"/>
    <w:rsid w:val="00267CB6"/>
    <w:rsid w:val="00267EF8"/>
    <w:rsid w:val="00270140"/>
    <w:rsid w:val="00270AC9"/>
    <w:rsid w:val="002710D6"/>
    <w:rsid w:val="00271B90"/>
    <w:rsid w:val="00271BC9"/>
    <w:rsid w:val="00272039"/>
    <w:rsid w:val="00272184"/>
    <w:rsid w:val="00272283"/>
    <w:rsid w:val="0027244F"/>
    <w:rsid w:val="0027300A"/>
    <w:rsid w:val="0027354F"/>
    <w:rsid w:val="00273651"/>
    <w:rsid w:val="0027369B"/>
    <w:rsid w:val="0027393A"/>
    <w:rsid w:val="00273DB4"/>
    <w:rsid w:val="00273FD5"/>
    <w:rsid w:val="00273FDB"/>
    <w:rsid w:val="0027492F"/>
    <w:rsid w:val="00274F3B"/>
    <w:rsid w:val="002753C1"/>
    <w:rsid w:val="00275624"/>
    <w:rsid w:val="0027562D"/>
    <w:rsid w:val="0027581B"/>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02"/>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2F9"/>
    <w:rsid w:val="002963F3"/>
    <w:rsid w:val="00296613"/>
    <w:rsid w:val="002972FC"/>
    <w:rsid w:val="00297462"/>
    <w:rsid w:val="00297936"/>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9E"/>
    <w:rsid w:val="002A67CE"/>
    <w:rsid w:val="002A6829"/>
    <w:rsid w:val="002A6C11"/>
    <w:rsid w:val="002A6C41"/>
    <w:rsid w:val="002A6CDD"/>
    <w:rsid w:val="002A6FC7"/>
    <w:rsid w:val="002A7217"/>
    <w:rsid w:val="002A783B"/>
    <w:rsid w:val="002A7AC5"/>
    <w:rsid w:val="002A7DF3"/>
    <w:rsid w:val="002B00B5"/>
    <w:rsid w:val="002B0CFA"/>
    <w:rsid w:val="002B125F"/>
    <w:rsid w:val="002B171F"/>
    <w:rsid w:val="002B1C2D"/>
    <w:rsid w:val="002B1DB7"/>
    <w:rsid w:val="002B1DE7"/>
    <w:rsid w:val="002B1F25"/>
    <w:rsid w:val="002B2146"/>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6E85"/>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63"/>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597E"/>
    <w:rsid w:val="002D65F7"/>
    <w:rsid w:val="002D66F5"/>
    <w:rsid w:val="002D6A84"/>
    <w:rsid w:val="002D6B9C"/>
    <w:rsid w:val="002D6C05"/>
    <w:rsid w:val="002D70B7"/>
    <w:rsid w:val="002D7C5A"/>
    <w:rsid w:val="002E0210"/>
    <w:rsid w:val="002E0666"/>
    <w:rsid w:val="002E0CE5"/>
    <w:rsid w:val="002E12AB"/>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2C4C"/>
    <w:rsid w:val="002F35CB"/>
    <w:rsid w:val="002F3E23"/>
    <w:rsid w:val="002F4165"/>
    <w:rsid w:val="002F44C2"/>
    <w:rsid w:val="002F4916"/>
    <w:rsid w:val="002F4B98"/>
    <w:rsid w:val="002F4FB6"/>
    <w:rsid w:val="002F5004"/>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150"/>
    <w:rsid w:val="00302572"/>
    <w:rsid w:val="003027A8"/>
    <w:rsid w:val="00302A79"/>
    <w:rsid w:val="00302C18"/>
    <w:rsid w:val="00302C1B"/>
    <w:rsid w:val="00303661"/>
    <w:rsid w:val="003037F5"/>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14"/>
    <w:rsid w:val="00315585"/>
    <w:rsid w:val="00315622"/>
    <w:rsid w:val="00315855"/>
    <w:rsid w:val="00315CFC"/>
    <w:rsid w:val="00315F65"/>
    <w:rsid w:val="00316C0B"/>
    <w:rsid w:val="00316EE5"/>
    <w:rsid w:val="003177C7"/>
    <w:rsid w:val="00317B03"/>
    <w:rsid w:val="00317B60"/>
    <w:rsid w:val="00320D1D"/>
    <w:rsid w:val="00320E0A"/>
    <w:rsid w:val="00321131"/>
    <w:rsid w:val="00321137"/>
    <w:rsid w:val="003217EF"/>
    <w:rsid w:val="00321955"/>
    <w:rsid w:val="00321F69"/>
    <w:rsid w:val="0032231B"/>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BED"/>
    <w:rsid w:val="00332CA3"/>
    <w:rsid w:val="00332CF8"/>
    <w:rsid w:val="003331F6"/>
    <w:rsid w:val="003334C7"/>
    <w:rsid w:val="003335F7"/>
    <w:rsid w:val="0033364B"/>
    <w:rsid w:val="003336C5"/>
    <w:rsid w:val="00333903"/>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1"/>
    <w:rsid w:val="00337989"/>
    <w:rsid w:val="00340C4D"/>
    <w:rsid w:val="0034144B"/>
    <w:rsid w:val="00341DE0"/>
    <w:rsid w:val="003420E0"/>
    <w:rsid w:val="00342173"/>
    <w:rsid w:val="00342444"/>
    <w:rsid w:val="00342567"/>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AE6"/>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57FED"/>
    <w:rsid w:val="0036096A"/>
    <w:rsid w:val="00360B61"/>
    <w:rsid w:val="00360F3F"/>
    <w:rsid w:val="00361287"/>
    <w:rsid w:val="0036145D"/>
    <w:rsid w:val="003615E9"/>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7A6"/>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BE6"/>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5687"/>
    <w:rsid w:val="003960AD"/>
    <w:rsid w:val="003963F7"/>
    <w:rsid w:val="003964CC"/>
    <w:rsid w:val="00396652"/>
    <w:rsid w:val="0039686E"/>
    <w:rsid w:val="0039720E"/>
    <w:rsid w:val="003972D2"/>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54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0ED0"/>
    <w:rsid w:val="003B12B7"/>
    <w:rsid w:val="003B148C"/>
    <w:rsid w:val="003B1774"/>
    <w:rsid w:val="003B2E3A"/>
    <w:rsid w:val="003B3047"/>
    <w:rsid w:val="003B32F7"/>
    <w:rsid w:val="003B3734"/>
    <w:rsid w:val="003B3E59"/>
    <w:rsid w:val="003B3E8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C62"/>
    <w:rsid w:val="003B7EC7"/>
    <w:rsid w:val="003C0482"/>
    <w:rsid w:val="003C05CC"/>
    <w:rsid w:val="003C091E"/>
    <w:rsid w:val="003C09E7"/>
    <w:rsid w:val="003C0BED"/>
    <w:rsid w:val="003C16C4"/>
    <w:rsid w:val="003C18AD"/>
    <w:rsid w:val="003C1CE0"/>
    <w:rsid w:val="003C20D3"/>
    <w:rsid w:val="003C2171"/>
    <w:rsid w:val="003C217F"/>
    <w:rsid w:val="003C2217"/>
    <w:rsid w:val="003C2AA7"/>
    <w:rsid w:val="003C2E9B"/>
    <w:rsid w:val="003C3368"/>
    <w:rsid w:val="003C345C"/>
    <w:rsid w:val="003C38BD"/>
    <w:rsid w:val="003C3A14"/>
    <w:rsid w:val="003C3BC2"/>
    <w:rsid w:val="003C3BCD"/>
    <w:rsid w:val="003C3C33"/>
    <w:rsid w:val="003C3EDA"/>
    <w:rsid w:val="003C3F27"/>
    <w:rsid w:val="003C4209"/>
    <w:rsid w:val="003C474B"/>
    <w:rsid w:val="003C5099"/>
    <w:rsid w:val="003C50AA"/>
    <w:rsid w:val="003C510E"/>
    <w:rsid w:val="003C5377"/>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53A"/>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4B7"/>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3B96"/>
    <w:rsid w:val="0040418E"/>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2F49"/>
    <w:rsid w:val="00413316"/>
    <w:rsid w:val="004133CE"/>
    <w:rsid w:val="004134DF"/>
    <w:rsid w:val="0041360B"/>
    <w:rsid w:val="004143E5"/>
    <w:rsid w:val="0041469A"/>
    <w:rsid w:val="0041497A"/>
    <w:rsid w:val="004158EF"/>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80B"/>
    <w:rsid w:val="00425CF9"/>
    <w:rsid w:val="00425FF4"/>
    <w:rsid w:val="0042629F"/>
    <w:rsid w:val="00426930"/>
    <w:rsid w:val="004269D5"/>
    <w:rsid w:val="0042706D"/>
    <w:rsid w:val="004270FD"/>
    <w:rsid w:val="004271D5"/>
    <w:rsid w:val="00427261"/>
    <w:rsid w:val="004272B9"/>
    <w:rsid w:val="004273F5"/>
    <w:rsid w:val="004277BC"/>
    <w:rsid w:val="00427915"/>
    <w:rsid w:val="00430557"/>
    <w:rsid w:val="00430791"/>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400F1"/>
    <w:rsid w:val="0044019A"/>
    <w:rsid w:val="004403B8"/>
    <w:rsid w:val="00440734"/>
    <w:rsid w:val="00440870"/>
    <w:rsid w:val="00441492"/>
    <w:rsid w:val="00441569"/>
    <w:rsid w:val="00441A0D"/>
    <w:rsid w:val="00441B87"/>
    <w:rsid w:val="004422DF"/>
    <w:rsid w:val="00442BAA"/>
    <w:rsid w:val="00442D95"/>
    <w:rsid w:val="00442FB4"/>
    <w:rsid w:val="004430B1"/>
    <w:rsid w:val="00443176"/>
    <w:rsid w:val="00443310"/>
    <w:rsid w:val="00443463"/>
    <w:rsid w:val="0044367E"/>
    <w:rsid w:val="0044386E"/>
    <w:rsid w:val="00444925"/>
    <w:rsid w:val="004454C2"/>
    <w:rsid w:val="00445CA0"/>
    <w:rsid w:val="00446176"/>
    <w:rsid w:val="0044618B"/>
    <w:rsid w:val="00446390"/>
    <w:rsid w:val="004464A2"/>
    <w:rsid w:val="00446920"/>
    <w:rsid w:val="00446D81"/>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D54"/>
    <w:rsid w:val="004621F0"/>
    <w:rsid w:val="004623BF"/>
    <w:rsid w:val="004627AB"/>
    <w:rsid w:val="0046283F"/>
    <w:rsid w:val="00462F2F"/>
    <w:rsid w:val="004631BC"/>
    <w:rsid w:val="004633BD"/>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AA8"/>
    <w:rsid w:val="00466E27"/>
    <w:rsid w:val="004674B9"/>
    <w:rsid w:val="00467962"/>
    <w:rsid w:val="00467FA5"/>
    <w:rsid w:val="00470B74"/>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CB8"/>
    <w:rsid w:val="004B0E07"/>
    <w:rsid w:val="004B0E1F"/>
    <w:rsid w:val="004B10EC"/>
    <w:rsid w:val="004B141F"/>
    <w:rsid w:val="004B1491"/>
    <w:rsid w:val="004B16BA"/>
    <w:rsid w:val="004B1E8C"/>
    <w:rsid w:val="004B286C"/>
    <w:rsid w:val="004B3987"/>
    <w:rsid w:val="004B3A9B"/>
    <w:rsid w:val="004B3C6B"/>
    <w:rsid w:val="004B441C"/>
    <w:rsid w:val="004B44C5"/>
    <w:rsid w:val="004B48B7"/>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A3"/>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A0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AD"/>
    <w:rsid w:val="004F35E0"/>
    <w:rsid w:val="004F35EE"/>
    <w:rsid w:val="004F3A12"/>
    <w:rsid w:val="004F3D42"/>
    <w:rsid w:val="004F40B3"/>
    <w:rsid w:val="004F43A1"/>
    <w:rsid w:val="004F4995"/>
    <w:rsid w:val="004F5160"/>
    <w:rsid w:val="004F545F"/>
    <w:rsid w:val="004F5D45"/>
    <w:rsid w:val="004F5F94"/>
    <w:rsid w:val="004F6035"/>
    <w:rsid w:val="004F6690"/>
    <w:rsid w:val="004F698A"/>
    <w:rsid w:val="004F69AC"/>
    <w:rsid w:val="004F6BF1"/>
    <w:rsid w:val="004F6F43"/>
    <w:rsid w:val="004F6F5E"/>
    <w:rsid w:val="004F739E"/>
    <w:rsid w:val="004F74CA"/>
    <w:rsid w:val="004F7787"/>
    <w:rsid w:val="004F79B1"/>
    <w:rsid w:val="004F7CC3"/>
    <w:rsid w:val="004F7D13"/>
    <w:rsid w:val="004F7D83"/>
    <w:rsid w:val="004F7EDF"/>
    <w:rsid w:val="00500110"/>
    <w:rsid w:val="0050016D"/>
    <w:rsid w:val="00500799"/>
    <w:rsid w:val="00500DE8"/>
    <w:rsid w:val="00501064"/>
    <w:rsid w:val="005014FC"/>
    <w:rsid w:val="005019B5"/>
    <w:rsid w:val="005019C0"/>
    <w:rsid w:val="0050225A"/>
    <w:rsid w:val="00502D81"/>
    <w:rsid w:val="00502D90"/>
    <w:rsid w:val="00502E1D"/>
    <w:rsid w:val="00502F97"/>
    <w:rsid w:val="0050304B"/>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6C9"/>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544"/>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EDE"/>
    <w:rsid w:val="0054341E"/>
    <w:rsid w:val="00543BE5"/>
    <w:rsid w:val="00543FC2"/>
    <w:rsid w:val="00543FD6"/>
    <w:rsid w:val="00544088"/>
    <w:rsid w:val="0054433B"/>
    <w:rsid w:val="00544AD7"/>
    <w:rsid w:val="005452DF"/>
    <w:rsid w:val="00545608"/>
    <w:rsid w:val="0054585E"/>
    <w:rsid w:val="00545B76"/>
    <w:rsid w:val="00546073"/>
    <w:rsid w:val="00546A15"/>
    <w:rsid w:val="0054736B"/>
    <w:rsid w:val="005478BB"/>
    <w:rsid w:val="00547BC4"/>
    <w:rsid w:val="005509B2"/>
    <w:rsid w:val="00550BE8"/>
    <w:rsid w:val="00550C69"/>
    <w:rsid w:val="00551607"/>
    <w:rsid w:val="00552423"/>
    <w:rsid w:val="005534BB"/>
    <w:rsid w:val="00553651"/>
    <w:rsid w:val="0055365C"/>
    <w:rsid w:val="00553668"/>
    <w:rsid w:val="00553ADF"/>
    <w:rsid w:val="005541D4"/>
    <w:rsid w:val="00554A10"/>
    <w:rsid w:val="005550AC"/>
    <w:rsid w:val="005556BE"/>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253"/>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D90"/>
    <w:rsid w:val="00573EC6"/>
    <w:rsid w:val="005740BA"/>
    <w:rsid w:val="005746CB"/>
    <w:rsid w:val="00574A48"/>
    <w:rsid w:val="00574A5F"/>
    <w:rsid w:val="00574C1C"/>
    <w:rsid w:val="00574E66"/>
    <w:rsid w:val="00575769"/>
    <w:rsid w:val="005759A1"/>
    <w:rsid w:val="00575CFA"/>
    <w:rsid w:val="00575EAE"/>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A41"/>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3E0"/>
    <w:rsid w:val="005A23F4"/>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951"/>
    <w:rsid w:val="005B5BC5"/>
    <w:rsid w:val="005B6242"/>
    <w:rsid w:val="005B6BDB"/>
    <w:rsid w:val="005B6CE4"/>
    <w:rsid w:val="005B6E2E"/>
    <w:rsid w:val="005B6F7A"/>
    <w:rsid w:val="005B6F8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A81"/>
    <w:rsid w:val="005D6CC9"/>
    <w:rsid w:val="005D764B"/>
    <w:rsid w:val="005D773B"/>
    <w:rsid w:val="005D7C84"/>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2C3"/>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B42"/>
    <w:rsid w:val="00611D72"/>
    <w:rsid w:val="00611ED0"/>
    <w:rsid w:val="0061201A"/>
    <w:rsid w:val="006120DB"/>
    <w:rsid w:val="00612230"/>
    <w:rsid w:val="006126F3"/>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3C0"/>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1E0E"/>
    <w:rsid w:val="006326EA"/>
    <w:rsid w:val="006330C8"/>
    <w:rsid w:val="006331BD"/>
    <w:rsid w:val="00633361"/>
    <w:rsid w:val="00633A30"/>
    <w:rsid w:val="00633D4A"/>
    <w:rsid w:val="00634481"/>
    <w:rsid w:val="006345B6"/>
    <w:rsid w:val="00634813"/>
    <w:rsid w:val="00634E22"/>
    <w:rsid w:val="006357F6"/>
    <w:rsid w:val="00635893"/>
    <w:rsid w:val="00635A9E"/>
    <w:rsid w:val="00635C17"/>
    <w:rsid w:val="00635FEF"/>
    <w:rsid w:val="00636354"/>
    <w:rsid w:val="00636447"/>
    <w:rsid w:val="00636A17"/>
    <w:rsid w:val="0063703B"/>
    <w:rsid w:val="006378C4"/>
    <w:rsid w:val="00640DB7"/>
    <w:rsid w:val="00640E50"/>
    <w:rsid w:val="00640EC7"/>
    <w:rsid w:val="00641975"/>
    <w:rsid w:val="00641FE4"/>
    <w:rsid w:val="006421A8"/>
    <w:rsid w:val="00642290"/>
    <w:rsid w:val="006423EC"/>
    <w:rsid w:val="00642B49"/>
    <w:rsid w:val="00642E73"/>
    <w:rsid w:val="006430E4"/>
    <w:rsid w:val="006431C2"/>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7ED"/>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82A"/>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0D10"/>
    <w:rsid w:val="00691664"/>
    <w:rsid w:val="0069186E"/>
    <w:rsid w:val="00691BD2"/>
    <w:rsid w:val="0069210E"/>
    <w:rsid w:val="00692877"/>
    <w:rsid w:val="006930DF"/>
    <w:rsid w:val="00693285"/>
    <w:rsid w:val="006934CF"/>
    <w:rsid w:val="006937F6"/>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842"/>
    <w:rsid w:val="006A4C45"/>
    <w:rsid w:val="006A4D08"/>
    <w:rsid w:val="006A4D41"/>
    <w:rsid w:val="006A5ECE"/>
    <w:rsid w:val="006A62A4"/>
    <w:rsid w:val="006A6591"/>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111"/>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5F4"/>
    <w:rsid w:val="006C26A7"/>
    <w:rsid w:val="006C2AA5"/>
    <w:rsid w:val="006C2CEA"/>
    <w:rsid w:val="006C30E6"/>
    <w:rsid w:val="006C3273"/>
    <w:rsid w:val="006C3AD7"/>
    <w:rsid w:val="006C3B7C"/>
    <w:rsid w:val="006C3D2F"/>
    <w:rsid w:val="006C457A"/>
    <w:rsid w:val="006C45E9"/>
    <w:rsid w:val="006C4C76"/>
    <w:rsid w:val="006C52DE"/>
    <w:rsid w:val="006C55AB"/>
    <w:rsid w:val="006C577B"/>
    <w:rsid w:val="006C5DF4"/>
    <w:rsid w:val="006C660C"/>
    <w:rsid w:val="006C66D5"/>
    <w:rsid w:val="006C68CD"/>
    <w:rsid w:val="006C71AB"/>
    <w:rsid w:val="006C73A2"/>
    <w:rsid w:val="006D0741"/>
    <w:rsid w:val="006D0A00"/>
    <w:rsid w:val="006D0A6F"/>
    <w:rsid w:val="006D0E5A"/>
    <w:rsid w:val="006D0EC4"/>
    <w:rsid w:val="006D10E8"/>
    <w:rsid w:val="006D119C"/>
    <w:rsid w:val="006D1F88"/>
    <w:rsid w:val="006D2188"/>
    <w:rsid w:val="006D2216"/>
    <w:rsid w:val="006D243D"/>
    <w:rsid w:val="006D27E6"/>
    <w:rsid w:val="006D2A33"/>
    <w:rsid w:val="006D2EB2"/>
    <w:rsid w:val="006D3267"/>
    <w:rsid w:val="006D3855"/>
    <w:rsid w:val="006D3E6B"/>
    <w:rsid w:val="006D4804"/>
    <w:rsid w:val="006D576A"/>
    <w:rsid w:val="006D58B9"/>
    <w:rsid w:val="006D59F3"/>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138"/>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6BA"/>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1F4"/>
    <w:rsid w:val="00705752"/>
    <w:rsid w:val="00706347"/>
    <w:rsid w:val="0070663E"/>
    <w:rsid w:val="00706747"/>
    <w:rsid w:val="00706F9F"/>
    <w:rsid w:val="007070EE"/>
    <w:rsid w:val="00707264"/>
    <w:rsid w:val="00707373"/>
    <w:rsid w:val="00707B50"/>
    <w:rsid w:val="00710732"/>
    <w:rsid w:val="007107D2"/>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0A4"/>
    <w:rsid w:val="00720154"/>
    <w:rsid w:val="007202E0"/>
    <w:rsid w:val="007209C2"/>
    <w:rsid w:val="00720CF3"/>
    <w:rsid w:val="00720D32"/>
    <w:rsid w:val="00720D3D"/>
    <w:rsid w:val="00721025"/>
    <w:rsid w:val="007219AA"/>
    <w:rsid w:val="007219FD"/>
    <w:rsid w:val="00721A9C"/>
    <w:rsid w:val="0072212E"/>
    <w:rsid w:val="007221FA"/>
    <w:rsid w:val="0072239F"/>
    <w:rsid w:val="0072260B"/>
    <w:rsid w:val="00722A0A"/>
    <w:rsid w:val="007230EC"/>
    <w:rsid w:val="00723379"/>
    <w:rsid w:val="007239D7"/>
    <w:rsid w:val="00723A3E"/>
    <w:rsid w:val="00723CAA"/>
    <w:rsid w:val="00723CD5"/>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5E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7C8"/>
    <w:rsid w:val="0077392D"/>
    <w:rsid w:val="00773C98"/>
    <w:rsid w:val="00773E3E"/>
    <w:rsid w:val="00774EEB"/>
    <w:rsid w:val="007752DA"/>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348"/>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77A"/>
    <w:rsid w:val="00785938"/>
    <w:rsid w:val="00785A12"/>
    <w:rsid w:val="00785AA2"/>
    <w:rsid w:val="00785AEE"/>
    <w:rsid w:val="00785FCA"/>
    <w:rsid w:val="00786086"/>
    <w:rsid w:val="007860F7"/>
    <w:rsid w:val="0078618F"/>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CD0"/>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274"/>
    <w:rsid w:val="00795366"/>
    <w:rsid w:val="00795609"/>
    <w:rsid w:val="0079581E"/>
    <w:rsid w:val="00795C30"/>
    <w:rsid w:val="00795EC4"/>
    <w:rsid w:val="0079667E"/>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1D0B"/>
    <w:rsid w:val="007A22B8"/>
    <w:rsid w:val="007A2603"/>
    <w:rsid w:val="007A2C14"/>
    <w:rsid w:val="007A2C47"/>
    <w:rsid w:val="007A31C1"/>
    <w:rsid w:val="007A3485"/>
    <w:rsid w:val="007A38DD"/>
    <w:rsid w:val="007A3903"/>
    <w:rsid w:val="007A3B3F"/>
    <w:rsid w:val="007A402E"/>
    <w:rsid w:val="007A424F"/>
    <w:rsid w:val="007A4561"/>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A7EDA"/>
    <w:rsid w:val="007B00D1"/>
    <w:rsid w:val="007B03D2"/>
    <w:rsid w:val="007B0B6E"/>
    <w:rsid w:val="007B0F02"/>
    <w:rsid w:val="007B1164"/>
    <w:rsid w:val="007B140D"/>
    <w:rsid w:val="007B197C"/>
    <w:rsid w:val="007B19EE"/>
    <w:rsid w:val="007B1F76"/>
    <w:rsid w:val="007B2261"/>
    <w:rsid w:val="007B27B4"/>
    <w:rsid w:val="007B2802"/>
    <w:rsid w:val="007B2C9F"/>
    <w:rsid w:val="007B3314"/>
    <w:rsid w:val="007B384D"/>
    <w:rsid w:val="007B3BA0"/>
    <w:rsid w:val="007B4113"/>
    <w:rsid w:val="007B431B"/>
    <w:rsid w:val="007B4412"/>
    <w:rsid w:val="007B47D4"/>
    <w:rsid w:val="007B4823"/>
    <w:rsid w:val="007B4EC0"/>
    <w:rsid w:val="007B5135"/>
    <w:rsid w:val="007B5174"/>
    <w:rsid w:val="007B51F1"/>
    <w:rsid w:val="007B541D"/>
    <w:rsid w:val="007B5684"/>
    <w:rsid w:val="007B5837"/>
    <w:rsid w:val="007B5BC4"/>
    <w:rsid w:val="007B608C"/>
    <w:rsid w:val="007B6535"/>
    <w:rsid w:val="007B6996"/>
    <w:rsid w:val="007B6D2E"/>
    <w:rsid w:val="007B6D7A"/>
    <w:rsid w:val="007B6D8F"/>
    <w:rsid w:val="007B6F68"/>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50E"/>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7F5"/>
    <w:rsid w:val="007D45FF"/>
    <w:rsid w:val="007D4AB6"/>
    <w:rsid w:val="007D4B22"/>
    <w:rsid w:val="007D4BC6"/>
    <w:rsid w:val="007D4D41"/>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C64"/>
    <w:rsid w:val="007E5DAB"/>
    <w:rsid w:val="007E5F8D"/>
    <w:rsid w:val="007E679C"/>
    <w:rsid w:val="007E6818"/>
    <w:rsid w:val="007E6819"/>
    <w:rsid w:val="007E6CC1"/>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0A04"/>
    <w:rsid w:val="00801416"/>
    <w:rsid w:val="00801F39"/>
    <w:rsid w:val="00802595"/>
    <w:rsid w:val="00802698"/>
    <w:rsid w:val="00802711"/>
    <w:rsid w:val="00802A6A"/>
    <w:rsid w:val="00802F9A"/>
    <w:rsid w:val="00803081"/>
    <w:rsid w:val="008037C4"/>
    <w:rsid w:val="0080394D"/>
    <w:rsid w:val="00803E7F"/>
    <w:rsid w:val="00804202"/>
    <w:rsid w:val="0080475D"/>
    <w:rsid w:val="008049A7"/>
    <w:rsid w:val="00804B47"/>
    <w:rsid w:val="00804C79"/>
    <w:rsid w:val="00805563"/>
    <w:rsid w:val="008055DF"/>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637"/>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5CBC"/>
    <w:rsid w:val="00816A0A"/>
    <w:rsid w:val="00816E7C"/>
    <w:rsid w:val="00817873"/>
    <w:rsid w:val="00820203"/>
    <w:rsid w:val="00820451"/>
    <w:rsid w:val="008207F6"/>
    <w:rsid w:val="00820CF6"/>
    <w:rsid w:val="00820F1C"/>
    <w:rsid w:val="00821262"/>
    <w:rsid w:val="008212DD"/>
    <w:rsid w:val="00821EEC"/>
    <w:rsid w:val="008226F0"/>
    <w:rsid w:val="008227BC"/>
    <w:rsid w:val="00822AEC"/>
    <w:rsid w:val="00822EB8"/>
    <w:rsid w:val="008230D6"/>
    <w:rsid w:val="00823238"/>
    <w:rsid w:val="008233FF"/>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32"/>
    <w:rsid w:val="00842F95"/>
    <w:rsid w:val="00843072"/>
    <w:rsid w:val="008432D3"/>
    <w:rsid w:val="008436A2"/>
    <w:rsid w:val="008445F6"/>
    <w:rsid w:val="00844875"/>
    <w:rsid w:val="008448E9"/>
    <w:rsid w:val="00844B28"/>
    <w:rsid w:val="00844B85"/>
    <w:rsid w:val="00844F23"/>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52D"/>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074"/>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6CF7"/>
    <w:rsid w:val="00866E93"/>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662"/>
    <w:rsid w:val="00891CB9"/>
    <w:rsid w:val="00891CBC"/>
    <w:rsid w:val="00891F67"/>
    <w:rsid w:val="00891FB0"/>
    <w:rsid w:val="0089215E"/>
    <w:rsid w:val="00892320"/>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275"/>
    <w:rsid w:val="008978A8"/>
    <w:rsid w:val="00897A8F"/>
    <w:rsid w:val="00897E3F"/>
    <w:rsid w:val="00897E51"/>
    <w:rsid w:val="00897EE1"/>
    <w:rsid w:val="00897F4C"/>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4AB"/>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0F9"/>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B7E"/>
    <w:rsid w:val="008C3C77"/>
    <w:rsid w:val="008C4536"/>
    <w:rsid w:val="008C4692"/>
    <w:rsid w:val="008C4FA6"/>
    <w:rsid w:val="008C4FB4"/>
    <w:rsid w:val="008C513F"/>
    <w:rsid w:val="008C51E3"/>
    <w:rsid w:val="008C5778"/>
    <w:rsid w:val="008C5947"/>
    <w:rsid w:val="008C5E9A"/>
    <w:rsid w:val="008C6168"/>
    <w:rsid w:val="008C650B"/>
    <w:rsid w:val="008C66C7"/>
    <w:rsid w:val="008C7892"/>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2FA3"/>
    <w:rsid w:val="008E3389"/>
    <w:rsid w:val="008E3558"/>
    <w:rsid w:val="008E35BF"/>
    <w:rsid w:val="008E3730"/>
    <w:rsid w:val="008E3756"/>
    <w:rsid w:val="008E46FA"/>
    <w:rsid w:val="008E47B0"/>
    <w:rsid w:val="008E55E1"/>
    <w:rsid w:val="008E6A3D"/>
    <w:rsid w:val="008E6B33"/>
    <w:rsid w:val="008E6D8A"/>
    <w:rsid w:val="008E7350"/>
    <w:rsid w:val="008E76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BC"/>
    <w:rsid w:val="00905BEE"/>
    <w:rsid w:val="009066ED"/>
    <w:rsid w:val="0090692F"/>
    <w:rsid w:val="00906C3D"/>
    <w:rsid w:val="00907749"/>
    <w:rsid w:val="00907A52"/>
    <w:rsid w:val="00910716"/>
    <w:rsid w:val="00910751"/>
    <w:rsid w:val="00910990"/>
    <w:rsid w:val="00910FBC"/>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99"/>
    <w:rsid w:val="00924DFE"/>
    <w:rsid w:val="009255EB"/>
    <w:rsid w:val="00925652"/>
    <w:rsid w:val="00925EA0"/>
    <w:rsid w:val="009260F5"/>
    <w:rsid w:val="00926150"/>
    <w:rsid w:val="00926221"/>
    <w:rsid w:val="00926B1B"/>
    <w:rsid w:val="00926D35"/>
    <w:rsid w:val="00927A7F"/>
    <w:rsid w:val="00927C36"/>
    <w:rsid w:val="00927E3A"/>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6CD"/>
    <w:rsid w:val="009347B4"/>
    <w:rsid w:val="00934E7D"/>
    <w:rsid w:val="00934EB8"/>
    <w:rsid w:val="00935830"/>
    <w:rsid w:val="00935A91"/>
    <w:rsid w:val="009363B5"/>
    <w:rsid w:val="00936592"/>
    <w:rsid w:val="009368A6"/>
    <w:rsid w:val="00936A6C"/>
    <w:rsid w:val="00936BF1"/>
    <w:rsid w:val="00937123"/>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982"/>
    <w:rsid w:val="00942F07"/>
    <w:rsid w:val="00943105"/>
    <w:rsid w:val="00943AD0"/>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32A"/>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1D"/>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677"/>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190E"/>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860"/>
    <w:rsid w:val="00983984"/>
    <w:rsid w:val="00983BA8"/>
    <w:rsid w:val="00983C3B"/>
    <w:rsid w:val="00984DC5"/>
    <w:rsid w:val="00984DFF"/>
    <w:rsid w:val="00984EE4"/>
    <w:rsid w:val="0098555E"/>
    <w:rsid w:val="009856E1"/>
    <w:rsid w:val="009857FB"/>
    <w:rsid w:val="00985CB6"/>
    <w:rsid w:val="00986423"/>
    <w:rsid w:val="009866B2"/>
    <w:rsid w:val="00986835"/>
    <w:rsid w:val="00986D0E"/>
    <w:rsid w:val="00986E15"/>
    <w:rsid w:val="009871C5"/>
    <w:rsid w:val="00987366"/>
    <w:rsid w:val="0098742C"/>
    <w:rsid w:val="0098765F"/>
    <w:rsid w:val="00987688"/>
    <w:rsid w:val="00987A47"/>
    <w:rsid w:val="00987DFA"/>
    <w:rsid w:val="00987E31"/>
    <w:rsid w:val="009900E6"/>
    <w:rsid w:val="00990B6D"/>
    <w:rsid w:val="00990DC6"/>
    <w:rsid w:val="00990DDE"/>
    <w:rsid w:val="00991123"/>
    <w:rsid w:val="0099117B"/>
    <w:rsid w:val="00991550"/>
    <w:rsid w:val="0099181B"/>
    <w:rsid w:val="009931B0"/>
    <w:rsid w:val="00993756"/>
    <w:rsid w:val="00993ACA"/>
    <w:rsid w:val="00993DAE"/>
    <w:rsid w:val="009942BA"/>
    <w:rsid w:val="0099462D"/>
    <w:rsid w:val="00994EAF"/>
    <w:rsid w:val="00995139"/>
    <w:rsid w:val="009951FD"/>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112"/>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9FE"/>
    <w:rsid w:val="009B6AAC"/>
    <w:rsid w:val="009B6F45"/>
    <w:rsid w:val="009B6F5B"/>
    <w:rsid w:val="009B702A"/>
    <w:rsid w:val="009C01F0"/>
    <w:rsid w:val="009C0292"/>
    <w:rsid w:val="009C0303"/>
    <w:rsid w:val="009C0693"/>
    <w:rsid w:val="009C0E41"/>
    <w:rsid w:val="009C1713"/>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3B0C"/>
    <w:rsid w:val="009C473C"/>
    <w:rsid w:val="009C4D48"/>
    <w:rsid w:val="009C4F42"/>
    <w:rsid w:val="009C51DE"/>
    <w:rsid w:val="009C5224"/>
    <w:rsid w:val="009C5419"/>
    <w:rsid w:val="009C5BEB"/>
    <w:rsid w:val="009C5E27"/>
    <w:rsid w:val="009C64FA"/>
    <w:rsid w:val="009C6C1D"/>
    <w:rsid w:val="009C6EDB"/>
    <w:rsid w:val="009C7464"/>
    <w:rsid w:val="009C76E4"/>
    <w:rsid w:val="009C773B"/>
    <w:rsid w:val="009C79A8"/>
    <w:rsid w:val="009C7A37"/>
    <w:rsid w:val="009C7BA4"/>
    <w:rsid w:val="009C7CE6"/>
    <w:rsid w:val="009D046D"/>
    <w:rsid w:val="009D0AFD"/>
    <w:rsid w:val="009D0E38"/>
    <w:rsid w:val="009D0E99"/>
    <w:rsid w:val="009D0F7A"/>
    <w:rsid w:val="009D1640"/>
    <w:rsid w:val="009D1A2B"/>
    <w:rsid w:val="009D244A"/>
    <w:rsid w:val="009D2720"/>
    <w:rsid w:val="009D2788"/>
    <w:rsid w:val="009D27D6"/>
    <w:rsid w:val="009D2A17"/>
    <w:rsid w:val="009D3554"/>
    <w:rsid w:val="009D3697"/>
    <w:rsid w:val="009D4157"/>
    <w:rsid w:val="009D434D"/>
    <w:rsid w:val="009D4394"/>
    <w:rsid w:val="009D45AE"/>
    <w:rsid w:val="009D4EBA"/>
    <w:rsid w:val="009D50B3"/>
    <w:rsid w:val="009D52F6"/>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C75"/>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B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9C"/>
    <w:rsid w:val="009F61A9"/>
    <w:rsid w:val="009F68BB"/>
    <w:rsid w:val="009F6F55"/>
    <w:rsid w:val="009F71DE"/>
    <w:rsid w:val="009F7316"/>
    <w:rsid w:val="009F7423"/>
    <w:rsid w:val="009F7B97"/>
    <w:rsid w:val="00A00531"/>
    <w:rsid w:val="00A014C6"/>
    <w:rsid w:val="00A025B3"/>
    <w:rsid w:val="00A0276E"/>
    <w:rsid w:val="00A028C3"/>
    <w:rsid w:val="00A0310E"/>
    <w:rsid w:val="00A03B10"/>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76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49A"/>
    <w:rsid w:val="00A229D0"/>
    <w:rsid w:val="00A22B57"/>
    <w:rsid w:val="00A232F4"/>
    <w:rsid w:val="00A23383"/>
    <w:rsid w:val="00A2342A"/>
    <w:rsid w:val="00A23766"/>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2C95"/>
    <w:rsid w:val="00A33AF9"/>
    <w:rsid w:val="00A33B2D"/>
    <w:rsid w:val="00A33BC4"/>
    <w:rsid w:val="00A33F26"/>
    <w:rsid w:val="00A3438C"/>
    <w:rsid w:val="00A34864"/>
    <w:rsid w:val="00A348E4"/>
    <w:rsid w:val="00A35511"/>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6ED"/>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D7E"/>
    <w:rsid w:val="00A60177"/>
    <w:rsid w:val="00A6046E"/>
    <w:rsid w:val="00A60ADB"/>
    <w:rsid w:val="00A60CB7"/>
    <w:rsid w:val="00A613D9"/>
    <w:rsid w:val="00A61413"/>
    <w:rsid w:val="00A61530"/>
    <w:rsid w:val="00A61580"/>
    <w:rsid w:val="00A61787"/>
    <w:rsid w:val="00A61B2C"/>
    <w:rsid w:val="00A61B81"/>
    <w:rsid w:val="00A61DDD"/>
    <w:rsid w:val="00A62811"/>
    <w:rsid w:val="00A631C8"/>
    <w:rsid w:val="00A63A70"/>
    <w:rsid w:val="00A63E8C"/>
    <w:rsid w:val="00A63EEE"/>
    <w:rsid w:val="00A64417"/>
    <w:rsid w:val="00A64C9F"/>
    <w:rsid w:val="00A653F3"/>
    <w:rsid w:val="00A665C7"/>
    <w:rsid w:val="00A66C93"/>
    <w:rsid w:val="00A66F00"/>
    <w:rsid w:val="00A67702"/>
    <w:rsid w:val="00A67E3F"/>
    <w:rsid w:val="00A7075A"/>
    <w:rsid w:val="00A70ECB"/>
    <w:rsid w:val="00A70F74"/>
    <w:rsid w:val="00A712F7"/>
    <w:rsid w:val="00A71437"/>
    <w:rsid w:val="00A717EA"/>
    <w:rsid w:val="00A7235A"/>
    <w:rsid w:val="00A72531"/>
    <w:rsid w:val="00A7303D"/>
    <w:rsid w:val="00A73291"/>
    <w:rsid w:val="00A7334C"/>
    <w:rsid w:val="00A73467"/>
    <w:rsid w:val="00A73809"/>
    <w:rsid w:val="00A73A43"/>
    <w:rsid w:val="00A73CFF"/>
    <w:rsid w:val="00A73D3B"/>
    <w:rsid w:val="00A73E27"/>
    <w:rsid w:val="00A7415E"/>
    <w:rsid w:val="00A74290"/>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C6E"/>
    <w:rsid w:val="00A80E34"/>
    <w:rsid w:val="00A818C4"/>
    <w:rsid w:val="00A81BF1"/>
    <w:rsid w:val="00A822B2"/>
    <w:rsid w:val="00A82621"/>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29"/>
    <w:rsid w:val="00A96A4E"/>
    <w:rsid w:val="00A96F8F"/>
    <w:rsid w:val="00A96FF0"/>
    <w:rsid w:val="00A97593"/>
    <w:rsid w:val="00A977A0"/>
    <w:rsid w:val="00A97C74"/>
    <w:rsid w:val="00A97CA5"/>
    <w:rsid w:val="00A97D4C"/>
    <w:rsid w:val="00A97E25"/>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44"/>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42"/>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3D35"/>
    <w:rsid w:val="00AC4123"/>
    <w:rsid w:val="00AC451A"/>
    <w:rsid w:val="00AC478F"/>
    <w:rsid w:val="00AC49C3"/>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2CC9"/>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2CA"/>
    <w:rsid w:val="00AE0962"/>
    <w:rsid w:val="00AE0A91"/>
    <w:rsid w:val="00AE0FCB"/>
    <w:rsid w:val="00AE1B7D"/>
    <w:rsid w:val="00AE1C38"/>
    <w:rsid w:val="00AE23E0"/>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38F"/>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0C1D"/>
    <w:rsid w:val="00B017D8"/>
    <w:rsid w:val="00B01A56"/>
    <w:rsid w:val="00B01E99"/>
    <w:rsid w:val="00B025A5"/>
    <w:rsid w:val="00B0383E"/>
    <w:rsid w:val="00B03852"/>
    <w:rsid w:val="00B03B76"/>
    <w:rsid w:val="00B03C53"/>
    <w:rsid w:val="00B03D71"/>
    <w:rsid w:val="00B04FF3"/>
    <w:rsid w:val="00B05AD9"/>
    <w:rsid w:val="00B06117"/>
    <w:rsid w:val="00B06278"/>
    <w:rsid w:val="00B06586"/>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AE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691"/>
    <w:rsid w:val="00B429BA"/>
    <w:rsid w:val="00B42D85"/>
    <w:rsid w:val="00B42E79"/>
    <w:rsid w:val="00B433DE"/>
    <w:rsid w:val="00B4369C"/>
    <w:rsid w:val="00B437BB"/>
    <w:rsid w:val="00B44444"/>
    <w:rsid w:val="00B44A2B"/>
    <w:rsid w:val="00B4516E"/>
    <w:rsid w:val="00B45389"/>
    <w:rsid w:val="00B45566"/>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434"/>
    <w:rsid w:val="00B55530"/>
    <w:rsid w:val="00B55A37"/>
    <w:rsid w:val="00B55E1C"/>
    <w:rsid w:val="00B56271"/>
    <w:rsid w:val="00B563D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6CB"/>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1BDF"/>
    <w:rsid w:val="00B7210F"/>
    <w:rsid w:val="00B725F8"/>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997"/>
    <w:rsid w:val="00B77C75"/>
    <w:rsid w:val="00B77F09"/>
    <w:rsid w:val="00B8027E"/>
    <w:rsid w:val="00B80545"/>
    <w:rsid w:val="00B80BE4"/>
    <w:rsid w:val="00B80CD3"/>
    <w:rsid w:val="00B81AA9"/>
    <w:rsid w:val="00B81EC8"/>
    <w:rsid w:val="00B82061"/>
    <w:rsid w:val="00B8248A"/>
    <w:rsid w:val="00B82664"/>
    <w:rsid w:val="00B82929"/>
    <w:rsid w:val="00B82A0A"/>
    <w:rsid w:val="00B82EA0"/>
    <w:rsid w:val="00B83024"/>
    <w:rsid w:val="00B8322B"/>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0FA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0E"/>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4BA"/>
    <w:rsid w:val="00BE520A"/>
    <w:rsid w:val="00BE5239"/>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101"/>
    <w:rsid w:val="00BF343D"/>
    <w:rsid w:val="00BF35B1"/>
    <w:rsid w:val="00BF3903"/>
    <w:rsid w:val="00BF3A0B"/>
    <w:rsid w:val="00BF3BC0"/>
    <w:rsid w:val="00BF44D4"/>
    <w:rsid w:val="00BF4D9D"/>
    <w:rsid w:val="00BF4DA4"/>
    <w:rsid w:val="00BF51B9"/>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884"/>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3FB9"/>
    <w:rsid w:val="00C140F7"/>
    <w:rsid w:val="00C1433A"/>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26"/>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0CE3"/>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A18"/>
    <w:rsid w:val="00C65D22"/>
    <w:rsid w:val="00C65E23"/>
    <w:rsid w:val="00C65F25"/>
    <w:rsid w:val="00C66322"/>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B92"/>
    <w:rsid w:val="00C86F92"/>
    <w:rsid w:val="00C8742E"/>
    <w:rsid w:val="00C87484"/>
    <w:rsid w:val="00C874D1"/>
    <w:rsid w:val="00C876B5"/>
    <w:rsid w:val="00C87ACC"/>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255"/>
    <w:rsid w:val="00C96891"/>
    <w:rsid w:val="00C96993"/>
    <w:rsid w:val="00C96D6C"/>
    <w:rsid w:val="00C96ED9"/>
    <w:rsid w:val="00C96EE5"/>
    <w:rsid w:val="00C97601"/>
    <w:rsid w:val="00C97657"/>
    <w:rsid w:val="00C97C97"/>
    <w:rsid w:val="00CA01B9"/>
    <w:rsid w:val="00CA1166"/>
    <w:rsid w:val="00CA1566"/>
    <w:rsid w:val="00CA1759"/>
    <w:rsid w:val="00CA18A7"/>
    <w:rsid w:val="00CA1A2F"/>
    <w:rsid w:val="00CA1C75"/>
    <w:rsid w:val="00CA1D01"/>
    <w:rsid w:val="00CA1DB7"/>
    <w:rsid w:val="00CA1F0E"/>
    <w:rsid w:val="00CA22AB"/>
    <w:rsid w:val="00CA2A66"/>
    <w:rsid w:val="00CA2AD6"/>
    <w:rsid w:val="00CA2FBC"/>
    <w:rsid w:val="00CA3229"/>
    <w:rsid w:val="00CA34F9"/>
    <w:rsid w:val="00CA4545"/>
    <w:rsid w:val="00CA4884"/>
    <w:rsid w:val="00CA59B8"/>
    <w:rsid w:val="00CA6653"/>
    <w:rsid w:val="00CA69F4"/>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56D"/>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3F0"/>
    <w:rsid w:val="00CC4D9D"/>
    <w:rsid w:val="00CC54F6"/>
    <w:rsid w:val="00CC56D2"/>
    <w:rsid w:val="00CC5A45"/>
    <w:rsid w:val="00CC5BE8"/>
    <w:rsid w:val="00CC629D"/>
    <w:rsid w:val="00CC6359"/>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640"/>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7E"/>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8F7"/>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8B"/>
    <w:rsid w:val="00D21CA0"/>
    <w:rsid w:val="00D21CD3"/>
    <w:rsid w:val="00D21E8A"/>
    <w:rsid w:val="00D2267C"/>
    <w:rsid w:val="00D22895"/>
    <w:rsid w:val="00D23005"/>
    <w:rsid w:val="00D2333E"/>
    <w:rsid w:val="00D23D0E"/>
    <w:rsid w:val="00D24D9F"/>
    <w:rsid w:val="00D25604"/>
    <w:rsid w:val="00D25B8C"/>
    <w:rsid w:val="00D26691"/>
    <w:rsid w:val="00D26FC2"/>
    <w:rsid w:val="00D2705E"/>
    <w:rsid w:val="00D270B3"/>
    <w:rsid w:val="00D27135"/>
    <w:rsid w:val="00D2725B"/>
    <w:rsid w:val="00D30DFC"/>
    <w:rsid w:val="00D31D2C"/>
    <w:rsid w:val="00D322C4"/>
    <w:rsid w:val="00D3264A"/>
    <w:rsid w:val="00D32A6E"/>
    <w:rsid w:val="00D32E8E"/>
    <w:rsid w:val="00D33354"/>
    <w:rsid w:val="00D33742"/>
    <w:rsid w:val="00D33F14"/>
    <w:rsid w:val="00D34079"/>
    <w:rsid w:val="00D34502"/>
    <w:rsid w:val="00D34734"/>
    <w:rsid w:val="00D34820"/>
    <w:rsid w:val="00D3542A"/>
    <w:rsid w:val="00D35677"/>
    <w:rsid w:val="00D35C4B"/>
    <w:rsid w:val="00D35F5A"/>
    <w:rsid w:val="00D3614C"/>
    <w:rsid w:val="00D3659C"/>
    <w:rsid w:val="00D3697A"/>
    <w:rsid w:val="00D370E5"/>
    <w:rsid w:val="00D37164"/>
    <w:rsid w:val="00D37659"/>
    <w:rsid w:val="00D37D9C"/>
    <w:rsid w:val="00D40641"/>
    <w:rsid w:val="00D40820"/>
    <w:rsid w:val="00D40C9D"/>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30E"/>
    <w:rsid w:val="00D4761C"/>
    <w:rsid w:val="00D47C8E"/>
    <w:rsid w:val="00D47FF7"/>
    <w:rsid w:val="00D500BD"/>
    <w:rsid w:val="00D503C0"/>
    <w:rsid w:val="00D50917"/>
    <w:rsid w:val="00D509C3"/>
    <w:rsid w:val="00D51001"/>
    <w:rsid w:val="00D519BB"/>
    <w:rsid w:val="00D51DD0"/>
    <w:rsid w:val="00D51FBE"/>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460"/>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736"/>
    <w:rsid w:val="00D779E9"/>
    <w:rsid w:val="00D77C22"/>
    <w:rsid w:val="00D77C87"/>
    <w:rsid w:val="00D77DA6"/>
    <w:rsid w:val="00D80117"/>
    <w:rsid w:val="00D80648"/>
    <w:rsid w:val="00D807A8"/>
    <w:rsid w:val="00D809C1"/>
    <w:rsid w:val="00D80B5C"/>
    <w:rsid w:val="00D80D2C"/>
    <w:rsid w:val="00D80DD3"/>
    <w:rsid w:val="00D8155A"/>
    <w:rsid w:val="00D81894"/>
    <w:rsid w:val="00D82181"/>
    <w:rsid w:val="00D824DF"/>
    <w:rsid w:val="00D8293A"/>
    <w:rsid w:val="00D82A76"/>
    <w:rsid w:val="00D82C6F"/>
    <w:rsid w:val="00D83191"/>
    <w:rsid w:val="00D831F1"/>
    <w:rsid w:val="00D8336B"/>
    <w:rsid w:val="00D835C6"/>
    <w:rsid w:val="00D835CD"/>
    <w:rsid w:val="00D83BD4"/>
    <w:rsid w:val="00D83BFB"/>
    <w:rsid w:val="00D83DE3"/>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6E28"/>
    <w:rsid w:val="00DC71F7"/>
    <w:rsid w:val="00DC7231"/>
    <w:rsid w:val="00DC787B"/>
    <w:rsid w:val="00DC78B2"/>
    <w:rsid w:val="00DD09DC"/>
    <w:rsid w:val="00DD12E2"/>
    <w:rsid w:val="00DD16E7"/>
    <w:rsid w:val="00DD177B"/>
    <w:rsid w:val="00DD1CBF"/>
    <w:rsid w:val="00DD2D60"/>
    <w:rsid w:val="00DD2E56"/>
    <w:rsid w:val="00DD3022"/>
    <w:rsid w:val="00DD319B"/>
    <w:rsid w:val="00DD3361"/>
    <w:rsid w:val="00DD37D5"/>
    <w:rsid w:val="00DD38FB"/>
    <w:rsid w:val="00DD397F"/>
    <w:rsid w:val="00DD3D5C"/>
    <w:rsid w:val="00DD4200"/>
    <w:rsid w:val="00DD46DD"/>
    <w:rsid w:val="00DD47D8"/>
    <w:rsid w:val="00DD482D"/>
    <w:rsid w:val="00DD54FD"/>
    <w:rsid w:val="00DD5A6E"/>
    <w:rsid w:val="00DD5B18"/>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6F2"/>
    <w:rsid w:val="00E00725"/>
    <w:rsid w:val="00E008B2"/>
    <w:rsid w:val="00E00B08"/>
    <w:rsid w:val="00E00D33"/>
    <w:rsid w:val="00E011D4"/>
    <w:rsid w:val="00E020EA"/>
    <w:rsid w:val="00E02392"/>
    <w:rsid w:val="00E02965"/>
    <w:rsid w:val="00E03055"/>
    <w:rsid w:val="00E03063"/>
    <w:rsid w:val="00E03599"/>
    <w:rsid w:val="00E03AA0"/>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3EAC"/>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1F6"/>
    <w:rsid w:val="00E202D0"/>
    <w:rsid w:val="00E2047C"/>
    <w:rsid w:val="00E20680"/>
    <w:rsid w:val="00E20C81"/>
    <w:rsid w:val="00E21688"/>
    <w:rsid w:val="00E22111"/>
    <w:rsid w:val="00E222FC"/>
    <w:rsid w:val="00E223D9"/>
    <w:rsid w:val="00E22CB9"/>
    <w:rsid w:val="00E22F11"/>
    <w:rsid w:val="00E23746"/>
    <w:rsid w:val="00E23BEA"/>
    <w:rsid w:val="00E24147"/>
    <w:rsid w:val="00E2421E"/>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647"/>
    <w:rsid w:val="00E32A05"/>
    <w:rsid w:val="00E32BE3"/>
    <w:rsid w:val="00E32E70"/>
    <w:rsid w:val="00E3371C"/>
    <w:rsid w:val="00E34147"/>
    <w:rsid w:val="00E34CB6"/>
    <w:rsid w:val="00E34D35"/>
    <w:rsid w:val="00E3515A"/>
    <w:rsid w:val="00E3585C"/>
    <w:rsid w:val="00E35F9D"/>
    <w:rsid w:val="00E3606E"/>
    <w:rsid w:val="00E36147"/>
    <w:rsid w:val="00E368B6"/>
    <w:rsid w:val="00E36E2C"/>
    <w:rsid w:val="00E36ECB"/>
    <w:rsid w:val="00E3707E"/>
    <w:rsid w:val="00E37291"/>
    <w:rsid w:val="00E37602"/>
    <w:rsid w:val="00E37C0C"/>
    <w:rsid w:val="00E4061B"/>
    <w:rsid w:val="00E40C05"/>
    <w:rsid w:val="00E40C6C"/>
    <w:rsid w:val="00E40DC3"/>
    <w:rsid w:val="00E410D6"/>
    <w:rsid w:val="00E417BC"/>
    <w:rsid w:val="00E41A79"/>
    <w:rsid w:val="00E426DA"/>
    <w:rsid w:val="00E4281C"/>
    <w:rsid w:val="00E42B3B"/>
    <w:rsid w:val="00E42C94"/>
    <w:rsid w:val="00E43398"/>
    <w:rsid w:val="00E433BE"/>
    <w:rsid w:val="00E436CF"/>
    <w:rsid w:val="00E437BC"/>
    <w:rsid w:val="00E43977"/>
    <w:rsid w:val="00E43B09"/>
    <w:rsid w:val="00E43CD5"/>
    <w:rsid w:val="00E447FE"/>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4D3A"/>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CE6"/>
    <w:rsid w:val="00E63EF1"/>
    <w:rsid w:val="00E63F97"/>
    <w:rsid w:val="00E6422A"/>
    <w:rsid w:val="00E644BF"/>
    <w:rsid w:val="00E6468D"/>
    <w:rsid w:val="00E64788"/>
    <w:rsid w:val="00E64B70"/>
    <w:rsid w:val="00E64E36"/>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9F4"/>
    <w:rsid w:val="00E77CAE"/>
    <w:rsid w:val="00E77DDD"/>
    <w:rsid w:val="00E8018B"/>
    <w:rsid w:val="00E80430"/>
    <w:rsid w:val="00E8055B"/>
    <w:rsid w:val="00E807E2"/>
    <w:rsid w:val="00E80DFD"/>
    <w:rsid w:val="00E816AF"/>
    <w:rsid w:val="00E81C5F"/>
    <w:rsid w:val="00E81D89"/>
    <w:rsid w:val="00E81E6A"/>
    <w:rsid w:val="00E8224D"/>
    <w:rsid w:val="00E82381"/>
    <w:rsid w:val="00E825EC"/>
    <w:rsid w:val="00E829ED"/>
    <w:rsid w:val="00E82B4E"/>
    <w:rsid w:val="00E83286"/>
    <w:rsid w:val="00E8372C"/>
    <w:rsid w:val="00E8387B"/>
    <w:rsid w:val="00E83A82"/>
    <w:rsid w:val="00E83CF0"/>
    <w:rsid w:val="00E83EBA"/>
    <w:rsid w:val="00E84126"/>
    <w:rsid w:val="00E84532"/>
    <w:rsid w:val="00E84542"/>
    <w:rsid w:val="00E84621"/>
    <w:rsid w:val="00E846AF"/>
    <w:rsid w:val="00E856DD"/>
    <w:rsid w:val="00E85A14"/>
    <w:rsid w:val="00E85C52"/>
    <w:rsid w:val="00E85D3D"/>
    <w:rsid w:val="00E864BC"/>
    <w:rsid w:val="00E86D91"/>
    <w:rsid w:val="00E86F02"/>
    <w:rsid w:val="00E87202"/>
    <w:rsid w:val="00E87347"/>
    <w:rsid w:val="00E87B3F"/>
    <w:rsid w:val="00E904D3"/>
    <w:rsid w:val="00E90569"/>
    <w:rsid w:val="00E9072E"/>
    <w:rsid w:val="00E908B6"/>
    <w:rsid w:val="00E910FD"/>
    <w:rsid w:val="00E915BF"/>
    <w:rsid w:val="00E916C3"/>
    <w:rsid w:val="00E9176C"/>
    <w:rsid w:val="00E92BD6"/>
    <w:rsid w:val="00E92DEA"/>
    <w:rsid w:val="00E93029"/>
    <w:rsid w:val="00E9381A"/>
    <w:rsid w:val="00E93D98"/>
    <w:rsid w:val="00E9404C"/>
    <w:rsid w:val="00E95021"/>
    <w:rsid w:val="00E95025"/>
    <w:rsid w:val="00E95227"/>
    <w:rsid w:val="00E95576"/>
    <w:rsid w:val="00E95630"/>
    <w:rsid w:val="00E958A6"/>
    <w:rsid w:val="00E9636B"/>
    <w:rsid w:val="00E96576"/>
    <w:rsid w:val="00E96D09"/>
    <w:rsid w:val="00E96FED"/>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BC2"/>
    <w:rsid w:val="00EA3F5A"/>
    <w:rsid w:val="00EA4C44"/>
    <w:rsid w:val="00EA4D19"/>
    <w:rsid w:val="00EA4F8A"/>
    <w:rsid w:val="00EA57A3"/>
    <w:rsid w:val="00EA5A7F"/>
    <w:rsid w:val="00EA5C9A"/>
    <w:rsid w:val="00EA6040"/>
    <w:rsid w:val="00EA660E"/>
    <w:rsid w:val="00EA6B9C"/>
    <w:rsid w:val="00EA6C70"/>
    <w:rsid w:val="00EA7530"/>
    <w:rsid w:val="00EA7BF6"/>
    <w:rsid w:val="00EA7C61"/>
    <w:rsid w:val="00EB0092"/>
    <w:rsid w:val="00EB00D2"/>
    <w:rsid w:val="00EB042B"/>
    <w:rsid w:val="00EB0D5C"/>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966"/>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4A3"/>
    <w:rsid w:val="00ED09D9"/>
    <w:rsid w:val="00ED0C6B"/>
    <w:rsid w:val="00ED0EAE"/>
    <w:rsid w:val="00ED0F86"/>
    <w:rsid w:val="00ED1197"/>
    <w:rsid w:val="00ED12C1"/>
    <w:rsid w:val="00ED1FE7"/>
    <w:rsid w:val="00ED23BA"/>
    <w:rsid w:val="00ED2486"/>
    <w:rsid w:val="00ED2657"/>
    <w:rsid w:val="00ED2A41"/>
    <w:rsid w:val="00ED2EB8"/>
    <w:rsid w:val="00ED34F6"/>
    <w:rsid w:val="00ED35C0"/>
    <w:rsid w:val="00ED368D"/>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CF4"/>
    <w:rsid w:val="00ED7D94"/>
    <w:rsid w:val="00EE05AF"/>
    <w:rsid w:val="00EE081C"/>
    <w:rsid w:val="00EE0BDC"/>
    <w:rsid w:val="00EE0CC9"/>
    <w:rsid w:val="00EE10E5"/>
    <w:rsid w:val="00EE1603"/>
    <w:rsid w:val="00EE1A55"/>
    <w:rsid w:val="00EE2153"/>
    <w:rsid w:val="00EE36B2"/>
    <w:rsid w:val="00EE38A7"/>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37B"/>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EF7EF5"/>
    <w:rsid w:val="00F004EB"/>
    <w:rsid w:val="00F00518"/>
    <w:rsid w:val="00F0072E"/>
    <w:rsid w:val="00F009B0"/>
    <w:rsid w:val="00F01211"/>
    <w:rsid w:val="00F0156E"/>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CF9"/>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10F"/>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82F"/>
    <w:rsid w:val="00F169D7"/>
    <w:rsid w:val="00F16A8A"/>
    <w:rsid w:val="00F1756F"/>
    <w:rsid w:val="00F204AA"/>
    <w:rsid w:val="00F20DF0"/>
    <w:rsid w:val="00F210A1"/>
    <w:rsid w:val="00F21378"/>
    <w:rsid w:val="00F21940"/>
    <w:rsid w:val="00F21A36"/>
    <w:rsid w:val="00F21E4C"/>
    <w:rsid w:val="00F21F1B"/>
    <w:rsid w:val="00F2284B"/>
    <w:rsid w:val="00F22851"/>
    <w:rsid w:val="00F22963"/>
    <w:rsid w:val="00F229EB"/>
    <w:rsid w:val="00F22E27"/>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6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8FF"/>
    <w:rsid w:val="00F36C75"/>
    <w:rsid w:val="00F36C78"/>
    <w:rsid w:val="00F375AE"/>
    <w:rsid w:val="00F4004A"/>
    <w:rsid w:val="00F40403"/>
    <w:rsid w:val="00F40AB4"/>
    <w:rsid w:val="00F41112"/>
    <w:rsid w:val="00F411B4"/>
    <w:rsid w:val="00F41594"/>
    <w:rsid w:val="00F41727"/>
    <w:rsid w:val="00F4185B"/>
    <w:rsid w:val="00F418D3"/>
    <w:rsid w:val="00F42107"/>
    <w:rsid w:val="00F42A49"/>
    <w:rsid w:val="00F42A7A"/>
    <w:rsid w:val="00F42EFD"/>
    <w:rsid w:val="00F43039"/>
    <w:rsid w:val="00F43777"/>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1AD5"/>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C6F"/>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1C4B"/>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E3E"/>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5933"/>
    <w:rsid w:val="00F96A87"/>
    <w:rsid w:val="00F96AB2"/>
    <w:rsid w:val="00F97388"/>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6EFA"/>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468"/>
    <w:rsid w:val="00FB546C"/>
    <w:rsid w:val="00FB580C"/>
    <w:rsid w:val="00FB584F"/>
    <w:rsid w:val="00FB5D61"/>
    <w:rsid w:val="00FB6343"/>
    <w:rsid w:val="00FB6A75"/>
    <w:rsid w:val="00FB6BF7"/>
    <w:rsid w:val="00FB746B"/>
    <w:rsid w:val="00FB74A0"/>
    <w:rsid w:val="00FB7D96"/>
    <w:rsid w:val="00FC0142"/>
    <w:rsid w:val="00FC03A1"/>
    <w:rsid w:val="00FC0623"/>
    <w:rsid w:val="00FC19EF"/>
    <w:rsid w:val="00FC1D06"/>
    <w:rsid w:val="00FC1F16"/>
    <w:rsid w:val="00FC1FB3"/>
    <w:rsid w:val="00FC2855"/>
    <w:rsid w:val="00FC2977"/>
    <w:rsid w:val="00FC317B"/>
    <w:rsid w:val="00FC3AF0"/>
    <w:rsid w:val="00FC3C61"/>
    <w:rsid w:val="00FC3C67"/>
    <w:rsid w:val="00FC3CCA"/>
    <w:rsid w:val="00FC42C3"/>
    <w:rsid w:val="00FC47DE"/>
    <w:rsid w:val="00FC48B4"/>
    <w:rsid w:val="00FC49AD"/>
    <w:rsid w:val="00FC4A9E"/>
    <w:rsid w:val="00FC4DDB"/>
    <w:rsid w:val="00FC51A3"/>
    <w:rsid w:val="00FC5353"/>
    <w:rsid w:val="00FC539A"/>
    <w:rsid w:val="00FC5DF3"/>
    <w:rsid w:val="00FC5F6D"/>
    <w:rsid w:val="00FC6457"/>
    <w:rsid w:val="00FC66C1"/>
    <w:rsid w:val="00FC6703"/>
    <w:rsid w:val="00FC6BA8"/>
    <w:rsid w:val="00FC7248"/>
    <w:rsid w:val="00FC7915"/>
    <w:rsid w:val="00FC7E51"/>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273"/>
    <w:rsid w:val="00FE3716"/>
    <w:rsid w:val="00FE37FF"/>
    <w:rsid w:val="00FE389E"/>
    <w:rsid w:val="00FE3E49"/>
    <w:rsid w:val="00FE449C"/>
    <w:rsid w:val="00FE4949"/>
    <w:rsid w:val="00FE4B78"/>
    <w:rsid w:val="00FE4B9D"/>
    <w:rsid w:val="00FE55DF"/>
    <w:rsid w:val="00FE5641"/>
    <w:rsid w:val="00FE5A58"/>
    <w:rsid w:val="00FE5CAA"/>
    <w:rsid w:val="00FE62AC"/>
    <w:rsid w:val="00FE6915"/>
    <w:rsid w:val="00FE6E29"/>
    <w:rsid w:val="00FE72AE"/>
    <w:rsid w:val="00FE78A2"/>
    <w:rsid w:val="00FE7BC4"/>
    <w:rsid w:val="00FE7CCC"/>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B3501A"/>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F95933"/>
    <w:pPr>
      <w:keepNext/>
      <w:keepLines/>
      <w:numPr>
        <w:numId w:val="35"/>
      </w:numPr>
      <w:spacing w:before="240" w:after="360" w:line="240" w:lineRule="exact"/>
      <w:outlineLvl w:val="0"/>
    </w:pPr>
    <w:rPr>
      <w:rFonts w:asciiTheme="majorHAnsi" w:hAnsiTheme="majorHAnsi"/>
      <w:b/>
      <w:bCs/>
      <w:color w:val="642667" w:themeColor="text2"/>
      <w:kern w:val="32"/>
      <w:sz w:val="40"/>
      <w:szCs w:val="32"/>
    </w:rPr>
  </w:style>
  <w:style w:type="paragraph" w:styleId="Heading2">
    <w:name w:val="heading 2"/>
    <w:basedOn w:val="Normal"/>
    <w:next w:val="BodyText"/>
    <w:link w:val="Heading2Char"/>
    <w:qFormat/>
    <w:rsid w:val="0032231B"/>
    <w:pPr>
      <w:keepNext/>
      <w:keepLines/>
      <w:numPr>
        <w:ilvl w:val="1"/>
        <w:numId w:val="35"/>
      </w:numPr>
      <w:spacing w:before="360" w:after="100" w:line="240" w:lineRule="exact"/>
      <w:ind w:left="578" w:hanging="578"/>
      <w:outlineLvl w:val="1"/>
    </w:pPr>
    <w:rPr>
      <w:b/>
      <w:bCs/>
      <w:iCs/>
      <w:color w:val="642667" w:themeColor="text2"/>
      <w:kern w:val="20"/>
      <w:sz w:val="24"/>
      <w:szCs w:val="28"/>
    </w:rPr>
  </w:style>
  <w:style w:type="paragraph" w:styleId="Heading3">
    <w:name w:val="heading 3"/>
    <w:basedOn w:val="Normal"/>
    <w:next w:val="BodyText"/>
    <w:link w:val="Heading3Char"/>
    <w:qFormat/>
    <w:rsid w:val="0032231B"/>
    <w:pPr>
      <w:keepNext/>
      <w:keepLines/>
      <w:spacing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35"/>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35"/>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numPr>
        <w:ilvl w:val="5"/>
        <w:numId w:val="35"/>
      </w:numPr>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numPr>
        <w:ilvl w:val="6"/>
        <w:numId w:val="35"/>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ilvl w:val="7"/>
        <w:numId w:val="35"/>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8"/>
        <w:numId w:val="35"/>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F5004"/>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186FF1"/>
    <w:pPr>
      <w:numPr>
        <w:numId w:val="3"/>
      </w:numPr>
      <w:tabs>
        <w:tab w:val="clear" w:pos="340"/>
      </w:tabs>
      <w:spacing w:after="200"/>
      <w:ind w:left="357" w:hanging="357"/>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2F5004"/>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2B125F"/>
    <w:pPr>
      <w:spacing w:after="200"/>
    </w:pPr>
    <w:rPr>
      <w:rFonts w:cs="Times New Roman"/>
      <w:lang w:eastAsia="en-US"/>
    </w:rPr>
  </w:style>
  <w:style w:type="character" w:customStyle="1" w:styleId="BodyTextChar">
    <w:name w:val="Body Text Char"/>
    <w:basedOn w:val="DefaultParagraphFont"/>
    <w:link w:val="BodyText"/>
    <w:rsid w:val="002B125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6E3E"/>
    <w:pPr>
      <w:tabs>
        <w:tab w:val="left" w:pos="142"/>
      </w:tabs>
      <w:spacing w:line="180" w:lineRule="atLeast"/>
      <w:ind w:left="142" w:hanging="142"/>
    </w:pPr>
    <w:rPr>
      <w:kern w:val="16"/>
      <w:sz w:val="16"/>
    </w:rPr>
  </w:style>
  <w:style w:type="character" w:customStyle="1" w:styleId="FootnoteTextChar">
    <w:name w:val="Footnote Text Char"/>
    <w:basedOn w:val="DefaultParagraphFont"/>
    <w:link w:val="FootnoteText"/>
    <w:rsid w:val="00F86E3E"/>
    <w:rPr>
      <w:kern w:val="16"/>
      <w:sz w:val="16"/>
    </w:rPr>
  </w:style>
  <w:style w:type="paragraph" w:styleId="ListBullet">
    <w:name w:val="List Bullet"/>
    <w:basedOn w:val="Normal"/>
    <w:unhideWhenUsed/>
    <w:qFormat/>
    <w:rsid w:val="00D60460"/>
    <w:pPr>
      <w:numPr>
        <w:numId w:val="6"/>
      </w:numPr>
      <w:spacing w:after="200"/>
      <w:ind w:left="568" w:hanging="284"/>
      <w:contextualSpacing/>
    </w:pPr>
  </w:style>
  <w:style w:type="paragraph" w:styleId="ListBullet2">
    <w:name w:val="List Bullet 2"/>
    <w:basedOn w:val="ListBullet"/>
    <w:unhideWhenUsed/>
    <w:qFormat/>
    <w:rsid w:val="00D60460"/>
    <w:pPr>
      <w:numPr>
        <w:ilvl w:val="1"/>
      </w:numPr>
      <w:tabs>
        <w:tab w:val="clear" w:pos="340"/>
      </w:tabs>
      <w:ind w:left="1135" w:hanging="284"/>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1E3DE7"/>
    <w:pPr>
      <w:tabs>
        <w:tab w:val="left" w:pos="397"/>
        <w:tab w:val="right" w:leader="dot" w:pos="9582"/>
      </w:tabs>
      <w:spacing w:before="120" w:after="60"/>
      <w:ind w:right="851"/>
    </w:pPr>
    <w:rPr>
      <w:b/>
      <w:noProof/>
      <w:color w:val="642667"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1E3DE7"/>
    <w:pPr>
      <w:tabs>
        <w:tab w:val="left" w:pos="964"/>
        <w:tab w:val="right" w:leader="dot" w:pos="9582"/>
      </w:tabs>
      <w:spacing w:before="60"/>
      <w:ind w:left="567"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D8155A"/>
    <w:pPr>
      <w:pageBreakBefore/>
      <w:framePr w:w="11906" w:h="1701" w:hSpace="11339" w:wrap="around" w:vAnchor="page" w:hAnchor="page" w:x="1" w:y="1"/>
      <w:spacing w:before="1300" w:after="440"/>
      <w:ind w:left="1701" w:right="1134" w:hanging="567"/>
    </w:pPr>
    <w:rPr>
      <w:b w:val="0"/>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32231B"/>
    <w:rPr>
      <w:b/>
      <w:bCs/>
      <w:iCs/>
      <w:color w:val="642667" w:themeColor="text2"/>
      <w:kern w:val="20"/>
      <w:sz w:val="24"/>
      <w:szCs w:val="28"/>
    </w:rPr>
  </w:style>
  <w:style w:type="character" w:customStyle="1" w:styleId="Heading1Char">
    <w:name w:val="Heading 1 Char"/>
    <w:basedOn w:val="DefaultParagraphFont"/>
    <w:link w:val="Heading1"/>
    <w:rsid w:val="00F95933"/>
    <w:rPr>
      <w:rFonts w:asciiTheme="majorHAnsi" w:hAnsiTheme="majorHAnsi"/>
      <w:b/>
      <w:bCs/>
      <w:color w:val="642667" w:themeColor="text2"/>
      <w:kern w:val="32"/>
      <w:sz w:val="40"/>
      <w:szCs w:val="32"/>
    </w:rPr>
  </w:style>
  <w:style w:type="character" w:customStyle="1" w:styleId="Heading3Char">
    <w:name w:val="Heading 3 Char"/>
    <w:basedOn w:val="DefaultParagraphFont"/>
    <w:link w:val="Heading3"/>
    <w:rsid w:val="0032231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D8155A"/>
    <w:rPr>
      <w:rFonts w:asciiTheme="majorHAnsi" w:hAnsiTheme="majorHAnsi"/>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customStyle="1" w:styleId="paragraph">
    <w:name w:val="paragraph"/>
    <w:basedOn w:val="Normal"/>
    <w:rsid w:val="002B2146"/>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2B2146"/>
  </w:style>
  <w:style w:type="character" w:customStyle="1" w:styleId="eop">
    <w:name w:val="eop"/>
    <w:basedOn w:val="DefaultParagraphFont"/>
    <w:rsid w:val="002B2146"/>
  </w:style>
  <w:style w:type="paragraph" w:customStyle="1" w:styleId="compactbullet">
    <w:name w:val="compact bullet"/>
    <w:aliases w:val="cbu"/>
    <w:basedOn w:val="bullet"/>
    <w:uiPriority w:val="99"/>
    <w:rsid w:val="00F41727"/>
  </w:style>
  <w:style w:type="paragraph" w:customStyle="1" w:styleId="bullet">
    <w:name w:val="bullet"/>
    <w:aliases w:val="bu,b"/>
    <w:basedOn w:val="Normal"/>
    <w:rsid w:val="00F41727"/>
    <w:pPr>
      <w:spacing w:before="120" w:line="0" w:lineRule="atLeast"/>
      <w:ind w:left="357" w:hanging="357"/>
      <w:jc w:val="both"/>
    </w:pPr>
    <w:rPr>
      <w:rFonts w:ascii="Times New Roman" w:hAnsi="Times New Roman" w:cs="Times New Roman"/>
      <w:color w:val="auto"/>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3255455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8164173">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header" Target="header5.xml"/><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footer" Target="footer6.xml"/><Relationship Id="rId47" Type="http://schemas.openxmlformats.org/officeDocument/2006/relationships/footer" Target="footer9.xml"/><Relationship Id="rId50" Type="http://schemas.openxmlformats.org/officeDocument/2006/relationships/image" Target="media/image15.png"/><Relationship Id="rId55" Type="http://schemas.openxmlformats.org/officeDocument/2006/relationships/header" Target="header1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hyperlink" Target="mailto:environment.assessment@delwp.vic.gov.au" TargetMode="External"/><Relationship Id="rId38" Type="http://schemas.openxmlformats.org/officeDocument/2006/relationships/footer" Target="footer5.xm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creativecommons.org/licenses/by/4.0/" TargetMode="External"/><Relationship Id="rId41" Type="http://schemas.openxmlformats.org/officeDocument/2006/relationships/header" Target="header7.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hyperlink" Target="http://www.delwp.vic.gov.au/environmental-assessment" TargetMode="Externa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9.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image" Target="media/image13.emf"/><Relationship Id="rId36" Type="http://schemas.openxmlformats.org/officeDocument/2006/relationships/footer" Target="footer4.xml"/><Relationship Id="rId49" Type="http://schemas.openxmlformats.org/officeDocument/2006/relationships/header" Target="header10.xml"/><Relationship Id="rId57"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www.planning.vic.gov.au/environment-assessment/browse-projects" TargetMode="External"/><Relationship Id="rId44" Type="http://schemas.openxmlformats.org/officeDocument/2006/relationships/header" Target="header8.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oter" Target="footer3.xml"/><Relationship Id="rId30" Type="http://schemas.openxmlformats.org/officeDocument/2006/relationships/hyperlink" Target="mailto:customer.service@delwp.vic.gov.au" TargetMode="External"/><Relationship Id="rId35" Type="http://schemas.openxmlformats.org/officeDocument/2006/relationships/header" Target="header3.xml"/><Relationship Id="rId43" Type="http://schemas.openxmlformats.org/officeDocument/2006/relationships/footer" Target="footer7.xml"/><Relationship Id="rId48" Type="http://schemas.openxmlformats.org/officeDocument/2006/relationships/image" Target="media/image14.jpe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eader" Target="header1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65F96"/>
    <w:rsid w:val="00075463"/>
    <w:rsid w:val="000B03DC"/>
    <w:rsid w:val="001608EE"/>
    <w:rsid w:val="001734B0"/>
    <w:rsid w:val="002404E6"/>
    <w:rsid w:val="00267B1A"/>
    <w:rsid w:val="002F35AA"/>
    <w:rsid w:val="00323262"/>
    <w:rsid w:val="0035458D"/>
    <w:rsid w:val="003902F5"/>
    <w:rsid w:val="00593074"/>
    <w:rsid w:val="00646AC2"/>
    <w:rsid w:val="006D7D66"/>
    <w:rsid w:val="007F1659"/>
    <w:rsid w:val="008C6187"/>
    <w:rsid w:val="009A071B"/>
    <w:rsid w:val="009A5806"/>
    <w:rsid w:val="00A42F95"/>
    <w:rsid w:val="00C25C88"/>
    <w:rsid w:val="00C75422"/>
    <w:rsid w:val="00CC630D"/>
    <w:rsid w:val="00DE296B"/>
    <w:rsid w:val="00E31E10"/>
    <w:rsid w:val="00E43C7F"/>
    <w:rsid w:val="00E44178"/>
    <w:rsid w:val="00ED5C7D"/>
    <w:rsid w:val="00FA48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 w:type="paragraph" w:customStyle="1" w:styleId="6C0EC54893F74DB39186AD6EAE82F740">
    <w:name w:val="6C0EC54893F74DB39186AD6EAE82F740"/>
    <w:rsid w:val="000B03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6F04" PreviousValue="false"/>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7B614217D29EC24D84ECCB10536BDF58" ma:contentTypeVersion="15" ma:contentTypeDescription="A Project Plan is a document that outlines what will be done, for what reason, by whom, on what timeline, using which resources, and using which methodologies, or part of such a document." ma:contentTypeScope="" ma:versionID="329a89abe8115b6e2d58ef030f44d275">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f5c814d86ddeb3d84bb22bbd4a45c710"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Determination"/>
          <xsd:enumeration value="Proponent Information"/>
          <xsd:enumeration value="Scoping Requirements"/>
          <xsd:enumeration value="Study Program"/>
          <xsd:enumeration value="Impact assessment Report"/>
          <xsd:enumeration value="EMF and CEMPs"/>
          <xsd:enumeration value="Project Management"/>
          <xsd:enumeration value="TRG"/>
          <xsd:enumeration value="Draft EES Documentation"/>
          <xsd:enumeration value="EES Documentation"/>
          <xsd:enumeration value="Exhibition &amp; Inquiry"/>
          <xsd:enumeration value="Ministers Assessment"/>
          <xsd:enumeration value="EPBC/Bilateral"/>
          <xsd:enumeration value="Correspondence"/>
          <xsd:enumeration value="Secondary Approvals under the Incorporated Document"/>
          <xsd:enumeration value="Templates and Project Mapping"/>
          <xsd:enumeration value="Development Plan Review Committee (DPRC)"/>
          <xsd:enumeration value="Oversite Development"/>
          <xsd:enumeration value="Planning Scheme Amendments"/>
          <xsd:enumeration value="Communications"/>
          <xsd:enumeration value="Early Works Plan"/>
        </xsd:restriction>
      </xsd:simpleType>
    </xsd:element>
    <xsd:element name="IUA_x0020_Type" ma:index="33" nillable="true" ma:displayName="IAU Type" ma:default="IAU" ma:format="Dropdown" ma:indexed="true" ma:internalName="IUA_x0020_Type">
      <xsd:simpleType>
        <xsd:restriction base="dms:Choice">
          <xsd:enumeration value="IAU"/>
          <xsd:enumeration value="IAU Comments"/>
          <xsd:enumeration value="Proponent"/>
          <xsd:enumeration value="Proponent Comments"/>
          <xsd:enumeration value="Submissions"/>
          <xsd:enumeration value="TRG Administration"/>
          <xsd:enumeration value="TRG Review Comments"/>
          <xsd:enumeration value="TRG Meeting Notes"/>
          <xsd:enumeration value="IAU Review Comments"/>
          <xsd:enumeration value="Peer Review"/>
          <xsd:enumeration value="Draft EES Studies"/>
          <xsd:enumeration value="Draft EES Chapters"/>
          <xsd:enumeration value="Draft Technical Reports"/>
          <xsd:enumeration value="Existing Conditions"/>
          <xsd:enumeration value="Risk Assessment"/>
          <xsd:enumeration value="Complete EES on Exhibition"/>
          <xsd:enumeration value="Public Notice"/>
          <xsd:enumeration value="Submissions"/>
          <xsd:enumeration value="Authorisation"/>
          <xsd:enumeration value="Inquiry - Documents"/>
          <xsd:enumeration value="Inquiry - Submissions"/>
          <xsd:enumeration value="Inquiry - Tabled Documents"/>
          <xsd:enumeration value="Inquiry - Report"/>
          <xsd:enumeration value="Ministers Assessment - Draft"/>
          <xsd:enumeration value="Ministers Assessment - Final"/>
          <xsd:enumeration value="TRG #1"/>
          <xsd:enumeration value="TRG #2"/>
          <xsd:enumeration value="TRG #3"/>
          <xsd:enumeration value="TRG #4"/>
          <xsd:enumeration value="TRG #5"/>
          <xsd:enumeration value="TRG #6"/>
          <xsd:enumeration value="TRG #7"/>
          <xsd:enumeration value="TRG #8"/>
          <xsd:enumeration value="TRG #9"/>
          <xsd:enumeration value="TRG #10"/>
          <xsd:enumeration value="TRG #11"/>
          <xsd:enumeration value="TRG #12"/>
          <xsd:enumeration value="TRG #13"/>
          <xsd:enumeration value="TRG #14"/>
          <xsd:enumeration value="TRG #15"/>
          <xsd:enumeration value="Exhibition Documents"/>
          <xsd:enumeration value="Correspondence"/>
          <xsd:enumeration value="Media"/>
          <xsd:enumeration value="Approved"/>
          <xsd:enumeration value="Working Folder"/>
          <xsd:enumeration value="Resourcing"/>
          <xsd:enumeration value="Project Mapping"/>
          <xsd:enumeration value="Templates"/>
          <xsd:enumeration value="Terms of Reference"/>
          <xsd:enumeration value="Signed Briefs"/>
          <xsd:enumeration value="Approved Plans"/>
          <xsd:enumeration value="Signed Briefs"/>
          <xsd:enumeration value="Legal Advice"/>
          <xsd:enumeration value="City Screens"/>
          <xsd:enumeration value="Development Plan Review Committee (DPRC)"/>
          <xsd:enumeration value="Community, Stakeholder Engagement &amp; Management Framework"/>
          <xsd:enumeration value="Urban Design Strategy"/>
          <xsd:enumeration value="Environmental Management Framework"/>
          <xsd:enumeration value="Development Plans - North Melb"/>
          <xsd:enumeration value="Development Plans - Parkville"/>
          <xsd:enumeration value="Development Plans - State Library"/>
          <xsd:enumeration value="Development Plans - Town Hall"/>
          <xsd:enumeration value="Development Plans - ANZAC"/>
          <xsd:enumeration value="Development Plans - Eastern Portal"/>
          <xsd:enumeration value="Development Plans - Western Portal"/>
          <xsd:enumeration value="Development Plans - Construction Power"/>
          <xsd:enumeration value="Development Plans - Park Street Tram Stop"/>
          <xsd:enumeration value="Development Plans Eastern Portal (RIA Contractor)"/>
          <xsd:enumeration value="Development Plans Western Portal (RIA Contractor)"/>
          <xsd:enumeration value="Development Plans Western Turnback (RIA Contractor)"/>
          <xsd:enumeration value="Development Plans - Western Portal"/>
          <xsd:enumeration value="Development Plans - Eastern Portal"/>
          <xsd:enumeration value="Development Plan Submissions"/>
          <xsd:enumeration value="Oversite Development - CBD North"/>
          <xsd:enumeration value="Oversite Development - CBD South"/>
          <xsd:enumeration value="Oversite Development - General (CBD North &amp; CBD South)"/>
          <xsd:enumeration value="GC45"/>
          <xsd:enumeration value="GC67"/>
          <xsd:enumeration value="GC82"/>
          <xsd:enumeration value="Early Works Plan - Park Street Tram Stop"/>
          <xsd:enumeration value="Early Works Plan - Managing Contractor - John Holland"/>
          <xsd:enumeration value="BSGC and RIMG"/>
          <xsd:enumeration value="C196melt - Ravenhall Concrete Batching Plant"/>
          <xsd:enumeration value="Project Boundary Variation - MTPF Act"/>
          <xsd:enumeration value="Early Works Plan - CYP"/>
          <xsd:enumeration value="Early Works Plan - Tunnel Portals"/>
          <xsd:enumeration value="Newell's Paddock - C152 Maribyrnong"/>
          <xsd:enumeration value="Environmental Performance Requirements - Amendments"/>
          <xsd:enumeration value="VAGO"/>
          <xsd:enumeration value="Ground Water Planning Permit"/>
        </xsd:restriction>
      </xsd:simpleType>
    </xsd:element>
    <xsd:element name="Project_x0020_Status" ma:index="34" nillable="true" ma:displayName="Project Status" ma:default="Current" ma:format="Dropdown" ma:hidden="true" ma:indexed="true" ma:internalName="Project_x0020_Status" ma:readOnly="false">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Draft EES scoping requirements Boundary Road Quarry_Response to TRG Comments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23</Project_x0020_Name>
    <Project_x0020_Status xmlns="44cb0fe0-8826-47e9-aefb-ed5a24acb0df">Current</Project_x0020_Status>
    <IUA_x0020_Type xmlns="44cb0fe0-8826-47e9-aefb-ed5a24acb0df">IAU</IUA_x0020_Type>
    <_dlc_DocId xmlns="a5f32de4-e402-4188-b034-e71ca7d22e54">DOCID360-2007974373-3556</_dlc_DocId>
    <_dlc_DocIdUrl xmlns="a5f32de4-e402-4188-b034-e71ca7d22e54">
      <Url>https://delwpvicgovau.sharepoint.com/sites/ecm_360/_layouts/15/DocIdRedir.aspx?ID=DOCID360-2007974373-3556</Url>
      <Description>DOCID360-2007974373-3556</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79124-A770-462C-8BC2-6AB7BBC4D8AF}">
  <ds:schemaRefs>
    <ds:schemaRef ds:uri="Microsoft.SharePoint.Taxonomy.ContentTypeSync"/>
  </ds:schemaRefs>
</ds:datastoreItem>
</file>

<file path=customXml/itemProps2.xml><?xml version="1.0" encoding="utf-8"?>
<ds:datastoreItem xmlns:ds="http://schemas.openxmlformats.org/officeDocument/2006/customXml" ds:itemID="{856CF3B7-90CB-4A83-918A-6A1813CA402C}">
  <ds:schemaRefs>
    <ds:schemaRef ds:uri="http://schemas.microsoft.com/office/2006/metadata/customXsn"/>
  </ds:schemaRefs>
</ds:datastoreItem>
</file>

<file path=customXml/itemProps3.xml><?xml version="1.0" encoding="utf-8"?>
<ds:datastoreItem xmlns:ds="http://schemas.openxmlformats.org/officeDocument/2006/customXml" ds:itemID="{C8DD6D46-7E1C-4429-B0C7-2D2B79F19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E16AF6-6B00-4EA5-82A7-5E822FB8DEAA}">
  <ds:schemaRefs>
    <ds:schemaRef ds:uri="http://schemas.microsoft.com/sharepoint/v3/contenttype/forms"/>
  </ds:schemaRefs>
</ds:datastoreItem>
</file>

<file path=customXml/itemProps5.xml><?xml version="1.0" encoding="utf-8"?>
<ds:datastoreItem xmlns:ds="http://schemas.openxmlformats.org/officeDocument/2006/customXml" ds:itemID="{1118A58E-348C-4CAA-94C7-34C23FC45460}">
  <ds:schemaRefs>
    <ds:schemaRef ds:uri="http://schemas.microsoft.com/sharepoint/events"/>
  </ds:schemaRefs>
</ds:datastoreItem>
</file>

<file path=customXml/itemProps6.xml><?xml version="1.0" encoding="utf-8"?>
<ds:datastoreItem xmlns:ds="http://schemas.openxmlformats.org/officeDocument/2006/customXml" ds:itemID="{359CE0BD-BBF9-4BC1-8293-694FC108D697}">
  <ds:schemaRefs>
    <ds:schemaRef ds:uri="http://schemas.openxmlformats.org/package/2006/metadata/core-properties"/>
    <ds:schemaRef ds:uri="9fd47c19-1c4a-4d7d-b342-c10cef269344"/>
    <ds:schemaRef ds:uri="http://purl.org/dc/terms/"/>
    <ds:schemaRef ds:uri="a5f32de4-e402-4188-b034-e71ca7d22e54"/>
    <ds:schemaRef ds:uri="http://schemas.microsoft.com/office/2006/documentManagement/types"/>
    <ds:schemaRef ds:uri="http://schemas.microsoft.com/office/infopath/2007/PartnerControls"/>
    <ds:schemaRef ds:uri="http://schemas.microsoft.com/sharepoint/v3"/>
    <ds:schemaRef ds:uri="http://purl.org/dc/elements/1.1/"/>
    <ds:schemaRef ds:uri="c42f9c80-6326-4d3e-8624-f1221488f056"/>
    <ds:schemaRef ds:uri="44cb0fe0-8826-47e9-aefb-ed5a24acb0df"/>
    <ds:schemaRef ds:uri="http://schemas.microsoft.com/office/2006/metadata/properties"/>
    <ds:schemaRef ds:uri="http://www.w3.org/XML/1998/namespace"/>
    <ds:schemaRef ds:uri="http://purl.org/dc/dcmitype/"/>
  </ds:schemaRefs>
</ds:datastoreItem>
</file>

<file path=customXml/itemProps7.xml><?xml version="1.0" encoding="utf-8"?>
<ds:datastoreItem xmlns:ds="http://schemas.openxmlformats.org/officeDocument/2006/customXml" ds:itemID="{39361E02-B6CE-4D76-9D3A-C20548F95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1</TotalTime>
  <Pages>24</Pages>
  <Words>9005</Words>
  <Characters>51330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Environment Effects Act 1978</vt:lpstr>
    </vt:vector>
  </TitlesOfParts>
  <Company/>
  <LinksUpToDate>false</LinksUpToDate>
  <CharactersWithSpaces>60215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Effects Act 1978</dc:title>
  <dc:subject>Boundary Road Quarry</dc:subject>
  <dc:creator>Ashleigh J Ekanayake (DELWP)</dc:creator>
  <cp:keywords/>
  <dc:description/>
  <cp:lastModifiedBy>Rob C Piccinin (DELWP)</cp:lastModifiedBy>
  <cp:revision>2</cp:revision>
  <cp:lastPrinted>2019-02-08T02:55:00Z</cp:lastPrinted>
  <dcterms:created xsi:type="dcterms:W3CDTF">2019-02-11T05:19:00Z</dcterms:created>
  <dcterms:modified xsi:type="dcterms:W3CDTF">2019-02-11T05:19:00Z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Boundary Road Quarry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  </vt:lpwstr>
  </property>
  <property fmtid="{D5CDD505-2E9C-101B-9397-08002B2CF9AE}" pid="16" name="xFooterSubtitle">
    <vt:lpwstr>Draft scoping requirements for Boundary Road Quarry Environment Effects Statement</vt:lpwstr>
  </property>
  <property fmtid="{D5CDD505-2E9C-101B-9397-08002B2CF9AE}" pid="17" name="xAppendixName">
    <vt:lpwstr>Appendix</vt:lpwstr>
  </property>
  <property fmtid="{D5CDD505-2E9C-101B-9397-08002B2CF9AE}" pid="18" name="ContentTypeId">
    <vt:lpwstr>0x0101002517F445A0F35E449C98AAD631F2B0386F04007B614217D29EC24D84ECCB10536BDF58</vt:lpwstr>
  </property>
  <property fmtid="{D5CDD505-2E9C-101B-9397-08002B2CF9AE}" pid="19" name="_dlc_DocIdItemGuid">
    <vt:lpwstr>ab35b9cf-951c-4569-9350-96213742a406</vt:lpwstr>
  </property>
  <property fmtid="{D5CDD505-2E9C-101B-9397-08002B2CF9AE}" pid="20" name="Section">
    <vt:lpwstr>7;#All|8270565e-a836-42c0-aa61-1ac7b0ff14aa</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Reference Type">
    <vt:lpwstr/>
  </property>
  <property fmtid="{D5CDD505-2E9C-101B-9397-08002B2CF9AE}" pid="25" name="Division">
    <vt:lpwstr>5;#Statutory Planning Services|916b3c81-e5df-4494-a9cf-10d10856131e</vt:lpwstr>
  </property>
  <property fmtid="{D5CDD505-2E9C-101B-9397-08002B2CF9AE}" pid="26" name="Location Type">
    <vt:lpwstr/>
  </property>
  <property fmtid="{D5CDD505-2E9C-101B-9397-08002B2CF9AE}" pid="27" name="Group1">
    <vt:lpwstr>6;#Planning|a27341dd-7be7-4882-a552-a667d667e276</vt:lpwstr>
  </property>
  <property fmtid="{D5CDD505-2E9C-101B-9397-08002B2CF9AE}" pid="28" name="Dissemination Limiting Marker">
    <vt:lpwstr>2;#FOUO|955eb6fc-b35a-4808-8aa5-31e514fa3f26</vt:lpwstr>
  </property>
  <property fmtid="{D5CDD505-2E9C-101B-9397-08002B2CF9AE}" pid="29" name="Security Classification">
    <vt:lpwstr>3;#Unclassified|7fa379f4-4aba-4692-ab80-7d39d3a23cf4</vt:lpwstr>
  </property>
  <property fmtid="{D5CDD505-2E9C-101B-9397-08002B2CF9AE}" pid="30" name="o2e611f6ba3e4c8f9a895dfb7980639e">
    <vt:lpwstr/>
  </property>
  <property fmtid="{D5CDD505-2E9C-101B-9397-08002B2CF9AE}" pid="31" name="ld508a88e6264ce89693af80a72862cb">
    <vt:lpwstr/>
  </property>
  <property fmtid="{D5CDD505-2E9C-101B-9397-08002B2CF9AE}" pid="32" name="Order">
    <vt:r8>355600</vt:r8>
  </property>
  <property fmtid="{D5CDD505-2E9C-101B-9397-08002B2CF9AE}" pid="33" name="AuthorIds_UIVersion_3">
    <vt:lpwstr>225</vt:lpwstr>
  </property>
</Properties>
</file>