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E6E" w:rsidRPr="000E610D" w:rsidRDefault="001134FD" w:rsidP="00891E6E">
      <w:pPr>
        <w:pStyle w:val="HeadA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115570</wp:posOffset>
                </wp:positionV>
                <wp:extent cx="657860" cy="274320"/>
                <wp:effectExtent l="0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610D" w:rsidRDefault="000E610D" w:rsidP="000E610D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0E610D" w:rsidRDefault="000E610D" w:rsidP="000E610D">
                            <w:pPr>
                              <w:pStyle w:val="BodyText1"/>
                            </w:pPr>
                            <w:r>
                              <w:t>C--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4.65pt;margin-top:9.1pt;width:51.8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dMhAIAAA8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FkZ0tMbV4HXgwE/P8B+cA2hOnOv6WeHlL5tidrxa2t133LCgF4WTiaToyOOCyDb&#10;/p1mcA/Zex2BhsZ2ARCygQAdyvR0Lk3gQmFzMV+uFmChYMqXxas8li4h1emwsc6/4bpDYVJjC5WP&#10;4ORw73wgQ6qTSySvpWAbIWVc2N32Vlp0IKCSTfwif4hx6iZVcFY6HBsRxx3gCHcEW2Abq/6tzPIi&#10;vcnL2WaxWs6KTTGflct0NUuz8qZcpEVZ3G2+B4JZUbWCMa7uheInBWbF31X42AujdqIGUV/jcp7P&#10;xwpN2btpkGn8/hRkJzw0pBRdjVdnJ1KFur5WDMImlSdCjvPkZ/oxy5CD0z9mJaogFH6UgB+2A6AE&#10;aWw1ewI9WA31gtLCKwKTVtuvGPXQkTV2X/bEcozkWwWaKrOiCC0cF8V8CRJAdmrZTi1EUYCqscdo&#10;nN76se33xopdCzeNKlb6GnTYiKiRZ1ZH9ULXxWCOL0Ro6+k6ej2/Y+sfAAAA//8DAFBLAwQUAAYA&#10;CAAAACEAE+cSb9oAAAAHAQAADwAAAGRycy9kb3ducmV2LnhtbEyO3U6DQBCF7018h82YeGPapRVp&#10;QZZGTTTetvYBBpgCkZ0l7LbQt3e80svzk3O+fDfbXl1o9J1jA6tlBIq4cnXHjYHj1/tiC8oH5Bp7&#10;x2TgSh52xe1NjlntJt7T5RAaJSPsMzTQhjBkWvuqJYt+6QZiyU5utBhEjo2uR5xk3PZ6HUWJttix&#10;PLQ40FtL1ffhbA2cPqeHp3QqP8Jxs4+TV+w2pbsac383vzyDCjSHvzL84gs6FMJUujPXXvUGFumj&#10;NMXfrkFJnsaiSwPJKgZd5Po/f/EDAAD//wMAUEsBAi0AFAAGAAgAAAAhALaDOJL+AAAA4QEAABMA&#10;AAAAAAAAAAAAAAAAAAAAAFtDb250ZW50X1R5cGVzXS54bWxQSwECLQAUAAYACAAAACEAOP0h/9YA&#10;AACUAQAACwAAAAAAAAAAAAAAAAAvAQAAX3JlbHMvLnJlbHNQSwECLQAUAAYACAAAACEAChMXTIQC&#10;AAAPBQAADgAAAAAAAAAAAAAAAAAuAgAAZHJzL2Uyb0RvYy54bWxQSwECLQAUAAYACAAAACEAE+cS&#10;b9oAAAAHAQAADwAAAAAAAAAAAAAAAADeBAAAZHJzL2Rvd25yZXYueG1sUEsFBgAAAAAEAAQA8wAA&#10;AOUFAAAAAA==&#10;" stroked="f">
                <v:textbox>
                  <w:txbxContent>
                    <w:p w:rsidR="000E610D" w:rsidRDefault="000E610D" w:rsidP="000E610D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0E610D" w:rsidRDefault="000E610D" w:rsidP="000E610D">
                      <w:pPr>
                        <w:pStyle w:val="BodyText1"/>
                      </w:pPr>
                      <w:r>
                        <w:t>C--</w:t>
                      </w:r>
                    </w:p>
                  </w:txbxContent>
                </v:textbox>
              </v:shape>
            </w:pict>
          </mc:Fallback>
        </mc:AlternateContent>
      </w:r>
      <w:r w:rsidR="000E610D" w:rsidRPr="000E610D">
        <w:tab/>
      </w:r>
      <w:r w:rsidR="00891E6E" w:rsidRPr="00DC7F63">
        <w:t>SCHEDULE TO CLAUSE 66.04</w:t>
      </w:r>
    </w:p>
    <w:p w:rsidR="00891E6E" w:rsidRPr="00DC67C1" w:rsidRDefault="00891E6E" w:rsidP="00496578">
      <w:pPr>
        <w:pStyle w:val="Tablehead"/>
      </w:pPr>
      <w:r w:rsidRPr="00DC67C1">
        <w:t>Referral of permit applications under local provisions</w:t>
      </w:r>
    </w:p>
    <w:tbl>
      <w:tblPr>
        <w:tblW w:w="7443" w:type="dxa"/>
        <w:jc w:val="right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378"/>
        <w:gridCol w:w="2222"/>
        <w:gridCol w:w="2222"/>
        <w:gridCol w:w="1621"/>
      </w:tblGrid>
      <w:tr w:rsidR="00891E6E" w:rsidTr="00604E95">
        <w:tblPrEx>
          <w:tblCellMar>
            <w:top w:w="0" w:type="dxa"/>
            <w:bottom w:w="0" w:type="dxa"/>
          </w:tblCellMar>
        </w:tblPrEx>
        <w:trPr>
          <w:cantSplit/>
          <w:tblHeader/>
          <w:jc w:val="right"/>
        </w:trPr>
        <w:tc>
          <w:tcPr>
            <w:tcW w:w="1378" w:type="dxa"/>
            <w:tcBorders>
              <w:top w:val="nil"/>
              <w:bottom w:val="nil"/>
            </w:tcBorders>
            <w:shd w:val="solid" w:color="auto" w:fill="auto"/>
          </w:tcPr>
          <w:p w:rsidR="00891E6E" w:rsidRDefault="00891E6E" w:rsidP="00604E95">
            <w:pPr>
              <w:pStyle w:val="Tablelabel"/>
            </w:pPr>
            <w:r>
              <w:t>Clause</w:t>
            </w:r>
          </w:p>
        </w:tc>
        <w:tc>
          <w:tcPr>
            <w:tcW w:w="2222" w:type="dxa"/>
            <w:tcBorders>
              <w:top w:val="nil"/>
              <w:bottom w:val="nil"/>
            </w:tcBorders>
            <w:shd w:val="solid" w:color="auto" w:fill="auto"/>
          </w:tcPr>
          <w:p w:rsidR="00891E6E" w:rsidRDefault="00891E6E" w:rsidP="00604E95">
            <w:pPr>
              <w:pStyle w:val="Tablelabel"/>
            </w:pPr>
            <w:r>
              <w:t>Kind of application</w:t>
            </w:r>
          </w:p>
        </w:tc>
        <w:tc>
          <w:tcPr>
            <w:tcW w:w="2222" w:type="dxa"/>
            <w:tcBorders>
              <w:top w:val="nil"/>
              <w:bottom w:val="nil"/>
            </w:tcBorders>
            <w:shd w:val="solid" w:color="auto" w:fill="auto"/>
          </w:tcPr>
          <w:p w:rsidR="00891E6E" w:rsidRDefault="00891E6E" w:rsidP="00604E95">
            <w:pPr>
              <w:pStyle w:val="Tablelabel"/>
            </w:pPr>
            <w:r>
              <w:t>Referral authority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solid" w:color="auto" w:fill="auto"/>
          </w:tcPr>
          <w:p w:rsidR="00891E6E" w:rsidRDefault="00891E6E" w:rsidP="00604E95">
            <w:pPr>
              <w:pStyle w:val="Tablelabel"/>
            </w:pPr>
            <w:r>
              <w:t>Type of referral authority</w:t>
            </w:r>
          </w:p>
        </w:tc>
      </w:tr>
      <w:tr w:rsidR="00891E6E" w:rsidTr="00604E95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1378" w:type="dxa"/>
            <w:tcBorders>
              <w:top w:val="single" w:sz="2" w:space="0" w:color="auto"/>
              <w:bottom w:val="single" w:sz="12" w:space="0" w:color="auto"/>
            </w:tcBorders>
          </w:tcPr>
          <w:p w:rsidR="00891E6E" w:rsidRPr="00DC67C1" w:rsidRDefault="00891E6E" w:rsidP="00604E95">
            <w:pPr>
              <w:pStyle w:val="Tabletext1"/>
            </w:pPr>
          </w:p>
        </w:tc>
        <w:tc>
          <w:tcPr>
            <w:tcW w:w="2222" w:type="dxa"/>
            <w:tcBorders>
              <w:top w:val="single" w:sz="2" w:space="0" w:color="auto"/>
              <w:bottom w:val="single" w:sz="12" w:space="0" w:color="auto"/>
            </w:tcBorders>
          </w:tcPr>
          <w:p w:rsidR="00891E6E" w:rsidRPr="00DC67C1" w:rsidRDefault="00891E6E" w:rsidP="00604E95">
            <w:pPr>
              <w:pStyle w:val="Tabletext1"/>
            </w:pPr>
          </w:p>
        </w:tc>
        <w:tc>
          <w:tcPr>
            <w:tcW w:w="2222" w:type="dxa"/>
            <w:tcBorders>
              <w:top w:val="single" w:sz="2" w:space="0" w:color="auto"/>
              <w:bottom w:val="single" w:sz="12" w:space="0" w:color="auto"/>
            </w:tcBorders>
          </w:tcPr>
          <w:p w:rsidR="00891E6E" w:rsidRPr="00DC67C1" w:rsidRDefault="00891E6E" w:rsidP="00604E95">
            <w:pPr>
              <w:pStyle w:val="Tabletext1"/>
            </w:pPr>
          </w:p>
        </w:tc>
        <w:tc>
          <w:tcPr>
            <w:tcW w:w="1621" w:type="dxa"/>
            <w:tcBorders>
              <w:top w:val="single" w:sz="2" w:space="0" w:color="auto"/>
              <w:bottom w:val="single" w:sz="12" w:space="0" w:color="auto"/>
            </w:tcBorders>
          </w:tcPr>
          <w:p w:rsidR="00891E6E" w:rsidRPr="00DC67C1" w:rsidRDefault="00891E6E" w:rsidP="00604E95">
            <w:pPr>
              <w:pStyle w:val="Tabletext1"/>
            </w:pPr>
          </w:p>
        </w:tc>
      </w:tr>
    </w:tbl>
    <w:p w:rsidR="00DD1FFA" w:rsidRPr="000741CC" w:rsidRDefault="00DD1FFA" w:rsidP="00496578">
      <w:pPr>
        <w:pStyle w:val="Bodytext2"/>
      </w:pPr>
    </w:p>
    <w:sectPr w:rsidR="00DD1FFA" w:rsidRPr="000741CC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FD" w:rsidRDefault="001134FD">
      <w:r>
        <w:separator/>
      </w:r>
    </w:p>
    <w:p w:rsidR="001134FD" w:rsidRDefault="001134FD"/>
    <w:p w:rsidR="001134FD" w:rsidRDefault="001134FD"/>
    <w:p w:rsidR="001134FD" w:rsidRDefault="001134FD"/>
  </w:endnote>
  <w:endnote w:type="continuationSeparator" w:id="0">
    <w:p w:rsidR="001134FD" w:rsidRDefault="001134FD">
      <w:r>
        <w:continuationSeparator/>
      </w:r>
    </w:p>
    <w:p w:rsidR="001134FD" w:rsidRDefault="001134FD"/>
    <w:p w:rsidR="001134FD" w:rsidRDefault="001134FD"/>
    <w:p w:rsidR="001134FD" w:rsidRDefault="001134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7E2D2C-96E8-44B0-8265-7F68CC64A9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A0A0BE-135F-42A7-8701-B2865D61E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603952E-25AA-4CF9-BDB3-4DB7B439B9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5DCD5E-0DE8-4A18-9E36-6953533966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2EF" w:rsidRDefault="00F42CD2" w:rsidP="000741CC">
    <w:pPr>
      <w:pStyle w:val="Footer"/>
      <w:tabs>
        <w:tab w:val="clear" w:pos="8640"/>
        <w:tab w:val="right" w:pos="8505"/>
      </w:tabs>
    </w:pPr>
    <w:r w:rsidRPr="00F42CD2">
      <w:t>General Provisions - Clause 66.04 - Schedule</w:t>
    </w:r>
    <w:r w:rsidR="000741CC" w:rsidRPr="000741CC">
      <w:tab/>
    </w:r>
    <w:r w:rsidR="000741CC" w:rsidRPr="000741CC">
      <w:tab/>
      <w:t xml:space="preserve">Page </w:t>
    </w:r>
    <w:r w:rsidR="000741CC">
      <w:rPr>
        <w:rStyle w:val="PageNumber"/>
      </w:rPr>
      <w:fldChar w:fldCharType="begin"/>
    </w:r>
    <w:r w:rsidR="000741CC" w:rsidRPr="000741CC">
      <w:rPr>
        <w:rStyle w:val="PageNumber"/>
      </w:rPr>
      <w:instrText xml:space="preserve"> PAGE </w:instrText>
    </w:r>
    <w:r w:rsidR="000741CC">
      <w:rPr>
        <w:rStyle w:val="PageNumber"/>
      </w:rPr>
      <w:fldChar w:fldCharType="separate"/>
    </w:r>
    <w:r w:rsidR="001134FD">
      <w:rPr>
        <w:rStyle w:val="PageNumber"/>
        <w:noProof/>
      </w:rPr>
      <w:t>1</w:t>
    </w:r>
    <w:r w:rsidR="000741CC">
      <w:rPr>
        <w:rStyle w:val="PageNumber"/>
      </w:rPr>
      <w:fldChar w:fldCharType="end"/>
    </w:r>
    <w:r w:rsidR="000741CC" w:rsidRPr="000741CC">
      <w:t xml:space="preserve"> of </w:t>
    </w:r>
    <w:r w:rsidR="000741CC">
      <w:rPr>
        <w:rStyle w:val="PageNumber"/>
      </w:rPr>
      <w:fldChar w:fldCharType="begin"/>
    </w:r>
    <w:r w:rsidR="000741CC" w:rsidRPr="000741CC">
      <w:rPr>
        <w:rStyle w:val="PageNumber"/>
      </w:rPr>
      <w:instrText xml:space="preserve"> NUMPAGES  \* Arabic </w:instrText>
    </w:r>
    <w:r w:rsidR="000741CC">
      <w:rPr>
        <w:rStyle w:val="PageNumber"/>
      </w:rPr>
      <w:fldChar w:fldCharType="separate"/>
    </w:r>
    <w:r w:rsidR="001134FD">
      <w:rPr>
        <w:rStyle w:val="PageNumber"/>
        <w:noProof/>
      </w:rPr>
      <w:t>1</w:t>
    </w:r>
    <w:r w:rsidR="000741C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FD" w:rsidRDefault="001134FD">
      <w:r>
        <w:separator/>
      </w:r>
    </w:p>
    <w:p w:rsidR="001134FD" w:rsidRDefault="001134FD"/>
    <w:p w:rsidR="001134FD" w:rsidRDefault="001134FD"/>
    <w:p w:rsidR="001134FD" w:rsidRDefault="001134FD"/>
  </w:footnote>
  <w:footnote w:type="continuationSeparator" w:id="0">
    <w:p w:rsidR="001134FD" w:rsidRDefault="001134FD">
      <w:r>
        <w:continuationSeparator/>
      </w:r>
    </w:p>
    <w:p w:rsidR="001134FD" w:rsidRDefault="001134FD"/>
    <w:p w:rsidR="001134FD" w:rsidRDefault="001134FD"/>
    <w:p w:rsidR="001134FD" w:rsidRDefault="001134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2EF" w:rsidRDefault="00891E6E">
    <w:pPr>
      <w:jc w:val="center"/>
    </w:pPr>
    <w:r w:rsidRPr="00040BDC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5F02EF">
      <w:rPr>
        <w:smallCaps/>
        <w:sz w:val="18"/>
      </w:rPr>
      <w:t>Planning Scheme</w:t>
    </w:r>
  </w:p>
  <w:p w:rsidR="005F02EF" w:rsidRDefault="005F02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grammar="clean"/>
  <w:attachedTemplate r:id="rId1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4FD"/>
    <w:rsid w:val="000252D5"/>
    <w:rsid w:val="00040242"/>
    <w:rsid w:val="000741CC"/>
    <w:rsid w:val="000D2A26"/>
    <w:rsid w:val="000E610D"/>
    <w:rsid w:val="001134FD"/>
    <w:rsid w:val="00146C62"/>
    <w:rsid w:val="001557DD"/>
    <w:rsid w:val="00155A71"/>
    <w:rsid w:val="00162485"/>
    <w:rsid w:val="001643B4"/>
    <w:rsid w:val="00187C9C"/>
    <w:rsid w:val="0019331A"/>
    <w:rsid w:val="001D2606"/>
    <w:rsid w:val="001D5E5A"/>
    <w:rsid w:val="001E73D9"/>
    <w:rsid w:val="001F3FD6"/>
    <w:rsid w:val="001F7184"/>
    <w:rsid w:val="00224F22"/>
    <w:rsid w:val="002A29A8"/>
    <w:rsid w:val="002B09AA"/>
    <w:rsid w:val="002B1E3A"/>
    <w:rsid w:val="002B2152"/>
    <w:rsid w:val="002B3041"/>
    <w:rsid w:val="002D0F4F"/>
    <w:rsid w:val="002E3536"/>
    <w:rsid w:val="003003E6"/>
    <w:rsid w:val="003177D7"/>
    <w:rsid w:val="0035716C"/>
    <w:rsid w:val="003924B4"/>
    <w:rsid w:val="003A5955"/>
    <w:rsid w:val="003B4808"/>
    <w:rsid w:val="003C3E63"/>
    <w:rsid w:val="003D595D"/>
    <w:rsid w:val="003D6891"/>
    <w:rsid w:val="00423909"/>
    <w:rsid w:val="00443A42"/>
    <w:rsid w:val="004443C1"/>
    <w:rsid w:val="00496578"/>
    <w:rsid w:val="004A3635"/>
    <w:rsid w:val="004A7CA4"/>
    <w:rsid w:val="004F10C0"/>
    <w:rsid w:val="004F6A09"/>
    <w:rsid w:val="005043D6"/>
    <w:rsid w:val="005147AF"/>
    <w:rsid w:val="005165C1"/>
    <w:rsid w:val="00530B12"/>
    <w:rsid w:val="005419EE"/>
    <w:rsid w:val="0059371E"/>
    <w:rsid w:val="005A1BC5"/>
    <w:rsid w:val="005A2075"/>
    <w:rsid w:val="005B2D86"/>
    <w:rsid w:val="005E20C3"/>
    <w:rsid w:val="005E39A8"/>
    <w:rsid w:val="005F02EF"/>
    <w:rsid w:val="00604E95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723FF"/>
    <w:rsid w:val="00782A23"/>
    <w:rsid w:val="007D1BE5"/>
    <w:rsid w:val="007D582C"/>
    <w:rsid w:val="007D6D4E"/>
    <w:rsid w:val="007F0B92"/>
    <w:rsid w:val="007F7045"/>
    <w:rsid w:val="00803810"/>
    <w:rsid w:val="00806BE6"/>
    <w:rsid w:val="008377A2"/>
    <w:rsid w:val="00853BC0"/>
    <w:rsid w:val="008614BA"/>
    <w:rsid w:val="00871280"/>
    <w:rsid w:val="008741C7"/>
    <w:rsid w:val="00891E6E"/>
    <w:rsid w:val="008A44A4"/>
    <w:rsid w:val="008B1E6C"/>
    <w:rsid w:val="008B3E41"/>
    <w:rsid w:val="008D5806"/>
    <w:rsid w:val="00910D3E"/>
    <w:rsid w:val="00916988"/>
    <w:rsid w:val="009612A0"/>
    <w:rsid w:val="009D3694"/>
    <w:rsid w:val="009F3C9E"/>
    <w:rsid w:val="00A57BD3"/>
    <w:rsid w:val="00A57E91"/>
    <w:rsid w:val="00A75810"/>
    <w:rsid w:val="00A80BD8"/>
    <w:rsid w:val="00A847A9"/>
    <w:rsid w:val="00A9256F"/>
    <w:rsid w:val="00AB45F5"/>
    <w:rsid w:val="00AD4D20"/>
    <w:rsid w:val="00AF4B68"/>
    <w:rsid w:val="00B24A6A"/>
    <w:rsid w:val="00B253FE"/>
    <w:rsid w:val="00B27E18"/>
    <w:rsid w:val="00B34842"/>
    <w:rsid w:val="00B72330"/>
    <w:rsid w:val="00B87436"/>
    <w:rsid w:val="00B95F65"/>
    <w:rsid w:val="00BE762B"/>
    <w:rsid w:val="00C14C0E"/>
    <w:rsid w:val="00C157F0"/>
    <w:rsid w:val="00C234B7"/>
    <w:rsid w:val="00C33FF8"/>
    <w:rsid w:val="00C52E26"/>
    <w:rsid w:val="00C71D4D"/>
    <w:rsid w:val="00CF6C95"/>
    <w:rsid w:val="00D0306C"/>
    <w:rsid w:val="00D2572D"/>
    <w:rsid w:val="00D76F13"/>
    <w:rsid w:val="00D86263"/>
    <w:rsid w:val="00DC5DC1"/>
    <w:rsid w:val="00DD1FFA"/>
    <w:rsid w:val="00DD680C"/>
    <w:rsid w:val="00DE404C"/>
    <w:rsid w:val="00DF555B"/>
    <w:rsid w:val="00DF6768"/>
    <w:rsid w:val="00E12E8B"/>
    <w:rsid w:val="00E25799"/>
    <w:rsid w:val="00E411D1"/>
    <w:rsid w:val="00EA6662"/>
    <w:rsid w:val="00EC4533"/>
    <w:rsid w:val="00EF053A"/>
    <w:rsid w:val="00F05F3D"/>
    <w:rsid w:val="00F42CD2"/>
    <w:rsid w:val="00F56982"/>
    <w:rsid w:val="00F62332"/>
    <w:rsid w:val="00F63A2B"/>
    <w:rsid w:val="00F84355"/>
    <w:rsid w:val="00F97B83"/>
    <w:rsid w:val="00FA22F0"/>
    <w:rsid w:val="00FD2D8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EPI\HomeDirs1\rw78\Desktop\66_04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21CA3-0370-42E3-B40B-EE6BA5A8C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66_04s.dot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Robert Walters</dc:creator>
  <cp:lastModifiedBy>Robert Walters</cp:lastModifiedBy>
  <cp:revision>1</cp:revision>
  <cp:lastPrinted>2011-09-14T23:20:00Z</cp:lastPrinted>
  <dcterms:created xsi:type="dcterms:W3CDTF">2017-03-08T22:41:00Z</dcterms:created>
  <dcterms:modified xsi:type="dcterms:W3CDTF">2017-03-08T22:42:00Z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